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426" w:rsidRDefault="008B6426" w:rsidP="008B6426">
      <w:pPr>
        <w:jc w:val="center"/>
        <w:rPr>
          <w:b/>
        </w:rPr>
      </w:pPr>
      <w:r w:rsidRPr="008B6426">
        <w:rPr>
          <w:b/>
        </w:rPr>
        <w:t xml:space="preserve">COMPARISON OF MARKET PERFORMANCE </w:t>
      </w:r>
      <w:r w:rsidR="00C10AC8">
        <w:rPr>
          <w:b/>
        </w:rPr>
        <w:t>ON RETAIL BUSINESS IN</w:t>
      </w:r>
      <w:r w:rsidRPr="008B6426">
        <w:rPr>
          <w:b/>
        </w:rPr>
        <w:t xml:space="preserve"> TRADITIONAL MARKETS BEFORE AND AFTER THE EXIST</w:t>
      </w:r>
      <w:r w:rsidR="00C10AC8">
        <w:rPr>
          <w:b/>
        </w:rPr>
        <w:t>ANCE</w:t>
      </w:r>
      <w:r w:rsidRPr="008B6426">
        <w:rPr>
          <w:b/>
        </w:rPr>
        <w:t xml:space="preserve"> OF MODERN ALFAMART MARKET AND INDOMARET MARKET IN BATAM C</w:t>
      </w:r>
      <w:r w:rsidR="00C10AC8">
        <w:rPr>
          <w:b/>
        </w:rPr>
        <w:t xml:space="preserve">ITY DISTRICT </w:t>
      </w:r>
    </w:p>
    <w:p w:rsidR="00C10AC8" w:rsidRDefault="00C10AC8" w:rsidP="008B6426">
      <w:pPr>
        <w:jc w:val="center"/>
        <w:rPr>
          <w:b/>
        </w:rPr>
      </w:pPr>
      <w:r w:rsidRPr="00C10AC8">
        <w:rPr>
          <w:b/>
        </w:rPr>
        <w:t>BATAM CITY</w:t>
      </w:r>
    </w:p>
    <w:p w:rsidR="00C10AC8" w:rsidRPr="008B6426" w:rsidRDefault="00C10AC8" w:rsidP="008B6426">
      <w:pPr>
        <w:jc w:val="center"/>
        <w:rPr>
          <w:b/>
        </w:rPr>
      </w:pPr>
    </w:p>
    <w:p w:rsidR="00D71DD4" w:rsidRPr="00C10AC8" w:rsidRDefault="00E855F6" w:rsidP="00D71DD4">
      <w:pPr>
        <w:jc w:val="center"/>
        <w:rPr>
          <w:sz w:val="22"/>
          <w:szCs w:val="22"/>
          <w:lang w:val="id-ID"/>
        </w:rPr>
      </w:pPr>
      <w:r w:rsidRPr="00C10AC8">
        <w:rPr>
          <w:sz w:val="22"/>
          <w:szCs w:val="22"/>
        </w:rPr>
        <w:t>Shinta Wahyu Hati</w:t>
      </w:r>
      <w:r w:rsidR="00D71DD4" w:rsidRPr="00C10AC8">
        <w:rPr>
          <w:sz w:val="22"/>
          <w:szCs w:val="22"/>
        </w:rPr>
        <w:t xml:space="preserve"> dan Chandra Novita</w:t>
      </w:r>
    </w:p>
    <w:p w:rsidR="001D75BA" w:rsidRPr="00C10AC8" w:rsidRDefault="00D71DD4" w:rsidP="00D71DD4">
      <w:pPr>
        <w:jc w:val="center"/>
        <w:rPr>
          <w:sz w:val="22"/>
          <w:szCs w:val="22"/>
        </w:rPr>
      </w:pPr>
      <w:r w:rsidRPr="00C10AC8">
        <w:rPr>
          <w:sz w:val="22"/>
          <w:szCs w:val="22"/>
        </w:rPr>
        <w:t xml:space="preserve">Department of Applied Business </w:t>
      </w:r>
      <w:proofErr w:type="gramStart"/>
      <w:r w:rsidRPr="00C10AC8">
        <w:rPr>
          <w:sz w:val="22"/>
          <w:szCs w:val="22"/>
        </w:rPr>
        <w:t>Administration,</w:t>
      </w:r>
      <w:r w:rsidR="005225CC" w:rsidRPr="00C10AC8">
        <w:rPr>
          <w:sz w:val="22"/>
          <w:szCs w:val="22"/>
          <w:lang w:val="id-ID"/>
        </w:rPr>
        <w:t>Politeknik</w:t>
      </w:r>
      <w:proofErr w:type="gramEnd"/>
      <w:r w:rsidR="001D75BA" w:rsidRPr="00C10AC8">
        <w:rPr>
          <w:sz w:val="22"/>
          <w:szCs w:val="22"/>
        </w:rPr>
        <w:t xml:space="preserve"> Negeri Batam</w:t>
      </w:r>
      <w:r w:rsidR="008969F6" w:rsidRPr="00C10AC8">
        <w:rPr>
          <w:sz w:val="22"/>
          <w:szCs w:val="22"/>
        </w:rPr>
        <w:t xml:space="preserve"> </w:t>
      </w:r>
    </w:p>
    <w:p w:rsidR="0032450E" w:rsidRPr="00C10AC8" w:rsidRDefault="0032450E" w:rsidP="00D71DD4">
      <w:pPr>
        <w:jc w:val="center"/>
        <w:rPr>
          <w:sz w:val="22"/>
          <w:szCs w:val="22"/>
        </w:rPr>
      </w:pPr>
      <w:proofErr w:type="gramStart"/>
      <w:r w:rsidRPr="00C10AC8">
        <w:rPr>
          <w:sz w:val="22"/>
          <w:szCs w:val="22"/>
        </w:rPr>
        <w:t>Email :</w:t>
      </w:r>
      <w:proofErr w:type="gramEnd"/>
      <w:r w:rsidRPr="00C10AC8">
        <w:rPr>
          <w:sz w:val="22"/>
          <w:szCs w:val="22"/>
        </w:rPr>
        <w:t xml:space="preserve"> shinta@polibatam.ac.id</w:t>
      </w:r>
    </w:p>
    <w:p w:rsidR="001D75BA" w:rsidRDefault="001D75BA" w:rsidP="001D75BA">
      <w:pPr>
        <w:jc w:val="center"/>
        <w:rPr>
          <w:i/>
          <w:sz w:val="22"/>
          <w:szCs w:val="22"/>
        </w:rPr>
      </w:pPr>
    </w:p>
    <w:p w:rsidR="00D71DD4" w:rsidRDefault="00D71DD4" w:rsidP="00DF1CEE">
      <w:pPr>
        <w:jc w:val="center"/>
        <w:rPr>
          <w:b/>
          <w:color w:val="000000"/>
          <w:sz w:val="22"/>
          <w:szCs w:val="22"/>
        </w:rPr>
      </w:pPr>
    </w:p>
    <w:p w:rsidR="00D71DD4" w:rsidRPr="00DF1CEE" w:rsidRDefault="00D71DD4" w:rsidP="00D71DD4">
      <w:pPr>
        <w:ind w:right="47"/>
        <w:jc w:val="center"/>
        <w:rPr>
          <w:b/>
          <w:i/>
          <w:iCs/>
        </w:rPr>
      </w:pPr>
      <w:r w:rsidRPr="00DF1CEE">
        <w:rPr>
          <w:b/>
          <w:i/>
          <w:iCs/>
        </w:rPr>
        <w:t>Abstract</w:t>
      </w:r>
    </w:p>
    <w:p w:rsidR="00D71DD4" w:rsidRDefault="00D71DD4" w:rsidP="00D71DD4">
      <w:pPr>
        <w:ind w:right="764"/>
        <w:jc w:val="both"/>
        <w:rPr>
          <w:iCs/>
        </w:rPr>
      </w:pPr>
    </w:p>
    <w:p w:rsidR="00D71DD4" w:rsidRPr="00FA1C98" w:rsidRDefault="00D71DD4" w:rsidP="00D71DD4">
      <w:pPr>
        <w:pStyle w:val="Default"/>
        <w:spacing w:after="240"/>
        <w:ind w:firstLine="720"/>
        <w:jc w:val="both"/>
        <w:rPr>
          <w:i/>
          <w:iCs/>
        </w:rPr>
      </w:pPr>
      <w:r w:rsidRPr="00AE421A">
        <w:rPr>
          <w:i/>
          <w:iCs/>
        </w:rPr>
        <w:t>This study aims to determine the average ratio of market performance in traditional retail business before and after the presence of modern retail Alfamart and Indomaret in Batam Kota subdistrict which is spread in three villages, namely Baloi Permai Village, Belian Village and Teluk Tering Village.</w:t>
      </w:r>
      <w:r>
        <w:rPr>
          <w:i/>
          <w:iCs/>
        </w:rPr>
        <w:t xml:space="preserve"> </w:t>
      </w:r>
      <w:r w:rsidRPr="008F3DE7">
        <w:rPr>
          <w:i/>
          <w:iCs/>
        </w:rPr>
        <w:t xml:space="preserve">The sampling technique used in this research is purposive and accidental sampling with questionnaires obtained from 42 respondents. This study using analysis of paired sample t-test. </w:t>
      </w:r>
      <w:r w:rsidRPr="00040279">
        <w:rPr>
          <w:i/>
          <w:iCs/>
        </w:rPr>
        <w:t>The output of the paired sample t-test showed a response to hypotheses derived from each of the variables studied. Values obtained for before and after sales turnover t</w:t>
      </w:r>
      <w:r w:rsidRPr="00040279">
        <w:rPr>
          <w:i/>
          <w:iCs/>
          <w:vertAlign w:val="subscript"/>
        </w:rPr>
        <w:t>count</w:t>
      </w:r>
      <w:r w:rsidRPr="00040279">
        <w:rPr>
          <w:i/>
          <w:iCs/>
        </w:rPr>
        <w:t xml:space="preserve"> is equal to 2.398. Values obtained for before and after profit t</w:t>
      </w:r>
      <w:r w:rsidRPr="00040279">
        <w:rPr>
          <w:i/>
          <w:iCs/>
          <w:vertAlign w:val="subscript"/>
        </w:rPr>
        <w:t>count</w:t>
      </w:r>
      <w:r w:rsidRPr="00040279">
        <w:rPr>
          <w:i/>
          <w:iCs/>
        </w:rPr>
        <w:t xml:space="preserve"> is equal to 2.380. Values obtained for before and after working hours -t</w:t>
      </w:r>
      <w:r w:rsidRPr="00040279">
        <w:rPr>
          <w:i/>
          <w:iCs/>
          <w:vertAlign w:val="subscript"/>
        </w:rPr>
        <w:t>count</w:t>
      </w:r>
      <w:r w:rsidRPr="00040279">
        <w:rPr>
          <w:i/>
          <w:iCs/>
        </w:rPr>
        <w:t xml:space="preserve"> is equal to -7.879. The results of each t</w:t>
      </w:r>
      <w:r w:rsidRPr="00040279">
        <w:rPr>
          <w:i/>
          <w:iCs/>
          <w:vertAlign w:val="subscript"/>
        </w:rPr>
        <w:t>count</w:t>
      </w:r>
      <w:r w:rsidRPr="00040279">
        <w:rPr>
          <w:i/>
          <w:iCs/>
        </w:rPr>
        <w:t xml:space="preserve"> then be compared with t</w:t>
      </w:r>
      <w:r w:rsidRPr="00040279">
        <w:rPr>
          <w:i/>
          <w:iCs/>
          <w:vertAlign w:val="subscript"/>
        </w:rPr>
        <w:t>tabel</w:t>
      </w:r>
      <w:r w:rsidRPr="00040279">
        <w:rPr>
          <w:i/>
          <w:iCs/>
        </w:rPr>
        <w:t xml:space="preserve"> where it is known that t</w:t>
      </w:r>
      <w:r w:rsidRPr="00040279">
        <w:rPr>
          <w:i/>
          <w:iCs/>
          <w:vertAlign w:val="subscript"/>
        </w:rPr>
        <w:t>count</w:t>
      </w:r>
      <w:r w:rsidRPr="00040279">
        <w:rPr>
          <w:i/>
          <w:iCs/>
        </w:rPr>
        <w:t xml:space="preserve"> each variable &gt; t</w:t>
      </w:r>
      <w:r w:rsidRPr="00040279">
        <w:rPr>
          <w:i/>
          <w:iCs/>
          <w:vertAlign w:val="subscript"/>
        </w:rPr>
        <w:t>tabel</w:t>
      </w:r>
      <w:r w:rsidRPr="00040279">
        <w:rPr>
          <w:i/>
          <w:iCs/>
        </w:rPr>
        <w:t xml:space="preserve"> and significance/P-Value &lt;0,05 so that H</w:t>
      </w:r>
      <w:r w:rsidRPr="00040279">
        <w:rPr>
          <w:i/>
          <w:iCs/>
          <w:vertAlign w:val="subscript"/>
        </w:rPr>
        <w:t>0</w:t>
      </w:r>
      <w:r w:rsidRPr="00040279">
        <w:rPr>
          <w:i/>
          <w:iCs/>
        </w:rPr>
        <w:t xml:space="preserve"> rejected and H</w:t>
      </w:r>
      <w:r w:rsidRPr="00040279">
        <w:rPr>
          <w:i/>
          <w:iCs/>
          <w:vertAlign w:val="subscript"/>
        </w:rPr>
        <w:t>a</w:t>
      </w:r>
      <w:r w:rsidRPr="00040279">
        <w:rPr>
          <w:i/>
          <w:iCs/>
        </w:rPr>
        <w:t xml:space="preserve"> accepted.</w:t>
      </w:r>
      <w:r>
        <w:rPr>
          <w:i/>
          <w:iCs/>
        </w:rPr>
        <w:t xml:space="preserve"> </w:t>
      </w:r>
      <w:r w:rsidRPr="001E50C6">
        <w:rPr>
          <w:i/>
          <w:iCs/>
        </w:rPr>
        <w:t>These three variables showed significant results that indicate that the presence of Alfamart/Indomaret give the average change impacts on market performance in Batam City District.</w:t>
      </w:r>
    </w:p>
    <w:p w:rsidR="00D71DD4" w:rsidRDefault="00D71DD4" w:rsidP="00D71DD4">
      <w:pPr>
        <w:ind w:right="764"/>
        <w:jc w:val="both"/>
        <w:rPr>
          <w:i/>
          <w:iCs/>
        </w:rPr>
      </w:pPr>
      <w:r w:rsidRPr="003A533F">
        <w:rPr>
          <w:b/>
          <w:i/>
          <w:iCs/>
        </w:rPr>
        <w:t>Keywords</w:t>
      </w:r>
      <w:r w:rsidRPr="003A533F">
        <w:rPr>
          <w:b/>
          <w:iCs/>
        </w:rPr>
        <w:t>:</w:t>
      </w:r>
      <w:r>
        <w:rPr>
          <w:iCs/>
        </w:rPr>
        <w:t xml:space="preserve"> </w:t>
      </w:r>
      <w:r w:rsidRPr="00766659">
        <w:rPr>
          <w:i/>
          <w:iCs/>
        </w:rPr>
        <w:t xml:space="preserve"> </w:t>
      </w:r>
      <w:r>
        <w:rPr>
          <w:i/>
          <w:iCs/>
        </w:rPr>
        <w:t>Market P</w:t>
      </w:r>
      <w:r w:rsidRPr="001E50C6">
        <w:rPr>
          <w:i/>
          <w:iCs/>
        </w:rPr>
        <w:t>erformance</w:t>
      </w:r>
      <w:r>
        <w:rPr>
          <w:iCs/>
        </w:rPr>
        <w:t xml:space="preserve">, </w:t>
      </w:r>
      <w:r w:rsidR="0032450E" w:rsidRPr="0032450E">
        <w:rPr>
          <w:i/>
          <w:iCs/>
        </w:rPr>
        <w:t>Traditional Retail</w:t>
      </w:r>
      <w:r w:rsidR="0032450E">
        <w:rPr>
          <w:iCs/>
        </w:rPr>
        <w:t xml:space="preserve">, </w:t>
      </w:r>
      <w:r w:rsidRPr="00DA441E">
        <w:rPr>
          <w:i/>
          <w:iCs/>
        </w:rPr>
        <w:t>Modern Retail</w:t>
      </w:r>
    </w:p>
    <w:p w:rsidR="00D71DD4" w:rsidRPr="00E855F6" w:rsidRDefault="00D71DD4" w:rsidP="00D71DD4">
      <w:pPr>
        <w:ind w:right="764"/>
        <w:jc w:val="both"/>
        <w:rPr>
          <w:iCs/>
        </w:rPr>
        <w:sectPr w:rsidR="00D71DD4" w:rsidRPr="00E855F6" w:rsidSect="00AC401F">
          <w:footerReference w:type="default" r:id="rId8"/>
          <w:type w:val="continuous"/>
          <w:pgSz w:w="11909" w:h="16834" w:code="9"/>
          <w:pgMar w:top="1728" w:right="1152" w:bottom="1440" w:left="1440" w:header="720" w:footer="720" w:gutter="0"/>
          <w:cols w:space="709"/>
          <w:docGrid w:linePitch="360"/>
        </w:sectPr>
      </w:pPr>
    </w:p>
    <w:p w:rsidR="00D71DD4" w:rsidRPr="0020272D" w:rsidRDefault="00D71DD4" w:rsidP="00D71DD4">
      <w:pPr>
        <w:spacing w:line="360" w:lineRule="auto"/>
        <w:rPr>
          <w:b/>
          <w:sz w:val="22"/>
          <w:szCs w:val="22"/>
          <w:lang w:val="sv-SE" w:eastAsia="ja-JP"/>
        </w:rPr>
        <w:sectPr w:rsidR="00D71DD4" w:rsidRPr="0020272D" w:rsidSect="000C5365">
          <w:type w:val="continuous"/>
          <w:pgSz w:w="11909" w:h="16834" w:code="9"/>
          <w:pgMar w:top="1701" w:right="1418" w:bottom="1418" w:left="1418" w:header="720" w:footer="720" w:gutter="0"/>
          <w:cols w:num="2" w:space="709"/>
          <w:docGrid w:linePitch="360"/>
        </w:sectPr>
      </w:pPr>
    </w:p>
    <w:p w:rsidR="008F5777" w:rsidRDefault="008F5777" w:rsidP="00DF1CEE">
      <w:pPr>
        <w:jc w:val="center"/>
        <w:rPr>
          <w:b/>
          <w:color w:val="000000"/>
          <w:sz w:val="22"/>
          <w:szCs w:val="22"/>
        </w:rPr>
      </w:pPr>
      <w:r w:rsidRPr="008969F6">
        <w:rPr>
          <w:b/>
          <w:color w:val="000000"/>
          <w:sz w:val="22"/>
          <w:szCs w:val="22"/>
        </w:rPr>
        <w:t>Abstrak</w:t>
      </w:r>
    </w:p>
    <w:p w:rsidR="002403FC" w:rsidRPr="008969F6" w:rsidRDefault="002403FC" w:rsidP="008F5777">
      <w:pPr>
        <w:jc w:val="center"/>
        <w:rPr>
          <w:b/>
          <w:i/>
          <w:color w:val="000000"/>
          <w:sz w:val="22"/>
          <w:szCs w:val="22"/>
        </w:rPr>
      </w:pPr>
    </w:p>
    <w:p w:rsidR="004153AD" w:rsidRPr="00D71DD4" w:rsidRDefault="00FA1C98" w:rsidP="00D71DD4">
      <w:pPr>
        <w:pStyle w:val="Default"/>
        <w:spacing w:after="240"/>
        <w:ind w:firstLine="720"/>
        <w:jc w:val="both"/>
        <w:rPr>
          <w:iCs/>
        </w:rPr>
      </w:pPr>
      <w:r w:rsidRPr="0019712A">
        <w:rPr>
          <w:iCs/>
        </w:rPr>
        <w:t xml:space="preserve">Penelitian ini bertujuan untuk mengetahui </w:t>
      </w:r>
      <w:r>
        <w:rPr>
          <w:iCs/>
        </w:rPr>
        <w:t xml:space="preserve">perbandingan rata-rata kinerja pasar pada usaha ritel tradisional sebelum dan sesudah hadirnya ritel modern Alfamart dan Indomaret di daerah Kecamatan Batam Kota yang menyebar di tiga kelurahan, yaitu Kelurahan Baloi Permai, Kelurahan Belian dan Kelurahan Teluk Tering. Teknik sampling yang digunakan dalam penelitian ini adalah </w:t>
      </w:r>
      <w:r w:rsidRPr="00D978C4">
        <w:rPr>
          <w:i/>
          <w:iCs/>
        </w:rPr>
        <w:t>purposive</w:t>
      </w:r>
      <w:r>
        <w:rPr>
          <w:iCs/>
        </w:rPr>
        <w:t xml:space="preserve"> dan </w:t>
      </w:r>
      <w:r w:rsidRPr="00D978C4">
        <w:rPr>
          <w:i/>
          <w:iCs/>
        </w:rPr>
        <w:t>accidental sampling</w:t>
      </w:r>
      <w:r>
        <w:rPr>
          <w:iCs/>
        </w:rPr>
        <w:t xml:space="preserve"> dengan kuesioner yang diperoleh dari 42 responden. Penelitian ini menggunakan analisis </w:t>
      </w:r>
      <w:r w:rsidRPr="00E236B6">
        <w:rPr>
          <w:i/>
          <w:iCs/>
        </w:rPr>
        <w:t>paired sample t-test</w:t>
      </w:r>
      <w:r>
        <w:rPr>
          <w:iCs/>
        </w:rPr>
        <w:t xml:space="preserve">. </w:t>
      </w:r>
      <w:r w:rsidR="0095194A" w:rsidRPr="00040279">
        <w:t xml:space="preserve">Hasil output dari </w:t>
      </w:r>
      <w:r w:rsidR="0095194A" w:rsidRPr="00040279">
        <w:rPr>
          <w:i/>
          <w:iCs/>
        </w:rPr>
        <w:t xml:space="preserve">paired sample t-test </w:t>
      </w:r>
      <w:r w:rsidR="0095194A" w:rsidRPr="00040279">
        <w:t>menunjukkan jawaban dari hipotesis yang diambil terkait masing-masing variabel yang diteliti. Nilai yang diperoleh untuk t</w:t>
      </w:r>
      <w:r w:rsidR="0095194A" w:rsidRPr="00040279">
        <w:rPr>
          <w:vertAlign w:val="subscript"/>
        </w:rPr>
        <w:t>hitung</w:t>
      </w:r>
      <w:r w:rsidR="0095194A" w:rsidRPr="00040279">
        <w:t xml:space="preserve"> omset penjualan sebelum dan sesudah adalah sebesar 2,398. Nilai yang diperoleh untuk t</w:t>
      </w:r>
      <w:r w:rsidR="0095194A" w:rsidRPr="00040279">
        <w:rPr>
          <w:vertAlign w:val="subscript"/>
        </w:rPr>
        <w:t>hitung</w:t>
      </w:r>
      <w:r w:rsidR="0095194A" w:rsidRPr="00040279">
        <w:t xml:space="preserve"> laba sebelum dan sesudah adalah sebesar 2,380. Nilai yang diperoleh untuk -t</w:t>
      </w:r>
      <w:r w:rsidR="0095194A" w:rsidRPr="00040279">
        <w:rPr>
          <w:vertAlign w:val="subscript"/>
        </w:rPr>
        <w:t>hitung</w:t>
      </w:r>
      <w:r w:rsidR="0095194A" w:rsidRPr="00040279">
        <w:t xml:space="preserve"> jam kerja sebelum dan sesudah adalah sebesar -7,879. Hasil dari masing-masing nilai t</w:t>
      </w:r>
      <w:r w:rsidR="0095194A" w:rsidRPr="00040279">
        <w:rPr>
          <w:vertAlign w:val="subscript"/>
        </w:rPr>
        <w:t>hitung</w:t>
      </w:r>
      <w:r w:rsidR="0095194A" w:rsidRPr="00040279">
        <w:t xml:space="preserve"> kemudian akan dibandingkan dengan t</w:t>
      </w:r>
      <w:r w:rsidR="0095194A" w:rsidRPr="00040279">
        <w:rPr>
          <w:vertAlign w:val="subscript"/>
        </w:rPr>
        <w:t>tabel</w:t>
      </w:r>
      <w:r w:rsidR="0095194A" w:rsidRPr="00040279">
        <w:t xml:space="preserve"> dimana diketahui bahwa nilai t</w:t>
      </w:r>
      <w:r w:rsidR="0095194A" w:rsidRPr="00040279">
        <w:rPr>
          <w:vertAlign w:val="subscript"/>
        </w:rPr>
        <w:t xml:space="preserve">hitung </w:t>
      </w:r>
      <w:r w:rsidR="0095194A" w:rsidRPr="00040279">
        <w:t>masing-masing variabel &gt; t</w:t>
      </w:r>
      <w:r w:rsidR="0095194A" w:rsidRPr="00040279">
        <w:rPr>
          <w:vertAlign w:val="subscript"/>
        </w:rPr>
        <w:t>tabel</w:t>
      </w:r>
      <w:r w:rsidR="0095194A" w:rsidRPr="00040279">
        <w:t xml:space="preserve"> dan signifikansi/</w:t>
      </w:r>
      <w:r w:rsidR="0095194A" w:rsidRPr="00040279">
        <w:rPr>
          <w:i/>
        </w:rPr>
        <w:t>P-Value</w:t>
      </w:r>
      <w:r w:rsidR="0095194A" w:rsidRPr="00040279">
        <w:t xml:space="preserve"> &lt; 0,05 sehingga H</w:t>
      </w:r>
      <w:r w:rsidR="0095194A" w:rsidRPr="00040279">
        <w:rPr>
          <w:vertAlign w:val="subscript"/>
        </w:rPr>
        <w:t>0</w:t>
      </w:r>
      <w:r w:rsidR="0095194A" w:rsidRPr="00040279">
        <w:t xml:space="preserve"> ditolak dan H</w:t>
      </w:r>
      <w:r w:rsidR="0095194A" w:rsidRPr="00040279">
        <w:rPr>
          <w:vertAlign w:val="subscript"/>
        </w:rPr>
        <w:t>a</w:t>
      </w:r>
      <w:r w:rsidR="0095194A" w:rsidRPr="00040279">
        <w:t xml:space="preserve"> diterima.</w:t>
      </w:r>
      <w:r>
        <w:rPr>
          <w:iCs/>
        </w:rPr>
        <w:t xml:space="preserve"> Ketiga variabel menunjukkan hasil yang signifikan yang menunjukkan bahwa keberadaan Alfamart/Indomaret memberikan dampak perubahan rata-rata pada kinerja pasar di Kecamatan Batam Kota.</w:t>
      </w:r>
    </w:p>
    <w:p w:rsidR="004153AD" w:rsidRDefault="004153AD" w:rsidP="004153AD">
      <w:pPr>
        <w:ind w:right="764"/>
        <w:jc w:val="both"/>
        <w:rPr>
          <w:i/>
          <w:iCs/>
        </w:rPr>
      </w:pPr>
      <w:r w:rsidRPr="003A533F">
        <w:rPr>
          <w:b/>
          <w:i/>
          <w:iCs/>
        </w:rPr>
        <w:t>Keywords</w:t>
      </w:r>
      <w:r w:rsidRPr="003A533F">
        <w:rPr>
          <w:b/>
          <w:iCs/>
        </w:rPr>
        <w:t>:</w:t>
      </w:r>
      <w:r>
        <w:rPr>
          <w:iCs/>
        </w:rPr>
        <w:t xml:space="preserve"> </w:t>
      </w:r>
      <w:r w:rsidRPr="00766659">
        <w:rPr>
          <w:i/>
          <w:iCs/>
        </w:rPr>
        <w:t xml:space="preserve"> </w:t>
      </w:r>
      <w:r w:rsidR="0032450E">
        <w:rPr>
          <w:i/>
          <w:iCs/>
        </w:rPr>
        <w:t>Kinerja Pasar</w:t>
      </w:r>
      <w:r>
        <w:rPr>
          <w:iCs/>
        </w:rPr>
        <w:t xml:space="preserve">, </w:t>
      </w:r>
      <w:r w:rsidR="0032450E">
        <w:rPr>
          <w:iCs/>
        </w:rPr>
        <w:t>Ritel Tradisional dan Ritel Modern</w:t>
      </w:r>
    </w:p>
    <w:p w:rsidR="00AC401F" w:rsidRDefault="00AC401F" w:rsidP="004153AD">
      <w:pPr>
        <w:ind w:right="764"/>
        <w:jc w:val="both"/>
        <w:rPr>
          <w:iCs/>
        </w:rPr>
      </w:pPr>
    </w:p>
    <w:p w:rsidR="00D71DD4" w:rsidRDefault="00D71DD4" w:rsidP="004153AD">
      <w:pPr>
        <w:ind w:right="764"/>
        <w:jc w:val="both"/>
        <w:rPr>
          <w:iCs/>
        </w:rPr>
      </w:pPr>
    </w:p>
    <w:p w:rsidR="00D71DD4" w:rsidRPr="00E855F6" w:rsidRDefault="00D71DD4" w:rsidP="004153AD">
      <w:pPr>
        <w:ind w:right="764"/>
        <w:jc w:val="both"/>
        <w:rPr>
          <w:iCs/>
        </w:rPr>
        <w:sectPr w:rsidR="00D71DD4" w:rsidRPr="00E855F6" w:rsidSect="00AC401F">
          <w:footerReference w:type="default" r:id="rId9"/>
          <w:type w:val="continuous"/>
          <w:pgSz w:w="11909" w:h="16834" w:code="9"/>
          <w:pgMar w:top="1728" w:right="1152" w:bottom="1440" w:left="1440" w:header="720" w:footer="720" w:gutter="0"/>
          <w:cols w:space="709"/>
          <w:docGrid w:linePitch="360"/>
        </w:sectPr>
      </w:pPr>
    </w:p>
    <w:p w:rsidR="000C5365" w:rsidRPr="0020272D" w:rsidRDefault="000C5365" w:rsidP="000C5365">
      <w:pPr>
        <w:spacing w:line="360" w:lineRule="auto"/>
        <w:rPr>
          <w:b/>
          <w:sz w:val="22"/>
          <w:szCs w:val="22"/>
          <w:lang w:val="sv-SE" w:eastAsia="ja-JP"/>
        </w:rPr>
        <w:sectPr w:rsidR="000C5365" w:rsidRPr="0020272D" w:rsidSect="000C5365">
          <w:type w:val="continuous"/>
          <w:pgSz w:w="11909" w:h="16834" w:code="9"/>
          <w:pgMar w:top="1701" w:right="1418" w:bottom="1418" w:left="1418" w:header="720" w:footer="720" w:gutter="0"/>
          <w:cols w:num="2" w:space="709"/>
          <w:docGrid w:linePitch="360"/>
        </w:sectPr>
      </w:pPr>
    </w:p>
    <w:p w:rsidR="00AC401F" w:rsidRDefault="00C11478" w:rsidP="00C11478">
      <w:pPr>
        <w:rPr>
          <w:b/>
          <w:lang w:val="sv-SE" w:eastAsia="ja-JP"/>
        </w:rPr>
      </w:pPr>
      <w:r>
        <w:rPr>
          <w:b/>
          <w:lang w:val="sv-SE" w:eastAsia="ja-JP"/>
        </w:rPr>
        <w:lastRenderedPageBreak/>
        <w:t xml:space="preserve">                </w:t>
      </w:r>
      <w:r w:rsidR="000C5365" w:rsidRPr="00C11478">
        <w:rPr>
          <w:b/>
          <w:lang w:val="sv-SE" w:eastAsia="ja-JP"/>
        </w:rPr>
        <w:t>PENDAHULUAN</w:t>
      </w:r>
    </w:p>
    <w:p w:rsidR="00C11478" w:rsidRPr="00C11478" w:rsidRDefault="00C11478" w:rsidP="00C11478">
      <w:pPr>
        <w:rPr>
          <w:b/>
          <w:lang w:val="sv-SE" w:eastAsia="ja-JP"/>
        </w:rPr>
      </w:pPr>
    </w:p>
    <w:p w:rsidR="00AC401F" w:rsidRPr="0020272D" w:rsidRDefault="00C469E5" w:rsidP="00C469E5">
      <w:pPr>
        <w:ind w:left="540" w:hanging="540"/>
        <w:rPr>
          <w:b/>
          <w:sz w:val="22"/>
          <w:szCs w:val="22"/>
          <w:lang w:val="sv-SE" w:eastAsia="ja-JP"/>
        </w:rPr>
      </w:pPr>
      <w:r>
        <w:rPr>
          <w:b/>
          <w:sz w:val="22"/>
          <w:szCs w:val="22"/>
          <w:lang w:val="sv-SE" w:eastAsia="ja-JP"/>
        </w:rPr>
        <w:t>1</w:t>
      </w:r>
      <w:r w:rsidR="00AC401F">
        <w:rPr>
          <w:b/>
          <w:sz w:val="22"/>
          <w:szCs w:val="22"/>
          <w:lang w:val="sv-SE" w:eastAsia="ja-JP"/>
        </w:rPr>
        <w:t>Latar Belakang</w:t>
      </w:r>
    </w:p>
    <w:p w:rsidR="00C80748" w:rsidRDefault="00AC401F" w:rsidP="004D2109">
      <w:pPr>
        <w:ind w:firstLine="547"/>
        <w:jc w:val="both"/>
        <w:rPr>
          <w:color w:val="000000"/>
          <w:sz w:val="22"/>
          <w:szCs w:val="22"/>
          <w:lang w:val="sv-SE"/>
        </w:rPr>
      </w:pPr>
      <w:r w:rsidRPr="0080428D">
        <w:t xml:space="preserve">Ritel dalam arti modern sejatinya memang sudah lama berdiri di tanah air Indonesia. Namun sejak runtuhnya Orde Baru tahun 1998 lalu, peta industri ritel mengalami perubahan besar terutama setelah Pemerintah melakukan liberalisasi. Liberalisasi ditandai dengan ditandatanganinya </w:t>
      </w:r>
      <w:r w:rsidRPr="0080428D">
        <w:rPr>
          <w:i/>
        </w:rPr>
        <w:t>letter of intent</w:t>
      </w:r>
      <w:r w:rsidRPr="0080428D">
        <w:t xml:space="preserve"> dengan IMF yang memberikan peluang investasi kepada pihak asing untuk masuk dalam industri ritel. Sejak saat itu, pertumbuhan ritel modern pun melonjak naik. Sayangnya, kebijakan yang dianggap mengancam ekonomi warga tersebut tidak dibarengi dengan perlindungan serius kepada usaha kecil masyarakat. Akibatnya ketimpangan dalam ranah persaingan pun menjadi sulit dihindari.</w:t>
      </w:r>
    </w:p>
    <w:p w:rsidR="00F0178B" w:rsidRDefault="00F0178B" w:rsidP="00F0178B">
      <w:pPr>
        <w:ind w:firstLine="547"/>
        <w:jc w:val="both"/>
      </w:pPr>
      <w:r w:rsidRPr="0080428D">
        <w:t xml:space="preserve">Peritel-peritel asing pun mulai banyak berdatangan dan meramaikan industri ritel di Indonesia. Seakan tidak ingin melewatkan kesempatan emas yang diberikan, peritel asing tersebut mulai melakukan investasi ritel dalam skala besar seperti </w:t>
      </w:r>
      <w:r w:rsidRPr="0080428D">
        <w:rPr>
          <w:i/>
        </w:rPr>
        <w:t>hypermarket</w:t>
      </w:r>
      <w:r w:rsidRPr="0080428D">
        <w:t xml:space="preserve"> dan </w:t>
      </w:r>
      <w:r w:rsidRPr="0080428D">
        <w:rPr>
          <w:i/>
        </w:rPr>
        <w:t>Department Store</w:t>
      </w:r>
      <w:r w:rsidRPr="0080428D">
        <w:t>. Beberapa contoh nama besar ritel asing yang menuai sukses besar di Indonesia seperti Continent, Carrefour, Hero, Walmart, Lotus, Mark &amp; Spencer, Sogo, Makro, Seven Eleven, dll yang seakan mendominasi perekonomian pasar Indonesia pada saat itu. Kondisi yang seperti ini membuat Indonesia menjadi negara dengan bisnis ritel paling liberal.</w:t>
      </w:r>
    </w:p>
    <w:p w:rsidR="00F0178B" w:rsidRDefault="00F0178B" w:rsidP="00F0178B">
      <w:pPr>
        <w:ind w:firstLine="547"/>
        <w:jc w:val="both"/>
      </w:pPr>
      <w:r w:rsidRPr="0080428D">
        <w:t xml:space="preserve">Ritel dapat diartikan sebagai mata rantai dalam proses distribusi barang dan menjadi mata rantai terakhir dalam suatu proses distribusi. Melalui ritel, suatu produk dapat bertemu langsung dengan penggunanya. Industri ritel di sini didefinisikan sebagai industri yang menjual produk dan jasa pelayanan yang telah diberi nilai tambah untuk memenuhi kebutuhan pribadi, keluarga, kelompok, atau pemakai akhir. Produk yang dijual kebanyakan </w:t>
      </w:r>
      <w:r w:rsidRPr="0080428D">
        <w:t>adalah pemenuhan dari kebutuhan rumah tangga termasuk sembilan bahan pokok.</w:t>
      </w:r>
    </w:p>
    <w:p w:rsidR="00F0178B" w:rsidRDefault="00F0178B" w:rsidP="00F0178B">
      <w:pPr>
        <w:ind w:firstLine="547"/>
        <w:jc w:val="both"/>
      </w:pPr>
      <w:r w:rsidRPr="0080428D">
        <w:t xml:space="preserve">Pasar modern yang umumnya merupakan jaringan pemodal asing dengan sistem waralaba, berpotensi mematikan usaha pasar tradisional. Menjamurnya pasar modern yang bergerak di bidang ritel, seperti </w:t>
      </w:r>
      <w:r w:rsidRPr="0080428D">
        <w:rPr>
          <w:i/>
        </w:rPr>
        <w:t xml:space="preserve">hypermarket, supermarket dan minimarket </w:t>
      </w:r>
      <w:r w:rsidRPr="0080428D">
        <w:t>yang telah merambah ke perkampungan dan desa</w:t>
      </w:r>
      <w:r w:rsidR="00C11478">
        <w:t>/kelurahan</w:t>
      </w:r>
      <w:r w:rsidRPr="0080428D">
        <w:t xml:space="preserve">, dikhawatirkan menjadi ancaman serius bagi keberadaan pasar tradisional. </w:t>
      </w:r>
      <w:r w:rsidR="00C11478">
        <w:t xml:space="preserve"> </w:t>
      </w:r>
      <w:r w:rsidRPr="0080428D">
        <w:t>Ancaman ritel saat ini dapat dikatakan memang sudah bersifat masif. Bahkan bisa dikatakan tidak ada kota atau kabupaten yang di dalamnya tidak terdapat ritel dalam bentuk minimarket.</w:t>
      </w:r>
    </w:p>
    <w:p w:rsidR="00F0178B" w:rsidRDefault="00F0178B" w:rsidP="00F0178B">
      <w:pPr>
        <w:ind w:firstLine="547"/>
        <w:jc w:val="both"/>
      </w:pPr>
      <w:r w:rsidRPr="0077016E">
        <w:t xml:space="preserve">Minimarket merupakan jenis pasar modern yang agresif memperbanyak jumlah gerai dan menerapkan sistem </w:t>
      </w:r>
      <w:r w:rsidRPr="0077016E">
        <w:rPr>
          <w:i/>
          <w:iCs/>
        </w:rPr>
        <w:t>franchise</w:t>
      </w:r>
      <w:r w:rsidRPr="0077016E">
        <w:t xml:space="preserve"> dalam memperbanyak jumlah gerai. Dua jaringan terbesar Minimarket yakni Indomaret dan Alfamart juga menerapkan sistem ini. Tujuan peritel minimarket dalam memperbanyak jumlah gerai adalah untuk memperbesar skala usaha yang pada akhirnya memperkuat posisi tawar ke pemasok.</w:t>
      </w:r>
    </w:p>
    <w:p w:rsidR="00F0178B" w:rsidRDefault="00F0178B" w:rsidP="00F0178B">
      <w:pPr>
        <w:ind w:firstLine="547"/>
        <w:jc w:val="both"/>
        <w:rPr>
          <w:rFonts w:eastAsia="Times New Roman"/>
        </w:rPr>
      </w:pPr>
      <w:r>
        <w:rPr>
          <w:rFonts w:eastAsia="Times New Roman"/>
        </w:rPr>
        <w:t xml:space="preserve">Alfamart dan Indomaret mulai memasuki </w:t>
      </w:r>
      <w:r w:rsidRPr="00151157">
        <w:rPr>
          <w:rFonts w:eastAsia="Times New Roman"/>
        </w:rPr>
        <w:t>Kota Ba</w:t>
      </w:r>
      <w:r>
        <w:rPr>
          <w:rFonts w:eastAsia="Times New Roman"/>
        </w:rPr>
        <w:t>tam yaitu pada</w:t>
      </w:r>
      <w:r w:rsidRPr="00151157">
        <w:rPr>
          <w:rFonts w:eastAsia="Times New Roman"/>
        </w:rPr>
        <w:t xml:space="preserve"> penghujung tahun 2014 </w:t>
      </w:r>
      <w:r>
        <w:rPr>
          <w:rFonts w:eastAsia="Times New Roman"/>
        </w:rPr>
        <w:t xml:space="preserve">yang mana pada awal kemunculannya menimbulkan pro dan kontra dari masyarakat Batam yang notabene pedagang-pedagang usaha ritel tradisional. </w:t>
      </w:r>
      <w:r w:rsidRPr="00151157">
        <w:rPr>
          <w:rFonts w:eastAsia="Times New Roman"/>
        </w:rPr>
        <w:t xml:space="preserve">Di satu sisi, hadirnya Alfamart dan Indomaret tentunya akan membantu perekonomian Batam ke tingkat yang lebih baik lagi dan mengurangi angka pengangguran karena nantinya perusahaan akan mempekerjakan warga lokal. </w:t>
      </w:r>
      <w:r w:rsidR="00C11478">
        <w:rPr>
          <w:rFonts w:eastAsia="Times New Roman"/>
        </w:rPr>
        <w:t xml:space="preserve"> </w:t>
      </w:r>
      <w:r w:rsidRPr="00151157">
        <w:rPr>
          <w:rFonts w:eastAsia="Times New Roman"/>
        </w:rPr>
        <w:t>Namun di sisi lain, kehadiran Alfamart dan Indomaret tentunya dapat mengancam keberlangsungan eksistensi usaha toko/warung-warung kecil yang dirintis dan dibangun oleh para pedagang/pengusaha di daerah tersebut.</w:t>
      </w:r>
    </w:p>
    <w:p w:rsidR="00F0178B" w:rsidRDefault="00F0178B" w:rsidP="00F0178B">
      <w:pPr>
        <w:ind w:firstLine="547"/>
        <w:jc w:val="both"/>
        <w:rPr>
          <w:rFonts w:eastAsia="Times New Roman"/>
        </w:rPr>
      </w:pPr>
      <w:r>
        <w:rPr>
          <w:rFonts w:eastAsia="Times New Roman"/>
        </w:rPr>
        <w:t xml:space="preserve">Maraknya pendirian outlet Alfamart dan Indomaret tentunya tidak sesuai dengan permendag No. 53 tahun 2008 yang mana </w:t>
      </w:r>
      <w:r>
        <w:rPr>
          <w:rFonts w:eastAsia="Times New Roman"/>
        </w:rPr>
        <w:lastRenderedPageBreak/>
        <w:t xml:space="preserve">dalam aturannya secara rinci mengatur masalah </w:t>
      </w:r>
      <w:r w:rsidRPr="00EA5810">
        <w:rPr>
          <w:rFonts w:eastAsia="Times New Roman"/>
          <w:i/>
        </w:rPr>
        <w:t>zoning</w:t>
      </w:r>
      <w:r>
        <w:rPr>
          <w:rFonts w:eastAsia="Times New Roman"/>
        </w:rPr>
        <w:t xml:space="preserve"> serta </w:t>
      </w:r>
      <w:r w:rsidRPr="00EA5810">
        <w:rPr>
          <w:rFonts w:eastAsia="Times New Roman"/>
          <w:i/>
        </w:rPr>
        <w:t>trading term</w:t>
      </w:r>
      <w:r w:rsidRPr="00EA5810">
        <w:rPr>
          <w:rFonts w:eastAsia="Times New Roman"/>
        </w:rPr>
        <w:t xml:space="preserve">, sedangkan fakta yang terjadi dilapangan adalah </w:t>
      </w:r>
      <w:r>
        <w:rPr>
          <w:rFonts w:eastAsia="Times New Roman"/>
        </w:rPr>
        <w:t xml:space="preserve">Alfamart dan Indomaret hadir di setiap simpang dan sudut kota Batam. </w:t>
      </w:r>
      <w:r w:rsidRPr="00B60E2B">
        <w:rPr>
          <w:rFonts w:eastAsia="Times New Roman"/>
        </w:rPr>
        <w:t>U</w:t>
      </w:r>
      <w:r>
        <w:rPr>
          <w:rFonts w:eastAsia="Times New Roman"/>
        </w:rPr>
        <w:t xml:space="preserve">saha makro, kecil dan menengah dapat dikatakan menjadi viral bagi </w:t>
      </w:r>
      <w:r w:rsidRPr="00B60E2B">
        <w:rPr>
          <w:rFonts w:eastAsia="Times New Roman"/>
        </w:rPr>
        <w:t>sebagian besar jumlah angkatan yang bekerja</w:t>
      </w:r>
      <w:r>
        <w:rPr>
          <w:rFonts w:eastAsia="Times New Roman"/>
        </w:rPr>
        <w:t xml:space="preserve"> </w:t>
      </w:r>
      <w:r w:rsidRPr="00B60E2B">
        <w:rPr>
          <w:rFonts w:eastAsia="Times New Roman"/>
        </w:rPr>
        <w:t>menggantungkan hidup pada sektor usaha ini. Ketidak</w:t>
      </w:r>
      <w:r w:rsidR="00C11478">
        <w:rPr>
          <w:rFonts w:eastAsia="Times New Roman"/>
        </w:rPr>
        <w:t xml:space="preserve"> </w:t>
      </w:r>
      <w:r w:rsidRPr="00B60E2B">
        <w:rPr>
          <w:rFonts w:eastAsia="Times New Roman"/>
        </w:rPr>
        <w:t>berpihakan pemerintah atau regulasi</w:t>
      </w:r>
      <w:r>
        <w:rPr>
          <w:rFonts w:eastAsia="Times New Roman"/>
        </w:rPr>
        <w:t xml:space="preserve"> </w:t>
      </w:r>
      <w:r w:rsidRPr="00B60E2B">
        <w:rPr>
          <w:rFonts w:eastAsia="Times New Roman"/>
        </w:rPr>
        <w:t>terhadap sektor ini dapat mengakibatkan meningkatnya angka kemiskinan sebagai akibat dari</w:t>
      </w:r>
      <w:r>
        <w:rPr>
          <w:rFonts w:eastAsia="Times New Roman"/>
        </w:rPr>
        <w:t xml:space="preserve"> </w:t>
      </w:r>
      <w:r w:rsidRPr="00B60E2B">
        <w:rPr>
          <w:rFonts w:eastAsia="Times New Roman"/>
        </w:rPr>
        <w:t>kalah ber</w:t>
      </w:r>
      <w:r>
        <w:rPr>
          <w:rFonts w:eastAsia="Times New Roman"/>
        </w:rPr>
        <w:t>saingnya usaha mikro dan kecil.</w:t>
      </w:r>
    </w:p>
    <w:p w:rsidR="00F0178B" w:rsidRDefault="00F0178B" w:rsidP="00F0178B">
      <w:pPr>
        <w:ind w:firstLine="547"/>
        <w:jc w:val="both"/>
        <w:rPr>
          <w:rFonts w:eastAsia="Times New Roman"/>
        </w:rPr>
      </w:pPr>
      <w:r w:rsidRPr="00B60E2B">
        <w:rPr>
          <w:rFonts w:eastAsia="Times New Roman"/>
        </w:rPr>
        <w:t>Dalam hal ini sebagaimana telah dikemukakan</w:t>
      </w:r>
      <w:r>
        <w:rPr>
          <w:rFonts w:eastAsia="Times New Roman"/>
        </w:rPr>
        <w:t xml:space="preserve"> </w:t>
      </w:r>
      <w:r w:rsidRPr="00B60E2B">
        <w:rPr>
          <w:rFonts w:eastAsia="Times New Roman"/>
        </w:rPr>
        <w:t>sebelumnya terkait industri, bahwa pasar tradisional merupakan wadah bagi para pedagang</w:t>
      </w:r>
      <w:r>
        <w:rPr>
          <w:rFonts w:eastAsia="Times New Roman"/>
        </w:rPr>
        <w:t xml:space="preserve"> </w:t>
      </w:r>
      <w:r w:rsidRPr="00B60E2B">
        <w:rPr>
          <w:rFonts w:eastAsia="Times New Roman"/>
        </w:rPr>
        <w:t>kecil yang termasuk usaha mikro dan kecil menjalankan aktivitas usahanya</w:t>
      </w:r>
      <w:r>
        <w:rPr>
          <w:rFonts w:eastAsia="Times New Roman"/>
        </w:rPr>
        <w:t xml:space="preserve">. Untuk mendapatkan </w:t>
      </w:r>
      <w:r w:rsidRPr="00B60E2B">
        <w:rPr>
          <w:rFonts w:eastAsia="Times New Roman"/>
        </w:rPr>
        <w:t>peningkatan perekonomian nasional</w:t>
      </w:r>
      <w:r>
        <w:rPr>
          <w:rFonts w:eastAsia="Times New Roman"/>
        </w:rPr>
        <w:t xml:space="preserve"> yang efektif</w:t>
      </w:r>
      <w:r w:rsidRPr="00B60E2B">
        <w:rPr>
          <w:rFonts w:eastAsia="Times New Roman"/>
        </w:rPr>
        <w:t>,</w:t>
      </w:r>
      <w:r>
        <w:rPr>
          <w:rFonts w:eastAsia="Times New Roman"/>
        </w:rPr>
        <w:t xml:space="preserve"> harus dilakukan pemberdayaan /penguatan usaha-usaha </w:t>
      </w:r>
      <w:r w:rsidRPr="00B60E2B">
        <w:rPr>
          <w:rFonts w:eastAsia="Times New Roman"/>
        </w:rPr>
        <w:t>yang lebih lemah,</w:t>
      </w:r>
      <w:r>
        <w:rPr>
          <w:rFonts w:eastAsia="Times New Roman"/>
        </w:rPr>
        <w:t xml:space="preserve"> </w:t>
      </w:r>
      <w:r w:rsidRPr="00B60E2B">
        <w:rPr>
          <w:rFonts w:eastAsia="Times New Roman"/>
        </w:rPr>
        <w:t>yang pada umumnya di Indonesia adalah UMKM, di mana telah diatur di dalam Undang</w:t>
      </w:r>
      <w:r>
        <w:rPr>
          <w:rFonts w:eastAsia="Times New Roman"/>
        </w:rPr>
        <w:t>-</w:t>
      </w:r>
      <w:r w:rsidRPr="00B60E2B">
        <w:rPr>
          <w:rFonts w:eastAsia="Times New Roman"/>
        </w:rPr>
        <w:t>Undang</w:t>
      </w:r>
      <w:r>
        <w:rPr>
          <w:rFonts w:eastAsia="Times New Roman"/>
        </w:rPr>
        <w:t xml:space="preserve"> </w:t>
      </w:r>
      <w:r w:rsidRPr="00B60E2B">
        <w:rPr>
          <w:rFonts w:eastAsia="Times New Roman"/>
        </w:rPr>
        <w:t>Nomor 20 Tahun 2008.</w:t>
      </w:r>
    </w:p>
    <w:p w:rsidR="00F0178B" w:rsidRDefault="00F0178B" w:rsidP="00F0178B">
      <w:pPr>
        <w:ind w:firstLine="547"/>
        <w:jc w:val="both"/>
        <w:rPr>
          <w:rFonts w:eastAsia="Times New Roman"/>
        </w:rPr>
      </w:pPr>
      <w:r w:rsidRPr="0080428D">
        <w:rPr>
          <w:rFonts w:eastAsia="Times New Roman"/>
        </w:rPr>
        <w:t>Keberadaan Alfamart dan Indomaret yang posisinya selalu berdekatan dan mendominasi usaha-usaha kecil warga sekitar tentunya akan memberikan pengaruh terhadap perekonomian usaha kecil. Pengaruhnya antara lain kehilangan pelanggan tetap yang nantinya berdampak pada mengurangi keuntungan, omzet dan penjualan fisik. Selain itu adanya pengurangan tenaga kerja yang dilakukan oleh pemilik toko terhadap karyawannya dan memberlakukan jam buka toko yang lebih panjang dari sebelumnya pun dilakukan dengan tujuan guna mengantisipasi kerugian yang lebih besar dikarenakan turunnya penjualan.</w:t>
      </w:r>
    </w:p>
    <w:p w:rsidR="00F0178B" w:rsidRDefault="00F0178B" w:rsidP="00F0178B">
      <w:pPr>
        <w:ind w:firstLine="547"/>
        <w:jc w:val="both"/>
        <w:rPr>
          <w:rFonts w:eastAsia="Times New Roman"/>
        </w:rPr>
      </w:pPr>
      <w:r>
        <w:rPr>
          <w:rFonts w:eastAsia="Times New Roman"/>
        </w:rPr>
        <w:t xml:space="preserve">Kondisi ini dibuktikan secara jelas pada pengamatan yang dilakukan oleh Listihana dkk (2014) yang menunjukkan bahwa memang benar adanya keberadaan retail modern seperti minimarket mengakibatkan waktu operasional warung-warung tradisional menjadi lebih lama dari </w:t>
      </w:r>
      <w:r>
        <w:rPr>
          <w:rFonts w:eastAsia="Times New Roman"/>
        </w:rPr>
        <w:t xml:space="preserve">sebelumnya dan menurunnya omzet pendapatan warung-warung tradisional dalam prosentase sebesar 25%. Dalam penelitian yang lainnya Wijayanti (2011) menyimpulkan bahwa perubahan omzet penjualan dan jarak berpengaruh signifikan terhadap perubahan keuntungan usaha, sedangkan diversifikasi produk yang dijual tidak berpengaruh sama sekali. Hal ini sejalan dengan penelitian yang dilakukan oleh Palnitkar (2015) dimana dalam penelitiannya menunjukkan adanya penurunan terhadap penjualan dan keuntungan yang signifikan pada usaha ritel tradisional </w:t>
      </w:r>
      <w:r w:rsidRPr="001028FD">
        <w:rPr>
          <w:rFonts w:eastAsia="Times New Roman"/>
          <w:i/>
        </w:rPr>
        <w:t>footwear</w:t>
      </w:r>
      <w:r>
        <w:rPr>
          <w:rFonts w:eastAsia="Times New Roman"/>
        </w:rPr>
        <w:t xml:space="preserve"> di India.</w:t>
      </w:r>
    </w:p>
    <w:p w:rsidR="00F0178B" w:rsidRDefault="00F0178B" w:rsidP="00F0178B">
      <w:pPr>
        <w:jc w:val="both"/>
        <w:rPr>
          <w:rFonts w:eastAsia="Times New Roman"/>
        </w:rPr>
      </w:pPr>
    </w:p>
    <w:p w:rsidR="00F0178B" w:rsidRDefault="00F0178B" w:rsidP="00C469E5">
      <w:pPr>
        <w:ind w:left="540" w:hanging="540"/>
        <w:jc w:val="both"/>
        <w:rPr>
          <w:rFonts w:eastAsia="Times New Roman"/>
          <w:b/>
        </w:rPr>
      </w:pPr>
      <w:r w:rsidRPr="00F0178B">
        <w:rPr>
          <w:rFonts w:eastAsia="Times New Roman"/>
          <w:b/>
        </w:rPr>
        <w:t>Rumusan Masalah</w:t>
      </w:r>
    </w:p>
    <w:p w:rsidR="00F0178B" w:rsidRDefault="00F0178B" w:rsidP="00C469E5">
      <w:pPr>
        <w:ind w:firstLine="540"/>
        <w:jc w:val="both"/>
      </w:pPr>
      <w:r w:rsidRPr="0092026C">
        <w:t>Berdasarkan latar belakang tersebut, maka penulis mengidentifikasi masalah sebagai berikut</w:t>
      </w:r>
      <w:r>
        <w:t>:</w:t>
      </w:r>
    </w:p>
    <w:p w:rsidR="00F0178B" w:rsidRPr="00F0178B" w:rsidRDefault="00F0178B" w:rsidP="00F0178B">
      <w:pPr>
        <w:numPr>
          <w:ilvl w:val="0"/>
          <w:numId w:val="1"/>
        </w:numPr>
        <w:ind w:left="360"/>
        <w:jc w:val="both"/>
        <w:rPr>
          <w:rFonts w:eastAsia="Times New Roman"/>
          <w:b/>
        </w:rPr>
      </w:pPr>
      <w:r w:rsidRPr="00827A57">
        <w:rPr>
          <w:rFonts w:eastAsia="Times New Roman"/>
        </w:rPr>
        <w:t xml:space="preserve">Sejauhmana perbandingan </w:t>
      </w:r>
      <w:r>
        <w:rPr>
          <w:rFonts w:eastAsia="Times New Roman"/>
        </w:rPr>
        <w:t>rata-rata omset penjualan</w:t>
      </w:r>
      <w:r w:rsidRPr="00827A57">
        <w:rPr>
          <w:rFonts w:eastAsia="Times New Roman"/>
        </w:rPr>
        <w:t xml:space="preserve"> pada usaha ritel pasar tradisional sebelum dan sesudah </w:t>
      </w:r>
      <w:r w:rsidR="00C11478">
        <w:rPr>
          <w:rFonts w:eastAsia="Times New Roman"/>
        </w:rPr>
        <w:t>keberadaan</w:t>
      </w:r>
      <w:r w:rsidRPr="00827A57">
        <w:rPr>
          <w:rFonts w:eastAsia="Times New Roman"/>
        </w:rPr>
        <w:t xml:space="preserve"> Alfamart dan </w:t>
      </w:r>
      <w:r>
        <w:rPr>
          <w:rFonts w:eastAsia="Times New Roman"/>
        </w:rPr>
        <w:t>Indomaret di Kecamatan Batam Kota.</w:t>
      </w:r>
    </w:p>
    <w:p w:rsidR="00F0178B" w:rsidRDefault="00F0178B" w:rsidP="00F0178B">
      <w:pPr>
        <w:numPr>
          <w:ilvl w:val="0"/>
          <w:numId w:val="1"/>
        </w:numPr>
        <w:ind w:left="360"/>
        <w:jc w:val="both"/>
        <w:rPr>
          <w:rFonts w:eastAsia="Times New Roman"/>
          <w:b/>
        </w:rPr>
      </w:pPr>
      <w:r w:rsidRPr="00F0178B">
        <w:rPr>
          <w:rFonts w:eastAsia="Times New Roman"/>
        </w:rPr>
        <w:t xml:space="preserve">Sejauhmana perbandingan rata-rata lama jam kerja pada usaha ritel pasar tradisional sebelum dan sesudah </w:t>
      </w:r>
      <w:r w:rsidR="00C11478">
        <w:rPr>
          <w:rFonts w:eastAsia="Times New Roman"/>
        </w:rPr>
        <w:t xml:space="preserve">keberadaan </w:t>
      </w:r>
      <w:r w:rsidRPr="00F0178B">
        <w:rPr>
          <w:rFonts w:eastAsia="Times New Roman"/>
        </w:rPr>
        <w:t>Alfamart dan Indomaret di Kecamatan Batam Kota.</w:t>
      </w:r>
    </w:p>
    <w:p w:rsidR="00F0178B" w:rsidRPr="00F0178B" w:rsidRDefault="00F0178B" w:rsidP="00F0178B">
      <w:pPr>
        <w:numPr>
          <w:ilvl w:val="0"/>
          <w:numId w:val="1"/>
        </w:numPr>
        <w:ind w:left="360"/>
        <w:jc w:val="both"/>
        <w:rPr>
          <w:rFonts w:eastAsia="Times New Roman"/>
          <w:b/>
        </w:rPr>
      </w:pPr>
      <w:r w:rsidRPr="00F0178B">
        <w:rPr>
          <w:rFonts w:eastAsia="Times New Roman"/>
        </w:rPr>
        <w:t xml:space="preserve">Sejauhmana perbandingan rata-rata laba pada usaha ritel pasar tradisional sebelum dan sesudah </w:t>
      </w:r>
      <w:proofErr w:type="gramStart"/>
      <w:r w:rsidR="00C11478">
        <w:rPr>
          <w:rFonts w:eastAsia="Times New Roman"/>
        </w:rPr>
        <w:t xml:space="preserve">keberadaan </w:t>
      </w:r>
      <w:r w:rsidRPr="00F0178B">
        <w:rPr>
          <w:rFonts w:eastAsia="Times New Roman"/>
        </w:rPr>
        <w:t xml:space="preserve"> Alfamart</w:t>
      </w:r>
      <w:proofErr w:type="gramEnd"/>
      <w:r w:rsidRPr="00F0178B">
        <w:rPr>
          <w:rFonts w:eastAsia="Times New Roman"/>
        </w:rPr>
        <w:t xml:space="preserve"> dan Indomaret di Kecamatan Batam Kota.</w:t>
      </w:r>
    </w:p>
    <w:p w:rsidR="00F0178B" w:rsidRDefault="00F0178B" w:rsidP="00F0178B">
      <w:pPr>
        <w:jc w:val="both"/>
        <w:rPr>
          <w:rFonts w:eastAsia="Times New Roman"/>
        </w:rPr>
      </w:pPr>
    </w:p>
    <w:p w:rsidR="00E60A1C" w:rsidRDefault="00F0178B" w:rsidP="00C469E5">
      <w:pPr>
        <w:ind w:left="540" w:hanging="540"/>
        <w:jc w:val="both"/>
        <w:rPr>
          <w:rFonts w:eastAsia="Times New Roman"/>
          <w:b/>
        </w:rPr>
      </w:pPr>
      <w:r w:rsidRPr="00F0178B">
        <w:rPr>
          <w:rFonts w:eastAsia="Times New Roman"/>
          <w:b/>
        </w:rPr>
        <w:t>Tujuan Penelitian</w:t>
      </w:r>
    </w:p>
    <w:p w:rsidR="00E60A1C" w:rsidRDefault="00E60A1C" w:rsidP="00C469E5">
      <w:pPr>
        <w:ind w:firstLine="540"/>
        <w:jc w:val="both"/>
        <w:rPr>
          <w:rFonts w:eastAsia="Times New Roman"/>
        </w:rPr>
      </w:pPr>
      <w:r w:rsidRPr="008B7555">
        <w:rPr>
          <w:rFonts w:eastAsia="Times New Roman"/>
        </w:rPr>
        <w:t xml:space="preserve">Berdasarkan pada perumusan masalah di atas, maka tujuan yang ingin dicapai dalam penelitian ini adalah sebagai berikut </w:t>
      </w:r>
    </w:p>
    <w:p w:rsidR="00E60A1C" w:rsidRPr="00E60A1C" w:rsidRDefault="00E60A1C" w:rsidP="0083016D">
      <w:pPr>
        <w:numPr>
          <w:ilvl w:val="0"/>
          <w:numId w:val="2"/>
        </w:numPr>
        <w:ind w:left="360"/>
        <w:jc w:val="both"/>
        <w:rPr>
          <w:rFonts w:eastAsia="Times New Roman"/>
          <w:b/>
        </w:rPr>
      </w:pPr>
      <w:r w:rsidRPr="002730EB">
        <w:rPr>
          <w:rFonts w:eastAsia="Times New Roman"/>
        </w:rPr>
        <w:t xml:space="preserve">Untuk mengetahui dan menganalisis </w:t>
      </w:r>
      <w:r w:rsidRPr="00827A57">
        <w:rPr>
          <w:rFonts w:eastAsia="Times New Roman"/>
        </w:rPr>
        <w:t xml:space="preserve">perbandingan </w:t>
      </w:r>
      <w:r>
        <w:rPr>
          <w:rFonts w:eastAsia="Times New Roman"/>
        </w:rPr>
        <w:t>rata-rata omset penjualan</w:t>
      </w:r>
      <w:r w:rsidRPr="00827A57">
        <w:rPr>
          <w:rFonts w:eastAsia="Times New Roman"/>
        </w:rPr>
        <w:t xml:space="preserve"> pada usaha ritel pasar tradisional sebelum dan sesudah adanya Alfamart dan </w:t>
      </w:r>
      <w:r>
        <w:rPr>
          <w:rFonts w:eastAsia="Times New Roman"/>
        </w:rPr>
        <w:t>Indomaret di Kecamatan Batam Kota.</w:t>
      </w:r>
    </w:p>
    <w:p w:rsidR="00E60A1C" w:rsidRDefault="00E60A1C" w:rsidP="0083016D">
      <w:pPr>
        <w:numPr>
          <w:ilvl w:val="0"/>
          <w:numId w:val="2"/>
        </w:numPr>
        <w:ind w:left="360"/>
        <w:jc w:val="both"/>
        <w:rPr>
          <w:rFonts w:eastAsia="Times New Roman"/>
          <w:b/>
        </w:rPr>
      </w:pPr>
      <w:r w:rsidRPr="00E60A1C">
        <w:rPr>
          <w:rFonts w:eastAsia="Times New Roman"/>
        </w:rPr>
        <w:t xml:space="preserve">Untuk mengetahui dan menganalisis perbandingan rata-rata lama jam kerja pada usaha ritel pasar tradisional </w:t>
      </w:r>
      <w:r w:rsidRPr="00E60A1C">
        <w:rPr>
          <w:rFonts w:eastAsia="Times New Roman"/>
        </w:rPr>
        <w:lastRenderedPageBreak/>
        <w:t>sebelum dan sesudah adanya Alfamart dan Indomaret di Kecamatan Batam Kota.</w:t>
      </w:r>
    </w:p>
    <w:p w:rsidR="00F0178B" w:rsidRPr="00E60A1C" w:rsidRDefault="00E60A1C" w:rsidP="0083016D">
      <w:pPr>
        <w:numPr>
          <w:ilvl w:val="0"/>
          <w:numId w:val="2"/>
        </w:numPr>
        <w:ind w:left="360"/>
        <w:jc w:val="both"/>
        <w:rPr>
          <w:rFonts w:eastAsia="Times New Roman"/>
          <w:b/>
        </w:rPr>
      </w:pPr>
      <w:r w:rsidRPr="00E60A1C">
        <w:rPr>
          <w:rFonts w:eastAsia="Times New Roman"/>
        </w:rPr>
        <w:t>Untuk mengetahui dan menganalisis perbandingan rata-rata laba yang diperoleh pada usaha ritel pasar tradisional sebelum dan sesudah adanya Alfamart dan Indomaret di Kecamatan Batam Kota.</w:t>
      </w:r>
    </w:p>
    <w:p w:rsidR="00E60A1C" w:rsidRDefault="00E60A1C" w:rsidP="00E60A1C">
      <w:pPr>
        <w:jc w:val="both"/>
        <w:rPr>
          <w:rFonts w:eastAsia="Times New Roman"/>
        </w:rPr>
      </w:pPr>
    </w:p>
    <w:p w:rsidR="00E60A1C" w:rsidRPr="00E60A1C" w:rsidRDefault="00E60A1C" w:rsidP="00C469E5">
      <w:pPr>
        <w:ind w:left="540" w:hanging="540"/>
        <w:jc w:val="both"/>
        <w:rPr>
          <w:rFonts w:eastAsia="Times New Roman"/>
          <w:b/>
        </w:rPr>
      </w:pPr>
      <w:r w:rsidRPr="00E60A1C">
        <w:rPr>
          <w:rFonts w:eastAsia="Times New Roman"/>
          <w:b/>
        </w:rPr>
        <w:t>Manfaat Penelitian</w:t>
      </w:r>
    </w:p>
    <w:p w:rsidR="00C11478" w:rsidRPr="00C11478" w:rsidRDefault="00C11478" w:rsidP="00C11478">
      <w:pPr>
        <w:ind w:left="360"/>
        <w:jc w:val="both"/>
        <w:rPr>
          <w:rFonts w:eastAsia="Times New Roman"/>
          <w:b/>
          <w:sz w:val="20"/>
          <w:szCs w:val="20"/>
        </w:rPr>
      </w:pPr>
    </w:p>
    <w:p w:rsidR="00E60A1C" w:rsidRPr="00E60A1C" w:rsidRDefault="00E60A1C" w:rsidP="0083016D">
      <w:pPr>
        <w:numPr>
          <w:ilvl w:val="0"/>
          <w:numId w:val="3"/>
        </w:numPr>
        <w:ind w:left="360"/>
        <w:jc w:val="both"/>
        <w:rPr>
          <w:rFonts w:eastAsia="Times New Roman"/>
          <w:b/>
          <w:sz w:val="20"/>
          <w:szCs w:val="20"/>
        </w:rPr>
      </w:pPr>
      <w:r>
        <w:t>Bagi Masyarakat</w:t>
      </w:r>
      <w:r w:rsidRPr="008B7555">
        <w:t>,</w:t>
      </w:r>
      <w:r>
        <w:t xml:space="preserve"> h</w:t>
      </w:r>
      <w:r w:rsidRPr="007919C2">
        <w:t>asil penelitian ini diharapkan dapat memberikan pengetahuan bagi masyarakat bahwa keberadaan retail modern dalam hal ini Alfamart dan Indomaret berdampak dan berpengaruh terhadap kondisi sosial-ekonomi masyarakat sekitar.</w:t>
      </w:r>
    </w:p>
    <w:p w:rsidR="00F0178B" w:rsidRPr="00E60A1C" w:rsidRDefault="00E60A1C" w:rsidP="0083016D">
      <w:pPr>
        <w:numPr>
          <w:ilvl w:val="0"/>
          <w:numId w:val="3"/>
        </w:numPr>
        <w:ind w:left="360"/>
        <w:jc w:val="both"/>
        <w:rPr>
          <w:rFonts w:eastAsia="Times New Roman"/>
          <w:b/>
          <w:sz w:val="20"/>
          <w:szCs w:val="20"/>
        </w:rPr>
      </w:pPr>
      <w:r w:rsidRPr="00E60A1C">
        <w:t>Bagi Pemerintah</w:t>
      </w:r>
      <w:r>
        <w:t>, h</w:t>
      </w:r>
      <w:r w:rsidRPr="007919C2">
        <w:t xml:space="preserve">asil penelitian </w:t>
      </w:r>
      <w:r>
        <w:t xml:space="preserve">ini diharapkan untuk pemerintah mengkaji ulang </w:t>
      </w:r>
      <w:r w:rsidRPr="007919C2">
        <w:t>bagaimana penerapan regulasi yang mengatur tata kelola bisnis dan prosedurnya pada pelaku pasar modern serta membuat kebijakan yang berpihak kepada pengusaha-pengusaha UMKM ritel tradisional.</w:t>
      </w:r>
    </w:p>
    <w:p w:rsidR="00E60A1C" w:rsidRPr="00E60A1C" w:rsidRDefault="00E60A1C" w:rsidP="00E60A1C">
      <w:pPr>
        <w:ind w:left="360"/>
        <w:jc w:val="both"/>
        <w:rPr>
          <w:rFonts w:eastAsia="Times New Roman"/>
          <w:b/>
          <w:sz w:val="20"/>
          <w:szCs w:val="20"/>
        </w:rPr>
      </w:pPr>
    </w:p>
    <w:p w:rsidR="001D75BA" w:rsidRPr="001C26E8" w:rsidRDefault="00C11478" w:rsidP="00996662">
      <w:pPr>
        <w:ind w:left="360" w:hanging="360"/>
        <w:rPr>
          <w:b/>
          <w:lang w:val="sv-SE" w:eastAsia="ja-JP"/>
        </w:rPr>
      </w:pPr>
      <w:r>
        <w:rPr>
          <w:b/>
          <w:lang w:val="sv-SE" w:eastAsia="ja-JP"/>
        </w:rPr>
        <w:t xml:space="preserve">TINJAUAN </w:t>
      </w:r>
      <w:r w:rsidR="001D75BA" w:rsidRPr="001C26E8">
        <w:rPr>
          <w:b/>
          <w:lang w:val="sv-SE" w:eastAsia="ja-JP"/>
        </w:rPr>
        <w:t xml:space="preserve"> PUSTAKA</w:t>
      </w:r>
    </w:p>
    <w:p w:rsidR="007202BF" w:rsidRPr="00996662" w:rsidRDefault="007202BF" w:rsidP="00996662">
      <w:pPr>
        <w:ind w:firstLine="360"/>
        <w:jc w:val="both"/>
        <w:rPr>
          <w:sz w:val="22"/>
          <w:szCs w:val="22"/>
          <w:lang w:val="sv-SE" w:eastAsia="ja-JP"/>
        </w:rPr>
      </w:pPr>
    </w:p>
    <w:p w:rsidR="001D75BA" w:rsidRPr="00B63597" w:rsidRDefault="008611B4" w:rsidP="00996662">
      <w:pPr>
        <w:ind w:left="540" w:hanging="540"/>
        <w:jc w:val="both"/>
        <w:rPr>
          <w:b/>
          <w:lang w:val="sv-SE" w:eastAsia="ja-JP"/>
        </w:rPr>
      </w:pPr>
      <w:r w:rsidRPr="00B63597">
        <w:rPr>
          <w:b/>
          <w:lang w:val="sv-SE" w:eastAsia="ja-JP"/>
        </w:rPr>
        <w:t>Kajian Teori</w:t>
      </w:r>
    </w:p>
    <w:p w:rsidR="008611B4" w:rsidRDefault="008611B4" w:rsidP="006B0DD9">
      <w:pPr>
        <w:ind w:firstLine="540"/>
        <w:jc w:val="both"/>
      </w:pPr>
      <w:r w:rsidRPr="00D63480">
        <w:t>Menurut Sinaga dalam Sarwoko (2008) menyatakan bahwa pasar modern adalah pasar yang dikelola dengan manajemen modern, umumnya terdapat di kawasan perkotaan, sebagai penyedia barang dan jasa dengan mutu dan pelayanan yang baik kepada konsumen (umumnya anggota masyarakat kelas menengah ke atas).</w:t>
      </w:r>
    </w:p>
    <w:p w:rsidR="008611B4" w:rsidRDefault="008611B4" w:rsidP="006B0DD9">
      <w:pPr>
        <w:ind w:firstLine="540"/>
        <w:jc w:val="both"/>
      </w:pPr>
      <w:r w:rsidRPr="008611B4">
        <w:rPr>
          <w:bCs/>
        </w:rPr>
        <w:t>Alfamart</w:t>
      </w:r>
      <w:r w:rsidRPr="008611B4">
        <w:rPr>
          <w:rStyle w:val="apple-converted-space"/>
        </w:rPr>
        <w:t> </w:t>
      </w:r>
      <w:r>
        <w:t xml:space="preserve">adalah </w:t>
      </w:r>
      <w:r w:rsidRPr="008611B4">
        <w:t>jaringan</w:t>
      </w:r>
      <w:r>
        <w:t xml:space="preserve"> </w:t>
      </w:r>
      <w:hyperlink r:id="rId10" w:tooltip="Toko swalayan" w:history="1">
        <w:r>
          <w:rPr>
            <w:rStyle w:val="Hyperlink"/>
            <w:color w:val="auto"/>
            <w:u w:val="none"/>
          </w:rPr>
          <w:t xml:space="preserve">toko </w:t>
        </w:r>
        <w:r w:rsidRPr="008611B4">
          <w:rPr>
            <w:rStyle w:val="Hyperlink"/>
            <w:color w:val="auto"/>
            <w:u w:val="none"/>
          </w:rPr>
          <w:t>swalayan</w:t>
        </w:r>
      </w:hyperlink>
      <w:r>
        <w:rPr>
          <w:rStyle w:val="apple-converted-space"/>
        </w:rPr>
        <w:t xml:space="preserve"> </w:t>
      </w:r>
      <w:r>
        <w:t xml:space="preserve">yang memiliki banyak cabang </w:t>
      </w:r>
      <w:r w:rsidRPr="008611B4">
        <w:t>di</w:t>
      </w:r>
      <w:r>
        <w:t xml:space="preserve"> </w:t>
      </w:r>
      <w:hyperlink r:id="rId11" w:tooltip="Indonesia" w:history="1">
        <w:r w:rsidRPr="008611B4">
          <w:rPr>
            <w:rStyle w:val="Hyperlink"/>
            <w:color w:val="auto"/>
            <w:u w:val="none"/>
          </w:rPr>
          <w:t>Indonesia</w:t>
        </w:r>
      </w:hyperlink>
      <w:r>
        <w:t xml:space="preserve">. Gerai ini umumnya menjual berbagai </w:t>
      </w:r>
      <w:r w:rsidRPr="008611B4">
        <w:t>produk</w:t>
      </w:r>
      <w:r>
        <w:rPr>
          <w:rStyle w:val="apple-converted-space"/>
        </w:rPr>
        <w:t xml:space="preserve"> </w:t>
      </w:r>
      <w:hyperlink r:id="rId12" w:tooltip="Makanan" w:history="1">
        <w:r w:rsidRPr="008611B4">
          <w:rPr>
            <w:rStyle w:val="Hyperlink"/>
            <w:color w:val="auto"/>
            <w:u w:val="none"/>
          </w:rPr>
          <w:t>makanan</w:t>
        </w:r>
      </w:hyperlink>
      <w:r w:rsidRPr="008611B4">
        <w:t>,</w:t>
      </w:r>
      <w:r>
        <w:t xml:space="preserve"> </w:t>
      </w:r>
      <w:hyperlink r:id="rId13" w:tooltip="Minuman" w:history="1">
        <w:r w:rsidRPr="008611B4">
          <w:rPr>
            <w:rStyle w:val="Hyperlink"/>
            <w:color w:val="auto"/>
            <w:u w:val="none"/>
          </w:rPr>
          <w:t>minuman</w:t>
        </w:r>
      </w:hyperlink>
      <w:r>
        <w:rPr>
          <w:rStyle w:val="apple-converted-space"/>
        </w:rPr>
        <w:t xml:space="preserve"> </w:t>
      </w:r>
      <w:r>
        <w:t xml:space="preserve">dan barang kebutuhan hidup </w:t>
      </w:r>
      <w:r w:rsidRPr="008611B4">
        <w:t>lainnya.</w:t>
      </w:r>
    </w:p>
    <w:p w:rsidR="008611B4" w:rsidRDefault="008611B4" w:rsidP="006B0DD9">
      <w:pPr>
        <w:ind w:firstLine="540"/>
        <w:jc w:val="both"/>
      </w:pPr>
      <w:r w:rsidRPr="008611B4">
        <w:rPr>
          <w:bCs/>
        </w:rPr>
        <w:t>Indomaret</w:t>
      </w:r>
      <w:r w:rsidRPr="008611B4">
        <w:rPr>
          <w:rStyle w:val="apple-converted-space"/>
        </w:rPr>
        <w:t xml:space="preserve"> </w:t>
      </w:r>
      <w:r w:rsidRPr="008611B4">
        <w:t>adalah jaringan peritel</w:t>
      </w:r>
      <w:r w:rsidRPr="008611B4">
        <w:rPr>
          <w:rStyle w:val="apple-converted-space"/>
        </w:rPr>
        <w:t xml:space="preserve"> </w:t>
      </w:r>
      <w:hyperlink r:id="rId14" w:tooltip="Waralaba" w:history="1">
        <w:r w:rsidRPr="008611B4">
          <w:rPr>
            <w:rStyle w:val="Hyperlink"/>
            <w:color w:val="auto"/>
            <w:u w:val="none"/>
          </w:rPr>
          <w:t>waralaba</w:t>
        </w:r>
      </w:hyperlink>
      <w:r w:rsidRPr="008611B4">
        <w:rPr>
          <w:rStyle w:val="apple-converted-space"/>
        </w:rPr>
        <w:t xml:space="preserve"> </w:t>
      </w:r>
      <w:r w:rsidRPr="008611B4">
        <w:t xml:space="preserve">di </w:t>
      </w:r>
      <w:hyperlink r:id="rId15" w:tooltip="Indonesia" w:history="1">
        <w:r w:rsidRPr="008611B4">
          <w:rPr>
            <w:rStyle w:val="Hyperlink"/>
            <w:color w:val="auto"/>
            <w:u w:val="none"/>
          </w:rPr>
          <w:t>Indonesia</w:t>
        </w:r>
      </w:hyperlink>
      <w:r w:rsidRPr="008611B4">
        <w:t>. Indomaret merupakan salah satu anak perusahaan</w:t>
      </w:r>
      <w:r w:rsidRPr="008611B4">
        <w:rPr>
          <w:rStyle w:val="apple-converted-space"/>
        </w:rPr>
        <w:t xml:space="preserve"> </w:t>
      </w:r>
      <w:hyperlink r:id="rId16" w:tooltip="Salim Group" w:history="1">
        <w:r w:rsidRPr="008611B4">
          <w:rPr>
            <w:rStyle w:val="Hyperlink"/>
            <w:color w:val="auto"/>
            <w:u w:val="none"/>
          </w:rPr>
          <w:t>Salim Group</w:t>
        </w:r>
      </w:hyperlink>
      <w:r w:rsidRPr="008611B4">
        <w:t>. Indomaret merupakan jaringan</w:t>
      </w:r>
      <w:r w:rsidRPr="008611B4">
        <w:rPr>
          <w:rStyle w:val="apple-converted-space"/>
        </w:rPr>
        <w:t xml:space="preserve"> </w:t>
      </w:r>
      <w:hyperlink r:id="rId17" w:tooltip="Toko kelontong" w:history="1">
        <w:r w:rsidRPr="008611B4">
          <w:rPr>
            <w:rStyle w:val="Hyperlink"/>
            <w:color w:val="auto"/>
            <w:u w:val="none"/>
          </w:rPr>
          <w:t>minimarket</w:t>
        </w:r>
      </w:hyperlink>
      <w:r w:rsidRPr="008611B4">
        <w:rPr>
          <w:rStyle w:val="apple-converted-space"/>
        </w:rPr>
        <w:t xml:space="preserve"> </w:t>
      </w:r>
      <w:r w:rsidRPr="008611B4">
        <w:t xml:space="preserve">yang menyediakan </w:t>
      </w:r>
      <w:r w:rsidRPr="008611B4">
        <w:t xml:space="preserve">kebutuhan pokok dan kebutuhan sehari-hari dengan </w:t>
      </w:r>
      <w:r>
        <w:t>luas penjualan kurang dari 200 m</w:t>
      </w:r>
      <w:r w:rsidRPr="008611B4">
        <w:rPr>
          <w:vertAlign w:val="superscript"/>
        </w:rPr>
        <w:t>2</w:t>
      </w:r>
      <w:r w:rsidRPr="008611B4">
        <w:t>.</w:t>
      </w:r>
    </w:p>
    <w:p w:rsidR="008611B4" w:rsidRDefault="008611B4" w:rsidP="006B0DD9">
      <w:pPr>
        <w:ind w:firstLine="540"/>
        <w:jc w:val="both"/>
      </w:pPr>
      <w:r w:rsidRPr="00D63480">
        <w:t>Menurut Rahayu dan Bahri (2014) dalam penelitiannya mendeskripsikan pasar tradisional sebagai pasar yang dikelola dengan manajemen yang lebih tradisional dan simpel daripada pasar modern. Pasar tradisional bersifat kepemilikan perseorangan.</w:t>
      </w:r>
    </w:p>
    <w:p w:rsidR="008611B4" w:rsidRDefault="008611B4" w:rsidP="006B0DD9">
      <w:pPr>
        <w:ind w:firstLine="540"/>
        <w:jc w:val="both"/>
      </w:pPr>
      <w:r w:rsidRPr="00D63480">
        <w:t>Kinerja pasar didefinisikan sebagai usaha pengukuran tingkat kinerja meliputi omzet penjualan, jumlah pelanggan, keuntungan dan pertumbuhan penjualan, Voss dalam Kiuk (2002).</w:t>
      </w:r>
      <w:r>
        <w:t xml:space="preserve"> </w:t>
      </w:r>
      <w:r w:rsidRPr="00D63480">
        <w:t>Dalam penelitian ini, peneliti akan melakukan pengamatan di beberapa pasar yang ada di Kota Batam yang terfokus pada perubahan omzet penjualan, keuntungan/laba yang diperoleh dan jam kerja yang diterapkan oleh pedagang usaha-usaha ritel di pasar tradisional</w:t>
      </w:r>
      <w:r>
        <w:t>.</w:t>
      </w:r>
    </w:p>
    <w:p w:rsidR="008611B4" w:rsidRPr="000F2F30" w:rsidRDefault="008611B4" w:rsidP="0083016D">
      <w:pPr>
        <w:numPr>
          <w:ilvl w:val="0"/>
          <w:numId w:val="4"/>
        </w:numPr>
        <w:ind w:left="360"/>
        <w:jc w:val="both"/>
        <w:rPr>
          <w:b/>
        </w:rPr>
      </w:pPr>
      <w:r w:rsidRPr="000F2F30">
        <w:rPr>
          <w:b/>
          <w:shd w:val="clear" w:color="auto" w:fill="FFFFFF"/>
        </w:rPr>
        <w:t>Omzet Penjualan</w:t>
      </w:r>
    </w:p>
    <w:p w:rsidR="008611B4" w:rsidRDefault="008611B4" w:rsidP="00996662">
      <w:pPr>
        <w:ind w:left="360"/>
        <w:jc w:val="both"/>
      </w:pPr>
      <w:r w:rsidRPr="008611B4">
        <w:t xml:space="preserve">Chaniago dalam Listihana, Aquino dan Arizal (2014) memberikan pendapat tentang omset penjualan adalah </w:t>
      </w:r>
      <w:r w:rsidRPr="008611B4">
        <w:rPr>
          <w:iCs/>
        </w:rPr>
        <w:t>keseluruhan jumlah pendapatan yang didapat dari hasil penjulan suatu barang/jasa dalam kurun waktu tertentu</w:t>
      </w:r>
      <w:r w:rsidRPr="008611B4">
        <w:t>.</w:t>
      </w:r>
    </w:p>
    <w:p w:rsidR="008611B4" w:rsidRPr="000F2F30" w:rsidRDefault="008611B4" w:rsidP="0083016D">
      <w:pPr>
        <w:numPr>
          <w:ilvl w:val="0"/>
          <w:numId w:val="4"/>
        </w:numPr>
        <w:ind w:left="360"/>
        <w:jc w:val="both"/>
        <w:rPr>
          <w:b/>
        </w:rPr>
      </w:pPr>
      <w:r w:rsidRPr="000F2F30">
        <w:rPr>
          <w:b/>
        </w:rPr>
        <w:t>Laba</w:t>
      </w:r>
    </w:p>
    <w:p w:rsidR="007D50E3" w:rsidRDefault="008611B4" w:rsidP="00996662">
      <w:pPr>
        <w:ind w:left="360"/>
        <w:jc w:val="both"/>
      </w:pPr>
      <w:r w:rsidRPr="00D63480">
        <w:t>Menurut Nordhaus dalam Rahayu dan Bahri (2014) laba adalah selisih antara total hasil pendapatan dengan total biayanya. Jadi dimulai dengan total penjualan lalu kurangkan semua biaya (upah) gaji, sewa, bahan baku, bahan bakar, bunga pajak dan lain-lainnya. Sisanya adalah apa yang kita sebut laba (profit).</w:t>
      </w:r>
    </w:p>
    <w:p w:rsidR="007D50E3" w:rsidRPr="000F2F30" w:rsidRDefault="007D50E3" w:rsidP="0083016D">
      <w:pPr>
        <w:numPr>
          <w:ilvl w:val="0"/>
          <w:numId w:val="4"/>
        </w:numPr>
        <w:ind w:left="360"/>
        <w:jc w:val="both"/>
        <w:rPr>
          <w:b/>
        </w:rPr>
      </w:pPr>
      <w:r w:rsidRPr="000F2F30">
        <w:rPr>
          <w:b/>
        </w:rPr>
        <w:t>Jam Kerja</w:t>
      </w:r>
    </w:p>
    <w:p w:rsidR="007D50E3" w:rsidRDefault="007D50E3" w:rsidP="00EE6EFB">
      <w:pPr>
        <w:ind w:left="360"/>
        <w:jc w:val="both"/>
      </w:pPr>
      <w:r w:rsidRPr="00D63480">
        <w:t>Jam kerja adalah lamanya waktu yang digunakan untuk menjalankan usaha, dimulai sejak persiapan toko hingga toko ditutup. Sedangkan jam kerja pada Kamus Besar Bahas Indonesia adalah waktu yang dijadwalkan untuk perangkat bagi pegawai dan sebagainya untuk bekerja.</w:t>
      </w:r>
    </w:p>
    <w:p w:rsidR="00996662" w:rsidRDefault="00996662" w:rsidP="00996662">
      <w:pPr>
        <w:jc w:val="both"/>
      </w:pPr>
    </w:p>
    <w:p w:rsidR="00C11478" w:rsidRDefault="00C11478" w:rsidP="00996662">
      <w:pPr>
        <w:jc w:val="both"/>
      </w:pPr>
    </w:p>
    <w:p w:rsidR="000F2F30" w:rsidRDefault="000F2F30" w:rsidP="00996662">
      <w:pPr>
        <w:jc w:val="both"/>
      </w:pPr>
    </w:p>
    <w:p w:rsidR="00996662" w:rsidRDefault="00996662" w:rsidP="00996662">
      <w:pPr>
        <w:ind w:left="540" w:hanging="540"/>
        <w:jc w:val="both"/>
        <w:rPr>
          <w:b/>
        </w:rPr>
      </w:pPr>
      <w:r>
        <w:rPr>
          <w:b/>
        </w:rPr>
        <w:t>Kerangka Pemikiran</w:t>
      </w:r>
    </w:p>
    <w:p w:rsidR="00996662" w:rsidRDefault="00996662" w:rsidP="00996662">
      <w:pPr>
        <w:ind w:firstLine="540"/>
        <w:jc w:val="both"/>
      </w:pPr>
      <w:r w:rsidRPr="0068446F">
        <w:t xml:space="preserve">Penelitian ini akan mengkaji dampak dari </w:t>
      </w:r>
      <w:r>
        <w:t xml:space="preserve">keberadaan </w:t>
      </w:r>
      <w:r w:rsidRPr="0068446F">
        <w:t xml:space="preserve">pasar modern </w:t>
      </w:r>
      <w:r>
        <w:t>minimarket Indomaret dan</w:t>
      </w:r>
      <w:r w:rsidRPr="0068446F">
        <w:t xml:space="preserve"> Alfamart </w:t>
      </w:r>
      <w:r>
        <w:t xml:space="preserve">terhadap usaha ritel </w:t>
      </w:r>
      <w:r w:rsidRPr="0068446F">
        <w:t xml:space="preserve">pasar tradisional </w:t>
      </w:r>
      <w:r>
        <w:t xml:space="preserve">yang terdapat di wilayah </w:t>
      </w:r>
      <w:r w:rsidR="00C11478">
        <w:t>K</w:t>
      </w:r>
      <w:r>
        <w:t>ecamatan Batam Kota</w:t>
      </w:r>
      <w:r w:rsidRPr="0068446F">
        <w:t xml:space="preserve">. </w:t>
      </w:r>
      <w:r>
        <w:t xml:space="preserve">Adapun </w:t>
      </w:r>
      <w:r w:rsidRPr="0068446F">
        <w:t>kerangka pemikiran dalam peneli</w:t>
      </w:r>
      <w:r>
        <w:t>tian ini adalah sebagai berikut</w:t>
      </w:r>
      <w:r w:rsidRPr="0068446F">
        <w:t>:</w:t>
      </w:r>
    </w:p>
    <w:p w:rsidR="00996662" w:rsidRPr="00996662" w:rsidRDefault="00996662" w:rsidP="00996662">
      <w:pPr>
        <w:ind w:firstLine="540"/>
        <w:jc w:val="both"/>
        <w:rPr>
          <w:b/>
        </w:rPr>
      </w:pPr>
      <w:r>
        <w:rPr>
          <w:b/>
          <w:noProof/>
        </w:rPr>
        <w:drawing>
          <wp:anchor distT="0" distB="0" distL="114300" distR="114300" simplePos="0" relativeHeight="251639808" behindDoc="0" locked="0" layoutInCell="1" allowOverlap="1">
            <wp:simplePos x="0" y="0"/>
            <wp:positionH relativeFrom="column">
              <wp:posOffset>-14605</wp:posOffset>
            </wp:positionH>
            <wp:positionV relativeFrom="paragraph">
              <wp:posOffset>52070</wp:posOffset>
            </wp:positionV>
            <wp:extent cx="2647950" cy="942975"/>
            <wp:effectExtent l="19050" t="0" r="0" b="0"/>
            <wp:wrapNone/>
            <wp:docPr id="1" name="Picture 0" descr="kerang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gka.PNG"/>
                    <pic:cNvPicPr/>
                  </pic:nvPicPr>
                  <pic:blipFill>
                    <a:blip r:embed="rId18"/>
                    <a:stretch>
                      <a:fillRect/>
                    </a:stretch>
                  </pic:blipFill>
                  <pic:spPr>
                    <a:xfrm>
                      <a:off x="0" y="0"/>
                      <a:ext cx="2647950" cy="942975"/>
                    </a:xfrm>
                    <a:prstGeom prst="rect">
                      <a:avLst/>
                    </a:prstGeom>
                  </pic:spPr>
                </pic:pic>
              </a:graphicData>
            </a:graphic>
          </wp:anchor>
        </w:drawing>
      </w:r>
    </w:p>
    <w:p w:rsidR="001D75BA" w:rsidRDefault="001D75BA" w:rsidP="00C12D8F">
      <w:pPr>
        <w:ind w:firstLine="547"/>
        <w:jc w:val="both"/>
        <w:rPr>
          <w:sz w:val="22"/>
          <w:szCs w:val="22"/>
          <w:lang w:val="sv-SE" w:eastAsia="ja-JP"/>
        </w:rPr>
      </w:pPr>
    </w:p>
    <w:p w:rsidR="001D75BA" w:rsidRDefault="001D75BA" w:rsidP="00C12D8F">
      <w:pPr>
        <w:ind w:firstLine="547"/>
        <w:jc w:val="both"/>
        <w:rPr>
          <w:sz w:val="22"/>
          <w:szCs w:val="22"/>
          <w:lang w:val="sv-SE" w:eastAsia="ja-JP"/>
        </w:rPr>
      </w:pPr>
    </w:p>
    <w:p w:rsidR="00996662" w:rsidRDefault="00996662" w:rsidP="00C12D8F">
      <w:pPr>
        <w:ind w:firstLine="547"/>
        <w:jc w:val="both"/>
        <w:rPr>
          <w:sz w:val="22"/>
          <w:szCs w:val="22"/>
          <w:lang w:val="sv-SE" w:eastAsia="ja-JP"/>
        </w:rPr>
      </w:pPr>
    </w:p>
    <w:p w:rsidR="00996662" w:rsidRDefault="00996662" w:rsidP="00C12D8F">
      <w:pPr>
        <w:ind w:firstLine="547"/>
        <w:jc w:val="both"/>
        <w:rPr>
          <w:sz w:val="22"/>
          <w:szCs w:val="22"/>
          <w:lang w:val="sv-SE" w:eastAsia="ja-JP"/>
        </w:rPr>
      </w:pPr>
    </w:p>
    <w:p w:rsidR="00996662" w:rsidRDefault="00996662" w:rsidP="00C12D8F">
      <w:pPr>
        <w:ind w:firstLine="547"/>
        <w:jc w:val="both"/>
        <w:rPr>
          <w:sz w:val="22"/>
          <w:szCs w:val="22"/>
          <w:lang w:val="sv-SE" w:eastAsia="ja-JP"/>
        </w:rPr>
      </w:pPr>
    </w:p>
    <w:p w:rsidR="00996662" w:rsidRDefault="00996662" w:rsidP="00996662">
      <w:pPr>
        <w:jc w:val="center"/>
        <w:rPr>
          <w:b/>
          <w:sz w:val="18"/>
          <w:szCs w:val="18"/>
          <w:lang w:val="sv-SE" w:eastAsia="ja-JP"/>
        </w:rPr>
      </w:pPr>
    </w:p>
    <w:p w:rsidR="00996662" w:rsidRDefault="00996662" w:rsidP="00996662">
      <w:pPr>
        <w:spacing w:line="360" w:lineRule="auto"/>
        <w:jc w:val="center"/>
        <w:rPr>
          <w:b/>
          <w:sz w:val="18"/>
          <w:szCs w:val="18"/>
          <w:lang w:val="sv-SE" w:eastAsia="ja-JP"/>
        </w:rPr>
      </w:pPr>
      <w:r w:rsidRPr="00996662">
        <w:rPr>
          <w:b/>
          <w:sz w:val="18"/>
          <w:szCs w:val="18"/>
          <w:lang w:val="sv-SE" w:eastAsia="ja-JP"/>
        </w:rPr>
        <w:t>Gambar 1 Kerangka Pemikiran</w:t>
      </w:r>
    </w:p>
    <w:p w:rsidR="00996662" w:rsidRDefault="00C11478" w:rsidP="00C11478">
      <w:pPr>
        <w:ind w:firstLine="450"/>
        <w:jc w:val="both"/>
      </w:pPr>
      <w:r>
        <w:t>K</w:t>
      </w:r>
      <w:r w:rsidR="00996662" w:rsidRPr="00F50FF3">
        <w:t>erangka pemikiran di</w:t>
      </w:r>
      <w:r>
        <w:t xml:space="preserve"> </w:t>
      </w:r>
      <w:r w:rsidR="00996662" w:rsidRPr="00F50FF3">
        <w:t>atas dapat di</w:t>
      </w:r>
      <w:r w:rsidR="00996662">
        <w:t>lihat bahwa keberadaan Alfamart dan Indomaret secara langsung memberikan dampak pada kinerja pasar ritel pasar tradisional. Adapun dampak yang dirasakan oleh pengusaha pasar tradisional yang akan dibahas dalam penelitian ini yaitu dilihat dari sisi omset penjualan, laba yang diperoleh dan jam kerja yang diterapkan oleh pelaku usaha ritel di pasar tradisional.</w:t>
      </w:r>
    </w:p>
    <w:p w:rsidR="00C11478" w:rsidRDefault="00C11478" w:rsidP="00C11478">
      <w:pPr>
        <w:ind w:firstLine="450"/>
        <w:jc w:val="both"/>
      </w:pPr>
    </w:p>
    <w:p w:rsidR="00996662" w:rsidRDefault="00996662" w:rsidP="00996662">
      <w:pPr>
        <w:ind w:left="540" w:hanging="540"/>
        <w:jc w:val="both"/>
        <w:rPr>
          <w:b/>
        </w:rPr>
      </w:pPr>
      <w:r>
        <w:rPr>
          <w:b/>
        </w:rPr>
        <w:t>Hi</w:t>
      </w:r>
      <w:r w:rsidRPr="00996662">
        <w:rPr>
          <w:b/>
        </w:rPr>
        <w:t>p</w:t>
      </w:r>
      <w:r>
        <w:rPr>
          <w:b/>
        </w:rPr>
        <w:t>o</w:t>
      </w:r>
      <w:r w:rsidRPr="00996662">
        <w:rPr>
          <w:b/>
        </w:rPr>
        <w:t>tesis</w:t>
      </w:r>
    </w:p>
    <w:p w:rsidR="00996662" w:rsidRDefault="002C2A33" w:rsidP="00971189">
      <w:pPr>
        <w:ind w:firstLine="540"/>
        <w:jc w:val="both"/>
      </w:pPr>
      <w:r>
        <w:rPr>
          <w:noProof/>
        </w:rPr>
        <mc:AlternateContent>
          <mc:Choice Requires="wps">
            <w:drawing>
              <wp:anchor distT="0" distB="0" distL="114300" distR="114300" simplePos="0" relativeHeight="251659264" behindDoc="1" locked="0" layoutInCell="1" allowOverlap="1">
                <wp:simplePos x="0" y="0"/>
                <wp:positionH relativeFrom="column">
                  <wp:posOffset>833755</wp:posOffset>
                </wp:positionH>
                <wp:positionV relativeFrom="paragraph">
                  <wp:posOffset>478155</wp:posOffset>
                </wp:positionV>
                <wp:extent cx="1929130" cy="1304925"/>
                <wp:effectExtent l="4445" t="0" r="0" b="0"/>
                <wp:wrapNone/>
                <wp:docPr id="3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p w:rsidR="000F2F30" w:rsidRPr="009C7663" w:rsidRDefault="000F2F30" w:rsidP="00971189">
                            <w:pPr>
                              <w:jc w:val="both"/>
                            </w:pPr>
                            <w:r>
                              <w:t xml:space="preserve">Tidak terdapat perbedaan rata-rata pada omset penjualan usaha ritel tradisional sebelum dan sesudah hadirnya Alfamart dan Indomaret di Kecamatan </w:t>
                            </w:r>
                            <w:r w:rsidRPr="009C7663">
                              <w:t>Batam</w:t>
                            </w:r>
                            <w:r>
                              <w:t xml:space="preserve"> Kota.</w:t>
                            </w:r>
                          </w:p>
                          <w:p w:rsidR="000F2F30" w:rsidRPr="002565C2" w:rsidRDefault="000F2F30" w:rsidP="009711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65.65pt;margin-top:37.65pt;width:151.9pt;height:1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" filled="f" stroked="f" strokecolor="black [3213]" strokeweight="1pt">
                <v:textbox>
                  <w:txbxContent>
                    <w:p w:rsidR="000F2F30" w:rsidRPr="009C7663" w:rsidRDefault="000F2F30" w:rsidP="00971189">
                      <w:pPr>
                        <w:jc w:val="both"/>
                      </w:pPr>
                      <w:r>
                        <w:t xml:space="preserve">Tidak terdapat perbedaan rata-rata pada omset penjualan usaha ritel tradisional sebelum dan sesudah hadirnya Alfamart dan Indomaret di Kecamatan </w:t>
                      </w:r>
                      <w:r w:rsidRPr="009C7663">
                        <w:t>Batam</w:t>
                      </w:r>
                      <w:r>
                        <w:t xml:space="preserve"> Kota.</w:t>
                      </w:r>
                    </w:p>
                    <w:p w:rsidR="000F2F30" w:rsidRPr="002565C2" w:rsidRDefault="000F2F30" w:rsidP="00971189"/>
                  </w:txbxContent>
                </v:textbox>
              </v:shape>
            </w:pict>
          </mc:Fallback>
        </mc:AlternateContent>
      </w:r>
      <w:r w:rsidR="00971189">
        <w:t xml:space="preserve">Berdasarkan bagan kerangka pemikiran yang ada pada gambar 1, dapat ditarik hipotesis </w:t>
      </w:r>
      <w:r w:rsidR="00996662">
        <w:t>penelitian sebagai berikut:</w:t>
      </w:r>
    </w:p>
    <w:p w:rsidR="00996662" w:rsidRDefault="00971189" w:rsidP="00971189">
      <w:pPr>
        <w:tabs>
          <w:tab w:val="left" w:pos="1260"/>
        </w:tabs>
        <w:jc w:val="both"/>
        <w:rPr>
          <w:lang w:val="sv-SE" w:eastAsia="ja-JP"/>
        </w:rPr>
      </w:pPr>
      <w:r>
        <w:rPr>
          <w:lang w:val="sv-SE" w:eastAsia="ja-JP"/>
        </w:rPr>
        <w:t>H</w:t>
      </w:r>
      <w:r w:rsidRPr="00971189">
        <w:rPr>
          <w:vertAlign w:val="subscript"/>
          <w:lang w:val="sv-SE" w:eastAsia="ja-JP"/>
        </w:rPr>
        <w:t>0</w:t>
      </w:r>
      <w:r w:rsidR="00C11478">
        <w:rPr>
          <w:vertAlign w:val="subscript"/>
          <w:lang w:val="sv-SE" w:eastAsia="ja-JP"/>
        </w:rPr>
        <w:t xml:space="preserve"> </w:t>
      </w:r>
      <w:r>
        <w:rPr>
          <w:lang w:val="sv-SE" w:eastAsia="ja-JP"/>
        </w:rPr>
        <w:t>Omset</w:t>
      </w:r>
      <w:r>
        <w:rPr>
          <w:lang w:val="sv-SE" w:eastAsia="ja-JP"/>
        </w:rPr>
        <w:tab/>
        <w:t>:</w:t>
      </w:r>
    </w:p>
    <w:p w:rsidR="00971189" w:rsidRDefault="00971189" w:rsidP="00971189">
      <w:pPr>
        <w:tabs>
          <w:tab w:val="left" w:pos="1260"/>
        </w:tabs>
        <w:jc w:val="both"/>
        <w:rPr>
          <w:lang w:val="sv-SE" w:eastAsia="ja-JP"/>
        </w:rPr>
      </w:pPr>
    </w:p>
    <w:p w:rsidR="00971189" w:rsidRDefault="00971189" w:rsidP="00971189">
      <w:pPr>
        <w:tabs>
          <w:tab w:val="left" w:pos="1260"/>
        </w:tabs>
        <w:jc w:val="both"/>
        <w:rPr>
          <w:lang w:val="sv-SE" w:eastAsia="ja-JP"/>
        </w:rPr>
      </w:pPr>
    </w:p>
    <w:p w:rsidR="00971189" w:rsidRDefault="00971189" w:rsidP="00971189">
      <w:pPr>
        <w:tabs>
          <w:tab w:val="left" w:pos="1260"/>
        </w:tabs>
        <w:jc w:val="both"/>
        <w:rPr>
          <w:lang w:val="sv-SE" w:eastAsia="ja-JP"/>
        </w:rPr>
      </w:pPr>
    </w:p>
    <w:p w:rsidR="00971189" w:rsidRDefault="00971189" w:rsidP="00971189">
      <w:pPr>
        <w:tabs>
          <w:tab w:val="left" w:pos="1260"/>
        </w:tabs>
        <w:jc w:val="both"/>
        <w:rPr>
          <w:lang w:val="sv-SE" w:eastAsia="ja-JP"/>
        </w:rPr>
      </w:pPr>
    </w:p>
    <w:p w:rsidR="00971189" w:rsidRDefault="00971189" w:rsidP="00971189">
      <w:pPr>
        <w:tabs>
          <w:tab w:val="left" w:pos="1260"/>
        </w:tabs>
        <w:jc w:val="both"/>
        <w:rPr>
          <w:lang w:val="sv-SE" w:eastAsia="ja-JP"/>
        </w:rPr>
      </w:pPr>
    </w:p>
    <w:p w:rsidR="00971189" w:rsidRDefault="002C2A33" w:rsidP="00AC017E">
      <w:pPr>
        <w:tabs>
          <w:tab w:val="left" w:pos="1260"/>
        </w:tabs>
        <w:spacing w:line="276" w:lineRule="auto"/>
        <w:jc w:val="both"/>
        <w:rPr>
          <w:lang w:val="sv-SE" w:eastAsia="ja-JP"/>
        </w:rPr>
      </w:pPr>
      <w:r>
        <w:rPr>
          <w:noProof/>
        </w:rPr>
        <mc:AlternateContent>
          <mc:Choice Requires="wps">
            <w:drawing>
              <wp:anchor distT="0" distB="0" distL="114300" distR="114300" simplePos="0" relativeHeight="251660288" behindDoc="1" locked="0" layoutInCell="1" allowOverlap="1">
                <wp:simplePos x="0" y="0"/>
                <wp:positionH relativeFrom="column">
                  <wp:posOffset>833755</wp:posOffset>
                </wp:positionH>
                <wp:positionV relativeFrom="paragraph">
                  <wp:posOffset>167640</wp:posOffset>
                </wp:positionV>
                <wp:extent cx="1929130" cy="1301115"/>
                <wp:effectExtent l="4445" t="0" r="0" b="3810"/>
                <wp:wrapNone/>
                <wp:docPr id="3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130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p w:rsidR="000F2F30" w:rsidRPr="009C7663" w:rsidRDefault="000F2F30" w:rsidP="00971189">
                            <w:pPr>
                              <w:jc w:val="both"/>
                            </w:pPr>
                            <w:r>
                              <w:t xml:space="preserve">Terdapat perbedaan rata-rata pada omset penjualan usaha ritel tradisional sebelum dan sesudah hadirnya Alfamart dan Indomaret di Kecamatan </w:t>
                            </w:r>
                            <w:r w:rsidRPr="009C7663">
                              <w:t>Batam</w:t>
                            </w:r>
                            <w:r>
                              <w:t xml:space="preserve"> Kota.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27" type="#_x0000_t202" style="position:absolute;left:0;text-align:left;margin-left:65.65pt;margin-top:13.2pt;width:151.9pt;height:10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" filled="f" stroked="f" strokecolor="black [3213]" strokeweight="1pt">
                <v:textbox>
                  <w:txbxContent>
                    <w:p w:rsidR="000F2F30" w:rsidRPr="009C7663" w:rsidRDefault="000F2F30" w:rsidP="00971189">
                      <w:pPr>
                        <w:jc w:val="both"/>
                      </w:pPr>
                      <w:r>
                        <w:t xml:space="preserve">Terdapat perbedaan rata-rata pada omset penjualan usaha ritel tradisional sebelum dan sesudah hadirnya Alfamart dan Indomaret di Kecamatan </w:t>
                      </w:r>
                      <w:r w:rsidRPr="009C7663">
                        <w:t>Batam</w:t>
                      </w:r>
                      <w:r>
                        <w:t xml:space="preserve"> Kota.</w:t>
                      </w:r>
                    </w:p>
                  </w:txbxContent>
                </v:textbox>
              </v:shape>
            </w:pict>
          </mc:Fallback>
        </mc:AlternateContent>
      </w:r>
    </w:p>
    <w:p w:rsidR="00971189" w:rsidRDefault="00971189" w:rsidP="00971189">
      <w:pPr>
        <w:tabs>
          <w:tab w:val="left" w:pos="1260"/>
        </w:tabs>
        <w:jc w:val="both"/>
        <w:rPr>
          <w:lang w:val="sv-SE" w:eastAsia="ja-JP"/>
        </w:rPr>
      </w:pPr>
      <w:r>
        <w:rPr>
          <w:lang w:val="sv-SE" w:eastAsia="ja-JP"/>
        </w:rPr>
        <w:t>H</w:t>
      </w:r>
      <w:r w:rsidRPr="00971189">
        <w:rPr>
          <w:vertAlign w:val="subscript"/>
          <w:lang w:val="sv-SE" w:eastAsia="ja-JP"/>
        </w:rPr>
        <w:t>a</w:t>
      </w:r>
      <w:r w:rsidR="00C11478">
        <w:rPr>
          <w:vertAlign w:val="subscript"/>
          <w:lang w:val="sv-SE" w:eastAsia="ja-JP"/>
        </w:rPr>
        <w:t xml:space="preserve"> </w:t>
      </w:r>
      <w:r>
        <w:rPr>
          <w:lang w:val="sv-SE" w:eastAsia="ja-JP"/>
        </w:rPr>
        <w:t>Omset</w:t>
      </w:r>
      <w:r>
        <w:rPr>
          <w:lang w:val="sv-SE" w:eastAsia="ja-JP"/>
        </w:rPr>
        <w:tab/>
        <w:t>:</w:t>
      </w:r>
    </w:p>
    <w:p w:rsidR="00971189" w:rsidRDefault="00971189" w:rsidP="00971189">
      <w:pPr>
        <w:tabs>
          <w:tab w:val="left" w:pos="1260"/>
        </w:tabs>
        <w:jc w:val="both"/>
        <w:rPr>
          <w:lang w:val="sv-SE" w:eastAsia="ja-JP"/>
        </w:rPr>
      </w:pPr>
    </w:p>
    <w:p w:rsidR="00971189" w:rsidRDefault="00971189" w:rsidP="00971189">
      <w:pPr>
        <w:tabs>
          <w:tab w:val="left" w:pos="1260"/>
        </w:tabs>
        <w:jc w:val="both"/>
        <w:rPr>
          <w:lang w:val="sv-SE" w:eastAsia="ja-JP"/>
        </w:rPr>
      </w:pPr>
    </w:p>
    <w:p w:rsidR="00971189" w:rsidRDefault="00971189" w:rsidP="00971189">
      <w:pPr>
        <w:tabs>
          <w:tab w:val="left" w:pos="1260"/>
        </w:tabs>
        <w:jc w:val="both"/>
        <w:rPr>
          <w:lang w:val="sv-SE" w:eastAsia="ja-JP"/>
        </w:rPr>
      </w:pPr>
    </w:p>
    <w:p w:rsidR="00971189" w:rsidRDefault="00971189" w:rsidP="00971189">
      <w:pPr>
        <w:tabs>
          <w:tab w:val="left" w:pos="1260"/>
        </w:tabs>
        <w:jc w:val="both"/>
        <w:rPr>
          <w:lang w:val="sv-SE" w:eastAsia="ja-JP"/>
        </w:rPr>
      </w:pPr>
    </w:p>
    <w:p w:rsidR="00971189" w:rsidRDefault="00971189" w:rsidP="00971189">
      <w:pPr>
        <w:tabs>
          <w:tab w:val="left" w:pos="1260"/>
        </w:tabs>
        <w:jc w:val="both"/>
        <w:rPr>
          <w:lang w:val="sv-SE" w:eastAsia="ja-JP"/>
        </w:rPr>
      </w:pPr>
    </w:p>
    <w:p w:rsidR="00971189" w:rsidRDefault="002C2A33" w:rsidP="00AC017E">
      <w:pPr>
        <w:tabs>
          <w:tab w:val="left" w:pos="1260"/>
        </w:tabs>
        <w:spacing w:line="276" w:lineRule="auto"/>
        <w:jc w:val="both"/>
        <w:rPr>
          <w:lang w:val="sv-SE" w:eastAsia="ja-JP"/>
        </w:rPr>
      </w:pPr>
      <w:r>
        <w:rPr>
          <w:noProof/>
        </w:rPr>
        <mc:AlternateContent>
          <mc:Choice Requires="wps">
            <w:drawing>
              <wp:anchor distT="0" distB="0" distL="114300" distR="114300" simplePos="0" relativeHeight="251661312" behindDoc="1" locked="0" layoutInCell="1" allowOverlap="1">
                <wp:simplePos x="0" y="0"/>
                <wp:positionH relativeFrom="column">
                  <wp:posOffset>833755</wp:posOffset>
                </wp:positionH>
                <wp:positionV relativeFrom="paragraph">
                  <wp:posOffset>152400</wp:posOffset>
                </wp:positionV>
                <wp:extent cx="1929130" cy="1322070"/>
                <wp:effectExtent l="4445" t="0" r="0" b="2540"/>
                <wp:wrapNone/>
                <wp:docPr id="3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1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p w:rsidR="000F2F30" w:rsidRPr="009C7663" w:rsidRDefault="000F2F30" w:rsidP="00971189">
                            <w:pPr>
                              <w:jc w:val="both"/>
                            </w:pPr>
                            <w:r>
                              <w:t xml:space="preserve">Tidak terdapat perbedaan rata-rata pada laba yang diperoleh usaha ritel tradisional sebelum dan sesudah hadirnya Alfamart dan Indomaret di Kecamatan </w:t>
                            </w:r>
                            <w:r w:rsidRPr="009C7663">
                              <w:t>Batam</w:t>
                            </w:r>
                            <w:r>
                              <w:t xml:space="preserve"> Kota.</w:t>
                            </w:r>
                          </w:p>
                          <w:p w:rsidR="000F2F30" w:rsidRPr="002565C2" w:rsidRDefault="000F2F30" w:rsidP="009711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28" type="#_x0000_t202" style="position:absolute;left:0;text-align:left;margin-left:65.65pt;margin-top:12pt;width:151.9pt;height:10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" filled="f" stroked="f" strokecolor="black [3213]" strokeweight="1pt">
                <v:textbox>
                  <w:txbxContent>
                    <w:p w:rsidR="000F2F30" w:rsidRPr="009C7663" w:rsidRDefault="000F2F30" w:rsidP="00971189">
                      <w:pPr>
                        <w:jc w:val="both"/>
                      </w:pPr>
                      <w:r>
                        <w:t xml:space="preserve">Tidak terdapat perbedaan rata-rata pada laba yang diperoleh usaha ritel tradisional sebelum dan sesudah hadirnya Alfamart dan Indomaret di Kecamatan </w:t>
                      </w:r>
                      <w:r w:rsidRPr="009C7663">
                        <w:t>Batam</w:t>
                      </w:r>
                      <w:r>
                        <w:t xml:space="preserve"> Kota.</w:t>
                      </w:r>
                    </w:p>
                    <w:p w:rsidR="000F2F30" w:rsidRPr="002565C2" w:rsidRDefault="000F2F30" w:rsidP="00971189"/>
                  </w:txbxContent>
                </v:textbox>
              </v:shape>
            </w:pict>
          </mc:Fallback>
        </mc:AlternateContent>
      </w:r>
    </w:p>
    <w:p w:rsidR="00971189" w:rsidRDefault="00971189" w:rsidP="00971189">
      <w:pPr>
        <w:tabs>
          <w:tab w:val="left" w:pos="1260"/>
        </w:tabs>
        <w:jc w:val="both"/>
        <w:rPr>
          <w:lang w:val="sv-SE" w:eastAsia="ja-JP"/>
        </w:rPr>
      </w:pPr>
      <w:r>
        <w:rPr>
          <w:lang w:val="sv-SE" w:eastAsia="ja-JP"/>
        </w:rPr>
        <w:t>H</w:t>
      </w:r>
      <w:r w:rsidRPr="00971189">
        <w:rPr>
          <w:vertAlign w:val="subscript"/>
          <w:lang w:val="sv-SE" w:eastAsia="ja-JP"/>
        </w:rPr>
        <w:t>0</w:t>
      </w:r>
      <w:r w:rsidR="00C11478">
        <w:rPr>
          <w:vertAlign w:val="subscript"/>
          <w:lang w:val="sv-SE" w:eastAsia="ja-JP"/>
        </w:rPr>
        <w:t xml:space="preserve"> </w:t>
      </w:r>
      <w:r>
        <w:rPr>
          <w:lang w:val="sv-SE" w:eastAsia="ja-JP"/>
        </w:rPr>
        <w:t>Laba</w:t>
      </w:r>
      <w:r>
        <w:rPr>
          <w:lang w:val="sv-SE" w:eastAsia="ja-JP"/>
        </w:rPr>
        <w:tab/>
        <w:t>:</w:t>
      </w:r>
    </w:p>
    <w:p w:rsidR="00971189" w:rsidRDefault="00971189" w:rsidP="00971189">
      <w:pPr>
        <w:tabs>
          <w:tab w:val="left" w:pos="1260"/>
        </w:tabs>
        <w:jc w:val="both"/>
        <w:rPr>
          <w:lang w:val="sv-SE" w:eastAsia="ja-JP"/>
        </w:rPr>
      </w:pPr>
    </w:p>
    <w:p w:rsidR="00971189" w:rsidRDefault="00971189" w:rsidP="00971189">
      <w:pPr>
        <w:tabs>
          <w:tab w:val="left" w:pos="1260"/>
        </w:tabs>
        <w:jc w:val="both"/>
        <w:rPr>
          <w:lang w:val="sv-SE" w:eastAsia="ja-JP"/>
        </w:rPr>
      </w:pPr>
    </w:p>
    <w:p w:rsidR="00971189" w:rsidRDefault="00971189" w:rsidP="00971189">
      <w:pPr>
        <w:tabs>
          <w:tab w:val="left" w:pos="1260"/>
        </w:tabs>
        <w:jc w:val="both"/>
        <w:rPr>
          <w:lang w:val="sv-SE" w:eastAsia="ja-JP"/>
        </w:rPr>
      </w:pPr>
    </w:p>
    <w:p w:rsidR="00971189" w:rsidRDefault="00971189" w:rsidP="00971189">
      <w:pPr>
        <w:tabs>
          <w:tab w:val="left" w:pos="1260"/>
        </w:tabs>
        <w:jc w:val="both"/>
        <w:rPr>
          <w:lang w:val="sv-SE" w:eastAsia="ja-JP"/>
        </w:rPr>
      </w:pPr>
    </w:p>
    <w:p w:rsidR="00971189" w:rsidRDefault="00971189" w:rsidP="00971189">
      <w:pPr>
        <w:tabs>
          <w:tab w:val="left" w:pos="1260"/>
        </w:tabs>
        <w:jc w:val="both"/>
        <w:rPr>
          <w:lang w:val="sv-SE" w:eastAsia="ja-JP"/>
        </w:rPr>
      </w:pPr>
    </w:p>
    <w:p w:rsidR="00971189" w:rsidRDefault="002C2A33" w:rsidP="00971189">
      <w:pPr>
        <w:tabs>
          <w:tab w:val="left" w:pos="1260"/>
        </w:tabs>
        <w:jc w:val="both"/>
        <w:rPr>
          <w:lang w:val="sv-SE" w:eastAsia="ja-JP"/>
        </w:rPr>
      </w:pPr>
      <w:r>
        <w:rPr>
          <w:noProof/>
        </w:rPr>
        <mc:AlternateContent>
          <mc:Choice Requires="wps">
            <w:drawing>
              <wp:anchor distT="0" distB="0" distL="114300" distR="114300" simplePos="0" relativeHeight="251662336" behindDoc="1" locked="0" layoutInCell="1" allowOverlap="1">
                <wp:simplePos x="0" y="0"/>
                <wp:positionH relativeFrom="column">
                  <wp:posOffset>833755</wp:posOffset>
                </wp:positionH>
                <wp:positionV relativeFrom="paragraph">
                  <wp:posOffset>122555</wp:posOffset>
                </wp:positionV>
                <wp:extent cx="1929130" cy="1335405"/>
                <wp:effectExtent l="4445" t="3175" r="0" b="4445"/>
                <wp:wrapNone/>
                <wp:docPr id="3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133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p w:rsidR="000F2F30" w:rsidRPr="009C7663" w:rsidRDefault="000F2F30" w:rsidP="00971189">
                            <w:pPr>
                              <w:jc w:val="both"/>
                            </w:pPr>
                            <w:r>
                              <w:t xml:space="preserve">Terdapat perbedaan rata-rata pada laba yang diperoleh usaha ritel tradisional sebelum dan sesudah hadirnya Alfamart dan Indomaret di Kecamatan </w:t>
                            </w:r>
                            <w:r w:rsidRPr="009C7663">
                              <w:t>Batam</w:t>
                            </w:r>
                            <w:r>
                              <w:t xml:space="preserve"> Kota.</w:t>
                            </w:r>
                          </w:p>
                          <w:p w:rsidR="000F2F30" w:rsidRPr="002565C2" w:rsidRDefault="000F2F30" w:rsidP="009711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29" type="#_x0000_t202" style="position:absolute;left:0;text-align:left;margin-left:65.65pt;margin-top:9.65pt;width:151.9pt;height:105.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" filled="f" stroked="f" strokecolor="black [3213]" strokeweight="1pt">
                <v:textbox>
                  <w:txbxContent>
                    <w:p w:rsidR="000F2F30" w:rsidRPr="009C7663" w:rsidRDefault="000F2F30" w:rsidP="00971189">
                      <w:pPr>
                        <w:jc w:val="both"/>
                      </w:pPr>
                      <w:r>
                        <w:t xml:space="preserve">Terdapat perbedaan rata-rata pada laba yang diperoleh usaha ritel tradisional sebelum dan sesudah hadirnya Alfamart dan Indomaret di Kecamatan </w:t>
                      </w:r>
                      <w:r w:rsidRPr="009C7663">
                        <w:t>Batam</w:t>
                      </w:r>
                      <w:r>
                        <w:t xml:space="preserve"> Kota.</w:t>
                      </w:r>
                    </w:p>
                    <w:p w:rsidR="000F2F30" w:rsidRPr="002565C2" w:rsidRDefault="000F2F30" w:rsidP="00971189"/>
                  </w:txbxContent>
                </v:textbox>
              </v:shape>
            </w:pict>
          </mc:Fallback>
        </mc:AlternateContent>
      </w:r>
    </w:p>
    <w:p w:rsidR="00971189" w:rsidRDefault="00971189" w:rsidP="00971189">
      <w:pPr>
        <w:tabs>
          <w:tab w:val="left" w:pos="1260"/>
        </w:tabs>
        <w:jc w:val="both"/>
        <w:rPr>
          <w:lang w:val="sv-SE" w:eastAsia="ja-JP"/>
        </w:rPr>
      </w:pPr>
      <w:r>
        <w:rPr>
          <w:lang w:val="sv-SE" w:eastAsia="ja-JP"/>
        </w:rPr>
        <w:t>H</w:t>
      </w:r>
      <w:r w:rsidRPr="00971189">
        <w:rPr>
          <w:vertAlign w:val="subscript"/>
          <w:lang w:val="sv-SE" w:eastAsia="ja-JP"/>
        </w:rPr>
        <w:t>a</w:t>
      </w:r>
      <w:r>
        <w:rPr>
          <w:lang w:val="sv-SE" w:eastAsia="ja-JP"/>
        </w:rPr>
        <w:t>Laba</w:t>
      </w:r>
      <w:r>
        <w:rPr>
          <w:lang w:val="sv-SE" w:eastAsia="ja-JP"/>
        </w:rPr>
        <w:tab/>
        <w:t>:</w:t>
      </w:r>
    </w:p>
    <w:p w:rsidR="00971189" w:rsidRDefault="00971189" w:rsidP="00971189">
      <w:pPr>
        <w:tabs>
          <w:tab w:val="left" w:pos="1260"/>
        </w:tabs>
        <w:jc w:val="both"/>
        <w:rPr>
          <w:lang w:val="sv-SE" w:eastAsia="ja-JP"/>
        </w:rPr>
      </w:pPr>
    </w:p>
    <w:p w:rsidR="00971189" w:rsidRDefault="00971189" w:rsidP="00971189">
      <w:pPr>
        <w:tabs>
          <w:tab w:val="left" w:pos="1260"/>
        </w:tabs>
        <w:jc w:val="both"/>
        <w:rPr>
          <w:lang w:val="sv-SE" w:eastAsia="ja-JP"/>
        </w:rPr>
      </w:pPr>
    </w:p>
    <w:p w:rsidR="00971189" w:rsidRDefault="00971189" w:rsidP="00971189">
      <w:pPr>
        <w:tabs>
          <w:tab w:val="left" w:pos="1260"/>
        </w:tabs>
        <w:jc w:val="both"/>
        <w:rPr>
          <w:lang w:val="sv-SE" w:eastAsia="ja-JP"/>
        </w:rPr>
      </w:pPr>
    </w:p>
    <w:p w:rsidR="00971189" w:rsidRPr="00996662" w:rsidRDefault="00971189" w:rsidP="00971189">
      <w:pPr>
        <w:tabs>
          <w:tab w:val="left" w:pos="1260"/>
        </w:tabs>
        <w:jc w:val="both"/>
        <w:rPr>
          <w:lang w:val="sv-SE" w:eastAsia="ja-JP"/>
        </w:rPr>
      </w:pPr>
    </w:p>
    <w:p w:rsidR="00971189" w:rsidRDefault="00971189" w:rsidP="00800C01">
      <w:pPr>
        <w:jc w:val="center"/>
        <w:rPr>
          <w:b/>
          <w:sz w:val="22"/>
          <w:szCs w:val="22"/>
          <w:lang w:val="es-ES"/>
        </w:rPr>
      </w:pPr>
    </w:p>
    <w:p w:rsidR="00971189" w:rsidRDefault="002C2A33" w:rsidP="00AC017E">
      <w:pPr>
        <w:spacing w:line="360" w:lineRule="auto"/>
        <w:rPr>
          <w:b/>
          <w:sz w:val="22"/>
          <w:szCs w:val="22"/>
          <w:lang w:val="es-ES"/>
        </w:rPr>
      </w:pPr>
      <w:r>
        <w:rPr>
          <w:noProof/>
          <w:sz w:val="22"/>
          <w:szCs w:val="22"/>
        </w:rPr>
        <mc:AlternateContent>
          <mc:Choice Requires="wps">
            <w:drawing>
              <wp:anchor distT="0" distB="0" distL="114300" distR="114300" simplePos="0" relativeHeight="251663360" behindDoc="1" locked="0" layoutInCell="1" allowOverlap="1">
                <wp:simplePos x="0" y="0"/>
                <wp:positionH relativeFrom="column">
                  <wp:posOffset>833755</wp:posOffset>
                </wp:positionH>
                <wp:positionV relativeFrom="paragraph">
                  <wp:posOffset>178435</wp:posOffset>
                </wp:positionV>
                <wp:extent cx="1929130" cy="1314450"/>
                <wp:effectExtent l="4445" t="4445" r="0" b="0"/>
                <wp:wrapNone/>
                <wp:docPr id="3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p w:rsidR="000F2F30" w:rsidRPr="002565C2" w:rsidRDefault="000F2F30" w:rsidP="00AC017E">
                            <w:pPr>
                              <w:jc w:val="both"/>
                            </w:pPr>
                            <w:r>
                              <w:t xml:space="preserve">Tidak terdapat perbedaan rata-rata pada jam kerja usaha ritel tradisional sebelum dan sesudah hadirnya Alfamart dan Indomaret di Kecamatan </w:t>
                            </w:r>
                            <w:r w:rsidRPr="009C7663">
                              <w:t>Batam</w:t>
                            </w:r>
                            <w:r>
                              <w:t xml:space="preserve"> Kota.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30" type="#_x0000_t202" style="position:absolute;margin-left:65.65pt;margin-top:14.05pt;width:151.9pt;height:10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" filled="f" stroked="f" strokecolor="black [3213]" strokeweight="1pt">
                <v:textbox>
                  <w:txbxContent>
                    <w:p w:rsidR="000F2F30" w:rsidRPr="002565C2" w:rsidRDefault="000F2F30" w:rsidP="00AC017E">
                      <w:pPr>
                        <w:jc w:val="both"/>
                      </w:pPr>
                      <w:r>
                        <w:t xml:space="preserve">Tidak terdapat perbedaan rata-rata pada jam kerja usaha ritel tradisional sebelum dan sesudah hadirnya Alfamart dan Indomaret di Kecamatan </w:t>
                      </w:r>
                      <w:r w:rsidRPr="009C7663">
                        <w:t>Batam</w:t>
                      </w:r>
                      <w:r>
                        <w:t xml:space="preserve"> Kota.</w:t>
                      </w:r>
                    </w:p>
                  </w:txbxContent>
                </v:textbox>
              </v:shape>
            </w:pict>
          </mc:Fallback>
        </mc:AlternateContent>
      </w:r>
    </w:p>
    <w:p w:rsidR="00971189" w:rsidRPr="00971189" w:rsidRDefault="00971189" w:rsidP="00971189">
      <w:pPr>
        <w:tabs>
          <w:tab w:val="left" w:pos="1260"/>
        </w:tabs>
        <w:rPr>
          <w:sz w:val="22"/>
          <w:szCs w:val="22"/>
          <w:lang w:val="es-ES"/>
        </w:rPr>
      </w:pPr>
      <w:r w:rsidRPr="00971189">
        <w:rPr>
          <w:sz w:val="22"/>
          <w:szCs w:val="22"/>
          <w:lang w:val="es-ES"/>
        </w:rPr>
        <w:t>H</w:t>
      </w:r>
      <w:r w:rsidRPr="00971189">
        <w:rPr>
          <w:sz w:val="22"/>
          <w:szCs w:val="22"/>
          <w:vertAlign w:val="subscript"/>
          <w:lang w:val="es-ES"/>
        </w:rPr>
        <w:t>0</w:t>
      </w:r>
      <w:r w:rsidRPr="00971189">
        <w:rPr>
          <w:sz w:val="22"/>
          <w:szCs w:val="22"/>
          <w:lang w:val="es-ES"/>
        </w:rPr>
        <w:t>Jam Kerja</w:t>
      </w:r>
      <w:r>
        <w:rPr>
          <w:sz w:val="22"/>
          <w:szCs w:val="22"/>
          <w:lang w:val="es-ES"/>
        </w:rPr>
        <w:tab/>
        <w:t>:</w:t>
      </w:r>
    </w:p>
    <w:p w:rsidR="00971189" w:rsidRDefault="00971189" w:rsidP="00800C01">
      <w:pPr>
        <w:jc w:val="center"/>
        <w:rPr>
          <w:b/>
          <w:sz w:val="22"/>
          <w:szCs w:val="22"/>
          <w:lang w:val="es-ES"/>
        </w:rPr>
      </w:pPr>
    </w:p>
    <w:p w:rsidR="00971189" w:rsidRDefault="00971189" w:rsidP="00800C01">
      <w:pPr>
        <w:jc w:val="center"/>
        <w:rPr>
          <w:b/>
          <w:sz w:val="22"/>
          <w:szCs w:val="22"/>
          <w:lang w:val="es-ES"/>
        </w:rPr>
      </w:pPr>
    </w:p>
    <w:p w:rsidR="00971189" w:rsidRDefault="00971189" w:rsidP="00800C01">
      <w:pPr>
        <w:jc w:val="center"/>
        <w:rPr>
          <w:b/>
          <w:sz w:val="22"/>
          <w:szCs w:val="22"/>
          <w:lang w:val="es-ES"/>
        </w:rPr>
      </w:pPr>
    </w:p>
    <w:p w:rsidR="00971189" w:rsidRDefault="00971189" w:rsidP="00800C01">
      <w:pPr>
        <w:jc w:val="center"/>
        <w:rPr>
          <w:b/>
          <w:sz w:val="22"/>
          <w:szCs w:val="22"/>
          <w:lang w:val="es-ES"/>
        </w:rPr>
      </w:pPr>
    </w:p>
    <w:p w:rsidR="00971189" w:rsidRDefault="00971189" w:rsidP="00800C01">
      <w:pPr>
        <w:jc w:val="center"/>
        <w:rPr>
          <w:b/>
          <w:sz w:val="22"/>
          <w:szCs w:val="22"/>
          <w:lang w:val="es-ES"/>
        </w:rPr>
      </w:pPr>
    </w:p>
    <w:p w:rsidR="00AC017E" w:rsidRDefault="002C2A33" w:rsidP="00AC017E">
      <w:pPr>
        <w:spacing w:line="360" w:lineRule="auto"/>
        <w:rPr>
          <w:b/>
          <w:sz w:val="22"/>
          <w:szCs w:val="22"/>
          <w:lang w:val="es-ES"/>
        </w:rPr>
      </w:pPr>
      <w:r>
        <w:rPr>
          <w:noProof/>
          <w:sz w:val="22"/>
          <w:szCs w:val="22"/>
        </w:rPr>
        <mc:AlternateContent>
          <mc:Choice Requires="wps">
            <w:drawing>
              <wp:anchor distT="0" distB="0" distL="114300" distR="114300" simplePos="0" relativeHeight="251664384" behindDoc="1" locked="0" layoutInCell="1" allowOverlap="1">
                <wp:simplePos x="0" y="0"/>
                <wp:positionH relativeFrom="column">
                  <wp:posOffset>833755</wp:posOffset>
                </wp:positionH>
                <wp:positionV relativeFrom="paragraph">
                  <wp:posOffset>198120</wp:posOffset>
                </wp:positionV>
                <wp:extent cx="1929130" cy="1390650"/>
                <wp:effectExtent l="4445" t="0" r="0" b="0"/>
                <wp:wrapNone/>
                <wp:docPr id="3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p w:rsidR="000F2F30" w:rsidRPr="009C7663" w:rsidRDefault="000F2F30" w:rsidP="00AC017E">
                            <w:pPr>
                              <w:jc w:val="both"/>
                            </w:pPr>
                            <w:r>
                              <w:t xml:space="preserve">Terdapat perbedaan rata-rata pada laba yang diperoleh usaha ritel tradisional sebelum dan sesudah hadirnya Alfamart dan Indomaret di Kecamatan </w:t>
                            </w:r>
                            <w:r w:rsidRPr="009C7663">
                              <w:t>Batam</w:t>
                            </w:r>
                            <w:r>
                              <w:t xml:space="preserve"> Kota.</w:t>
                            </w:r>
                          </w:p>
                          <w:p w:rsidR="000F2F30" w:rsidRPr="002565C2" w:rsidRDefault="000F2F30" w:rsidP="00AC01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31" type="#_x0000_t202" style="position:absolute;margin-left:65.65pt;margin-top:15.6pt;width:151.9pt;height:10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" filled="f" stroked="f" strokecolor="black [3213]" strokeweight="1pt">
                <v:textbox>
                  <w:txbxContent>
                    <w:p w:rsidR="000F2F30" w:rsidRPr="009C7663" w:rsidRDefault="000F2F30" w:rsidP="00AC017E">
                      <w:pPr>
                        <w:jc w:val="both"/>
                      </w:pPr>
                      <w:r>
                        <w:t xml:space="preserve">Terdapat perbedaan rata-rata pada laba yang diperoleh usaha ritel tradisional sebelum dan sesudah hadirnya Alfamart dan Indomaret di Kecamatan </w:t>
                      </w:r>
                      <w:r w:rsidRPr="009C7663">
                        <w:t>Batam</w:t>
                      </w:r>
                      <w:r>
                        <w:t xml:space="preserve"> Kota.</w:t>
                      </w:r>
                    </w:p>
                    <w:p w:rsidR="000F2F30" w:rsidRPr="002565C2" w:rsidRDefault="000F2F30" w:rsidP="00AC017E"/>
                  </w:txbxContent>
                </v:textbox>
              </v:shape>
            </w:pict>
          </mc:Fallback>
        </mc:AlternateContent>
      </w:r>
    </w:p>
    <w:p w:rsidR="00971189" w:rsidRPr="00AC017E" w:rsidRDefault="00AC017E" w:rsidP="008D1E80">
      <w:pPr>
        <w:tabs>
          <w:tab w:val="left" w:pos="1260"/>
        </w:tabs>
        <w:rPr>
          <w:b/>
          <w:sz w:val="22"/>
          <w:szCs w:val="22"/>
          <w:lang w:val="es-ES"/>
        </w:rPr>
      </w:pPr>
      <w:r w:rsidRPr="00AC017E">
        <w:rPr>
          <w:sz w:val="22"/>
          <w:szCs w:val="22"/>
          <w:lang w:val="es-ES"/>
        </w:rPr>
        <w:t>H</w:t>
      </w:r>
      <w:r w:rsidRPr="00AC017E">
        <w:rPr>
          <w:sz w:val="22"/>
          <w:szCs w:val="22"/>
          <w:vertAlign w:val="subscript"/>
          <w:lang w:val="es-ES"/>
        </w:rPr>
        <w:t>a</w:t>
      </w:r>
      <w:r w:rsidRPr="00AC017E">
        <w:rPr>
          <w:sz w:val="22"/>
          <w:szCs w:val="22"/>
          <w:lang w:val="es-ES"/>
        </w:rPr>
        <w:t>Jam Kerja</w:t>
      </w:r>
      <w:r w:rsidR="008D1E80">
        <w:rPr>
          <w:sz w:val="22"/>
          <w:szCs w:val="22"/>
          <w:lang w:val="es-ES"/>
        </w:rPr>
        <w:tab/>
      </w:r>
      <w:r>
        <w:rPr>
          <w:sz w:val="22"/>
          <w:szCs w:val="22"/>
          <w:lang w:val="es-ES"/>
        </w:rPr>
        <w:t>:</w:t>
      </w:r>
    </w:p>
    <w:p w:rsidR="00971189" w:rsidRDefault="00971189" w:rsidP="00800C01">
      <w:pPr>
        <w:jc w:val="center"/>
        <w:rPr>
          <w:b/>
          <w:sz w:val="22"/>
          <w:szCs w:val="22"/>
          <w:lang w:val="es-ES"/>
        </w:rPr>
      </w:pPr>
    </w:p>
    <w:p w:rsidR="00971189" w:rsidRDefault="00971189" w:rsidP="00800C01">
      <w:pPr>
        <w:jc w:val="center"/>
        <w:rPr>
          <w:b/>
          <w:sz w:val="22"/>
          <w:szCs w:val="22"/>
          <w:lang w:val="es-ES"/>
        </w:rPr>
      </w:pPr>
    </w:p>
    <w:p w:rsidR="00971189" w:rsidRDefault="00971189" w:rsidP="00800C01">
      <w:pPr>
        <w:jc w:val="center"/>
        <w:rPr>
          <w:b/>
          <w:sz w:val="22"/>
          <w:szCs w:val="22"/>
          <w:lang w:val="es-ES"/>
        </w:rPr>
      </w:pPr>
    </w:p>
    <w:p w:rsidR="00971189" w:rsidRDefault="00971189" w:rsidP="00800C01">
      <w:pPr>
        <w:jc w:val="center"/>
        <w:rPr>
          <w:b/>
          <w:sz w:val="22"/>
          <w:szCs w:val="22"/>
          <w:lang w:val="es-ES"/>
        </w:rPr>
      </w:pPr>
    </w:p>
    <w:p w:rsidR="00971189" w:rsidRDefault="00971189" w:rsidP="00800C01">
      <w:pPr>
        <w:jc w:val="center"/>
        <w:rPr>
          <w:b/>
          <w:sz w:val="22"/>
          <w:szCs w:val="22"/>
          <w:lang w:val="es-ES"/>
        </w:rPr>
      </w:pPr>
    </w:p>
    <w:p w:rsidR="00971189" w:rsidRDefault="00971189" w:rsidP="00800C01">
      <w:pPr>
        <w:jc w:val="center"/>
        <w:rPr>
          <w:b/>
          <w:sz w:val="22"/>
          <w:szCs w:val="22"/>
          <w:lang w:val="es-ES"/>
        </w:rPr>
      </w:pPr>
    </w:p>
    <w:p w:rsidR="00971189" w:rsidRDefault="00971189" w:rsidP="00800C01">
      <w:pPr>
        <w:jc w:val="center"/>
        <w:rPr>
          <w:b/>
          <w:sz w:val="22"/>
          <w:szCs w:val="22"/>
          <w:lang w:val="es-ES"/>
        </w:rPr>
      </w:pPr>
    </w:p>
    <w:p w:rsidR="00AC017E" w:rsidRDefault="00AC017E" w:rsidP="00800C01">
      <w:pPr>
        <w:jc w:val="center"/>
        <w:rPr>
          <w:b/>
          <w:sz w:val="22"/>
          <w:szCs w:val="22"/>
          <w:lang w:val="es-ES"/>
        </w:rPr>
      </w:pPr>
    </w:p>
    <w:p w:rsidR="000C5365" w:rsidRDefault="00C11478" w:rsidP="008D1E80">
      <w:pPr>
        <w:ind w:left="360" w:hanging="360"/>
        <w:rPr>
          <w:rFonts w:eastAsia="Calibri"/>
          <w:b/>
        </w:rPr>
      </w:pPr>
      <w:r>
        <w:rPr>
          <w:b/>
          <w:sz w:val="22"/>
          <w:szCs w:val="22"/>
          <w:lang w:val="es-ES"/>
        </w:rPr>
        <w:t xml:space="preserve">             </w:t>
      </w:r>
      <w:r w:rsidR="000C5365" w:rsidRPr="0020272D">
        <w:rPr>
          <w:b/>
          <w:sz w:val="22"/>
          <w:szCs w:val="22"/>
          <w:lang w:val="es-ES"/>
        </w:rPr>
        <w:t>METODE</w:t>
      </w:r>
      <w:r w:rsidR="00800C01">
        <w:rPr>
          <w:b/>
          <w:sz w:val="22"/>
          <w:szCs w:val="22"/>
          <w:lang w:val="es-ES"/>
        </w:rPr>
        <w:t xml:space="preserve"> </w:t>
      </w:r>
      <w:r w:rsidR="00800C01" w:rsidRPr="00C71605">
        <w:rPr>
          <w:rFonts w:eastAsia="Calibri"/>
          <w:b/>
        </w:rPr>
        <w:t>PENELITIAN</w:t>
      </w:r>
    </w:p>
    <w:p w:rsidR="00C11478" w:rsidRDefault="00C11478" w:rsidP="008D1E80">
      <w:pPr>
        <w:ind w:left="360" w:hanging="360"/>
        <w:rPr>
          <w:b/>
          <w:sz w:val="22"/>
          <w:szCs w:val="22"/>
          <w:lang w:val="es-ES"/>
        </w:rPr>
      </w:pPr>
    </w:p>
    <w:p w:rsidR="000C5365" w:rsidRPr="00B63597" w:rsidRDefault="000909F6" w:rsidP="008D1E80">
      <w:pPr>
        <w:autoSpaceDE w:val="0"/>
        <w:autoSpaceDN w:val="0"/>
        <w:adjustRightInd w:val="0"/>
        <w:ind w:left="540" w:hanging="540"/>
        <w:jc w:val="both"/>
        <w:rPr>
          <w:rFonts w:eastAsia="Times New Roman"/>
          <w:b/>
        </w:rPr>
      </w:pPr>
      <w:r w:rsidRPr="00B63597">
        <w:rPr>
          <w:rFonts w:eastAsia="Times New Roman"/>
          <w:b/>
        </w:rPr>
        <w:t>Populasi dan Sampel</w:t>
      </w:r>
    </w:p>
    <w:p w:rsidR="000909F6" w:rsidRDefault="000909F6" w:rsidP="006B0DD9">
      <w:pPr>
        <w:autoSpaceDE w:val="0"/>
        <w:autoSpaceDN w:val="0"/>
        <w:adjustRightInd w:val="0"/>
        <w:ind w:firstLine="540"/>
        <w:jc w:val="both"/>
      </w:pPr>
      <w:r w:rsidRPr="001836D0">
        <w:t xml:space="preserve">Populasi dari penelitian ini ditetapkan dari </w:t>
      </w:r>
      <w:r>
        <w:t>pedagang-</w:t>
      </w:r>
      <w:r w:rsidRPr="001836D0">
        <w:t>pedagang tradi</w:t>
      </w:r>
      <w:r>
        <w:t xml:space="preserve">sional di area Pasar Mitra Raya, </w:t>
      </w:r>
      <w:r w:rsidRPr="001836D0">
        <w:t>Pasar Mega Legenda</w:t>
      </w:r>
      <w:r>
        <w:t xml:space="preserve"> dan Pasar Botania</w:t>
      </w:r>
      <w:r w:rsidRPr="001836D0">
        <w:t xml:space="preserve"> yang menjual barang dagangan sejenis dengan Alfamart dan Indomaret dan memiliki jarak dengan radius 1000 m dari tempat berdirinya ritel modern tersebut.</w:t>
      </w:r>
    </w:p>
    <w:p w:rsidR="00FA02C5" w:rsidRDefault="00FA02C5" w:rsidP="006B0DD9">
      <w:pPr>
        <w:autoSpaceDE w:val="0"/>
        <w:autoSpaceDN w:val="0"/>
        <w:adjustRightInd w:val="0"/>
        <w:ind w:firstLine="540"/>
        <w:jc w:val="both"/>
      </w:pPr>
    </w:p>
    <w:p w:rsidR="001071FF" w:rsidRPr="001071FF" w:rsidRDefault="001071FF" w:rsidP="001071FF">
      <w:pPr>
        <w:autoSpaceDE w:val="0"/>
        <w:autoSpaceDN w:val="0"/>
        <w:adjustRightInd w:val="0"/>
        <w:ind w:firstLine="720"/>
        <w:jc w:val="center"/>
        <w:rPr>
          <w:b/>
          <w:sz w:val="20"/>
          <w:szCs w:val="20"/>
        </w:rPr>
      </w:pPr>
      <w:r w:rsidRPr="001071FF">
        <w:rPr>
          <w:b/>
          <w:sz w:val="20"/>
          <w:szCs w:val="20"/>
        </w:rPr>
        <w:t>Tabel</w:t>
      </w:r>
      <w:r w:rsidR="003A5586">
        <w:rPr>
          <w:b/>
          <w:sz w:val="20"/>
          <w:szCs w:val="20"/>
        </w:rPr>
        <w:t xml:space="preserve"> 1</w:t>
      </w:r>
      <w:r w:rsidRPr="001071FF">
        <w:rPr>
          <w:b/>
          <w:sz w:val="20"/>
          <w:szCs w:val="20"/>
        </w:rPr>
        <w:t xml:space="preserve"> Populasi </w:t>
      </w:r>
      <w:r w:rsidR="00F536E5">
        <w:rPr>
          <w:b/>
          <w:sz w:val="20"/>
          <w:szCs w:val="20"/>
        </w:rPr>
        <w:t xml:space="preserve">dan Sampel </w:t>
      </w:r>
      <w:r w:rsidRPr="001071FF">
        <w:rPr>
          <w:b/>
          <w:sz w:val="20"/>
          <w:szCs w:val="20"/>
        </w:rPr>
        <w:t>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206"/>
        <w:gridCol w:w="1173"/>
        <w:gridCol w:w="1218"/>
      </w:tblGrid>
      <w:tr w:rsidR="00800C01" w:rsidRPr="00FA29FF" w:rsidTr="001928C6">
        <w:tc>
          <w:tcPr>
            <w:tcW w:w="0" w:type="auto"/>
            <w:shd w:val="clear" w:color="auto" w:fill="BFBFBF" w:themeFill="background1" w:themeFillShade="BF"/>
            <w:vAlign w:val="center"/>
          </w:tcPr>
          <w:p w:rsidR="00800C01" w:rsidRPr="00FA29FF" w:rsidRDefault="00800C01" w:rsidP="00FA29FF">
            <w:pPr>
              <w:autoSpaceDE w:val="0"/>
              <w:autoSpaceDN w:val="0"/>
              <w:adjustRightInd w:val="0"/>
              <w:jc w:val="center"/>
              <w:rPr>
                <w:rFonts w:eastAsia="Times New Roman"/>
                <w:b/>
                <w:sz w:val="20"/>
                <w:szCs w:val="20"/>
              </w:rPr>
            </w:pPr>
            <w:r w:rsidRPr="00FA29FF">
              <w:rPr>
                <w:rFonts w:eastAsia="Times New Roman"/>
                <w:b/>
                <w:sz w:val="20"/>
                <w:szCs w:val="20"/>
              </w:rPr>
              <w:t>No</w:t>
            </w:r>
          </w:p>
        </w:tc>
        <w:tc>
          <w:tcPr>
            <w:tcW w:w="0" w:type="auto"/>
            <w:shd w:val="clear" w:color="auto" w:fill="BFBFBF" w:themeFill="background1" w:themeFillShade="BF"/>
            <w:vAlign w:val="center"/>
          </w:tcPr>
          <w:p w:rsidR="00800C01" w:rsidRPr="00FA29FF" w:rsidRDefault="00800C01" w:rsidP="00FA29FF">
            <w:pPr>
              <w:autoSpaceDE w:val="0"/>
              <w:autoSpaceDN w:val="0"/>
              <w:adjustRightInd w:val="0"/>
              <w:jc w:val="center"/>
              <w:rPr>
                <w:rFonts w:eastAsia="Times New Roman"/>
                <w:b/>
                <w:sz w:val="20"/>
                <w:szCs w:val="20"/>
              </w:rPr>
            </w:pPr>
            <w:r w:rsidRPr="00FA29FF">
              <w:rPr>
                <w:rFonts w:eastAsia="Times New Roman"/>
                <w:b/>
                <w:sz w:val="20"/>
                <w:szCs w:val="20"/>
              </w:rPr>
              <w:t>Kelurahan</w:t>
            </w:r>
          </w:p>
        </w:tc>
        <w:tc>
          <w:tcPr>
            <w:tcW w:w="0" w:type="auto"/>
            <w:shd w:val="clear" w:color="auto" w:fill="BFBFBF" w:themeFill="background1" w:themeFillShade="BF"/>
            <w:vAlign w:val="center"/>
          </w:tcPr>
          <w:p w:rsidR="00800C01" w:rsidRPr="00FA29FF" w:rsidRDefault="00800C01" w:rsidP="00FA29FF">
            <w:pPr>
              <w:autoSpaceDE w:val="0"/>
              <w:autoSpaceDN w:val="0"/>
              <w:adjustRightInd w:val="0"/>
              <w:jc w:val="center"/>
              <w:rPr>
                <w:rFonts w:eastAsia="Times New Roman"/>
                <w:b/>
                <w:sz w:val="20"/>
                <w:szCs w:val="20"/>
              </w:rPr>
            </w:pPr>
            <w:r w:rsidRPr="00FA29FF">
              <w:rPr>
                <w:rFonts w:eastAsia="Times New Roman"/>
                <w:b/>
                <w:sz w:val="20"/>
                <w:szCs w:val="20"/>
              </w:rPr>
              <w:t>Nama Pasar</w:t>
            </w:r>
          </w:p>
        </w:tc>
        <w:tc>
          <w:tcPr>
            <w:tcW w:w="0" w:type="auto"/>
            <w:shd w:val="clear" w:color="auto" w:fill="BFBFBF" w:themeFill="background1" w:themeFillShade="BF"/>
            <w:vAlign w:val="center"/>
          </w:tcPr>
          <w:p w:rsidR="00800C01" w:rsidRPr="00FA29FF" w:rsidRDefault="00800C01" w:rsidP="00FA29FF">
            <w:pPr>
              <w:autoSpaceDE w:val="0"/>
              <w:autoSpaceDN w:val="0"/>
              <w:adjustRightInd w:val="0"/>
              <w:jc w:val="center"/>
              <w:rPr>
                <w:rFonts w:eastAsia="Times New Roman"/>
                <w:b/>
                <w:sz w:val="20"/>
                <w:szCs w:val="20"/>
              </w:rPr>
            </w:pPr>
            <w:r w:rsidRPr="00FA29FF">
              <w:rPr>
                <w:rFonts w:eastAsia="Times New Roman"/>
                <w:b/>
                <w:sz w:val="20"/>
                <w:szCs w:val="20"/>
              </w:rPr>
              <w:t>Total Populasi</w:t>
            </w:r>
          </w:p>
        </w:tc>
      </w:tr>
      <w:tr w:rsidR="00800C01" w:rsidRPr="00FA29FF" w:rsidTr="00FA29FF">
        <w:tc>
          <w:tcPr>
            <w:tcW w:w="0" w:type="auto"/>
            <w:vAlign w:val="center"/>
          </w:tcPr>
          <w:p w:rsidR="00800C01" w:rsidRPr="00FA29FF" w:rsidRDefault="00800C01" w:rsidP="00FA29FF">
            <w:pPr>
              <w:autoSpaceDE w:val="0"/>
              <w:autoSpaceDN w:val="0"/>
              <w:adjustRightInd w:val="0"/>
              <w:jc w:val="center"/>
              <w:rPr>
                <w:rFonts w:eastAsia="Times New Roman"/>
                <w:sz w:val="20"/>
                <w:szCs w:val="20"/>
              </w:rPr>
            </w:pPr>
            <w:r w:rsidRPr="00FA29FF">
              <w:rPr>
                <w:rFonts w:eastAsia="Times New Roman"/>
                <w:sz w:val="20"/>
                <w:szCs w:val="20"/>
              </w:rPr>
              <w:t>1</w:t>
            </w:r>
          </w:p>
        </w:tc>
        <w:tc>
          <w:tcPr>
            <w:tcW w:w="0" w:type="auto"/>
            <w:vAlign w:val="center"/>
          </w:tcPr>
          <w:p w:rsidR="00800C01" w:rsidRPr="00FA29FF" w:rsidRDefault="00800C01" w:rsidP="00FA29FF">
            <w:pPr>
              <w:autoSpaceDE w:val="0"/>
              <w:autoSpaceDN w:val="0"/>
              <w:adjustRightInd w:val="0"/>
              <w:jc w:val="center"/>
              <w:rPr>
                <w:rFonts w:eastAsia="Times New Roman"/>
                <w:sz w:val="20"/>
                <w:szCs w:val="20"/>
              </w:rPr>
            </w:pPr>
            <w:r w:rsidRPr="00FA29FF">
              <w:rPr>
                <w:rFonts w:eastAsia="Times New Roman"/>
                <w:sz w:val="20"/>
                <w:szCs w:val="20"/>
              </w:rPr>
              <w:t>Baloi Permai</w:t>
            </w:r>
          </w:p>
        </w:tc>
        <w:tc>
          <w:tcPr>
            <w:tcW w:w="0" w:type="auto"/>
            <w:vAlign w:val="center"/>
          </w:tcPr>
          <w:p w:rsidR="00800C01" w:rsidRPr="00FA29FF" w:rsidRDefault="00800C01" w:rsidP="00FA29FF">
            <w:pPr>
              <w:autoSpaceDE w:val="0"/>
              <w:autoSpaceDN w:val="0"/>
              <w:adjustRightInd w:val="0"/>
              <w:jc w:val="center"/>
              <w:rPr>
                <w:rFonts w:eastAsia="Times New Roman"/>
                <w:sz w:val="20"/>
                <w:szCs w:val="20"/>
              </w:rPr>
            </w:pPr>
            <w:r w:rsidRPr="00FA29FF">
              <w:rPr>
                <w:rFonts w:eastAsia="Times New Roman"/>
                <w:sz w:val="20"/>
                <w:szCs w:val="20"/>
              </w:rPr>
              <w:t>Mega Legenda</w:t>
            </w:r>
          </w:p>
        </w:tc>
        <w:tc>
          <w:tcPr>
            <w:tcW w:w="0" w:type="auto"/>
            <w:vAlign w:val="center"/>
          </w:tcPr>
          <w:p w:rsidR="00800C01" w:rsidRPr="00FA29FF" w:rsidRDefault="00800C01" w:rsidP="00FA29FF">
            <w:pPr>
              <w:autoSpaceDE w:val="0"/>
              <w:autoSpaceDN w:val="0"/>
              <w:adjustRightInd w:val="0"/>
              <w:jc w:val="center"/>
              <w:rPr>
                <w:rFonts w:eastAsia="Times New Roman"/>
                <w:sz w:val="20"/>
                <w:szCs w:val="20"/>
              </w:rPr>
            </w:pPr>
            <w:r w:rsidRPr="00FA29FF">
              <w:rPr>
                <w:rFonts w:eastAsia="Times New Roman"/>
                <w:sz w:val="20"/>
                <w:szCs w:val="20"/>
              </w:rPr>
              <w:t>14</w:t>
            </w:r>
          </w:p>
        </w:tc>
      </w:tr>
      <w:tr w:rsidR="00800C01" w:rsidRPr="00FA29FF" w:rsidTr="00FA29FF">
        <w:tc>
          <w:tcPr>
            <w:tcW w:w="0" w:type="auto"/>
            <w:vAlign w:val="center"/>
          </w:tcPr>
          <w:p w:rsidR="00800C01" w:rsidRPr="00FA29FF" w:rsidRDefault="00800C01" w:rsidP="00FA29FF">
            <w:pPr>
              <w:autoSpaceDE w:val="0"/>
              <w:autoSpaceDN w:val="0"/>
              <w:adjustRightInd w:val="0"/>
              <w:jc w:val="center"/>
              <w:rPr>
                <w:rFonts w:eastAsia="Times New Roman"/>
                <w:sz w:val="20"/>
                <w:szCs w:val="20"/>
              </w:rPr>
            </w:pPr>
            <w:r w:rsidRPr="00FA29FF">
              <w:rPr>
                <w:rFonts w:eastAsia="Times New Roman"/>
                <w:sz w:val="20"/>
                <w:szCs w:val="20"/>
              </w:rPr>
              <w:t>2</w:t>
            </w:r>
          </w:p>
        </w:tc>
        <w:tc>
          <w:tcPr>
            <w:tcW w:w="0" w:type="auto"/>
            <w:vAlign w:val="center"/>
          </w:tcPr>
          <w:p w:rsidR="00800C01" w:rsidRPr="00FA29FF" w:rsidRDefault="00800C01" w:rsidP="00FA29FF">
            <w:pPr>
              <w:autoSpaceDE w:val="0"/>
              <w:autoSpaceDN w:val="0"/>
              <w:adjustRightInd w:val="0"/>
              <w:jc w:val="center"/>
              <w:rPr>
                <w:rFonts w:eastAsia="Times New Roman"/>
                <w:sz w:val="20"/>
                <w:szCs w:val="20"/>
              </w:rPr>
            </w:pPr>
            <w:r w:rsidRPr="00FA29FF">
              <w:rPr>
                <w:rFonts w:eastAsia="Times New Roman"/>
                <w:sz w:val="20"/>
                <w:szCs w:val="20"/>
              </w:rPr>
              <w:t>Belian</w:t>
            </w:r>
          </w:p>
        </w:tc>
        <w:tc>
          <w:tcPr>
            <w:tcW w:w="0" w:type="auto"/>
            <w:vAlign w:val="center"/>
          </w:tcPr>
          <w:p w:rsidR="00800C01" w:rsidRPr="00FA29FF" w:rsidRDefault="00800C01" w:rsidP="00FA29FF">
            <w:pPr>
              <w:autoSpaceDE w:val="0"/>
              <w:autoSpaceDN w:val="0"/>
              <w:adjustRightInd w:val="0"/>
              <w:jc w:val="center"/>
              <w:rPr>
                <w:rFonts w:eastAsia="Times New Roman"/>
                <w:sz w:val="20"/>
                <w:szCs w:val="20"/>
              </w:rPr>
            </w:pPr>
            <w:r w:rsidRPr="00FA29FF">
              <w:rPr>
                <w:rFonts w:eastAsia="Times New Roman"/>
                <w:sz w:val="20"/>
                <w:szCs w:val="20"/>
              </w:rPr>
              <w:t>Botania</w:t>
            </w:r>
          </w:p>
        </w:tc>
        <w:tc>
          <w:tcPr>
            <w:tcW w:w="0" w:type="auto"/>
            <w:vAlign w:val="center"/>
          </w:tcPr>
          <w:p w:rsidR="00800C01" w:rsidRPr="00FA29FF" w:rsidRDefault="00800C01" w:rsidP="00FA29FF">
            <w:pPr>
              <w:autoSpaceDE w:val="0"/>
              <w:autoSpaceDN w:val="0"/>
              <w:adjustRightInd w:val="0"/>
              <w:jc w:val="center"/>
              <w:rPr>
                <w:rFonts w:eastAsia="Times New Roman"/>
                <w:sz w:val="20"/>
                <w:szCs w:val="20"/>
              </w:rPr>
            </w:pPr>
            <w:r w:rsidRPr="00FA29FF">
              <w:rPr>
                <w:rFonts w:eastAsia="Times New Roman"/>
                <w:sz w:val="20"/>
                <w:szCs w:val="20"/>
              </w:rPr>
              <w:t>12</w:t>
            </w:r>
          </w:p>
        </w:tc>
      </w:tr>
      <w:tr w:rsidR="00800C01" w:rsidRPr="00FA29FF" w:rsidTr="00FA29FF">
        <w:tc>
          <w:tcPr>
            <w:tcW w:w="0" w:type="auto"/>
            <w:vAlign w:val="center"/>
          </w:tcPr>
          <w:p w:rsidR="00800C01" w:rsidRPr="00FA29FF" w:rsidRDefault="00800C01" w:rsidP="00FA29FF">
            <w:pPr>
              <w:autoSpaceDE w:val="0"/>
              <w:autoSpaceDN w:val="0"/>
              <w:adjustRightInd w:val="0"/>
              <w:jc w:val="center"/>
              <w:rPr>
                <w:rFonts w:eastAsia="Times New Roman"/>
                <w:sz w:val="20"/>
                <w:szCs w:val="20"/>
              </w:rPr>
            </w:pPr>
            <w:r w:rsidRPr="00FA29FF">
              <w:rPr>
                <w:rFonts w:eastAsia="Times New Roman"/>
                <w:sz w:val="20"/>
                <w:szCs w:val="20"/>
              </w:rPr>
              <w:t>3</w:t>
            </w:r>
          </w:p>
        </w:tc>
        <w:tc>
          <w:tcPr>
            <w:tcW w:w="0" w:type="auto"/>
            <w:vAlign w:val="center"/>
          </w:tcPr>
          <w:p w:rsidR="00800C01" w:rsidRPr="00FA29FF" w:rsidRDefault="00800C01" w:rsidP="00FA29FF">
            <w:pPr>
              <w:autoSpaceDE w:val="0"/>
              <w:autoSpaceDN w:val="0"/>
              <w:adjustRightInd w:val="0"/>
              <w:jc w:val="center"/>
              <w:rPr>
                <w:rFonts w:eastAsia="Times New Roman"/>
                <w:sz w:val="20"/>
                <w:szCs w:val="20"/>
              </w:rPr>
            </w:pPr>
            <w:r w:rsidRPr="00FA29FF">
              <w:rPr>
                <w:rFonts w:eastAsia="Times New Roman"/>
                <w:sz w:val="20"/>
                <w:szCs w:val="20"/>
              </w:rPr>
              <w:t>Teluk Tering</w:t>
            </w:r>
          </w:p>
        </w:tc>
        <w:tc>
          <w:tcPr>
            <w:tcW w:w="0" w:type="auto"/>
            <w:vAlign w:val="center"/>
          </w:tcPr>
          <w:p w:rsidR="00800C01" w:rsidRPr="00FA29FF" w:rsidRDefault="00800C01" w:rsidP="00FA29FF">
            <w:pPr>
              <w:autoSpaceDE w:val="0"/>
              <w:autoSpaceDN w:val="0"/>
              <w:adjustRightInd w:val="0"/>
              <w:jc w:val="center"/>
              <w:rPr>
                <w:rFonts w:eastAsia="Times New Roman"/>
                <w:sz w:val="20"/>
                <w:szCs w:val="20"/>
              </w:rPr>
            </w:pPr>
            <w:r w:rsidRPr="00FA29FF">
              <w:rPr>
                <w:rFonts w:eastAsia="Times New Roman"/>
                <w:sz w:val="20"/>
                <w:szCs w:val="20"/>
              </w:rPr>
              <w:t>Mitra Raya</w:t>
            </w:r>
          </w:p>
        </w:tc>
        <w:tc>
          <w:tcPr>
            <w:tcW w:w="0" w:type="auto"/>
            <w:vAlign w:val="center"/>
          </w:tcPr>
          <w:p w:rsidR="00800C01" w:rsidRPr="00FA29FF" w:rsidRDefault="00800C01" w:rsidP="00FA29FF">
            <w:pPr>
              <w:autoSpaceDE w:val="0"/>
              <w:autoSpaceDN w:val="0"/>
              <w:adjustRightInd w:val="0"/>
              <w:jc w:val="center"/>
              <w:rPr>
                <w:rFonts w:eastAsia="Times New Roman"/>
                <w:sz w:val="20"/>
                <w:szCs w:val="20"/>
              </w:rPr>
            </w:pPr>
            <w:r w:rsidRPr="00FA29FF">
              <w:rPr>
                <w:rFonts w:eastAsia="Times New Roman"/>
                <w:sz w:val="20"/>
                <w:szCs w:val="20"/>
              </w:rPr>
              <w:t>16</w:t>
            </w:r>
          </w:p>
        </w:tc>
      </w:tr>
      <w:tr w:rsidR="00800C01" w:rsidRPr="00FA29FF" w:rsidTr="00FA29FF">
        <w:tc>
          <w:tcPr>
            <w:tcW w:w="0" w:type="auto"/>
            <w:gridSpan w:val="3"/>
            <w:vAlign w:val="center"/>
          </w:tcPr>
          <w:p w:rsidR="00800C01" w:rsidRPr="00B43954" w:rsidRDefault="00800C01" w:rsidP="00FA29FF">
            <w:pPr>
              <w:autoSpaceDE w:val="0"/>
              <w:autoSpaceDN w:val="0"/>
              <w:adjustRightInd w:val="0"/>
              <w:jc w:val="center"/>
              <w:rPr>
                <w:rFonts w:eastAsia="Times New Roman"/>
                <w:b/>
                <w:sz w:val="20"/>
                <w:szCs w:val="20"/>
              </w:rPr>
            </w:pPr>
            <w:r w:rsidRPr="00B43954">
              <w:rPr>
                <w:rFonts w:eastAsia="Times New Roman"/>
                <w:b/>
                <w:sz w:val="20"/>
                <w:szCs w:val="20"/>
              </w:rPr>
              <w:t>Total</w:t>
            </w:r>
          </w:p>
        </w:tc>
        <w:tc>
          <w:tcPr>
            <w:tcW w:w="0" w:type="auto"/>
            <w:vAlign w:val="center"/>
          </w:tcPr>
          <w:p w:rsidR="00800C01" w:rsidRPr="00B43954" w:rsidRDefault="00800C01" w:rsidP="00FA29FF">
            <w:pPr>
              <w:autoSpaceDE w:val="0"/>
              <w:autoSpaceDN w:val="0"/>
              <w:adjustRightInd w:val="0"/>
              <w:jc w:val="center"/>
              <w:rPr>
                <w:rFonts w:eastAsia="Times New Roman"/>
                <w:b/>
                <w:sz w:val="20"/>
                <w:szCs w:val="20"/>
              </w:rPr>
            </w:pPr>
            <w:r w:rsidRPr="00B43954">
              <w:rPr>
                <w:rFonts w:eastAsia="Times New Roman"/>
                <w:b/>
                <w:sz w:val="20"/>
                <w:szCs w:val="20"/>
              </w:rPr>
              <w:t>42</w:t>
            </w:r>
          </w:p>
        </w:tc>
      </w:tr>
    </w:tbl>
    <w:p w:rsidR="00FA02C5" w:rsidRDefault="00FA02C5" w:rsidP="006B0DD9">
      <w:pPr>
        <w:ind w:firstLine="540"/>
        <w:jc w:val="both"/>
        <w:rPr>
          <w:rFonts w:eastAsia="Times New Roman"/>
        </w:rPr>
      </w:pPr>
    </w:p>
    <w:p w:rsidR="001D75BA" w:rsidRDefault="00800C01" w:rsidP="006B0DD9">
      <w:pPr>
        <w:ind w:firstLine="540"/>
        <w:jc w:val="both"/>
      </w:pPr>
      <w:r w:rsidRPr="00800C01">
        <w:rPr>
          <w:rFonts w:eastAsia="Times New Roman"/>
        </w:rPr>
        <w:t xml:space="preserve">Sampel </w:t>
      </w:r>
      <w:r>
        <w:rPr>
          <w:rFonts w:eastAsia="Times New Roman"/>
        </w:rPr>
        <w:t xml:space="preserve">diambil dari keseluruhan populasi </w:t>
      </w:r>
      <w:r w:rsidRPr="0068773F">
        <w:t>pe</w:t>
      </w:r>
      <w:r>
        <w:t>dagang tradisional</w:t>
      </w:r>
      <w:r w:rsidRPr="0068773F">
        <w:t xml:space="preserve"> yang </w:t>
      </w:r>
      <w:r>
        <w:lastRenderedPageBreak/>
        <w:t>membuka usaha di area pasar tradisional yang berada</w:t>
      </w:r>
      <w:r w:rsidRPr="0068773F">
        <w:t xml:space="preserve"> di</w:t>
      </w:r>
      <w:r>
        <w:t xml:space="preserve"> Kecamatan Batam Kota pada tiga Kelurahan yang ada</w:t>
      </w:r>
      <w:r>
        <w:rPr>
          <w:rFonts w:eastAsia="Times New Roman"/>
        </w:rPr>
        <w:t xml:space="preserve"> dengan total jiwa sebanyak 42 responden Teknik pengambilan sampel yang penulis gunakan pada penelitian ini adalah menggunakan teknik </w:t>
      </w:r>
      <w:r w:rsidRPr="001836D0">
        <w:rPr>
          <w:i/>
        </w:rPr>
        <w:t>Purposive Sampling</w:t>
      </w:r>
      <w:r w:rsidRPr="001836D0">
        <w:t xml:space="preserve"> dan </w:t>
      </w:r>
      <w:r w:rsidRPr="001836D0">
        <w:rPr>
          <w:i/>
        </w:rPr>
        <w:t>Accidental Sampling</w:t>
      </w:r>
      <w:r w:rsidRPr="001836D0">
        <w:t>.</w:t>
      </w:r>
    </w:p>
    <w:p w:rsidR="00800C01" w:rsidRDefault="00800C01" w:rsidP="00800C01">
      <w:pPr>
        <w:jc w:val="both"/>
      </w:pPr>
    </w:p>
    <w:p w:rsidR="00800C01" w:rsidRPr="00B63597" w:rsidRDefault="00800C01" w:rsidP="008D1E80">
      <w:pPr>
        <w:ind w:left="540" w:hanging="540"/>
        <w:jc w:val="both"/>
        <w:rPr>
          <w:b/>
          <w:lang w:val="es-ES"/>
        </w:rPr>
      </w:pPr>
      <w:r w:rsidRPr="00B63597">
        <w:rPr>
          <w:b/>
        </w:rPr>
        <w:t>Jenis dan Sumber Data</w:t>
      </w:r>
    </w:p>
    <w:p w:rsidR="00800C01" w:rsidRDefault="00800C01" w:rsidP="006B0DD9">
      <w:pPr>
        <w:ind w:firstLine="540"/>
        <w:jc w:val="both"/>
      </w:pPr>
      <w:r w:rsidRPr="00F50FF3">
        <w:t>Jenis</w:t>
      </w:r>
      <w:r>
        <w:t xml:space="preserve"> data dalam</w:t>
      </w:r>
      <w:r w:rsidRPr="00F50FF3">
        <w:t xml:space="preserve"> peneli</w:t>
      </w:r>
      <w:r>
        <w:t xml:space="preserve">tian ini adalah data </w:t>
      </w:r>
      <w:r w:rsidRPr="00F50FF3">
        <w:t>kuantitatif, dan sumber data yang digunakan peneliti berupa</w:t>
      </w:r>
      <w:r>
        <w:t xml:space="preserve"> data primer dan data sekunder. </w:t>
      </w:r>
      <w:r w:rsidRPr="001836D0">
        <w:t>Data primer diperoleh dengan memberikan kuisioner kepada responden terpilih yang berisikan</w:t>
      </w:r>
      <w:r w:rsidRPr="001836D0">
        <w:rPr>
          <w:rFonts w:eastAsia="Calibri"/>
          <w:lang w:val="id-ID"/>
        </w:rPr>
        <w:t xml:space="preserve"> pertanyaan yang dilengkapi dengan identitas responden</w:t>
      </w:r>
      <w:r w:rsidRPr="001836D0">
        <w:rPr>
          <w:rFonts w:eastAsia="Calibri"/>
        </w:rPr>
        <w:t xml:space="preserve"> berupa nama responden, usia, jenis kelamin, pendidikan, jenis usaha, lokasi usaha</w:t>
      </w:r>
      <w:r>
        <w:rPr>
          <w:rFonts w:eastAsia="Calibri"/>
        </w:rPr>
        <w:t>,</w:t>
      </w:r>
      <w:r w:rsidRPr="001836D0">
        <w:rPr>
          <w:rFonts w:eastAsia="Calibri"/>
        </w:rPr>
        <w:t xml:space="preserve"> </w:t>
      </w:r>
      <w:r>
        <w:rPr>
          <w:rFonts w:eastAsia="Calibri"/>
        </w:rPr>
        <w:t xml:space="preserve">sumber perolehan dana dan status tempat usaha responden. </w:t>
      </w:r>
      <w:r w:rsidRPr="001836D0">
        <w:t xml:space="preserve">Data sekunder yang diperoleh dalam penelitian ini merupakan gambaran umum </w:t>
      </w:r>
      <w:r>
        <w:t xml:space="preserve">Kecamatan Batam Kota </w:t>
      </w:r>
      <w:r w:rsidRPr="001836D0">
        <w:t>tempat dilakukannya penelitian.</w:t>
      </w:r>
    </w:p>
    <w:p w:rsidR="00800C01" w:rsidRDefault="00800C01" w:rsidP="00800C01">
      <w:pPr>
        <w:jc w:val="both"/>
      </w:pPr>
    </w:p>
    <w:p w:rsidR="00800C01" w:rsidRPr="00B63597" w:rsidRDefault="00800C01" w:rsidP="008D1E80">
      <w:pPr>
        <w:ind w:left="540" w:hanging="540"/>
        <w:jc w:val="both"/>
        <w:rPr>
          <w:b/>
        </w:rPr>
      </w:pPr>
      <w:r w:rsidRPr="00B63597">
        <w:rPr>
          <w:b/>
        </w:rPr>
        <w:t>Teknik Pengumpulan Data</w:t>
      </w:r>
    </w:p>
    <w:p w:rsidR="00800C01" w:rsidRDefault="00800C01" w:rsidP="00CE65BB">
      <w:pPr>
        <w:pStyle w:val="Default"/>
        <w:ind w:firstLine="540"/>
        <w:jc w:val="both"/>
      </w:pPr>
      <w:r w:rsidRPr="00CE65BB">
        <w:t xml:space="preserve">Proses pengumpulan data yang diperlukan dalam pembahasan ini melalui empat tahap penelitian, yaitu: </w:t>
      </w:r>
      <w:r w:rsidR="00FA02C5">
        <w:t xml:space="preserve">Kuesioner </w:t>
      </w:r>
      <w:proofErr w:type="gramStart"/>
      <w:r w:rsidR="00FA02C5">
        <w:t xml:space="preserve">dan </w:t>
      </w:r>
      <w:r w:rsidRPr="00CE65BB">
        <w:t xml:space="preserve"> Observasi</w:t>
      </w:r>
      <w:proofErr w:type="gramEnd"/>
      <w:r w:rsidR="00FA02C5">
        <w:t>.</w:t>
      </w:r>
    </w:p>
    <w:p w:rsidR="000F2F30" w:rsidRDefault="000F2F30" w:rsidP="00CE65BB">
      <w:pPr>
        <w:pStyle w:val="Default"/>
        <w:ind w:firstLine="540"/>
        <w:jc w:val="both"/>
      </w:pPr>
    </w:p>
    <w:p w:rsidR="004C350D" w:rsidRDefault="004C350D" w:rsidP="00C10AC8">
      <w:pPr>
        <w:pStyle w:val="NoSpacing"/>
        <w:spacing w:line="480" w:lineRule="auto"/>
        <w:jc w:val="both"/>
        <w:rPr>
          <w:rFonts w:ascii="Times New Roman" w:hAnsi="Times New Roman"/>
          <w:b/>
          <w:sz w:val="24"/>
          <w:szCs w:val="24"/>
        </w:rPr>
      </w:pPr>
      <w:r w:rsidRPr="009C297A">
        <w:rPr>
          <w:rFonts w:ascii="Times New Roman" w:hAnsi="Times New Roman"/>
          <w:b/>
          <w:sz w:val="24"/>
          <w:szCs w:val="24"/>
        </w:rPr>
        <w:t>Operasionalisasi Variabel</w:t>
      </w:r>
      <w:r>
        <w:rPr>
          <w:rFonts w:ascii="Times New Roman" w:hAnsi="Times New Roman"/>
          <w:b/>
          <w:sz w:val="24"/>
          <w:szCs w:val="24"/>
        </w:rPr>
        <w:t xml:space="preserve"> Penelitian</w:t>
      </w:r>
    </w:p>
    <w:p w:rsidR="001928C6" w:rsidRPr="001928C6" w:rsidRDefault="001928C6" w:rsidP="001928C6">
      <w:pPr>
        <w:pStyle w:val="NoSpacing"/>
        <w:jc w:val="center"/>
        <w:rPr>
          <w:rFonts w:ascii="Times New Roman" w:hAnsi="Times New Roman"/>
          <w:b/>
          <w:sz w:val="20"/>
          <w:szCs w:val="20"/>
        </w:rPr>
      </w:pPr>
      <w:r w:rsidRPr="001928C6">
        <w:rPr>
          <w:rFonts w:ascii="Times New Roman" w:hAnsi="Times New Roman"/>
          <w:b/>
          <w:sz w:val="20"/>
          <w:szCs w:val="20"/>
        </w:rPr>
        <w:t>Tabel 2 Operasional Variabel Penelitian</w:t>
      </w:r>
    </w:p>
    <w:tbl>
      <w:tblPr>
        <w:tblStyle w:val="TableGrid"/>
        <w:tblW w:w="4495" w:type="dxa"/>
        <w:tblLayout w:type="fixed"/>
        <w:tblLook w:val="04A0" w:firstRow="1" w:lastRow="0" w:firstColumn="1" w:lastColumn="0" w:noHBand="0" w:noVBand="1"/>
      </w:tblPr>
      <w:tblGrid>
        <w:gridCol w:w="1165"/>
        <w:gridCol w:w="990"/>
        <w:gridCol w:w="990"/>
        <w:gridCol w:w="1350"/>
      </w:tblGrid>
      <w:tr w:rsidR="004C350D" w:rsidRPr="004C350D" w:rsidTr="001928C6">
        <w:trPr>
          <w:tblHeader/>
        </w:trPr>
        <w:tc>
          <w:tcPr>
            <w:tcW w:w="1165" w:type="dxa"/>
            <w:shd w:val="clear" w:color="auto" w:fill="B2A1C7" w:themeFill="accent4" w:themeFillTint="99"/>
            <w:vAlign w:val="center"/>
          </w:tcPr>
          <w:p w:rsidR="004C350D" w:rsidRPr="004C350D" w:rsidRDefault="004C350D" w:rsidP="004C350D">
            <w:pPr>
              <w:pStyle w:val="NoSpacing"/>
              <w:jc w:val="both"/>
              <w:rPr>
                <w:rFonts w:ascii="Times New Roman" w:hAnsi="Times New Roman"/>
                <w:b/>
                <w:sz w:val="16"/>
                <w:szCs w:val="16"/>
              </w:rPr>
            </w:pPr>
            <w:r w:rsidRPr="004C350D">
              <w:rPr>
                <w:rFonts w:ascii="Times New Roman" w:hAnsi="Times New Roman"/>
                <w:b/>
                <w:sz w:val="16"/>
                <w:szCs w:val="16"/>
              </w:rPr>
              <w:t>Variabel dan Definisi Operasional</w:t>
            </w:r>
          </w:p>
        </w:tc>
        <w:tc>
          <w:tcPr>
            <w:tcW w:w="990" w:type="dxa"/>
            <w:shd w:val="clear" w:color="auto" w:fill="B2A1C7" w:themeFill="accent4" w:themeFillTint="99"/>
            <w:vAlign w:val="center"/>
          </w:tcPr>
          <w:p w:rsidR="004C350D" w:rsidRPr="004C350D" w:rsidRDefault="004C350D" w:rsidP="004C350D">
            <w:pPr>
              <w:pStyle w:val="NoSpacing"/>
              <w:jc w:val="both"/>
              <w:rPr>
                <w:rFonts w:ascii="Times New Roman" w:hAnsi="Times New Roman"/>
                <w:b/>
                <w:sz w:val="16"/>
                <w:szCs w:val="16"/>
              </w:rPr>
            </w:pPr>
            <w:r w:rsidRPr="004C350D">
              <w:rPr>
                <w:rFonts w:ascii="Times New Roman" w:hAnsi="Times New Roman"/>
                <w:b/>
                <w:sz w:val="16"/>
                <w:szCs w:val="16"/>
              </w:rPr>
              <w:t>Sub Variabel</w:t>
            </w:r>
          </w:p>
        </w:tc>
        <w:tc>
          <w:tcPr>
            <w:tcW w:w="990" w:type="dxa"/>
            <w:shd w:val="clear" w:color="auto" w:fill="B2A1C7" w:themeFill="accent4" w:themeFillTint="99"/>
            <w:vAlign w:val="center"/>
          </w:tcPr>
          <w:p w:rsidR="004C350D" w:rsidRPr="004C350D" w:rsidRDefault="004C350D" w:rsidP="004C350D">
            <w:pPr>
              <w:pStyle w:val="NoSpacing"/>
              <w:jc w:val="both"/>
              <w:rPr>
                <w:rFonts w:ascii="Times New Roman" w:hAnsi="Times New Roman"/>
                <w:b/>
                <w:sz w:val="16"/>
                <w:szCs w:val="16"/>
              </w:rPr>
            </w:pPr>
            <w:r w:rsidRPr="004C350D">
              <w:rPr>
                <w:rFonts w:ascii="Times New Roman" w:hAnsi="Times New Roman"/>
                <w:b/>
                <w:sz w:val="16"/>
                <w:szCs w:val="16"/>
              </w:rPr>
              <w:t>Dimensi</w:t>
            </w:r>
          </w:p>
        </w:tc>
        <w:tc>
          <w:tcPr>
            <w:tcW w:w="1350" w:type="dxa"/>
            <w:shd w:val="clear" w:color="auto" w:fill="B2A1C7" w:themeFill="accent4" w:themeFillTint="99"/>
            <w:vAlign w:val="center"/>
          </w:tcPr>
          <w:p w:rsidR="004C350D" w:rsidRPr="004C350D" w:rsidRDefault="004C350D" w:rsidP="004C350D">
            <w:pPr>
              <w:pStyle w:val="NoSpacing"/>
              <w:jc w:val="both"/>
              <w:rPr>
                <w:rFonts w:ascii="Times New Roman" w:hAnsi="Times New Roman"/>
                <w:b/>
                <w:sz w:val="16"/>
                <w:szCs w:val="16"/>
              </w:rPr>
            </w:pPr>
            <w:r w:rsidRPr="004C350D">
              <w:rPr>
                <w:rFonts w:ascii="Times New Roman" w:hAnsi="Times New Roman"/>
                <w:b/>
                <w:sz w:val="16"/>
                <w:szCs w:val="16"/>
              </w:rPr>
              <w:t>Indikator</w:t>
            </w:r>
          </w:p>
        </w:tc>
      </w:tr>
      <w:tr w:rsidR="004C350D" w:rsidRPr="001928C6" w:rsidTr="001928C6">
        <w:trPr>
          <w:trHeight w:val="485"/>
        </w:trPr>
        <w:tc>
          <w:tcPr>
            <w:tcW w:w="1165" w:type="dxa"/>
            <w:vMerge w:val="restart"/>
          </w:tcPr>
          <w:p w:rsidR="004C350D" w:rsidRPr="001928C6" w:rsidRDefault="004C350D" w:rsidP="001928C6">
            <w:pPr>
              <w:pStyle w:val="NoSpacing"/>
              <w:rPr>
                <w:rFonts w:ascii="Times New Roman" w:hAnsi="Times New Roman"/>
                <w:sz w:val="16"/>
                <w:szCs w:val="16"/>
              </w:rPr>
            </w:pPr>
            <w:r w:rsidRPr="001928C6">
              <w:rPr>
                <w:rFonts w:ascii="Times New Roman" w:hAnsi="Times New Roman"/>
                <w:sz w:val="16"/>
                <w:szCs w:val="16"/>
              </w:rPr>
              <w:t>Kinerja Pasar (X)</w:t>
            </w:r>
          </w:p>
          <w:p w:rsidR="004C350D" w:rsidRPr="001928C6" w:rsidRDefault="004C350D" w:rsidP="001928C6">
            <w:pPr>
              <w:pStyle w:val="NoSpacing"/>
              <w:rPr>
                <w:rFonts w:ascii="Times New Roman" w:hAnsi="Times New Roman"/>
                <w:sz w:val="16"/>
                <w:szCs w:val="16"/>
              </w:rPr>
            </w:pPr>
            <w:r w:rsidRPr="001928C6">
              <w:rPr>
                <w:rFonts w:ascii="Times New Roman" w:hAnsi="Times New Roman"/>
                <w:sz w:val="16"/>
                <w:szCs w:val="16"/>
              </w:rPr>
              <w:t xml:space="preserve">Kinerja pasar didefinisikan sebagai usaha pengukuran tingkat kinerja meliputi omzet penjualan, jumlah pelanggan, keuntungan dan pertumbuhan penjualan, </w:t>
            </w:r>
            <w:r w:rsidRPr="001928C6">
              <w:rPr>
                <w:rFonts w:ascii="Times New Roman" w:hAnsi="Times New Roman"/>
                <w:sz w:val="16"/>
                <w:szCs w:val="16"/>
              </w:rPr>
              <w:t>Voss (2000:69)</w:t>
            </w:r>
          </w:p>
          <w:p w:rsidR="004C350D" w:rsidRPr="001928C6" w:rsidRDefault="004C350D" w:rsidP="001928C6">
            <w:pPr>
              <w:pStyle w:val="NoSpacing"/>
              <w:rPr>
                <w:rFonts w:ascii="Times New Roman" w:hAnsi="Times New Roman"/>
                <w:sz w:val="16"/>
                <w:szCs w:val="16"/>
              </w:rPr>
            </w:pPr>
            <w:r w:rsidRPr="001928C6">
              <w:rPr>
                <w:rFonts w:ascii="Times New Roman" w:hAnsi="Times New Roman"/>
                <w:sz w:val="16"/>
                <w:szCs w:val="16"/>
              </w:rPr>
              <w:t>Sumber: Jurnal Sains Pemasaran Indonesia</w:t>
            </w:r>
          </w:p>
          <w:p w:rsidR="004C350D" w:rsidRPr="001928C6" w:rsidRDefault="004C350D" w:rsidP="001928C6">
            <w:pPr>
              <w:pStyle w:val="NoSpacing"/>
              <w:rPr>
                <w:rFonts w:ascii="Times New Roman" w:hAnsi="Times New Roman"/>
                <w:sz w:val="16"/>
                <w:szCs w:val="16"/>
              </w:rPr>
            </w:pPr>
            <w:r w:rsidRPr="001928C6">
              <w:rPr>
                <w:rFonts w:ascii="Times New Roman" w:hAnsi="Times New Roman"/>
                <w:sz w:val="16"/>
                <w:szCs w:val="16"/>
              </w:rPr>
              <w:t>Vol. 1 No. 2, September 2002, Hal. 120-136</w:t>
            </w:r>
          </w:p>
        </w:tc>
        <w:tc>
          <w:tcPr>
            <w:tcW w:w="990" w:type="dxa"/>
            <w:vMerge w:val="restart"/>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Omset Penjualan</w:t>
            </w:r>
          </w:p>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(X</w:t>
            </w:r>
            <w:r w:rsidRPr="001928C6">
              <w:rPr>
                <w:rFonts w:ascii="Times New Roman" w:hAnsi="Times New Roman"/>
                <w:sz w:val="16"/>
                <w:szCs w:val="16"/>
                <w:vertAlign w:val="subscript"/>
              </w:rPr>
              <w:t>1</w:t>
            </w:r>
            <w:r w:rsidRPr="001928C6">
              <w:rPr>
                <w:rFonts w:ascii="Times New Roman" w:hAnsi="Times New Roman"/>
                <w:sz w:val="16"/>
                <w:szCs w:val="16"/>
              </w:rPr>
              <w:t>)</w:t>
            </w:r>
          </w:p>
        </w:tc>
        <w:tc>
          <w:tcPr>
            <w:tcW w:w="990" w:type="dxa"/>
            <w:vMerge w:val="restart"/>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Volume Penjualan</w:t>
            </w:r>
          </w:p>
        </w:tc>
        <w:tc>
          <w:tcPr>
            <w:tcW w:w="1350" w:type="dxa"/>
            <w:tcBorders>
              <w:bottom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Kualitas barang</w:t>
            </w:r>
          </w:p>
        </w:tc>
      </w:tr>
      <w:tr w:rsidR="004C350D" w:rsidRPr="001928C6" w:rsidTr="001928C6">
        <w:trPr>
          <w:trHeight w:val="431"/>
        </w:trPr>
        <w:tc>
          <w:tcPr>
            <w:tcW w:w="1165" w:type="dxa"/>
            <w:vMerge/>
          </w:tcPr>
          <w:p w:rsidR="004C350D" w:rsidRPr="001928C6" w:rsidRDefault="004C350D" w:rsidP="001928C6">
            <w:pPr>
              <w:pStyle w:val="NoSpacing"/>
              <w:rPr>
                <w:rFonts w:ascii="Times New Roman" w:hAnsi="Times New Roman"/>
                <w:sz w:val="16"/>
                <w:szCs w:val="16"/>
              </w:rPr>
            </w:pPr>
          </w:p>
        </w:tc>
        <w:tc>
          <w:tcPr>
            <w:tcW w:w="990" w:type="dxa"/>
            <w:vMerge/>
          </w:tcPr>
          <w:p w:rsidR="004C350D" w:rsidRPr="001928C6" w:rsidRDefault="004C350D" w:rsidP="001928C6">
            <w:pPr>
              <w:pStyle w:val="NoSpacing"/>
              <w:rPr>
                <w:rFonts w:ascii="Times New Roman" w:hAnsi="Times New Roman"/>
                <w:sz w:val="16"/>
                <w:szCs w:val="16"/>
              </w:rPr>
            </w:pPr>
          </w:p>
        </w:tc>
        <w:tc>
          <w:tcPr>
            <w:tcW w:w="990" w:type="dxa"/>
            <w:vMerge/>
            <w:vAlign w:val="center"/>
          </w:tcPr>
          <w:p w:rsidR="004C350D" w:rsidRPr="001928C6" w:rsidRDefault="004C350D" w:rsidP="001928C6">
            <w:pPr>
              <w:pStyle w:val="NoSpacing"/>
              <w:jc w:val="both"/>
              <w:rPr>
                <w:rFonts w:ascii="Times New Roman" w:hAnsi="Times New Roman"/>
                <w:sz w:val="16"/>
                <w:szCs w:val="16"/>
              </w:rPr>
            </w:pPr>
          </w:p>
        </w:tc>
        <w:tc>
          <w:tcPr>
            <w:tcW w:w="1350" w:type="dxa"/>
            <w:tcBorders>
              <w:top w:val="single" w:sz="4" w:space="0" w:color="auto"/>
              <w:bottom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Selera Konsumen</w:t>
            </w:r>
          </w:p>
        </w:tc>
      </w:tr>
      <w:tr w:rsidR="004C350D" w:rsidRPr="001928C6" w:rsidTr="001928C6">
        <w:trPr>
          <w:trHeight w:val="431"/>
        </w:trPr>
        <w:tc>
          <w:tcPr>
            <w:tcW w:w="1165" w:type="dxa"/>
            <w:vMerge/>
          </w:tcPr>
          <w:p w:rsidR="004C350D" w:rsidRPr="001928C6" w:rsidRDefault="004C350D" w:rsidP="001928C6">
            <w:pPr>
              <w:pStyle w:val="NoSpacing"/>
              <w:rPr>
                <w:rFonts w:ascii="Times New Roman" w:hAnsi="Times New Roman"/>
                <w:sz w:val="16"/>
                <w:szCs w:val="16"/>
              </w:rPr>
            </w:pPr>
          </w:p>
        </w:tc>
        <w:tc>
          <w:tcPr>
            <w:tcW w:w="990" w:type="dxa"/>
            <w:vMerge/>
          </w:tcPr>
          <w:p w:rsidR="004C350D" w:rsidRPr="001928C6" w:rsidRDefault="004C350D" w:rsidP="001928C6">
            <w:pPr>
              <w:pStyle w:val="NoSpacing"/>
              <w:rPr>
                <w:rFonts w:ascii="Times New Roman" w:hAnsi="Times New Roman"/>
                <w:iCs/>
                <w:sz w:val="16"/>
                <w:szCs w:val="16"/>
              </w:rPr>
            </w:pPr>
          </w:p>
        </w:tc>
        <w:tc>
          <w:tcPr>
            <w:tcW w:w="990" w:type="dxa"/>
            <w:vMerge/>
            <w:tcBorders>
              <w:bottom w:val="single" w:sz="4" w:space="0" w:color="auto"/>
            </w:tcBorders>
            <w:vAlign w:val="center"/>
          </w:tcPr>
          <w:p w:rsidR="004C350D" w:rsidRPr="001928C6" w:rsidRDefault="004C350D" w:rsidP="001928C6">
            <w:pPr>
              <w:pStyle w:val="NoSpacing"/>
              <w:jc w:val="both"/>
              <w:rPr>
                <w:rFonts w:ascii="Times New Roman" w:hAnsi="Times New Roman"/>
                <w:sz w:val="16"/>
                <w:szCs w:val="16"/>
              </w:rPr>
            </w:pPr>
          </w:p>
        </w:tc>
        <w:tc>
          <w:tcPr>
            <w:tcW w:w="1350" w:type="dxa"/>
            <w:tcBorders>
              <w:top w:val="single" w:sz="4" w:space="0" w:color="auto"/>
              <w:bottom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Pelayanan</w:t>
            </w:r>
          </w:p>
        </w:tc>
      </w:tr>
      <w:tr w:rsidR="004C350D" w:rsidRPr="001928C6" w:rsidTr="001928C6">
        <w:trPr>
          <w:trHeight w:val="458"/>
        </w:trPr>
        <w:tc>
          <w:tcPr>
            <w:tcW w:w="1165" w:type="dxa"/>
            <w:vMerge/>
          </w:tcPr>
          <w:p w:rsidR="004C350D" w:rsidRPr="001928C6" w:rsidRDefault="004C350D" w:rsidP="001928C6">
            <w:pPr>
              <w:pStyle w:val="NoSpacing"/>
              <w:rPr>
                <w:rFonts w:ascii="Times New Roman" w:hAnsi="Times New Roman"/>
                <w:sz w:val="16"/>
                <w:szCs w:val="16"/>
              </w:rPr>
            </w:pPr>
          </w:p>
        </w:tc>
        <w:tc>
          <w:tcPr>
            <w:tcW w:w="990" w:type="dxa"/>
            <w:vMerge/>
          </w:tcPr>
          <w:p w:rsidR="004C350D" w:rsidRPr="001928C6" w:rsidRDefault="004C350D" w:rsidP="001928C6">
            <w:pPr>
              <w:pStyle w:val="NoSpacing"/>
              <w:rPr>
                <w:rFonts w:ascii="Times New Roman" w:hAnsi="Times New Roman"/>
                <w:iCs/>
                <w:sz w:val="16"/>
                <w:szCs w:val="16"/>
              </w:rPr>
            </w:pPr>
          </w:p>
        </w:tc>
        <w:tc>
          <w:tcPr>
            <w:tcW w:w="990" w:type="dxa"/>
            <w:vMerge w:val="restart"/>
            <w:tcBorders>
              <w:top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Kegiatan Penjualan</w:t>
            </w:r>
          </w:p>
          <w:p w:rsidR="004C350D" w:rsidRPr="001928C6" w:rsidRDefault="004C350D" w:rsidP="001928C6">
            <w:pPr>
              <w:pStyle w:val="NoSpacing"/>
              <w:jc w:val="both"/>
              <w:rPr>
                <w:rFonts w:ascii="Times New Roman" w:hAnsi="Times New Roman"/>
                <w:sz w:val="16"/>
                <w:szCs w:val="16"/>
              </w:rPr>
            </w:pPr>
          </w:p>
        </w:tc>
        <w:tc>
          <w:tcPr>
            <w:tcW w:w="1350" w:type="dxa"/>
            <w:tcBorders>
              <w:top w:val="single" w:sz="4" w:space="0" w:color="auto"/>
              <w:bottom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Kondisi Penjual</w:t>
            </w:r>
          </w:p>
        </w:tc>
      </w:tr>
      <w:tr w:rsidR="004C350D" w:rsidRPr="001928C6" w:rsidTr="001928C6">
        <w:trPr>
          <w:trHeight w:val="440"/>
        </w:trPr>
        <w:tc>
          <w:tcPr>
            <w:tcW w:w="1165" w:type="dxa"/>
            <w:vMerge/>
          </w:tcPr>
          <w:p w:rsidR="004C350D" w:rsidRPr="001928C6" w:rsidRDefault="004C350D" w:rsidP="001928C6">
            <w:pPr>
              <w:pStyle w:val="NoSpacing"/>
              <w:rPr>
                <w:rFonts w:ascii="Times New Roman" w:hAnsi="Times New Roman"/>
                <w:sz w:val="16"/>
                <w:szCs w:val="16"/>
              </w:rPr>
            </w:pPr>
          </w:p>
        </w:tc>
        <w:tc>
          <w:tcPr>
            <w:tcW w:w="990" w:type="dxa"/>
            <w:vMerge/>
          </w:tcPr>
          <w:p w:rsidR="004C350D" w:rsidRPr="001928C6" w:rsidRDefault="004C350D" w:rsidP="001928C6">
            <w:pPr>
              <w:pStyle w:val="NoSpacing"/>
              <w:rPr>
                <w:rFonts w:ascii="Times New Roman" w:hAnsi="Times New Roman"/>
                <w:iCs/>
                <w:sz w:val="16"/>
                <w:szCs w:val="16"/>
              </w:rPr>
            </w:pPr>
          </w:p>
        </w:tc>
        <w:tc>
          <w:tcPr>
            <w:tcW w:w="990" w:type="dxa"/>
            <w:vMerge/>
            <w:vAlign w:val="center"/>
          </w:tcPr>
          <w:p w:rsidR="004C350D" w:rsidRPr="001928C6" w:rsidRDefault="004C350D" w:rsidP="001928C6">
            <w:pPr>
              <w:pStyle w:val="NoSpacing"/>
              <w:jc w:val="both"/>
              <w:rPr>
                <w:rFonts w:ascii="Times New Roman" w:hAnsi="Times New Roman"/>
                <w:sz w:val="16"/>
                <w:szCs w:val="16"/>
              </w:rPr>
            </w:pPr>
          </w:p>
        </w:tc>
        <w:tc>
          <w:tcPr>
            <w:tcW w:w="1350" w:type="dxa"/>
            <w:tcBorders>
              <w:top w:val="single" w:sz="4" w:space="0" w:color="auto"/>
              <w:bottom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Kondisi Pasar</w:t>
            </w:r>
          </w:p>
        </w:tc>
      </w:tr>
      <w:tr w:rsidR="004C350D" w:rsidRPr="001928C6" w:rsidTr="001928C6">
        <w:trPr>
          <w:trHeight w:val="350"/>
        </w:trPr>
        <w:tc>
          <w:tcPr>
            <w:tcW w:w="1165" w:type="dxa"/>
            <w:vMerge/>
          </w:tcPr>
          <w:p w:rsidR="004C350D" w:rsidRPr="001928C6" w:rsidRDefault="004C350D" w:rsidP="001928C6">
            <w:pPr>
              <w:pStyle w:val="NoSpacing"/>
              <w:rPr>
                <w:rFonts w:ascii="Times New Roman" w:hAnsi="Times New Roman"/>
                <w:sz w:val="16"/>
                <w:szCs w:val="16"/>
              </w:rPr>
            </w:pPr>
          </w:p>
        </w:tc>
        <w:tc>
          <w:tcPr>
            <w:tcW w:w="990" w:type="dxa"/>
            <w:vMerge/>
          </w:tcPr>
          <w:p w:rsidR="004C350D" w:rsidRPr="001928C6" w:rsidRDefault="004C350D" w:rsidP="001928C6">
            <w:pPr>
              <w:pStyle w:val="NoSpacing"/>
              <w:rPr>
                <w:rFonts w:ascii="Times New Roman" w:hAnsi="Times New Roman"/>
                <w:iCs/>
                <w:sz w:val="16"/>
                <w:szCs w:val="16"/>
              </w:rPr>
            </w:pPr>
          </w:p>
        </w:tc>
        <w:tc>
          <w:tcPr>
            <w:tcW w:w="990" w:type="dxa"/>
            <w:vMerge/>
            <w:vAlign w:val="center"/>
          </w:tcPr>
          <w:p w:rsidR="004C350D" w:rsidRPr="001928C6" w:rsidRDefault="004C350D" w:rsidP="001928C6">
            <w:pPr>
              <w:pStyle w:val="NoSpacing"/>
              <w:jc w:val="both"/>
              <w:rPr>
                <w:rFonts w:ascii="Times New Roman" w:hAnsi="Times New Roman"/>
                <w:sz w:val="16"/>
                <w:szCs w:val="16"/>
              </w:rPr>
            </w:pPr>
          </w:p>
        </w:tc>
        <w:tc>
          <w:tcPr>
            <w:tcW w:w="1350" w:type="dxa"/>
            <w:tcBorders>
              <w:top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Modal</w:t>
            </w:r>
          </w:p>
        </w:tc>
      </w:tr>
      <w:tr w:rsidR="004C350D" w:rsidRPr="001928C6" w:rsidTr="001928C6">
        <w:trPr>
          <w:trHeight w:val="440"/>
        </w:trPr>
        <w:tc>
          <w:tcPr>
            <w:tcW w:w="1165" w:type="dxa"/>
            <w:vMerge/>
          </w:tcPr>
          <w:p w:rsidR="004C350D" w:rsidRPr="001928C6" w:rsidRDefault="004C350D" w:rsidP="001928C6">
            <w:pPr>
              <w:pStyle w:val="NoSpacing"/>
              <w:rPr>
                <w:rFonts w:ascii="Times New Roman" w:hAnsi="Times New Roman"/>
                <w:sz w:val="16"/>
                <w:szCs w:val="16"/>
              </w:rPr>
            </w:pPr>
          </w:p>
        </w:tc>
        <w:tc>
          <w:tcPr>
            <w:tcW w:w="990" w:type="dxa"/>
            <w:vMerge/>
          </w:tcPr>
          <w:p w:rsidR="004C350D" w:rsidRPr="001928C6" w:rsidRDefault="004C350D" w:rsidP="001928C6">
            <w:pPr>
              <w:pStyle w:val="NoSpacing"/>
              <w:rPr>
                <w:rFonts w:ascii="Times New Roman" w:hAnsi="Times New Roman"/>
                <w:iCs/>
                <w:sz w:val="16"/>
                <w:szCs w:val="16"/>
              </w:rPr>
            </w:pPr>
          </w:p>
        </w:tc>
        <w:tc>
          <w:tcPr>
            <w:tcW w:w="990" w:type="dxa"/>
            <w:vMerge w:val="restart"/>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 xml:space="preserve">Lokasi </w:t>
            </w:r>
          </w:p>
        </w:tc>
        <w:tc>
          <w:tcPr>
            <w:tcW w:w="1350" w:type="dxa"/>
            <w:tcBorders>
              <w:top w:val="single" w:sz="4" w:space="0" w:color="auto"/>
              <w:bottom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Strategis</w:t>
            </w:r>
          </w:p>
        </w:tc>
      </w:tr>
      <w:tr w:rsidR="004C350D" w:rsidRPr="001928C6" w:rsidTr="001928C6">
        <w:trPr>
          <w:trHeight w:val="440"/>
        </w:trPr>
        <w:tc>
          <w:tcPr>
            <w:tcW w:w="1165" w:type="dxa"/>
            <w:vMerge/>
          </w:tcPr>
          <w:p w:rsidR="004C350D" w:rsidRPr="001928C6" w:rsidRDefault="004C350D" w:rsidP="001928C6">
            <w:pPr>
              <w:pStyle w:val="NoSpacing"/>
              <w:rPr>
                <w:rFonts w:ascii="Times New Roman" w:hAnsi="Times New Roman"/>
                <w:sz w:val="16"/>
                <w:szCs w:val="16"/>
              </w:rPr>
            </w:pPr>
          </w:p>
        </w:tc>
        <w:tc>
          <w:tcPr>
            <w:tcW w:w="990" w:type="dxa"/>
            <w:vMerge/>
          </w:tcPr>
          <w:p w:rsidR="004C350D" w:rsidRPr="001928C6" w:rsidRDefault="004C350D" w:rsidP="001928C6">
            <w:pPr>
              <w:pStyle w:val="NoSpacing"/>
              <w:rPr>
                <w:rFonts w:ascii="Times New Roman" w:hAnsi="Times New Roman"/>
                <w:iCs/>
                <w:sz w:val="16"/>
                <w:szCs w:val="16"/>
              </w:rPr>
            </w:pPr>
          </w:p>
        </w:tc>
        <w:tc>
          <w:tcPr>
            <w:tcW w:w="990" w:type="dxa"/>
            <w:vMerge/>
            <w:vAlign w:val="center"/>
          </w:tcPr>
          <w:p w:rsidR="004C350D" w:rsidRPr="001928C6" w:rsidRDefault="004C350D" w:rsidP="001928C6">
            <w:pPr>
              <w:pStyle w:val="NoSpacing"/>
              <w:jc w:val="both"/>
              <w:rPr>
                <w:rFonts w:ascii="Times New Roman" w:hAnsi="Times New Roman"/>
                <w:sz w:val="16"/>
                <w:szCs w:val="16"/>
              </w:rPr>
            </w:pPr>
          </w:p>
        </w:tc>
        <w:tc>
          <w:tcPr>
            <w:tcW w:w="1350" w:type="dxa"/>
            <w:tcBorders>
              <w:top w:val="single" w:sz="4" w:space="0" w:color="auto"/>
              <w:bottom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Akses</w:t>
            </w:r>
          </w:p>
        </w:tc>
      </w:tr>
      <w:tr w:rsidR="004C350D" w:rsidRPr="001928C6" w:rsidTr="001928C6">
        <w:trPr>
          <w:trHeight w:val="431"/>
        </w:trPr>
        <w:tc>
          <w:tcPr>
            <w:tcW w:w="1165" w:type="dxa"/>
            <w:vMerge/>
          </w:tcPr>
          <w:p w:rsidR="004C350D" w:rsidRPr="001928C6" w:rsidRDefault="004C350D" w:rsidP="001928C6">
            <w:pPr>
              <w:pStyle w:val="NoSpacing"/>
              <w:rPr>
                <w:rFonts w:ascii="Times New Roman" w:hAnsi="Times New Roman"/>
                <w:sz w:val="16"/>
                <w:szCs w:val="16"/>
              </w:rPr>
            </w:pPr>
          </w:p>
        </w:tc>
        <w:tc>
          <w:tcPr>
            <w:tcW w:w="990" w:type="dxa"/>
            <w:vMerge/>
          </w:tcPr>
          <w:p w:rsidR="004C350D" w:rsidRPr="001928C6" w:rsidRDefault="004C350D" w:rsidP="001928C6">
            <w:pPr>
              <w:pStyle w:val="NoSpacing"/>
              <w:rPr>
                <w:rFonts w:ascii="Times New Roman" w:hAnsi="Times New Roman"/>
                <w:iCs/>
                <w:sz w:val="16"/>
                <w:szCs w:val="16"/>
              </w:rPr>
            </w:pPr>
          </w:p>
        </w:tc>
        <w:tc>
          <w:tcPr>
            <w:tcW w:w="990" w:type="dxa"/>
            <w:vMerge/>
            <w:vAlign w:val="center"/>
          </w:tcPr>
          <w:p w:rsidR="004C350D" w:rsidRPr="001928C6" w:rsidRDefault="004C350D" w:rsidP="001928C6">
            <w:pPr>
              <w:pStyle w:val="NoSpacing"/>
              <w:jc w:val="both"/>
              <w:rPr>
                <w:rFonts w:ascii="Times New Roman" w:hAnsi="Times New Roman"/>
                <w:sz w:val="16"/>
                <w:szCs w:val="16"/>
              </w:rPr>
            </w:pPr>
          </w:p>
        </w:tc>
        <w:tc>
          <w:tcPr>
            <w:tcW w:w="1350" w:type="dxa"/>
            <w:tcBorders>
              <w:top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 xml:space="preserve">Keamanan </w:t>
            </w:r>
          </w:p>
        </w:tc>
      </w:tr>
      <w:tr w:rsidR="004C350D" w:rsidRPr="001928C6" w:rsidTr="001928C6">
        <w:trPr>
          <w:trHeight w:val="368"/>
        </w:trPr>
        <w:tc>
          <w:tcPr>
            <w:tcW w:w="1165" w:type="dxa"/>
            <w:vMerge/>
          </w:tcPr>
          <w:p w:rsidR="004C350D" w:rsidRPr="001928C6" w:rsidRDefault="004C350D" w:rsidP="001928C6">
            <w:pPr>
              <w:pStyle w:val="NoSpacing"/>
              <w:rPr>
                <w:rFonts w:ascii="Times New Roman" w:hAnsi="Times New Roman"/>
                <w:sz w:val="16"/>
                <w:szCs w:val="16"/>
              </w:rPr>
            </w:pPr>
          </w:p>
        </w:tc>
        <w:tc>
          <w:tcPr>
            <w:tcW w:w="990" w:type="dxa"/>
            <w:vMerge w:val="restart"/>
            <w:tcBorders>
              <w:top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Laba</w:t>
            </w:r>
          </w:p>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(X</w:t>
            </w:r>
            <w:r w:rsidRPr="001928C6">
              <w:rPr>
                <w:rFonts w:ascii="Times New Roman" w:hAnsi="Times New Roman"/>
                <w:sz w:val="16"/>
                <w:szCs w:val="16"/>
                <w:vertAlign w:val="subscript"/>
              </w:rPr>
              <w:t>2</w:t>
            </w:r>
            <w:r w:rsidRPr="001928C6">
              <w:rPr>
                <w:rFonts w:ascii="Times New Roman" w:hAnsi="Times New Roman"/>
                <w:sz w:val="16"/>
                <w:szCs w:val="16"/>
              </w:rPr>
              <w:t>)</w:t>
            </w:r>
          </w:p>
        </w:tc>
        <w:tc>
          <w:tcPr>
            <w:tcW w:w="990" w:type="dxa"/>
            <w:vMerge w:val="restart"/>
            <w:tcBorders>
              <w:top w:val="single" w:sz="4" w:space="0" w:color="auto"/>
              <w:right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Biaya</w:t>
            </w:r>
          </w:p>
        </w:tc>
        <w:tc>
          <w:tcPr>
            <w:tcW w:w="1350" w:type="dxa"/>
            <w:tcBorders>
              <w:top w:val="single" w:sz="4" w:space="0" w:color="auto"/>
              <w:left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Operasional</w:t>
            </w:r>
          </w:p>
        </w:tc>
      </w:tr>
      <w:tr w:rsidR="004C350D" w:rsidRPr="001928C6" w:rsidTr="001928C6">
        <w:trPr>
          <w:trHeight w:val="341"/>
        </w:trPr>
        <w:tc>
          <w:tcPr>
            <w:tcW w:w="1165" w:type="dxa"/>
            <w:vMerge/>
          </w:tcPr>
          <w:p w:rsidR="004C350D" w:rsidRPr="001928C6" w:rsidRDefault="004C350D" w:rsidP="001928C6">
            <w:pPr>
              <w:pStyle w:val="NoSpacing"/>
              <w:rPr>
                <w:rFonts w:ascii="Times New Roman" w:hAnsi="Times New Roman"/>
                <w:sz w:val="16"/>
                <w:szCs w:val="16"/>
              </w:rPr>
            </w:pPr>
          </w:p>
        </w:tc>
        <w:tc>
          <w:tcPr>
            <w:tcW w:w="990" w:type="dxa"/>
            <w:vMerge/>
            <w:tcBorders>
              <w:top w:val="single" w:sz="4" w:space="0" w:color="auto"/>
            </w:tcBorders>
          </w:tcPr>
          <w:p w:rsidR="004C350D" w:rsidRPr="001928C6" w:rsidRDefault="004C350D" w:rsidP="001928C6">
            <w:pPr>
              <w:pStyle w:val="NoSpacing"/>
              <w:rPr>
                <w:rFonts w:ascii="Times New Roman" w:hAnsi="Times New Roman"/>
                <w:sz w:val="16"/>
                <w:szCs w:val="16"/>
              </w:rPr>
            </w:pPr>
          </w:p>
        </w:tc>
        <w:tc>
          <w:tcPr>
            <w:tcW w:w="990" w:type="dxa"/>
            <w:vMerge/>
            <w:tcBorders>
              <w:bottom w:val="single" w:sz="4" w:space="0" w:color="auto"/>
              <w:right w:val="single" w:sz="4" w:space="0" w:color="auto"/>
            </w:tcBorders>
            <w:vAlign w:val="center"/>
          </w:tcPr>
          <w:p w:rsidR="004C350D" w:rsidRPr="001928C6" w:rsidRDefault="004C350D" w:rsidP="001928C6">
            <w:pPr>
              <w:pStyle w:val="NoSpacing"/>
              <w:jc w:val="both"/>
              <w:rPr>
                <w:rFonts w:ascii="Times New Roman" w:hAnsi="Times New Roman"/>
                <w:sz w:val="16"/>
                <w:szCs w:val="16"/>
              </w:rPr>
            </w:pPr>
          </w:p>
        </w:tc>
        <w:tc>
          <w:tcPr>
            <w:tcW w:w="1350" w:type="dxa"/>
            <w:tcBorders>
              <w:top w:val="single" w:sz="4" w:space="0" w:color="auto"/>
              <w:left w:val="single" w:sz="4" w:space="0" w:color="auto"/>
              <w:bottom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Retribusi</w:t>
            </w:r>
          </w:p>
        </w:tc>
      </w:tr>
      <w:tr w:rsidR="004C350D" w:rsidRPr="001928C6" w:rsidTr="001928C6">
        <w:trPr>
          <w:trHeight w:val="575"/>
        </w:trPr>
        <w:tc>
          <w:tcPr>
            <w:tcW w:w="1165" w:type="dxa"/>
            <w:vMerge/>
          </w:tcPr>
          <w:p w:rsidR="004C350D" w:rsidRPr="001928C6" w:rsidRDefault="004C350D" w:rsidP="001928C6">
            <w:pPr>
              <w:pStyle w:val="NoSpacing"/>
              <w:rPr>
                <w:rFonts w:ascii="Times New Roman" w:hAnsi="Times New Roman"/>
                <w:sz w:val="16"/>
                <w:szCs w:val="16"/>
              </w:rPr>
            </w:pPr>
          </w:p>
        </w:tc>
        <w:tc>
          <w:tcPr>
            <w:tcW w:w="990" w:type="dxa"/>
            <w:vMerge/>
          </w:tcPr>
          <w:p w:rsidR="004C350D" w:rsidRPr="001928C6" w:rsidRDefault="004C350D" w:rsidP="001928C6">
            <w:pPr>
              <w:pStyle w:val="NoSpacing"/>
              <w:rPr>
                <w:rFonts w:ascii="Times New Roman" w:hAnsi="Times New Roman"/>
                <w:sz w:val="16"/>
                <w:szCs w:val="16"/>
              </w:rPr>
            </w:pPr>
          </w:p>
        </w:tc>
        <w:tc>
          <w:tcPr>
            <w:tcW w:w="990" w:type="dxa"/>
            <w:tcBorders>
              <w:top w:val="single" w:sz="4" w:space="0" w:color="auto"/>
              <w:right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Pendapatan</w:t>
            </w:r>
          </w:p>
        </w:tc>
        <w:tc>
          <w:tcPr>
            <w:tcW w:w="1350" w:type="dxa"/>
            <w:tcBorders>
              <w:top w:val="single" w:sz="4" w:space="0" w:color="auto"/>
              <w:left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Besar pendapatan usaha</w:t>
            </w:r>
          </w:p>
        </w:tc>
      </w:tr>
      <w:tr w:rsidR="004C350D" w:rsidRPr="001928C6" w:rsidTr="001928C6">
        <w:trPr>
          <w:trHeight w:val="485"/>
        </w:trPr>
        <w:tc>
          <w:tcPr>
            <w:tcW w:w="1165" w:type="dxa"/>
            <w:vMerge/>
          </w:tcPr>
          <w:p w:rsidR="004C350D" w:rsidRPr="001928C6" w:rsidRDefault="004C350D" w:rsidP="001928C6">
            <w:pPr>
              <w:pStyle w:val="NoSpacing"/>
              <w:rPr>
                <w:rFonts w:ascii="Times New Roman" w:hAnsi="Times New Roman"/>
                <w:sz w:val="16"/>
                <w:szCs w:val="16"/>
              </w:rPr>
            </w:pPr>
          </w:p>
        </w:tc>
        <w:tc>
          <w:tcPr>
            <w:tcW w:w="990" w:type="dxa"/>
            <w:vMerge w:val="restart"/>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Jam Kerja</w:t>
            </w:r>
          </w:p>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(X</w:t>
            </w:r>
            <w:r w:rsidRPr="001928C6">
              <w:rPr>
                <w:rFonts w:ascii="Times New Roman" w:hAnsi="Times New Roman"/>
                <w:sz w:val="16"/>
                <w:szCs w:val="16"/>
                <w:vertAlign w:val="subscript"/>
              </w:rPr>
              <w:t>3</w:t>
            </w:r>
            <w:r w:rsidRPr="001928C6">
              <w:rPr>
                <w:rFonts w:ascii="Times New Roman" w:hAnsi="Times New Roman"/>
                <w:sz w:val="16"/>
                <w:szCs w:val="16"/>
              </w:rPr>
              <w:t>)</w:t>
            </w:r>
          </w:p>
        </w:tc>
        <w:tc>
          <w:tcPr>
            <w:tcW w:w="990" w:type="dxa"/>
            <w:tcBorders>
              <w:right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Waktu standar</w:t>
            </w:r>
          </w:p>
        </w:tc>
        <w:tc>
          <w:tcPr>
            <w:tcW w:w="1350" w:type="dxa"/>
            <w:tcBorders>
              <w:top w:val="single" w:sz="4" w:space="0" w:color="auto"/>
              <w:left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Jam kerja efektif</w:t>
            </w:r>
          </w:p>
        </w:tc>
      </w:tr>
      <w:tr w:rsidR="004C350D" w:rsidRPr="001928C6" w:rsidTr="001928C6">
        <w:trPr>
          <w:trHeight w:val="431"/>
        </w:trPr>
        <w:tc>
          <w:tcPr>
            <w:tcW w:w="1165" w:type="dxa"/>
            <w:vMerge/>
          </w:tcPr>
          <w:p w:rsidR="004C350D" w:rsidRPr="001928C6" w:rsidRDefault="004C350D" w:rsidP="001928C6">
            <w:pPr>
              <w:pStyle w:val="NoSpacing"/>
              <w:rPr>
                <w:rFonts w:ascii="Times New Roman" w:hAnsi="Times New Roman"/>
                <w:sz w:val="16"/>
                <w:szCs w:val="16"/>
              </w:rPr>
            </w:pPr>
          </w:p>
        </w:tc>
        <w:tc>
          <w:tcPr>
            <w:tcW w:w="990" w:type="dxa"/>
            <w:vMerge/>
            <w:vAlign w:val="center"/>
          </w:tcPr>
          <w:p w:rsidR="004C350D" w:rsidRPr="001928C6" w:rsidRDefault="004C350D" w:rsidP="001928C6">
            <w:pPr>
              <w:pStyle w:val="NoSpacing"/>
              <w:jc w:val="both"/>
              <w:rPr>
                <w:rFonts w:ascii="Times New Roman" w:hAnsi="Times New Roman"/>
                <w:sz w:val="16"/>
                <w:szCs w:val="16"/>
              </w:rPr>
            </w:pPr>
          </w:p>
        </w:tc>
        <w:tc>
          <w:tcPr>
            <w:tcW w:w="990" w:type="dxa"/>
            <w:tcBorders>
              <w:top w:val="single" w:sz="4" w:space="0" w:color="auto"/>
              <w:bottom w:val="single" w:sz="4" w:space="0" w:color="auto"/>
              <w:right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Kondisi Alam</w:t>
            </w:r>
          </w:p>
        </w:tc>
        <w:tc>
          <w:tcPr>
            <w:tcW w:w="1350" w:type="dxa"/>
            <w:tcBorders>
              <w:top w:val="single" w:sz="4" w:space="0" w:color="auto"/>
              <w:left w:val="single" w:sz="4" w:space="0" w:color="auto"/>
              <w:bottom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Cuaca</w:t>
            </w:r>
          </w:p>
        </w:tc>
      </w:tr>
      <w:tr w:rsidR="004C350D" w:rsidRPr="001928C6" w:rsidTr="001928C6">
        <w:trPr>
          <w:trHeight w:val="620"/>
        </w:trPr>
        <w:tc>
          <w:tcPr>
            <w:tcW w:w="1165" w:type="dxa"/>
            <w:vMerge/>
          </w:tcPr>
          <w:p w:rsidR="004C350D" w:rsidRPr="001928C6" w:rsidRDefault="004C350D" w:rsidP="001928C6">
            <w:pPr>
              <w:pStyle w:val="NoSpacing"/>
              <w:rPr>
                <w:rFonts w:ascii="Times New Roman" w:hAnsi="Times New Roman"/>
                <w:sz w:val="16"/>
                <w:szCs w:val="16"/>
              </w:rPr>
            </w:pPr>
          </w:p>
        </w:tc>
        <w:tc>
          <w:tcPr>
            <w:tcW w:w="990" w:type="dxa"/>
            <w:vMerge/>
            <w:vAlign w:val="center"/>
          </w:tcPr>
          <w:p w:rsidR="004C350D" w:rsidRPr="001928C6" w:rsidRDefault="004C350D" w:rsidP="001928C6">
            <w:pPr>
              <w:pStyle w:val="NoSpacing"/>
              <w:jc w:val="both"/>
              <w:rPr>
                <w:rFonts w:ascii="Times New Roman" w:hAnsi="Times New Roman"/>
                <w:sz w:val="16"/>
                <w:szCs w:val="16"/>
              </w:rPr>
            </w:pPr>
          </w:p>
        </w:tc>
        <w:tc>
          <w:tcPr>
            <w:tcW w:w="990" w:type="dxa"/>
            <w:tcBorders>
              <w:top w:val="single" w:sz="4" w:space="0" w:color="auto"/>
              <w:right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Hari Libur</w:t>
            </w:r>
          </w:p>
        </w:tc>
        <w:tc>
          <w:tcPr>
            <w:tcW w:w="1350" w:type="dxa"/>
            <w:tcBorders>
              <w:top w:val="single" w:sz="4" w:space="0" w:color="auto"/>
              <w:left w:val="single" w:sz="4" w:space="0" w:color="auto"/>
            </w:tcBorders>
            <w:vAlign w:val="center"/>
          </w:tcPr>
          <w:p w:rsidR="004C350D" w:rsidRPr="001928C6" w:rsidRDefault="004C350D" w:rsidP="001928C6">
            <w:pPr>
              <w:pStyle w:val="NoSpacing"/>
              <w:jc w:val="both"/>
              <w:rPr>
                <w:rFonts w:ascii="Times New Roman" w:hAnsi="Times New Roman"/>
                <w:sz w:val="16"/>
                <w:szCs w:val="16"/>
              </w:rPr>
            </w:pPr>
            <w:r w:rsidRPr="001928C6">
              <w:rPr>
                <w:rFonts w:ascii="Times New Roman" w:hAnsi="Times New Roman"/>
                <w:sz w:val="16"/>
                <w:szCs w:val="16"/>
              </w:rPr>
              <w:t>Libur nasional dan keagamaan</w:t>
            </w:r>
          </w:p>
        </w:tc>
      </w:tr>
    </w:tbl>
    <w:p w:rsidR="004C350D" w:rsidRPr="001928C6" w:rsidRDefault="004C350D" w:rsidP="001928C6">
      <w:pPr>
        <w:pStyle w:val="NoSpacing"/>
        <w:jc w:val="both"/>
        <w:rPr>
          <w:rFonts w:ascii="Times New Roman" w:hAnsi="Times New Roman"/>
          <w:sz w:val="16"/>
          <w:szCs w:val="16"/>
        </w:rPr>
      </w:pPr>
    </w:p>
    <w:p w:rsidR="000F2F30" w:rsidRDefault="000F2F30" w:rsidP="00C10AC8">
      <w:pPr>
        <w:pStyle w:val="NoSpacing"/>
        <w:spacing w:line="480" w:lineRule="auto"/>
        <w:jc w:val="both"/>
        <w:rPr>
          <w:rFonts w:ascii="Times New Roman" w:hAnsi="Times New Roman"/>
          <w:b/>
          <w:sz w:val="24"/>
          <w:szCs w:val="24"/>
        </w:rPr>
      </w:pPr>
    </w:p>
    <w:p w:rsidR="00C10AC8" w:rsidRDefault="00C10AC8" w:rsidP="00C10AC8">
      <w:pPr>
        <w:pStyle w:val="NoSpacing"/>
        <w:spacing w:line="480" w:lineRule="auto"/>
        <w:jc w:val="both"/>
        <w:rPr>
          <w:rFonts w:ascii="Times New Roman" w:hAnsi="Times New Roman"/>
          <w:b/>
          <w:sz w:val="24"/>
          <w:szCs w:val="24"/>
        </w:rPr>
      </w:pPr>
      <w:r w:rsidRPr="00A33B5B">
        <w:rPr>
          <w:rFonts w:ascii="Times New Roman" w:hAnsi="Times New Roman"/>
          <w:b/>
          <w:sz w:val="24"/>
          <w:szCs w:val="24"/>
        </w:rPr>
        <w:t>Metode Analisis Data</w:t>
      </w:r>
    </w:p>
    <w:p w:rsidR="00C10AC8" w:rsidRPr="00C10AC8" w:rsidRDefault="00C10AC8" w:rsidP="00C10AC8">
      <w:pPr>
        <w:pStyle w:val="NoSpacing"/>
        <w:jc w:val="both"/>
        <w:rPr>
          <w:rFonts w:ascii="Times New Roman" w:hAnsi="Times New Roman"/>
          <w:i/>
          <w:sz w:val="24"/>
          <w:szCs w:val="24"/>
        </w:rPr>
      </w:pPr>
      <w:r w:rsidRPr="00C10AC8">
        <w:rPr>
          <w:rFonts w:ascii="Times New Roman" w:hAnsi="Times New Roman"/>
          <w:i/>
          <w:sz w:val="24"/>
          <w:szCs w:val="24"/>
        </w:rPr>
        <w:t>Statistik Deskriptif</w:t>
      </w:r>
    </w:p>
    <w:p w:rsidR="00C10AC8" w:rsidRDefault="00C10AC8" w:rsidP="00C10AC8">
      <w:pPr>
        <w:pStyle w:val="Default"/>
        <w:ind w:firstLine="540"/>
        <w:jc w:val="both"/>
      </w:pPr>
      <w:r w:rsidRPr="008D3E75">
        <w:t>Menurut Sugiyono (2008) statistik deskriptif adalah statistik yang digunakan untuk menganalisa data dengan cara mendeskripsikan atau menggambarkan data yang telah terkumpul sebagaimana adanya tanpa bermaksud membuat kesimpulan yang berlaku untuk umum atau generalisasi</w:t>
      </w:r>
    </w:p>
    <w:p w:rsidR="00C10AC8" w:rsidRDefault="00C10AC8" w:rsidP="00C10AC8">
      <w:pPr>
        <w:pStyle w:val="Default"/>
        <w:jc w:val="both"/>
      </w:pPr>
    </w:p>
    <w:p w:rsidR="00C10AC8" w:rsidRPr="00C10AC8" w:rsidRDefault="00C10AC8" w:rsidP="00C10AC8">
      <w:pPr>
        <w:pStyle w:val="Default"/>
        <w:jc w:val="both"/>
        <w:rPr>
          <w:i/>
        </w:rPr>
      </w:pPr>
      <w:r w:rsidRPr="00C10AC8">
        <w:rPr>
          <w:i/>
        </w:rPr>
        <w:t>Statistik</w:t>
      </w:r>
      <w:r>
        <w:rPr>
          <w:i/>
        </w:rPr>
        <w:t xml:space="preserve"> I</w:t>
      </w:r>
      <w:r w:rsidRPr="00C10AC8">
        <w:rPr>
          <w:i/>
        </w:rPr>
        <w:t>nferensial</w:t>
      </w:r>
    </w:p>
    <w:p w:rsidR="00C10AC8" w:rsidRDefault="00C10AC8" w:rsidP="00C10AC8">
      <w:pPr>
        <w:pStyle w:val="Default"/>
        <w:ind w:firstLine="540"/>
        <w:jc w:val="both"/>
      </w:pPr>
      <w:r w:rsidRPr="008D3E75">
        <w:t>Penggunaan statistik inferensial didasarkan pada peluan (</w:t>
      </w:r>
      <w:r w:rsidRPr="008D3E75">
        <w:rPr>
          <w:i/>
        </w:rPr>
        <w:t>probability</w:t>
      </w:r>
      <w:r w:rsidRPr="008D3E75">
        <w:t>) dan sampel yang dipilih secara acak (</w:t>
      </w:r>
      <w:r w:rsidRPr="008D3E75">
        <w:rPr>
          <w:i/>
        </w:rPr>
        <w:t>random</w:t>
      </w:r>
      <w:r w:rsidRPr="008D3E75">
        <w:t>). Jenis statistik inferensial yang digunakan dalam penelitian ini adalah statistik parametrik yang artinya adalah teknik yang didasarkan pada asumsi bahwa data yang diambil mempunya distribusi normal dan menggunakan data interval dan rasio.</w:t>
      </w:r>
    </w:p>
    <w:p w:rsidR="00C029C5" w:rsidRDefault="00C029C5" w:rsidP="00C029C5">
      <w:pPr>
        <w:pStyle w:val="NoSpacing"/>
        <w:ind w:firstLine="720"/>
        <w:jc w:val="both"/>
        <w:rPr>
          <w:rFonts w:ascii="Times New Roman" w:hAnsi="Times New Roman"/>
          <w:sz w:val="24"/>
          <w:szCs w:val="24"/>
        </w:rPr>
      </w:pPr>
      <w:r w:rsidRPr="001A5AA9">
        <w:rPr>
          <w:rFonts w:ascii="Times New Roman" w:hAnsi="Times New Roman"/>
          <w:sz w:val="24"/>
          <w:szCs w:val="24"/>
        </w:rPr>
        <w:t xml:space="preserve">Dalam penelitian ini peneliti menggunakan metode analisis uji t berpasangan </w:t>
      </w:r>
      <w:r w:rsidRPr="001A5AA9">
        <w:rPr>
          <w:rFonts w:ascii="Times New Roman" w:hAnsi="Times New Roman"/>
          <w:i/>
          <w:sz w:val="24"/>
          <w:szCs w:val="24"/>
        </w:rPr>
        <w:t>(paired t- test</w:t>
      </w:r>
      <w:r w:rsidRPr="001A5AA9">
        <w:rPr>
          <w:rFonts w:ascii="Times New Roman" w:hAnsi="Times New Roman"/>
          <w:sz w:val="24"/>
          <w:szCs w:val="24"/>
        </w:rPr>
        <w:t>) dengan menggunakan program bantuan program SPSS 20</w:t>
      </w:r>
      <w:r>
        <w:rPr>
          <w:rFonts w:ascii="Times New Roman" w:hAnsi="Times New Roman"/>
          <w:sz w:val="24"/>
          <w:szCs w:val="24"/>
        </w:rPr>
        <w:t>.</w:t>
      </w:r>
    </w:p>
    <w:p w:rsidR="00C029C5" w:rsidRDefault="00C029C5" w:rsidP="00C029C5">
      <w:pPr>
        <w:pStyle w:val="NoSpacing"/>
        <w:ind w:firstLine="720"/>
        <w:jc w:val="both"/>
        <w:rPr>
          <w:rFonts w:ascii="Times New Roman" w:hAnsi="Times New Roman"/>
          <w:i/>
          <w:sz w:val="24"/>
          <w:szCs w:val="24"/>
        </w:rPr>
      </w:pPr>
      <w:r w:rsidRPr="00685B5D">
        <w:rPr>
          <w:rFonts w:ascii="Times New Roman" w:hAnsi="Times New Roman"/>
          <w:i/>
          <w:sz w:val="24"/>
          <w:szCs w:val="24"/>
        </w:rPr>
        <w:t>Paired Sample T</w:t>
      </w:r>
      <w:r>
        <w:rPr>
          <w:rFonts w:ascii="Times New Roman" w:hAnsi="Times New Roman"/>
          <w:i/>
          <w:sz w:val="24"/>
          <w:szCs w:val="24"/>
        </w:rPr>
        <w:t xml:space="preserve"> </w:t>
      </w:r>
      <w:r w:rsidRPr="00685B5D">
        <w:rPr>
          <w:rFonts w:ascii="Times New Roman" w:hAnsi="Times New Roman"/>
          <w:i/>
          <w:sz w:val="24"/>
          <w:szCs w:val="24"/>
        </w:rPr>
        <w:t>Test</w:t>
      </w:r>
      <w:r>
        <w:rPr>
          <w:rFonts w:ascii="Times New Roman" w:hAnsi="Times New Roman"/>
          <w:sz w:val="24"/>
          <w:szCs w:val="24"/>
        </w:rPr>
        <w:t xml:space="preserve"> (Uji Beda Dua Sampel Berpasangan</w:t>
      </w:r>
      <w:proofErr w:type="gramStart"/>
      <w:r>
        <w:rPr>
          <w:rFonts w:ascii="Times New Roman" w:hAnsi="Times New Roman"/>
          <w:sz w:val="24"/>
          <w:szCs w:val="24"/>
        </w:rPr>
        <w:t>)</w:t>
      </w:r>
      <w:r>
        <w:rPr>
          <w:rFonts w:ascii="Times New Roman" w:hAnsi="Times New Roman"/>
          <w:i/>
          <w:sz w:val="24"/>
          <w:szCs w:val="24"/>
        </w:rPr>
        <w:t>.</w:t>
      </w:r>
      <w:r w:rsidRPr="002F2A0B">
        <w:rPr>
          <w:rStyle w:val="Emphasis"/>
          <w:rFonts w:ascii="Times New Roman" w:hAnsi="Times New Roman"/>
          <w:sz w:val="24"/>
          <w:szCs w:val="24"/>
        </w:rPr>
        <w:t>Paired</w:t>
      </w:r>
      <w:proofErr w:type="gramEnd"/>
      <w:r w:rsidRPr="002F2A0B">
        <w:rPr>
          <w:rStyle w:val="Emphasis"/>
          <w:rFonts w:ascii="Times New Roman" w:hAnsi="Times New Roman"/>
          <w:sz w:val="24"/>
          <w:szCs w:val="24"/>
        </w:rPr>
        <w:t xml:space="preserve"> sampel T Test</w:t>
      </w:r>
      <w:r w:rsidRPr="002F2A0B">
        <w:rPr>
          <w:rFonts w:ascii="Times New Roman" w:hAnsi="Times New Roman"/>
          <w:sz w:val="24"/>
          <w:szCs w:val="24"/>
        </w:rPr>
        <w:t xml:space="preserve"> merupakan analisis dengan melibatkan dua pengukuran pada subjek yang sama terhadap suatu pengaruh atau perlakuan </w:t>
      </w:r>
      <w:r w:rsidRPr="002F2A0B">
        <w:rPr>
          <w:rFonts w:ascii="Times New Roman" w:hAnsi="Times New Roman"/>
          <w:sz w:val="24"/>
          <w:szCs w:val="24"/>
        </w:rPr>
        <w:lastRenderedPageBreak/>
        <w:t xml:space="preserve">tertentu. Pada uji </w:t>
      </w:r>
      <w:proofErr w:type="gramStart"/>
      <w:r w:rsidRPr="002F2A0B">
        <w:rPr>
          <w:rFonts w:ascii="Times New Roman" w:hAnsi="Times New Roman"/>
          <w:sz w:val="24"/>
          <w:szCs w:val="24"/>
        </w:rPr>
        <w:t>beda  </w:t>
      </w:r>
      <w:r w:rsidRPr="002F2A0B">
        <w:rPr>
          <w:rStyle w:val="Emphasis"/>
          <w:rFonts w:ascii="Times New Roman" w:hAnsi="Times New Roman"/>
          <w:sz w:val="24"/>
          <w:szCs w:val="24"/>
        </w:rPr>
        <w:t>Paired</w:t>
      </w:r>
      <w:proofErr w:type="gramEnd"/>
      <w:r w:rsidRPr="002F2A0B">
        <w:rPr>
          <w:rStyle w:val="Emphasis"/>
          <w:rFonts w:ascii="Times New Roman" w:hAnsi="Times New Roman"/>
          <w:sz w:val="24"/>
          <w:szCs w:val="24"/>
        </w:rPr>
        <w:t xml:space="preserve"> sample t test</w:t>
      </w:r>
      <w:r w:rsidRPr="002F2A0B">
        <w:rPr>
          <w:rFonts w:ascii="Times New Roman" w:hAnsi="Times New Roman"/>
          <w:sz w:val="24"/>
          <w:szCs w:val="24"/>
        </w:rPr>
        <w:t xml:space="preserve">, peneliti menggunakan sampel yang sama, tetapi pengujian terhadap sampel dilakukan sebanyak dua kali.  Adapun dasar penggunaan </w:t>
      </w:r>
      <w:r w:rsidRPr="002F2A0B">
        <w:rPr>
          <w:rStyle w:val="Emphasis"/>
          <w:rFonts w:ascii="Times New Roman" w:hAnsi="Times New Roman"/>
          <w:sz w:val="24"/>
          <w:szCs w:val="24"/>
        </w:rPr>
        <w:t>paired sample t test</w:t>
      </w:r>
      <w:r w:rsidRPr="002F2A0B">
        <w:rPr>
          <w:rFonts w:ascii="Times New Roman" w:hAnsi="Times New Roman"/>
          <w:sz w:val="24"/>
          <w:szCs w:val="24"/>
        </w:rPr>
        <w:t xml:space="preserve"> adalah satu sampel yang diberikan dua perlakuan yang berbeda, merupakan data kuantitatif dan sample yang </w:t>
      </w:r>
      <w:proofErr w:type="gramStart"/>
      <w:r w:rsidRPr="002F2A0B">
        <w:rPr>
          <w:rFonts w:ascii="Times New Roman" w:hAnsi="Times New Roman"/>
          <w:sz w:val="24"/>
          <w:szCs w:val="24"/>
        </w:rPr>
        <w:t>digunakan  harus</w:t>
      </w:r>
      <w:proofErr w:type="gramEnd"/>
      <w:r w:rsidRPr="002F2A0B">
        <w:rPr>
          <w:rFonts w:ascii="Times New Roman" w:hAnsi="Times New Roman"/>
          <w:sz w:val="24"/>
          <w:szCs w:val="24"/>
        </w:rPr>
        <w:t xml:space="preserve"> dalam kondisi yang sama atau homogen dan berasal dari populasi yang telah terdistribusi secara normal.</w:t>
      </w:r>
    </w:p>
    <w:p w:rsidR="00C029C5" w:rsidRDefault="00C029C5" w:rsidP="000F2F30">
      <w:pPr>
        <w:pStyle w:val="NoSpacing"/>
        <w:ind w:firstLine="540"/>
        <w:jc w:val="both"/>
        <w:rPr>
          <w:rFonts w:ascii="Times New Roman" w:hAnsi="Times New Roman"/>
          <w:sz w:val="24"/>
          <w:szCs w:val="24"/>
        </w:rPr>
      </w:pPr>
      <w:r w:rsidRPr="001A5AA9">
        <w:rPr>
          <w:rFonts w:ascii="Times New Roman" w:hAnsi="Times New Roman"/>
          <w:sz w:val="24"/>
          <w:szCs w:val="24"/>
        </w:rPr>
        <w:t xml:space="preserve">Metode ini dipilih peneliti dengan tujuan untuk mengetahui seberapa besar perbandingan sebelum dan sesudah </w:t>
      </w:r>
      <w:r>
        <w:rPr>
          <w:rFonts w:ascii="Times New Roman" w:hAnsi="Times New Roman"/>
          <w:sz w:val="24"/>
          <w:szCs w:val="24"/>
        </w:rPr>
        <w:t xml:space="preserve">tingkat omzet penjualan, </w:t>
      </w:r>
      <w:r w:rsidRPr="001A5AA9">
        <w:rPr>
          <w:rFonts w:ascii="Times New Roman" w:hAnsi="Times New Roman"/>
          <w:sz w:val="24"/>
          <w:szCs w:val="24"/>
        </w:rPr>
        <w:t xml:space="preserve">laba </w:t>
      </w:r>
      <w:r>
        <w:rPr>
          <w:rFonts w:ascii="Times New Roman" w:hAnsi="Times New Roman"/>
          <w:sz w:val="24"/>
          <w:szCs w:val="24"/>
        </w:rPr>
        <w:t xml:space="preserve">dan jam kerja </w:t>
      </w:r>
      <w:r w:rsidRPr="001A5AA9">
        <w:rPr>
          <w:rFonts w:ascii="Times New Roman" w:hAnsi="Times New Roman"/>
          <w:sz w:val="24"/>
          <w:szCs w:val="24"/>
        </w:rPr>
        <w:t>usaha ritel tradisional sebagai dampak yang ditimbulkan oleh keberadaan Alfamart dan Indomaret di kota Batam.</w:t>
      </w:r>
      <w:r>
        <w:rPr>
          <w:rFonts w:ascii="Times New Roman" w:hAnsi="Times New Roman"/>
          <w:sz w:val="24"/>
          <w:szCs w:val="24"/>
        </w:rPr>
        <w:t xml:space="preserve"> Rumus untuk mencari t</w:t>
      </w:r>
      <w:r w:rsidRPr="00FC4A22">
        <w:rPr>
          <w:rFonts w:ascii="Times New Roman" w:hAnsi="Times New Roman"/>
          <w:sz w:val="24"/>
          <w:szCs w:val="24"/>
          <w:vertAlign w:val="subscript"/>
        </w:rPr>
        <w:t>hitung</w:t>
      </w:r>
      <w:r>
        <w:rPr>
          <w:rFonts w:ascii="Times New Roman" w:hAnsi="Times New Roman"/>
          <w:sz w:val="24"/>
          <w:szCs w:val="24"/>
        </w:rPr>
        <w:t xml:space="preserve"> adalah sebagai berikut:</w:t>
      </w:r>
    </w:p>
    <w:p w:rsidR="00C029C5" w:rsidRPr="00FC4A22" w:rsidRDefault="001928C6" w:rsidP="00C029C5">
      <w:pPr>
        <w:pStyle w:val="NoSpacing"/>
        <w:spacing w:line="276" w:lineRule="auto"/>
        <w:ind w:left="1080" w:firstLine="720"/>
        <w:jc w:val="both"/>
        <w:rPr>
          <w:rFonts w:ascii="Times New Roman" w:hAnsi="Times New Roman"/>
          <w:i/>
          <w:sz w:val="24"/>
          <w:szCs w:val="24"/>
        </w:rPr>
      </w:pPr>
      <w:r>
        <w:rPr>
          <w:rFonts w:ascii="Times New Roman" w:hAnsi="Times New Roman"/>
          <w:noProof/>
          <w:sz w:val="24"/>
          <w:szCs w:val="24"/>
        </w:rPr>
        <mc:AlternateContent>
          <mc:Choice Requires="wps">
            <w:drawing>
              <wp:anchor distT="0" distB="0" distL="114300" distR="114300" simplePos="0" relativeHeight="251694080" behindDoc="1" locked="0" layoutInCell="1" allowOverlap="1">
                <wp:simplePos x="0" y="0"/>
                <wp:positionH relativeFrom="column">
                  <wp:align>right</wp:align>
                </wp:positionH>
                <wp:positionV relativeFrom="paragraph">
                  <wp:posOffset>90170</wp:posOffset>
                </wp:positionV>
                <wp:extent cx="2486025" cy="657225"/>
                <wp:effectExtent l="0" t="0" r="28575" b="285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6572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E52BD" id="Rectangle 41" o:spid="_x0000_s1026" style="position:absolute;margin-left:144.55pt;margin-top:7.1pt;width:195.75pt;height:51.75pt;z-index:-25162240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" filled="f" strokeweight="1.5pt"/>
            </w:pict>
          </mc:Fallback>
        </mc:AlternateContent>
      </w:r>
      <w:r w:rsidR="00C029C5">
        <w:rPr>
          <w:rFonts w:ascii="Times New Roman" w:hAnsi="Times New Roman"/>
          <w:noProof/>
          <w:sz w:val="24"/>
          <w:szCs w:val="24"/>
        </w:rPr>
        <w:drawing>
          <wp:anchor distT="0" distB="0" distL="114300" distR="114300" simplePos="0" relativeHeight="251689984" behindDoc="1" locked="0" layoutInCell="1" allowOverlap="1" wp14:anchorId="264E7382" wp14:editId="2AB20D02">
            <wp:simplePos x="0" y="0"/>
            <wp:positionH relativeFrom="column">
              <wp:posOffset>255270</wp:posOffset>
            </wp:positionH>
            <wp:positionV relativeFrom="paragraph">
              <wp:posOffset>175260</wp:posOffset>
            </wp:positionV>
            <wp:extent cx="2038350" cy="552450"/>
            <wp:effectExtent l="19050" t="0" r="0" b="0"/>
            <wp:wrapNone/>
            <wp:docPr id="36" name="Picture 0" descr="RUmus 2 paired sample t 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2 paired sample t test.png"/>
                    <pic:cNvPicPr/>
                  </pic:nvPicPr>
                  <pic:blipFill>
                    <a:blip r:embed="rId19"/>
                    <a:stretch>
                      <a:fillRect/>
                    </a:stretch>
                  </pic:blipFill>
                  <pic:spPr>
                    <a:xfrm>
                      <a:off x="0" y="0"/>
                      <a:ext cx="2038350" cy="552450"/>
                    </a:xfrm>
                    <a:prstGeom prst="rect">
                      <a:avLst/>
                    </a:prstGeom>
                  </pic:spPr>
                </pic:pic>
              </a:graphicData>
            </a:graphic>
          </wp:anchor>
        </w:drawing>
      </w:r>
    </w:p>
    <w:p w:rsidR="00C029C5" w:rsidRDefault="00C029C5" w:rsidP="00C029C5">
      <w:pPr>
        <w:pStyle w:val="NoSpacing"/>
        <w:spacing w:line="480" w:lineRule="auto"/>
        <w:ind w:left="2520"/>
        <w:jc w:val="both"/>
        <w:rPr>
          <w:rFonts w:ascii="Times New Roman" w:hAnsi="Times New Roman"/>
          <w:sz w:val="24"/>
          <w:szCs w:val="24"/>
        </w:rPr>
      </w:pPr>
    </w:p>
    <w:p w:rsidR="00C029C5" w:rsidRDefault="00C029C5" w:rsidP="00C029C5">
      <w:pPr>
        <w:pStyle w:val="NoSpacing"/>
        <w:ind w:left="360" w:firstLine="720"/>
        <w:jc w:val="both"/>
        <w:rPr>
          <w:rFonts w:ascii="Times New Roman" w:hAnsi="Times New Roman"/>
          <w:sz w:val="24"/>
          <w:szCs w:val="24"/>
        </w:rPr>
      </w:pPr>
    </w:p>
    <w:p w:rsidR="00C029C5" w:rsidRDefault="00C029C5" w:rsidP="00C029C5">
      <w:pPr>
        <w:pStyle w:val="Default"/>
        <w:ind w:firstLine="540"/>
        <w:jc w:val="both"/>
      </w:pPr>
    </w:p>
    <w:p w:rsidR="001928C6" w:rsidRDefault="001928C6" w:rsidP="00C029C5">
      <w:pPr>
        <w:pStyle w:val="Default"/>
        <w:ind w:firstLine="540"/>
        <w:jc w:val="both"/>
      </w:pPr>
    </w:p>
    <w:p w:rsidR="00A5260C" w:rsidRPr="00A5260C" w:rsidRDefault="00A5260C" w:rsidP="00A5260C">
      <w:pPr>
        <w:pStyle w:val="NoSpacing"/>
        <w:tabs>
          <w:tab w:val="left" w:pos="2610"/>
          <w:tab w:val="left" w:pos="3240"/>
        </w:tabs>
        <w:spacing w:line="480" w:lineRule="auto"/>
        <w:jc w:val="both"/>
        <w:rPr>
          <w:rFonts w:ascii="Times New Roman" w:hAnsi="Times New Roman"/>
          <w:b/>
          <w:sz w:val="24"/>
          <w:szCs w:val="24"/>
        </w:rPr>
      </w:pPr>
      <w:r w:rsidRPr="00A5260C">
        <w:rPr>
          <w:rFonts w:ascii="Times New Roman" w:hAnsi="Times New Roman"/>
          <w:b/>
          <w:sz w:val="24"/>
          <w:szCs w:val="24"/>
        </w:rPr>
        <w:t>Uji Hipotesis</w:t>
      </w:r>
    </w:p>
    <w:p w:rsidR="00A5260C" w:rsidRPr="00A5260C" w:rsidRDefault="00A5260C" w:rsidP="00A5260C">
      <w:pPr>
        <w:pStyle w:val="NoSpacing"/>
        <w:jc w:val="both"/>
        <w:rPr>
          <w:rFonts w:ascii="Times New Roman" w:hAnsi="Times New Roman"/>
          <w:i/>
          <w:sz w:val="24"/>
          <w:szCs w:val="24"/>
        </w:rPr>
      </w:pPr>
      <w:r w:rsidRPr="00A5260C">
        <w:rPr>
          <w:rFonts w:ascii="Times New Roman" w:hAnsi="Times New Roman"/>
          <w:i/>
          <w:sz w:val="24"/>
          <w:szCs w:val="24"/>
        </w:rPr>
        <w:t>Uji t</w:t>
      </w:r>
    </w:p>
    <w:p w:rsidR="00A5260C" w:rsidRPr="00596E86" w:rsidRDefault="00A5260C" w:rsidP="00A5260C">
      <w:pPr>
        <w:pStyle w:val="NoSpacing"/>
        <w:ind w:left="-90" w:firstLine="540"/>
        <w:jc w:val="both"/>
        <w:rPr>
          <w:rFonts w:ascii="Times New Roman" w:hAnsi="Times New Roman"/>
          <w:sz w:val="24"/>
          <w:szCs w:val="24"/>
        </w:rPr>
      </w:pPr>
      <w:r w:rsidRPr="00596E86">
        <w:rPr>
          <w:rFonts w:ascii="Times New Roman" w:hAnsi="Times New Roman"/>
          <w:sz w:val="24"/>
          <w:szCs w:val="24"/>
        </w:rPr>
        <w:t>Analisa ini untuk mengetahui apakah terdapat perbedaan rata-rata dari tiga variabel yang diuji yaitu omset penjualan, laba/keuntungan serta jam kerja, dimana masing-masing ketiga variabel dilakukan perlakuan sebelum dan sesudah terkait keberadaan Alfamart dan Indomaret pada Kecamatan Batam Kota. Adapun kriteria pengujiannya adalah:</w:t>
      </w:r>
    </w:p>
    <w:p w:rsidR="00A5260C" w:rsidRPr="00564568" w:rsidRDefault="00A5260C" w:rsidP="0083016D">
      <w:pPr>
        <w:pStyle w:val="NoSpacing"/>
        <w:numPr>
          <w:ilvl w:val="0"/>
          <w:numId w:val="18"/>
        </w:numPr>
        <w:ind w:left="180"/>
        <w:jc w:val="both"/>
        <w:rPr>
          <w:rFonts w:ascii="Times New Roman" w:hAnsi="Times New Roman"/>
          <w:sz w:val="24"/>
          <w:szCs w:val="24"/>
        </w:rPr>
      </w:pPr>
      <w:r>
        <w:rPr>
          <w:rFonts w:ascii="Times New Roman" w:hAnsi="Times New Roman"/>
          <w:sz w:val="24"/>
          <w:szCs w:val="24"/>
        </w:rPr>
        <w:t>Menggunakan nilai signifikan/</w:t>
      </w:r>
      <w:r w:rsidRPr="008B5A39">
        <w:rPr>
          <w:rFonts w:ascii="Times New Roman" w:hAnsi="Times New Roman"/>
          <w:i/>
          <w:sz w:val="24"/>
          <w:szCs w:val="24"/>
        </w:rPr>
        <w:t>P-Value</w:t>
      </w:r>
      <w:r>
        <w:rPr>
          <w:rFonts w:ascii="Times New Roman" w:hAnsi="Times New Roman"/>
          <w:i/>
          <w:sz w:val="24"/>
          <w:szCs w:val="24"/>
        </w:rPr>
        <w:t>,</w:t>
      </w:r>
      <w:r>
        <w:rPr>
          <w:rFonts w:ascii="Times New Roman" w:hAnsi="Times New Roman"/>
          <w:sz w:val="24"/>
          <w:szCs w:val="24"/>
        </w:rPr>
        <w:t xml:space="preserve"> dimana j</w:t>
      </w:r>
      <w:r w:rsidRPr="008B5A39">
        <w:rPr>
          <w:rFonts w:ascii="Times New Roman" w:hAnsi="Times New Roman"/>
          <w:sz w:val="24"/>
          <w:szCs w:val="24"/>
        </w:rPr>
        <w:t>ika nilai signifikan/</w:t>
      </w:r>
      <w:r w:rsidRPr="008B5A39">
        <w:rPr>
          <w:rFonts w:ascii="Times New Roman" w:hAnsi="Times New Roman"/>
          <w:i/>
          <w:sz w:val="24"/>
          <w:szCs w:val="24"/>
        </w:rPr>
        <w:t>P-Value</w:t>
      </w:r>
      <w:r w:rsidRPr="008B5A39">
        <w:rPr>
          <w:rFonts w:ascii="Times New Roman" w:hAnsi="Times New Roman"/>
          <w:sz w:val="24"/>
          <w:szCs w:val="24"/>
        </w:rPr>
        <w:t xml:space="preserve"> &gt; 0,05 maka Ho diterima</w:t>
      </w:r>
      <w:r>
        <w:rPr>
          <w:rFonts w:ascii="Times New Roman" w:hAnsi="Times New Roman"/>
          <w:sz w:val="24"/>
          <w:szCs w:val="24"/>
        </w:rPr>
        <w:t xml:space="preserve">, sedangkan jika nilai </w:t>
      </w:r>
      <w:r w:rsidRPr="008B5A39">
        <w:rPr>
          <w:rFonts w:ascii="Times New Roman" w:hAnsi="Times New Roman"/>
          <w:sz w:val="24"/>
          <w:szCs w:val="24"/>
        </w:rPr>
        <w:t>nilai signifikan/</w:t>
      </w:r>
      <w:r w:rsidRPr="008B5A39">
        <w:rPr>
          <w:rFonts w:ascii="Times New Roman" w:hAnsi="Times New Roman"/>
          <w:i/>
          <w:sz w:val="24"/>
          <w:szCs w:val="24"/>
        </w:rPr>
        <w:t>P-Value</w:t>
      </w:r>
      <w:r w:rsidRPr="008B5A39">
        <w:rPr>
          <w:rFonts w:ascii="Times New Roman" w:hAnsi="Times New Roman"/>
          <w:sz w:val="24"/>
          <w:szCs w:val="24"/>
        </w:rPr>
        <w:t xml:space="preserve"> </w:t>
      </w:r>
      <w:r>
        <w:rPr>
          <w:rFonts w:ascii="Times New Roman" w:hAnsi="Times New Roman"/>
          <w:sz w:val="24"/>
          <w:szCs w:val="24"/>
        </w:rPr>
        <w:t>&lt;</w:t>
      </w:r>
      <w:r w:rsidRPr="008B5A39">
        <w:rPr>
          <w:rFonts w:ascii="Times New Roman" w:hAnsi="Times New Roman"/>
          <w:sz w:val="24"/>
          <w:szCs w:val="24"/>
        </w:rPr>
        <w:t xml:space="preserve"> 0,05 maka Ho di</w:t>
      </w:r>
      <w:r>
        <w:rPr>
          <w:rFonts w:ascii="Times New Roman" w:hAnsi="Times New Roman"/>
          <w:sz w:val="24"/>
          <w:szCs w:val="24"/>
        </w:rPr>
        <w:t>tolak dan H</w:t>
      </w:r>
      <w:r w:rsidRPr="008B5A39">
        <w:rPr>
          <w:rFonts w:ascii="Times New Roman" w:hAnsi="Times New Roman"/>
          <w:sz w:val="24"/>
          <w:szCs w:val="24"/>
          <w:vertAlign w:val="subscript"/>
        </w:rPr>
        <w:t>alternatif</w:t>
      </w:r>
      <w:r>
        <w:rPr>
          <w:rFonts w:ascii="Times New Roman" w:hAnsi="Times New Roman"/>
          <w:sz w:val="24"/>
          <w:szCs w:val="24"/>
        </w:rPr>
        <w:t xml:space="preserve"> diterima.</w:t>
      </w:r>
    </w:p>
    <w:p w:rsidR="00A5260C" w:rsidRPr="00FC4A22" w:rsidRDefault="00A5260C" w:rsidP="0083016D">
      <w:pPr>
        <w:pStyle w:val="NoSpacing"/>
        <w:numPr>
          <w:ilvl w:val="0"/>
          <w:numId w:val="18"/>
        </w:numPr>
        <w:ind w:left="180"/>
        <w:jc w:val="both"/>
        <w:rPr>
          <w:rFonts w:ascii="Times New Roman" w:hAnsi="Times New Roman"/>
          <w:sz w:val="24"/>
          <w:szCs w:val="24"/>
        </w:rPr>
      </w:pPr>
      <w:r w:rsidRPr="00FC4A22">
        <w:rPr>
          <w:rFonts w:ascii="Times New Roman" w:hAnsi="Times New Roman"/>
          <w:sz w:val="24"/>
          <w:szCs w:val="24"/>
        </w:rPr>
        <w:t>Menggunakan perbandingan antara t</w:t>
      </w:r>
      <w:r w:rsidRPr="00FC4A22">
        <w:rPr>
          <w:rFonts w:ascii="Times New Roman" w:hAnsi="Times New Roman"/>
          <w:sz w:val="24"/>
          <w:szCs w:val="24"/>
          <w:vertAlign w:val="subscript"/>
        </w:rPr>
        <w:t>hitung</w:t>
      </w:r>
      <w:r w:rsidRPr="00FC4A22">
        <w:rPr>
          <w:rFonts w:ascii="Times New Roman" w:hAnsi="Times New Roman"/>
          <w:sz w:val="24"/>
          <w:szCs w:val="24"/>
        </w:rPr>
        <w:t xml:space="preserve"> dengan t</w:t>
      </w:r>
      <w:r w:rsidRPr="00FC4A22">
        <w:rPr>
          <w:rFonts w:ascii="Times New Roman" w:hAnsi="Times New Roman"/>
          <w:sz w:val="24"/>
          <w:szCs w:val="24"/>
          <w:vertAlign w:val="subscript"/>
        </w:rPr>
        <w:t>tab</w:t>
      </w:r>
      <w:r>
        <w:rPr>
          <w:rFonts w:ascii="Times New Roman" w:hAnsi="Times New Roman"/>
          <w:sz w:val="24"/>
          <w:szCs w:val="24"/>
          <w:vertAlign w:val="subscript"/>
        </w:rPr>
        <w:t>el</w:t>
      </w:r>
      <w:r w:rsidRPr="00FC4A22">
        <w:rPr>
          <w:rFonts w:ascii="Times New Roman" w:hAnsi="Times New Roman"/>
          <w:sz w:val="24"/>
          <w:szCs w:val="24"/>
        </w:rPr>
        <w:t>, dimana nilai t</w:t>
      </w:r>
      <w:r w:rsidRPr="00FC4A22">
        <w:rPr>
          <w:rFonts w:ascii="Times New Roman" w:hAnsi="Times New Roman"/>
          <w:sz w:val="24"/>
          <w:szCs w:val="24"/>
          <w:vertAlign w:val="subscript"/>
        </w:rPr>
        <w:t xml:space="preserve">tabel </w:t>
      </w:r>
      <w:r w:rsidRPr="00FC4A22">
        <w:rPr>
          <w:rFonts w:ascii="Times New Roman" w:hAnsi="Times New Roman"/>
          <w:sz w:val="24"/>
          <w:szCs w:val="24"/>
        </w:rPr>
        <w:t>didapat pada taraf signifikan 95 % (α = 0.05) dengan derajat bebas df = 42-1 = 41 sehingga ditarik kesimpulan jika t</w:t>
      </w:r>
      <w:r w:rsidRPr="00FC4A22">
        <w:rPr>
          <w:rFonts w:ascii="Times New Roman" w:hAnsi="Times New Roman"/>
          <w:sz w:val="24"/>
          <w:szCs w:val="24"/>
          <w:vertAlign w:val="subscript"/>
        </w:rPr>
        <w:t>hitung</w:t>
      </w:r>
      <w:r w:rsidRPr="00FC4A22">
        <w:rPr>
          <w:rFonts w:ascii="Times New Roman" w:hAnsi="Times New Roman"/>
          <w:sz w:val="24"/>
          <w:szCs w:val="24"/>
        </w:rPr>
        <w:t xml:space="preserve"> &gt; t</w:t>
      </w:r>
      <w:r w:rsidRPr="00FC4A22">
        <w:rPr>
          <w:rFonts w:ascii="Times New Roman" w:hAnsi="Times New Roman"/>
          <w:sz w:val="24"/>
          <w:szCs w:val="24"/>
          <w:vertAlign w:val="subscript"/>
        </w:rPr>
        <w:t>tabel</w:t>
      </w:r>
      <w:r w:rsidRPr="00FC4A22">
        <w:rPr>
          <w:rFonts w:ascii="Times New Roman" w:hAnsi="Times New Roman"/>
          <w:sz w:val="24"/>
          <w:szCs w:val="24"/>
        </w:rPr>
        <w:t xml:space="preserve"> maka Ho ditolak, sedangkan jika t</w:t>
      </w:r>
      <w:r w:rsidRPr="00FC4A22">
        <w:rPr>
          <w:rFonts w:ascii="Times New Roman" w:hAnsi="Times New Roman"/>
          <w:sz w:val="24"/>
          <w:szCs w:val="24"/>
          <w:vertAlign w:val="subscript"/>
        </w:rPr>
        <w:t>hitung</w:t>
      </w:r>
      <w:r w:rsidRPr="00FC4A22">
        <w:rPr>
          <w:rFonts w:ascii="Times New Roman" w:hAnsi="Times New Roman"/>
          <w:sz w:val="24"/>
          <w:szCs w:val="24"/>
        </w:rPr>
        <w:t xml:space="preserve"> &lt; t</w:t>
      </w:r>
      <w:r w:rsidRPr="00FC4A22">
        <w:rPr>
          <w:rFonts w:ascii="Times New Roman" w:hAnsi="Times New Roman"/>
          <w:sz w:val="24"/>
          <w:szCs w:val="24"/>
          <w:vertAlign w:val="subscript"/>
        </w:rPr>
        <w:t>tabel</w:t>
      </w:r>
      <w:r w:rsidRPr="00FC4A22">
        <w:rPr>
          <w:rFonts w:ascii="Times New Roman" w:hAnsi="Times New Roman"/>
          <w:sz w:val="24"/>
          <w:szCs w:val="24"/>
        </w:rPr>
        <w:t xml:space="preserve"> maka Ho diterima.</w:t>
      </w:r>
    </w:p>
    <w:p w:rsidR="00C029C5" w:rsidRPr="00800C01" w:rsidRDefault="00C029C5" w:rsidP="00C10AC8">
      <w:pPr>
        <w:pStyle w:val="Default"/>
        <w:ind w:firstLine="540"/>
        <w:jc w:val="both"/>
      </w:pPr>
    </w:p>
    <w:p w:rsidR="000C5365" w:rsidRPr="001C26E8" w:rsidRDefault="000C5365" w:rsidP="008D1E80">
      <w:pPr>
        <w:ind w:left="360" w:hanging="360"/>
        <w:jc w:val="both"/>
        <w:rPr>
          <w:b/>
          <w:lang w:val="es-ES"/>
        </w:rPr>
      </w:pPr>
      <w:r w:rsidRPr="001C26E8">
        <w:rPr>
          <w:b/>
          <w:lang w:val="es-ES"/>
        </w:rPr>
        <w:t>HASIL DAN PEMBAHASAN</w:t>
      </w:r>
    </w:p>
    <w:p w:rsidR="00FA02C5" w:rsidRDefault="00FA02C5" w:rsidP="00FA02C5">
      <w:pPr>
        <w:jc w:val="both"/>
        <w:rPr>
          <w:b/>
          <w:lang w:val="es-ES"/>
        </w:rPr>
      </w:pPr>
    </w:p>
    <w:p w:rsidR="008D1E80" w:rsidRPr="00FA02C5" w:rsidRDefault="00A5260C" w:rsidP="00FA02C5">
      <w:pPr>
        <w:jc w:val="both"/>
        <w:rPr>
          <w:b/>
          <w:lang w:val="es-ES"/>
        </w:rPr>
      </w:pPr>
      <w:r>
        <w:rPr>
          <w:b/>
          <w:lang w:val="es-ES"/>
        </w:rPr>
        <w:t xml:space="preserve">Hasil Uji </w:t>
      </w:r>
      <w:r w:rsidR="00800C01" w:rsidRPr="00FA02C5">
        <w:rPr>
          <w:b/>
          <w:lang w:val="es-ES"/>
        </w:rPr>
        <w:t>Validitas dan Reliabilitas</w:t>
      </w:r>
    </w:p>
    <w:p w:rsidR="001071FF" w:rsidRPr="00CE65BB" w:rsidRDefault="00800C01" w:rsidP="008D1E80">
      <w:pPr>
        <w:spacing w:after="240"/>
        <w:ind w:firstLine="544"/>
        <w:jc w:val="both"/>
      </w:pPr>
      <w:r w:rsidRPr="00CE65BB">
        <w:t>Uji validitas dilakukan terhadap item pernyataan untuk mengetahui sejauh mana pernyataan tersebut dapat mengukur objek yang diteliti. Pengambilan keputusan valid atau tidaknya suatu data dapat dilakukan dengan cara atau ketentuan sebagai berikut</w:t>
      </w:r>
      <w:r w:rsidR="001071FF" w:rsidRPr="00CE65BB">
        <w:t>:</w:t>
      </w:r>
    </w:p>
    <w:p w:rsidR="001071FF" w:rsidRPr="00CE65BB" w:rsidRDefault="001071FF" w:rsidP="0083016D">
      <w:pPr>
        <w:numPr>
          <w:ilvl w:val="0"/>
          <w:numId w:val="5"/>
        </w:numPr>
        <w:ind w:left="360"/>
        <w:jc w:val="both"/>
      </w:pPr>
      <w:r w:rsidRPr="00CE65BB">
        <w:t xml:space="preserve">Jika </w:t>
      </w:r>
      <w:proofErr w:type="gramStart"/>
      <w:r w:rsidRPr="00CE65BB">
        <w:t>r</w:t>
      </w:r>
      <w:r w:rsidRPr="00CE65BB">
        <w:rPr>
          <w:vertAlign w:val="subscript"/>
        </w:rPr>
        <w:t xml:space="preserve">hitung  </w:t>
      </w:r>
      <w:r w:rsidRPr="00CE65BB">
        <w:t>&gt;</w:t>
      </w:r>
      <w:proofErr w:type="gramEnd"/>
      <w:r w:rsidR="0095194A">
        <w:t xml:space="preserve"> </w:t>
      </w:r>
      <w:r w:rsidRPr="00CE65BB">
        <w:t>r</w:t>
      </w:r>
      <w:r w:rsidRPr="00CE65BB">
        <w:rPr>
          <w:vertAlign w:val="subscript"/>
        </w:rPr>
        <w:t xml:space="preserve">tabel </w:t>
      </w:r>
      <w:r w:rsidRPr="00CE65BB">
        <w:t>maka butir pertanyaan tersebut dinyatakan valid</w:t>
      </w:r>
    </w:p>
    <w:p w:rsidR="001071FF" w:rsidRPr="00CE65BB" w:rsidRDefault="001071FF" w:rsidP="0083016D">
      <w:pPr>
        <w:numPr>
          <w:ilvl w:val="0"/>
          <w:numId w:val="5"/>
        </w:numPr>
        <w:ind w:left="360"/>
        <w:jc w:val="both"/>
      </w:pPr>
      <w:r w:rsidRPr="00CE65BB">
        <w:t>Jika r</w:t>
      </w:r>
      <w:r w:rsidRPr="00CE65BB">
        <w:rPr>
          <w:vertAlign w:val="subscript"/>
        </w:rPr>
        <w:t xml:space="preserve">hitung </w:t>
      </w:r>
      <w:r w:rsidRPr="00CE65BB">
        <w:t>&lt;r</w:t>
      </w:r>
      <w:r w:rsidRPr="00CE65BB">
        <w:rPr>
          <w:vertAlign w:val="subscript"/>
        </w:rPr>
        <w:t>tabel</w:t>
      </w:r>
      <w:r w:rsidRPr="00CE65BB">
        <w:t xml:space="preserve"> maka butir pertanyaan tersebut dinyatakan tidak valid</w:t>
      </w:r>
    </w:p>
    <w:p w:rsidR="001071FF" w:rsidRDefault="001071FF" w:rsidP="000F2F30">
      <w:pPr>
        <w:spacing w:before="240" w:after="240"/>
        <w:ind w:firstLine="450"/>
        <w:jc w:val="both"/>
      </w:pPr>
      <w:r w:rsidRPr="00CE65BB">
        <w:t xml:space="preserve">Dalam hal ini peneliti melakukan uji validitas menggunakan rumus korelasi </w:t>
      </w:r>
      <w:r w:rsidRPr="00CE65BB">
        <w:rPr>
          <w:i/>
        </w:rPr>
        <w:t>Product Moment</w:t>
      </w:r>
      <w:r w:rsidRPr="00CE65BB">
        <w:t xml:space="preserve"> dari pearson dengan tingkat kepercayaan 95% (α = 0.05) yang dilakukan dengan cara mengkorelasikan skor masing-masing item dengan skor totalnya. Adapun rumus yang digunakan adalah sebagai </w:t>
      </w:r>
      <w:proofErr w:type="gramStart"/>
      <w:r w:rsidRPr="00CE65BB">
        <w:t>berikut :</w:t>
      </w:r>
      <w:proofErr w:type="gramEnd"/>
    </w:p>
    <w:p w:rsidR="001071FF" w:rsidRDefault="002C2A33" w:rsidP="001071FF">
      <w:pPr>
        <w:jc w:val="both"/>
      </w:pPr>
      <w:r>
        <w:rPr>
          <w:noProof/>
        </w:rPr>
        <mc:AlternateContent>
          <mc:Choice Requires="wps">
            <w:drawing>
              <wp:anchor distT="0" distB="0" distL="114300" distR="114300" simplePos="0" relativeHeight="251650048" behindDoc="0" locked="0" layoutInCell="1" allowOverlap="1">
                <wp:simplePos x="0" y="0"/>
                <wp:positionH relativeFrom="column">
                  <wp:posOffset>-3810</wp:posOffset>
                </wp:positionH>
                <wp:positionV relativeFrom="paragraph">
                  <wp:posOffset>78105</wp:posOffset>
                </wp:positionV>
                <wp:extent cx="2582545" cy="483870"/>
                <wp:effectExtent l="14605" t="17145" r="12700" b="13335"/>
                <wp:wrapNone/>
                <wp:docPr id="2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2545" cy="483870"/>
                        </a:xfrm>
                        <a:prstGeom prst="rect">
                          <a:avLst/>
                        </a:prstGeom>
                        <a:solidFill>
                          <a:srgbClr val="FFFFFF"/>
                        </a:solidFill>
                        <a:ln w="25400">
                          <a:solidFill>
                            <a:srgbClr val="000000"/>
                          </a:solidFill>
                          <a:miter lim="800000"/>
                          <a:headEnd/>
                          <a:tailEnd/>
                        </a:ln>
                      </wps:spPr>
                      <wps:txbx>
                        <w:txbxContent>
                          <w:p w:rsidR="000F2F30" w:rsidRPr="001071FF" w:rsidRDefault="000F2F30" w:rsidP="001071FF">
                            <w:pPr>
                              <w:ind w:firstLine="720"/>
                              <w:jc w:val="both"/>
                              <w:rPr>
                                <w:sz w:val="18"/>
                                <w:szCs w:val="18"/>
                              </w:rPr>
                            </w:pPr>
                            <m:oMathPara>
                              <m:oMath>
                                <m:sSub>
                                  <m:sSubPr>
                                    <m:ctrlPr>
                                      <w:rPr>
                                        <w:rFonts w:ascii="Cambria Math" w:hAnsi="Cambria Math"/>
                                        <w:sz w:val="18"/>
                                        <w:szCs w:val="18"/>
                                      </w:rPr>
                                    </m:ctrlPr>
                                  </m:sSubPr>
                                  <m:e>
                                    <m:r>
                                      <w:rPr>
                                        <w:rFonts w:ascii="Cambria Math" w:hAnsi="Cambria Math"/>
                                        <w:sz w:val="18"/>
                                        <w:szCs w:val="18"/>
                                      </w:rPr>
                                      <m:t>r</m:t>
                                    </m:r>
                                  </m:e>
                                  <m:sub>
                                    <m:r>
                                      <w:rPr>
                                        <w:rFonts w:ascii="Cambria Math" w:hAnsi="Cambria Math"/>
                                        <w:sz w:val="18"/>
                                        <w:szCs w:val="18"/>
                                      </w:rPr>
                                      <m:t>xy</m:t>
                                    </m:r>
                                  </m:sub>
                                </m:sSub>
                                <m: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nΣx</m:t>
                                    </m:r>
                                    <m:sSub>
                                      <m:sSubPr>
                                        <m:ctrlPr>
                                          <w:rPr>
                                            <w:rFonts w:ascii="Cambria Math" w:hAnsi="Cambria Math"/>
                                            <w:sz w:val="18"/>
                                            <w:szCs w:val="18"/>
                                          </w:rPr>
                                        </m:ctrlPr>
                                      </m:sSubPr>
                                      <m:e>
                                        <m:r>
                                          <m:rPr>
                                            <m:sty m:val="p"/>
                                          </m:rPr>
                                          <w:rPr>
                                            <w:rFonts w:ascii="Cambria Math" w:hAnsi="Cambria Math"/>
                                            <w:sz w:val="18"/>
                                            <w:szCs w:val="18"/>
                                          </w:rPr>
                                          <m:t>y</m:t>
                                        </m:r>
                                      </m:e>
                                      <m:sub>
                                        <m:r>
                                          <m:rPr>
                                            <m:sty m:val="p"/>
                                          </m:rPr>
                                          <w:rPr>
                                            <w:rFonts w:ascii="Cambria Math" w:hAnsi="Cambria Math"/>
                                            <w:sz w:val="18"/>
                                            <w:szCs w:val="18"/>
                                          </w:rPr>
                                          <m:t>-</m:t>
                                        </m:r>
                                        <m:d>
                                          <m:dPr>
                                            <m:ctrlPr>
                                              <w:rPr>
                                                <w:rFonts w:ascii="Cambria Math" w:hAnsi="Cambria Math"/>
                                                <w:sz w:val="18"/>
                                                <w:szCs w:val="18"/>
                                              </w:rPr>
                                            </m:ctrlPr>
                                          </m:dPr>
                                          <m:e>
                                            <m:r>
                                              <m:rPr>
                                                <m:sty m:val="p"/>
                                              </m:rPr>
                                              <w:rPr>
                                                <w:rFonts w:ascii="Cambria Math" w:hAnsi="Cambria Math"/>
                                                <w:sz w:val="18"/>
                                                <w:szCs w:val="18"/>
                                              </w:rPr>
                                              <m:t>∑x</m:t>
                                            </m:r>
                                          </m:e>
                                        </m:d>
                                      </m:sub>
                                    </m:sSub>
                                    <m:d>
                                      <m:dPr>
                                        <m:ctrlPr>
                                          <w:rPr>
                                            <w:rFonts w:ascii="Cambria Math" w:hAnsi="Cambria Math"/>
                                            <w:sz w:val="18"/>
                                            <w:szCs w:val="18"/>
                                          </w:rPr>
                                        </m:ctrlPr>
                                      </m:dPr>
                                      <m:e>
                                        <m:r>
                                          <m:rPr>
                                            <m:sty m:val="p"/>
                                          </m:rPr>
                                          <w:rPr>
                                            <w:rFonts w:ascii="Cambria Math" w:hAnsi="Cambria Math"/>
                                            <w:sz w:val="18"/>
                                            <w:szCs w:val="18"/>
                                          </w:rPr>
                                          <m:t>∑y</m:t>
                                        </m:r>
                                      </m:e>
                                    </m:d>
                                  </m:num>
                                  <m:den>
                                    <m:rad>
                                      <m:radPr>
                                        <m:degHide m:val="1"/>
                                        <m:ctrlPr>
                                          <w:rPr>
                                            <w:rFonts w:ascii="Cambria Math" w:hAnsi="Cambria Math"/>
                                            <w:sz w:val="18"/>
                                            <w:szCs w:val="18"/>
                                          </w:rPr>
                                        </m:ctrlPr>
                                      </m:radPr>
                                      <m:deg/>
                                      <m:e>
                                        <m:r>
                                          <m:rPr>
                                            <m:sty m:val="p"/>
                                          </m:rPr>
                                          <w:rPr>
                                            <w:rFonts w:ascii="Cambria Math" w:hAnsi="Cambria Math"/>
                                            <w:sz w:val="18"/>
                                            <w:szCs w:val="18"/>
                                          </w:rPr>
                                          <m:t>(nΣ</m:t>
                                        </m:r>
                                        <m:sSup>
                                          <m:sSupPr>
                                            <m:ctrlPr>
                                              <w:rPr>
                                                <w:rFonts w:ascii="Cambria Math" w:hAnsi="Cambria Math"/>
                                                <w:sz w:val="18"/>
                                                <w:szCs w:val="18"/>
                                              </w:rPr>
                                            </m:ctrlPr>
                                          </m:sSupPr>
                                          <m:e>
                                            <m:r>
                                              <m:rPr>
                                                <m:sty m:val="p"/>
                                              </m:rPr>
                                              <w:rPr>
                                                <w:rFonts w:ascii="Cambria Math" w:hAnsi="Cambria Math"/>
                                                <w:sz w:val="18"/>
                                                <w:szCs w:val="18"/>
                                              </w:rPr>
                                              <m:t>x</m:t>
                                            </m:r>
                                          </m:e>
                                          <m:sup>
                                            <m:r>
                                              <m:rPr>
                                                <m:sty m:val="p"/>
                                              </m:rPr>
                                              <w:rPr>
                                                <w:rFonts w:ascii="Cambria Math" w:hAnsi="Cambria Math"/>
                                                <w:sz w:val="18"/>
                                                <w:szCs w:val="18"/>
                                              </w:rPr>
                                              <m:t>2</m:t>
                                            </m:r>
                                          </m:sup>
                                        </m:sSup>
                                        <m:r>
                                          <m:rPr>
                                            <m:sty m:val="p"/>
                                          </m:rPr>
                                          <w:rPr>
                                            <w:rFonts w:ascii="Cambria Math" w:hAnsi="Cambria Math"/>
                                            <w:sz w:val="18"/>
                                            <w:szCs w:val="18"/>
                                          </w:rPr>
                                          <m:t>-</m:t>
                                        </m:r>
                                        <m:sSup>
                                          <m:sSupPr>
                                            <m:ctrlPr>
                                              <w:rPr>
                                                <w:rFonts w:ascii="Cambria Math" w:hAnsi="Cambria Math"/>
                                                <w:sz w:val="18"/>
                                                <w:szCs w:val="18"/>
                                              </w:rPr>
                                            </m:ctrlPr>
                                          </m:sSupPr>
                                          <m:e>
                                            <m:d>
                                              <m:dPr>
                                                <m:ctrlPr>
                                                  <w:rPr>
                                                    <w:rFonts w:ascii="Cambria Math" w:hAnsi="Cambria Math"/>
                                                    <w:sz w:val="18"/>
                                                    <w:szCs w:val="18"/>
                                                  </w:rPr>
                                                </m:ctrlPr>
                                              </m:dPr>
                                              <m:e>
                                                <m:r>
                                                  <m:rPr>
                                                    <m:sty m:val="p"/>
                                                  </m:rPr>
                                                  <w:rPr>
                                                    <w:rFonts w:ascii="Cambria Math" w:hAnsi="Cambria Math"/>
                                                    <w:sz w:val="18"/>
                                                    <w:szCs w:val="18"/>
                                                  </w:rPr>
                                                  <m:t>∑x</m:t>
                                                </m:r>
                                              </m:e>
                                            </m:d>
                                          </m:e>
                                          <m:sup>
                                            <m:r>
                                              <m:rPr>
                                                <m:sty m:val="p"/>
                                              </m:rPr>
                                              <w:rPr>
                                                <w:rFonts w:ascii="Cambria Math" w:hAnsi="Cambria Math"/>
                                                <w:sz w:val="18"/>
                                                <w:szCs w:val="18"/>
                                              </w:rPr>
                                              <m:t>2</m:t>
                                            </m:r>
                                          </m:sup>
                                        </m:sSup>
                                        <m:sSup>
                                          <m:sSupPr>
                                            <m:ctrlPr>
                                              <w:rPr>
                                                <w:rFonts w:ascii="Cambria Math" w:hAnsi="Cambria Math"/>
                                                <w:sz w:val="18"/>
                                                <w:szCs w:val="18"/>
                                              </w:rPr>
                                            </m:ctrlPr>
                                          </m:sSupPr>
                                          <m:e>
                                            <m:d>
                                              <m:dPr>
                                                <m:ctrlPr>
                                                  <w:rPr>
                                                    <w:rFonts w:ascii="Cambria Math" w:hAnsi="Cambria Math"/>
                                                    <w:sz w:val="18"/>
                                                    <w:szCs w:val="18"/>
                                                  </w:rPr>
                                                </m:ctrlPr>
                                              </m:dPr>
                                              <m:e>
                                                <m:r>
                                                  <m:rPr>
                                                    <m:sty m:val="p"/>
                                                  </m:rPr>
                                                  <w:rPr>
                                                    <w:rFonts w:ascii="Cambria Math" w:hAnsi="Cambria Math"/>
                                                    <w:sz w:val="18"/>
                                                    <w:szCs w:val="18"/>
                                                  </w:rPr>
                                                  <m:t>nΣ</m:t>
                                                </m:r>
                                                <m:sSup>
                                                  <m:sSupPr>
                                                    <m:ctrlPr>
                                                      <w:rPr>
                                                        <w:rFonts w:ascii="Cambria Math" w:hAnsi="Cambria Math"/>
                                                        <w:sz w:val="18"/>
                                                        <w:szCs w:val="18"/>
                                                      </w:rPr>
                                                    </m:ctrlPr>
                                                  </m:sSupPr>
                                                  <m:e>
                                                    <m:r>
                                                      <m:rPr>
                                                        <m:sty m:val="p"/>
                                                      </m:rPr>
                                                      <w:rPr>
                                                        <w:rFonts w:ascii="Cambria Math" w:hAnsi="Cambria Math"/>
                                                        <w:sz w:val="18"/>
                                                        <w:szCs w:val="18"/>
                                                      </w:rPr>
                                                      <m:t>y</m:t>
                                                    </m:r>
                                                  </m:e>
                                                  <m:sup>
                                                    <m:r>
                                                      <m:rPr>
                                                        <m:sty m:val="p"/>
                                                      </m:rPr>
                                                      <w:rPr>
                                                        <w:rFonts w:ascii="Cambria Math" w:hAnsi="Cambria Math"/>
                                                        <w:sz w:val="18"/>
                                                        <w:szCs w:val="18"/>
                                                      </w:rPr>
                                                      <m:t>2</m:t>
                                                    </m:r>
                                                  </m:sup>
                                                </m:sSup>
                                                <m:r>
                                                  <m:rPr>
                                                    <m:sty m:val="p"/>
                                                  </m:rPr>
                                                  <w:rPr>
                                                    <w:rFonts w:ascii="Cambria Math" w:hAnsi="Cambria Math"/>
                                                    <w:sz w:val="18"/>
                                                    <w:szCs w:val="18"/>
                                                  </w:rPr>
                                                  <m:t>-(Σy</m:t>
                                                </m:r>
                                              </m:e>
                                            </m:d>
                                          </m:e>
                                          <m:sup>
                                            <m:r>
                                              <m:rPr>
                                                <m:sty m:val="p"/>
                                              </m:rPr>
                                              <w:rPr>
                                                <w:rFonts w:ascii="Cambria Math" w:hAnsi="Cambria Math"/>
                                                <w:sz w:val="18"/>
                                                <w:szCs w:val="18"/>
                                              </w:rPr>
                                              <m:t>2)</m:t>
                                            </m:r>
                                          </m:sup>
                                        </m:sSup>
                                      </m:e>
                                    </m:rad>
                                  </m:den>
                                </m:f>
                              </m:oMath>
                            </m:oMathPara>
                          </w:p>
                          <w:p w:rsidR="000F2F30" w:rsidRPr="001071FF" w:rsidRDefault="000F2F30" w:rsidP="001071FF">
                            <w:pPr>
                              <w:jc w:val="center"/>
                              <w:rPr>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6" o:spid="_x0000_s1032" style="position:absolute;left:0;text-align:left;margin-left:-.3pt;margin-top:6.15pt;width:203.35pt;height:38.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" strokeweight="2pt">
                <v:textbox>
                  <w:txbxContent>
                    <w:p w:rsidR="000F2F30" w:rsidRPr="001071FF" w:rsidRDefault="000F2F30" w:rsidP="001071FF">
                      <w:pPr>
                        <w:ind w:firstLine="720"/>
                        <w:jc w:val="both"/>
                        <w:rPr>
                          <w:sz w:val="18"/>
                          <w:szCs w:val="18"/>
                        </w:rPr>
                      </w:pPr>
                      <m:oMathPara>
                        <m:oMath>
                          <m:sSub>
                            <m:sSubPr>
                              <m:ctrlPr>
                                <w:rPr>
                                  <w:rFonts w:ascii="Cambria Math" w:hAnsi="Cambria Math"/>
                                  <w:sz w:val="18"/>
                                  <w:szCs w:val="18"/>
                                </w:rPr>
                              </m:ctrlPr>
                            </m:sSubPr>
                            <m:e>
                              <m:r>
                                <w:rPr>
                                  <w:rFonts w:ascii="Cambria Math" w:hAnsi="Cambria Math"/>
                                  <w:sz w:val="18"/>
                                  <w:szCs w:val="18"/>
                                </w:rPr>
                                <m:t>r</m:t>
                              </m:r>
                            </m:e>
                            <m:sub>
                              <m:r>
                                <w:rPr>
                                  <w:rFonts w:ascii="Cambria Math" w:hAnsi="Cambria Math"/>
                                  <w:sz w:val="18"/>
                                  <w:szCs w:val="18"/>
                                </w:rPr>
                                <m:t>xy</m:t>
                              </m:r>
                            </m:sub>
                          </m:sSub>
                          <m: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nΣx</m:t>
                              </m:r>
                              <m:sSub>
                                <m:sSubPr>
                                  <m:ctrlPr>
                                    <w:rPr>
                                      <w:rFonts w:ascii="Cambria Math" w:hAnsi="Cambria Math"/>
                                      <w:sz w:val="18"/>
                                      <w:szCs w:val="18"/>
                                    </w:rPr>
                                  </m:ctrlPr>
                                </m:sSubPr>
                                <m:e>
                                  <m:r>
                                    <m:rPr>
                                      <m:sty m:val="p"/>
                                    </m:rPr>
                                    <w:rPr>
                                      <w:rFonts w:ascii="Cambria Math" w:hAnsi="Cambria Math"/>
                                      <w:sz w:val="18"/>
                                      <w:szCs w:val="18"/>
                                    </w:rPr>
                                    <m:t>y</m:t>
                                  </m:r>
                                </m:e>
                                <m:sub>
                                  <m:r>
                                    <m:rPr>
                                      <m:sty m:val="p"/>
                                    </m:rPr>
                                    <w:rPr>
                                      <w:rFonts w:ascii="Cambria Math" w:hAnsi="Cambria Math"/>
                                      <w:sz w:val="18"/>
                                      <w:szCs w:val="18"/>
                                    </w:rPr>
                                    <m:t>-</m:t>
                                  </m:r>
                                  <m:d>
                                    <m:dPr>
                                      <m:ctrlPr>
                                        <w:rPr>
                                          <w:rFonts w:ascii="Cambria Math" w:hAnsi="Cambria Math"/>
                                          <w:sz w:val="18"/>
                                          <w:szCs w:val="18"/>
                                        </w:rPr>
                                      </m:ctrlPr>
                                    </m:dPr>
                                    <m:e>
                                      <m:r>
                                        <m:rPr>
                                          <m:sty m:val="p"/>
                                        </m:rPr>
                                        <w:rPr>
                                          <w:rFonts w:ascii="Cambria Math" w:hAnsi="Cambria Math"/>
                                          <w:sz w:val="18"/>
                                          <w:szCs w:val="18"/>
                                        </w:rPr>
                                        <m:t>∑x</m:t>
                                      </m:r>
                                    </m:e>
                                  </m:d>
                                </m:sub>
                              </m:sSub>
                              <m:d>
                                <m:dPr>
                                  <m:ctrlPr>
                                    <w:rPr>
                                      <w:rFonts w:ascii="Cambria Math" w:hAnsi="Cambria Math"/>
                                      <w:sz w:val="18"/>
                                      <w:szCs w:val="18"/>
                                    </w:rPr>
                                  </m:ctrlPr>
                                </m:dPr>
                                <m:e>
                                  <m:r>
                                    <m:rPr>
                                      <m:sty m:val="p"/>
                                    </m:rPr>
                                    <w:rPr>
                                      <w:rFonts w:ascii="Cambria Math" w:hAnsi="Cambria Math"/>
                                      <w:sz w:val="18"/>
                                      <w:szCs w:val="18"/>
                                    </w:rPr>
                                    <m:t>∑y</m:t>
                                  </m:r>
                                </m:e>
                              </m:d>
                            </m:num>
                            <m:den>
                              <m:rad>
                                <m:radPr>
                                  <m:degHide m:val="1"/>
                                  <m:ctrlPr>
                                    <w:rPr>
                                      <w:rFonts w:ascii="Cambria Math" w:hAnsi="Cambria Math"/>
                                      <w:sz w:val="18"/>
                                      <w:szCs w:val="18"/>
                                    </w:rPr>
                                  </m:ctrlPr>
                                </m:radPr>
                                <m:deg/>
                                <m:e>
                                  <m:r>
                                    <m:rPr>
                                      <m:sty m:val="p"/>
                                    </m:rPr>
                                    <w:rPr>
                                      <w:rFonts w:ascii="Cambria Math" w:hAnsi="Cambria Math"/>
                                      <w:sz w:val="18"/>
                                      <w:szCs w:val="18"/>
                                    </w:rPr>
                                    <m:t>(nΣ</m:t>
                                  </m:r>
                                  <m:sSup>
                                    <m:sSupPr>
                                      <m:ctrlPr>
                                        <w:rPr>
                                          <w:rFonts w:ascii="Cambria Math" w:hAnsi="Cambria Math"/>
                                          <w:sz w:val="18"/>
                                          <w:szCs w:val="18"/>
                                        </w:rPr>
                                      </m:ctrlPr>
                                    </m:sSupPr>
                                    <m:e>
                                      <m:r>
                                        <m:rPr>
                                          <m:sty m:val="p"/>
                                        </m:rPr>
                                        <w:rPr>
                                          <w:rFonts w:ascii="Cambria Math" w:hAnsi="Cambria Math"/>
                                          <w:sz w:val="18"/>
                                          <w:szCs w:val="18"/>
                                        </w:rPr>
                                        <m:t>x</m:t>
                                      </m:r>
                                    </m:e>
                                    <m:sup>
                                      <m:r>
                                        <m:rPr>
                                          <m:sty m:val="p"/>
                                        </m:rPr>
                                        <w:rPr>
                                          <w:rFonts w:ascii="Cambria Math" w:hAnsi="Cambria Math"/>
                                          <w:sz w:val="18"/>
                                          <w:szCs w:val="18"/>
                                        </w:rPr>
                                        <m:t>2</m:t>
                                      </m:r>
                                    </m:sup>
                                  </m:sSup>
                                  <m:r>
                                    <m:rPr>
                                      <m:sty m:val="p"/>
                                    </m:rPr>
                                    <w:rPr>
                                      <w:rFonts w:ascii="Cambria Math" w:hAnsi="Cambria Math"/>
                                      <w:sz w:val="18"/>
                                      <w:szCs w:val="18"/>
                                    </w:rPr>
                                    <m:t>-</m:t>
                                  </m:r>
                                  <m:sSup>
                                    <m:sSupPr>
                                      <m:ctrlPr>
                                        <w:rPr>
                                          <w:rFonts w:ascii="Cambria Math" w:hAnsi="Cambria Math"/>
                                          <w:sz w:val="18"/>
                                          <w:szCs w:val="18"/>
                                        </w:rPr>
                                      </m:ctrlPr>
                                    </m:sSupPr>
                                    <m:e>
                                      <m:d>
                                        <m:dPr>
                                          <m:ctrlPr>
                                            <w:rPr>
                                              <w:rFonts w:ascii="Cambria Math" w:hAnsi="Cambria Math"/>
                                              <w:sz w:val="18"/>
                                              <w:szCs w:val="18"/>
                                            </w:rPr>
                                          </m:ctrlPr>
                                        </m:dPr>
                                        <m:e>
                                          <m:r>
                                            <m:rPr>
                                              <m:sty m:val="p"/>
                                            </m:rPr>
                                            <w:rPr>
                                              <w:rFonts w:ascii="Cambria Math" w:hAnsi="Cambria Math"/>
                                              <w:sz w:val="18"/>
                                              <w:szCs w:val="18"/>
                                            </w:rPr>
                                            <m:t>∑x</m:t>
                                          </m:r>
                                        </m:e>
                                      </m:d>
                                    </m:e>
                                    <m:sup>
                                      <m:r>
                                        <m:rPr>
                                          <m:sty m:val="p"/>
                                        </m:rPr>
                                        <w:rPr>
                                          <w:rFonts w:ascii="Cambria Math" w:hAnsi="Cambria Math"/>
                                          <w:sz w:val="18"/>
                                          <w:szCs w:val="18"/>
                                        </w:rPr>
                                        <m:t>2</m:t>
                                      </m:r>
                                    </m:sup>
                                  </m:sSup>
                                  <m:sSup>
                                    <m:sSupPr>
                                      <m:ctrlPr>
                                        <w:rPr>
                                          <w:rFonts w:ascii="Cambria Math" w:hAnsi="Cambria Math"/>
                                          <w:sz w:val="18"/>
                                          <w:szCs w:val="18"/>
                                        </w:rPr>
                                      </m:ctrlPr>
                                    </m:sSupPr>
                                    <m:e>
                                      <m:d>
                                        <m:dPr>
                                          <m:ctrlPr>
                                            <w:rPr>
                                              <w:rFonts w:ascii="Cambria Math" w:hAnsi="Cambria Math"/>
                                              <w:sz w:val="18"/>
                                              <w:szCs w:val="18"/>
                                            </w:rPr>
                                          </m:ctrlPr>
                                        </m:dPr>
                                        <m:e>
                                          <m:r>
                                            <m:rPr>
                                              <m:sty m:val="p"/>
                                            </m:rPr>
                                            <w:rPr>
                                              <w:rFonts w:ascii="Cambria Math" w:hAnsi="Cambria Math"/>
                                              <w:sz w:val="18"/>
                                              <w:szCs w:val="18"/>
                                            </w:rPr>
                                            <m:t>nΣ</m:t>
                                          </m:r>
                                          <m:sSup>
                                            <m:sSupPr>
                                              <m:ctrlPr>
                                                <w:rPr>
                                                  <w:rFonts w:ascii="Cambria Math" w:hAnsi="Cambria Math"/>
                                                  <w:sz w:val="18"/>
                                                  <w:szCs w:val="18"/>
                                                </w:rPr>
                                              </m:ctrlPr>
                                            </m:sSupPr>
                                            <m:e>
                                              <m:r>
                                                <m:rPr>
                                                  <m:sty m:val="p"/>
                                                </m:rPr>
                                                <w:rPr>
                                                  <w:rFonts w:ascii="Cambria Math" w:hAnsi="Cambria Math"/>
                                                  <w:sz w:val="18"/>
                                                  <w:szCs w:val="18"/>
                                                </w:rPr>
                                                <m:t>y</m:t>
                                              </m:r>
                                            </m:e>
                                            <m:sup>
                                              <m:r>
                                                <m:rPr>
                                                  <m:sty m:val="p"/>
                                                </m:rPr>
                                                <w:rPr>
                                                  <w:rFonts w:ascii="Cambria Math" w:hAnsi="Cambria Math"/>
                                                  <w:sz w:val="18"/>
                                                  <w:szCs w:val="18"/>
                                                </w:rPr>
                                                <m:t>2</m:t>
                                              </m:r>
                                            </m:sup>
                                          </m:sSup>
                                          <m:r>
                                            <m:rPr>
                                              <m:sty m:val="p"/>
                                            </m:rPr>
                                            <w:rPr>
                                              <w:rFonts w:ascii="Cambria Math" w:hAnsi="Cambria Math"/>
                                              <w:sz w:val="18"/>
                                              <w:szCs w:val="18"/>
                                            </w:rPr>
                                            <m:t>-(Σy</m:t>
                                          </m:r>
                                        </m:e>
                                      </m:d>
                                    </m:e>
                                    <m:sup>
                                      <m:r>
                                        <m:rPr>
                                          <m:sty m:val="p"/>
                                        </m:rPr>
                                        <w:rPr>
                                          <w:rFonts w:ascii="Cambria Math" w:hAnsi="Cambria Math"/>
                                          <w:sz w:val="18"/>
                                          <w:szCs w:val="18"/>
                                        </w:rPr>
                                        <m:t>2)</m:t>
                                      </m:r>
                                    </m:sup>
                                  </m:sSup>
                                </m:e>
                              </m:rad>
                            </m:den>
                          </m:f>
                        </m:oMath>
                      </m:oMathPara>
                    </w:p>
                    <w:p w:rsidR="000F2F30" w:rsidRPr="001071FF" w:rsidRDefault="000F2F30" w:rsidP="001071FF">
                      <w:pPr>
                        <w:jc w:val="center"/>
                        <w:rPr>
                          <w:sz w:val="18"/>
                          <w:szCs w:val="18"/>
                        </w:rPr>
                      </w:pPr>
                    </w:p>
                  </w:txbxContent>
                </v:textbox>
              </v:rect>
            </w:pict>
          </mc:Fallback>
        </mc:AlternateContent>
      </w:r>
    </w:p>
    <w:p w:rsidR="001071FF" w:rsidRDefault="001071FF" w:rsidP="001071FF">
      <w:pPr>
        <w:jc w:val="both"/>
      </w:pPr>
    </w:p>
    <w:p w:rsidR="001071FF" w:rsidRDefault="001071FF" w:rsidP="001071FF">
      <w:pPr>
        <w:jc w:val="both"/>
      </w:pPr>
    </w:p>
    <w:p w:rsidR="001071FF" w:rsidRDefault="001071FF" w:rsidP="001071FF">
      <w:pPr>
        <w:jc w:val="both"/>
      </w:pPr>
    </w:p>
    <w:p w:rsidR="001071FF" w:rsidRPr="0012020E" w:rsidRDefault="001071FF" w:rsidP="001071FF">
      <w:pPr>
        <w:contextualSpacing/>
        <w:jc w:val="both"/>
      </w:pPr>
      <w:proofErr w:type="gramStart"/>
      <w:r w:rsidRPr="0012020E">
        <w:t>Keterangan :</w:t>
      </w:r>
      <w:proofErr w:type="gramEnd"/>
    </w:p>
    <w:p w:rsidR="001071FF" w:rsidRPr="0012020E" w:rsidRDefault="001071FF" w:rsidP="001071FF">
      <w:pPr>
        <w:ind w:left="357" w:hanging="357"/>
        <w:contextualSpacing/>
        <w:jc w:val="both"/>
      </w:pPr>
      <w:r w:rsidRPr="0012020E">
        <w:t xml:space="preserve">n </w:t>
      </w:r>
      <w:r w:rsidRPr="0012020E">
        <w:tab/>
      </w:r>
      <w:r w:rsidRPr="0012020E">
        <w:tab/>
        <w:t>= Jumlah responden</w:t>
      </w:r>
    </w:p>
    <w:p w:rsidR="001071FF" w:rsidRPr="0012020E" w:rsidRDefault="001071FF" w:rsidP="00A5260C">
      <w:pPr>
        <w:ind w:left="630" w:hanging="630"/>
        <w:contextualSpacing/>
        <w:jc w:val="both"/>
      </w:pPr>
      <w:r w:rsidRPr="0012020E">
        <w:t>r</w:t>
      </w:r>
      <w:r w:rsidRPr="0012020E">
        <w:rPr>
          <w:vertAlign w:val="subscript"/>
        </w:rPr>
        <w:t>xy</w:t>
      </w:r>
      <w:r w:rsidRPr="0012020E">
        <w:rPr>
          <w:vertAlign w:val="subscript"/>
        </w:rPr>
        <w:tab/>
      </w:r>
      <w:r w:rsidRPr="0012020E">
        <w:rPr>
          <w:vertAlign w:val="subscript"/>
        </w:rPr>
        <w:tab/>
      </w:r>
      <w:r w:rsidRPr="0012020E">
        <w:t xml:space="preserve">= Koefisien korelasi antara variabel </w:t>
      </w:r>
      <w:r w:rsidR="00A5260C">
        <w:t xml:space="preserve">      </w:t>
      </w:r>
      <w:r w:rsidRPr="0012020E">
        <w:t>X dan variabel Y</w:t>
      </w:r>
    </w:p>
    <w:p w:rsidR="001071FF" w:rsidRPr="0012020E" w:rsidRDefault="006962A4" w:rsidP="00A5260C">
      <w:pPr>
        <w:ind w:left="630" w:hanging="630"/>
        <w:contextualSpacing/>
        <w:jc w:val="both"/>
      </w:pPr>
      <m:oMath>
        <m:r>
          <m:rPr>
            <m:sty m:val="p"/>
          </m:rPr>
          <w:rPr>
            <w:rFonts w:ascii="Cambria Math" w:hAnsi="Cambria Math"/>
          </w:rPr>
          <m:t>Σx</m:t>
        </m:r>
      </m:oMath>
      <w:proofErr w:type="gramStart"/>
      <w:r w:rsidR="001071FF" w:rsidRPr="0012020E">
        <w:t xml:space="preserve">y  </w:t>
      </w:r>
      <w:r w:rsidR="001071FF" w:rsidRPr="0012020E">
        <w:tab/>
      </w:r>
      <w:proofErr w:type="gramEnd"/>
      <w:r w:rsidR="001071FF" w:rsidRPr="0012020E">
        <w:t>= Jumlah perkalian antara variabel X dan Y</w:t>
      </w:r>
    </w:p>
    <w:p w:rsidR="001071FF" w:rsidRPr="0012020E" w:rsidRDefault="001071FF" w:rsidP="001071FF">
      <w:pPr>
        <w:ind w:left="357" w:hanging="357"/>
        <w:contextualSpacing/>
        <w:jc w:val="both"/>
      </w:pPr>
      <w:r w:rsidRPr="0012020E">
        <w:t xml:space="preserve">∑x </w:t>
      </w:r>
      <w:r w:rsidRPr="0012020E">
        <w:tab/>
      </w:r>
      <w:r w:rsidRPr="0012020E">
        <w:tab/>
        <w:t xml:space="preserve">= Jumlah skor items </w:t>
      </w:r>
    </w:p>
    <w:p w:rsidR="001071FF" w:rsidRPr="0012020E" w:rsidRDefault="001071FF" w:rsidP="001071FF">
      <w:pPr>
        <w:ind w:left="357" w:hanging="357"/>
        <w:contextualSpacing/>
        <w:jc w:val="both"/>
      </w:pPr>
      <w:r w:rsidRPr="0012020E">
        <w:t>∑y</w:t>
      </w:r>
      <w:r w:rsidRPr="0012020E">
        <w:tab/>
      </w:r>
      <w:r w:rsidRPr="0012020E">
        <w:tab/>
        <w:t>= Jumlah skor total</w:t>
      </w:r>
      <w:r w:rsidRPr="0012020E">
        <w:tab/>
      </w:r>
    </w:p>
    <w:p w:rsidR="001071FF" w:rsidRPr="0012020E" w:rsidRDefault="001071FF" w:rsidP="001071FF">
      <w:pPr>
        <w:ind w:left="357" w:hanging="357"/>
        <w:contextualSpacing/>
        <w:jc w:val="both"/>
      </w:pPr>
      <w:r w:rsidRPr="0012020E">
        <w:t>(∑x)</w:t>
      </w:r>
      <w:r w:rsidRPr="0012020E">
        <w:rPr>
          <w:vertAlign w:val="superscript"/>
        </w:rPr>
        <w:t>2</w:t>
      </w:r>
      <w:r w:rsidRPr="0012020E">
        <w:rPr>
          <w:vertAlign w:val="superscript"/>
        </w:rPr>
        <w:tab/>
      </w:r>
      <w:r w:rsidRPr="0012020E">
        <w:t xml:space="preserve">= Jumlah kuadrat skor item </w:t>
      </w:r>
    </w:p>
    <w:p w:rsidR="001071FF" w:rsidRDefault="001071FF" w:rsidP="001071FF">
      <w:pPr>
        <w:ind w:left="357" w:hanging="357"/>
        <w:contextualSpacing/>
        <w:jc w:val="both"/>
      </w:pPr>
      <w:r w:rsidRPr="0012020E">
        <w:t>(∑y)</w:t>
      </w:r>
      <w:r w:rsidRPr="0012020E">
        <w:rPr>
          <w:vertAlign w:val="superscript"/>
        </w:rPr>
        <w:t>2</w:t>
      </w:r>
      <w:r w:rsidRPr="0012020E">
        <w:tab/>
        <w:t>= Jumlah kuadrat skor total</w:t>
      </w:r>
    </w:p>
    <w:p w:rsidR="00A5260C" w:rsidRPr="0012020E" w:rsidRDefault="00A5260C" w:rsidP="001071FF">
      <w:pPr>
        <w:ind w:left="357" w:hanging="357"/>
        <w:contextualSpacing/>
        <w:jc w:val="both"/>
      </w:pPr>
    </w:p>
    <w:p w:rsidR="00A5260C" w:rsidRPr="00ED6D3D" w:rsidRDefault="00A5260C" w:rsidP="00A5260C">
      <w:pPr>
        <w:spacing w:before="240"/>
        <w:jc w:val="both"/>
        <w:rPr>
          <w:b/>
          <w:i/>
        </w:rPr>
      </w:pPr>
      <w:r w:rsidRPr="00ED6D3D">
        <w:rPr>
          <w:b/>
          <w:i/>
        </w:rPr>
        <w:t>Hasil Uji Validitas</w:t>
      </w:r>
    </w:p>
    <w:p w:rsidR="001071FF" w:rsidRDefault="001071FF" w:rsidP="00A5260C">
      <w:pPr>
        <w:spacing w:before="240"/>
        <w:ind w:firstLine="720"/>
        <w:jc w:val="both"/>
      </w:pPr>
      <w:r w:rsidRPr="00F50FF3">
        <w:t xml:space="preserve">Berikut hasil uji validitas setiap item pertanyaan berdasarkan pengolahan data statistik dengan bantuan program </w:t>
      </w:r>
      <w:r w:rsidRPr="00476005">
        <w:t>SPSS</w:t>
      </w:r>
      <w:r w:rsidRPr="00B649CA">
        <w:t>20</w:t>
      </w:r>
      <w:r>
        <w:t>:</w:t>
      </w:r>
    </w:p>
    <w:p w:rsidR="001071FF" w:rsidRDefault="001071FF" w:rsidP="001071FF">
      <w:pPr>
        <w:jc w:val="both"/>
      </w:pPr>
    </w:p>
    <w:p w:rsidR="008D1E80" w:rsidRDefault="008D1E80" w:rsidP="001071FF">
      <w:pPr>
        <w:jc w:val="both"/>
      </w:pPr>
    </w:p>
    <w:p w:rsidR="00A5260C" w:rsidRDefault="00A5260C" w:rsidP="001071FF">
      <w:pPr>
        <w:jc w:val="both"/>
      </w:pPr>
    </w:p>
    <w:p w:rsidR="00A5260C" w:rsidRDefault="00A5260C" w:rsidP="001071FF">
      <w:pPr>
        <w:jc w:val="both"/>
      </w:pPr>
    </w:p>
    <w:p w:rsidR="00A5260C" w:rsidRDefault="00A5260C" w:rsidP="001071FF">
      <w:pPr>
        <w:jc w:val="both"/>
      </w:pPr>
    </w:p>
    <w:p w:rsidR="00464B4F" w:rsidRPr="00812BF4" w:rsidRDefault="001928C6" w:rsidP="00464B4F">
      <w:pPr>
        <w:jc w:val="center"/>
        <w:rPr>
          <w:sz w:val="18"/>
          <w:szCs w:val="18"/>
        </w:rPr>
      </w:pPr>
      <w:r>
        <w:rPr>
          <w:b/>
          <w:sz w:val="18"/>
          <w:szCs w:val="18"/>
        </w:rPr>
        <w:t>T</w:t>
      </w:r>
      <w:r w:rsidR="003A5586">
        <w:rPr>
          <w:b/>
          <w:sz w:val="18"/>
          <w:szCs w:val="18"/>
        </w:rPr>
        <w:t xml:space="preserve">abel </w:t>
      </w:r>
      <w:r>
        <w:rPr>
          <w:b/>
          <w:sz w:val="18"/>
          <w:szCs w:val="18"/>
        </w:rPr>
        <w:t>3</w:t>
      </w:r>
      <w:r w:rsidR="00812BF4">
        <w:rPr>
          <w:b/>
          <w:sz w:val="18"/>
          <w:szCs w:val="18"/>
        </w:rPr>
        <w:t xml:space="preserve"> </w:t>
      </w:r>
      <w:r w:rsidR="00464B4F" w:rsidRPr="00812BF4">
        <w:rPr>
          <w:b/>
          <w:sz w:val="18"/>
          <w:szCs w:val="18"/>
        </w:rPr>
        <w:t>Hasil Uji Validitas Variabel Omset Penjualan</w:t>
      </w:r>
    </w:p>
    <w:tbl>
      <w:tblPr>
        <w:tblpPr w:leftFromText="180" w:rightFromText="180" w:vertAnchor="text" w:horzAnchor="margin" w:tblpY="59"/>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576"/>
        <w:gridCol w:w="650"/>
        <w:gridCol w:w="720"/>
        <w:gridCol w:w="630"/>
        <w:gridCol w:w="630"/>
        <w:gridCol w:w="810"/>
      </w:tblGrid>
      <w:tr w:rsidR="008D1E80" w:rsidRPr="001071FF" w:rsidTr="00A5260C">
        <w:trPr>
          <w:tblHeader/>
        </w:trPr>
        <w:tc>
          <w:tcPr>
            <w:tcW w:w="412" w:type="dxa"/>
            <w:vMerge w:val="restart"/>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rPr>
            </w:pPr>
            <w:bookmarkStart w:id="0" w:name="_Hlk510374982"/>
            <w:r w:rsidRPr="001071FF">
              <w:rPr>
                <w:b/>
                <w:sz w:val="16"/>
                <w:szCs w:val="16"/>
              </w:rPr>
              <w:t>No</w:t>
            </w:r>
          </w:p>
        </w:tc>
        <w:tc>
          <w:tcPr>
            <w:tcW w:w="1946" w:type="dxa"/>
            <w:gridSpan w:val="3"/>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rPr>
            </w:pPr>
            <w:r w:rsidRPr="001071FF">
              <w:rPr>
                <w:b/>
                <w:sz w:val="16"/>
                <w:szCs w:val="16"/>
              </w:rPr>
              <w:t>Sebelum</w:t>
            </w:r>
          </w:p>
        </w:tc>
        <w:tc>
          <w:tcPr>
            <w:tcW w:w="2070" w:type="dxa"/>
            <w:gridSpan w:val="3"/>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rPr>
            </w:pPr>
            <w:r w:rsidRPr="001071FF">
              <w:rPr>
                <w:b/>
                <w:sz w:val="16"/>
                <w:szCs w:val="16"/>
              </w:rPr>
              <w:t>Sesudah</w:t>
            </w:r>
          </w:p>
        </w:tc>
      </w:tr>
      <w:tr w:rsidR="008D1E80" w:rsidRPr="001071FF" w:rsidTr="00A5260C">
        <w:trPr>
          <w:tblHeader/>
        </w:trPr>
        <w:tc>
          <w:tcPr>
            <w:tcW w:w="412" w:type="dxa"/>
            <w:vMerge/>
            <w:shd w:val="clear" w:color="auto" w:fill="BFBFBF" w:themeFill="background1" w:themeFillShade="BF"/>
            <w:vAlign w:val="center"/>
          </w:tcPr>
          <w:p w:rsidR="008D1E80" w:rsidRPr="001071FF" w:rsidRDefault="008D1E80" w:rsidP="008D1E80">
            <w:pPr>
              <w:tabs>
                <w:tab w:val="left" w:pos="1980"/>
                <w:tab w:val="left" w:pos="2520"/>
              </w:tabs>
              <w:contextualSpacing/>
              <w:jc w:val="center"/>
              <w:rPr>
                <w:sz w:val="16"/>
                <w:szCs w:val="16"/>
              </w:rPr>
            </w:pPr>
          </w:p>
        </w:tc>
        <w:tc>
          <w:tcPr>
            <w:tcW w:w="576" w:type="dxa"/>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vertAlign w:val="subscript"/>
              </w:rPr>
            </w:pPr>
            <w:r w:rsidRPr="001071FF">
              <w:rPr>
                <w:b/>
                <w:sz w:val="16"/>
                <w:szCs w:val="16"/>
              </w:rPr>
              <w:t>r</w:t>
            </w:r>
            <w:r w:rsidRPr="001071FF">
              <w:rPr>
                <w:b/>
                <w:sz w:val="16"/>
                <w:szCs w:val="16"/>
                <w:vertAlign w:val="subscript"/>
              </w:rPr>
              <w:t>hitung</w:t>
            </w:r>
          </w:p>
        </w:tc>
        <w:tc>
          <w:tcPr>
            <w:tcW w:w="650" w:type="dxa"/>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vertAlign w:val="subscript"/>
              </w:rPr>
            </w:pPr>
            <w:r w:rsidRPr="001071FF">
              <w:rPr>
                <w:b/>
                <w:sz w:val="16"/>
                <w:szCs w:val="16"/>
              </w:rPr>
              <w:t>r</w:t>
            </w:r>
            <w:r w:rsidRPr="001071FF">
              <w:rPr>
                <w:b/>
                <w:sz w:val="16"/>
                <w:szCs w:val="16"/>
                <w:vertAlign w:val="subscript"/>
              </w:rPr>
              <w:t>tabel</w:t>
            </w:r>
          </w:p>
        </w:tc>
        <w:tc>
          <w:tcPr>
            <w:tcW w:w="720" w:type="dxa"/>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rPr>
            </w:pPr>
            <w:r w:rsidRPr="001071FF">
              <w:rPr>
                <w:b/>
                <w:sz w:val="16"/>
                <w:szCs w:val="16"/>
              </w:rPr>
              <w:t>Keterangan</w:t>
            </w:r>
          </w:p>
        </w:tc>
        <w:tc>
          <w:tcPr>
            <w:tcW w:w="630" w:type="dxa"/>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vertAlign w:val="subscript"/>
              </w:rPr>
            </w:pPr>
            <w:r w:rsidRPr="001071FF">
              <w:rPr>
                <w:b/>
                <w:sz w:val="16"/>
                <w:szCs w:val="16"/>
              </w:rPr>
              <w:t>r</w:t>
            </w:r>
            <w:r w:rsidRPr="001071FF">
              <w:rPr>
                <w:b/>
                <w:sz w:val="16"/>
                <w:szCs w:val="16"/>
                <w:vertAlign w:val="subscript"/>
              </w:rPr>
              <w:t>hitung</w:t>
            </w:r>
          </w:p>
        </w:tc>
        <w:tc>
          <w:tcPr>
            <w:tcW w:w="630" w:type="dxa"/>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vertAlign w:val="subscript"/>
              </w:rPr>
            </w:pPr>
            <w:r w:rsidRPr="001071FF">
              <w:rPr>
                <w:b/>
                <w:sz w:val="16"/>
                <w:szCs w:val="16"/>
              </w:rPr>
              <w:t>r</w:t>
            </w:r>
            <w:r w:rsidRPr="001071FF">
              <w:rPr>
                <w:b/>
                <w:sz w:val="16"/>
                <w:szCs w:val="16"/>
                <w:vertAlign w:val="subscript"/>
              </w:rPr>
              <w:t>tabel</w:t>
            </w:r>
          </w:p>
        </w:tc>
        <w:tc>
          <w:tcPr>
            <w:tcW w:w="810" w:type="dxa"/>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rPr>
            </w:pPr>
            <w:r w:rsidRPr="001071FF">
              <w:rPr>
                <w:b/>
                <w:sz w:val="16"/>
                <w:szCs w:val="16"/>
              </w:rPr>
              <w:t>Keterangan</w:t>
            </w:r>
          </w:p>
        </w:tc>
      </w:tr>
      <w:tr w:rsidR="008D1E80" w:rsidRPr="001071FF" w:rsidTr="008D1E80">
        <w:tc>
          <w:tcPr>
            <w:tcW w:w="412"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1</w:t>
            </w:r>
          </w:p>
        </w:tc>
        <w:tc>
          <w:tcPr>
            <w:tcW w:w="576"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0.616</w:t>
            </w:r>
          </w:p>
        </w:tc>
        <w:tc>
          <w:tcPr>
            <w:tcW w:w="650"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720"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VALID</w:t>
            </w:r>
          </w:p>
        </w:tc>
        <w:tc>
          <w:tcPr>
            <w:tcW w:w="630"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0.645</w:t>
            </w:r>
          </w:p>
        </w:tc>
        <w:tc>
          <w:tcPr>
            <w:tcW w:w="630"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810"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VALID</w:t>
            </w:r>
          </w:p>
        </w:tc>
      </w:tr>
      <w:tr w:rsidR="008D1E80" w:rsidRPr="001071FF" w:rsidTr="008D1E80">
        <w:tc>
          <w:tcPr>
            <w:tcW w:w="412"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2</w:t>
            </w:r>
          </w:p>
        </w:tc>
        <w:tc>
          <w:tcPr>
            <w:tcW w:w="576"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0.601</w:t>
            </w:r>
          </w:p>
        </w:tc>
        <w:tc>
          <w:tcPr>
            <w:tcW w:w="650"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720"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VALID</w:t>
            </w:r>
          </w:p>
        </w:tc>
        <w:tc>
          <w:tcPr>
            <w:tcW w:w="630"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0.506</w:t>
            </w:r>
          </w:p>
        </w:tc>
        <w:tc>
          <w:tcPr>
            <w:tcW w:w="630"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810" w:type="dxa"/>
          </w:tcPr>
          <w:p w:rsidR="008D1E80" w:rsidRPr="001071FF" w:rsidRDefault="008D1E80" w:rsidP="008D1E80">
            <w:pPr>
              <w:jc w:val="center"/>
              <w:rPr>
                <w:sz w:val="16"/>
                <w:szCs w:val="16"/>
              </w:rPr>
            </w:pPr>
            <w:r w:rsidRPr="001071FF">
              <w:rPr>
                <w:sz w:val="16"/>
                <w:szCs w:val="16"/>
              </w:rPr>
              <w:t>VALID</w:t>
            </w:r>
          </w:p>
        </w:tc>
      </w:tr>
      <w:tr w:rsidR="008D1E80" w:rsidRPr="001071FF" w:rsidTr="008D1E80">
        <w:tc>
          <w:tcPr>
            <w:tcW w:w="412"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3</w:t>
            </w:r>
          </w:p>
        </w:tc>
        <w:tc>
          <w:tcPr>
            <w:tcW w:w="576"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0.747</w:t>
            </w:r>
          </w:p>
        </w:tc>
        <w:tc>
          <w:tcPr>
            <w:tcW w:w="650"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720"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VALID</w:t>
            </w:r>
          </w:p>
        </w:tc>
        <w:tc>
          <w:tcPr>
            <w:tcW w:w="630"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0.620</w:t>
            </w:r>
          </w:p>
        </w:tc>
        <w:tc>
          <w:tcPr>
            <w:tcW w:w="630"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810" w:type="dxa"/>
          </w:tcPr>
          <w:p w:rsidR="008D1E80" w:rsidRPr="001071FF" w:rsidRDefault="008D1E80" w:rsidP="008D1E80">
            <w:pPr>
              <w:jc w:val="center"/>
              <w:rPr>
                <w:sz w:val="16"/>
                <w:szCs w:val="16"/>
              </w:rPr>
            </w:pPr>
            <w:r w:rsidRPr="001071FF">
              <w:rPr>
                <w:sz w:val="16"/>
                <w:szCs w:val="16"/>
              </w:rPr>
              <w:t>VALID</w:t>
            </w:r>
          </w:p>
        </w:tc>
      </w:tr>
      <w:tr w:rsidR="008D1E80" w:rsidRPr="001071FF" w:rsidTr="008D1E80">
        <w:tc>
          <w:tcPr>
            <w:tcW w:w="412"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4</w:t>
            </w:r>
          </w:p>
        </w:tc>
        <w:tc>
          <w:tcPr>
            <w:tcW w:w="576" w:type="dxa"/>
          </w:tcPr>
          <w:p w:rsidR="008D1E80" w:rsidRPr="001071FF" w:rsidRDefault="008D1E80" w:rsidP="008D1E80">
            <w:pPr>
              <w:tabs>
                <w:tab w:val="left" w:pos="1980"/>
                <w:tab w:val="left" w:pos="2520"/>
              </w:tabs>
              <w:contextualSpacing/>
              <w:jc w:val="both"/>
              <w:rPr>
                <w:sz w:val="16"/>
                <w:szCs w:val="16"/>
              </w:rPr>
            </w:pPr>
            <w:r w:rsidRPr="001071FF">
              <w:rPr>
                <w:sz w:val="16"/>
                <w:szCs w:val="16"/>
              </w:rPr>
              <w:t>0.757</w:t>
            </w:r>
          </w:p>
        </w:tc>
        <w:tc>
          <w:tcPr>
            <w:tcW w:w="650" w:type="dxa"/>
          </w:tcPr>
          <w:p w:rsidR="008D1E80" w:rsidRPr="001071FF" w:rsidRDefault="008D1E80" w:rsidP="008D1E80">
            <w:pPr>
              <w:tabs>
                <w:tab w:val="left" w:pos="1980"/>
                <w:tab w:val="left" w:pos="2520"/>
              </w:tabs>
              <w:contextualSpacing/>
              <w:jc w:val="both"/>
              <w:rPr>
                <w:sz w:val="16"/>
                <w:szCs w:val="16"/>
              </w:rPr>
            </w:pPr>
            <w:r w:rsidRPr="001071FF">
              <w:rPr>
                <w:sz w:val="16"/>
                <w:szCs w:val="16"/>
              </w:rPr>
              <w:t>0.304</w:t>
            </w:r>
          </w:p>
        </w:tc>
        <w:tc>
          <w:tcPr>
            <w:tcW w:w="72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VALID</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0.612</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810" w:type="dxa"/>
          </w:tcPr>
          <w:p w:rsidR="008D1E80" w:rsidRPr="001071FF" w:rsidRDefault="008D1E80" w:rsidP="008D1E80">
            <w:pPr>
              <w:jc w:val="center"/>
              <w:rPr>
                <w:sz w:val="16"/>
                <w:szCs w:val="16"/>
              </w:rPr>
            </w:pPr>
            <w:r w:rsidRPr="001071FF">
              <w:rPr>
                <w:sz w:val="16"/>
                <w:szCs w:val="16"/>
              </w:rPr>
              <w:t>VALID</w:t>
            </w:r>
          </w:p>
        </w:tc>
      </w:tr>
      <w:tr w:rsidR="008D1E80" w:rsidRPr="001071FF" w:rsidTr="008D1E80">
        <w:tc>
          <w:tcPr>
            <w:tcW w:w="412"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5</w:t>
            </w:r>
          </w:p>
        </w:tc>
        <w:tc>
          <w:tcPr>
            <w:tcW w:w="576" w:type="dxa"/>
          </w:tcPr>
          <w:p w:rsidR="008D1E80" w:rsidRPr="001071FF" w:rsidRDefault="008D1E80" w:rsidP="008D1E80">
            <w:pPr>
              <w:tabs>
                <w:tab w:val="left" w:pos="1980"/>
                <w:tab w:val="left" w:pos="2520"/>
              </w:tabs>
              <w:contextualSpacing/>
              <w:jc w:val="both"/>
              <w:rPr>
                <w:sz w:val="16"/>
                <w:szCs w:val="16"/>
              </w:rPr>
            </w:pPr>
            <w:r w:rsidRPr="001071FF">
              <w:rPr>
                <w:sz w:val="16"/>
                <w:szCs w:val="16"/>
              </w:rPr>
              <w:t>0.585</w:t>
            </w:r>
          </w:p>
        </w:tc>
        <w:tc>
          <w:tcPr>
            <w:tcW w:w="650" w:type="dxa"/>
          </w:tcPr>
          <w:p w:rsidR="008D1E80" w:rsidRPr="001071FF" w:rsidRDefault="008D1E80" w:rsidP="008D1E80">
            <w:pPr>
              <w:tabs>
                <w:tab w:val="left" w:pos="1980"/>
                <w:tab w:val="left" w:pos="2520"/>
              </w:tabs>
              <w:contextualSpacing/>
              <w:jc w:val="both"/>
              <w:rPr>
                <w:sz w:val="16"/>
                <w:szCs w:val="16"/>
              </w:rPr>
            </w:pPr>
            <w:r w:rsidRPr="001071FF">
              <w:rPr>
                <w:sz w:val="16"/>
                <w:szCs w:val="16"/>
              </w:rPr>
              <w:t>0.304</w:t>
            </w:r>
          </w:p>
        </w:tc>
        <w:tc>
          <w:tcPr>
            <w:tcW w:w="72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VALID</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0.772</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810" w:type="dxa"/>
          </w:tcPr>
          <w:p w:rsidR="008D1E80" w:rsidRPr="001071FF" w:rsidRDefault="008D1E80" w:rsidP="008D1E80">
            <w:pPr>
              <w:jc w:val="center"/>
              <w:rPr>
                <w:sz w:val="16"/>
                <w:szCs w:val="16"/>
              </w:rPr>
            </w:pPr>
            <w:r w:rsidRPr="001071FF">
              <w:rPr>
                <w:sz w:val="16"/>
                <w:szCs w:val="16"/>
              </w:rPr>
              <w:t>VALID</w:t>
            </w:r>
          </w:p>
        </w:tc>
      </w:tr>
      <w:tr w:rsidR="008D1E80" w:rsidRPr="001071FF" w:rsidTr="008D1E80">
        <w:tc>
          <w:tcPr>
            <w:tcW w:w="412"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6</w:t>
            </w:r>
          </w:p>
        </w:tc>
        <w:tc>
          <w:tcPr>
            <w:tcW w:w="576" w:type="dxa"/>
          </w:tcPr>
          <w:p w:rsidR="008D1E80" w:rsidRPr="001071FF" w:rsidRDefault="008D1E80" w:rsidP="008D1E80">
            <w:pPr>
              <w:tabs>
                <w:tab w:val="left" w:pos="1980"/>
                <w:tab w:val="left" w:pos="2520"/>
              </w:tabs>
              <w:contextualSpacing/>
              <w:jc w:val="both"/>
              <w:rPr>
                <w:sz w:val="16"/>
                <w:szCs w:val="16"/>
              </w:rPr>
            </w:pPr>
            <w:r w:rsidRPr="001071FF">
              <w:rPr>
                <w:sz w:val="16"/>
                <w:szCs w:val="16"/>
              </w:rPr>
              <w:t>0.708</w:t>
            </w:r>
          </w:p>
        </w:tc>
        <w:tc>
          <w:tcPr>
            <w:tcW w:w="650" w:type="dxa"/>
          </w:tcPr>
          <w:p w:rsidR="008D1E80" w:rsidRPr="001071FF" w:rsidRDefault="008D1E80" w:rsidP="008D1E80">
            <w:pPr>
              <w:tabs>
                <w:tab w:val="left" w:pos="1980"/>
                <w:tab w:val="left" w:pos="2520"/>
              </w:tabs>
              <w:contextualSpacing/>
              <w:jc w:val="both"/>
              <w:rPr>
                <w:sz w:val="16"/>
                <w:szCs w:val="16"/>
              </w:rPr>
            </w:pPr>
            <w:r w:rsidRPr="001071FF">
              <w:rPr>
                <w:sz w:val="16"/>
                <w:szCs w:val="16"/>
              </w:rPr>
              <w:t>0.304</w:t>
            </w:r>
          </w:p>
        </w:tc>
        <w:tc>
          <w:tcPr>
            <w:tcW w:w="72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VALID</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0.864</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810" w:type="dxa"/>
          </w:tcPr>
          <w:p w:rsidR="008D1E80" w:rsidRPr="001071FF" w:rsidRDefault="008D1E80" w:rsidP="008D1E80">
            <w:pPr>
              <w:jc w:val="center"/>
              <w:rPr>
                <w:sz w:val="16"/>
                <w:szCs w:val="16"/>
              </w:rPr>
            </w:pPr>
            <w:r w:rsidRPr="001071FF">
              <w:rPr>
                <w:sz w:val="16"/>
                <w:szCs w:val="16"/>
              </w:rPr>
              <w:t>VALID</w:t>
            </w:r>
          </w:p>
        </w:tc>
      </w:tr>
      <w:tr w:rsidR="008D1E80" w:rsidRPr="001071FF" w:rsidTr="008D1E80">
        <w:tc>
          <w:tcPr>
            <w:tcW w:w="412"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7</w:t>
            </w:r>
          </w:p>
        </w:tc>
        <w:tc>
          <w:tcPr>
            <w:tcW w:w="576" w:type="dxa"/>
          </w:tcPr>
          <w:p w:rsidR="008D1E80" w:rsidRPr="001071FF" w:rsidRDefault="008D1E80" w:rsidP="008D1E80">
            <w:pPr>
              <w:tabs>
                <w:tab w:val="left" w:pos="1980"/>
                <w:tab w:val="left" w:pos="2520"/>
              </w:tabs>
              <w:contextualSpacing/>
              <w:jc w:val="both"/>
              <w:rPr>
                <w:sz w:val="16"/>
                <w:szCs w:val="16"/>
              </w:rPr>
            </w:pPr>
            <w:r w:rsidRPr="001071FF">
              <w:rPr>
                <w:sz w:val="16"/>
                <w:szCs w:val="16"/>
              </w:rPr>
              <w:t>0.758</w:t>
            </w:r>
          </w:p>
        </w:tc>
        <w:tc>
          <w:tcPr>
            <w:tcW w:w="650" w:type="dxa"/>
          </w:tcPr>
          <w:p w:rsidR="008D1E80" w:rsidRPr="001071FF" w:rsidRDefault="008D1E80" w:rsidP="008D1E80">
            <w:pPr>
              <w:tabs>
                <w:tab w:val="left" w:pos="1980"/>
                <w:tab w:val="left" w:pos="2520"/>
              </w:tabs>
              <w:contextualSpacing/>
              <w:jc w:val="both"/>
              <w:rPr>
                <w:sz w:val="16"/>
                <w:szCs w:val="16"/>
              </w:rPr>
            </w:pPr>
            <w:r w:rsidRPr="001071FF">
              <w:rPr>
                <w:sz w:val="16"/>
                <w:szCs w:val="16"/>
              </w:rPr>
              <w:t>0.304</w:t>
            </w:r>
          </w:p>
        </w:tc>
        <w:tc>
          <w:tcPr>
            <w:tcW w:w="72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VALID</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0.609</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810" w:type="dxa"/>
          </w:tcPr>
          <w:p w:rsidR="008D1E80" w:rsidRPr="001071FF" w:rsidRDefault="008D1E80" w:rsidP="008D1E80">
            <w:pPr>
              <w:jc w:val="center"/>
              <w:rPr>
                <w:sz w:val="16"/>
                <w:szCs w:val="16"/>
              </w:rPr>
            </w:pPr>
            <w:r w:rsidRPr="001071FF">
              <w:rPr>
                <w:sz w:val="16"/>
                <w:szCs w:val="16"/>
              </w:rPr>
              <w:t>VALID</w:t>
            </w:r>
          </w:p>
        </w:tc>
      </w:tr>
      <w:tr w:rsidR="008D1E80" w:rsidRPr="001071FF" w:rsidTr="008D1E80">
        <w:tc>
          <w:tcPr>
            <w:tcW w:w="412"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8</w:t>
            </w:r>
          </w:p>
        </w:tc>
        <w:tc>
          <w:tcPr>
            <w:tcW w:w="576" w:type="dxa"/>
          </w:tcPr>
          <w:p w:rsidR="008D1E80" w:rsidRPr="001071FF" w:rsidRDefault="008D1E80" w:rsidP="008D1E80">
            <w:pPr>
              <w:tabs>
                <w:tab w:val="left" w:pos="1980"/>
                <w:tab w:val="left" w:pos="2520"/>
              </w:tabs>
              <w:contextualSpacing/>
              <w:jc w:val="both"/>
              <w:rPr>
                <w:sz w:val="16"/>
                <w:szCs w:val="16"/>
              </w:rPr>
            </w:pPr>
            <w:r w:rsidRPr="001071FF">
              <w:rPr>
                <w:sz w:val="16"/>
                <w:szCs w:val="16"/>
              </w:rPr>
              <w:t>0.757</w:t>
            </w:r>
          </w:p>
        </w:tc>
        <w:tc>
          <w:tcPr>
            <w:tcW w:w="650" w:type="dxa"/>
          </w:tcPr>
          <w:p w:rsidR="008D1E80" w:rsidRPr="001071FF" w:rsidRDefault="008D1E80" w:rsidP="008D1E80">
            <w:pPr>
              <w:tabs>
                <w:tab w:val="left" w:pos="1980"/>
                <w:tab w:val="left" w:pos="2520"/>
              </w:tabs>
              <w:contextualSpacing/>
              <w:jc w:val="both"/>
              <w:rPr>
                <w:sz w:val="16"/>
                <w:szCs w:val="16"/>
              </w:rPr>
            </w:pPr>
            <w:r w:rsidRPr="001071FF">
              <w:rPr>
                <w:sz w:val="16"/>
                <w:szCs w:val="16"/>
              </w:rPr>
              <w:t>0.304</w:t>
            </w:r>
          </w:p>
        </w:tc>
        <w:tc>
          <w:tcPr>
            <w:tcW w:w="72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VALID</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0.832</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810" w:type="dxa"/>
          </w:tcPr>
          <w:p w:rsidR="008D1E80" w:rsidRPr="001071FF" w:rsidRDefault="008D1E80" w:rsidP="008D1E80">
            <w:pPr>
              <w:jc w:val="center"/>
              <w:rPr>
                <w:sz w:val="16"/>
                <w:szCs w:val="16"/>
              </w:rPr>
            </w:pPr>
            <w:r w:rsidRPr="001071FF">
              <w:rPr>
                <w:sz w:val="16"/>
                <w:szCs w:val="16"/>
              </w:rPr>
              <w:t>VALID</w:t>
            </w:r>
          </w:p>
        </w:tc>
      </w:tr>
      <w:tr w:rsidR="008D1E80" w:rsidRPr="001071FF" w:rsidTr="008D1E80">
        <w:tc>
          <w:tcPr>
            <w:tcW w:w="412"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9</w:t>
            </w:r>
          </w:p>
        </w:tc>
        <w:tc>
          <w:tcPr>
            <w:tcW w:w="576" w:type="dxa"/>
          </w:tcPr>
          <w:p w:rsidR="008D1E80" w:rsidRPr="001071FF" w:rsidRDefault="008D1E80" w:rsidP="008D1E80">
            <w:pPr>
              <w:tabs>
                <w:tab w:val="left" w:pos="1980"/>
                <w:tab w:val="left" w:pos="2520"/>
              </w:tabs>
              <w:contextualSpacing/>
              <w:jc w:val="both"/>
              <w:rPr>
                <w:sz w:val="16"/>
                <w:szCs w:val="16"/>
              </w:rPr>
            </w:pPr>
            <w:r w:rsidRPr="001071FF">
              <w:rPr>
                <w:sz w:val="16"/>
                <w:szCs w:val="16"/>
              </w:rPr>
              <w:t>0.747</w:t>
            </w:r>
          </w:p>
        </w:tc>
        <w:tc>
          <w:tcPr>
            <w:tcW w:w="650" w:type="dxa"/>
          </w:tcPr>
          <w:p w:rsidR="008D1E80" w:rsidRPr="001071FF" w:rsidRDefault="008D1E80" w:rsidP="008D1E80">
            <w:pPr>
              <w:tabs>
                <w:tab w:val="left" w:pos="1980"/>
                <w:tab w:val="left" w:pos="2520"/>
              </w:tabs>
              <w:contextualSpacing/>
              <w:jc w:val="both"/>
              <w:rPr>
                <w:sz w:val="16"/>
                <w:szCs w:val="16"/>
              </w:rPr>
            </w:pPr>
            <w:r w:rsidRPr="001071FF">
              <w:rPr>
                <w:sz w:val="16"/>
                <w:szCs w:val="16"/>
              </w:rPr>
              <w:t>0.304</w:t>
            </w:r>
          </w:p>
        </w:tc>
        <w:tc>
          <w:tcPr>
            <w:tcW w:w="72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VALID</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0.427</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810" w:type="dxa"/>
          </w:tcPr>
          <w:p w:rsidR="008D1E80" w:rsidRPr="001071FF" w:rsidRDefault="008D1E80" w:rsidP="008D1E80">
            <w:pPr>
              <w:jc w:val="center"/>
              <w:rPr>
                <w:sz w:val="16"/>
                <w:szCs w:val="16"/>
              </w:rPr>
            </w:pPr>
            <w:r w:rsidRPr="001071FF">
              <w:rPr>
                <w:sz w:val="16"/>
                <w:szCs w:val="16"/>
              </w:rPr>
              <w:t>VALID</w:t>
            </w:r>
          </w:p>
        </w:tc>
      </w:tr>
      <w:tr w:rsidR="008D1E80" w:rsidRPr="001071FF" w:rsidTr="008D1E80">
        <w:tc>
          <w:tcPr>
            <w:tcW w:w="412"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10</w:t>
            </w:r>
          </w:p>
        </w:tc>
        <w:tc>
          <w:tcPr>
            <w:tcW w:w="576" w:type="dxa"/>
          </w:tcPr>
          <w:p w:rsidR="008D1E80" w:rsidRPr="001071FF" w:rsidRDefault="008D1E80" w:rsidP="008D1E80">
            <w:pPr>
              <w:tabs>
                <w:tab w:val="left" w:pos="1980"/>
                <w:tab w:val="left" w:pos="2520"/>
              </w:tabs>
              <w:contextualSpacing/>
              <w:jc w:val="both"/>
              <w:rPr>
                <w:sz w:val="16"/>
                <w:szCs w:val="16"/>
              </w:rPr>
            </w:pPr>
            <w:r w:rsidRPr="001071FF">
              <w:rPr>
                <w:sz w:val="16"/>
                <w:szCs w:val="16"/>
              </w:rPr>
              <w:t>0.675</w:t>
            </w:r>
          </w:p>
        </w:tc>
        <w:tc>
          <w:tcPr>
            <w:tcW w:w="650" w:type="dxa"/>
          </w:tcPr>
          <w:p w:rsidR="008D1E80" w:rsidRPr="001071FF" w:rsidRDefault="008D1E80" w:rsidP="008D1E80">
            <w:pPr>
              <w:tabs>
                <w:tab w:val="left" w:pos="1980"/>
                <w:tab w:val="left" w:pos="2520"/>
              </w:tabs>
              <w:contextualSpacing/>
              <w:jc w:val="both"/>
              <w:rPr>
                <w:sz w:val="16"/>
                <w:szCs w:val="16"/>
              </w:rPr>
            </w:pPr>
            <w:r w:rsidRPr="001071FF">
              <w:rPr>
                <w:sz w:val="16"/>
                <w:szCs w:val="16"/>
              </w:rPr>
              <w:t>0.304</w:t>
            </w:r>
          </w:p>
        </w:tc>
        <w:tc>
          <w:tcPr>
            <w:tcW w:w="720" w:type="dxa"/>
          </w:tcPr>
          <w:p w:rsidR="008D1E80" w:rsidRPr="001071FF" w:rsidRDefault="008D1E80" w:rsidP="008D1E80">
            <w:pPr>
              <w:jc w:val="center"/>
              <w:rPr>
                <w:sz w:val="16"/>
                <w:szCs w:val="16"/>
              </w:rPr>
            </w:pPr>
            <w:r w:rsidRPr="001071FF">
              <w:rPr>
                <w:sz w:val="16"/>
                <w:szCs w:val="16"/>
              </w:rPr>
              <w:t>VALID</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0.490</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810" w:type="dxa"/>
          </w:tcPr>
          <w:p w:rsidR="008D1E80" w:rsidRPr="001071FF" w:rsidRDefault="008D1E80" w:rsidP="008D1E80">
            <w:pPr>
              <w:jc w:val="center"/>
              <w:rPr>
                <w:sz w:val="16"/>
                <w:szCs w:val="16"/>
              </w:rPr>
            </w:pPr>
            <w:r w:rsidRPr="001071FF">
              <w:rPr>
                <w:sz w:val="16"/>
                <w:szCs w:val="16"/>
              </w:rPr>
              <w:t>VALID</w:t>
            </w:r>
          </w:p>
        </w:tc>
      </w:tr>
      <w:tr w:rsidR="008D1E80" w:rsidRPr="001071FF" w:rsidTr="008D1E80">
        <w:tc>
          <w:tcPr>
            <w:tcW w:w="412"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11</w:t>
            </w:r>
          </w:p>
        </w:tc>
        <w:tc>
          <w:tcPr>
            <w:tcW w:w="576" w:type="dxa"/>
          </w:tcPr>
          <w:p w:rsidR="008D1E80" w:rsidRPr="001071FF" w:rsidRDefault="008D1E80" w:rsidP="008D1E80">
            <w:pPr>
              <w:tabs>
                <w:tab w:val="left" w:pos="1980"/>
                <w:tab w:val="left" w:pos="2520"/>
              </w:tabs>
              <w:contextualSpacing/>
              <w:jc w:val="both"/>
              <w:rPr>
                <w:sz w:val="16"/>
                <w:szCs w:val="16"/>
              </w:rPr>
            </w:pPr>
            <w:r w:rsidRPr="001071FF">
              <w:rPr>
                <w:sz w:val="16"/>
                <w:szCs w:val="16"/>
              </w:rPr>
              <w:t>0.812</w:t>
            </w:r>
          </w:p>
        </w:tc>
        <w:tc>
          <w:tcPr>
            <w:tcW w:w="650" w:type="dxa"/>
          </w:tcPr>
          <w:p w:rsidR="008D1E80" w:rsidRPr="001071FF" w:rsidRDefault="008D1E80" w:rsidP="008D1E80">
            <w:pPr>
              <w:tabs>
                <w:tab w:val="left" w:pos="1980"/>
                <w:tab w:val="left" w:pos="2520"/>
              </w:tabs>
              <w:contextualSpacing/>
              <w:jc w:val="both"/>
              <w:rPr>
                <w:sz w:val="16"/>
                <w:szCs w:val="16"/>
              </w:rPr>
            </w:pPr>
            <w:r w:rsidRPr="001071FF">
              <w:rPr>
                <w:sz w:val="16"/>
                <w:szCs w:val="16"/>
              </w:rPr>
              <w:t>0.304</w:t>
            </w:r>
          </w:p>
        </w:tc>
        <w:tc>
          <w:tcPr>
            <w:tcW w:w="720" w:type="dxa"/>
          </w:tcPr>
          <w:p w:rsidR="008D1E80" w:rsidRPr="001071FF" w:rsidRDefault="008D1E80" w:rsidP="008D1E80">
            <w:pPr>
              <w:jc w:val="center"/>
              <w:rPr>
                <w:sz w:val="16"/>
                <w:szCs w:val="16"/>
              </w:rPr>
            </w:pPr>
            <w:r w:rsidRPr="001071FF">
              <w:rPr>
                <w:sz w:val="16"/>
                <w:szCs w:val="16"/>
              </w:rPr>
              <w:t>VALID</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0.818</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810" w:type="dxa"/>
          </w:tcPr>
          <w:p w:rsidR="008D1E80" w:rsidRPr="001071FF" w:rsidRDefault="008D1E80" w:rsidP="008D1E80">
            <w:pPr>
              <w:jc w:val="center"/>
              <w:rPr>
                <w:sz w:val="16"/>
                <w:szCs w:val="16"/>
              </w:rPr>
            </w:pPr>
            <w:r w:rsidRPr="001071FF">
              <w:rPr>
                <w:sz w:val="16"/>
                <w:szCs w:val="16"/>
              </w:rPr>
              <w:t>VALID</w:t>
            </w:r>
          </w:p>
        </w:tc>
      </w:tr>
      <w:tr w:rsidR="008D1E80" w:rsidRPr="001071FF" w:rsidTr="008D1E80">
        <w:tc>
          <w:tcPr>
            <w:tcW w:w="412"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12</w:t>
            </w:r>
          </w:p>
        </w:tc>
        <w:tc>
          <w:tcPr>
            <w:tcW w:w="576" w:type="dxa"/>
          </w:tcPr>
          <w:p w:rsidR="008D1E80" w:rsidRPr="001071FF" w:rsidRDefault="008D1E80" w:rsidP="008D1E80">
            <w:pPr>
              <w:tabs>
                <w:tab w:val="left" w:pos="1980"/>
                <w:tab w:val="left" w:pos="2520"/>
              </w:tabs>
              <w:contextualSpacing/>
              <w:jc w:val="both"/>
              <w:rPr>
                <w:sz w:val="16"/>
                <w:szCs w:val="16"/>
              </w:rPr>
            </w:pPr>
            <w:r w:rsidRPr="001071FF">
              <w:rPr>
                <w:sz w:val="16"/>
                <w:szCs w:val="16"/>
              </w:rPr>
              <w:t>0.632</w:t>
            </w:r>
          </w:p>
        </w:tc>
        <w:tc>
          <w:tcPr>
            <w:tcW w:w="650" w:type="dxa"/>
          </w:tcPr>
          <w:p w:rsidR="008D1E80" w:rsidRPr="001071FF" w:rsidRDefault="008D1E80" w:rsidP="008D1E80">
            <w:pPr>
              <w:tabs>
                <w:tab w:val="left" w:pos="1980"/>
                <w:tab w:val="left" w:pos="2520"/>
              </w:tabs>
              <w:contextualSpacing/>
              <w:jc w:val="both"/>
              <w:rPr>
                <w:sz w:val="16"/>
                <w:szCs w:val="16"/>
              </w:rPr>
            </w:pPr>
            <w:r w:rsidRPr="001071FF">
              <w:rPr>
                <w:sz w:val="16"/>
                <w:szCs w:val="16"/>
              </w:rPr>
              <w:t>0.304</w:t>
            </w:r>
          </w:p>
        </w:tc>
        <w:tc>
          <w:tcPr>
            <w:tcW w:w="720" w:type="dxa"/>
          </w:tcPr>
          <w:p w:rsidR="008D1E80" w:rsidRPr="001071FF" w:rsidRDefault="008D1E80" w:rsidP="008D1E80">
            <w:pPr>
              <w:jc w:val="center"/>
              <w:rPr>
                <w:sz w:val="16"/>
                <w:szCs w:val="16"/>
              </w:rPr>
            </w:pPr>
            <w:r w:rsidRPr="001071FF">
              <w:rPr>
                <w:sz w:val="16"/>
                <w:szCs w:val="16"/>
              </w:rPr>
              <w:t>VALID</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0.763</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810" w:type="dxa"/>
          </w:tcPr>
          <w:p w:rsidR="008D1E80" w:rsidRPr="001071FF" w:rsidRDefault="008D1E80" w:rsidP="008D1E80">
            <w:pPr>
              <w:jc w:val="center"/>
              <w:rPr>
                <w:sz w:val="16"/>
                <w:szCs w:val="16"/>
              </w:rPr>
            </w:pPr>
            <w:r w:rsidRPr="001071FF">
              <w:rPr>
                <w:sz w:val="16"/>
                <w:szCs w:val="16"/>
              </w:rPr>
              <w:t>VALID</w:t>
            </w:r>
          </w:p>
        </w:tc>
      </w:tr>
      <w:tr w:rsidR="008D1E80" w:rsidRPr="001071FF" w:rsidTr="008D1E80">
        <w:tc>
          <w:tcPr>
            <w:tcW w:w="412"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13</w:t>
            </w:r>
          </w:p>
        </w:tc>
        <w:tc>
          <w:tcPr>
            <w:tcW w:w="576" w:type="dxa"/>
          </w:tcPr>
          <w:p w:rsidR="008D1E80" w:rsidRPr="001071FF" w:rsidRDefault="008D1E80" w:rsidP="008D1E80">
            <w:pPr>
              <w:tabs>
                <w:tab w:val="left" w:pos="1980"/>
                <w:tab w:val="left" w:pos="2520"/>
              </w:tabs>
              <w:contextualSpacing/>
              <w:jc w:val="both"/>
              <w:rPr>
                <w:sz w:val="16"/>
                <w:szCs w:val="16"/>
              </w:rPr>
            </w:pPr>
            <w:r w:rsidRPr="001071FF">
              <w:rPr>
                <w:sz w:val="16"/>
                <w:szCs w:val="16"/>
              </w:rPr>
              <w:t>0.655</w:t>
            </w:r>
          </w:p>
        </w:tc>
        <w:tc>
          <w:tcPr>
            <w:tcW w:w="650" w:type="dxa"/>
          </w:tcPr>
          <w:p w:rsidR="008D1E80" w:rsidRPr="001071FF" w:rsidRDefault="008D1E80" w:rsidP="008D1E80">
            <w:pPr>
              <w:tabs>
                <w:tab w:val="left" w:pos="1980"/>
                <w:tab w:val="left" w:pos="2520"/>
              </w:tabs>
              <w:contextualSpacing/>
              <w:jc w:val="both"/>
              <w:rPr>
                <w:sz w:val="16"/>
                <w:szCs w:val="16"/>
              </w:rPr>
            </w:pPr>
            <w:r w:rsidRPr="001071FF">
              <w:rPr>
                <w:sz w:val="16"/>
                <w:szCs w:val="16"/>
              </w:rPr>
              <w:t>0.304</w:t>
            </w:r>
          </w:p>
        </w:tc>
        <w:tc>
          <w:tcPr>
            <w:tcW w:w="720" w:type="dxa"/>
          </w:tcPr>
          <w:p w:rsidR="008D1E80" w:rsidRPr="001071FF" w:rsidRDefault="008D1E80" w:rsidP="008D1E80">
            <w:pPr>
              <w:jc w:val="center"/>
              <w:rPr>
                <w:sz w:val="16"/>
                <w:szCs w:val="16"/>
              </w:rPr>
            </w:pPr>
            <w:r w:rsidRPr="001071FF">
              <w:rPr>
                <w:sz w:val="16"/>
                <w:szCs w:val="16"/>
              </w:rPr>
              <w:t>VALID</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0.374</w:t>
            </w:r>
          </w:p>
        </w:tc>
        <w:tc>
          <w:tcPr>
            <w:tcW w:w="630" w:type="dxa"/>
          </w:tcPr>
          <w:p w:rsidR="008D1E80" w:rsidRPr="001071FF" w:rsidRDefault="008D1E80" w:rsidP="008D1E80">
            <w:pPr>
              <w:tabs>
                <w:tab w:val="left" w:pos="1980"/>
                <w:tab w:val="left" w:pos="2520"/>
              </w:tabs>
              <w:contextualSpacing/>
              <w:jc w:val="center"/>
              <w:rPr>
                <w:sz w:val="16"/>
                <w:szCs w:val="16"/>
              </w:rPr>
            </w:pPr>
            <w:r w:rsidRPr="001071FF">
              <w:rPr>
                <w:sz w:val="16"/>
                <w:szCs w:val="16"/>
              </w:rPr>
              <w:t>0.304</w:t>
            </w:r>
          </w:p>
        </w:tc>
        <w:tc>
          <w:tcPr>
            <w:tcW w:w="810" w:type="dxa"/>
          </w:tcPr>
          <w:p w:rsidR="008D1E80" w:rsidRPr="001071FF" w:rsidRDefault="008D1E80" w:rsidP="008D1E80">
            <w:pPr>
              <w:jc w:val="center"/>
              <w:rPr>
                <w:sz w:val="16"/>
                <w:szCs w:val="16"/>
              </w:rPr>
            </w:pPr>
            <w:r w:rsidRPr="001071FF">
              <w:rPr>
                <w:sz w:val="16"/>
                <w:szCs w:val="16"/>
              </w:rPr>
              <w:t>VALID</w:t>
            </w:r>
          </w:p>
        </w:tc>
      </w:tr>
    </w:tbl>
    <w:bookmarkEnd w:id="0"/>
    <w:p w:rsidR="00464B4F" w:rsidRDefault="00A5260C" w:rsidP="00464B4F">
      <w:pPr>
        <w:jc w:val="center"/>
        <w:rPr>
          <w:b/>
          <w:sz w:val="20"/>
          <w:szCs w:val="20"/>
        </w:rPr>
      </w:pPr>
      <w:r>
        <w:rPr>
          <w:noProof/>
        </w:rPr>
        <mc:AlternateContent>
          <mc:Choice Requires="wps">
            <w:drawing>
              <wp:anchor distT="0" distB="0" distL="114300" distR="114300" simplePos="0" relativeHeight="251653120" behindDoc="0" locked="0" layoutInCell="1" allowOverlap="1">
                <wp:simplePos x="0" y="0"/>
                <wp:positionH relativeFrom="column">
                  <wp:posOffset>-147955</wp:posOffset>
                </wp:positionH>
                <wp:positionV relativeFrom="paragraph">
                  <wp:posOffset>2032636</wp:posOffset>
                </wp:positionV>
                <wp:extent cx="2038350" cy="285750"/>
                <wp:effectExtent l="0" t="0" r="0" b="0"/>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C41961" w:rsidRDefault="000F2F30" w:rsidP="00C41961">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3" type="#_x0000_t202" style="position:absolute;left:0;text-align:left;margin-left:-11.65pt;margin-top:160.05pt;width:160.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p1uQ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" filled="f" stroked="f">
                <v:textbox>
                  <w:txbxContent>
                    <w:p w:rsidR="000F2F30" w:rsidRPr="00C41961" w:rsidRDefault="000F2F30" w:rsidP="00C41961">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v:textbox>
              </v:shape>
            </w:pict>
          </mc:Fallback>
        </mc:AlternateContent>
      </w:r>
    </w:p>
    <w:p w:rsidR="008D1E80" w:rsidRDefault="008D1E80" w:rsidP="008D1E80">
      <w:pPr>
        <w:jc w:val="center"/>
        <w:rPr>
          <w:b/>
          <w:sz w:val="18"/>
          <w:szCs w:val="18"/>
        </w:rPr>
      </w:pPr>
    </w:p>
    <w:p w:rsidR="00A5260C" w:rsidRDefault="00A5260C" w:rsidP="008D1E80">
      <w:pPr>
        <w:jc w:val="center"/>
        <w:rPr>
          <w:b/>
          <w:sz w:val="18"/>
          <w:szCs w:val="18"/>
        </w:rPr>
      </w:pPr>
    </w:p>
    <w:p w:rsidR="008D1E80" w:rsidRPr="00812BF4" w:rsidRDefault="00A5260C" w:rsidP="008D1E80">
      <w:pPr>
        <w:jc w:val="center"/>
        <w:rPr>
          <w:sz w:val="18"/>
          <w:szCs w:val="18"/>
        </w:rPr>
      </w:pPr>
      <w:r>
        <w:rPr>
          <w:noProof/>
        </w:rPr>
        <mc:AlternateContent>
          <mc:Choice Requires="wps">
            <w:drawing>
              <wp:anchor distT="0" distB="0" distL="114300" distR="114300" simplePos="0" relativeHeight="251666432" behindDoc="0" locked="0" layoutInCell="1" allowOverlap="1">
                <wp:simplePos x="0" y="0"/>
                <wp:positionH relativeFrom="column">
                  <wp:posOffset>-157480</wp:posOffset>
                </wp:positionH>
                <wp:positionV relativeFrom="paragraph">
                  <wp:posOffset>796289</wp:posOffset>
                </wp:positionV>
                <wp:extent cx="2076450" cy="409575"/>
                <wp:effectExtent l="0" t="0" r="0" b="9525"/>
                <wp:wrapNone/>
                <wp:docPr id="2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Default="000F2F30" w:rsidP="003A5586">
                            <w:pPr>
                              <w:rPr>
                                <w:sz w:val="20"/>
                                <w:szCs w:val="20"/>
                              </w:rPr>
                            </w:pPr>
                          </w:p>
                          <w:p w:rsidR="000F2F30" w:rsidRPr="00C41961" w:rsidRDefault="000F2F30" w:rsidP="003A5586">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34" type="#_x0000_t202" style="position:absolute;left:0;text-align:left;margin-left:-12.4pt;margin-top:62.7pt;width:163.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TuQ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" filled="f" stroked="f">
                <v:textbox>
                  <w:txbxContent>
                    <w:p w:rsidR="000F2F30" w:rsidRDefault="000F2F30" w:rsidP="003A5586">
                      <w:pPr>
                        <w:rPr>
                          <w:sz w:val="20"/>
                          <w:szCs w:val="20"/>
                        </w:rPr>
                      </w:pPr>
                    </w:p>
                    <w:p w:rsidR="000F2F30" w:rsidRPr="00C41961" w:rsidRDefault="000F2F30" w:rsidP="003A5586">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v:textbox>
              </v:shape>
            </w:pict>
          </mc:Fallback>
        </mc:AlternateContent>
      </w:r>
      <w:r w:rsidR="003A5586">
        <w:rPr>
          <w:b/>
          <w:sz w:val="18"/>
          <w:szCs w:val="18"/>
        </w:rPr>
        <w:t xml:space="preserve">Tabel </w:t>
      </w:r>
      <w:r w:rsidR="001928C6">
        <w:rPr>
          <w:b/>
          <w:sz w:val="18"/>
          <w:szCs w:val="18"/>
        </w:rPr>
        <w:t>4</w:t>
      </w:r>
      <w:r w:rsidR="008D1E80">
        <w:rPr>
          <w:b/>
          <w:sz w:val="18"/>
          <w:szCs w:val="18"/>
        </w:rPr>
        <w:t xml:space="preserve"> </w:t>
      </w:r>
      <w:r w:rsidR="008D1E80" w:rsidRPr="00812BF4">
        <w:rPr>
          <w:b/>
          <w:sz w:val="18"/>
          <w:szCs w:val="18"/>
        </w:rPr>
        <w:t xml:space="preserve">Hasil Uji Validitas Variabel </w:t>
      </w:r>
      <w:r w:rsidR="008D1E80">
        <w:rPr>
          <w:b/>
          <w:sz w:val="18"/>
          <w:szCs w:val="18"/>
        </w:rPr>
        <w:t>Laba</w:t>
      </w:r>
    </w:p>
    <w:tbl>
      <w:tblPr>
        <w:tblpPr w:leftFromText="180" w:rightFromText="180" w:vertAnchor="text" w:horzAnchor="margin" w:tblpY="107"/>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576"/>
        <w:gridCol w:w="650"/>
        <w:gridCol w:w="720"/>
        <w:gridCol w:w="630"/>
        <w:gridCol w:w="630"/>
        <w:gridCol w:w="810"/>
      </w:tblGrid>
      <w:tr w:rsidR="008D1E80" w:rsidRPr="001071FF" w:rsidTr="00A5260C">
        <w:trPr>
          <w:tblHeader/>
        </w:trPr>
        <w:tc>
          <w:tcPr>
            <w:tcW w:w="412" w:type="dxa"/>
            <w:vMerge w:val="restart"/>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rPr>
            </w:pPr>
            <w:r w:rsidRPr="001071FF">
              <w:rPr>
                <w:b/>
                <w:sz w:val="16"/>
                <w:szCs w:val="16"/>
              </w:rPr>
              <w:t>No</w:t>
            </w:r>
          </w:p>
        </w:tc>
        <w:tc>
          <w:tcPr>
            <w:tcW w:w="1946" w:type="dxa"/>
            <w:gridSpan w:val="3"/>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rPr>
            </w:pPr>
            <w:r w:rsidRPr="001071FF">
              <w:rPr>
                <w:b/>
                <w:sz w:val="16"/>
                <w:szCs w:val="16"/>
              </w:rPr>
              <w:t>Sebelum</w:t>
            </w:r>
          </w:p>
        </w:tc>
        <w:tc>
          <w:tcPr>
            <w:tcW w:w="2070" w:type="dxa"/>
            <w:gridSpan w:val="3"/>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rPr>
            </w:pPr>
            <w:r w:rsidRPr="001071FF">
              <w:rPr>
                <w:b/>
                <w:sz w:val="16"/>
                <w:szCs w:val="16"/>
              </w:rPr>
              <w:t>Sesudah</w:t>
            </w:r>
          </w:p>
        </w:tc>
      </w:tr>
      <w:tr w:rsidR="008D1E80" w:rsidRPr="001071FF" w:rsidTr="00A5260C">
        <w:trPr>
          <w:tblHeader/>
        </w:trPr>
        <w:tc>
          <w:tcPr>
            <w:tcW w:w="412" w:type="dxa"/>
            <w:vMerge/>
            <w:shd w:val="clear" w:color="auto" w:fill="BFBFBF" w:themeFill="background1" w:themeFillShade="BF"/>
            <w:vAlign w:val="center"/>
          </w:tcPr>
          <w:p w:rsidR="008D1E80" w:rsidRPr="001071FF" w:rsidRDefault="008D1E80" w:rsidP="008D1E80">
            <w:pPr>
              <w:tabs>
                <w:tab w:val="left" w:pos="1980"/>
                <w:tab w:val="left" w:pos="2520"/>
              </w:tabs>
              <w:contextualSpacing/>
              <w:jc w:val="center"/>
              <w:rPr>
                <w:sz w:val="16"/>
                <w:szCs w:val="16"/>
              </w:rPr>
            </w:pPr>
          </w:p>
        </w:tc>
        <w:tc>
          <w:tcPr>
            <w:tcW w:w="576" w:type="dxa"/>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vertAlign w:val="subscript"/>
              </w:rPr>
            </w:pPr>
            <w:r w:rsidRPr="001071FF">
              <w:rPr>
                <w:b/>
                <w:sz w:val="16"/>
                <w:szCs w:val="16"/>
              </w:rPr>
              <w:t>r</w:t>
            </w:r>
            <w:r w:rsidRPr="001071FF">
              <w:rPr>
                <w:b/>
                <w:sz w:val="16"/>
                <w:szCs w:val="16"/>
                <w:vertAlign w:val="subscript"/>
              </w:rPr>
              <w:t>hitung</w:t>
            </w:r>
          </w:p>
        </w:tc>
        <w:tc>
          <w:tcPr>
            <w:tcW w:w="650" w:type="dxa"/>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vertAlign w:val="subscript"/>
              </w:rPr>
            </w:pPr>
            <w:r w:rsidRPr="001071FF">
              <w:rPr>
                <w:b/>
                <w:sz w:val="16"/>
                <w:szCs w:val="16"/>
              </w:rPr>
              <w:t>r</w:t>
            </w:r>
            <w:r w:rsidRPr="001071FF">
              <w:rPr>
                <w:b/>
                <w:sz w:val="16"/>
                <w:szCs w:val="16"/>
                <w:vertAlign w:val="subscript"/>
              </w:rPr>
              <w:t>tabel</w:t>
            </w:r>
          </w:p>
        </w:tc>
        <w:tc>
          <w:tcPr>
            <w:tcW w:w="720" w:type="dxa"/>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rPr>
            </w:pPr>
            <w:r w:rsidRPr="001071FF">
              <w:rPr>
                <w:b/>
                <w:sz w:val="16"/>
                <w:szCs w:val="16"/>
              </w:rPr>
              <w:t>Keterangan</w:t>
            </w:r>
          </w:p>
        </w:tc>
        <w:tc>
          <w:tcPr>
            <w:tcW w:w="630" w:type="dxa"/>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vertAlign w:val="subscript"/>
              </w:rPr>
            </w:pPr>
            <w:r w:rsidRPr="001071FF">
              <w:rPr>
                <w:b/>
                <w:sz w:val="16"/>
                <w:szCs w:val="16"/>
              </w:rPr>
              <w:t>r</w:t>
            </w:r>
            <w:r w:rsidRPr="001071FF">
              <w:rPr>
                <w:b/>
                <w:sz w:val="16"/>
                <w:szCs w:val="16"/>
                <w:vertAlign w:val="subscript"/>
              </w:rPr>
              <w:t>hitung</w:t>
            </w:r>
          </w:p>
        </w:tc>
        <w:tc>
          <w:tcPr>
            <w:tcW w:w="630" w:type="dxa"/>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vertAlign w:val="subscript"/>
              </w:rPr>
            </w:pPr>
            <w:r w:rsidRPr="001071FF">
              <w:rPr>
                <w:b/>
                <w:sz w:val="16"/>
                <w:szCs w:val="16"/>
              </w:rPr>
              <w:t>r</w:t>
            </w:r>
            <w:r w:rsidRPr="001071FF">
              <w:rPr>
                <w:b/>
                <w:sz w:val="16"/>
                <w:szCs w:val="16"/>
                <w:vertAlign w:val="subscript"/>
              </w:rPr>
              <w:t>tabel</w:t>
            </w:r>
          </w:p>
        </w:tc>
        <w:tc>
          <w:tcPr>
            <w:tcW w:w="810" w:type="dxa"/>
            <w:shd w:val="clear" w:color="auto" w:fill="BFBFBF" w:themeFill="background1" w:themeFillShade="BF"/>
            <w:vAlign w:val="center"/>
          </w:tcPr>
          <w:p w:rsidR="008D1E80" w:rsidRPr="001071FF" w:rsidRDefault="008D1E80" w:rsidP="008D1E80">
            <w:pPr>
              <w:tabs>
                <w:tab w:val="left" w:pos="1980"/>
                <w:tab w:val="left" w:pos="2520"/>
              </w:tabs>
              <w:contextualSpacing/>
              <w:jc w:val="center"/>
              <w:rPr>
                <w:b/>
                <w:sz w:val="16"/>
                <w:szCs w:val="16"/>
              </w:rPr>
            </w:pPr>
            <w:r w:rsidRPr="001071FF">
              <w:rPr>
                <w:b/>
                <w:sz w:val="16"/>
                <w:szCs w:val="16"/>
              </w:rPr>
              <w:t>Keterangan</w:t>
            </w:r>
          </w:p>
        </w:tc>
      </w:tr>
      <w:tr w:rsidR="008D1E80" w:rsidRPr="001071FF" w:rsidTr="008D1E80">
        <w:tc>
          <w:tcPr>
            <w:tcW w:w="412"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1</w:t>
            </w:r>
          </w:p>
        </w:tc>
        <w:tc>
          <w:tcPr>
            <w:tcW w:w="576"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0.931</w:t>
            </w:r>
          </w:p>
        </w:tc>
        <w:tc>
          <w:tcPr>
            <w:tcW w:w="650"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0.304</w:t>
            </w:r>
          </w:p>
        </w:tc>
        <w:tc>
          <w:tcPr>
            <w:tcW w:w="720"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VALID</w:t>
            </w:r>
          </w:p>
        </w:tc>
        <w:tc>
          <w:tcPr>
            <w:tcW w:w="630"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0.909</w:t>
            </w:r>
          </w:p>
        </w:tc>
        <w:tc>
          <w:tcPr>
            <w:tcW w:w="630"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0.304</w:t>
            </w:r>
          </w:p>
        </w:tc>
        <w:tc>
          <w:tcPr>
            <w:tcW w:w="810"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VALID</w:t>
            </w:r>
          </w:p>
        </w:tc>
      </w:tr>
      <w:tr w:rsidR="008D1E80" w:rsidRPr="001071FF" w:rsidTr="008D1E80">
        <w:tc>
          <w:tcPr>
            <w:tcW w:w="412"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2</w:t>
            </w:r>
          </w:p>
        </w:tc>
        <w:tc>
          <w:tcPr>
            <w:tcW w:w="576"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0.805</w:t>
            </w:r>
          </w:p>
        </w:tc>
        <w:tc>
          <w:tcPr>
            <w:tcW w:w="650"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0.304</w:t>
            </w:r>
          </w:p>
        </w:tc>
        <w:tc>
          <w:tcPr>
            <w:tcW w:w="720"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VALID</w:t>
            </w:r>
          </w:p>
        </w:tc>
        <w:tc>
          <w:tcPr>
            <w:tcW w:w="630"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0.925</w:t>
            </w:r>
          </w:p>
        </w:tc>
        <w:tc>
          <w:tcPr>
            <w:tcW w:w="630"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0.304</w:t>
            </w:r>
          </w:p>
        </w:tc>
        <w:tc>
          <w:tcPr>
            <w:tcW w:w="810" w:type="dxa"/>
          </w:tcPr>
          <w:p w:rsidR="008D1E80" w:rsidRPr="00464B4F" w:rsidRDefault="008D1E80" w:rsidP="008D1E80">
            <w:pPr>
              <w:jc w:val="center"/>
              <w:rPr>
                <w:sz w:val="16"/>
                <w:szCs w:val="16"/>
              </w:rPr>
            </w:pPr>
            <w:r w:rsidRPr="00464B4F">
              <w:rPr>
                <w:sz w:val="16"/>
                <w:szCs w:val="16"/>
              </w:rPr>
              <w:t>VALID</w:t>
            </w:r>
          </w:p>
        </w:tc>
      </w:tr>
      <w:tr w:rsidR="008D1E80" w:rsidRPr="001071FF" w:rsidTr="008D1E80">
        <w:tc>
          <w:tcPr>
            <w:tcW w:w="412" w:type="dxa"/>
            <w:vAlign w:val="center"/>
          </w:tcPr>
          <w:p w:rsidR="008D1E80" w:rsidRPr="001071FF" w:rsidRDefault="008D1E80" w:rsidP="008D1E80">
            <w:pPr>
              <w:tabs>
                <w:tab w:val="left" w:pos="1980"/>
                <w:tab w:val="left" w:pos="2520"/>
              </w:tabs>
              <w:contextualSpacing/>
              <w:jc w:val="center"/>
              <w:rPr>
                <w:sz w:val="16"/>
                <w:szCs w:val="16"/>
              </w:rPr>
            </w:pPr>
            <w:r w:rsidRPr="001071FF">
              <w:rPr>
                <w:sz w:val="16"/>
                <w:szCs w:val="16"/>
              </w:rPr>
              <w:t>3</w:t>
            </w:r>
          </w:p>
        </w:tc>
        <w:tc>
          <w:tcPr>
            <w:tcW w:w="576"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0.878</w:t>
            </w:r>
          </w:p>
        </w:tc>
        <w:tc>
          <w:tcPr>
            <w:tcW w:w="650"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0.304</w:t>
            </w:r>
          </w:p>
        </w:tc>
        <w:tc>
          <w:tcPr>
            <w:tcW w:w="720"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VALID</w:t>
            </w:r>
          </w:p>
        </w:tc>
        <w:tc>
          <w:tcPr>
            <w:tcW w:w="630"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0.733</w:t>
            </w:r>
          </w:p>
        </w:tc>
        <w:tc>
          <w:tcPr>
            <w:tcW w:w="630" w:type="dxa"/>
            <w:vAlign w:val="center"/>
          </w:tcPr>
          <w:p w:rsidR="008D1E80" w:rsidRPr="00464B4F" w:rsidRDefault="008D1E80" w:rsidP="008D1E80">
            <w:pPr>
              <w:tabs>
                <w:tab w:val="left" w:pos="1980"/>
                <w:tab w:val="left" w:pos="2520"/>
              </w:tabs>
              <w:contextualSpacing/>
              <w:jc w:val="center"/>
              <w:rPr>
                <w:sz w:val="16"/>
                <w:szCs w:val="16"/>
              </w:rPr>
            </w:pPr>
            <w:r w:rsidRPr="00464B4F">
              <w:rPr>
                <w:sz w:val="16"/>
                <w:szCs w:val="16"/>
              </w:rPr>
              <w:t>0.304</w:t>
            </w:r>
          </w:p>
        </w:tc>
        <w:tc>
          <w:tcPr>
            <w:tcW w:w="810" w:type="dxa"/>
          </w:tcPr>
          <w:p w:rsidR="008D1E80" w:rsidRPr="00464B4F" w:rsidRDefault="008D1E80" w:rsidP="008D1E80">
            <w:pPr>
              <w:jc w:val="center"/>
              <w:rPr>
                <w:sz w:val="16"/>
                <w:szCs w:val="16"/>
              </w:rPr>
            </w:pPr>
            <w:r w:rsidRPr="00464B4F">
              <w:rPr>
                <w:sz w:val="16"/>
                <w:szCs w:val="16"/>
              </w:rPr>
              <w:t>VALID</w:t>
            </w:r>
          </w:p>
        </w:tc>
      </w:tr>
    </w:tbl>
    <w:p w:rsidR="000D2AA0" w:rsidRDefault="000D2AA0" w:rsidP="00464B4F">
      <w:pPr>
        <w:jc w:val="center"/>
        <w:rPr>
          <w:b/>
          <w:sz w:val="18"/>
          <w:szCs w:val="18"/>
        </w:rPr>
      </w:pPr>
    </w:p>
    <w:p w:rsidR="001071FF" w:rsidRPr="00812BF4" w:rsidRDefault="001071FF" w:rsidP="00464B4F">
      <w:pPr>
        <w:jc w:val="center"/>
        <w:rPr>
          <w:sz w:val="18"/>
          <w:szCs w:val="18"/>
        </w:rPr>
      </w:pPr>
    </w:p>
    <w:p w:rsidR="00464B4F" w:rsidRPr="008D1E80" w:rsidRDefault="003A5586" w:rsidP="008D1E80">
      <w:pPr>
        <w:pStyle w:val="BodyTextIndent3"/>
        <w:tabs>
          <w:tab w:val="left" w:pos="7740"/>
        </w:tabs>
        <w:ind w:firstLine="0"/>
        <w:jc w:val="center"/>
        <w:rPr>
          <w:b/>
          <w:sz w:val="20"/>
          <w:szCs w:val="20"/>
        </w:rPr>
      </w:pPr>
      <w:r>
        <w:rPr>
          <w:b/>
          <w:sz w:val="20"/>
          <w:szCs w:val="20"/>
        </w:rPr>
        <w:t xml:space="preserve">Tabel </w:t>
      </w:r>
      <w:r w:rsidR="001928C6">
        <w:rPr>
          <w:b/>
          <w:sz w:val="20"/>
          <w:szCs w:val="20"/>
        </w:rPr>
        <w:t>5</w:t>
      </w:r>
      <w:r w:rsidR="008D1E80" w:rsidRPr="008D1E80">
        <w:rPr>
          <w:b/>
          <w:sz w:val="20"/>
          <w:szCs w:val="20"/>
        </w:rPr>
        <w:t xml:space="preserve"> Hasil Uji Validitas Variabel Jam Kerja</w:t>
      </w:r>
    </w:p>
    <w:p w:rsidR="000D2AA0" w:rsidRDefault="000D2AA0" w:rsidP="00464B4F">
      <w:pPr>
        <w:pStyle w:val="BodyTextIndent3"/>
        <w:tabs>
          <w:tab w:val="left" w:pos="7740"/>
        </w:tabs>
        <w:ind w:firstLine="0"/>
        <w:jc w:val="center"/>
        <w:rPr>
          <w:b/>
          <w:sz w:val="18"/>
          <w:szCs w:val="18"/>
        </w:rPr>
      </w:pPr>
    </w:p>
    <w:tbl>
      <w:tblPr>
        <w:tblpPr w:leftFromText="180" w:rightFromText="180" w:vertAnchor="text" w:horzAnchor="margin" w:tblpY="-80"/>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576"/>
        <w:gridCol w:w="650"/>
        <w:gridCol w:w="720"/>
        <w:gridCol w:w="630"/>
        <w:gridCol w:w="630"/>
        <w:gridCol w:w="810"/>
      </w:tblGrid>
      <w:tr w:rsidR="003A5586" w:rsidRPr="001071FF" w:rsidTr="00ED6D3D">
        <w:trPr>
          <w:tblHeader/>
        </w:trPr>
        <w:tc>
          <w:tcPr>
            <w:tcW w:w="412" w:type="dxa"/>
            <w:vMerge w:val="restart"/>
            <w:shd w:val="clear" w:color="auto" w:fill="BFBFBF" w:themeFill="background1" w:themeFillShade="BF"/>
            <w:vAlign w:val="center"/>
          </w:tcPr>
          <w:p w:rsidR="003A5586" w:rsidRPr="001071FF" w:rsidRDefault="003A5586" w:rsidP="003A5586">
            <w:pPr>
              <w:tabs>
                <w:tab w:val="left" w:pos="1980"/>
                <w:tab w:val="left" w:pos="2520"/>
              </w:tabs>
              <w:contextualSpacing/>
              <w:jc w:val="center"/>
              <w:rPr>
                <w:b/>
                <w:sz w:val="16"/>
                <w:szCs w:val="16"/>
              </w:rPr>
            </w:pPr>
            <w:r w:rsidRPr="001071FF">
              <w:rPr>
                <w:b/>
                <w:sz w:val="16"/>
                <w:szCs w:val="16"/>
              </w:rPr>
              <w:t>No</w:t>
            </w:r>
          </w:p>
        </w:tc>
        <w:tc>
          <w:tcPr>
            <w:tcW w:w="1946" w:type="dxa"/>
            <w:gridSpan w:val="3"/>
            <w:shd w:val="clear" w:color="auto" w:fill="BFBFBF" w:themeFill="background1" w:themeFillShade="BF"/>
            <w:vAlign w:val="center"/>
          </w:tcPr>
          <w:p w:rsidR="003A5586" w:rsidRPr="001071FF" w:rsidRDefault="003A5586" w:rsidP="003A5586">
            <w:pPr>
              <w:tabs>
                <w:tab w:val="left" w:pos="1980"/>
                <w:tab w:val="left" w:pos="2520"/>
              </w:tabs>
              <w:contextualSpacing/>
              <w:jc w:val="center"/>
              <w:rPr>
                <w:b/>
                <w:sz w:val="16"/>
                <w:szCs w:val="16"/>
              </w:rPr>
            </w:pPr>
            <w:r w:rsidRPr="001071FF">
              <w:rPr>
                <w:b/>
                <w:sz w:val="16"/>
                <w:szCs w:val="16"/>
              </w:rPr>
              <w:t>Sebelum</w:t>
            </w:r>
          </w:p>
        </w:tc>
        <w:tc>
          <w:tcPr>
            <w:tcW w:w="2070" w:type="dxa"/>
            <w:gridSpan w:val="3"/>
            <w:shd w:val="clear" w:color="auto" w:fill="BFBFBF" w:themeFill="background1" w:themeFillShade="BF"/>
            <w:vAlign w:val="center"/>
          </w:tcPr>
          <w:p w:rsidR="003A5586" w:rsidRPr="001071FF" w:rsidRDefault="003A5586" w:rsidP="003A5586">
            <w:pPr>
              <w:tabs>
                <w:tab w:val="left" w:pos="1980"/>
                <w:tab w:val="left" w:pos="2520"/>
              </w:tabs>
              <w:contextualSpacing/>
              <w:jc w:val="center"/>
              <w:rPr>
                <w:b/>
                <w:sz w:val="16"/>
                <w:szCs w:val="16"/>
              </w:rPr>
            </w:pPr>
            <w:r w:rsidRPr="001071FF">
              <w:rPr>
                <w:b/>
                <w:sz w:val="16"/>
                <w:szCs w:val="16"/>
              </w:rPr>
              <w:t>Sesudah</w:t>
            </w:r>
          </w:p>
        </w:tc>
      </w:tr>
      <w:tr w:rsidR="003A5586" w:rsidRPr="001071FF" w:rsidTr="00ED6D3D">
        <w:trPr>
          <w:tblHeader/>
        </w:trPr>
        <w:tc>
          <w:tcPr>
            <w:tcW w:w="412" w:type="dxa"/>
            <w:vMerge/>
            <w:shd w:val="clear" w:color="auto" w:fill="BFBFBF" w:themeFill="background1" w:themeFillShade="BF"/>
            <w:vAlign w:val="center"/>
          </w:tcPr>
          <w:p w:rsidR="003A5586" w:rsidRPr="001071FF" w:rsidRDefault="003A5586" w:rsidP="003A5586">
            <w:pPr>
              <w:tabs>
                <w:tab w:val="left" w:pos="1980"/>
                <w:tab w:val="left" w:pos="2520"/>
              </w:tabs>
              <w:contextualSpacing/>
              <w:jc w:val="center"/>
              <w:rPr>
                <w:sz w:val="16"/>
                <w:szCs w:val="16"/>
              </w:rPr>
            </w:pPr>
          </w:p>
        </w:tc>
        <w:tc>
          <w:tcPr>
            <w:tcW w:w="576" w:type="dxa"/>
            <w:shd w:val="clear" w:color="auto" w:fill="BFBFBF" w:themeFill="background1" w:themeFillShade="BF"/>
            <w:vAlign w:val="center"/>
          </w:tcPr>
          <w:p w:rsidR="003A5586" w:rsidRPr="001071FF" w:rsidRDefault="003A5586" w:rsidP="003A5586">
            <w:pPr>
              <w:tabs>
                <w:tab w:val="left" w:pos="1980"/>
                <w:tab w:val="left" w:pos="2520"/>
              </w:tabs>
              <w:contextualSpacing/>
              <w:jc w:val="center"/>
              <w:rPr>
                <w:b/>
                <w:sz w:val="16"/>
                <w:szCs w:val="16"/>
                <w:vertAlign w:val="subscript"/>
              </w:rPr>
            </w:pPr>
            <w:r w:rsidRPr="001071FF">
              <w:rPr>
                <w:b/>
                <w:sz w:val="16"/>
                <w:szCs w:val="16"/>
              </w:rPr>
              <w:t>r</w:t>
            </w:r>
            <w:r w:rsidRPr="001071FF">
              <w:rPr>
                <w:b/>
                <w:sz w:val="16"/>
                <w:szCs w:val="16"/>
                <w:vertAlign w:val="subscript"/>
              </w:rPr>
              <w:t>hitung</w:t>
            </w:r>
          </w:p>
        </w:tc>
        <w:tc>
          <w:tcPr>
            <w:tcW w:w="650" w:type="dxa"/>
            <w:shd w:val="clear" w:color="auto" w:fill="BFBFBF" w:themeFill="background1" w:themeFillShade="BF"/>
            <w:vAlign w:val="center"/>
          </w:tcPr>
          <w:p w:rsidR="003A5586" w:rsidRPr="001071FF" w:rsidRDefault="003A5586" w:rsidP="003A5586">
            <w:pPr>
              <w:tabs>
                <w:tab w:val="left" w:pos="1980"/>
                <w:tab w:val="left" w:pos="2520"/>
              </w:tabs>
              <w:contextualSpacing/>
              <w:jc w:val="center"/>
              <w:rPr>
                <w:b/>
                <w:sz w:val="16"/>
                <w:szCs w:val="16"/>
                <w:vertAlign w:val="subscript"/>
              </w:rPr>
            </w:pPr>
            <w:r w:rsidRPr="001071FF">
              <w:rPr>
                <w:b/>
                <w:sz w:val="16"/>
                <w:szCs w:val="16"/>
              </w:rPr>
              <w:t>r</w:t>
            </w:r>
            <w:r w:rsidRPr="001071FF">
              <w:rPr>
                <w:b/>
                <w:sz w:val="16"/>
                <w:szCs w:val="16"/>
                <w:vertAlign w:val="subscript"/>
              </w:rPr>
              <w:t>tabel</w:t>
            </w:r>
          </w:p>
        </w:tc>
        <w:tc>
          <w:tcPr>
            <w:tcW w:w="720" w:type="dxa"/>
            <w:shd w:val="clear" w:color="auto" w:fill="BFBFBF" w:themeFill="background1" w:themeFillShade="BF"/>
            <w:vAlign w:val="center"/>
          </w:tcPr>
          <w:p w:rsidR="003A5586" w:rsidRPr="001071FF" w:rsidRDefault="003A5586" w:rsidP="003A5586">
            <w:pPr>
              <w:tabs>
                <w:tab w:val="left" w:pos="1980"/>
                <w:tab w:val="left" w:pos="2520"/>
              </w:tabs>
              <w:contextualSpacing/>
              <w:jc w:val="center"/>
              <w:rPr>
                <w:b/>
                <w:sz w:val="16"/>
                <w:szCs w:val="16"/>
              </w:rPr>
            </w:pPr>
            <w:r w:rsidRPr="001071FF">
              <w:rPr>
                <w:b/>
                <w:sz w:val="16"/>
                <w:szCs w:val="16"/>
              </w:rPr>
              <w:t>Keterangan</w:t>
            </w:r>
          </w:p>
        </w:tc>
        <w:tc>
          <w:tcPr>
            <w:tcW w:w="630" w:type="dxa"/>
            <w:shd w:val="clear" w:color="auto" w:fill="BFBFBF" w:themeFill="background1" w:themeFillShade="BF"/>
            <w:vAlign w:val="center"/>
          </w:tcPr>
          <w:p w:rsidR="003A5586" w:rsidRPr="001071FF" w:rsidRDefault="003A5586" w:rsidP="003A5586">
            <w:pPr>
              <w:tabs>
                <w:tab w:val="left" w:pos="1980"/>
                <w:tab w:val="left" w:pos="2520"/>
              </w:tabs>
              <w:contextualSpacing/>
              <w:jc w:val="center"/>
              <w:rPr>
                <w:b/>
                <w:sz w:val="16"/>
                <w:szCs w:val="16"/>
                <w:vertAlign w:val="subscript"/>
              </w:rPr>
            </w:pPr>
            <w:r w:rsidRPr="001071FF">
              <w:rPr>
                <w:b/>
                <w:sz w:val="16"/>
                <w:szCs w:val="16"/>
              </w:rPr>
              <w:t>r</w:t>
            </w:r>
            <w:r w:rsidRPr="001071FF">
              <w:rPr>
                <w:b/>
                <w:sz w:val="16"/>
                <w:szCs w:val="16"/>
                <w:vertAlign w:val="subscript"/>
              </w:rPr>
              <w:t>hitung</w:t>
            </w:r>
          </w:p>
        </w:tc>
        <w:tc>
          <w:tcPr>
            <w:tcW w:w="630" w:type="dxa"/>
            <w:shd w:val="clear" w:color="auto" w:fill="BFBFBF" w:themeFill="background1" w:themeFillShade="BF"/>
            <w:vAlign w:val="center"/>
          </w:tcPr>
          <w:p w:rsidR="003A5586" w:rsidRPr="001071FF" w:rsidRDefault="003A5586" w:rsidP="003A5586">
            <w:pPr>
              <w:tabs>
                <w:tab w:val="left" w:pos="1980"/>
                <w:tab w:val="left" w:pos="2520"/>
              </w:tabs>
              <w:contextualSpacing/>
              <w:jc w:val="center"/>
              <w:rPr>
                <w:b/>
                <w:sz w:val="16"/>
                <w:szCs w:val="16"/>
                <w:vertAlign w:val="subscript"/>
              </w:rPr>
            </w:pPr>
            <w:r w:rsidRPr="001071FF">
              <w:rPr>
                <w:b/>
                <w:sz w:val="16"/>
                <w:szCs w:val="16"/>
              </w:rPr>
              <w:t>r</w:t>
            </w:r>
            <w:r w:rsidRPr="001071FF">
              <w:rPr>
                <w:b/>
                <w:sz w:val="16"/>
                <w:szCs w:val="16"/>
                <w:vertAlign w:val="subscript"/>
              </w:rPr>
              <w:t>tabel</w:t>
            </w:r>
          </w:p>
        </w:tc>
        <w:tc>
          <w:tcPr>
            <w:tcW w:w="810" w:type="dxa"/>
            <w:shd w:val="clear" w:color="auto" w:fill="BFBFBF" w:themeFill="background1" w:themeFillShade="BF"/>
            <w:vAlign w:val="center"/>
          </w:tcPr>
          <w:p w:rsidR="003A5586" w:rsidRPr="001071FF" w:rsidRDefault="003A5586" w:rsidP="003A5586">
            <w:pPr>
              <w:tabs>
                <w:tab w:val="left" w:pos="1980"/>
                <w:tab w:val="left" w:pos="2520"/>
              </w:tabs>
              <w:contextualSpacing/>
              <w:jc w:val="center"/>
              <w:rPr>
                <w:b/>
                <w:sz w:val="16"/>
                <w:szCs w:val="16"/>
              </w:rPr>
            </w:pPr>
            <w:r w:rsidRPr="001071FF">
              <w:rPr>
                <w:b/>
                <w:sz w:val="16"/>
                <w:szCs w:val="16"/>
              </w:rPr>
              <w:t>Keterangan</w:t>
            </w:r>
          </w:p>
        </w:tc>
      </w:tr>
      <w:tr w:rsidR="003A5586" w:rsidRPr="001071FF" w:rsidTr="003A5586">
        <w:tc>
          <w:tcPr>
            <w:tcW w:w="412" w:type="dxa"/>
            <w:vAlign w:val="center"/>
          </w:tcPr>
          <w:p w:rsidR="003A5586" w:rsidRPr="001071FF" w:rsidRDefault="003A5586" w:rsidP="003A5586">
            <w:pPr>
              <w:tabs>
                <w:tab w:val="left" w:pos="1980"/>
                <w:tab w:val="left" w:pos="2520"/>
              </w:tabs>
              <w:contextualSpacing/>
              <w:jc w:val="center"/>
              <w:rPr>
                <w:sz w:val="16"/>
                <w:szCs w:val="16"/>
              </w:rPr>
            </w:pPr>
            <w:r w:rsidRPr="001071FF">
              <w:rPr>
                <w:sz w:val="16"/>
                <w:szCs w:val="16"/>
              </w:rPr>
              <w:t>1</w:t>
            </w:r>
          </w:p>
        </w:tc>
        <w:tc>
          <w:tcPr>
            <w:tcW w:w="576"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0.887</w:t>
            </w:r>
          </w:p>
        </w:tc>
        <w:tc>
          <w:tcPr>
            <w:tcW w:w="650"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0.304</w:t>
            </w:r>
          </w:p>
        </w:tc>
        <w:tc>
          <w:tcPr>
            <w:tcW w:w="720"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VALID</w:t>
            </w:r>
          </w:p>
        </w:tc>
        <w:tc>
          <w:tcPr>
            <w:tcW w:w="630"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0.793</w:t>
            </w:r>
          </w:p>
        </w:tc>
        <w:tc>
          <w:tcPr>
            <w:tcW w:w="630"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0.304</w:t>
            </w:r>
          </w:p>
        </w:tc>
        <w:tc>
          <w:tcPr>
            <w:tcW w:w="810"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VALID</w:t>
            </w:r>
          </w:p>
        </w:tc>
      </w:tr>
      <w:tr w:rsidR="003A5586" w:rsidRPr="001071FF" w:rsidTr="003A5586">
        <w:tc>
          <w:tcPr>
            <w:tcW w:w="412" w:type="dxa"/>
            <w:vAlign w:val="center"/>
          </w:tcPr>
          <w:p w:rsidR="003A5586" w:rsidRPr="001071FF" w:rsidRDefault="003A5586" w:rsidP="003A5586">
            <w:pPr>
              <w:tabs>
                <w:tab w:val="left" w:pos="1980"/>
                <w:tab w:val="left" w:pos="2520"/>
              </w:tabs>
              <w:contextualSpacing/>
              <w:jc w:val="center"/>
              <w:rPr>
                <w:sz w:val="16"/>
                <w:szCs w:val="16"/>
              </w:rPr>
            </w:pPr>
            <w:r w:rsidRPr="001071FF">
              <w:rPr>
                <w:sz w:val="16"/>
                <w:szCs w:val="16"/>
              </w:rPr>
              <w:t>2</w:t>
            </w:r>
          </w:p>
        </w:tc>
        <w:tc>
          <w:tcPr>
            <w:tcW w:w="576"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0.881</w:t>
            </w:r>
          </w:p>
        </w:tc>
        <w:tc>
          <w:tcPr>
            <w:tcW w:w="650"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0.304</w:t>
            </w:r>
          </w:p>
        </w:tc>
        <w:tc>
          <w:tcPr>
            <w:tcW w:w="720"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VALID</w:t>
            </w:r>
          </w:p>
        </w:tc>
        <w:tc>
          <w:tcPr>
            <w:tcW w:w="630"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0.856</w:t>
            </w:r>
          </w:p>
        </w:tc>
        <w:tc>
          <w:tcPr>
            <w:tcW w:w="630"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0.304</w:t>
            </w:r>
          </w:p>
        </w:tc>
        <w:tc>
          <w:tcPr>
            <w:tcW w:w="810" w:type="dxa"/>
          </w:tcPr>
          <w:p w:rsidR="003A5586" w:rsidRPr="00464B4F" w:rsidRDefault="003A5586" w:rsidP="003A5586">
            <w:pPr>
              <w:jc w:val="center"/>
              <w:rPr>
                <w:sz w:val="16"/>
                <w:szCs w:val="16"/>
              </w:rPr>
            </w:pPr>
            <w:r w:rsidRPr="00464B4F">
              <w:rPr>
                <w:sz w:val="16"/>
                <w:szCs w:val="16"/>
              </w:rPr>
              <w:t>VALID</w:t>
            </w:r>
          </w:p>
        </w:tc>
      </w:tr>
      <w:tr w:rsidR="003A5586" w:rsidRPr="001071FF" w:rsidTr="003A5586">
        <w:tc>
          <w:tcPr>
            <w:tcW w:w="412" w:type="dxa"/>
            <w:vAlign w:val="center"/>
          </w:tcPr>
          <w:p w:rsidR="003A5586" w:rsidRPr="001071FF" w:rsidRDefault="003A5586" w:rsidP="003A5586">
            <w:pPr>
              <w:tabs>
                <w:tab w:val="left" w:pos="1980"/>
                <w:tab w:val="left" w:pos="2520"/>
              </w:tabs>
              <w:contextualSpacing/>
              <w:jc w:val="center"/>
              <w:rPr>
                <w:sz w:val="16"/>
                <w:szCs w:val="16"/>
              </w:rPr>
            </w:pPr>
            <w:r w:rsidRPr="001071FF">
              <w:rPr>
                <w:sz w:val="16"/>
                <w:szCs w:val="16"/>
              </w:rPr>
              <w:t>3</w:t>
            </w:r>
          </w:p>
        </w:tc>
        <w:tc>
          <w:tcPr>
            <w:tcW w:w="576"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0.690</w:t>
            </w:r>
          </w:p>
        </w:tc>
        <w:tc>
          <w:tcPr>
            <w:tcW w:w="650"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0.304</w:t>
            </w:r>
          </w:p>
        </w:tc>
        <w:tc>
          <w:tcPr>
            <w:tcW w:w="720"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VALID</w:t>
            </w:r>
          </w:p>
        </w:tc>
        <w:tc>
          <w:tcPr>
            <w:tcW w:w="630"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0.700</w:t>
            </w:r>
          </w:p>
        </w:tc>
        <w:tc>
          <w:tcPr>
            <w:tcW w:w="630" w:type="dxa"/>
            <w:vAlign w:val="center"/>
          </w:tcPr>
          <w:p w:rsidR="003A5586" w:rsidRPr="00464B4F" w:rsidRDefault="003A5586" w:rsidP="003A5586">
            <w:pPr>
              <w:tabs>
                <w:tab w:val="left" w:pos="1980"/>
                <w:tab w:val="left" w:pos="2520"/>
              </w:tabs>
              <w:contextualSpacing/>
              <w:jc w:val="center"/>
              <w:rPr>
                <w:sz w:val="16"/>
                <w:szCs w:val="16"/>
              </w:rPr>
            </w:pPr>
            <w:r w:rsidRPr="00464B4F">
              <w:rPr>
                <w:sz w:val="16"/>
                <w:szCs w:val="16"/>
              </w:rPr>
              <w:t>0.304</w:t>
            </w:r>
          </w:p>
        </w:tc>
        <w:tc>
          <w:tcPr>
            <w:tcW w:w="810" w:type="dxa"/>
          </w:tcPr>
          <w:p w:rsidR="003A5586" w:rsidRPr="00464B4F" w:rsidRDefault="003A5586" w:rsidP="003A5586">
            <w:pPr>
              <w:jc w:val="center"/>
              <w:rPr>
                <w:sz w:val="16"/>
                <w:szCs w:val="16"/>
              </w:rPr>
            </w:pPr>
            <w:r w:rsidRPr="00464B4F">
              <w:rPr>
                <w:sz w:val="16"/>
                <w:szCs w:val="16"/>
              </w:rPr>
              <w:t>VALID</w:t>
            </w:r>
          </w:p>
        </w:tc>
      </w:tr>
      <w:tr w:rsidR="003A5586" w:rsidRPr="001071FF" w:rsidTr="003A5586">
        <w:tc>
          <w:tcPr>
            <w:tcW w:w="412" w:type="dxa"/>
          </w:tcPr>
          <w:p w:rsidR="003A5586" w:rsidRPr="001071FF" w:rsidRDefault="002C2A33" w:rsidP="003A5586">
            <w:pPr>
              <w:tabs>
                <w:tab w:val="left" w:pos="1980"/>
                <w:tab w:val="left" w:pos="2520"/>
              </w:tabs>
              <w:contextualSpacing/>
              <w:jc w:val="center"/>
              <w:rPr>
                <w:sz w:val="16"/>
                <w:szCs w:val="16"/>
              </w:rPr>
            </w:pPr>
            <w:r>
              <w:rPr>
                <w:noProof/>
              </w:rPr>
              <mc:AlternateContent>
                <mc:Choice Requires="wps">
                  <w:drawing>
                    <wp:anchor distT="0" distB="0" distL="114300" distR="114300" simplePos="0" relativeHeight="251665408" behindDoc="0" locked="0" layoutInCell="1" allowOverlap="1">
                      <wp:simplePos x="0" y="0"/>
                      <wp:positionH relativeFrom="column">
                        <wp:posOffset>-86995</wp:posOffset>
                      </wp:positionH>
                      <wp:positionV relativeFrom="paragraph">
                        <wp:posOffset>100965</wp:posOffset>
                      </wp:positionV>
                      <wp:extent cx="2076450" cy="237490"/>
                      <wp:effectExtent l="3810" t="2540" r="0" b="0"/>
                      <wp:wrapNone/>
                      <wp:docPr id="2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C41961" w:rsidRDefault="000F2F30" w:rsidP="008D1E80">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0" o:spid="_x0000_s1035" type="#_x0000_t202" style="position:absolute;left:0;text-align:left;margin-left:-6.85pt;margin-top:7.95pt;width:163.5pt;height:18.7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" filled="f" stroked="f">
                      <v:textbox style="mso-fit-shape-to-text:t">
                        <w:txbxContent>
                          <w:p w:rsidR="000F2F30" w:rsidRPr="00C41961" w:rsidRDefault="000F2F30" w:rsidP="008D1E80">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v:textbox>
                    </v:shape>
                  </w:pict>
                </mc:Fallback>
              </mc:AlternateContent>
            </w:r>
            <w:r w:rsidR="003A5586" w:rsidRPr="001071FF">
              <w:rPr>
                <w:sz w:val="16"/>
                <w:szCs w:val="16"/>
              </w:rPr>
              <w:t>4</w:t>
            </w:r>
          </w:p>
        </w:tc>
        <w:tc>
          <w:tcPr>
            <w:tcW w:w="576" w:type="dxa"/>
          </w:tcPr>
          <w:p w:rsidR="003A5586" w:rsidRPr="00464B4F" w:rsidRDefault="003A5586" w:rsidP="003A5586">
            <w:pPr>
              <w:tabs>
                <w:tab w:val="left" w:pos="1980"/>
                <w:tab w:val="left" w:pos="2520"/>
              </w:tabs>
              <w:contextualSpacing/>
              <w:jc w:val="both"/>
              <w:rPr>
                <w:sz w:val="16"/>
                <w:szCs w:val="16"/>
              </w:rPr>
            </w:pPr>
            <w:r w:rsidRPr="00464B4F">
              <w:rPr>
                <w:sz w:val="16"/>
                <w:szCs w:val="16"/>
              </w:rPr>
              <w:t>0.632</w:t>
            </w:r>
          </w:p>
        </w:tc>
        <w:tc>
          <w:tcPr>
            <w:tcW w:w="650" w:type="dxa"/>
          </w:tcPr>
          <w:p w:rsidR="003A5586" w:rsidRPr="00464B4F" w:rsidRDefault="003A5586" w:rsidP="003A5586">
            <w:pPr>
              <w:tabs>
                <w:tab w:val="left" w:pos="1980"/>
                <w:tab w:val="left" w:pos="2520"/>
              </w:tabs>
              <w:contextualSpacing/>
              <w:jc w:val="both"/>
              <w:rPr>
                <w:sz w:val="16"/>
                <w:szCs w:val="16"/>
              </w:rPr>
            </w:pPr>
            <w:r w:rsidRPr="00464B4F">
              <w:rPr>
                <w:sz w:val="16"/>
                <w:szCs w:val="16"/>
              </w:rPr>
              <w:t>0.304</w:t>
            </w:r>
          </w:p>
        </w:tc>
        <w:tc>
          <w:tcPr>
            <w:tcW w:w="720" w:type="dxa"/>
          </w:tcPr>
          <w:p w:rsidR="003A5586" w:rsidRPr="00464B4F" w:rsidRDefault="003A5586" w:rsidP="003A5586">
            <w:pPr>
              <w:tabs>
                <w:tab w:val="left" w:pos="1980"/>
                <w:tab w:val="left" w:pos="2520"/>
              </w:tabs>
              <w:contextualSpacing/>
              <w:jc w:val="center"/>
              <w:rPr>
                <w:sz w:val="16"/>
                <w:szCs w:val="16"/>
              </w:rPr>
            </w:pPr>
            <w:r w:rsidRPr="00464B4F">
              <w:rPr>
                <w:sz w:val="16"/>
                <w:szCs w:val="16"/>
              </w:rPr>
              <w:t>VALID</w:t>
            </w:r>
          </w:p>
        </w:tc>
        <w:tc>
          <w:tcPr>
            <w:tcW w:w="630" w:type="dxa"/>
          </w:tcPr>
          <w:p w:rsidR="003A5586" w:rsidRPr="00464B4F" w:rsidRDefault="003A5586" w:rsidP="003A5586">
            <w:pPr>
              <w:tabs>
                <w:tab w:val="left" w:pos="1980"/>
                <w:tab w:val="left" w:pos="2520"/>
              </w:tabs>
              <w:contextualSpacing/>
              <w:jc w:val="center"/>
              <w:rPr>
                <w:sz w:val="16"/>
                <w:szCs w:val="16"/>
              </w:rPr>
            </w:pPr>
            <w:r w:rsidRPr="00464B4F">
              <w:rPr>
                <w:sz w:val="16"/>
                <w:szCs w:val="16"/>
              </w:rPr>
              <w:t>0.591</w:t>
            </w:r>
          </w:p>
        </w:tc>
        <w:tc>
          <w:tcPr>
            <w:tcW w:w="630" w:type="dxa"/>
          </w:tcPr>
          <w:p w:rsidR="003A5586" w:rsidRPr="00464B4F" w:rsidRDefault="003A5586" w:rsidP="003A5586">
            <w:pPr>
              <w:tabs>
                <w:tab w:val="left" w:pos="1980"/>
                <w:tab w:val="left" w:pos="2520"/>
              </w:tabs>
              <w:contextualSpacing/>
              <w:jc w:val="center"/>
              <w:rPr>
                <w:sz w:val="16"/>
                <w:szCs w:val="16"/>
              </w:rPr>
            </w:pPr>
            <w:r w:rsidRPr="00464B4F">
              <w:rPr>
                <w:sz w:val="16"/>
                <w:szCs w:val="16"/>
              </w:rPr>
              <w:t>0.304</w:t>
            </w:r>
          </w:p>
        </w:tc>
        <w:tc>
          <w:tcPr>
            <w:tcW w:w="810" w:type="dxa"/>
          </w:tcPr>
          <w:p w:rsidR="003A5586" w:rsidRPr="00464B4F" w:rsidRDefault="003A5586" w:rsidP="003A5586">
            <w:pPr>
              <w:jc w:val="center"/>
              <w:rPr>
                <w:sz w:val="16"/>
                <w:szCs w:val="16"/>
              </w:rPr>
            </w:pPr>
            <w:r w:rsidRPr="00464B4F">
              <w:rPr>
                <w:sz w:val="16"/>
                <w:szCs w:val="16"/>
              </w:rPr>
              <w:t>VALID</w:t>
            </w:r>
          </w:p>
        </w:tc>
      </w:tr>
    </w:tbl>
    <w:p w:rsidR="00464B4F" w:rsidRDefault="00464B4F" w:rsidP="00812BF4">
      <w:pPr>
        <w:pStyle w:val="BodyTextIndent3"/>
        <w:tabs>
          <w:tab w:val="left" w:pos="7740"/>
        </w:tabs>
        <w:ind w:firstLine="0"/>
        <w:rPr>
          <w:color w:val="000000"/>
          <w:sz w:val="22"/>
          <w:szCs w:val="22"/>
          <w:lang w:val="sv-SE"/>
        </w:rPr>
      </w:pPr>
    </w:p>
    <w:p w:rsidR="00812BF4" w:rsidRPr="00CE65BB" w:rsidRDefault="00812BF4" w:rsidP="003A5586">
      <w:pPr>
        <w:pStyle w:val="BodyTextIndent3"/>
        <w:tabs>
          <w:tab w:val="left" w:pos="7740"/>
        </w:tabs>
        <w:ind w:firstLine="540"/>
      </w:pPr>
      <w:r w:rsidRPr="00CE65BB">
        <w:t xml:space="preserve">Sesuai dengan Donal (2006) bahwa apabila </w:t>
      </w:r>
      <w:r w:rsidRPr="00CE65BB">
        <w:rPr>
          <w:i/>
        </w:rPr>
        <w:t>r</w:t>
      </w:r>
      <w:r w:rsidRPr="00CE65BB">
        <w:rPr>
          <w:i/>
          <w:vertAlign w:val="subscript"/>
        </w:rPr>
        <w:t xml:space="preserve">hitung </w:t>
      </w:r>
      <w:r w:rsidRPr="00CE65BB">
        <w:rPr>
          <w:i/>
        </w:rPr>
        <w:t>&gt; r</w:t>
      </w:r>
      <w:r w:rsidRPr="00CE65BB">
        <w:rPr>
          <w:i/>
          <w:vertAlign w:val="subscript"/>
        </w:rPr>
        <w:t>tabel</w:t>
      </w:r>
      <w:r w:rsidRPr="00CE65BB">
        <w:t xml:space="preserve">, maka dapat dikatakan bahwa suatu </w:t>
      </w:r>
      <w:r w:rsidRPr="00CE65BB">
        <w:rPr>
          <w:i/>
        </w:rPr>
        <w:t>instrument</w:t>
      </w:r>
      <w:r w:rsidR="003A5586">
        <w:t xml:space="preserve"> adalah valid. H</w:t>
      </w:r>
      <w:r w:rsidRPr="00CE65BB">
        <w:t xml:space="preserve">asil </w:t>
      </w:r>
      <w:r w:rsidR="003A5586">
        <w:t>uji</w:t>
      </w:r>
      <w:r w:rsidR="00CF3840">
        <w:t xml:space="preserve"> validitas pada Tabel 2</w:t>
      </w:r>
      <w:r w:rsidRPr="00CE65BB">
        <w:t>,</w:t>
      </w:r>
      <w:r w:rsidR="003A5586">
        <w:t xml:space="preserve"> </w:t>
      </w:r>
      <w:r w:rsidR="00CF3840">
        <w:t>3 dan 4</w:t>
      </w:r>
      <w:r w:rsidRPr="00CE65BB">
        <w:t xml:space="preserve"> dapat dilihat bahwa keseluruhan item variabel penelitian mempunyai </w:t>
      </w:r>
      <w:r w:rsidRPr="00CE65BB">
        <w:rPr>
          <w:i/>
        </w:rPr>
        <w:t>r</w:t>
      </w:r>
      <w:r w:rsidRPr="00CE65BB">
        <w:rPr>
          <w:i/>
          <w:vertAlign w:val="subscript"/>
        </w:rPr>
        <w:t>hitung</w:t>
      </w:r>
      <w:r w:rsidRPr="00CE65BB">
        <w:rPr>
          <w:i/>
        </w:rPr>
        <w:t>&gt;r</w:t>
      </w:r>
      <w:r w:rsidRPr="00CE65BB">
        <w:rPr>
          <w:i/>
          <w:vertAlign w:val="subscript"/>
        </w:rPr>
        <w:t>tabel</w:t>
      </w:r>
      <w:r w:rsidRPr="00CE65BB">
        <w:rPr>
          <w:vertAlign w:val="subscript"/>
        </w:rPr>
        <w:t xml:space="preserve"> </w:t>
      </w:r>
      <w:r w:rsidRPr="00CE65BB">
        <w:t xml:space="preserve">yaitu pada taraf signifikan 95 % (α = 0.05) dan n = 42 maka df = 42-2 = 40 dan diperoleh </w:t>
      </w:r>
      <w:r w:rsidRPr="00CE65BB">
        <w:rPr>
          <w:i/>
        </w:rPr>
        <w:t>r</w:t>
      </w:r>
      <w:r w:rsidRPr="00CE65BB">
        <w:rPr>
          <w:i/>
          <w:vertAlign w:val="subscript"/>
        </w:rPr>
        <w:t>tabel</w:t>
      </w:r>
      <w:r w:rsidRPr="00CE65BB">
        <w:t xml:space="preserve"> = 0.304, maka dapat diketahui r hasil tiap-tiap item &gt; 0.304 sehingga dapat dikatakan keseluruhan item variabel penelitian valid untuk digunakan sebagai instrument dalam penelitian atau pernyataan-pernyataan yang diajukan dapat digunakan untuk mengukur variabel yang diteliti.</w:t>
      </w:r>
    </w:p>
    <w:p w:rsidR="000D2AA0" w:rsidRDefault="000D2AA0" w:rsidP="003A5586">
      <w:pPr>
        <w:pStyle w:val="BodyTextIndent3"/>
        <w:tabs>
          <w:tab w:val="left" w:pos="7740"/>
        </w:tabs>
        <w:ind w:firstLine="0"/>
        <w:rPr>
          <w:color w:val="000000"/>
          <w:lang w:val="sv-SE"/>
        </w:rPr>
      </w:pPr>
    </w:p>
    <w:p w:rsidR="00A5260C" w:rsidRDefault="00A5260C" w:rsidP="003A5586">
      <w:pPr>
        <w:pStyle w:val="BodyTextIndent3"/>
        <w:tabs>
          <w:tab w:val="left" w:pos="7740"/>
        </w:tabs>
        <w:ind w:firstLine="0"/>
        <w:rPr>
          <w:color w:val="000000"/>
          <w:lang w:val="sv-SE"/>
        </w:rPr>
      </w:pPr>
    </w:p>
    <w:p w:rsidR="00A5260C" w:rsidRDefault="00A5260C" w:rsidP="003A5586">
      <w:pPr>
        <w:pStyle w:val="BodyTextIndent3"/>
        <w:tabs>
          <w:tab w:val="left" w:pos="7740"/>
        </w:tabs>
        <w:ind w:firstLine="0"/>
        <w:rPr>
          <w:color w:val="000000"/>
          <w:lang w:val="sv-SE"/>
        </w:rPr>
      </w:pPr>
    </w:p>
    <w:p w:rsidR="00A5260C" w:rsidRDefault="00A5260C" w:rsidP="003A5586">
      <w:pPr>
        <w:pStyle w:val="BodyTextIndent3"/>
        <w:tabs>
          <w:tab w:val="left" w:pos="7740"/>
        </w:tabs>
        <w:ind w:firstLine="0"/>
        <w:rPr>
          <w:color w:val="000000"/>
          <w:lang w:val="sv-SE"/>
        </w:rPr>
      </w:pPr>
    </w:p>
    <w:p w:rsidR="001928C6" w:rsidRPr="00CE65BB" w:rsidRDefault="001928C6" w:rsidP="003A5586">
      <w:pPr>
        <w:pStyle w:val="BodyTextIndent3"/>
        <w:tabs>
          <w:tab w:val="left" w:pos="7740"/>
        </w:tabs>
        <w:ind w:firstLine="0"/>
        <w:rPr>
          <w:color w:val="000000"/>
          <w:lang w:val="sv-SE"/>
        </w:rPr>
      </w:pPr>
    </w:p>
    <w:p w:rsidR="00464B4F" w:rsidRPr="00ED6D3D" w:rsidRDefault="00A5260C" w:rsidP="00A5260C">
      <w:pPr>
        <w:pStyle w:val="BodyTextIndent3"/>
        <w:tabs>
          <w:tab w:val="left" w:pos="7740"/>
        </w:tabs>
        <w:ind w:left="540" w:hanging="450"/>
        <w:jc w:val="left"/>
        <w:rPr>
          <w:b/>
          <w:i/>
          <w:color w:val="000000"/>
          <w:sz w:val="22"/>
          <w:szCs w:val="22"/>
          <w:lang w:val="sv-SE"/>
        </w:rPr>
      </w:pPr>
      <w:r w:rsidRPr="00ED6D3D">
        <w:rPr>
          <w:b/>
          <w:i/>
          <w:color w:val="000000"/>
          <w:sz w:val="22"/>
          <w:szCs w:val="22"/>
          <w:lang w:val="sv-SE"/>
        </w:rPr>
        <w:t xml:space="preserve">Hasil </w:t>
      </w:r>
      <w:r w:rsidR="00B43954" w:rsidRPr="00ED6D3D">
        <w:rPr>
          <w:b/>
          <w:i/>
          <w:color w:val="000000"/>
          <w:sz w:val="22"/>
          <w:szCs w:val="22"/>
          <w:lang w:val="sv-SE"/>
        </w:rPr>
        <w:t xml:space="preserve"> </w:t>
      </w:r>
      <w:r w:rsidR="00464B4F" w:rsidRPr="00ED6D3D">
        <w:rPr>
          <w:b/>
          <w:i/>
          <w:color w:val="000000"/>
          <w:sz w:val="22"/>
          <w:szCs w:val="22"/>
          <w:lang w:val="sv-SE"/>
        </w:rPr>
        <w:t>Uji Reliabilitas</w:t>
      </w:r>
    </w:p>
    <w:p w:rsidR="00A5260C" w:rsidRPr="00C41691" w:rsidRDefault="00A5260C" w:rsidP="006311FE">
      <w:pPr>
        <w:pStyle w:val="BodyTextIndent3"/>
        <w:tabs>
          <w:tab w:val="left" w:pos="7740"/>
        </w:tabs>
        <w:ind w:left="540" w:hanging="180"/>
        <w:jc w:val="left"/>
        <w:rPr>
          <w:color w:val="000000"/>
          <w:sz w:val="20"/>
          <w:szCs w:val="20"/>
          <w:lang w:val="sv-SE"/>
        </w:rPr>
      </w:pPr>
    </w:p>
    <w:p w:rsidR="00464B4F" w:rsidRDefault="00464B4F" w:rsidP="00F01AF8">
      <w:pPr>
        <w:pStyle w:val="BodyTextIndent3"/>
        <w:tabs>
          <w:tab w:val="left" w:pos="7740"/>
        </w:tabs>
        <w:ind w:firstLine="540"/>
      </w:pPr>
      <w:r w:rsidRPr="00CE65BB">
        <w:t>Uji reliabilitas dimaksudkan untuk mengukur suatu kuesioner yang merupakan indikator dari variabel.</w:t>
      </w:r>
      <w:r w:rsidRPr="00AC5731">
        <w:t xml:space="preserve"> </w:t>
      </w:r>
      <w:r w:rsidRPr="00CE65BB">
        <w:t>Reabilitas diukur dengan uji statistik c</w:t>
      </w:r>
      <w:r w:rsidRPr="00CE65BB">
        <w:rPr>
          <w:i/>
          <w:iCs/>
        </w:rPr>
        <w:t xml:space="preserve">ronbach’s alpha </w:t>
      </w:r>
      <w:r w:rsidRPr="00CE65BB">
        <w:t>(α). Suatu variabel dikatakan reliabel jika memberikan nilai c</w:t>
      </w:r>
      <w:r w:rsidRPr="00CE65BB">
        <w:rPr>
          <w:i/>
          <w:iCs/>
        </w:rPr>
        <w:t xml:space="preserve">ronbach’ alpha </w:t>
      </w:r>
      <w:r w:rsidRPr="00CE65BB">
        <w:t xml:space="preserve">&gt; 0,60. Rumus yang digunakan </w:t>
      </w:r>
      <w:proofErr w:type="gramStart"/>
      <w:r w:rsidRPr="00CE65BB">
        <w:t>adalah :</w:t>
      </w:r>
      <w:proofErr w:type="gramEnd"/>
    </w:p>
    <w:p w:rsidR="00464B4F" w:rsidRDefault="002C2A33" w:rsidP="00464B4F">
      <w:pPr>
        <w:pStyle w:val="BodyTextIndent3"/>
        <w:tabs>
          <w:tab w:val="left" w:pos="7740"/>
        </w:tabs>
        <w:ind w:firstLine="0"/>
        <w:rPr>
          <w:color w:val="000000"/>
          <w:sz w:val="22"/>
          <w:szCs w:val="22"/>
          <w:lang w:val="sv-SE"/>
        </w:rPr>
      </w:pPr>
      <w:r>
        <w:rPr>
          <w:noProof/>
          <w:color w:val="000000"/>
          <w:sz w:val="22"/>
          <w:szCs w:val="22"/>
        </w:rPr>
        <mc:AlternateContent>
          <mc:Choice Requires="wps">
            <w:drawing>
              <wp:anchor distT="0" distB="0" distL="114300" distR="114300" simplePos="0" relativeHeight="251651072" behindDoc="0" locked="0" layoutInCell="1" allowOverlap="1">
                <wp:simplePos x="0" y="0"/>
                <wp:positionH relativeFrom="column">
                  <wp:posOffset>300355</wp:posOffset>
                </wp:positionH>
                <wp:positionV relativeFrom="paragraph">
                  <wp:posOffset>153035</wp:posOffset>
                </wp:positionV>
                <wp:extent cx="2047875" cy="609600"/>
                <wp:effectExtent l="13970" t="17780" r="14605" b="2032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609600"/>
                        </a:xfrm>
                        <a:prstGeom prst="rect">
                          <a:avLst/>
                        </a:prstGeom>
                        <a:solidFill>
                          <a:srgbClr val="FFFFFF"/>
                        </a:solidFill>
                        <a:ln w="25400">
                          <a:solidFill>
                            <a:srgbClr val="000000"/>
                          </a:solidFill>
                          <a:miter lim="800000"/>
                          <a:headEnd/>
                          <a:tailEnd/>
                        </a:ln>
                      </wps:spPr>
                      <wps:txbx>
                        <w:txbxContent>
                          <w:p w:rsidR="000F2F30" w:rsidRPr="00464B4F" w:rsidRDefault="000F2F30" w:rsidP="00464B4F">
                            <w:pPr>
                              <w:jc w:val="center"/>
                              <w:rPr>
                                <w:sz w:val="18"/>
                                <w:szCs w:val="18"/>
                              </w:rPr>
                            </w:pPr>
                            <w:r w:rsidRPr="00464B4F">
                              <w:rPr>
                                <w:b/>
                                <w:sz w:val="18"/>
                                <w:szCs w:val="18"/>
                                <w:lang w:val="id-ID"/>
                              </w:rPr>
                              <w:t>α =</w:t>
                            </w:r>
                            <w:r w:rsidRPr="00464B4F">
                              <w:rPr>
                                <w:b/>
                                <w:position w:val="-32"/>
                                <w:sz w:val="18"/>
                                <w:szCs w:val="18"/>
                                <w:lang w:val="id-ID"/>
                              </w:rPr>
                              <w:object w:dxaOrig="17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39pt">
                                  <v:imagedata r:id="rId20" o:title=""/>
                                </v:shape>
                                <o:OLEObject Type="Embed" ProgID="Equation.3" ShapeID="_x0000_i1026" DrawAspect="Content" ObjectID="_1584209872" r:id="rId21"/>
                              </w:objec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7" o:spid="_x0000_s1036" style="position:absolute;left:0;text-align:left;margin-left:23.65pt;margin-top:12.05pt;width:161.25pt;height: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" strokeweight="2pt">
                <v:textbox>
                  <w:txbxContent>
                    <w:p w:rsidR="000F2F30" w:rsidRPr="00464B4F" w:rsidRDefault="000F2F30" w:rsidP="00464B4F">
                      <w:pPr>
                        <w:jc w:val="center"/>
                        <w:rPr>
                          <w:sz w:val="18"/>
                          <w:szCs w:val="18"/>
                        </w:rPr>
                      </w:pPr>
                      <w:r w:rsidRPr="00464B4F">
                        <w:rPr>
                          <w:b/>
                          <w:sz w:val="18"/>
                          <w:szCs w:val="18"/>
                          <w:lang w:val="id-ID"/>
                        </w:rPr>
                        <w:t>α =</w:t>
                      </w:r>
                      <w:r w:rsidRPr="00464B4F">
                        <w:rPr>
                          <w:b/>
                          <w:position w:val="-32"/>
                          <w:sz w:val="18"/>
                          <w:szCs w:val="18"/>
                          <w:lang w:val="id-ID"/>
                        </w:rPr>
                        <w:object w:dxaOrig="1740" w:dyaOrig="780">
                          <v:shape id="_x0000_i1026" type="#_x0000_t75" style="width:87pt;height:39pt">
                            <v:imagedata r:id="rId20" o:title=""/>
                          </v:shape>
                          <o:OLEObject Type="Embed" ProgID="Equation.3" ShapeID="_x0000_i1026" DrawAspect="Content" ObjectID="_1584209872" r:id="rId22"/>
                        </w:object>
                      </w:r>
                    </w:p>
                  </w:txbxContent>
                </v:textbox>
              </v:rect>
            </w:pict>
          </mc:Fallback>
        </mc:AlternateContent>
      </w:r>
    </w:p>
    <w:p w:rsidR="00464B4F" w:rsidRDefault="00464B4F" w:rsidP="00464B4F">
      <w:pPr>
        <w:pStyle w:val="BodyTextIndent3"/>
        <w:tabs>
          <w:tab w:val="left" w:pos="7740"/>
        </w:tabs>
        <w:ind w:firstLine="0"/>
        <w:rPr>
          <w:color w:val="000000"/>
          <w:sz w:val="22"/>
          <w:szCs w:val="22"/>
          <w:lang w:val="sv-SE"/>
        </w:rPr>
      </w:pPr>
    </w:p>
    <w:p w:rsidR="00464B4F" w:rsidRDefault="00464B4F" w:rsidP="00464B4F">
      <w:pPr>
        <w:pStyle w:val="BodyTextIndent3"/>
        <w:tabs>
          <w:tab w:val="left" w:pos="7740"/>
        </w:tabs>
        <w:ind w:firstLine="0"/>
        <w:rPr>
          <w:color w:val="000000"/>
          <w:sz w:val="22"/>
          <w:szCs w:val="22"/>
          <w:lang w:val="sv-SE"/>
        </w:rPr>
      </w:pPr>
    </w:p>
    <w:p w:rsidR="00464B4F" w:rsidRDefault="00464B4F" w:rsidP="00464B4F">
      <w:pPr>
        <w:pStyle w:val="BodyTextIndent3"/>
        <w:tabs>
          <w:tab w:val="left" w:pos="7740"/>
        </w:tabs>
        <w:ind w:firstLine="0"/>
        <w:rPr>
          <w:color w:val="000000"/>
          <w:sz w:val="22"/>
          <w:szCs w:val="22"/>
          <w:lang w:val="sv-SE"/>
        </w:rPr>
      </w:pPr>
    </w:p>
    <w:p w:rsidR="00464B4F" w:rsidRDefault="00464B4F" w:rsidP="00464B4F">
      <w:pPr>
        <w:pStyle w:val="BodyTextIndent3"/>
        <w:tabs>
          <w:tab w:val="left" w:pos="7740"/>
        </w:tabs>
        <w:ind w:firstLine="0"/>
        <w:rPr>
          <w:color w:val="000000"/>
          <w:sz w:val="22"/>
          <w:szCs w:val="22"/>
          <w:lang w:val="sv-SE"/>
        </w:rPr>
      </w:pPr>
    </w:p>
    <w:p w:rsidR="00464B4F" w:rsidRPr="00CE65BB" w:rsidRDefault="00464B4F" w:rsidP="003A5586">
      <w:pPr>
        <w:pStyle w:val="BodyText"/>
        <w:spacing w:before="240" w:after="0"/>
        <w:jc w:val="both"/>
      </w:pPr>
      <w:r w:rsidRPr="00CE65BB">
        <w:t>Keterangan</w:t>
      </w:r>
      <w:r w:rsidRPr="00CE65BB">
        <w:rPr>
          <w:lang w:val="id-ID"/>
        </w:rPr>
        <w:t>:</w:t>
      </w:r>
    </w:p>
    <w:p w:rsidR="00464B4F" w:rsidRPr="00CE65BB" w:rsidRDefault="00464B4F" w:rsidP="00464B4F">
      <w:pPr>
        <w:pStyle w:val="BodyText"/>
        <w:spacing w:after="0"/>
        <w:jc w:val="both"/>
        <w:rPr>
          <w:lang w:val="id-ID"/>
        </w:rPr>
      </w:pPr>
      <w:r w:rsidRPr="00CE65BB">
        <w:rPr>
          <w:lang w:val="id-ID"/>
        </w:rPr>
        <w:t>α   =  Koefisien reliabilitas alpha</w:t>
      </w:r>
    </w:p>
    <w:p w:rsidR="00464B4F" w:rsidRPr="00CE65BB" w:rsidRDefault="00464B4F" w:rsidP="00464B4F">
      <w:pPr>
        <w:pStyle w:val="BodyText"/>
        <w:spacing w:after="0"/>
        <w:jc w:val="both"/>
      </w:pPr>
      <w:r w:rsidRPr="00CE65BB">
        <w:rPr>
          <w:lang w:val="id-ID"/>
        </w:rPr>
        <w:t>k   =  Jumlah item</w:t>
      </w:r>
      <w:r w:rsidRPr="00CE65BB">
        <w:t xml:space="preserve"> i</w:t>
      </w:r>
    </w:p>
    <w:p w:rsidR="00464B4F" w:rsidRPr="00CE65BB" w:rsidRDefault="00464B4F" w:rsidP="00464B4F">
      <w:pPr>
        <w:pStyle w:val="BodyText"/>
        <w:spacing w:after="0"/>
        <w:jc w:val="both"/>
      </w:pPr>
      <w:r w:rsidRPr="00CE65BB">
        <w:rPr>
          <w:lang w:val="id-ID"/>
        </w:rPr>
        <w:t xml:space="preserve">Sj  =  Varians responden untuk item </w:t>
      </w:r>
    </w:p>
    <w:p w:rsidR="00812BF4" w:rsidRPr="00CE65BB" w:rsidRDefault="00464B4F" w:rsidP="00812BF4">
      <w:pPr>
        <w:pStyle w:val="BodyTextIndent3"/>
        <w:tabs>
          <w:tab w:val="left" w:pos="7740"/>
        </w:tabs>
        <w:ind w:firstLine="0"/>
      </w:pPr>
      <w:r w:rsidRPr="00CE65BB">
        <w:rPr>
          <w:lang w:val="id-ID"/>
        </w:rPr>
        <w:t>Sx =  Jumlah varians skor total</w:t>
      </w:r>
    </w:p>
    <w:p w:rsidR="00812BF4" w:rsidRPr="00CE65BB" w:rsidRDefault="00812BF4" w:rsidP="00812BF4">
      <w:pPr>
        <w:pStyle w:val="BodyTextIndent3"/>
        <w:tabs>
          <w:tab w:val="left" w:pos="7740"/>
        </w:tabs>
        <w:ind w:firstLine="0"/>
      </w:pPr>
    </w:p>
    <w:p w:rsidR="00812BF4" w:rsidRPr="00CE65BB" w:rsidRDefault="00812BF4" w:rsidP="00812BF4">
      <w:pPr>
        <w:pStyle w:val="BodyTextIndent3"/>
        <w:tabs>
          <w:tab w:val="left" w:pos="7740"/>
        </w:tabs>
        <w:ind w:firstLine="0"/>
      </w:pPr>
      <w:r w:rsidRPr="00CE65BB">
        <w:t>Adapun hasil uji reliabilitas yang dilakukan terhadap instrument penelitian ini dapat dijelaskan pada tabel berikut ini:</w:t>
      </w:r>
    </w:p>
    <w:p w:rsidR="00812BF4" w:rsidRDefault="00812BF4" w:rsidP="00812BF4">
      <w:pPr>
        <w:pStyle w:val="BodyTextIndent3"/>
        <w:tabs>
          <w:tab w:val="left" w:pos="7740"/>
        </w:tabs>
        <w:ind w:firstLine="0"/>
      </w:pPr>
    </w:p>
    <w:p w:rsidR="00812BF4" w:rsidRPr="00812BF4" w:rsidRDefault="003A5586" w:rsidP="00812BF4">
      <w:pPr>
        <w:pStyle w:val="BodyTextIndent3"/>
        <w:tabs>
          <w:tab w:val="left" w:pos="7740"/>
        </w:tabs>
        <w:ind w:firstLine="0"/>
        <w:jc w:val="center"/>
        <w:rPr>
          <w:b/>
          <w:sz w:val="18"/>
          <w:szCs w:val="18"/>
        </w:rPr>
      </w:pPr>
      <w:r>
        <w:rPr>
          <w:b/>
          <w:sz w:val="18"/>
          <w:szCs w:val="18"/>
        </w:rPr>
        <w:t xml:space="preserve">Tabel </w:t>
      </w:r>
      <w:r w:rsidR="00D97C79">
        <w:rPr>
          <w:b/>
          <w:sz w:val="18"/>
          <w:szCs w:val="18"/>
        </w:rPr>
        <w:t>6</w:t>
      </w:r>
      <w:r w:rsidR="00812BF4" w:rsidRPr="00812BF4">
        <w:rPr>
          <w:b/>
          <w:sz w:val="18"/>
          <w:szCs w:val="18"/>
        </w:rPr>
        <w:t xml:space="preserve"> Hasil Uji Reliabilitas</w:t>
      </w:r>
    </w:p>
    <w:tbl>
      <w:tblPr>
        <w:tblW w:w="529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841"/>
        <w:gridCol w:w="672"/>
        <w:gridCol w:w="757"/>
        <w:gridCol w:w="697"/>
        <w:gridCol w:w="989"/>
      </w:tblGrid>
      <w:tr w:rsidR="00812BF4" w:rsidRPr="00812BF4" w:rsidTr="00ED6D3D">
        <w:tc>
          <w:tcPr>
            <w:tcW w:w="515" w:type="pct"/>
            <w:vMerge w:val="restart"/>
            <w:tcBorders>
              <w:right w:val="single" w:sz="4" w:space="0" w:color="auto"/>
            </w:tcBorders>
            <w:shd w:val="clear" w:color="auto" w:fill="BFBFBF" w:themeFill="background1" w:themeFillShade="BF"/>
            <w:vAlign w:val="center"/>
          </w:tcPr>
          <w:p w:rsidR="00812BF4" w:rsidRPr="00812BF4" w:rsidRDefault="00812BF4" w:rsidP="00812BF4">
            <w:pPr>
              <w:tabs>
                <w:tab w:val="left" w:pos="1980"/>
                <w:tab w:val="left" w:pos="2520"/>
              </w:tabs>
              <w:contextualSpacing/>
              <w:jc w:val="center"/>
              <w:rPr>
                <w:b/>
                <w:sz w:val="16"/>
                <w:szCs w:val="16"/>
              </w:rPr>
            </w:pPr>
            <w:r w:rsidRPr="00812BF4">
              <w:rPr>
                <w:b/>
                <w:sz w:val="16"/>
                <w:szCs w:val="16"/>
              </w:rPr>
              <w:t>No</w:t>
            </w:r>
          </w:p>
        </w:tc>
        <w:tc>
          <w:tcPr>
            <w:tcW w:w="954" w:type="pct"/>
            <w:vMerge w:val="restart"/>
            <w:tcBorders>
              <w:left w:val="single" w:sz="4" w:space="0" w:color="auto"/>
              <w:right w:val="single" w:sz="4" w:space="0" w:color="auto"/>
            </w:tcBorders>
            <w:shd w:val="clear" w:color="auto" w:fill="BFBFBF" w:themeFill="background1" w:themeFillShade="BF"/>
            <w:vAlign w:val="center"/>
          </w:tcPr>
          <w:p w:rsidR="00812BF4" w:rsidRPr="00812BF4" w:rsidRDefault="00812BF4" w:rsidP="00812BF4">
            <w:pPr>
              <w:tabs>
                <w:tab w:val="left" w:pos="1980"/>
                <w:tab w:val="left" w:pos="2520"/>
              </w:tabs>
              <w:contextualSpacing/>
              <w:jc w:val="center"/>
              <w:rPr>
                <w:b/>
                <w:sz w:val="16"/>
                <w:szCs w:val="16"/>
              </w:rPr>
            </w:pPr>
            <w:r w:rsidRPr="00812BF4">
              <w:rPr>
                <w:b/>
                <w:sz w:val="16"/>
                <w:szCs w:val="16"/>
              </w:rPr>
              <w:t>Variabel</w:t>
            </w:r>
          </w:p>
        </w:tc>
        <w:tc>
          <w:tcPr>
            <w:tcW w:w="1620" w:type="pct"/>
            <w:gridSpan w:val="2"/>
            <w:tcBorders>
              <w:left w:val="single" w:sz="4" w:space="0" w:color="auto"/>
              <w:bottom w:val="single" w:sz="4" w:space="0" w:color="auto"/>
              <w:right w:val="single" w:sz="4" w:space="0" w:color="auto"/>
            </w:tcBorders>
            <w:shd w:val="clear" w:color="auto" w:fill="BFBFBF" w:themeFill="background1" w:themeFillShade="BF"/>
            <w:vAlign w:val="center"/>
          </w:tcPr>
          <w:p w:rsidR="00812BF4" w:rsidRPr="00812BF4" w:rsidRDefault="00812BF4" w:rsidP="00812BF4">
            <w:pPr>
              <w:tabs>
                <w:tab w:val="left" w:pos="1980"/>
                <w:tab w:val="left" w:pos="2520"/>
              </w:tabs>
              <w:contextualSpacing/>
              <w:jc w:val="center"/>
              <w:rPr>
                <w:b/>
                <w:sz w:val="16"/>
                <w:szCs w:val="16"/>
              </w:rPr>
            </w:pPr>
            <w:r w:rsidRPr="00812BF4">
              <w:rPr>
                <w:b/>
                <w:sz w:val="16"/>
                <w:szCs w:val="16"/>
              </w:rPr>
              <w:t>Sebelum</w:t>
            </w:r>
          </w:p>
        </w:tc>
        <w:tc>
          <w:tcPr>
            <w:tcW w:w="1912" w:type="pct"/>
            <w:gridSpan w:val="2"/>
            <w:tcBorders>
              <w:left w:val="single" w:sz="4" w:space="0" w:color="auto"/>
              <w:bottom w:val="single" w:sz="4" w:space="0" w:color="FFFFFF"/>
              <w:right w:val="single" w:sz="4" w:space="0" w:color="auto"/>
            </w:tcBorders>
            <w:shd w:val="clear" w:color="auto" w:fill="BFBFBF" w:themeFill="background1" w:themeFillShade="BF"/>
            <w:vAlign w:val="center"/>
          </w:tcPr>
          <w:p w:rsidR="00812BF4" w:rsidRPr="00812BF4" w:rsidRDefault="00812BF4" w:rsidP="00812BF4">
            <w:pPr>
              <w:tabs>
                <w:tab w:val="left" w:pos="1980"/>
                <w:tab w:val="left" w:pos="2520"/>
              </w:tabs>
              <w:contextualSpacing/>
              <w:jc w:val="center"/>
              <w:rPr>
                <w:b/>
                <w:sz w:val="16"/>
                <w:szCs w:val="16"/>
              </w:rPr>
            </w:pPr>
            <w:r w:rsidRPr="00812BF4">
              <w:rPr>
                <w:b/>
                <w:sz w:val="16"/>
                <w:szCs w:val="16"/>
              </w:rPr>
              <w:t>Sesudah</w:t>
            </w:r>
          </w:p>
        </w:tc>
      </w:tr>
      <w:tr w:rsidR="00812BF4" w:rsidRPr="00812BF4" w:rsidTr="00ED6D3D">
        <w:tc>
          <w:tcPr>
            <w:tcW w:w="515" w:type="pct"/>
            <w:vMerge/>
            <w:tcBorders>
              <w:right w:val="single" w:sz="4" w:space="0" w:color="auto"/>
            </w:tcBorders>
            <w:shd w:val="clear" w:color="auto" w:fill="BFBFBF" w:themeFill="background1" w:themeFillShade="BF"/>
            <w:vAlign w:val="center"/>
          </w:tcPr>
          <w:p w:rsidR="00812BF4" w:rsidRPr="00812BF4" w:rsidRDefault="00812BF4" w:rsidP="00812BF4">
            <w:pPr>
              <w:tabs>
                <w:tab w:val="left" w:pos="1980"/>
                <w:tab w:val="left" w:pos="2520"/>
              </w:tabs>
              <w:contextualSpacing/>
              <w:jc w:val="center"/>
              <w:rPr>
                <w:sz w:val="16"/>
                <w:szCs w:val="16"/>
              </w:rPr>
            </w:pPr>
          </w:p>
        </w:tc>
        <w:tc>
          <w:tcPr>
            <w:tcW w:w="954" w:type="pct"/>
            <w:vMerge/>
            <w:tcBorders>
              <w:left w:val="single" w:sz="4" w:space="0" w:color="auto"/>
              <w:right w:val="single" w:sz="4" w:space="0" w:color="auto"/>
            </w:tcBorders>
            <w:shd w:val="clear" w:color="auto" w:fill="BFBFBF" w:themeFill="background1" w:themeFillShade="BF"/>
            <w:vAlign w:val="center"/>
          </w:tcPr>
          <w:p w:rsidR="00812BF4" w:rsidRPr="00812BF4" w:rsidRDefault="00812BF4" w:rsidP="00812BF4">
            <w:pPr>
              <w:tabs>
                <w:tab w:val="left" w:pos="1980"/>
                <w:tab w:val="left" w:pos="2520"/>
              </w:tabs>
              <w:contextualSpacing/>
              <w:jc w:val="center"/>
              <w:rPr>
                <w:b/>
                <w:sz w:val="16"/>
                <w:szCs w:val="16"/>
                <w:vertAlign w:val="subscript"/>
              </w:rPr>
            </w:pPr>
          </w:p>
        </w:tc>
        <w:tc>
          <w:tcPr>
            <w:tcW w:w="762" w:type="pct"/>
            <w:tcBorders>
              <w:top w:val="single" w:sz="4" w:space="0" w:color="auto"/>
              <w:left w:val="single" w:sz="4" w:space="0" w:color="auto"/>
              <w:right w:val="single" w:sz="4" w:space="0" w:color="auto"/>
            </w:tcBorders>
            <w:shd w:val="clear" w:color="auto" w:fill="BFBFBF" w:themeFill="background1" w:themeFillShade="BF"/>
            <w:vAlign w:val="center"/>
          </w:tcPr>
          <w:p w:rsidR="00812BF4" w:rsidRPr="00812BF4" w:rsidRDefault="00812BF4" w:rsidP="00812BF4">
            <w:pPr>
              <w:tabs>
                <w:tab w:val="left" w:pos="1980"/>
                <w:tab w:val="left" w:pos="2520"/>
              </w:tabs>
              <w:contextualSpacing/>
              <w:jc w:val="center"/>
              <w:rPr>
                <w:b/>
                <w:sz w:val="16"/>
                <w:szCs w:val="16"/>
                <w:vertAlign w:val="subscript"/>
              </w:rPr>
            </w:pPr>
            <w:r w:rsidRPr="00812BF4">
              <w:rPr>
                <w:b/>
                <w:sz w:val="16"/>
                <w:szCs w:val="16"/>
              </w:rPr>
              <w:t>Nilai Alpha</w:t>
            </w:r>
          </w:p>
        </w:tc>
        <w:tc>
          <w:tcPr>
            <w:tcW w:w="858" w:type="pct"/>
            <w:tcBorders>
              <w:top w:val="single" w:sz="4" w:space="0" w:color="auto"/>
              <w:left w:val="single" w:sz="4" w:space="0" w:color="auto"/>
              <w:right w:val="single" w:sz="4" w:space="0" w:color="auto"/>
            </w:tcBorders>
            <w:shd w:val="clear" w:color="auto" w:fill="BFBFBF" w:themeFill="background1" w:themeFillShade="BF"/>
            <w:vAlign w:val="center"/>
          </w:tcPr>
          <w:p w:rsidR="00812BF4" w:rsidRPr="00812BF4" w:rsidRDefault="00812BF4" w:rsidP="00812BF4">
            <w:pPr>
              <w:tabs>
                <w:tab w:val="left" w:pos="1980"/>
                <w:tab w:val="left" w:pos="2520"/>
              </w:tabs>
              <w:contextualSpacing/>
              <w:jc w:val="center"/>
              <w:rPr>
                <w:b/>
                <w:sz w:val="16"/>
                <w:szCs w:val="16"/>
              </w:rPr>
            </w:pPr>
            <w:r w:rsidRPr="00812BF4">
              <w:rPr>
                <w:b/>
                <w:sz w:val="16"/>
                <w:szCs w:val="16"/>
              </w:rPr>
              <w:t>Status</w:t>
            </w:r>
          </w:p>
        </w:tc>
        <w:tc>
          <w:tcPr>
            <w:tcW w:w="790" w:type="pct"/>
            <w:tcBorders>
              <w:top w:val="single" w:sz="4" w:space="0" w:color="auto"/>
              <w:left w:val="single" w:sz="4" w:space="0" w:color="auto"/>
              <w:right w:val="single" w:sz="4" w:space="0" w:color="auto"/>
            </w:tcBorders>
            <w:shd w:val="clear" w:color="auto" w:fill="BFBFBF" w:themeFill="background1" w:themeFillShade="BF"/>
            <w:vAlign w:val="center"/>
          </w:tcPr>
          <w:p w:rsidR="00812BF4" w:rsidRPr="00812BF4" w:rsidRDefault="00812BF4" w:rsidP="00812BF4">
            <w:pPr>
              <w:tabs>
                <w:tab w:val="left" w:pos="1980"/>
                <w:tab w:val="left" w:pos="2520"/>
              </w:tabs>
              <w:contextualSpacing/>
              <w:jc w:val="center"/>
              <w:rPr>
                <w:b/>
                <w:sz w:val="16"/>
                <w:szCs w:val="16"/>
                <w:vertAlign w:val="subscript"/>
              </w:rPr>
            </w:pPr>
            <w:r w:rsidRPr="00812BF4">
              <w:rPr>
                <w:b/>
                <w:sz w:val="16"/>
                <w:szCs w:val="16"/>
              </w:rPr>
              <w:t>Nilai Alpha</w:t>
            </w:r>
          </w:p>
        </w:tc>
        <w:tc>
          <w:tcPr>
            <w:tcW w:w="1121" w:type="pct"/>
            <w:tcBorders>
              <w:top w:val="single" w:sz="4" w:space="0" w:color="auto"/>
              <w:left w:val="single" w:sz="4" w:space="0" w:color="auto"/>
              <w:right w:val="single" w:sz="4" w:space="0" w:color="auto"/>
            </w:tcBorders>
            <w:shd w:val="clear" w:color="auto" w:fill="BFBFBF" w:themeFill="background1" w:themeFillShade="BF"/>
            <w:vAlign w:val="center"/>
          </w:tcPr>
          <w:p w:rsidR="00812BF4" w:rsidRPr="00812BF4" w:rsidRDefault="00812BF4" w:rsidP="00812BF4">
            <w:pPr>
              <w:tabs>
                <w:tab w:val="left" w:pos="1980"/>
                <w:tab w:val="left" w:pos="2520"/>
              </w:tabs>
              <w:contextualSpacing/>
              <w:jc w:val="center"/>
              <w:rPr>
                <w:b/>
                <w:sz w:val="16"/>
                <w:szCs w:val="16"/>
              </w:rPr>
            </w:pPr>
            <w:r w:rsidRPr="00812BF4">
              <w:rPr>
                <w:b/>
                <w:sz w:val="16"/>
                <w:szCs w:val="16"/>
              </w:rPr>
              <w:t>Status</w:t>
            </w:r>
          </w:p>
        </w:tc>
      </w:tr>
      <w:tr w:rsidR="00812BF4" w:rsidRPr="00812BF4" w:rsidTr="00ED6D3D">
        <w:tc>
          <w:tcPr>
            <w:tcW w:w="515" w:type="pct"/>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1</w:t>
            </w:r>
          </w:p>
        </w:tc>
        <w:tc>
          <w:tcPr>
            <w:tcW w:w="954" w:type="pct"/>
            <w:tcBorders>
              <w:right w:val="single" w:sz="4" w:space="0" w:color="auto"/>
            </w:tcBorders>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Omset Penjualan (</w:t>
            </w:r>
            <w:r w:rsidRPr="00812BF4">
              <w:rPr>
                <w:i/>
                <w:sz w:val="16"/>
                <w:szCs w:val="16"/>
              </w:rPr>
              <w:t>X</w:t>
            </w:r>
            <w:r w:rsidRPr="00812BF4">
              <w:rPr>
                <w:i/>
                <w:sz w:val="16"/>
                <w:szCs w:val="16"/>
                <w:vertAlign w:val="subscript"/>
              </w:rPr>
              <w:t>1</w:t>
            </w:r>
            <w:r w:rsidRPr="00812BF4">
              <w:rPr>
                <w:sz w:val="16"/>
                <w:szCs w:val="16"/>
              </w:rPr>
              <w:t>)</w:t>
            </w:r>
          </w:p>
        </w:tc>
        <w:tc>
          <w:tcPr>
            <w:tcW w:w="762" w:type="pct"/>
            <w:tcBorders>
              <w:left w:val="single" w:sz="4" w:space="0" w:color="auto"/>
            </w:tcBorders>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0,910</w:t>
            </w:r>
          </w:p>
        </w:tc>
        <w:tc>
          <w:tcPr>
            <w:tcW w:w="858" w:type="pct"/>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Sangat Reliabel</w:t>
            </w:r>
          </w:p>
        </w:tc>
        <w:tc>
          <w:tcPr>
            <w:tcW w:w="790" w:type="pct"/>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0,887</w:t>
            </w:r>
          </w:p>
        </w:tc>
        <w:tc>
          <w:tcPr>
            <w:tcW w:w="1121" w:type="pct"/>
            <w:tcBorders>
              <w:right w:val="single" w:sz="4" w:space="0" w:color="auto"/>
            </w:tcBorders>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Reliabel</w:t>
            </w:r>
          </w:p>
        </w:tc>
      </w:tr>
      <w:tr w:rsidR="00812BF4" w:rsidRPr="00812BF4" w:rsidTr="00ED6D3D">
        <w:trPr>
          <w:trHeight w:val="476"/>
        </w:trPr>
        <w:tc>
          <w:tcPr>
            <w:tcW w:w="515" w:type="pct"/>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2</w:t>
            </w:r>
          </w:p>
        </w:tc>
        <w:tc>
          <w:tcPr>
            <w:tcW w:w="954" w:type="pct"/>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Laba (</w:t>
            </w:r>
            <w:r w:rsidRPr="00812BF4">
              <w:rPr>
                <w:i/>
                <w:sz w:val="16"/>
                <w:szCs w:val="16"/>
              </w:rPr>
              <w:t>X</w:t>
            </w:r>
            <w:r w:rsidRPr="00812BF4">
              <w:rPr>
                <w:i/>
                <w:sz w:val="16"/>
                <w:szCs w:val="16"/>
                <w:vertAlign w:val="subscript"/>
              </w:rPr>
              <w:t>2</w:t>
            </w:r>
            <w:r w:rsidRPr="00812BF4">
              <w:rPr>
                <w:sz w:val="16"/>
                <w:szCs w:val="16"/>
              </w:rPr>
              <w:t>)</w:t>
            </w:r>
          </w:p>
        </w:tc>
        <w:tc>
          <w:tcPr>
            <w:tcW w:w="762" w:type="pct"/>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0,838</w:t>
            </w:r>
          </w:p>
        </w:tc>
        <w:tc>
          <w:tcPr>
            <w:tcW w:w="858" w:type="pct"/>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Sangat Reliabel</w:t>
            </w:r>
          </w:p>
        </w:tc>
        <w:tc>
          <w:tcPr>
            <w:tcW w:w="790" w:type="pct"/>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0,811</w:t>
            </w:r>
          </w:p>
        </w:tc>
        <w:tc>
          <w:tcPr>
            <w:tcW w:w="1121" w:type="pct"/>
            <w:vAlign w:val="center"/>
          </w:tcPr>
          <w:p w:rsidR="00812BF4" w:rsidRPr="00812BF4" w:rsidRDefault="00812BF4" w:rsidP="00812BF4">
            <w:pPr>
              <w:jc w:val="center"/>
              <w:rPr>
                <w:sz w:val="16"/>
                <w:szCs w:val="16"/>
              </w:rPr>
            </w:pPr>
            <w:r w:rsidRPr="00812BF4">
              <w:rPr>
                <w:sz w:val="16"/>
                <w:szCs w:val="16"/>
              </w:rPr>
              <w:t>Reliabel</w:t>
            </w:r>
          </w:p>
        </w:tc>
      </w:tr>
      <w:tr w:rsidR="00812BF4" w:rsidRPr="00812BF4" w:rsidTr="00ED6D3D">
        <w:trPr>
          <w:trHeight w:val="449"/>
        </w:trPr>
        <w:tc>
          <w:tcPr>
            <w:tcW w:w="515" w:type="pct"/>
            <w:vAlign w:val="bottom"/>
          </w:tcPr>
          <w:p w:rsidR="00812BF4" w:rsidRDefault="00812BF4" w:rsidP="003A5586">
            <w:pPr>
              <w:tabs>
                <w:tab w:val="left" w:pos="1980"/>
                <w:tab w:val="left" w:pos="2520"/>
              </w:tabs>
              <w:contextualSpacing/>
              <w:jc w:val="center"/>
              <w:rPr>
                <w:sz w:val="16"/>
                <w:szCs w:val="16"/>
              </w:rPr>
            </w:pPr>
          </w:p>
          <w:p w:rsidR="003A5586" w:rsidRPr="00812BF4" w:rsidRDefault="003A5586" w:rsidP="003A5586">
            <w:pPr>
              <w:tabs>
                <w:tab w:val="left" w:pos="1980"/>
                <w:tab w:val="left" w:pos="2520"/>
              </w:tabs>
              <w:contextualSpacing/>
              <w:jc w:val="center"/>
              <w:rPr>
                <w:sz w:val="16"/>
                <w:szCs w:val="16"/>
              </w:rPr>
            </w:pPr>
            <w:r>
              <w:rPr>
                <w:sz w:val="16"/>
                <w:szCs w:val="16"/>
              </w:rPr>
              <w:t>3</w:t>
            </w:r>
          </w:p>
        </w:tc>
        <w:tc>
          <w:tcPr>
            <w:tcW w:w="954" w:type="pct"/>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Jam Kerja (</w:t>
            </w:r>
            <w:r w:rsidRPr="00812BF4">
              <w:rPr>
                <w:i/>
                <w:sz w:val="16"/>
                <w:szCs w:val="16"/>
              </w:rPr>
              <w:t>X</w:t>
            </w:r>
            <w:r w:rsidRPr="00812BF4">
              <w:rPr>
                <w:i/>
                <w:sz w:val="16"/>
                <w:szCs w:val="16"/>
                <w:vertAlign w:val="subscript"/>
              </w:rPr>
              <w:t>3</w:t>
            </w:r>
            <w:r w:rsidRPr="00812BF4">
              <w:rPr>
                <w:sz w:val="16"/>
                <w:szCs w:val="16"/>
              </w:rPr>
              <w:t>)</w:t>
            </w:r>
          </w:p>
        </w:tc>
        <w:tc>
          <w:tcPr>
            <w:tcW w:w="762" w:type="pct"/>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0,773</w:t>
            </w:r>
          </w:p>
        </w:tc>
        <w:tc>
          <w:tcPr>
            <w:tcW w:w="858" w:type="pct"/>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Reliabel</w:t>
            </w:r>
          </w:p>
        </w:tc>
        <w:tc>
          <w:tcPr>
            <w:tcW w:w="790" w:type="pct"/>
            <w:vAlign w:val="center"/>
          </w:tcPr>
          <w:p w:rsidR="00812BF4" w:rsidRPr="00812BF4" w:rsidRDefault="00812BF4" w:rsidP="00812BF4">
            <w:pPr>
              <w:tabs>
                <w:tab w:val="left" w:pos="1980"/>
                <w:tab w:val="left" w:pos="2520"/>
              </w:tabs>
              <w:contextualSpacing/>
              <w:jc w:val="center"/>
              <w:rPr>
                <w:sz w:val="16"/>
                <w:szCs w:val="16"/>
              </w:rPr>
            </w:pPr>
            <w:r w:rsidRPr="00812BF4">
              <w:rPr>
                <w:sz w:val="16"/>
                <w:szCs w:val="16"/>
              </w:rPr>
              <w:t>0,717</w:t>
            </w:r>
          </w:p>
        </w:tc>
        <w:tc>
          <w:tcPr>
            <w:tcW w:w="1121" w:type="pct"/>
            <w:vAlign w:val="center"/>
          </w:tcPr>
          <w:p w:rsidR="00812BF4" w:rsidRPr="00812BF4" w:rsidRDefault="00812BF4" w:rsidP="00812BF4">
            <w:pPr>
              <w:jc w:val="center"/>
              <w:rPr>
                <w:sz w:val="16"/>
                <w:szCs w:val="16"/>
              </w:rPr>
            </w:pPr>
            <w:r w:rsidRPr="00812BF4">
              <w:rPr>
                <w:sz w:val="16"/>
                <w:szCs w:val="16"/>
              </w:rPr>
              <w:t>Reliabel</w:t>
            </w:r>
          </w:p>
        </w:tc>
      </w:tr>
    </w:tbl>
    <w:p w:rsidR="00B43954" w:rsidRDefault="002C2A33" w:rsidP="00464B4F">
      <w:pPr>
        <w:pStyle w:val="BodyTextIndent3"/>
        <w:tabs>
          <w:tab w:val="left" w:pos="7740"/>
        </w:tabs>
        <w:ind w:firstLine="0"/>
      </w:pPr>
      <w:r>
        <w:rPr>
          <w:noProof/>
        </w:rPr>
        <mc:AlternateContent>
          <mc:Choice Requires="wps">
            <w:drawing>
              <wp:anchor distT="0" distB="0" distL="114300" distR="114300" simplePos="0" relativeHeight="251652096" behindDoc="0" locked="0" layoutInCell="1" allowOverlap="1">
                <wp:simplePos x="0" y="0"/>
                <wp:positionH relativeFrom="column">
                  <wp:posOffset>-15240</wp:posOffset>
                </wp:positionH>
                <wp:positionV relativeFrom="paragraph">
                  <wp:posOffset>-3175</wp:posOffset>
                </wp:positionV>
                <wp:extent cx="2076450" cy="237490"/>
                <wp:effectExtent l="0" t="635" r="254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C41961" w:rsidRDefault="000F2F30" w:rsidP="00C41961">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 o:spid="_x0000_s1037" type="#_x0000_t202" style="position:absolute;left:0;text-align:left;margin-left:-1.2pt;margin-top:-.25pt;width:163.5pt;height:18.7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iX+uQIAAMM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" filled="f" stroked="f">
                <v:textbox style="mso-fit-shape-to-text:t">
                  <w:txbxContent>
                    <w:p w:rsidR="000F2F30" w:rsidRPr="00C41961" w:rsidRDefault="000F2F30" w:rsidP="00C41961">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v:textbox>
              </v:shape>
            </w:pict>
          </mc:Fallback>
        </mc:AlternateContent>
      </w:r>
    </w:p>
    <w:p w:rsidR="00C41961" w:rsidRDefault="00C41961" w:rsidP="00B43954">
      <w:pPr>
        <w:pStyle w:val="BodyTextIndent3"/>
        <w:tabs>
          <w:tab w:val="left" w:pos="7740"/>
        </w:tabs>
        <w:ind w:firstLine="720"/>
      </w:pPr>
    </w:p>
    <w:p w:rsidR="006311FE" w:rsidRDefault="00B43954" w:rsidP="00F01AF8">
      <w:pPr>
        <w:pStyle w:val="BodyTextIndent3"/>
        <w:tabs>
          <w:tab w:val="left" w:pos="7740"/>
        </w:tabs>
        <w:ind w:firstLine="540"/>
      </w:pPr>
      <w:r w:rsidRPr="00CE65BB">
        <w:t xml:space="preserve">Teknik pengujian reliabilitas item menggunakan metode </w:t>
      </w:r>
      <w:r w:rsidRPr="00CE65BB">
        <w:rPr>
          <w:i/>
        </w:rPr>
        <w:t>alpha</w:t>
      </w:r>
      <w:r w:rsidRPr="00CE65BB">
        <w:t xml:space="preserve"> </w:t>
      </w:r>
      <w:r w:rsidRPr="00CE65BB">
        <w:rPr>
          <w:i/>
          <w:iCs/>
        </w:rPr>
        <w:t>cronbach</w:t>
      </w:r>
      <w:r w:rsidRPr="00CE65BB">
        <w:rPr>
          <w:iCs/>
        </w:rPr>
        <w:t xml:space="preserve">. Perolehan angka pada tabel menunjukkan bahwa masing-masing variabel yang diteliti mengindikasikan nilai </w:t>
      </w:r>
      <w:r w:rsidRPr="00CE65BB">
        <w:t xml:space="preserve">koefisien reliabilitas berkisar antara 0 sampai dengan 1 semakin mendekati 1 menunjukkan bahwa item semakin reliabel. </w:t>
      </w:r>
      <w:r w:rsidR="00065D22">
        <w:t>Hal ini berarti bahwa item per</w:t>
      </w:r>
      <w:r w:rsidRPr="00CE65BB">
        <w:t>nya</w:t>
      </w:r>
      <w:r w:rsidR="00065D22">
        <w:t>ta</w:t>
      </w:r>
      <w:r w:rsidRPr="00CE65BB">
        <w:t>an yang digunakan akan mampu memperoleh data yang konsisten dalam arti jika pernya</w:t>
      </w:r>
      <w:r w:rsidR="00065D22" w:rsidRPr="00CE65BB">
        <w:t>ta</w:t>
      </w:r>
      <w:r w:rsidR="00065D22">
        <w:t>an tersebut diajukan lagi maka akan</w:t>
      </w:r>
      <w:r w:rsidRPr="00CE65BB">
        <w:t xml:space="preserve"> diperoleh jawaban yang rela</w:t>
      </w:r>
      <w:r w:rsidR="00065D22">
        <w:t xml:space="preserve">tif sama </w:t>
      </w:r>
      <w:r w:rsidR="00065D22">
        <w:lastRenderedPageBreak/>
        <w:t>dengan jawaban pertama dan pastinya akan menghasilkan pernyataan yang reliable.</w:t>
      </w:r>
    </w:p>
    <w:p w:rsidR="00904DB8" w:rsidRDefault="00904DB8" w:rsidP="004E6B32">
      <w:pPr>
        <w:pStyle w:val="BodyTextIndent3"/>
        <w:tabs>
          <w:tab w:val="left" w:pos="7740"/>
        </w:tabs>
        <w:ind w:firstLine="0"/>
        <w:rPr>
          <w:b/>
        </w:rPr>
        <w:sectPr w:rsidR="00904DB8" w:rsidSect="00C41691">
          <w:type w:val="continuous"/>
          <w:pgSz w:w="11909" w:h="16834" w:code="9"/>
          <w:pgMar w:top="1701" w:right="1418" w:bottom="1418" w:left="1418" w:header="720" w:footer="720" w:gutter="0"/>
          <w:cols w:num="2" w:space="720"/>
          <w:docGrid w:linePitch="360"/>
        </w:sectPr>
      </w:pPr>
    </w:p>
    <w:p w:rsidR="006311FE" w:rsidRPr="00B63597" w:rsidRDefault="006311FE" w:rsidP="004E6B32">
      <w:pPr>
        <w:pStyle w:val="BodyTextIndent3"/>
        <w:tabs>
          <w:tab w:val="left" w:pos="7740"/>
        </w:tabs>
        <w:ind w:firstLine="0"/>
        <w:rPr>
          <w:b/>
        </w:rPr>
      </w:pPr>
    </w:p>
    <w:p w:rsidR="00761C00" w:rsidRDefault="00761C00" w:rsidP="004E6B32">
      <w:pPr>
        <w:pStyle w:val="BodyTextIndent3"/>
        <w:tabs>
          <w:tab w:val="left" w:pos="540"/>
        </w:tabs>
        <w:ind w:firstLine="0"/>
        <w:rPr>
          <w:b/>
          <w:color w:val="000000"/>
          <w:lang w:val="sv-SE"/>
        </w:rPr>
        <w:sectPr w:rsidR="00761C00" w:rsidSect="00904DB8">
          <w:type w:val="continuous"/>
          <w:pgSz w:w="11909" w:h="16834" w:code="9"/>
          <w:pgMar w:top="1701" w:right="1418" w:bottom="1418" w:left="1418" w:header="720" w:footer="720" w:gutter="0"/>
          <w:cols w:space="720"/>
          <w:docGrid w:linePitch="360"/>
        </w:sectPr>
      </w:pPr>
    </w:p>
    <w:p w:rsidR="004E6B32" w:rsidRPr="004E6B32" w:rsidRDefault="00ED6D3D" w:rsidP="00BF78EE">
      <w:pPr>
        <w:pStyle w:val="BodyTextIndent3"/>
        <w:tabs>
          <w:tab w:val="left" w:pos="540"/>
        </w:tabs>
        <w:ind w:firstLine="0"/>
        <w:rPr>
          <w:b/>
          <w:color w:val="000000"/>
          <w:lang w:val="sv-SE"/>
        </w:rPr>
      </w:pPr>
      <w:r>
        <w:rPr>
          <w:b/>
          <w:color w:val="000000"/>
          <w:lang w:val="sv-SE"/>
        </w:rPr>
        <w:t xml:space="preserve">Deskripsi </w:t>
      </w:r>
      <w:r w:rsidR="004E6B32" w:rsidRPr="004E6B32">
        <w:rPr>
          <w:b/>
          <w:color w:val="000000"/>
          <w:lang w:val="sv-SE"/>
        </w:rPr>
        <w:t xml:space="preserve"> Responden</w:t>
      </w:r>
    </w:p>
    <w:p w:rsidR="00904DB8" w:rsidRDefault="006311FE" w:rsidP="008431F8">
      <w:pPr>
        <w:pStyle w:val="BodyTextIndent3"/>
        <w:tabs>
          <w:tab w:val="left" w:pos="7740"/>
        </w:tabs>
        <w:rPr>
          <w:color w:val="000000"/>
          <w:lang w:val="sv-SE"/>
        </w:rPr>
      </w:pPr>
      <w:r w:rsidRPr="00CE65BB">
        <w:rPr>
          <w:color w:val="000000"/>
          <w:lang w:val="sv-SE"/>
        </w:rPr>
        <w:t>Penelitian ini dilakukan di Kecamatan Batam Kota dengan menggunakan responden para pedagang ritel tradisional yang tersebar di tiga kelurahan yaitu Kelurahan Baloi Permai, Kelurahan Belian dan Kelurahan Teluk Tering</w:t>
      </w:r>
      <w:r>
        <w:rPr>
          <w:color w:val="000000"/>
          <w:sz w:val="22"/>
          <w:szCs w:val="22"/>
          <w:lang w:val="sv-SE"/>
        </w:rPr>
        <w:t xml:space="preserve"> </w:t>
      </w:r>
      <w:r w:rsidRPr="00CE65BB">
        <w:rPr>
          <w:color w:val="000000"/>
          <w:lang w:val="sv-SE"/>
        </w:rPr>
        <w:t>dengan jumlah responden sebanyak 42 orang.</w:t>
      </w:r>
    </w:p>
    <w:p w:rsidR="00ED6D3D" w:rsidRDefault="00ED6D3D" w:rsidP="008431F8">
      <w:pPr>
        <w:pStyle w:val="BodyTextIndent3"/>
        <w:tabs>
          <w:tab w:val="left" w:pos="7740"/>
        </w:tabs>
        <w:rPr>
          <w:color w:val="000000"/>
          <w:lang w:val="sv-SE"/>
        </w:rPr>
      </w:pPr>
    </w:p>
    <w:p w:rsidR="00904DB8" w:rsidRPr="00ED6D3D" w:rsidRDefault="00ED6D3D" w:rsidP="00ED6D3D">
      <w:pPr>
        <w:pStyle w:val="BodyTextIndent3"/>
        <w:tabs>
          <w:tab w:val="left" w:pos="7740"/>
        </w:tabs>
        <w:ind w:hanging="90"/>
        <w:rPr>
          <w:b/>
          <w:color w:val="000000"/>
          <w:sz w:val="22"/>
          <w:szCs w:val="22"/>
          <w:lang w:val="sv-SE"/>
        </w:rPr>
      </w:pPr>
      <w:r>
        <w:rPr>
          <w:b/>
          <w:color w:val="000000"/>
          <w:sz w:val="22"/>
          <w:szCs w:val="22"/>
          <w:lang w:val="sv-SE"/>
        </w:rPr>
        <w:t xml:space="preserve"> </w:t>
      </w:r>
      <w:r w:rsidR="00904DB8" w:rsidRPr="00ED6D3D">
        <w:rPr>
          <w:b/>
          <w:color w:val="000000"/>
          <w:sz w:val="22"/>
          <w:szCs w:val="22"/>
          <w:lang w:val="sv-SE"/>
        </w:rPr>
        <w:t>Lokasi Pasar</w:t>
      </w:r>
    </w:p>
    <w:p w:rsidR="00CE65BB" w:rsidRDefault="00E94D6D" w:rsidP="00904DB8">
      <w:pPr>
        <w:pStyle w:val="BodyTextIndent3"/>
        <w:tabs>
          <w:tab w:val="left" w:pos="7740"/>
        </w:tabs>
        <w:rPr>
          <w:color w:val="000000"/>
          <w:lang w:val="sv-SE"/>
        </w:rPr>
      </w:pPr>
      <w:r w:rsidRPr="00904DB8">
        <w:rPr>
          <w:color w:val="000000"/>
          <w:lang w:val="sv-SE"/>
        </w:rPr>
        <w:t xml:space="preserve">Berdasarkan lokasi pasar, sebanyak </w:t>
      </w:r>
      <w:r w:rsidR="00CE65BB" w:rsidRPr="00904DB8">
        <w:rPr>
          <w:color w:val="000000"/>
          <w:lang w:val="sv-SE"/>
        </w:rPr>
        <w:t xml:space="preserve">14 </w:t>
      </w:r>
      <w:r w:rsidRPr="00904DB8">
        <w:rPr>
          <w:color w:val="000000"/>
          <w:lang w:val="sv-SE"/>
        </w:rPr>
        <w:t xml:space="preserve">responden </w:t>
      </w:r>
      <w:r w:rsidR="00CE65BB" w:rsidRPr="00904DB8">
        <w:rPr>
          <w:color w:val="000000"/>
          <w:lang w:val="sv-SE"/>
        </w:rPr>
        <w:t>diambil dari Kelurahan Baloi Permai, 12 responden dari Kelurahan Belian dan 16 reponden dari Kecamatan Teluk Tering.</w:t>
      </w:r>
    </w:p>
    <w:p w:rsidR="00ED6D3D" w:rsidRDefault="00ED6D3D" w:rsidP="00904DB8">
      <w:pPr>
        <w:pStyle w:val="BodyTextIndent3"/>
        <w:tabs>
          <w:tab w:val="left" w:pos="7740"/>
        </w:tabs>
        <w:rPr>
          <w:color w:val="000000"/>
          <w:lang w:val="sv-SE"/>
        </w:rPr>
      </w:pPr>
    </w:p>
    <w:p w:rsidR="00904DB8" w:rsidRPr="00ED6D3D" w:rsidRDefault="00904DB8" w:rsidP="00ED6D3D">
      <w:pPr>
        <w:pStyle w:val="BodyTextIndent3"/>
        <w:tabs>
          <w:tab w:val="left" w:pos="7740"/>
        </w:tabs>
        <w:ind w:firstLine="0"/>
        <w:rPr>
          <w:b/>
          <w:color w:val="000000"/>
          <w:sz w:val="22"/>
          <w:szCs w:val="22"/>
          <w:lang w:val="sv-SE"/>
        </w:rPr>
      </w:pPr>
      <w:r w:rsidRPr="00ED6D3D">
        <w:rPr>
          <w:b/>
          <w:color w:val="000000"/>
          <w:sz w:val="22"/>
          <w:szCs w:val="22"/>
          <w:lang w:val="sv-SE"/>
        </w:rPr>
        <w:t>Jenis Kelamin</w:t>
      </w:r>
    </w:p>
    <w:p w:rsidR="004E6B32" w:rsidRDefault="006311FE" w:rsidP="004E6B32">
      <w:pPr>
        <w:pStyle w:val="BodyTextIndent3"/>
        <w:tabs>
          <w:tab w:val="left" w:pos="7740"/>
        </w:tabs>
      </w:pPr>
      <w:r w:rsidRPr="00CE65BB">
        <w:rPr>
          <w:color w:val="000000"/>
          <w:lang w:val="sv-SE"/>
        </w:rPr>
        <w:t>Dari hasil pengolahan data yang terkumpul diketahui sebanyak 25 orang berjenis kelamin laki-laki atau sekitar 60% dari total kes</w:t>
      </w:r>
      <w:r w:rsidR="005D5FB1" w:rsidRPr="00CE65BB">
        <w:rPr>
          <w:color w:val="000000"/>
          <w:lang w:val="sv-SE"/>
        </w:rPr>
        <w:t>e</w:t>
      </w:r>
      <w:r w:rsidRPr="00CE65BB">
        <w:rPr>
          <w:color w:val="000000"/>
          <w:lang w:val="sv-SE"/>
        </w:rPr>
        <w:t>luruhan dan 17 orang berjenis kelamin perempuan atau sekitar 40% dari total keseluruhan responden yang diteliti.</w:t>
      </w:r>
      <w:r w:rsidR="00F52F08" w:rsidRPr="00CE65BB">
        <w:rPr>
          <w:color w:val="000000"/>
          <w:lang w:val="sv-SE"/>
        </w:rPr>
        <w:t xml:space="preserve"> </w:t>
      </w:r>
      <w:r w:rsidR="00F52F08" w:rsidRPr="00CE65BB">
        <w:t>Ini disebabkan rata-rata responden yang diteliti sudah berkeluarga, dan naluri alami dari seorang laki-laki untuk bertanggung jawab menafkahi keluarga menjadi alasan tingginya porsi pedagang laki-laki dibandingkan perempuan.</w:t>
      </w:r>
    </w:p>
    <w:p w:rsidR="00ED6D3D" w:rsidRDefault="00ED6D3D" w:rsidP="004E6B32">
      <w:pPr>
        <w:pStyle w:val="BodyTextIndent3"/>
        <w:tabs>
          <w:tab w:val="left" w:pos="7740"/>
        </w:tabs>
      </w:pPr>
    </w:p>
    <w:p w:rsidR="004E6B32" w:rsidRPr="00ED6D3D" w:rsidRDefault="004E6B32" w:rsidP="00ED6D3D">
      <w:pPr>
        <w:pStyle w:val="BodyTextIndent3"/>
        <w:tabs>
          <w:tab w:val="left" w:pos="7740"/>
        </w:tabs>
        <w:ind w:firstLine="0"/>
        <w:rPr>
          <w:b/>
          <w:sz w:val="22"/>
          <w:szCs w:val="22"/>
        </w:rPr>
      </w:pPr>
      <w:r w:rsidRPr="00ED6D3D">
        <w:rPr>
          <w:b/>
          <w:sz w:val="22"/>
          <w:szCs w:val="22"/>
        </w:rPr>
        <w:t>Usia</w:t>
      </w:r>
    </w:p>
    <w:p w:rsidR="00904DB8" w:rsidRDefault="00F52F08" w:rsidP="004E6B32">
      <w:pPr>
        <w:pStyle w:val="BodyTextIndent3"/>
        <w:tabs>
          <w:tab w:val="left" w:pos="7740"/>
        </w:tabs>
      </w:pPr>
      <w:r w:rsidRPr="00CE65BB">
        <w:t xml:space="preserve">Untuk usia responden dilakukan pengelompokan rentang usia dari 17-37 tahun ke atas yang dibagi dalam 5 kelompok usia yaitu 17-20 tahun, 21-24 tahun, 25-28 tahun, 29-32 tahun, 33-36 tahun dan &gt; 37 tahun. </w:t>
      </w:r>
      <w:r w:rsidR="005D5FB1" w:rsidRPr="00CE65BB">
        <w:t>D</w:t>
      </w:r>
      <w:r w:rsidRPr="00CE65BB">
        <w:t xml:space="preserve">iketahui dari </w:t>
      </w:r>
      <w:r w:rsidR="005D5FB1" w:rsidRPr="00CE65BB">
        <w:t xml:space="preserve">hasil olah </w:t>
      </w:r>
      <w:r w:rsidRPr="00CE65BB">
        <w:t xml:space="preserve">data </w:t>
      </w:r>
      <w:r w:rsidR="005D5FB1" w:rsidRPr="00CE65BB">
        <w:t>lapangan menunjukkan bahwa usia pedagang yang membuka usaha ritel tradisional di Kecamatan Batam Kota rata-rata dari kelompok usia 29-32 tahun, hal tersebut disebabkan karena pada usia tersebut merupakan usia produktif dan matang untuk berwirausaha.</w:t>
      </w:r>
    </w:p>
    <w:p w:rsidR="00ED6D3D" w:rsidRDefault="00ED6D3D" w:rsidP="004E6B32">
      <w:pPr>
        <w:pStyle w:val="BodyTextIndent3"/>
        <w:tabs>
          <w:tab w:val="left" w:pos="7740"/>
        </w:tabs>
      </w:pPr>
    </w:p>
    <w:p w:rsidR="00ED6D3D" w:rsidRDefault="00ED6D3D" w:rsidP="004E6B32">
      <w:pPr>
        <w:pStyle w:val="BodyTextIndent3"/>
        <w:tabs>
          <w:tab w:val="left" w:pos="7740"/>
        </w:tabs>
      </w:pPr>
    </w:p>
    <w:p w:rsidR="000F2F30" w:rsidRDefault="000F2F30" w:rsidP="004E6B32">
      <w:pPr>
        <w:pStyle w:val="BodyTextIndent3"/>
        <w:tabs>
          <w:tab w:val="left" w:pos="7740"/>
        </w:tabs>
      </w:pPr>
    </w:p>
    <w:p w:rsidR="00904DB8" w:rsidRPr="00ED6D3D" w:rsidRDefault="00904DB8" w:rsidP="00ED6D3D">
      <w:pPr>
        <w:pStyle w:val="BodyTextIndent3"/>
        <w:tabs>
          <w:tab w:val="left" w:pos="7740"/>
        </w:tabs>
        <w:ind w:firstLine="0"/>
        <w:rPr>
          <w:b/>
          <w:sz w:val="22"/>
          <w:szCs w:val="22"/>
        </w:rPr>
      </w:pPr>
      <w:r w:rsidRPr="00ED6D3D">
        <w:rPr>
          <w:b/>
          <w:sz w:val="22"/>
          <w:szCs w:val="22"/>
        </w:rPr>
        <w:t>Pendidikan</w:t>
      </w:r>
    </w:p>
    <w:p w:rsidR="004E6B32" w:rsidRDefault="004E6B32" w:rsidP="004E6B32">
      <w:pPr>
        <w:pStyle w:val="BodyTextIndent3"/>
        <w:tabs>
          <w:tab w:val="left" w:pos="7740"/>
        </w:tabs>
      </w:pPr>
      <w:r>
        <w:t>Berdasarka</w:t>
      </w:r>
      <w:r w:rsidR="005D5FB1" w:rsidRPr="00CE65BB">
        <w:t>n tingkat pendidikan sebanyak 29 responden memiliki latar belakang SMA/SMK/Sederajat atau sekitar 69% dari 42 responden. Ini dikarenakan pengaruh pola pikir masyarakat Indonesia yang tidak begitu mementingkan pendidikan tinggi untuk dapat mencapai sebuah kesuksesan.</w:t>
      </w:r>
    </w:p>
    <w:p w:rsidR="00ED6D3D" w:rsidRDefault="00ED6D3D" w:rsidP="004E6B32">
      <w:pPr>
        <w:pStyle w:val="BodyTextIndent3"/>
        <w:tabs>
          <w:tab w:val="left" w:pos="7740"/>
        </w:tabs>
      </w:pPr>
    </w:p>
    <w:p w:rsidR="004E6B32" w:rsidRPr="00ED6D3D" w:rsidRDefault="00904DB8" w:rsidP="00ED6D3D">
      <w:pPr>
        <w:pStyle w:val="BodyTextIndent3"/>
        <w:tabs>
          <w:tab w:val="left" w:pos="7740"/>
        </w:tabs>
        <w:ind w:firstLine="0"/>
        <w:rPr>
          <w:sz w:val="22"/>
          <w:szCs w:val="22"/>
        </w:rPr>
      </w:pPr>
      <w:r w:rsidRPr="00ED6D3D">
        <w:rPr>
          <w:b/>
          <w:sz w:val="22"/>
          <w:szCs w:val="22"/>
        </w:rPr>
        <w:t>Status Tempat Usaha</w:t>
      </w:r>
    </w:p>
    <w:p w:rsidR="004A2160" w:rsidRDefault="00761C00" w:rsidP="00761C00">
      <w:pPr>
        <w:pStyle w:val="BodyTextIndent3"/>
        <w:tabs>
          <w:tab w:val="left" w:pos="7740"/>
        </w:tabs>
      </w:pPr>
      <w:r>
        <w:t xml:space="preserve">Berdasarkan status tempat usaha menunjukkan bahwa dari 42 responden terlihat sebanyak 25 </w:t>
      </w:r>
      <w:proofErr w:type="gramStart"/>
      <w:r>
        <w:t>responden(</w:t>
      </w:r>
      <w:proofErr w:type="gramEnd"/>
      <w:r>
        <w:t>60%) masih menyewa tempat untuk membuka usaha dibandingkan responden yang memiliki tempat usahanya sendiri yang tercatat dalam angka 17 responden dari 42 responden atau sekitar 40%. Hal ini terjadi karena kebanyakan pedagang merasa bebas memilih tempat yang strategis sesuai keinginan mereka dan dalam upaya kemudahan dalam mendekatkan diri dengan pelanggan.</w:t>
      </w:r>
    </w:p>
    <w:p w:rsidR="00ED6D3D" w:rsidRDefault="00ED6D3D" w:rsidP="00761C00">
      <w:pPr>
        <w:pStyle w:val="BodyTextIndent3"/>
        <w:tabs>
          <w:tab w:val="left" w:pos="7740"/>
        </w:tabs>
      </w:pPr>
    </w:p>
    <w:p w:rsidR="00904DB8" w:rsidRPr="00ED6D3D" w:rsidRDefault="00904DB8" w:rsidP="00ED6D3D">
      <w:pPr>
        <w:pStyle w:val="BodyTextIndent3"/>
        <w:tabs>
          <w:tab w:val="left" w:pos="7740"/>
        </w:tabs>
        <w:ind w:firstLine="0"/>
        <w:rPr>
          <w:b/>
          <w:sz w:val="22"/>
          <w:szCs w:val="22"/>
        </w:rPr>
      </w:pPr>
      <w:r w:rsidRPr="00ED6D3D">
        <w:rPr>
          <w:b/>
          <w:sz w:val="22"/>
          <w:szCs w:val="22"/>
        </w:rPr>
        <w:t>Sumber Modal</w:t>
      </w:r>
    </w:p>
    <w:p w:rsidR="00904DB8" w:rsidRDefault="004A2160" w:rsidP="00904DB8">
      <w:pPr>
        <w:pStyle w:val="BodyTextIndent3"/>
        <w:tabs>
          <w:tab w:val="left" w:pos="7740"/>
        </w:tabs>
      </w:pPr>
      <w:r>
        <w:t>Berdasarkan sumber perolehan modal yang diperoleh pedagang ritel tradisional di Kecamatan Batam Kota didominasi dari modal keluarga dan modal sendiri yaitu sama-sama dengan perolehan responden sebanyak 17 orang dengan persentase sebesar 40%, sedangkan modal yang diperoleh dari pinjaman sebanyak 8 orang atau sekitar 20% dan perolehan modal dari hadiah tidak ada sama sekali atau 0%. Hal ini menunjukkan bahwa hampir semua pedagang memulai usahanya dengan bantuan keluarga atau mengumpulkan modal secara mandiri atau sendiri.</w:t>
      </w:r>
    </w:p>
    <w:p w:rsidR="00ED6D3D" w:rsidRDefault="00ED6D3D" w:rsidP="00904DB8">
      <w:pPr>
        <w:pStyle w:val="BodyTextIndent3"/>
        <w:tabs>
          <w:tab w:val="left" w:pos="7740"/>
        </w:tabs>
      </w:pPr>
    </w:p>
    <w:p w:rsidR="00904DB8" w:rsidRPr="00ED6D3D" w:rsidRDefault="00904DB8" w:rsidP="00ED6D3D">
      <w:pPr>
        <w:pStyle w:val="BodyTextIndent3"/>
        <w:tabs>
          <w:tab w:val="left" w:pos="7740"/>
        </w:tabs>
        <w:ind w:firstLine="0"/>
        <w:rPr>
          <w:b/>
          <w:sz w:val="22"/>
          <w:szCs w:val="22"/>
        </w:rPr>
      </w:pPr>
      <w:r w:rsidRPr="00ED6D3D">
        <w:rPr>
          <w:b/>
          <w:sz w:val="22"/>
          <w:szCs w:val="22"/>
        </w:rPr>
        <w:t>Kepemilikan Pemasok</w:t>
      </w:r>
    </w:p>
    <w:p w:rsidR="00761C00" w:rsidRDefault="004A2160" w:rsidP="00904DB8">
      <w:pPr>
        <w:pStyle w:val="BodyTextIndent3"/>
        <w:tabs>
          <w:tab w:val="left" w:pos="7740"/>
        </w:tabs>
        <w:sectPr w:rsidR="00761C00" w:rsidSect="00761C00">
          <w:type w:val="continuous"/>
          <w:pgSz w:w="11909" w:h="16834" w:code="9"/>
          <w:pgMar w:top="1701" w:right="1418" w:bottom="1418" w:left="1418" w:header="720" w:footer="720" w:gutter="0"/>
          <w:cols w:num="2" w:space="720"/>
          <w:docGrid w:linePitch="360"/>
        </w:sectPr>
      </w:pPr>
      <w:r>
        <w:t xml:space="preserve">Berdasarkan kepemilikan pemasok menunjukkan bahwa hampir suluruh pedagang ritel tradisional sudah memiliki pemasok untuk mensupplai barang-barang </w:t>
      </w:r>
      <w:r>
        <w:lastRenderedPageBreak/>
        <w:t xml:space="preserve">dagangan mereka, sedangkan hanya sedikit saja yang belum memiliki pemasok tetap yaitu sekitar 7 responden atau sekitar 17 % </w:t>
      </w:r>
    </w:p>
    <w:p w:rsidR="00904DB8" w:rsidRDefault="00904DB8" w:rsidP="00904DB8">
      <w:pPr>
        <w:pStyle w:val="BodyTextIndent3"/>
        <w:tabs>
          <w:tab w:val="left" w:pos="7740"/>
        </w:tabs>
      </w:pPr>
    </w:p>
    <w:p w:rsidR="00904DB8" w:rsidRDefault="00904DB8" w:rsidP="00904DB8">
      <w:pPr>
        <w:pStyle w:val="BodyTextIndent3"/>
        <w:tabs>
          <w:tab w:val="left" w:pos="7740"/>
        </w:tabs>
        <w:ind w:firstLine="0"/>
      </w:pPr>
    </w:p>
    <w:p w:rsidR="00904DB8" w:rsidRDefault="00904DB8" w:rsidP="00904DB8">
      <w:pPr>
        <w:pStyle w:val="BodyTextIndent3"/>
        <w:tabs>
          <w:tab w:val="left" w:pos="7740"/>
        </w:tabs>
        <w:ind w:firstLine="0"/>
        <w:sectPr w:rsidR="00904DB8" w:rsidSect="00904DB8">
          <w:type w:val="continuous"/>
          <w:pgSz w:w="11909" w:h="16834" w:code="9"/>
          <w:pgMar w:top="1701" w:right="1418" w:bottom="1418" w:left="1418" w:header="720" w:footer="720" w:gutter="0"/>
          <w:cols w:space="720"/>
          <w:docGrid w:linePitch="360"/>
        </w:sectPr>
      </w:pPr>
    </w:p>
    <w:p w:rsidR="0018127C" w:rsidRPr="00926AF8" w:rsidRDefault="00904DB8" w:rsidP="00ED6D3D">
      <w:pPr>
        <w:pStyle w:val="BodyTextIndent3"/>
        <w:tabs>
          <w:tab w:val="left" w:pos="7740"/>
        </w:tabs>
        <w:ind w:firstLine="0"/>
        <w:rPr>
          <w:b/>
        </w:rPr>
      </w:pPr>
      <w:r w:rsidRPr="00926AF8">
        <w:rPr>
          <w:b/>
        </w:rPr>
        <w:t>D</w:t>
      </w:r>
      <w:r w:rsidR="00ED6D3D">
        <w:rPr>
          <w:b/>
        </w:rPr>
        <w:t>eskripsi Variabel Penelitian</w:t>
      </w:r>
    </w:p>
    <w:p w:rsidR="00666388" w:rsidRPr="00926AF8" w:rsidRDefault="00666388" w:rsidP="00A1288C">
      <w:pPr>
        <w:pStyle w:val="BodyTextIndent3"/>
        <w:tabs>
          <w:tab w:val="left" w:pos="7740"/>
        </w:tabs>
        <w:sectPr w:rsidR="00666388" w:rsidRPr="00926AF8" w:rsidSect="0018127C">
          <w:type w:val="continuous"/>
          <w:pgSz w:w="11909" w:h="16834" w:code="9"/>
          <w:pgMar w:top="1701" w:right="1418" w:bottom="1418" w:left="1418" w:header="720" w:footer="720" w:gutter="0"/>
          <w:cols w:space="720"/>
          <w:docGrid w:linePitch="360"/>
        </w:sectPr>
      </w:pPr>
    </w:p>
    <w:p w:rsidR="00926AF8" w:rsidRDefault="0018127C" w:rsidP="00D80771">
      <w:pPr>
        <w:pStyle w:val="BodyTextIndent3"/>
        <w:tabs>
          <w:tab w:val="left" w:pos="7740"/>
        </w:tabs>
        <w:ind w:firstLine="540"/>
      </w:pPr>
      <w:r w:rsidRPr="00926AF8">
        <w:t>Analisis statistik deskriptif dalam penelitian ini adalah uraian atau penjelasan dari hasil pengumpulan data primer berupa distribusi masing-masing jawaban dari setiap item pertanyaan yang diajukan kepada responden yaitu dengan melakukan pencarian nilai frekuensi, persentase dan mean variabel yang diteliti yaitu variabel omset penjualan (X</w:t>
      </w:r>
      <w:r w:rsidRPr="00926AF8">
        <w:rPr>
          <w:vertAlign w:val="subscript"/>
        </w:rPr>
        <w:t>1</w:t>
      </w:r>
      <w:r w:rsidRPr="00926AF8">
        <w:t>), variabel laba/keuntungan (X</w:t>
      </w:r>
      <w:r w:rsidRPr="00926AF8">
        <w:rPr>
          <w:vertAlign w:val="subscript"/>
        </w:rPr>
        <w:t>2</w:t>
      </w:r>
      <w:r w:rsidRPr="00926AF8">
        <w:t>), dan variabel jam kerja (X</w:t>
      </w:r>
      <w:r w:rsidRPr="00926AF8">
        <w:rPr>
          <w:vertAlign w:val="subscript"/>
        </w:rPr>
        <w:t>3</w:t>
      </w:r>
      <w:r w:rsidRPr="00926AF8">
        <w:t>)</w:t>
      </w:r>
      <w:r w:rsidRPr="00926AF8">
        <w:rPr>
          <w:i/>
        </w:rPr>
        <w:t>.</w:t>
      </w:r>
      <w:r w:rsidRPr="00926AF8">
        <w:t xml:space="preserve"> Adapun distribusi frekuensi jawabannya sebagai ber</w:t>
      </w:r>
      <w:r w:rsidR="005B3925" w:rsidRPr="00926AF8">
        <w:t>ikut:</w:t>
      </w:r>
    </w:p>
    <w:p w:rsidR="00D97C79" w:rsidRPr="00926AF8" w:rsidRDefault="00D97C79" w:rsidP="00D80771">
      <w:pPr>
        <w:pStyle w:val="BodyTextIndent3"/>
        <w:tabs>
          <w:tab w:val="left" w:pos="7740"/>
        </w:tabs>
        <w:ind w:firstLine="540"/>
      </w:pPr>
    </w:p>
    <w:p w:rsidR="005B3925" w:rsidRPr="00D97C79" w:rsidRDefault="005B3925" w:rsidP="00D97C79">
      <w:pPr>
        <w:pStyle w:val="BodyTextIndent3"/>
        <w:tabs>
          <w:tab w:val="left" w:pos="7740"/>
        </w:tabs>
        <w:ind w:firstLine="0"/>
        <w:rPr>
          <w:sz w:val="22"/>
          <w:szCs w:val="22"/>
        </w:rPr>
      </w:pPr>
      <w:r w:rsidRPr="00D97C79">
        <w:rPr>
          <w:b/>
          <w:sz w:val="22"/>
          <w:szCs w:val="22"/>
        </w:rPr>
        <w:t>Omset Penjualan</w:t>
      </w:r>
    </w:p>
    <w:p w:rsidR="00D97C79" w:rsidRDefault="005B3925" w:rsidP="00D97C79">
      <w:pPr>
        <w:pStyle w:val="BodyTextIndent3"/>
        <w:tabs>
          <w:tab w:val="left" w:pos="7740"/>
        </w:tabs>
      </w:pPr>
      <w:r w:rsidRPr="00926AF8">
        <w:t xml:space="preserve">Tabel </w:t>
      </w:r>
      <w:r w:rsidR="00D97C79">
        <w:t>7</w:t>
      </w:r>
      <w:r w:rsidR="00D80771">
        <w:t xml:space="preserve"> menunjukkan </w:t>
      </w:r>
      <w:r w:rsidRPr="00926AF8">
        <w:t>skor rerata/</w:t>
      </w:r>
      <w:r w:rsidRPr="00926AF8">
        <w:rPr>
          <w:i/>
        </w:rPr>
        <w:t>mean</w:t>
      </w:r>
      <w:r w:rsidRPr="00926AF8">
        <w:t xml:space="preserve"> keadaan sebelum (3,31) lebih tinggi jika dibandingkan dengan perolehan skor rerata/</w:t>
      </w:r>
      <w:r w:rsidRPr="00926AF8">
        <w:rPr>
          <w:i/>
        </w:rPr>
        <w:t>mean</w:t>
      </w:r>
      <w:r w:rsidRPr="00926AF8">
        <w:t xml:space="preserve"> keadaan sesudah (3,19). Dasar untuk menarik kesimpulan adalah jika perolehan skor rerata keadaan sesudah lebih rendah dari pada rerata keadaan sebelum, maka lebih rendah pula persepsi negatif dari responden terhadap kemunculan Alfamart dan Indomaret. </w:t>
      </w:r>
    </w:p>
    <w:p w:rsidR="00926AF8" w:rsidRDefault="005B3925" w:rsidP="00D97C79">
      <w:pPr>
        <w:pStyle w:val="BodyTextIndent3"/>
        <w:tabs>
          <w:tab w:val="left" w:pos="7740"/>
        </w:tabs>
      </w:pPr>
      <w:r w:rsidRPr="00926AF8">
        <w:t xml:space="preserve">Meskipun demikian, dari Tabel </w:t>
      </w:r>
      <w:r w:rsidR="00D97C79">
        <w:t>7</w:t>
      </w:r>
      <w:r w:rsidRPr="00926AF8">
        <w:t xml:space="preserve"> dapat kita lihat bahwa skor rerata keadaan sesudah variabel omset penjualan mencapai angka 3,19 dan jika dihubungkan dengan dasar interpretasi skor item variabel penelitian, perolehan skor rerata keadaan sesudah berada pada daerah positif yang menguatkan adanya persepsi negatif responden terhadap kemunculan Alfamart dan Indomaret terkait omset penjualan.</w:t>
      </w:r>
    </w:p>
    <w:p w:rsidR="00D80771" w:rsidRPr="00D80771" w:rsidRDefault="00D80771" w:rsidP="00D80771">
      <w:pPr>
        <w:pStyle w:val="BodyTextIndent3"/>
        <w:tabs>
          <w:tab w:val="left" w:pos="7740"/>
        </w:tabs>
        <w:ind w:firstLine="0"/>
        <w:jc w:val="center"/>
        <w:rPr>
          <w:b/>
          <w:sz w:val="18"/>
          <w:szCs w:val="18"/>
        </w:rPr>
      </w:pPr>
      <w:r w:rsidRPr="00D80771">
        <w:rPr>
          <w:b/>
          <w:sz w:val="18"/>
          <w:szCs w:val="18"/>
        </w:rPr>
        <w:t xml:space="preserve">Tabel </w:t>
      </w:r>
      <w:proofErr w:type="gramStart"/>
      <w:r w:rsidR="00D97C79">
        <w:rPr>
          <w:b/>
          <w:sz w:val="18"/>
          <w:szCs w:val="18"/>
        </w:rPr>
        <w:t>7</w:t>
      </w:r>
      <w:r w:rsidRPr="00D80771">
        <w:rPr>
          <w:b/>
          <w:sz w:val="18"/>
          <w:szCs w:val="18"/>
        </w:rPr>
        <w:t xml:space="preserve">  Perolehan</w:t>
      </w:r>
      <w:proofErr w:type="gramEnd"/>
      <w:r w:rsidRPr="00D80771">
        <w:rPr>
          <w:b/>
          <w:sz w:val="18"/>
          <w:szCs w:val="18"/>
        </w:rPr>
        <w:t xml:space="preserve"> Rerata Omset</w:t>
      </w:r>
    </w:p>
    <w:tbl>
      <w:tblPr>
        <w:tblStyle w:val="TableGrid"/>
        <w:tblW w:w="0" w:type="auto"/>
        <w:tblInd w:w="108" w:type="dxa"/>
        <w:tblLayout w:type="fixed"/>
        <w:tblLook w:val="04A0" w:firstRow="1" w:lastRow="0" w:firstColumn="1" w:lastColumn="0" w:noHBand="0" w:noVBand="1"/>
      </w:tblPr>
      <w:tblGrid>
        <w:gridCol w:w="2520"/>
        <w:gridCol w:w="900"/>
        <w:gridCol w:w="864"/>
      </w:tblGrid>
      <w:tr w:rsidR="0017374F" w:rsidRPr="0017374F" w:rsidTr="00F27F78">
        <w:tc>
          <w:tcPr>
            <w:tcW w:w="2520" w:type="dxa"/>
            <w:shd w:val="clear" w:color="auto" w:fill="BFBFBF" w:themeFill="background1" w:themeFillShade="BF"/>
          </w:tcPr>
          <w:p w:rsidR="0017374F" w:rsidRPr="0017374F" w:rsidRDefault="0017374F" w:rsidP="0017374F">
            <w:pPr>
              <w:pStyle w:val="BodyTextIndent3"/>
              <w:tabs>
                <w:tab w:val="left" w:pos="7740"/>
              </w:tabs>
              <w:ind w:firstLine="0"/>
              <w:jc w:val="center"/>
              <w:rPr>
                <w:b/>
                <w:sz w:val="18"/>
                <w:szCs w:val="18"/>
              </w:rPr>
            </w:pPr>
            <w:r w:rsidRPr="0017374F">
              <w:rPr>
                <w:b/>
                <w:sz w:val="18"/>
                <w:szCs w:val="18"/>
              </w:rPr>
              <w:t>Item</w:t>
            </w:r>
          </w:p>
        </w:tc>
        <w:tc>
          <w:tcPr>
            <w:tcW w:w="900" w:type="dxa"/>
            <w:shd w:val="clear" w:color="auto" w:fill="BFBFBF" w:themeFill="background1" w:themeFillShade="BF"/>
          </w:tcPr>
          <w:p w:rsidR="0017374F" w:rsidRPr="0017374F" w:rsidRDefault="0017374F" w:rsidP="0017374F">
            <w:pPr>
              <w:pStyle w:val="BodyTextIndent3"/>
              <w:tabs>
                <w:tab w:val="left" w:pos="7740"/>
              </w:tabs>
              <w:ind w:firstLine="0"/>
              <w:jc w:val="center"/>
              <w:rPr>
                <w:b/>
                <w:sz w:val="18"/>
                <w:szCs w:val="18"/>
              </w:rPr>
            </w:pPr>
            <w:r w:rsidRPr="0017374F">
              <w:rPr>
                <w:b/>
                <w:sz w:val="18"/>
                <w:szCs w:val="18"/>
              </w:rPr>
              <w:t>Sebelum</w:t>
            </w:r>
          </w:p>
        </w:tc>
        <w:tc>
          <w:tcPr>
            <w:tcW w:w="864" w:type="dxa"/>
            <w:shd w:val="clear" w:color="auto" w:fill="BFBFBF" w:themeFill="background1" w:themeFillShade="BF"/>
          </w:tcPr>
          <w:p w:rsidR="0017374F" w:rsidRPr="0017374F" w:rsidRDefault="0017374F" w:rsidP="0017374F">
            <w:pPr>
              <w:pStyle w:val="BodyTextIndent3"/>
              <w:tabs>
                <w:tab w:val="left" w:pos="7740"/>
              </w:tabs>
              <w:ind w:firstLine="0"/>
              <w:jc w:val="center"/>
              <w:rPr>
                <w:b/>
                <w:sz w:val="18"/>
                <w:szCs w:val="18"/>
              </w:rPr>
            </w:pPr>
            <w:r w:rsidRPr="0017374F">
              <w:rPr>
                <w:b/>
                <w:sz w:val="18"/>
                <w:szCs w:val="18"/>
              </w:rPr>
              <w:t>Sesudah</w:t>
            </w:r>
          </w:p>
        </w:tc>
      </w:tr>
      <w:tr w:rsidR="0017374F" w:rsidRPr="0017374F" w:rsidTr="00251832">
        <w:tc>
          <w:tcPr>
            <w:tcW w:w="2520" w:type="dxa"/>
            <w:vAlign w:val="center"/>
          </w:tcPr>
          <w:p w:rsidR="0017374F" w:rsidRPr="00E451FF" w:rsidRDefault="0017374F" w:rsidP="0017374F">
            <w:pPr>
              <w:rPr>
                <w:rFonts w:eastAsia="Times New Roman"/>
                <w:color w:val="000000"/>
                <w:sz w:val="16"/>
                <w:szCs w:val="16"/>
              </w:rPr>
            </w:pPr>
            <w:r w:rsidRPr="00E451FF">
              <w:rPr>
                <w:rFonts w:eastAsia="Times New Roman"/>
                <w:color w:val="000000"/>
                <w:sz w:val="16"/>
                <w:szCs w:val="16"/>
              </w:rPr>
              <w:t>X</w:t>
            </w:r>
            <w:r w:rsidRPr="00E451FF">
              <w:rPr>
                <w:rFonts w:eastAsia="Times New Roman"/>
                <w:color w:val="000000"/>
                <w:sz w:val="16"/>
                <w:szCs w:val="16"/>
                <w:vertAlign w:val="subscript"/>
              </w:rPr>
              <w:t>1.1.1</w:t>
            </w:r>
            <w:r w:rsidRPr="00E451FF">
              <w:rPr>
                <w:rFonts w:eastAsia="Times New Roman"/>
                <w:color w:val="000000"/>
                <w:sz w:val="16"/>
                <w:szCs w:val="16"/>
              </w:rPr>
              <w:t>Kualitas Barang</w:t>
            </w:r>
          </w:p>
        </w:tc>
        <w:tc>
          <w:tcPr>
            <w:tcW w:w="900"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2,69</w:t>
            </w:r>
          </w:p>
        </w:tc>
        <w:tc>
          <w:tcPr>
            <w:tcW w:w="864"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3,45</w:t>
            </w:r>
          </w:p>
        </w:tc>
      </w:tr>
      <w:tr w:rsidR="0017374F" w:rsidRPr="0017374F" w:rsidTr="00251832">
        <w:tc>
          <w:tcPr>
            <w:tcW w:w="2520" w:type="dxa"/>
            <w:vAlign w:val="center"/>
          </w:tcPr>
          <w:p w:rsidR="0017374F" w:rsidRPr="00E451FF" w:rsidRDefault="0017374F" w:rsidP="0017374F">
            <w:pPr>
              <w:rPr>
                <w:rFonts w:eastAsia="Times New Roman"/>
                <w:color w:val="000000"/>
                <w:sz w:val="16"/>
                <w:szCs w:val="16"/>
              </w:rPr>
            </w:pPr>
            <w:r w:rsidRPr="00E451FF">
              <w:rPr>
                <w:rFonts w:eastAsia="Times New Roman"/>
                <w:color w:val="000000"/>
                <w:sz w:val="16"/>
                <w:szCs w:val="16"/>
              </w:rPr>
              <w:t>X</w:t>
            </w:r>
            <w:r w:rsidRPr="00E451FF">
              <w:rPr>
                <w:rFonts w:eastAsia="Times New Roman"/>
                <w:color w:val="000000"/>
                <w:sz w:val="16"/>
                <w:szCs w:val="16"/>
                <w:vertAlign w:val="subscript"/>
              </w:rPr>
              <w:t>1.1.2</w:t>
            </w:r>
            <w:r w:rsidRPr="00E451FF">
              <w:rPr>
                <w:rFonts w:eastAsia="Times New Roman"/>
                <w:color w:val="000000"/>
                <w:sz w:val="16"/>
                <w:szCs w:val="16"/>
              </w:rPr>
              <w:t>Selera Konsumen</w:t>
            </w:r>
          </w:p>
        </w:tc>
        <w:tc>
          <w:tcPr>
            <w:tcW w:w="900"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3,45</w:t>
            </w:r>
          </w:p>
        </w:tc>
        <w:tc>
          <w:tcPr>
            <w:tcW w:w="864"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3,86</w:t>
            </w:r>
          </w:p>
        </w:tc>
      </w:tr>
      <w:tr w:rsidR="0017374F" w:rsidRPr="0017374F" w:rsidTr="00251832">
        <w:tc>
          <w:tcPr>
            <w:tcW w:w="2520" w:type="dxa"/>
            <w:vAlign w:val="center"/>
          </w:tcPr>
          <w:p w:rsidR="0017374F" w:rsidRPr="00E451FF" w:rsidRDefault="0017374F" w:rsidP="0017374F">
            <w:pPr>
              <w:rPr>
                <w:rFonts w:eastAsia="Times New Roman"/>
                <w:color w:val="000000"/>
                <w:sz w:val="16"/>
                <w:szCs w:val="16"/>
              </w:rPr>
            </w:pPr>
            <w:r w:rsidRPr="00E451FF">
              <w:rPr>
                <w:rFonts w:eastAsia="Times New Roman"/>
                <w:color w:val="000000"/>
                <w:sz w:val="16"/>
                <w:szCs w:val="16"/>
              </w:rPr>
              <w:t>X</w:t>
            </w:r>
            <w:r w:rsidRPr="00E451FF">
              <w:rPr>
                <w:rFonts w:eastAsia="Times New Roman"/>
                <w:color w:val="000000"/>
                <w:sz w:val="16"/>
                <w:szCs w:val="16"/>
                <w:vertAlign w:val="subscript"/>
              </w:rPr>
              <w:t>1.1.3</w:t>
            </w:r>
            <w:r w:rsidRPr="00E451FF">
              <w:rPr>
                <w:rFonts w:eastAsia="Times New Roman"/>
                <w:color w:val="000000"/>
                <w:sz w:val="16"/>
                <w:szCs w:val="16"/>
              </w:rPr>
              <w:t>Pelayanan</w:t>
            </w:r>
          </w:p>
        </w:tc>
        <w:tc>
          <w:tcPr>
            <w:tcW w:w="900"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3,48</w:t>
            </w:r>
          </w:p>
        </w:tc>
        <w:tc>
          <w:tcPr>
            <w:tcW w:w="864"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3,76</w:t>
            </w:r>
          </w:p>
        </w:tc>
      </w:tr>
      <w:tr w:rsidR="0017374F" w:rsidRPr="0017374F" w:rsidTr="00251832">
        <w:tc>
          <w:tcPr>
            <w:tcW w:w="2520" w:type="dxa"/>
            <w:vAlign w:val="center"/>
          </w:tcPr>
          <w:p w:rsidR="0017374F" w:rsidRPr="00E451FF" w:rsidRDefault="0017374F" w:rsidP="0017374F">
            <w:pPr>
              <w:rPr>
                <w:rFonts w:eastAsia="Times New Roman"/>
                <w:color w:val="000000"/>
                <w:sz w:val="16"/>
                <w:szCs w:val="16"/>
              </w:rPr>
            </w:pPr>
            <w:r w:rsidRPr="00E451FF">
              <w:rPr>
                <w:rFonts w:eastAsia="Times New Roman"/>
                <w:color w:val="000000"/>
                <w:sz w:val="16"/>
                <w:szCs w:val="16"/>
              </w:rPr>
              <w:t>X</w:t>
            </w:r>
            <w:r w:rsidRPr="00E451FF">
              <w:rPr>
                <w:rFonts w:eastAsia="Times New Roman"/>
                <w:color w:val="000000"/>
                <w:sz w:val="16"/>
                <w:szCs w:val="16"/>
                <w:vertAlign w:val="subscript"/>
              </w:rPr>
              <w:t>1.2.1</w:t>
            </w:r>
            <w:r w:rsidRPr="00E451FF">
              <w:rPr>
                <w:rFonts w:eastAsia="Times New Roman"/>
                <w:color w:val="000000"/>
                <w:sz w:val="16"/>
                <w:szCs w:val="16"/>
              </w:rPr>
              <w:t>Kepemilikan Tenaga Kerja</w:t>
            </w:r>
          </w:p>
        </w:tc>
        <w:tc>
          <w:tcPr>
            <w:tcW w:w="900"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3,50</w:t>
            </w:r>
          </w:p>
        </w:tc>
        <w:tc>
          <w:tcPr>
            <w:tcW w:w="864"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2,38</w:t>
            </w:r>
          </w:p>
        </w:tc>
      </w:tr>
      <w:tr w:rsidR="0017374F" w:rsidRPr="0017374F" w:rsidTr="00251832">
        <w:tc>
          <w:tcPr>
            <w:tcW w:w="2520" w:type="dxa"/>
            <w:vAlign w:val="center"/>
          </w:tcPr>
          <w:p w:rsidR="0017374F" w:rsidRPr="00E451FF" w:rsidRDefault="0017374F" w:rsidP="0017374F">
            <w:pPr>
              <w:rPr>
                <w:rFonts w:eastAsia="Times New Roman"/>
                <w:color w:val="000000"/>
                <w:sz w:val="16"/>
                <w:szCs w:val="16"/>
              </w:rPr>
            </w:pPr>
            <w:r w:rsidRPr="00E451FF">
              <w:rPr>
                <w:rFonts w:eastAsia="Times New Roman"/>
                <w:color w:val="000000"/>
                <w:sz w:val="16"/>
                <w:szCs w:val="16"/>
              </w:rPr>
              <w:t>X</w:t>
            </w:r>
            <w:r w:rsidRPr="00E451FF">
              <w:rPr>
                <w:rFonts w:eastAsia="Times New Roman"/>
                <w:color w:val="000000"/>
                <w:sz w:val="16"/>
                <w:szCs w:val="16"/>
                <w:vertAlign w:val="subscript"/>
              </w:rPr>
              <w:t>1.2.2</w:t>
            </w:r>
            <w:r w:rsidRPr="00E451FF">
              <w:rPr>
                <w:rFonts w:eastAsia="Times New Roman"/>
                <w:color w:val="000000"/>
                <w:sz w:val="16"/>
                <w:szCs w:val="16"/>
              </w:rPr>
              <w:t>Kepahaman Tenaga Kerja</w:t>
            </w:r>
          </w:p>
        </w:tc>
        <w:tc>
          <w:tcPr>
            <w:tcW w:w="900"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3,57</w:t>
            </w:r>
          </w:p>
        </w:tc>
        <w:tc>
          <w:tcPr>
            <w:tcW w:w="864"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2,79</w:t>
            </w:r>
          </w:p>
        </w:tc>
      </w:tr>
      <w:tr w:rsidR="0017374F" w:rsidRPr="0017374F" w:rsidTr="00251832">
        <w:tc>
          <w:tcPr>
            <w:tcW w:w="2520" w:type="dxa"/>
            <w:vAlign w:val="center"/>
          </w:tcPr>
          <w:p w:rsidR="0017374F" w:rsidRPr="00E451FF" w:rsidRDefault="0017374F" w:rsidP="0017374F">
            <w:pPr>
              <w:rPr>
                <w:rFonts w:eastAsia="Times New Roman"/>
                <w:color w:val="000000"/>
                <w:sz w:val="16"/>
                <w:szCs w:val="16"/>
              </w:rPr>
            </w:pPr>
            <w:r w:rsidRPr="00E451FF">
              <w:rPr>
                <w:rFonts w:eastAsia="Times New Roman"/>
                <w:color w:val="000000"/>
                <w:sz w:val="16"/>
                <w:szCs w:val="16"/>
              </w:rPr>
              <w:t>X</w:t>
            </w:r>
            <w:r w:rsidRPr="00E451FF">
              <w:rPr>
                <w:rFonts w:eastAsia="Times New Roman"/>
                <w:color w:val="000000"/>
                <w:sz w:val="16"/>
                <w:szCs w:val="16"/>
                <w:vertAlign w:val="subscript"/>
              </w:rPr>
              <w:t>1.2.3</w:t>
            </w:r>
            <w:r w:rsidRPr="00E451FF">
              <w:rPr>
                <w:rFonts w:eastAsia="Times New Roman"/>
                <w:color w:val="000000"/>
                <w:sz w:val="16"/>
                <w:szCs w:val="16"/>
              </w:rPr>
              <w:t>Lingkungan Usaha</w:t>
            </w:r>
          </w:p>
        </w:tc>
        <w:tc>
          <w:tcPr>
            <w:tcW w:w="900"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3,60</w:t>
            </w:r>
          </w:p>
        </w:tc>
        <w:tc>
          <w:tcPr>
            <w:tcW w:w="864"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3,55</w:t>
            </w:r>
          </w:p>
        </w:tc>
      </w:tr>
      <w:tr w:rsidR="0017374F" w:rsidRPr="0017374F" w:rsidTr="00251832">
        <w:tc>
          <w:tcPr>
            <w:tcW w:w="2520" w:type="dxa"/>
            <w:vAlign w:val="center"/>
          </w:tcPr>
          <w:p w:rsidR="0017374F" w:rsidRPr="00E451FF" w:rsidRDefault="0017374F" w:rsidP="0017374F">
            <w:pPr>
              <w:rPr>
                <w:rFonts w:eastAsia="Times New Roman"/>
                <w:color w:val="000000"/>
                <w:sz w:val="16"/>
                <w:szCs w:val="16"/>
              </w:rPr>
            </w:pPr>
            <w:r w:rsidRPr="00E451FF">
              <w:rPr>
                <w:rFonts w:eastAsia="Times New Roman"/>
                <w:color w:val="000000"/>
                <w:sz w:val="16"/>
                <w:szCs w:val="16"/>
              </w:rPr>
              <w:t>X</w:t>
            </w:r>
            <w:r w:rsidRPr="00E451FF">
              <w:rPr>
                <w:rFonts w:eastAsia="Times New Roman"/>
                <w:color w:val="000000"/>
                <w:sz w:val="16"/>
                <w:szCs w:val="16"/>
                <w:vertAlign w:val="subscript"/>
              </w:rPr>
              <w:t>1.2.4</w:t>
            </w:r>
            <w:r w:rsidRPr="00E451FF">
              <w:rPr>
                <w:rFonts w:eastAsia="Times New Roman"/>
                <w:color w:val="000000"/>
                <w:sz w:val="16"/>
                <w:szCs w:val="16"/>
              </w:rPr>
              <w:t>Kenyamanan Berbelanja</w:t>
            </w:r>
          </w:p>
        </w:tc>
        <w:tc>
          <w:tcPr>
            <w:tcW w:w="900"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3,52</w:t>
            </w:r>
          </w:p>
        </w:tc>
        <w:tc>
          <w:tcPr>
            <w:tcW w:w="864"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3,29</w:t>
            </w:r>
          </w:p>
        </w:tc>
      </w:tr>
      <w:tr w:rsidR="0017374F" w:rsidRPr="0017374F" w:rsidTr="00251832">
        <w:tc>
          <w:tcPr>
            <w:tcW w:w="2520" w:type="dxa"/>
            <w:vAlign w:val="center"/>
          </w:tcPr>
          <w:p w:rsidR="0017374F" w:rsidRPr="00E451FF" w:rsidRDefault="0017374F" w:rsidP="0017374F">
            <w:pPr>
              <w:rPr>
                <w:rFonts w:eastAsia="Times New Roman"/>
                <w:color w:val="000000"/>
                <w:sz w:val="16"/>
                <w:szCs w:val="16"/>
              </w:rPr>
            </w:pPr>
            <w:r w:rsidRPr="00E451FF">
              <w:rPr>
                <w:rFonts w:eastAsia="Times New Roman"/>
                <w:color w:val="000000"/>
                <w:sz w:val="16"/>
                <w:szCs w:val="16"/>
              </w:rPr>
              <w:t>X</w:t>
            </w:r>
            <w:r w:rsidRPr="00E451FF">
              <w:rPr>
                <w:rFonts w:eastAsia="Times New Roman"/>
                <w:color w:val="000000"/>
                <w:sz w:val="16"/>
                <w:szCs w:val="16"/>
                <w:vertAlign w:val="subscript"/>
              </w:rPr>
              <w:t>1.2.5</w:t>
            </w:r>
            <w:r w:rsidRPr="00E451FF">
              <w:rPr>
                <w:rFonts w:eastAsia="Times New Roman"/>
                <w:color w:val="000000"/>
                <w:sz w:val="16"/>
                <w:szCs w:val="16"/>
              </w:rPr>
              <w:t>Kecukupan Modal</w:t>
            </w:r>
          </w:p>
        </w:tc>
        <w:tc>
          <w:tcPr>
            <w:tcW w:w="900"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3,50</w:t>
            </w:r>
          </w:p>
        </w:tc>
        <w:tc>
          <w:tcPr>
            <w:tcW w:w="864"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2,64</w:t>
            </w:r>
          </w:p>
        </w:tc>
      </w:tr>
      <w:tr w:rsidR="0017374F" w:rsidRPr="0017374F" w:rsidTr="00251832">
        <w:tc>
          <w:tcPr>
            <w:tcW w:w="2520" w:type="dxa"/>
            <w:vAlign w:val="center"/>
          </w:tcPr>
          <w:p w:rsidR="0017374F" w:rsidRPr="00E451FF" w:rsidRDefault="0017374F" w:rsidP="0017374F">
            <w:pPr>
              <w:rPr>
                <w:rFonts w:eastAsia="Times New Roman"/>
                <w:color w:val="000000"/>
                <w:sz w:val="16"/>
                <w:szCs w:val="16"/>
              </w:rPr>
            </w:pPr>
            <w:r w:rsidRPr="00E451FF">
              <w:rPr>
                <w:rFonts w:eastAsia="Times New Roman"/>
                <w:color w:val="000000"/>
                <w:sz w:val="16"/>
                <w:szCs w:val="16"/>
              </w:rPr>
              <w:t>X</w:t>
            </w:r>
            <w:r w:rsidRPr="00E451FF">
              <w:rPr>
                <w:rFonts w:eastAsia="Times New Roman"/>
                <w:color w:val="000000"/>
                <w:sz w:val="16"/>
                <w:szCs w:val="16"/>
                <w:vertAlign w:val="subscript"/>
              </w:rPr>
              <w:t>1.2.6</w:t>
            </w:r>
            <w:r w:rsidRPr="00E451FF">
              <w:rPr>
                <w:rFonts w:eastAsia="Times New Roman"/>
                <w:color w:val="000000"/>
                <w:sz w:val="16"/>
                <w:szCs w:val="16"/>
              </w:rPr>
              <w:t>Pengontrolan Pembelian Barang</w:t>
            </w:r>
          </w:p>
        </w:tc>
        <w:tc>
          <w:tcPr>
            <w:tcW w:w="900"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2,52</w:t>
            </w:r>
          </w:p>
        </w:tc>
        <w:tc>
          <w:tcPr>
            <w:tcW w:w="864"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3,00</w:t>
            </w:r>
          </w:p>
        </w:tc>
      </w:tr>
      <w:tr w:rsidR="0017374F" w:rsidRPr="0017374F" w:rsidTr="00251832">
        <w:tc>
          <w:tcPr>
            <w:tcW w:w="2520" w:type="dxa"/>
            <w:vAlign w:val="center"/>
          </w:tcPr>
          <w:p w:rsidR="0017374F" w:rsidRPr="00E451FF" w:rsidRDefault="0017374F" w:rsidP="0017374F">
            <w:pPr>
              <w:rPr>
                <w:rFonts w:eastAsia="Times New Roman"/>
                <w:color w:val="000000"/>
                <w:sz w:val="16"/>
                <w:szCs w:val="16"/>
              </w:rPr>
            </w:pPr>
            <w:r w:rsidRPr="00E451FF">
              <w:rPr>
                <w:rFonts w:eastAsia="Times New Roman"/>
                <w:color w:val="000000"/>
                <w:sz w:val="16"/>
                <w:szCs w:val="16"/>
              </w:rPr>
              <w:t>X</w:t>
            </w:r>
            <w:r w:rsidRPr="00E451FF">
              <w:rPr>
                <w:rFonts w:eastAsia="Times New Roman"/>
                <w:color w:val="000000"/>
                <w:sz w:val="16"/>
                <w:szCs w:val="16"/>
                <w:vertAlign w:val="subscript"/>
              </w:rPr>
              <w:t>1.2.7</w:t>
            </w:r>
            <w:r w:rsidRPr="00E451FF">
              <w:rPr>
                <w:rFonts w:eastAsia="Times New Roman"/>
                <w:color w:val="000000"/>
                <w:sz w:val="16"/>
                <w:szCs w:val="16"/>
              </w:rPr>
              <w:t>Pencatatan Penjualan Barang</w:t>
            </w:r>
          </w:p>
        </w:tc>
        <w:tc>
          <w:tcPr>
            <w:tcW w:w="900"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2,52</w:t>
            </w:r>
          </w:p>
        </w:tc>
        <w:tc>
          <w:tcPr>
            <w:tcW w:w="864"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3,02</w:t>
            </w:r>
          </w:p>
        </w:tc>
      </w:tr>
      <w:tr w:rsidR="0017374F" w:rsidRPr="0017374F" w:rsidTr="00251832">
        <w:tc>
          <w:tcPr>
            <w:tcW w:w="2520" w:type="dxa"/>
            <w:vAlign w:val="center"/>
          </w:tcPr>
          <w:p w:rsidR="0017374F" w:rsidRPr="00E451FF" w:rsidRDefault="0017374F" w:rsidP="0017374F">
            <w:pPr>
              <w:rPr>
                <w:rFonts w:eastAsia="Times New Roman"/>
                <w:color w:val="000000"/>
                <w:sz w:val="16"/>
                <w:szCs w:val="16"/>
              </w:rPr>
            </w:pPr>
            <w:r w:rsidRPr="00E451FF">
              <w:rPr>
                <w:rFonts w:eastAsia="Times New Roman"/>
                <w:color w:val="000000"/>
                <w:sz w:val="16"/>
                <w:szCs w:val="16"/>
              </w:rPr>
              <w:t>X</w:t>
            </w:r>
            <w:r w:rsidRPr="00E451FF">
              <w:rPr>
                <w:rFonts w:eastAsia="Times New Roman"/>
                <w:color w:val="000000"/>
                <w:sz w:val="16"/>
                <w:szCs w:val="16"/>
                <w:vertAlign w:val="subscript"/>
              </w:rPr>
              <w:t>1.3.1</w:t>
            </w:r>
            <w:r w:rsidRPr="00E451FF">
              <w:rPr>
                <w:rFonts w:eastAsia="Times New Roman"/>
                <w:color w:val="000000"/>
                <w:sz w:val="16"/>
                <w:szCs w:val="16"/>
              </w:rPr>
              <w:t>Lokasi Usaha</w:t>
            </w:r>
          </w:p>
        </w:tc>
        <w:tc>
          <w:tcPr>
            <w:tcW w:w="900"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3,55</w:t>
            </w:r>
          </w:p>
        </w:tc>
        <w:tc>
          <w:tcPr>
            <w:tcW w:w="864"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3,48</w:t>
            </w:r>
          </w:p>
        </w:tc>
      </w:tr>
      <w:tr w:rsidR="0017374F" w:rsidRPr="0017374F" w:rsidTr="00251832">
        <w:tc>
          <w:tcPr>
            <w:tcW w:w="2520" w:type="dxa"/>
            <w:vAlign w:val="center"/>
          </w:tcPr>
          <w:p w:rsidR="0017374F" w:rsidRPr="00E451FF" w:rsidRDefault="0017374F" w:rsidP="0017374F">
            <w:pPr>
              <w:rPr>
                <w:rFonts w:eastAsia="Times New Roman"/>
                <w:color w:val="000000"/>
                <w:sz w:val="16"/>
                <w:szCs w:val="16"/>
              </w:rPr>
            </w:pPr>
            <w:r w:rsidRPr="00E451FF">
              <w:rPr>
                <w:rFonts w:eastAsia="Times New Roman"/>
                <w:color w:val="000000"/>
                <w:sz w:val="16"/>
                <w:szCs w:val="16"/>
              </w:rPr>
              <w:t>X</w:t>
            </w:r>
            <w:r w:rsidRPr="00E451FF">
              <w:rPr>
                <w:rFonts w:eastAsia="Times New Roman"/>
                <w:color w:val="000000"/>
                <w:sz w:val="16"/>
                <w:szCs w:val="16"/>
                <w:vertAlign w:val="subscript"/>
              </w:rPr>
              <w:t>1.3.2</w:t>
            </w:r>
            <w:r w:rsidRPr="00E451FF">
              <w:rPr>
                <w:rFonts w:eastAsia="Times New Roman"/>
                <w:color w:val="000000"/>
                <w:sz w:val="16"/>
                <w:szCs w:val="16"/>
              </w:rPr>
              <w:t>Intensitas Pengunjung Datang</w:t>
            </w:r>
          </w:p>
        </w:tc>
        <w:tc>
          <w:tcPr>
            <w:tcW w:w="900"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3,50</w:t>
            </w:r>
          </w:p>
        </w:tc>
        <w:tc>
          <w:tcPr>
            <w:tcW w:w="864"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3,38</w:t>
            </w:r>
          </w:p>
        </w:tc>
      </w:tr>
      <w:tr w:rsidR="0017374F" w:rsidRPr="0017374F" w:rsidTr="00251832">
        <w:tc>
          <w:tcPr>
            <w:tcW w:w="2520" w:type="dxa"/>
            <w:vAlign w:val="center"/>
          </w:tcPr>
          <w:p w:rsidR="0017374F" w:rsidRPr="00E451FF" w:rsidRDefault="0017374F" w:rsidP="0017374F">
            <w:pPr>
              <w:rPr>
                <w:rFonts w:eastAsia="Times New Roman"/>
                <w:color w:val="000000"/>
                <w:sz w:val="16"/>
                <w:szCs w:val="16"/>
              </w:rPr>
            </w:pPr>
            <w:r w:rsidRPr="00E451FF">
              <w:rPr>
                <w:rFonts w:eastAsia="Times New Roman"/>
                <w:color w:val="000000"/>
                <w:sz w:val="16"/>
                <w:szCs w:val="16"/>
              </w:rPr>
              <w:t>X</w:t>
            </w:r>
            <w:r w:rsidRPr="00E451FF">
              <w:rPr>
                <w:rFonts w:eastAsia="Times New Roman"/>
                <w:color w:val="000000"/>
                <w:sz w:val="16"/>
                <w:szCs w:val="16"/>
                <w:vertAlign w:val="subscript"/>
              </w:rPr>
              <w:t>1.3.3</w:t>
            </w:r>
            <w:r w:rsidRPr="00E451FF">
              <w:rPr>
                <w:rFonts w:eastAsia="Times New Roman"/>
                <w:color w:val="000000"/>
                <w:sz w:val="16"/>
                <w:szCs w:val="16"/>
              </w:rPr>
              <w:t>Keamanan Toko</w:t>
            </w:r>
          </w:p>
        </w:tc>
        <w:tc>
          <w:tcPr>
            <w:tcW w:w="900"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3,60</w:t>
            </w:r>
          </w:p>
        </w:tc>
        <w:tc>
          <w:tcPr>
            <w:tcW w:w="864" w:type="dxa"/>
            <w:vAlign w:val="center"/>
          </w:tcPr>
          <w:p w:rsidR="0017374F" w:rsidRPr="00E451FF" w:rsidRDefault="0017374F" w:rsidP="0017374F">
            <w:pPr>
              <w:jc w:val="center"/>
              <w:rPr>
                <w:rFonts w:eastAsia="Times New Roman"/>
                <w:color w:val="000000"/>
                <w:sz w:val="16"/>
                <w:szCs w:val="16"/>
              </w:rPr>
            </w:pPr>
            <w:r w:rsidRPr="00E451FF">
              <w:rPr>
                <w:rFonts w:eastAsia="Times New Roman"/>
                <w:color w:val="000000"/>
                <w:sz w:val="16"/>
                <w:szCs w:val="16"/>
              </w:rPr>
              <w:t>2,98</w:t>
            </w:r>
          </w:p>
        </w:tc>
      </w:tr>
      <w:tr w:rsidR="0017374F" w:rsidRPr="0017374F" w:rsidTr="00251832">
        <w:tc>
          <w:tcPr>
            <w:tcW w:w="2520" w:type="dxa"/>
            <w:vAlign w:val="center"/>
          </w:tcPr>
          <w:p w:rsidR="0017374F" w:rsidRPr="00E451FF" w:rsidRDefault="0017374F" w:rsidP="0017374F">
            <w:pPr>
              <w:jc w:val="center"/>
              <w:rPr>
                <w:rFonts w:eastAsia="Times New Roman"/>
                <w:b/>
                <w:bCs/>
                <w:i/>
                <w:color w:val="000000"/>
                <w:sz w:val="16"/>
                <w:szCs w:val="16"/>
              </w:rPr>
            </w:pPr>
            <w:r w:rsidRPr="00E451FF">
              <w:rPr>
                <w:rFonts w:eastAsia="Times New Roman"/>
                <w:b/>
                <w:bCs/>
                <w:i/>
                <w:color w:val="000000"/>
                <w:sz w:val="16"/>
                <w:szCs w:val="16"/>
              </w:rPr>
              <w:t>Mean</w:t>
            </w:r>
          </w:p>
        </w:tc>
        <w:tc>
          <w:tcPr>
            <w:tcW w:w="900" w:type="dxa"/>
            <w:vAlign w:val="center"/>
          </w:tcPr>
          <w:p w:rsidR="0017374F" w:rsidRPr="00E451FF" w:rsidRDefault="0017374F" w:rsidP="0017374F">
            <w:pPr>
              <w:jc w:val="center"/>
              <w:rPr>
                <w:rFonts w:eastAsia="Times New Roman"/>
                <w:b/>
                <w:bCs/>
                <w:color w:val="000000"/>
                <w:sz w:val="16"/>
                <w:szCs w:val="16"/>
              </w:rPr>
            </w:pPr>
            <w:r w:rsidRPr="00E451FF">
              <w:rPr>
                <w:rFonts w:eastAsia="Times New Roman"/>
                <w:b/>
                <w:bCs/>
                <w:color w:val="000000"/>
                <w:sz w:val="16"/>
                <w:szCs w:val="16"/>
              </w:rPr>
              <w:t>3,31</w:t>
            </w:r>
          </w:p>
        </w:tc>
        <w:tc>
          <w:tcPr>
            <w:tcW w:w="864" w:type="dxa"/>
            <w:vAlign w:val="center"/>
          </w:tcPr>
          <w:p w:rsidR="0017374F" w:rsidRPr="00E451FF" w:rsidRDefault="0017374F" w:rsidP="0017374F">
            <w:pPr>
              <w:jc w:val="center"/>
              <w:rPr>
                <w:rFonts w:eastAsia="Times New Roman"/>
                <w:b/>
                <w:bCs/>
                <w:color w:val="000000"/>
                <w:sz w:val="16"/>
                <w:szCs w:val="16"/>
              </w:rPr>
            </w:pPr>
            <w:r w:rsidRPr="00E451FF">
              <w:rPr>
                <w:rFonts w:eastAsia="Times New Roman"/>
                <w:b/>
                <w:bCs/>
                <w:color w:val="000000"/>
                <w:sz w:val="16"/>
                <w:szCs w:val="16"/>
              </w:rPr>
              <w:t>3,19</w:t>
            </w:r>
          </w:p>
        </w:tc>
      </w:tr>
    </w:tbl>
    <w:p w:rsidR="005B3925" w:rsidRPr="00926AF8" w:rsidRDefault="002C2A33" w:rsidP="0083016D">
      <w:pPr>
        <w:pStyle w:val="BodyTextIndent3"/>
        <w:numPr>
          <w:ilvl w:val="0"/>
          <w:numId w:val="17"/>
        </w:numPr>
        <w:tabs>
          <w:tab w:val="left" w:pos="7740"/>
        </w:tabs>
        <w:ind w:left="360"/>
        <w:rPr>
          <w:b/>
        </w:rPr>
      </w:pPr>
      <w:r>
        <w:rPr>
          <w:b/>
          <w:noProof/>
          <w:sz w:val="16"/>
          <w:szCs w:val="16"/>
        </w:rPr>
        <mc:AlternateContent>
          <mc:Choice Requires="wps">
            <w:drawing>
              <wp:anchor distT="0" distB="0" distL="114300" distR="114300" simplePos="0" relativeHeight="251677696" behindDoc="0" locked="0" layoutInCell="1" allowOverlap="1">
                <wp:simplePos x="0" y="0"/>
                <wp:positionH relativeFrom="column">
                  <wp:posOffset>-71120</wp:posOffset>
                </wp:positionH>
                <wp:positionV relativeFrom="paragraph">
                  <wp:posOffset>29845</wp:posOffset>
                </wp:positionV>
                <wp:extent cx="2076450" cy="237490"/>
                <wp:effectExtent l="635" t="0" r="0" b="2540"/>
                <wp:wrapNone/>
                <wp:docPr id="2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3749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F30" w:rsidRPr="00C41961" w:rsidRDefault="000F2F30" w:rsidP="00251832">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7" o:spid="_x0000_s1038" type="#_x0000_t202" style="position:absolute;left:0;text-align:left;margin-left:-5.6pt;margin-top:2.35pt;width:163.5pt;height:18.7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" fillcolor="white [3212]" stroked="f">
                <v:textbox style="mso-fit-shape-to-text:t">
                  <w:txbxContent>
                    <w:p w:rsidR="000F2F30" w:rsidRPr="00C41961" w:rsidRDefault="000F2F30" w:rsidP="00251832">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v:textbox>
              </v:shape>
            </w:pict>
          </mc:Fallback>
        </mc:AlternateContent>
      </w:r>
      <w:r w:rsidR="00352E68" w:rsidRPr="00926AF8">
        <w:rPr>
          <w:b/>
        </w:rPr>
        <w:t>Lab</w:t>
      </w:r>
      <w:r w:rsidR="005B3925" w:rsidRPr="00926AF8">
        <w:rPr>
          <w:b/>
        </w:rPr>
        <w:t>a</w:t>
      </w:r>
    </w:p>
    <w:p w:rsidR="00D97C79" w:rsidRDefault="00D97C79" w:rsidP="00926AF8">
      <w:pPr>
        <w:pStyle w:val="ListParagraph"/>
        <w:autoSpaceDE w:val="0"/>
        <w:autoSpaceDN w:val="0"/>
        <w:adjustRightInd w:val="0"/>
        <w:spacing w:after="0" w:line="240" w:lineRule="auto"/>
        <w:ind w:left="0"/>
        <w:jc w:val="both"/>
        <w:rPr>
          <w:rFonts w:ascii="Times New Roman" w:hAnsi="Times New Roman"/>
          <w:sz w:val="24"/>
          <w:szCs w:val="24"/>
        </w:rPr>
      </w:pPr>
    </w:p>
    <w:p w:rsidR="00D97C79" w:rsidRDefault="00964327" w:rsidP="00964327">
      <w:pPr>
        <w:pStyle w:val="ListParagraph"/>
        <w:autoSpaceDE w:val="0"/>
        <w:autoSpaceDN w:val="0"/>
        <w:adjustRightInd w:val="0"/>
        <w:spacing w:after="0" w:line="240" w:lineRule="auto"/>
        <w:ind w:left="0" w:firstLine="540"/>
        <w:jc w:val="both"/>
        <w:rPr>
          <w:rFonts w:ascii="Times New Roman" w:hAnsi="Times New Roman"/>
          <w:sz w:val="24"/>
          <w:szCs w:val="24"/>
        </w:rPr>
      </w:pPr>
      <w:r>
        <w:rPr>
          <w:rFonts w:ascii="Times New Roman" w:hAnsi="Times New Roman"/>
          <w:sz w:val="24"/>
          <w:szCs w:val="24"/>
        </w:rPr>
        <w:t>Pada t</w:t>
      </w:r>
      <w:r w:rsidR="005B3925" w:rsidRPr="00926AF8">
        <w:rPr>
          <w:rFonts w:ascii="Times New Roman" w:hAnsi="Times New Roman"/>
          <w:sz w:val="24"/>
          <w:szCs w:val="24"/>
        </w:rPr>
        <w:t xml:space="preserve">abel </w:t>
      </w:r>
      <w:r w:rsidR="00D97C79">
        <w:rPr>
          <w:rFonts w:ascii="Times New Roman" w:hAnsi="Times New Roman"/>
          <w:sz w:val="24"/>
          <w:szCs w:val="24"/>
        </w:rPr>
        <w:t>8</w:t>
      </w:r>
      <w:r w:rsidR="005B3925" w:rsidRPr="00926AF8">
        <w:rPr>
          <w:rFonts w:ascii="Times New Roman" w:hAnsi="Times New Roman"/>
          <w:sz w:val="24"/>
          <w:szCs w:val="24"/>
        </w:rPr>
        <w:t xml:space="preserve"> menunjukkan dari 3 item pernyataan yang diajukan kepada responden, perolehan skor rerata/</w:t>
      </w:r>
      <w:r w:rsidR="005B3925" w:rsidRPr="00926AF8">
        <w:rPr>
          <w:rFonts w:ascii="Times New Roman" w:hAnsi="Times New Roman"/>
          <w:i/>
          <w:sz w:val="24"/>
          <w:szCs w:val="24"/>
        </w:rPr>
        <w:t>mean</w:t>
      </w:r>
      <w:r w:rsidR="005B3925" w:rsidRPr="00926AF8">
        <w:rPr>
          <w:rFonts w:ascii="Times New Roman" w:hAnsi="Times New Roman"/>
          <w:sz w:val="24"/>
          <w:szCs w:val="24"/>
        </w:rPr>
        <w:t xml:space="preserve"> keadaan sebelum (3,16) lebih rendah jika dibandingkan dengan perolehan skor rerata/</w:t>
      </w:r>
      <w:r w:rsidR="005B3925" w:rsidRPr="00926AF8">
        <w:rPr>
          <w:rFonts w:ascii="Times New Roman" w:hAnsi="Times New Roman"/>
          <w:i/>
          <w:sz w:val="24"/>
          <w:szCs w:val="24"/>
        </w:rPr>
        <w:t>mean</w:t>
      </w:r>
      <w:r w:rsidR="005B3925" w:rsidRPr="00926AF8">
        <w:rPr>
          <w:rFonts w:ascii="Times New Roman" w:hAnsi="Times New Roman"/>
          <w:sz w:val="24"/>
          <w:szCs w:val="24"/>
        </w:rPr>
        <w:t xml:space="preserve"> keadaan sesudah (3,52). Dasar untuk menarik kesimpulan adalah jika perolehan skor rerata keadaan sesudah lebih tinggi dari pada rerata keadaan sebelum, maka lebih tinggi pula persepsi negatif dari responden terhadap kemunculan Alfamart dan Indomaret. </w:t>
      </w:r>
    </w:p>
    <w:p w:rsidR="00926AF8" w:rsidRDefault="005B3925" w:rsidP="00D97C79">
      <w:pPr>
        <w:pStyle w:val="ListParagraph"/>
        <w:autoSpaceDE w:val="0"/>
        <w:autoSpaceDN w:val="0"/>
        <w:adjustRightInd w:val="0"/>
        <w:spacing w:after="0" w:line="240" w:lineRule="auto"/>
        <w:ind w:left="0" w:firstLine="630"/>
        <w:jc w:val="both"/>
        <w:rPr>
          <w:rFonts w:ascii="Times New Roman" w:hAnsi="Times New Roman"/>
          <w:sz w:val="24"/>
          <w:szCs w:val="24"/>
        </w:rPr>
      </w:pPr>
      <w:r w:rsidRPr="00926AF8">
        <w:rPr>
          <w:rFonts w:ascii="Times New Roman" w:hAnsi="Times New Roman"/>
          <w:sz w:val="24"/>
          <w:szCs w:val="24"/>
        </w:rPr>
        <w:t xml:space="preserve">Hasil yang diperlihatkan pada Tabel </w:t>
      </w:r>
      <w:r w:rsidR="00D97C79">
        <w:rPr>
          <w:rFonts w:ascii="Times New Roman" w:hAnsi="Times New Roman"/>
          <w:sz w:val="24"/>
          <w:szCs w:val="24"/>
        </w:rPr>
        <w:t>8</w:t>
      </w:r>
      <w:r w:rsidRPr="00926AF8">
        <w:rPr>
          <w:rFonts w:ascii="Times New Roman" w:hAnsi="Times New Roman"/>
          <w:sz w:val="24"/>
          <w:szCs w:val="24"/>
        </w:rPr>
        <w:t xml:space="preserve"> menunjukkan bahwa skor rerata keadaan sesudah variabel laba mencapai angka 3,52 dan jika dihubungkan dengan dasar interpretasi skor item variabel penelitian, perolehan skor rerata keadaan sesudah berada pada daerah positif yang menguatkan adanya persepsi negatif yang besar dari responden terhadap kemunculan Alfamart dan Indomaret terkait laba.</w:t>
      </w:r>
    </w:p>
    <w:p w:rsidR="00F27F78" w:rsidRDefault="00F27F78" w:rsidP="00D97C79">
      <w:pPr>
        <w:pStyle w:val="ListParagraph"/>
        <w:autoSpaceDE w:val="0"/>
        <w:autoSpaceDN w:val="0"/>
        <w:adjustRightInd w:val="0"/>
        <w:spacing w:after="0" w:line="240" w:lineRule="auto"/>
        <w:ind w:left="0" w:firstLine="630"/>
        <w:jc w:val="both"/>
        <w:rPr>
          <w:rFonts w:ascii="Times New Roman" w:hAnsi="Times New Roman"/>
          <w:sz w:val="24"/>
          <w:szCs w:val="24"/>
        </w:rPr>
      </w:pPr>
    </w:p>
    <w:p w:rsidR="00D80771" w:rsidRPr="00667DCB" w:rsidRDefault="00D80771" w:rsidP="00D80771">
      <w:pPr>
        <w:pStyle w:val="ListParagraph"/>
        <w:autoSpaceDE w:val="0"/>
        <w:autoSpaceDN w:val="0"/>
        <w:adjustRightInd w:val="0"/>
        <w:spacing w:after="0" w:line="240" w:lineRule="auto"/>
        <w:ind w:left="0"/>
        <w:jc w:val="center"/>
        <w:rPr>
          <w:rFonts w:ascii="Times New Roman" w:hAnsi="Times New Roman"/>
          <w:b/>
          <w:sz w:val="18"/>
          <w:szCs w:val="18"/>
        </w:rPr>
      </w:pPr>
      <w:r w:rsidRPr="00667DCB">
        <w:rPr>
          <w:rFonts w:ascii="Times New Roman" w:hAnsi="Times New Roman"/>
          <w:b/>
          <w:sz w:val="18"/>
          <w:szCs w:val="18"/>
        </w:rPr>
        <w:t xml:space="preserve">Tabel </w:t>
      </w:r>
      <w:proofErr w:type="gramStart"/>
      <w:r w:rsidR="00D97C79" w:rsidRPr="00667DCB">
        <w:rPr>
          <w:rFonts w:ascii="Times New Roman" w:hAnsi="Times New Roman"/>
          <w:b/>
          <w:sz w:val="18"/>
          <w:szCs w:val="18"/>
        </w:rPr>
        <w:t>8</w:t>
      </w:r>
      <w:r w:rsidRPr="00667DCB">
        <w:rPr>
          <w:rFonts w:ascii="Times New Roman" w:hAnsi="Times New Roman"/>
          <w:b/>
          <w:sz w:val="18"/>
          <w:szCs w:val="18"/>
        </w:rPr>
        <w:t xml:space="preserve">  Perolehan</w:t>
      </w:r>
      <w:proofErr w:type="gramEnd"/>
      <w:r w:rsidRPr="00667DCB">
        <w:rPr>
          <w:rFonts w:ascii="Times New Roman" w:hAnsi="Times New Roman"/>
          <w:b/>
          <w:sz w:val="18"/>
          <w:szCs w:val="18"/>
        </w:rPr>
        <w:t xml:space="preserve"> Rerata</w:t>
      </w:r>
      <w:r w:rsidR="00ED3F8C" w:rsidRPr="00667DCB">
        <w:rPr>
          <w:rFonts w:ascii="Times New Roman" w:hAnsi="Times New Roman"/>
          <w:b/>
          <w:sz w:val="18"/>
          <w:szCs w:val="18"/>
        </w:rPr>
        <w:t xml:space="preserve"> Laba</w:t>
      </w:r>
    </w:p>
    <w:tbl>
      <w:tblPr>
        <w:tblStyle w:val="TableGrid"/>
        <w:tblW w:w="0" w:type="auto"/>
        <w:jc w:val="center"/>
        <w:tblLook w:val="04A0" w:firstRow="1" w:lastRow="0" w:firstColumn="1" w:lastColumn="0" w:noHBand="0" w:noVBand="1"/>
      </w:tblPr>
      <w:tblGrid>
        <w:gridCol w:w="1921"/>
        <w:gridCol w:w="877"/>
        <w:gridCol w:w="857"/>
      </w:tblGrid>
      <w:tr w:rsidR="00D80771" w:rsidTr="00F27F78">
        <w:trPr>
          <w:jc w:val="center"/>
        </w:trPr>
        <w:tc>
          <w:tcPr>
            <w:tcW w:w="0" w:type="auto"/>
            <w:shd w:val="clear" w:color="auto" w:fill="BFBFBF" w:themeFill="background1" w:themeFillShade="BF"/>
          </w:tcPr>
          <w:p w:rsidR="00D80771" w:rsidRPr="00D80771" w:rsidRDefault="00D80771" w:rsidP="00D80771">
            <w:pPr>
              <w:pStyle w:val="ListParagraph"/>
              <w:autoSpaceDE w:val="0"/>
              <w:autoSpaceDN w:val="0"/>
              <w:adjustRightInd w:val="0"/>
              <w:spacing w:after="0" w:line="240" w:lineRule="auto"/>
              <w:ind w:left="0"/>
              <w:jc w:val="center"/>
              <w:rPr>
                <w:rFonts w:ascii="Times New Roman" w:hAnsi="Times New Roman"/>
                <w:b/>
                <w:sz w:val="18"/>
                <w:szCs w:val="18"/>
              </w:rPr>
            </w:pPr>
            <w:r w:rsidRPr="00D80771">
              <w:rPr>
                <w:rFonts w:ascii="Times New Roman" w:hAnsi="Times New Roman"/>
                <w:b/>
                <w:sz w:val="18"/>
                <w:szCs w:val="18"/>
              </w:rPr>
              <w:t>Item</w:t>
            </w:r>
          </w:p>
        </w:tc>
        <w:tc>
          <w:tcPr>
            <w:tcW w:w="0" w:type="auto"/>
            <w:shd w:val="clear" w:color="auto" w:fill="BFBFBF" w:themeFill="background1" w:themeFillShade="BF"/>
          </w:tcPr>
          <w:p w:rsidR="00D80771" w:rsidRPr="00D80771" w:rsidRDefault="00D80771" w:rsidP="00D80771">
            <w:pPr>
              <w:pStyle w:val="ListParagraph"/>
              <w:autoSpaceDE w:val="0"/>
              <w:autoSpaceDN w:val="0"/>
              <w:adjustRightInd w:val="0"/>
              <w:spacing w:after="0" w:line="240" w:lineRule="auto"/>
              <w:ind w:left="0"/>
              <w:jc w:val="center"/>
              <w:rPr>
                <w:rFonts w:ascii="Times New Roman" w:hAnsi="Times New Roman"/>
                <w:b/>
                <w:sz w:val="18"/>
                <w:szCs w:val="18"/>
              </w:rPr>
            </w:pPr>
            <w:r w:rsidRPr="00D80771">
              <w:rPr>
                <w:rFonts w:ascii="Times New Roman" w:hAnsi="Times New Roman"/>
                <w:b/>
                <w:sz w:val="18"/>
                <w:szCs w:val="18"/>
              </w:rPr>
              <w:t>Sebelum</w:t>
            </w:r>
          </w:p>
        </w:tc>
        <w:tc>
          <w:tcPr>
            <w:tcW w:w="0" w:type="auto"/>
            <w:shd w:val="clear" w:color="auto" w:fill="BFBFBF" w:themeFill="background1" w:themeFillShade="BF"/>
          </w:tcPr>
          <w:p w:rsidR="00D80771" w:rsidRPr="00D80771" w:rsidRDefault="00D80771" w:rsidP="00D80771">
            <w:pPr>
              <w:pStyle w:val="ListParagraph"/>
              <w:autoSpaceDE w:val="0"/>
              <w:autoSpaceDN w:val="0"/>
              <w:adjustRightInd w:val="0"/>
              <w:spacing w:after="0" w:line="240" w:lineRule="auto"/>
              <w:ind w:left="0"/>
              <w:jc w:val="center"/>
              <w:rPr>
                <w:rFonts w:ascii="Times New Roman" w:hAnsi="Times New Roman"/>
                <w:b/>
                <w:sz w:val="18"/>
                <w:szCs w:val="18"/>
              </w:rPr>
            </w:pPr>
            <w:r w:rsidRPr="00D80771">
              <w:rPr>
                <w:rFonts w:ascii="Times New Roman" w:hAnsi="Times New Roman"/>
                <w:b/>
                <w:sz w:val="18"/>
                <w:szCs w:val="18"/>
              </w:rPr>
              <w:t>Sesudah</w:t>
            </w:r>
          </w:p>
        </w:tc>
      </w:tr>
      <w:tr w:rsidR="00D80771" w:rsidTr="00D80771">
        <w:trPr>
          <w:jc w:val="center"/>
        </w:trPr>
        <w:tc>
          <w:tcPr>
            <w:tcW w:w="0" w:type="auto"/>
            <w:vAlign w:val="center"/>
          </w:tcPr>
          <w:p w:rsidR="00D80771" w:rsidRPr="00352E68" w:rsidRDefault="00D80771" w:rsidP="00D80771">
            <w:pPr>
              <w:rPr>
                <w:rFonts w:eastAsia="Times New Roman"/>
                <w:color w:val="000000"/>
                <w:sz w:val="18"/>
                <w:szCs w:val="18"/>
              </w:rPr>
            </w:pPr>
            <w:r w:rsidRPr="00352E68">
              <w:rPr>
                <w:rFonts w:eastAsia="Times New Roman"/>
                <w:color w:val="000000"/>
                <w:sz w:val="18"/>
                <w:szCs w:val="18"/>
              </w:rPr>
              <w:t>X</w:t>
            </w:r>
            <w:r w:rsidRPr="00352E68">
              <w:rPr>
                <w:rFonts w:eastAsia="Times New Roman"/>
                <w:color w:val="000000"/>
                <w:sz w:val="18"/>
                <w:szCs w:val="18"/>
                <w:vertAlign w:val="subscript"/>
              </w:rPr>
              <w:t>2.1.1</w:t>
            </w:r>
            <w:r w:rsidRPr="00352E68">
              <w:rPr>
                <w:rFonts w:eastAsia="Times New Roman"/>
                <w:color w:val="000000"/>
                <w:sz w:val="18"/>
                <w:szCs w:val="18"/>
              </w:rPr>
              <w:t>Biaya Operasional</w:t>
            </w:r>
          </w:p>
        </w:tc>
        <w:tc>
          <w:tcPr>
            <w:tcW w:w="0" w:type="auto"/>
            <w:vAlign w:val="center"/>
          </w:tcPr>
          <w:p w:rsidR="00D80771" w:rsidRPr="00352E68" w:rsidRDefault="00D80771" w:rsidP="00D80771">
            <w:pPr>
              <w:jc w:val="center"/>
              <w:rPr>
                <w:rFonts w:eastAsia="Times New Roman"/>
                <w:color w:val="000000"/>
                <w:sz w:val="18"/>
                <w:szCs w:val="18"/>
              </w:rPr>
            </w:pPr>
            <w:r w:rsidRPr="00352E68">
              <w:rPr>
                <w:rFonts w:eastAsia="Times New Roman"/>
                <w:color w:val="000000"/>
                <w:sz w:val="18"/>
                <w:szCs w:val="18"/>
              </w:rPr>
              <w:t>3,55</w:t>
            </w:r>
          </w:p>
        </w:tc>
        <w:tc>
          <w:tcPr>
            <w:tcW w:w="0" w:type="auto"/>
            <w:vAlign w:val="center"/>
          </w:tcPr>
          <w:p w:rsidR="00D80771" w:rsidRPr="00352E68" w:rsidRDefault="00D80771" w:rsidP="00D80771">
            <w:pPr>
              <w:jc w:val="center"/>
              <w:rPr>
                <w:rFonts w:eastAsia="Times New Roman"/>
                <w:color w:val="000000"/>
                <w:sz w:val="18"/>
                <w:szCs w:val="18"/>
              </w:rPr>
            </w:pPr>
            <w:r w:rsidRPr="00352E68">
              <w:rPr>
                <w:rFonts w:eastAsia="Times New Roman"/>
                <w:color w:val="000000"/>
                <w:sz w:val="18"/>
                <w:szCs w:val="18"/>
              </w:rPr>
              <w:t>3,48</w:t>
            </w:r>
          </w:p>
        </w:tc>
      </w:tr>
      <w:tr w:rsidR="00D80771" w:rsidTr="00D80771">
        <w:trPr>
          <w:jc w:val="center"/>
        </w:trPr>
        <w:tc>
          <w:tcPr>
            <w:tcW w:w="0" w:type="auto"/>
            <w:vAlign w:val="center"/>
          </w:tcPr>
          <w:p w:rsidR="00D80771" w:rsidRPr="00352E68" w:rsidRDefault="00D80771" w:rsidP="00D80771">
            <w:pPr>
              <w:rPr>
                <w:rFonts w:eastAsia="Times New Roman"/>
                <w:color w:val="000000"/>
                <w:sz w:val="18"/>
                <w:szCs w:val="18"/>
              </w:rPr>
            </w:pPr>
            <w:r w:rsidRPr="00352E68">
              <w:rPr>
                <w:rFonts w:eastAsia="Times New Roman"/>
                <w:color w:val="000000"/>
                <w:sz w:val="18"/>
                <w:szCs w:val="18"/>
              </w:rPr>
              <w:t>X</w:t>
            </w:r>
            <w:r w:rsidRPr="00352E68">
              <w:rPr>
                <w:rFonts w:eastAsia="Times New Roman"/>
                <w:color w:val="000000"/>
                <w:sz w:val="18"/>
                <w:szCs w:val="18"/>
                <w:vertAlign w:val="subscript"/>
              </w:rPr>
              <w:t>2.1.2</w:t>
            </w:r>
            <w:r w:rsidRPr="00352E68">
              <w:rPr>
                <w:rFonts w:eastAsia="Times New Roman"/>
                <w:color w:val="000000"/>
                <w:sz w:val="18"/>
                <w:szCs w:val="18"/>
              </w:rPr>
              <w:t>Retribusi Pasar</w:t>
            </w:r>
          </w:p>
        </w:tc>
        <w:tc>
          <w:tcPr>
            <w:tcW w:w="0" w:type="auto"/>
            <w:vAlign w:val="center"/>
          </w:tcPr>
          <w:p w:rsidR="00D80771" w:rsidRPr="00352E68" w:rsidRDefault="00D80771" w:rsidP="00D80771">
            <w:pPr>
              <w:jc w:val="center"/>
              <w:rPr>
                <w:rFonts w:eastAsia="Times New Roman"/>
                <w:color w:val="000000"/>
                <w:sz w:val="18"/>
                <w:szCs w:val="18"/>
              </w:rPr>
            </w:pPr>
            <w:r w:rsidRPr="00352E68">
              <w:rPr>
                <w:rFonts w:eastAsia="Times New Roman"/>
                <w:color w:val="000000"/>
                <w:sz w:val="18"/>
                <w:szCs w:val="18"/>
              </w:rPr>
              <w:t>3,29</w:t>
            </w:r>
          </w:p>
        </w:tc>
        <w:tc>
          <w:tcPr>
            <w:tcW w:w="0" w:type="auto"/>
            <w:vAlign w:val="center"/>
          </w:tcPr>
          <w:p w:rsidR="00D80771" w:rsidRPr="00352E68" w:rsidRDefault="00D80771" w:rsidP="00D80771">
            <w:pPr>
              <w:jc w:val="center"/>
              <w:rPr>
                <w:rFonts w:eastAsia="Times New Roman"/>
                <w:color w:val="000000"/>
                <w:sz w:val="18"/>
                <w:szCs w:val="18"/>
              </w:rPr>
            </w:pPr>
            <w:r w:rsidRPr="00352E68">
              <w:rPr>
                <w:rFonts w:eastAsia="Times New Roman"/>
                <w:color w:val="000000"/>
                <w:sz w:val="18"/>
                <w:szCs w:val="18"/>
              </w:rPr>
              <w:t>3,50</w:t>
            </w:r>
          </w:p>
        </w:tc>
      </w:tr>
      <w:tr w:rsidR="00D80771" w:rsidTr="00D80771">
        <w:trPr>
          <w:jc w:val="center"/>
        </w:trPr>
        <w:tc>
          <w:tcPr>
            <w:tcW w:w="0" w:type="auto"/>
            <w:vAlign w:val="center"/>
          </w:tcPr>
          <w:p w:rsidR="00D80771" w:rsidRPr="00352E68" w:rsidRDefault="00D80771" w:rsidP="00D80771">
            <w:pPr>
              <w:rPr>
                <w:rFonts w:eastAsia="Times New Roman"/>
                <w:color w:val="000000"/>
                <w:sz w:val="18"/>
                <w:szCs w:val="18"/>
              </w:rPr>
            </w:pPr>
            <w:r w:rsidRPr="00352E68">
              <w:rPr>
                <w:rFonts w:eastAsia="Times New Roman"/>
                <w:color w:val="000000"/>
                <w:sz w:val="18"/>
                <w:szCs w:val="18"/>
              </w:rPr>
              <w:t>X</w:t>
            </w:r>
            <w:r w:rsidRPr="00352E68">
              <w:rPr>
                <w:rFonts w:eastAsia="Times New Roman"/>
                <w:color w:val="000000"/>
                <w:sz w:val="18"/>
                <w:szCs w:val="18"/>
                <w:vertAlign w:val="subscript"/>
              </w:rPr>
              <w:t>2.2.1</w:t>
            </w:r>
            <w:r w:rsidRPr="00352E68">
              <w:rPr>
                <w:rFonts w:eastAsia="Times New Roman"/>
                <w:color w:val="000000"/>
                <w:sz w:val="18"/>
                <w:szCs w:val="18"/>
              </w:rPr>
              <w:t>Pendapatan Usaha</w:t>
            </w:r>
          </w:p>
        </w:tc>
        <w:tc>
          <w:tcPr>
            <w:tcW w:w="0" w:type="auto"/>
            <w:vAlign w:val="center"/>
          </w:tcPr>
          <w:p w:rsidR="00D80771" w:rsidRPr="00352E68" w:rsidRDefault="00D80771" w:rsidP="00D80771">
            <w:pPr>
              <w:jc w:val="center"/>
              <w:rPr>
                <w:rFonts w:eastAsia="Times New Roman"/>
                <w:color w:val="000000"/>
                <w:sz w:val="18"/>
                <w:szCs w:val="18"/>
              </w:rPr>
            </w:pPr>
            <w:r w:rsidRPr="00352E68">
              <w:rPr>
                <w:rFonts w:eastAsia="Times New Roman"/>
                <w:color w:val="000000"/>
                <w:sz w:val="18"/>
                <w:szCs w:val="18"/>
              </w:rPr>
              <w:t>2,64</w:t>
            </w:r>
          </w:p>
        </w:tc>
        <w:tc>
          <w:tcPr>
            <w:tcW w:w="0" w:type="auto"/>
            <w:vAlign w:val="center"/>
          </w:tcPr>
          <w:p w:rsidR="00D80771" w:rsidRPr="00352E68" w:rsidRDefault="00D80771" w:rsidP="00D80771">
            <w:pPr>
              <w:jc w:val="center"/>
              <w:rPr>
                <w:rFonts w:eastAsia="Times New Roman"/>
                <w:color w:val="000000"/>
                <w:sz w:val="18"/>
                <w:szCs w:val="18"/>
              </w:rPr>
            </w:pPr>
            <w:r w:rsidRPr="00352E68">
              <w:rPr>
                <w:rFonts w:eastAsia="Times New Roman"/>
                <w:color w:val="000000"/>
                <w:sz w:val="18"/>
                <w:szCs w:val="18"/>
              </w:rPr>
              <w:t>3,57</w:t>
            </w:r>
          </w:p>
        </w:tc>
      </w:tr>
      <w:tr w:rsidR="00D80771" w:rsidTr="00D80771">
        <w:trPr>
          <w:jc w:val="center"/>
        </w:trPr>
        <w:tc>
          <w:tcPr>
            <w:tcW w:w="0" w:type="auto"/>
            <w:vAlign w:val="center"/>
          </w:tcPr>
          <w:p w:rsidR="00D80771" w:rsidRPr="00352E68" w:rsidRDefault="002C2A33" w:rsidP="00D80771">
            <w:pPr>
              <w:jc w:val="center"/>
              <w:rPr>
                <w:rFonts w:eastAsia="Times New Roman"/>
                <w:b/>
                <w:bCs/>
                <w:i/>
                <w:color w:val="000000"/>
                <w:sz w:val="18"/>
                <w:szCs w:val="18"/>
              </w:rPr>
            </w:pPr>
            <w:r>
              <w:rPr>
                <w:noProof/>
              </w:rPr>
              <mc:AlternateContent>
                <mc:Choice Requires="wps">
                  <w:drawing>
                    <wp:anchor distT="0" distB="0" distL="114300" distR="114300" simplePos="0" relativeHeight="251678720" behindDoc="0" locked="0" layoutInCell="1" allowOverlap="1">
                      <wp:simplePos x="0" y="0"/>
                      <wp:positionH relativeFrom="column">
                        <wp:posOffset>-130810</wp:posOffset>
                      </wp:positionH>
                      <wp:positionV relativeFrom="paragraph">
                        <wp:posOffset>98425</wp:posOffset>
                      </wp:positionV>
                      <wp:extent cx="2076450" cy="222885"/>
                      <wp:effectExtent l="0" t="0" r="0" b="635"/>
                      <wp:wrapNone/>
                      <wp:docPr id="2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D80771" w:rsidRDefault="000F2F30" w:rsidP="00D80771">
                                  <w:pPr>
                                    <w:rPr>
                                      <w:sz w:val="18"/>
                                      <w:szCs w:val="18"/>
                                    </w:rPr>
                                  </w:pPr>
                                  <w:proofErr w:type="gramStart"/>
                                  <w:r w:rsidRPr="00D80771">
                                    <w:rPr>
                                      <w:sz w:val="18"/>
                                      <w:szCs w:val="18"/>
                                    </w:rPr>
                                    <w:t>Sumber :</w:t>
                                  </w:r>
                                  <w:proofErr w:type="gramEnd"/>
                                  <w:r w:rsidRPr="00D80771">
                                    <w:rPr>
                                      <w:sz w:val="18"/>
                                      <w:szCs w:val="18"/>
                                    </w:rPr>
                                    <w:t xml:space="preserve"> Hasil olahan data SPSS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8" o:spid="_x0000_s1039" type="#_x0000_t202" style="position:absolute;left:0;text-align:left;margin-left:-10.3pt;margin-top:7.75pt;width:163.5pt;height:17.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KZ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lCa2PuOgM3C7H8DR7OEc+uy46uFOVl81EnLZUrFhN0rJsWW0hvxCe9M/&#10;uzrhaAuyHj/IGuLQrZEOaN+o3hYPyoEAHfr0eOqNzaWCwyiYz0gMpgpsURQlS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" filled="f" stroked="f">
                      <v:textbox style="mso-fit-shape-to-text:t">
                        <w:txbxContent>
                          <w:p w:rsidR="000F2F30" w:rsidRPr="00D80771" w:rsidRDefault="000F2F30" w:rsidP="00D80771">
                            <w:pPr>
                              <w:rPr>
                                <w:sz w:val="18"/>
                                <w:szCs w:val="18"/>
                              </w:rPr>
                            </w:pPr>
                            <w:proofErr w:type="gramStart"/>
                            <w:r w:rsidRPr="00D80771">
                              <w:rPr>
                                <w:sz w:val="18"/>
                                <w:szCs w:val="18"/>
                              </w:rPr>
                              <w:t>Sumber :</w:t>
                            </w:r>
                            <w:proofErr w:type="gramEnd"/>
                            <w:r w:rsidRPr="00D80771">
                              <w:rPr>
                                <w:sz w:val="18"/>
                                <w:szCs w:val="18"/>
                              </w:rPr>
                              <w:t xml:space="preserve"> Hasil olahan data SPSS 20</w:t>
                            </w:r>
                          </w:p>
                        </w:txbxContent>
                      </v:textbox>
                    </v:shape>
                  </w:pict>
                </mc:Fallback>
              </mc:AlternateContent>
            </w:r>
            <w:r w:rsidR="00D80771" w:rsidRPr="00352E68">
              <w:rPr>
                <w:rFonts w:eastAsia="Times New Roman"/>
                <w:b/>
                <w:bCs/>
                <w:i/>
                <w:color w:val="000000"/>
                <w:sz w:val="18"/>
                <w:szCs w:val="18"/>
              </w:rPr>
              <w:t>Mean</w:t>
            </w:r>
          </w:p>
        </w:tc>
        <w:tc>
          <w:tcPr>
            <w:tcW w:w="0" w:type="auto"/>
            <w:vAlign w:val="center"/>
          </w:tcPr>
          <w:p w:rsidR="00D80771" w:rsidRPr="00352E68" w:rsidRDefault="00D80771" w:rsidP="00D80771">
            <w:pPr>
              <w:jc w:val="center"/>
              <w:rPr>
                <w:rFonts w:eastAsia="Times New Roman"/>
                <w:b/>
                <w:bCs/>
                <w:color w:val="000000"/>
                <w:sz w:val="18"/>
                <w:szCs w:val="18"/>
              </w:rPr>
            </w:pPr>
            <w:r w:rsidRPr="00352E68">
              <w:rPr>
                <w:rFonts w:eastAsia="Times New Roman"/>
                <w:b/>
                <w:bCs/>
                <w:color w:val="000000"/>
                <w:sz w:val="18"/>
                <w:szCs w:val="18"/>
              </w:rPr>
              <w:t>3,16</w:t>
            </w:r>
          </w:p>
        </w:tc>
        <w:tc>
          <w:tcPr>
            <w:tcW w:w="0" w:type="auto"/>
            <w:vAlign w:val="center"/>
          </w:tcPr>
          <w:p w:rsidR="00D80771" w:rsidRPr="00352E68" w:rsidRDefault="00D80771" w:rsidP="00D80771">
            <w:pPr>
              <w:jc w:val="center"/>
              <w:rPr>
                <w:rFonts w:eastAsia="Times New Roman"/>
                <w:b/>
                <w:bCs/>
                <w:color w:val="000000"/>
                <w:sz w:val="18"/>
                <w:szCs w:val="18"/>
              </w:rPr>
            </w:pPr>
            <w:r w:rsidRPr="00352E68">
              <w:rPr>
                <w:rFonts w:eastAsia="Times New Roman"/>
                <w:b/>
                <w:bCs/>
                <w:color w:val="000000"/>
                <w:sz w:val="18"/>
                <w:szCs w:val="18"/>
              </w:rPr>
              <w:t>3,52</w:t>
            </w:r>
          </w:p>
        </w:tc>
      </w:tr>
    </w:tbl>
    <w:p w:rsidR="00D80771" w:rsidRPr="00D80771" w:rsidRDefault="00D80771" w:rsidP="00D80771">
      <w:pPr>
        <w:pStyle w:val="ListParagraph"/>
        <w:autoSpaceDE w:val="0"/>
        <w:autoSpaceDN w:val="0"/>
        <w:adjustRightInd w:val="0"/>
        <w:spacing w:after="0" w:line="240" w:lineRule="auto"/>
        <w:ind w:left="0"/>
        <w:rPr>
          <w:rFonts w:ascii="Times New Roman" w:hAnsi="Times New Roman"/>
          <w:sz w:val="24"/>
          <w:szCs w:val="24"/>
        </w:rPr>
      </w:pPr>
    </w:p>
    <w:p w:rsidR="00667DCB" w:rsidRDefault="00667DCB" w:rsidP="00667DCB">
      <w:pPr>
        <w:autoSpaceDE w:val="0"/>
        <w:autoSpaceDN w:val="0"/>
        <w:adjustRightInd w:val="0"/>
        <w:jc w:val="both"/>
        <w:rPr>
          <w:b/>
          <w:sz w:val="20"/>
          <w:szCs w:val="20"/>
        </w:rPr>
      </w:pPr>
    </w:p>
    <w:p w:rsidR="0017374F" w:rsidRPr="00667DCB" w:rsidRDefault="0017374F" w:rsidP="00667DCB">
      <w:pPr>
        <w:autoSpaceDE w:val="0"/>
        <w:autoSpaceDN w:val="0"/>
        <w:adjustRightInd w:val="0"/>
        <w:jc w:val="both"/>
        <w:rPr>
          <w:b/>
          <w:sz w:val="22"/>
          <w:szCs w:val="22"/>
        </w:rPr>
      </w:pPr>
      <w:r w:rsidRPr="00667DCB">
        <w:rPr>
          <w:b/>
          <w:sz w:val="22"/>
          <w:szCs w:val="22"/>
        </w:rPr>
        <w:t>Jam Kerja</w:t>
      </w:r>
    </w:p>
    <w:p w:rsidR="00667DCB" w:rsidRDefault="00926AF8" w:rsidP="00667DCB">
      <w:pPr>
        <w:pStyle w:val="ListParagraph"/>
        <w:autoSpaceDE w:val="0"/>
        <w:autoSpaceDN w:val="0"/>
        <w:adjustRightInd w:val="0"/>
        <w:spacing w:line="240" w:lineRule="auto"/>
        <w:ind w:left="0" w:firstLine="630"/>
        <w:jc w:val="both"/>
        <w:rPr>
          <w:rFonts w:ascii="Times New Roman" w:hAnsi="Times New Roman"/>
          <w:sz w:val="24"/>
          <w:szCs w:val="24"/>
        </w:rPr>
      </w:pPr>
      <w:r w:rsidRPr="00926AF8">
        <w:rPr>
          <w:rFonts w:ascii="Times New Roman" w:hAnsi="Times New Roman"/>
          <w:sz w:val="24"/>
          <w:szCs w:val="24"/>
        </w:rPr>
        <w:t xml:space="preserve">Tabel </w:t>
      </w:r>
      <w:r w:rsidR="00667DCB">
        <w:rPr>
          <w:rFonts w:ascii="Times New Roman" w:hAnsi="Times New Roman"/>
          <w:sz w:val="24"/>
          <w:szCs w:val="24"/>
        </w:rPr>
        <w:t>9</w:t>
      </w:r>
      <w:r w:rsidRPr="00926AF8">
        <w:rPr>
          <w:rFonts w:ascii="Times New Roman" w:hAnsi="Times New Roman"/>
          <w:sz w:val="24"/>
          <w:szCs w:val="24"/>
        </w:rPr>
        <w:t xml:space="preserve"> menunjukkan dari 4 item pernyataan yang diajukan kepada responden, perolehan skor rerata/</w:t>
      </w:r>
      <w:r w:rsidRPr="00926AF8">
        <w:rPr>
          <w:rFonts w:ascii="Times New Roman" w:hAnsi="Times New Roman"/>
          <w:i/>
          <w:sz w:val="24"/>
          <w:szCs w:val="24"/>
        </w:rPr>
        <w:t>mean</w:t>
      </w:r>
      <w:r w:rsidRPr="00926AF8">
        <w:rPr>
          <w:rFonts w:ascii="Times New Roman" w:hAnsi="Times New Roman"/>
          <w:sz w:val="24"/>
          <w:szCs w:val="24"/>
        </w:rPr>
        <w:t xml:space="preserve"> keadaan sebelum (3,54) lebih tinggi jika dibandingkan dengan perolehan skor rerata/</w:t>
      </w:r>
      <w:r w:rsidRPr="00926AF8">
        <w:rPr>
          <w:rFonts w:ascii="Times New Roman" w:hAnsi="Times New Roman"/>
          <w:i/>
          <w:sz w:val="24"/>
          <w:szCs w:val="24"/>
        </w:rPr>
        <w:t>mean</w:t>
      </w:r>
      <w:r w:rsidRPr="00926AF8">
        <w:rPr>
          <w:rFonts w:ascii="Times New Roman" w:hAnsi="Times New Roman"/>
          <w:sz w:val="24"/>
          <w:szCs w:val="24"/>
        </w:rPr>
        <w:t xml:space="preserve"> keadaan sesudah (3,29). Dasar untuk menarik kesimpulan adalah jika perolehan skor rerata keadaan sesudah lebih </w:t>
      </w:r>
      <w:r w:rsidRPr="00926AF8">
        <w:rPr>
          <w:rFonts w:ascii="Times New Roman" w:hAnsi="Times New Roman"/>
          <w:sz w:val="24"/>
          <w:szCs w:val="24"/>
        </w:rPr>
        <w:lastRenderedPageBreak/>
        <w:t>rendah dari pada rerata keadaan sebelum, maka lebih rendah pula persepsi negatif dari responden terhadap kemunculan Alfamart dan Indomaret</w:t>
      </w:r>
      <w:r w:rsidR="00ED3F8C">
        <w:rPr>
          <w:rFonts w:ascii="Times New Roman" w:hAnsi="Times New Roman"/>
          <w:sz w:val="24"/>
          <w:szCs w:val="24"/>
        </w:rPr>
        <w:t xml:space="preserve"> pada daerah yang diteliti</w:t>
      </w:r>
      <w:r w:rsidRPr="00926AF8">
        <w:rPr>
          <w:rFonts w:ascii="Times New Roman" w:hAnsi="Times New Roman"/>
          <w:sz w:val="24"/>
          <w:szCs w:val="24"/>
        </w:rPr>
        <w:t>.</w:t>
      </w:r>
    </w:p>
    <w:p w:rsidR="00667DCB" w:rsidRDefault="00667DCB" w:rsidP="00667DCB">
      <w:pPr>
        <w:pStyle w:val="ListParagraph"/>
        <w:autoSpaceDE w:val="0"/>
        <w:autoSpaceDN w:val="0"/>
        <w:adjustRightInd w:val="0"/>
        <w:spacing w:line="240" w:lineRule="auto"/>
        <w:ind w:left="0"/>
        <w:jc w:val="both"/>
        <w:rPr>
          <w:b/>
        </w:rPr>
      </w:pPr>
    </w:p>
    <w:p w:rsidR="00667DCB" w:rsidRDefault="00667DCB" w:rsidP="000E31AE">
      <w:pPr>
        <w:pStyle w:val="ListParagraph"/>
        <w:autoSpaceDE w:val="0"/>
        <w:autoSpaceDN w:val="0"/>
        <w:adjustRightInd w:val="0"/>
        <w:spacing w:line="240" w:lineRule="auto"/>
        <w:ind w:left="0"/>
        <w:jc w:val="center"/>
        <w:rPr>
          <w:rFonts w:ascii="Times New Roman" w:hAnsi="Times New Roman"/>
          <w:b/>
          <w:sz w:val="18"/>
          <w:szCs w:val="18"/>
        </w:rPr>
      </w:pPr>
      <w:r w:rsidRPr="00D80771">
        <w:rPr>
          <w:rFonts w:ascii="Times New Roman" w:hAnsi="Times New Roman"/>
          <w:b/>
          <w:sz w:val="18"/>
          <w:szCs w:val="18"/>
        </w:rPr>
        <w:t xml:space="preserve">Tabel </w:t>
      </w:r>
      <w:proofErr w:type="gramStart"/>
      <w:r>
        <w:rPr>
          <w:rFonts w:ascii="Times New Roman" w:hAnsi="Times New Roman"/>
          <w:b/>
          <w:sz w:val="18"/>
          <w:szCs w:val="18"/>
        </w:rPr>
        <w:t xml:space="preserve">9 </w:t>
      </w:r>
      <w:r w:rsidRPr="00D80771">
        <w:rPr>
          <w:rFonts w:ascii="Times New Roman" w:hAnsi="Times New Roman"/>
          <w:b/>
          <w:sz w:val="18"/>
          <w:szCs w:val="18"/>
        </w:rPr>
        <w:t xml:space="preserve"> Perolehan</w:t>
      </w:r>
      <w:proofErr w:type="gramEnd"/>
      <w:r w:rsidRPr="00D80771">
        <w:rPr>
          <w:rFonts w:ascii="Times New Roman" w:hAnsi="Times New Roman"/>
          <w:b/>
          <w:sz w:val="18"/>
          <w:szCs w:val="18"/>
        </w:rPr>
        <w:t xml:space="preserve"> Rerata</w:t>
      </w:r>
      <w:r>
        <w:rPr>
          <w:rFonts w:ascii="Times New Roman" w:hAnsi="Times New Roman"/>
          <w:b/>
          <w:sz w:val="18"/>
          <w:szCs w:val="18"/>
        </w:rPr>
        <w:t xml:space="preserve"> Jam Kerja</w:t>
      </w:r>
    </w:p>
    <w:tbl>
      <w:tblPr>
        <w:tblStyle w:val="TableGrid"/>
        <w:tblW w:w="0" w:type="auto"/>
        <w:tblLook w:val="04A0" w:firstRow="1" w:lastRow="0" w:firstColumn="1" w:lastColumn="0" w:noHBand="0" w:noVBand="1"/>
      </w:tblPr>
      <w:tblGrid>
        <w:gridCol w:w="1881"/>
        <w:gridCol w:w="994"/>
        <w:gridCol w:w="1080"/>
      </w:tblGrid>
      <w:tr w:rsidR="00667DCB" w:rsidRPr="00ED3F8C" w:rsidTr="000E31AE">
        <w:tc>
          <w:tcPr>
            <w:tcW w:w="0" w:type="auto"/>
            <w:shd w:val="clear" w:color="auto" w:fill="BFBFBF" w:themeFill="background1" w:themeFillShade="BF"/>
            <w:vAlign w:val="center"/>
          </w:tcPr>
          <w:p w:rsidR="00667DCB" w:rsidRPr="00ED3F8C" w:rsidRDefault="00667DCB" w:rsidP="000F2F30">
            <w:pPr>
              <w:pStyle w:val="ListParagraph"/>
              <w:autoSpaceDE w:val="0"/>
              <w:autoSpaceDN w:val="0"/>
              <w:adjustRightInd w:val="0"/>
              <w:spacing w:after="0" w:line="240" w:lineRule="auto"/>
              <w:ind w:left="0"/>
              <w:jc w:val="center"/>
              <w:rPr>
                <w:rFonts w:ascii="Times New Roman" w:hAnsi="Times New Roman"/>
                <w:b/>
                <w:sz w:val="18"/>
                <w:szCs w:val="18"/>
              </w:rPr>
            </w:pPr>
            <w:r w:rsidRPr="00ED3F8C">
              <w:rPr>
                <w:rFonts w:ascii="Times New Roman" w:hAnsi="Times New Roman"/>
                <w:b/>
                <w:sz w:val="18"/>
                <w:szCs w:val="18"/>
              </w:rPr>
              <w:t>Item</w:t>
            </w:r>
          </w:p>
        </w:tc>
        <w:tc>
          <w:tcPr>
            <w:tcW w:w="994" w:type="dxa"/>
            <w:shd w:val="clear" w:color="auto" w:fill="BFBFBF" w:themeFill="background1" w:themeFillShade="BF"/>
            <w:vAlign w:val="center"/>
          </w:tcPr>
          <w:p w:rsidR="00667DCB" w:rsidRPr="00ED3F8C" w:rsidRDefault="00667DCB" w:rsidP="000F2F30">
            <w:pPr>
              <w:pStyle w:val="ListParagraph"/>
              <w:autoSpaceDE w:val="0"/>
              <w:autoSpaceDN w:val="0"/>
              <w:adjustRightInd w:val="0"/>
              <w:spacing w:after="0" w:line="240" w:lineRule="auto"/>
              <w:ind w:left="0"/>
              <w:jc w:val="center"/>
              <w:rPr>
                <w:rFonts w:ascii="Times New Roman" w:hAnsi="Times New Roman"/>
                <w:b/>
                <w:sz w:val="18"/>
                <w:szCs w:val="18"/>
              </w:rPr>
            </w:pPr>
            <w:r w:rsidRPr="00ED3F8C">
              <w:rPr>
                <w:rFonts w:ascii="Times New Roman" w:hAnsi="Times New Roman"/>
                <w:b/>
                <w:sz w:val="18"/>
                <w:szCs w:val="18"/>
              </w:rPr>
              <w:t>Sebelum</w:t>
            </w:r>
          </w:p>
        </w:tc>
        <w:tc>
          <w:tcPr>
            <w:tcW w:w="1080" w:type="dxa"/>
            <w:shd w:val="clear" w:color="auto" w:fill="BFBFBF" w:themeFill="background1" w:themeFillShade="BF"/>
            <w:vAlign w:val="center"/>
          </w:tcPr>
          <w:p w:rsidR="00667DCB" w:rsidRPr="00ED3F8C" w:rsidRDefault="00667DCB" w:rsidP="000F2F30">
            <w:pPr>
              <w:pStyle w:val="ListParagraph"/>
              <w:autoSpaceDE w:val="0"/>
              <w:autoSpaceDN w:val="0"/>
              <w:adjustRightInd w:val="0"/>
              <w:spacing w:after="0" w:line="240" w:lineRule="auto"/>
              <w:ind w:left="0"/>
              <w:jc w:val="center"/>
              <w:rPr>
                <w:rFonts w:ascii="Times New Roman" w:hAnsi="Times New Roman"/>
                <w:b/>
                <w:sz w:val="18"/>
                <w:szCs w:val="18"/>
              </w:rPr>
            </w:pPr>
            <w:r w:rsidRPr="00ED3F8C">
              <w:rPr>
                <w:rFonts w:ascii="Times New Roman" w:hAnsi="Times New Roman"/>
                <w:b/>
                <w:sz w:val="18"/>
                <w:szCs w:val="18"/>
              </w:rPr>
              <w:t>Sesudah</w:t>
            </w:r>
          </w:p>
        </w:tc>
      </w:tr>
      <w:tr w:rsidR="00667DCB" w:rsidRPr="00ED3F8C" w:rsidTr="000E31AE">
        <w:tc>
          <w:tcPr>
            <w:tcW w:w="0" w:type="auto"/>
            <w:vAlign w:val="center"/>
          </w:tcPr>
          <w:p w:rsidR="00667DCB" w:rsidRPr="00ED3F8C" w:rsidRDefault="00667DCB" w:rsidP="000F2F30">
            <w:pPr>
              <w:rPr>
                <w:rFonts w:eastAsia="Times New Roman"/>
                <w:color w:val="000000"/>
                <w:sz w:val="18"/>
                <w:szCs w:val="18"/>
              </w:rPr>
            </w:pPr>
            <w:r w:rsidRPr="00ED3F8C">
              <w:rPr>
                <w:rFonts w:eastAsia="Times New Roman"/>
                <w:color w:val="000000"/>
                <w:sz w:val="18"/>
                <w:szCs w:val="18"/>
              </w:rPr>
              <w:t>X</w:t>
            </w:r>
            <w:r w:rsidRPr="00ED3F8C">
              <w:rPr>
                <w:rFonts w:eastAsia="Times New Roman"/>
                <w:color w:val="000000"/>
                <w:sz w:val="18"/>
                <w:szCs w:val="18"/>
                <w:vertAlign w:val="subscript"/>
              </w:rPr>
              <w:t>3.1.1</w:t>
            </w:r>
            <w:r w:rsidRPr="00ED3F8C">
              <w:rPr>
                <w:rFonts w:eastAsia="Times New Roman"/>
                <w:color w:val="000000"/>
                <w:sz w:val="18"/>
                <w:szCs w:val="18"/>
              </w:rPr>
              <w:t>Jam Kerja Efektif</w:t>
            </w:r>
          </w:p>
        </w:tc>
        <w:tc>
          <w:tcPr>
            <w:tcW w:w="994" w:type="dxa"/>
            <w:vAlign w:val="center"/>
          </w:tcPr>
          <w:p w:rsidR="00667DCB" w:rsidRPr="00ED3F8C" w:rsidRDefault="00667DCB" w:rsidP="000F2F30">
            <w:pPr>
              <w:jc w:val="center"/>
              <w:rPr>
                <w:rFonts w:eastAsia="Times New Roman"/>
                <w:color w:val="000000"/>
                <w:sz w:val="18"/>
                <w:szCs w:val="18"/>
              </w:rPr>
            </w:pPr>
            <w:r w:rsidRPr="00ED3F8C">
              <w:rPr>
                <w:rFonts w:eastAsia="Times New Roman"/>
                <w:color w:val="000000"/>
                <w:sz w:val="18"/>
                <w:szCs w:val="18"/>
              </w:rPr>
              <w:t>3,48</w:t>
            </w:r>
          </w:p>
        </w:tc>
        <w:tc>
          <w:tcPr>
            <w:tcW w:w="1080" w:type="dxa"/>
            <w:vAlign w:val="center"/>
          </w:tcPr>
          <w:p w:rsidR="00667DCB" w:rsidRPr="00ED3F8C" w:rsidRDefault="00667DCB" w:rsidP="000F2F30">
            <w:pPr>
              <w:jc w:val="center"/>
              <w:rPr>
                <w:rFonts w:eastAsia="Times New Roman"/>
                <w:color w:val="000000"/>
                <w:sz w:val="18"/>
                <w:szCs w:val="18"/>
              </w:rPr>
            </w:pPr>
            <w:r w:rsidRPr="00ED3F8C">
              <w:rPr>
                <w:rFonts w:eastAsia="Times New Roman"/>
                <w:color w:val="000000"/>
                <w:sz w:val="18"/>
                <w:szCs w:val="18"/>
              </w:rPr>
              <w:t>2,52</w:t>
            </w:r>
          </w:p>
        </w:tc>
      </w:tr>
      <w:tr w:rsidR="00667DCB" w:rsidRPr="00ED3F8C" w:rsidTr="000E31AE">
        <w:tc>
          <w:tcPr>
            <w:tcW w:w="0" w:type="auto"/>
            <w:vAlign w:val="center"/>
          </w:tcPr>
          <w:p w:rsidR="00667DCB" w:rsidRPr="00ED3F8C" w:rsidRDefault="00667DCB" w:rsidP="000F2F30">
            <w:pPr>
              <w:rPr>
                <w:rFonts w:eastAsia="Times New Roman"/>
                <w:color w:val="000000"/>
                <w:sz w:val="18"/>
                <w:szCs w:val="18"/>
              </w:rPr>
            </w:pPr>
            <w:r w:rsidRPr="00ED3F8C">
              <w:rPr>
                <w:rFonts w:eastAsia="Times New Roman"/>
                <w:color w:val="000000"/>
                <w:sz w:val="18"/>
                <w:szCs w:val="18"/>
              </w:rPr>
              <w:t>X</w:t>
            </w:r>
            <w:r w:rsidRPr="00ED3F8C">
              <w:rPr>
                <w:rFonts w:eastAsia="Times New Roman"/>
                <w:color w:val="000000"/>
                <w:sz w:val="18"/>
                <w:szCs w:val="18"/>
                <w:vertAlign w:val="subscript"/>
              </w:rPr>
              <w:t>3.2.1</w:t>
            </w:r>
            <w:r w:rsidRPr="00ED3F8C">
              <w:rPr>
                <w:rFonts w:eastAsia="Times New Roman"/>
                <w:color w:val="000000"/>
                <w:sz w:val="18"/>
                <w:szCs w:val="18"/>
              </w:rPr>
              <w:t>Cuaca</w:t>
            </w:r>
          </w:p>
        </w:tc>
        <w:tc>
          <w:tcPr>
            <w:tcW w:w="994" w:type="dxa"/>
            <w:vAlign w:val="center"/>
          </w:tcPr>
          <w:p w:rsidR="00667DCB" w:rsidRPr="00ED3F8C" w:rsidRDefault="00667DCB" w:rsidP="000F2F30">
            <w:pPr>
              <w:jc w:val="center"/>
              <w:rPr>
                <w:rFonts w:eastAsia="Times New Roman"/>
                <w:color w:val="000000"/>
                <w:sz w:val="18"/>
                <w:szCs w:val="18"/>
              </w:rPr>
            </w:pPr>
            <w:r w:rsidRPr="00ED3F8C">
              <w:rPr>
                <w:rFonts w:eastAsia="Times New Roman"/>
                <w:color w:val="000000"/>
                <w:sz w:val="18"/>
                <w:szCs w:val="18"/>
              </w:rPr>
              <w:t>3,50</w:t>
            </w:r>
          </w:p>
        </w:tc>
        <w:tc>
          <w:tcPr>
            <w:tcW w:w="1080" w:type="dxa"/>
            <w:vAlign w:val="center"/>
          </w:tcPr>
          <w:p w:rsidR="00667DCB" w:rsidRPr="00ED3F8C" w:rsidRDefault="00667DCB" w:rsidP="000F2F30">
            <w:pPr>
              <w:jc w:val="center"/>
              <w:rPr>
                <w:rFonts w:eastAsia="Times New Roman"/>
                <w:color w:val="000000"/>
                <w:sz w:val="18"/>
                <w:szCs w:val="18"/>
              </w:rPr>
            </w:pPr>
            <w:r w:rsidRPr="00ED3F8C">
              <w:rPr>
                <w:rFonts w:eastAsia="Times New Roman"/>
                <w:color w:val="000000"/>
                <w:sz w:val="18"/>
                <w:szCs w:val="18"/>
              </w:rPr>
              <w:t>3,55</w:t>
            </w:r>
          </w:p>
        </w:tc>
      </w:tr>
      <w:tr w:rsidR="00667DCB" w:rsidRPr="00ED3F8C" w:rsidTr="000E31AE">
        <w:tc>
          <w:tcPr>
            <w:tcW w:w="0" w:type="auto"/>
            <w:vAlign w:val="center"/>
          </w:tcPr>
          <w:p w:rsidR="00667DCB" w:rsidRPr="00ED3F8C" w:rsidRDefault="00667DCB" w:rsidP="000F2F30">
            <w:pPr>
              <w:rPr>
                <w:rFonts w:eastAsia="Times New Roman"/>
                <w:color w:val="000000"/>
                <w:sz w:val="18"/>
                <w:szCs w:val="18"/>
              </w:rPr>
            </w:pPr>
            <w:r w:rsidRPr="00ED3F8C">
              <w:rPr>
                <w:rFonts w:eastAsia="Times New Roman"/>
                <w:color w:val="000000"/>
                <w:sz w:val="18"/>
                <w:szCs w:val="18"/>
              </w:rPr>
              <w:t>X</w:t>
            </w:r>
            <w:r w:rsidRPr="00ED3F8C">
              <w:rPr>
                <w:rFonts w:eastAsia="Times New Roman"/>
                <w:color w:val="000000"/>
                <w:sz w:val="18"/>
                <w:szCs w:val="18"/>
                <w:vertAlign w:val="subscript"/>
              </w:rPr>
              <w:t>3.3.1</w:t>
            </w:r>
            <w:r w:rsidRPr="00ED3F8C">
              <w:rPr>
                <w:rFonts w:eastAsia="Times New Roman"/>
                <w:color w:val="000000"/>
                <w:sz w:val="18"/>
                <w:szCs w:val="18"/>
              </w:rPr>
              <w:t>Libur Nasional</w:t>
            </w:r>
          </w:p>
        </w:tc>
        <w:tc>
          <w:tcPr>
            <w:tcW w:w="994" w:type="dxa"/>
            <w:vAlign w:val="center"/>
          </w:tcPr>
          <w:p w:rsidR="00667DCB" w:rsidRPr="00ED3F8C" w:rsidRDefault="00667DCB" w:rsidP="000F2F30">
            <w:pPr>
              <w:jc w:val="center"/>
              <w:rPr>
                <w:rFonts w:eastAsia="Times New Roman"/>
                <w:color w:val="000000"/>
                <w:sz w:val="18"/>
                <w:szCs w:val="18"/>
              </w:rPr>
            </w:pPr>
            <w:r w:rsidRPr="00ED3F8C">
              <w:rPr>
                <w:rFonts w:eastAsia="Times New Roman"/>
                <w:color w:val="000000"/>
                <w:sz w:val="18"/>
                <w:szCs w:val="18"/>
              </w:rPr>
              <w:t>3,57</w:t>
            </w:r>
          </w:p>
        </w:tc>
        <w:tc>
          <w:tcPr>
            <w:tcW w:w="1080" w:type="dxa"/>
            <w:vAlign w:val="center"/>
          </w:tcPr>
          <w:p w:rsidR="00667DCB" w:rsidRPr="00ED3F8C" w:rsidRDefault="00667DCB" w:rsidP="000F2F30">
            <w:pPr>
              <w:jc w:val="center"/>
              <w:rPr>
                <w:rFonts w:eastAsia="Times New Roman"/>
                <w:color w:val="000000"/>
                <w:sz w:val="18"/>
                <w:szCs w:val="18"/>
              </w:rPr>
            </w:pPr>
            <w:r w:rsidRPr="00ED3F8C">
              <w:rPr>
                <w:rFonts w:eastAsia="Times New Roman"/>
                <w:color w:val="000000"/>
                <w:sz w:val="18"/>
                <w:szCs w:val="18"/>
              </w:rPr>
              <w:t>3,50</w:t>
            </w:r>
          </w:p>
        </w:tc>
      </w:tr>
      <w:tr w:rsidR="00667DCB" w:rsidRPr="00ED3F8C" w:rsidTr="000E31AE">
        <w:tc>
          <w:tcPr>
            <w:tcW w:w="0" w:type="auto"/>
            <w:vAlign w:val="center"/>
          </w:tcPr>
          <w:p w:rsidR="00667DCB" w:rsidRPr="00ED3F8C" w:rsidRDefault="00667DCB" w:rsidP="000F2F30">
            <w:pPr>
              <w:rPr>
                <w:rFonts w:eastAsia="Times New Roman"/>
                <w:color w:val="000000"/>
                <w:sz w:val="18"/>
                <w:szCs w:val="18"/>
              </w:rPr>
            </w:pPr>
            <w:r w:rsidRPr="00ED3F8C">
              <w:rPr>
                <w:rFonts w:eastAsia="Times New Roman"/>
                <w:color w:val="000000"/>
                <w:sz w:val="18"/>
                <w:szCs w:val="18"/>
              </w:rPr>
              <w:t>X</w:t>
            </w:r>
            <w:r w:rsidRPr="00ED3F8C">
              <w:rPr>
                <w:rFonts w:eastAsia="Times New Roman"/>
                <w:color w:val="000000"/>
                <w:sz w:val="18"/>
                <w:szCs w:val="18"/>
                <w:vertAlign w:val="subscript"/>
              </w:rPr>
              <w:t>3.3.2</w:t>
            </w:r>
            <w:r w:rsidRPr="00ED3F8C">
              <w:rPr>
                <w:rFonts w:eastAsia="Times New Roman"/>
                <w:color w:val="000000"/>
                <w:sz w:val="18"/>
                <w:szCs w:val="18"/>
              </w:rPr>
              <w:t>Libur Keagamaan</w:t>
            </w:r>
          </w:p>
        </w:tc>
        <w:tc>
          <w:tcPr>
            <w:tcW w:w="994" w:type="dxa"/>
            <w:vAlign w:val="center"/>
          </w:tcPr>
          <w:p w:rsidR="00667DCB" w:rsidRPr="00ED3F8C" w:rsidRDefault="00667DCB" w:rsidP="000F2F30">
            <w:pPr>
              <w:jc w:val="center"/>
              <w:rPr>
                <w:rFonts w:eastAsia="Times New Roman"/>
                <w:color w:val="000000"/>
                <w:sz w:val="18"/>
                <w:szCs w:val="18"/>
              </w:rPr>
            </w:pPr>
            <w:r w:rsidRPr="00ED3F8C">
              <w:rPr>
                <w:rFonts w:eastAsia="Times New Roman"/>
                <w:color w:val="000000"/>
                <w:sz w:val="18"/>
                <w:szCs w:val="18"/>
              </w:rPr>
              <w:t>3,60</w:t>
            </w:r>
          </w:p>
        </w:tc>
        <w:tc>
          <w:tcPr>
            <w:tcW w:w="1080" w:type="dxa"/>
            <w:vAlign w:val="center"/>
          </w:tcPr>
          <w:p w:rsidR="00667DCB" w:rsidRPr="00ED3F8C" w:rsidRDefault="00667DCB" w:rsidP="000F2F30">
            <w:pPr>
              <w:jc w:val="center"/>
              <w:rPr>
                <w:rFonts w:eastAsia="Times New Roman"/>
                <w:color w:val="000000"/>
                <w:sz w:val="18"/>
                <w:szCs w:val="18"/>
              </w:rPr>
            </w:pPr>
            <w:r w:rsidRPr="00ED3F8C">
              <w:rPr>
                <w:rFonts w:eastAsia="Times New Roman"/>
                <w:color w:val="000000"/>
                <w:sz w:val="18"/>
                <w:szCs w:val="18"/>
              </w:rPr>
              <w:t>3,60</w:t>
            </w:r>
          </w:p>
        </w:tc>
      </w:tr>
      <w:tr w:rsidR="00667DCB" w:rsidRPr="00ED3F8C" w:rsidTr="000E31AE">
        <w:tc>
          <w:tcPr>
            <w:tcW w:w="0" w:type="auto"/>
            <w:vAlign w:val="center"/>
          </w:tcPr>
          <w:p w:rsidR="00667DCB" w:rsidRPr="00ED3F8C" w:rsidRDefault="00667DCB" w:rsidP="000F2F30">
            <w:pPr>
              <w:rPr>
                <w:rFonts w:eastAsia="Times New Roman"/>
                <w:color w:val="000000"/>
                <w:sz w:val="18"/>
                <w:szCs w:val="18"/>
              </w:rPr>
            </w:pPr>
            <w:r w:rsidRPr="00ED3F8C">
              <w:rPr>
                <w:rFonts w:eastAsia="Times New Roman"/>
                <w:b/>
                <w:bCs/>
                <w:i/>
                <w:color w:val="000000"/>
                <w:sz w:val="18"/>
                <w:szCs w:val="18"/>
              </w:rPr>
              <w:t>Mean</w:t>
            </w:r>
          </w:p>
        </w:tc>
        <w:tc>
          <w:tcPr>
            <w:tcW w:w="994" w:type="dxa"/>
            <w:vAlign w:val="center"/>
          </w:tcPr>
          <w:p w:rsidR="00667DCB" w:rsidRPr="00ED3F8C" w:rsidRDefault="00667DCB" w:rsidP="000F2F30">
            <w:pPr>
              <w:jc w:val="center"/>
              <w:rPr>
                <w:rFonts w:eastAsia="Times New Roman"/>
                <w:color w:val="000000"/>
                <w:sz w:val="18"/>
                <w:szCs w:val="18"/>
              </w:rPr>
            </w:pPr>
            <w:r w:rsidRPr="00ED3F8C">
              <w:rPr>
                <w:rFonts w:eastAsia="Times New Roman"/>
                <w:b/>
                <w:bCs/>
                <w:color w:val="000000"/>
                <w:sz w:val="18"/>
                <w:szCs w:val="18"/>
              </w:rPr>
              <w:t>3,54</w:t>
            </w:r>
          </w:p>
        </w:tc>
        <w:tc>
          <w:tcPr>
            <w:tcW w:w="1080" w:type="dxa"/>
            <w:vAlign w:val="center"/>
          </w:tcPr>
          <w:p w:rsidR="00667DCB" w:rsidRPr="00ED3F8C" w:rsidRDefault="00667DCB" w:rsidP="000F2F30">
            <w:pPr>
              <w:jc w:val="center"/>
              <w:rPr>
                <w:rFonts w:eastAsia="Times New Roman"/>
                <w:color w:val="000000"/>
                <w:sz w:val="18"/>
                <w:szCs w:val="18"/>
              </w:rPr>
            </w:pPr>
            <w:r w:rsidRPr="00ED3F8C">
              <w:rPr>
                <w:rFonts w:eastAsia="Times New Roman"/>
                <w:b/>
                <w:bCs/>
                <w:color w:val="000000"/>
                <w:sz w:val="18"/>
                <w:szCs w:val="18"/>
              </w:rPr>
              <w:t>3,29</w:t>
            </w:r>
          </w:p>
        </w:tc>
      </w:tr>
    </w:tbl>
    <w:p w:rsidR="00667DCB" w:rsidRDefault="00667DCB" w:rsidP="00667DCB">
      <w:pPr>
        <w:pStyle w:val="ListParagraph"/>
        <w:autoSpaceDE w:val="0"/>
        <w:autoSpaceDN w:val="0"/>
        <w:adjustRightInd w:val="0"/>
        <w:spacing w:line="240" w:lineRule="auto"/>
        <w:ind w:left="0"/>
        <w:jc w:val="both"/>
        <w:rPr>
          <w:b/>
        </w:rPr>
      </w:pPr>
      <w:r>
        <w:rPr>
          <w:b/>
          <w:noProof/>
        </w:rPr>
        <mc:AlternateContent>
          <mc:Choice Requires="wps">
            <w:drawing>
              <wp:anchor distT="0" distB="0" distL="114300" distR="114300" simplePos="0" relativeHeight="251681792" behindDoc="0" locked="0" layoutInCell="1" allowOverlap="1">
                <wp:simplePos x="0" y="0"/>
                <wp:positionH relativeFrom="margin">
                  <wp:posOffset>123825</wp:posOffset>
                </wp:positionH>
                <wp:positionV relativeFrom="paragraph">
                  <wp:posOffset>22860</wp:posOffset>
                </wp:positionV>
                <wp:extent cx="2076450" cy="222885"/>
                <wp:effectExtent l="0" t="0" r="0" b="5715"/>
                <wp:wrapNone/>
                <wp:docPr id="2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D80771" w:rsidRDefault="000F2F30" w:rsidP="00ED3F8C">
                            <w:pPr>
                              <w:rPr>
                                <w:sz w:val="18"/>
                                <w:szCs w:val="18"/>
                              </w:rPr>
                            </w:pPr>
                            <w:proofErr w:type="gramStart"/>
                            <w:r w:rsidRPr="00D80771">
                              <w:rPr>
                                <w:sz w:val="18"/>
                                <w:szCs w:val="18"/>
                              </w:rPr>
                              <w:t>Sumber :</w:t>
                            </w:r>
                            <w:proofErr w:type="gramEnd"/>
                            <w:r w:rsidRPr="00D80771">
                              <w:rPr>
                                <w:sz w:val="18"/>
                                <w:szCs w:val="18"/>
                              </w:rPr>
                              <w:t xml:space="preserve"> Hasil olahan data SPSS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0" o:spid="_x0000_s1040" type="#_x0000_t202" style="position:absolute;left:0;text-align:left;margin-left:9.75pt;margin-top:1.8pt;width:163.5pt;height:17.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" filled="f" stroked="f">
                <v:textbox style="mso-fit-shape-to-text:t">
                  <w:txbxContent>
                    <w:p w:rsidR="000F2F30" w:rsidRPr="00D80771" w:rsidRDefault="000F2F30" w:rsidP="00ED3F8C">
                      <w:pPr>
                        <w:rPr>
                          <w:sz w:val="18"/>
                          <w:szCs w:val="18"/>
                        </w:rPr>
                      </w:pPr>
                      <w:proofErr w:type="gramStart"/>
                      <w:r w:rsidRPr="00D80771">
                        <w:rPr>
                          <w:sz w:val="18"/>
                          <w:szCs w:val="18"/>
                        </w:rPr>
                        <w:t>Sumber :</w:t>
                      </w:r>
                      <w:proofErr w:type="gramEnd"/>
                      <w:r w:rsidRPr="00D80771">
                        <w:rPr>
                          <w:sz w:val="18"/>
                          <w:szCs w:val="18"/>
                        </w:rPr>
                        <w:t xml:space="preserve"> Hasil olahan data SPSS 20</w:t>
                      </w:r>
                    </w:p>
                  </w:txbxContent>
                </v:textbox>
                <w10:wrap anchorx="margin"/>
              </v:shape>
            </w:pict>
          </mc:Fallback>
        </mc:AlternateContent>
      </w:r>
    </w:p>
    <w:p w:rsidR="00F27F78" w:rsidRDefault="00F27F78" w:rsidP="00667DCB">
      <w:pPr>
        <w:pStyle w:val="ListParagraph"/>
        <w:autoSpaceDE w:val="0"/>
        <w:autoSpaceDN w:val="0"/>
        <w:adjustRightInd w:val="0"/>
        <w:spacing w:line="240" w:lineRule="auto"/>
        <w:ind w:left="0" w:firstLine="630"/>
        <w:jc w:val="both"/>
        <w:rPr>
          <w:rFonts w:ascii="Times New Roman" w:hAnsi="Times New Roman"/>
          <w:sz w:val="24"/>
          <w:szCs w:val="24"/>
        </w:rPr>
      </w:pPr>
    </w:p>
    <w:p w:rsidR="00667DCB" w:rsidRDefault="00667DCB" w:rsidP="00667DCB">
      <w:pPr>
        <w:pStyle w:val="ListParagraph"/>
        <w:autoSpaceDE w:val="0"/>
        <w:autoSpaceDN w:val="0"/>
        <w:adjustRightInd w:val="0"/>
        <w:spacing w:line="240" w:lineRule="auto"/>
        <w:ind w:left="0" w:firstLine="630"/>
        <w:jc w:val="both"/>
        <w:rPr>
          <w:rFonts w:ascii="Times New Roman" w:hAnsi="Times New Roman"/>
          <w:sz w:val="24"/>
          <w:szCs w:val="24"/>
        </w:rPr>
      </w:pPr>
      <w:r w:rsidRPr="00926AF8">
        <w:rPr>
          <w:rFonts w:ascii="Times New Roman" w:hAnsi="Times New Roman"/>
          <w:sz w:val="24"/>
          <w:szCs w:val="24"/>
        </w:rPr>
        <w:t xml:space="preserve">Meskipun demikian, dari Tabel </w:t>
      </w:r>
      <w:r>
        <w:rPr>
          <w:rFonts w:ascii="Times New Roman" w:hAnsi="Times New Roman"/>
          <w:sz w:val="24"/>
          <w:szCs w:val="24"/>
        </w:rPr>
        <w:t>9</w:t>
      </w:r>
      <w:r w:rsidRPr="00926AF8">
        <w:rPr>
          <w:rFonts w:ascii="Times New Roman" w:hAnsi="Times New Roman"/>
          <w:sz w:val="24"/>
          <w:szCs w:val="24"/>
        </w:rPr>
        <w:t xml:space="preserve"> dapat kita lihat bahwa skor rerata keadaan sesudah variabel jam kerja mencapai angka 3,29 dan jika dihubungkan dengan dasar interpretasi skor item variabel penelitian, </w:t>
      </w:r>
      <w:r w:rsidRPr="00926AF8">
        <w:rPr>
          <w:rFonts w:ascii="Times New Roman" w:hAnsi="Times New Roman"/>
          <w:sz w:val="24"/>
          <w:szCs w:val="24"/>
        </w:rPr>
        <w:t xml:space="preserve">perolehan skor rerata keadaan sesudah berada pada daerah positif yang </w:t>
      </w:r>
      <w:r>
        <w:rPr>
          <w:rFonts w:ascii="Times New Roman" w:hAnsi="Times New Roman"/>
          <w:sz w:val="24"/>
          <w:szCs w:val="24"/>
        </w:rPr>
        <w:t xml:space="preserve">mana mengindikasikan </w:t>
      </w:r>
      <w:r w:rsidRPr="00926AF8">
        <w:rPr>
          <w:rFonts w:ascii="Times New Roman" w:hAnsi="Times New Roman"/>
          <w:sz w:val="24"/>
          <w:szCs w:val="24"/>
        </w:rPr>
        <w:t xml:space="preserve">adanya persepsi negatif </w:t>
      </w:r>
      <w:r>
        <w:rPr>
          <w:rFonts w:ascii="Times New Roman" w:hAnsi="Times New Roman"/>
          <w:sz w:val="24"/>
          <w:szCs w:val="24"/>
        </w:rPr>
        <w:t xml:space="preserve">yang besar dari </w:t>
      </w:r>
      <w:r w:rsidRPr="00926AF8">
        <w:rPr>
          <w:rFonts w:ascii="Times New Roman" w:hAnsi="Times New Roman"/>
          <w:sz w:val="24"/>
          <w:szCs w:val="24"/>
        </w:rPr>
        <w:t>responden</w:t>
      </w:r>
      <w:r>
        <w:rPr>
          <w:rFonts w:ascii="Times New Roman" w:hAnsi="Times New Roman"/>
          <w:sz w:val="24"/>
          <w:szCs w:val="24"/>
        </w:rPr>
        <w:t xml:space="preserve"> di Kecamatan Batam Kota</w:t>
      </w:r>
      <w:r w:rsidRPr="00926AF8">
        <w:rPr>
          <w:rFonts w:ascii="Times New Roman" w:hAnsi="Times New Roman"/>
          <w:sz w:val="24"/>
          <w:szCs w:val="24"/>
        </w:rPr>
        <w:t xml:space="preserve"> terhadap kemunculan Alfamart dan Indomaret terkait jam kerja</w:t>
      </w:r>
      <w:r>
        <w:rPr>
          <w:rFonts w:ascii="Times New Roman" w:hAnsi="Times New Roman"/>
          <w:sz w:val="24"/>
          <w:szCs w:val="24"/>
        </w:rPr>
        <w:t>.</w:t>
      </w:r>
    </w:p>
    <w:p w:rsidR="00667DCB" w:rsidRDefault="00667DCB" w:rsidP="00667DCB">
      <w:pPr>
        <w:pStyle w:val="ListParagraph"/>
        <w:autoSpaceDE w:val="0"/>
        <w:autoSpaceDN w:val="0"/>
        <w:adjustRightInd w:val="0"/>
        <w:spacing w:line="240" w:lineRule="auto"/>
        <w:ind w:left="0"/>
        <w:jc w:val="both"/>
        <w:rPr>
          <w:b/>
        </w:rPr>
      </w:pPr>
    </w:p>
    <w:p w:rsidR="00667DCB" w:rsidRDefault="00667DCB" w:rsidP="00667DCB">
      <w:pPr>
        <w:pStyle w:val="ListParagraph"/>
        <w:autoSpaceDE w:val="0"/>
        <w:autoSpaceDN w:val="0"/>
        <w:adjustRightInd w:val="0"/>
        <w:spacing w:line="240" w:lineRule="auto"/>
        <w:ind w:left="0"/>
        <w:jc w:val="both"/>
        <w:rPr>
          <w:b/>
        </w:rPr>
      </w:pPr>
    </w:p>
    <w:p w:rsidR="00667DCB" w:rsidRDefault="00667DCB" w:rsidP="00667DCB">
      <w:pPr>
        <w:pStyle w:val="ListParagraph"/>
        <w:autoSpaceDE w:val="0"/>
        <w:autoSpaceDN w:val="0"/>
        <w:adjustRightInd w:val="0"/>
        <w:spacing w:line="240" w:lineRule="auto"/>
        <w:ind w:left="0" w:firstLine="630"/>
        <w:jc w:val="both"/>
        <w:rPr>
          <w:rFonts w:ascii="Times New Roman" w:hAnsi="Times New Roman"/>
          <w:sz w:val="24"/>
          <w:szCs w:val="24"/>
        </w:rPr>
      </w:pPr>
    </w:p>
    <w:p w:rsidR="00667DCB" w:rsidRDefault="00667DCB" w:rsidP="00667DCB">
      <w:pPr>
        <w:pStyle w:val="ListParagraph"/>
        <w:autoSpaceDE w:val="0"/>
        <w:autoSpaceDN w:val="0"/>
        <w:adjustRightInd w:val="0"/>
        <w:spacing w:line="240" w:lineRule="auto"/>
        <w:ind w:left="0" w:firstLine="630"/>
        <w:jc w:val="both"/>
        <w:rPr>
          <w:rFonts w:ascii="Times New Roman" w:hAnsi="Times New Roman"/>
          <w:sz w:val="24"/>
          <w:szCs w:val="24"/>
        </w:rPr>
      </w:pPr>
    </w:p>
    <w:p w:rsidR="00667DCB" w:rsidRDefault="00667DCB" w:rsidP="00667DCB">
      <w:pPr>
        <w:pStyle w:val="ListParagraph"/>
        <w:autoSpaceDE w:val="0"/>
        <w:autoSpaceDN w:val="0"/>
        <w:adjustRightInd w:val="0"/>
        <w:spacing w:line="240" w:lineRule="auto"/>
        <w:ind w:left="0" w:firstLine="630"/>
        <w:jc w:val="both"/>
        <w:rPr>
          <w:rFonts w:ascii="Times New Roman" w:hAnsi="Times New Roman"/>
          <w:sz w:val="24"/>
          <w:szCs w:val="24"/>
        </w:rPr>
      </w:pPr>
    </w:p>
    <w:p w:rsidR="00667DCB" w:rsidRPr="00667DCB" w:rsidRDefault="00667DCB" w:rsidP="00667DCB">
      <w:pPr>
        <w:pStyle w:val="ListParagraph"/>
        <w:autoSpaceDE w:val="0"/>
        <w:autoSpaceDN w:val="0"/>
        <w:adjustRightInd w:val="0"/>
        <w:spacing w:line="240" w:lineRule="auto"/>
        <w:ind w:left="0" w:firstLine="630"/>
        <w:jc w:val="both"/>
        <w:rPr>
          <w:rFonts w:ascii="Times New Roman" w:hAnsi="Times New Roman"/>
          <w:sz w:val="24"/>
          <w:szCs w:val="24"/>
        </w:rPr>
      </w:pPr>
    </w:p>
    <w:p w:rsidR="00667DCB" w:rsidRDefault="00667DCB" w:rsidP="00667DCB">
      <w:pPr>
        <w:pStyle w:val="ListParagraph"/>
        <w:autoSpaceDE w:val="0"/>
        <w:autoSpaceDN w:val="0"/>
        <w:adjustRightInd w:val="0"/>
        <w:spacing w:line="240" w:lineRule="auto"/>
        <w:ind w:left="0" w:firstLine="630"/>
        <w:jc w:val="both"/>
        <w:rPr>
          <w:rFonts w:ascii="Times New Roman" w:hAnsi="Times New Roman"/>
          <w:sz w:val="24"/>
          <w:szCs w:val="24"/>
        </w:rPr>
      </w:pPr>
    </w:p>
    <w:p w:rsidR="00667DCB" w:rsidRDefault="00667DCB" w:rsidP="00667DCB">
      <w:pPr>
        <w:pStyle w:val="ListParagraph"/>
        <w:autoSpaceDE w:val="0"/>
        <w:autoSpaceDN w:val="0"/>
        <w:adjustRightInd w:val="0"/>
        <w:spacing w:line="240" w:lineRule="auto"/>
        <w:ind w:left="0" w:firstLine="630"/>
        <w:jc w:val="both"/>
        <w:rPr>
          <w:rFonts w:ascii="Times New Roman" w:hAnsi="Times New Roman"/>
          <w:sz w:val="24"/>
          <w:szCs w:val="24"/>
        </w:rPr>
      </w:pPr>
    </w:p>
    <w:p w:rsidR="00667DCB" w:rsidRDefault="00ED3F8C" w:rsidP="00667DCB">
      <w:pPr>
        <w:pStyle w:val="ListParagraph"/>
        <w:autoSpaceDE w:val="0"/>
        <w:autoSpaceDN w:val="0"/>
        <w:adjustRightInd w:val="0"/>
        <w:spacing w:line="240" w:lineRule="auto"/>
        <w:ind w:left="0" w:firstLine="630"/>
        <w:jc w:val="both"/>
        <w:rPr>
          <w:rFonts w:ascii="Times New Roman" w:hAnsi="Times New Roman"/>
          <w:sz w:val="24"/>
          <w:szCs w:val="24"/>
        </w:rPr>
      </w:pPr>
      <w:r>
        <w:rPr>
          <w:rFonts w:ascii="Times New Roman" w:hAnsi="Times New Roman"/>
          <w:sz w:val="24"/>
          <w:szCs w:val="24"/>
        </w:rPr>
        <w:t xml:space="preserve"> </w:t>
      </w:r>
    </w:p>
    <w:p w:rsidR="00ED3F8C" w:rsidRDefault="00ED3F8C" w:rsidP="00ED3F8C">
      <w:pPr>
        <w:pStyle w:val="ListParagraph"/>
        <w:autoSpaceDE w:val="0"/>
        <w:autoSpaceDN w:val="0"/>
        <w:adjustRightInd w:val="0"/>
        <w:spacing w:line="240" w:lineRule="auto"/>
        <w:ind w:left="0"/>
        <w:jc w:val="both"/>
        <w:rPr>
          <w:b/>
        </w:rPr>
      </w:pPr>
    </w:p>
    <w:p w:rsidR="00CF3840" w:rsidRDefault="00CF3840" w:rsidP="00ED3F8C">
      <w:pPr>
        <w:pStyle w:val="ListParagraph"/>
        <w:autoSpaceDE w:val="0"/>
        <w:autoSpaceDN w:val="0"/>
        <w:adjustRightInd w:val="0"/>
        <w:spacing w:line="240" w:lineRule="auto"/>
        <w:ind w:left="0"/>
        <w:jc w:val="both"/>
        <w:rPr>
          <w:b/>
        </w:rPr>
      </w:pPr>
    </w:p>
    <w:p w:rsidR="00ED3F8C" w:rsidRDefault="00ED3F8C" w:rsidP="00BF78EE">
      <w:pPr>
        <w:tabs>
          <w:tab w:val="left" w:pos="540"/>
        </w:tabs>
        <w:autoSpaceDE w:val="0"/>
        <w:autoSpaceDN w:val="0"/>
        <w:adjustRightInd w:val="0"/>
        <w:jc w:val="both"/>
        <w:rPr>
          <w:rFonts w:ascii="Calibri" w:eastAsia="Calibri" w:hAnsi="Calibri"/>
          <w:b/>
          <w:sz w:val="22"/>
          <w:szCs w:val="22"/>
        </w:rPr>
        <w:sectPr w:rsidR="00ED3F8C" w:rsidSect="00ED3F8C">
          <w:type w:val="continuous"/>
          <w:pgSz w:w="11909" w:h="16834" w:code="9"/>
          <w:pgMar w:top="1701" w:right="1418" w:bottom="1418" w:left="1418" w:header="720" w:footer="720" w:gutter="0"/>
          <w:cols w:num="2" w:space="720"/>
          <w:docGrid w:linePitch="360"/>
        </w:sectPr>
      </w:pPr>
    </w:p>
    <w:p w:rsidR="00F27F78" w:rsidRDefault="00F27F78" w:rsidP="00BF78EE">
      <w:pPr>
        <w:tabs>
          <w:tab w:val="left" w:pos="540"/>
        </w:tabs>
        <w:autoSpaceDE w:val="0"/>
        <w:autoSpaceDN w:val="0"/>
        <w:adjustRightInd w:val="0"/>
        <w:jc w:val="both"/>
        <w:rPr>
          <w:b/>
        </w:rPr>
      </w:pPr>
    </w:p>
    <w:p w:rsidR="00FA34AC" w:rsidRDefault="00FA34AC" w:rsidP="00BF78EE">
      <w:pPr>
        <w:tabs>
          <w:tab w:val="left" w:pos="540"/>
        </w:tabs>
        <w:autoSpaceDE w:val="0"/>
        <w:autoSpaceDN w:val="0"/>
        <w:adjustRightInd w:val="0"/>
        <w:jc w:val="both"/>
      </w:pPr>
      <w:r w:rsidRPr="00A26B14">
        <w:rPr>
          <w:b/>
        </w:rPr>
        <w:t>Hasil Uji Paired Sample t-Test</w:t>
      </w:r>
    </w:p>
    <w:p w:rsidR="00C6614E" w:rsidRDefault="00C6614E" w:rsidP="00A26B14">
      <w:pPr>
        <w:tabs>
          <w:tab w:val="left" w:pos="360"/>
        </w:tabs>
        <w:autoSpaceDE w:val="0"/>
        <w:autoSpaceDN w:val="0"/>
        <w:adjustRightInd w:val="0"/>
        <w:jc w:val="both"/>
        <w:sectPr w:rsidR="00C6614E" w:rsidSect="0018127C">
          <w:type w:val="continuous"/>
          <w:pgSz w:w="11909" w:h="16834" w:code="9"/>
          <w:pgMar w:top="1701" w:right="1418" w:bottom="1418" w:left="1418" w:header="720" w:footer="720" w:gutter="0"/>
          <w:cols w:space="720"/>
          <w:docGrid w:linePitch="360"/>
        </w:sectPr>
      </w:pPr>
    </w:p>
    <w:p w:rsidR="00667DCB" w:rsidRDefault="00667DCB" w:rsidP="00FA34AC">
      <w:pPr>
        <w:tabs>
          <w:tab w:val="left" w:pos="360"/>
        </w:tabs>
        <w:autoSpaceDE w:val="0"/>
        <w:autoSpaceDN w:val="0"/>
        <w:adjustRightInd w:val="0"/>
        <w:rPr>
          <w:b/>
          <w:i/>
        </w:rPr>
      </w:pPr>
    </w:p>
    <w:p w:rsidR="00A26B14" w:rsidRDefault="00602FC1" w:rsidP="00FA34AC">
      <w:pPr>
        <w:tabs>
          <w:tab w:val="left" w:pos="360"/>
        </w:tabs>
        <w:autoSpaceDE w:val="0"/>
        <w:autoSpaceDN w:val="0"/>
        <w:adjustRightInd w:val="0"/>
        <w:rPr>
          <w:b/>
          <w:i/>
        </w:rPr>
      </w:pPr>
      <w:r>
        <w:rPr>
          <w:b/>
          <w:i/>
        </w:rPr>
        <w:t>1.</w:t>
      </w:r>
      <w:r w:rsidR="00A26B14" w:rsidRPr="00A26B14">
        <w:rPr>
          <w:b/>
          <w:i/>
        </w:rPr>
        <w:t>Paired Sample Statistic</w:t>
      </w:r>
    </w:p>
    <w:p w:rsidR="00C6614E" w:rsidRDefault="00A26B14" w:rsidP="00FA34AC">
      <w:pPr>
        <w:autoSpaceDE w:val="0"/>
        <w:autoSpaceDN w:val="0"/>
        <w:adjustRightInd w:val="0"/>
        <w:ind w:firstLine="360"/>
        <w:jc w:val="both"/>
        <w:sectPr w:rsidR="00C6614E" w:rsidSect="00C6614E">
          <w:type w:val="continuous"/>
          <w:pgSz w:w="11909" w:h="16834" w:code="9"/>
          <w:pgMar w:top="1701" w:right="1418" w:bottom="1418" w:left="1418" w:header="720" w:footer="720" w:gutter="0"/>
          <w:cols w:num="2" w:space="720"/>
          <w:docGrid w:linePitch="360"/>
        </w:sectPr>
      </w:pPr>
      <w:r w:rsidRPr="00A26B14">
        <w:t xml:space="preserve">Pada hasil output </w:t>
      </w:r>
      <w:r w:rsidRPr="00A26B14">
        <w:rPr>
          <w:i/>
        </w:rPr>
        <w:t>Paired Sample Statistic</w:t>
      </w:r>
      <w:r w:rsidR="00CF3840">
        <w:t xml:space="preserve"> di T</w:t>
      </w:r>
      <w:r w:rsidRPr="00A26B14">
        <w:t>abel</w:t>
      </w:r>
      <w:r w:rsidR="00CF3840">
        <w:t xml:space="preserve"> </w:t>
      </w:r>
      <w:r w:rsidR="00E00CCC">
        <w:t>10</w:t>
      </w:r>
      <w:r w:rsidRPr="00A26B14">
        <w:t xml:space="preserve"> menyajikan deskripsi data dari pasangan variabel omset </w:t>
      </w:r>
      <w:r w:rsidRPr="00A26B14">
        <w:t>penjualan, jam kerja dan la</w:t>
      </w:r>
      <w:r w:rsidR="00C6614E">
        <w:t xml:space="preserve">ba sebelum dan sesudah hadirnya </w:t>
      </w:r>
      <w:r w:rsidRPr="00A26B14">
        <w:t xml:space="preserve">Alfamart dan Indomaret di Kecamatan Batam Kota, yang dianalisis berupa </w:t>
      </w:r>
      <w:r w:rsidRPr="00A26B14">
        <w:rPr>
          <w:i/>
        </w:rPr>
        <w:t>mean</w:t>
      </w:r>
      <w:r w:rsidRPr="00A26B14">
        <w:t xml:space="preserve">, jumlah responden (N), standar deviasi dan </w:t>
      </w:r>
      <w:r w:rsidRPr="00A26B14">
        <w:rPr>
          <w:i/>
        </w:rPr>
        <w:t>standar error mean</w:t>
      </w:r>
      <w:r w:rsidRPr="00A26B14">
        <w:t>.</w:t>
      </w:r>
    </w:p>
    <w:tbl>
      <w:tblPr>
        <w:tblpPr w:leftFromText="180" w:rightFromText="180" w:vertAnchor="text" w:horzAnchor="margin" w:tblpXSpec="center" w:tblpY="23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3"/>
        <w:gridCol w:w="1717"/>
        <w:gridCol w:w="1300"/>
        <w:gridCol w:w="350"/>
        <w:gridCol w:w="1362"/>
        <w:gridCol w:w="1578"/>
      </w:tblGrid>
      <w:tr w:rsidR="00C6614E" w:rsidRPr="00C6614E" w:rsidTr="00E00CCC">
        <w:trPr>
          <w:cantSplit/>
        </w:trPr>
        <w:tc>
          <w:tcPr>
            <w:tcW w:w="0" w:type="auto"/>
            <w:gridSpan w:val="6"/>
            <w:tcBorders>
              <w:top w:val="nil"/>
              <w:left w:val="nil"/>
              <w:bottom w:val="single" w:sz="12" w:space="0" w:color="000000"/>
              <w:right w:val="nil"/>
            </w:tcBorders>
            <w:shd w:val="clear" w:color="auto" w:fill="FFFFFF"/>
            <w:vAlign w:val="center"/>
          </w:tcPr>
          <w:p w:rsidR="00C6614E" w:rsidRPr="00C6614E" w:rsidRDefault="00CF3840" w:rsidP="00E52071">
            <w:pPr>
              <w:autoSpaceDE w:val="0"/>
              <w:autoSpaceDN w:val="0"/>
              <w:adjustRightInd w:val="0"/>
              <w:spacing w:line="276" w:lineRule="auto"/>
              <w:ind w:left="60" w:right="60"/>
              <w:jc w:val="center"/>
              <w:rPr>
                <w:color w:val="000000"/>
                <w:sz w:val="20"/>
                <w:szCs w:val="20"/>
              </w:rPr>
            </w:pPr>
            <w:r>
              <w:rPr>
                <w:b/>
                <w:sz w:val="20"/>
                <w:szCs w:val="20"/>
              </w:rPr>
              <w:t xml:space="preserve">Tabel </w:t>
            </w:r>
            <w:r w:rsidR="00667DCB">
              <w:rPr>
                <w:b/>
                <w:sz w:val="20"/>
                <w:szCs w:val="20"/>
              </w:rPr>
              <w:t>10</w:t>
            </w:r>
            <w:r w:rsidR="00C6614E" w:rsidRPr="00C6614E">
              <w:rPr>
                <w:b/>
                <w:sz w:val="20"/>
                <w:szCs w:val="20"/>
              </w:rPr>
              <w:t xml:space="preserve"> </w:t>
            </w:r>
            <w:r w:rsidR="00C6614E" w:rsidRPr="00C6614E">
              <w:rPr>
                <w:b/>
                <w:bCs/>
                <w:color w:val="000000"/>
                <w:sz w:val="20"/>
                <w:szCs w:val="20"/>
              </w:rPr>
              <w:t>Paired Samples Statistics</w:t>
            </w:r>
          </w:p>
        </w:tc>
      </w:tr>
      <w:tr w:rsidR="00C6614E" w:rsidRPr="00C6614E" w:rsidTr="00E00CCC">
        <w:trPr>
          <w:cantSplit/>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vAlign w:val="bottom"/>
          </w:tcPr>
          <w:p w:rsidR="00C6614E" w:rsidRPr="00C6614E" w:rsidRDefault="00C6614E" w:rsidP="00E52071">
            <w:pPr>
              <w:autoSpaceDE w:val="0"/>
              <w:autoSpaceDN w:val="0"/>
              <w:adjustRightInd w:val="0"/>
              <w:jc w:val="center"/>
              <w:rPr>
                <w:b/>
                <w:sz w:val="20"/>
                <w:szCs w:val="20"/>
              </w:rPr>
            </w:pPr>
            <w:r w:rsidRPr="00C6614E">
              <w:rPr>
                <w:b/>
                <w:sz w:val="20"/>
                <w:szCs w:val="20"/>
              </w:rPr>
              <w:t>Variabel</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vAlign w:val="bottom"/>
          </w:tcPr>
          <w:p w:rsidR="00C6614E" w:rsidRPr="00C6614E" w:rsidRDefault="00C6614E" w:rsidP="00E52071">
            <w:pPr>
              <w:autoSpaceDE w:val="0"/>
              <w:autoSpaceDN w:val="0"/>
              <w:adjustRightInd w:val="0"/>
              <w:spacing w:line="320" w:lineRule="atLeast"/>
              <w:ind w:left="60" w:right="60"/>
              <w:jc w:val="center"/>
              <w:rPr>
                <w:b/>
                <w:color w:val="000000"/>
                <w:sz w:val="20"/>
                <w:szCs w:val="20"/>
              </w:rPr>
            </w:pPr>
            <w:r w:rsidRPr="00C6614E">
              <w:rPr>
                <w:b/>
                <w:color w:val="000000"/>
                <w:sz w:val="20"/>
                <w:szCs w:val="20"/>
              </w:rPr>
              <w:t>Mean</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vAlign w:val="bottom"/>
          </w:tcPr>
          <w:p w:rsidR="00C6614E" w:rsidRPr="00C6614E" w:rsidRDefault="00C6614E" w:rsidP="00E52071">
            <w:pPr>
              <w:autoSpaceDE w:val="0"/>
              <w:autoSpaceDN w:val="0"/>
              <w:adjustRightInd w:val="0"/>
              <w:spacing w:line="320" w:lineRule="atLeast"/>
              <w:ind w:left="60" w:right="60"/>
              <w:jc w:val="center"/>
              <w:rPr>
                <w:b/>
                <w:color w:val="000000"/>
                <w:sz w:val="20"/>
                <w:szCs w:val="20"/>
              </w:rPr>
            </w:pPr>
            <w:r w:rsidRPr="00C6614E">
              <w:rPr>
                <w:b/>
                <w:color w:val="000000"/>
                <w:sz w:val="20"/>
                <w:szCs w:val="20"/>
              </w:rPr>
              <w:t>N</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vAlign w:val="bottom"/>
          </w:tcPr>
          <w:p w:rsidR="00C6614E" w:rsidRPr="00C6614E" w:rsidRDefault="00C6614E" w:rsidP="00E52071">
            <w:pPr>
              <w:autoSpaceDE w:val="0"/>
              <w:autoSpaceDN w:val="0"/>
              <w:adjustRightInd w:val="0"/>
              <w:spacing w:line="320" w:lineRule="atLeast"/>
              <w:ind w:left="60" w:right="60"/>
              <w:jc w:val="center"/>
              <w:rPr>
                <w:b/>
                <w:color w:val="000000"/>
                <w:sz w:val="20"/>
                <w:szCs w:val="20"/>
              </w:rPr>
            </w:pPr>
            <w:r w:rsidRPr="00C6614E">
              <w:rPr>
                <w:b/>
                <w:color w:val="000000"/>
                <w:sz w:val="20"/>
                <w:szCs w:val="20"/>
              </w:rPr>
              <w:t>Std. Deviation</w:t>
            </w:r>
          </w:p>
        </w:tc>
        <w:tc>
          <w:tcPr>
            <w:tcW w:w="0" w:type="auto"/>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vAlign w:val="bottom"/>
          </w:tcPr>
          <w:p w:rsidR="00C6614E" w:rsidRPr="00C6614E" w:rsidRDefault="00C6614E" w:rsidP="00E52071">
            <w:pPr>
              <w:autoSpaceDE w:val="0"/>
              <w:autoSpaceDN w:val="0"/>
              <w:adjustRightInd w:val="0"/>
              <w:spacing w:line="320" w:lineRule="atLeast"/>
              <w:ind w:left="60" w:right="60"/>
              <w:jc w:val="center"/>
              <w:rPr>
                <w:b/>
                <w:color w:val="000000"/>
                <w:sz w:val="20"/>
                <w:szCs w:val="20"/>
              </w:rPr>
            </w:pPr>
            <w:r w:rsidRPr="00C6614E">
              <w:rPr>
                <w:b/>
                <w:color w:val="000000"/>
                <w:sz w:val="20"/>
                <w:szCs w:val="20"/>
              </w:rPr>
              <w:t>Std. Error Mean</w:t>
            </w:r>
          </w:p>
        </w:tc>
      </w:tr>
      <w:tr w:rsidR="00C6614E" w:rsidRPr="00C6614E" w:rsidTr="00E52071">
        <w:trPr>
          <w:cantSplit/>
          <w:trHeight w:val="2010"/>
        </w:trPr>
        <w:tc>
          <w:tcPr>
            <w:tcW w:w="0" w:type="auto"/>
            <w:tcBorders>
              <w:top w:val="single" w:sz="12" w:space="0" w:color="000000"/>
              <w:left w:val="single" w:sz="12" w:space="0" w:color="auto"/>
              <w:bottom w:val="single" w:sz="12" w:space="0" w:color="auto"/>
              <w:right w:val="single" w:sz="12" w:space="0" w:color="000000"/>
            </w:tcBorders>
            <w:shd w:val="clear" w:color="auto" w:fill="FFFFFF"/>
          </w:tcPr>
          <w:p w:rsidR="00C6614E" w:rsidRPr="00C6614E" w:rsidRDefault="00C6614E" w:rsidP="00E52071">
            <w:pPr>
              <w:autoSpaceDE w:val="0"/>
              <w:autoSpaceDN w:val="0"/>
              <w:adjustRightInd w:val="0"/>
              <w:spacing w:line="320" w:lineRule="atLeast"/>
              <w:ind w:left="60" w:right="60"/>
              <w:rPr>
                <w:color w:val="000000"/>
                <w:sz w:val="20"/>
                <w:szCs w:val="20"/>
              </w:rPr>
            </w:pPr>
            <w:r w:rsidRPr="00C6614E">
              <w:rPr>
                <w:color w:val="000000"/>
                <w:sz w:val="20"/>
                <w:szCs w:val="20"/>
              </w:rPr>
              <w:t>Pair 1</w:t>
            </w:r>
          </w:p>
          <w:p w:rsidR="00C6614E" w:rsidRPr="00C6614E" w:rsidRDefault="00C6614E" w:rsidP="00E52071">
            <w:pPr>
              <w:autoSpaceDE w:val="0"/>
              <w:autoSpaceDN w:val="0"/>
              <w:adjustRightInd w:val="0"/>
              <w:spacing w:line="320" w:lineRule="atLeast"/>
              <w:ind w:left="60" w:right="60"/>
              <w:rPr>
                <w:color w:val="000000"/>
                <w:sz w:val="20"/>
                <w:szCs w:val="20"/>
              </w:rPr>
            </w:pPr>
          </w:p>
          <w:p w:rsidR="00C6614E" w:rsidRPr="00C6614E" w:rsidRDefault="00C6614E" w:rsidP="00E52071">
            <w:pPr>
              <w:autoSpaceDE w:val="0"/>
              <w:autoSpaceDN w:val="0"/>
              <w:adjustRightInd w:val="0"/>
              <w:spacing w:line="320" w:lineRule="atLeast"/>
              <w:ind w:left="60" w:right="60"/>
              <w:rPr>
                <w:color w:val="000000"/>
                <w:sz w:val="20"/>
                <w:szCs w:val="20"/>
              </w:rPr>
            </w:pPr>
            <w:r w:rsidRPr="00C6614E">
              <w:rPr>
                <w:color w:val="000000"/>
                <w:sz w:val="20"/>
                <w:szCs w:val="20"/>
              </w:rPr>
              <w:t>Pair 2</w:t>
            </w:r>
          </w:p>
          <w:p w:rsidR="00C6614E" w:rsidRPr="00C6614E" w:rsidRDefault="00C6614E" w:rsidP="00E52071">
            <w:pPr>
              <w:autoSpaceDE w:val="0"/>
              <w:autoSpaceDN w:val="0"/>
              <w:adjustRightInd w:val="0"/>
              <w:spacing w:line="320" w:lineRule="atLeast"/>
              <w:ind w:left="60" w:right="60"/>
              <w:rPr>
                <w:color w:val="000000"/>
                <w:sz w:val="20"/>
                <w:szCs w:val="20"/>
              </w:rPr>
            </w:pPr>
          </w:p>
          <w:p w:rsidR="00C6614E" w:rsidRPr="00C6614E" w:rsidRDefault="00C6614E" w:rsidP="00E52071">
            <w:pPr>
              <w:autoSpaceDE w:val="0"/>
              <w:autoSpaceDN w:val="0"/>
              <w:adjustRightInd w:val="0"/>
              <w:spacing w:line="320" w:lineRule="atLeast"/>
              <w:ind w:right="60"/>
              <w:rPr>
                <w:color w:val="000000"/>
                <w:sz w:val="20"/>
                <w:szCs w:val="20"/>
              </w:rPr>
            </w:pPr>
            <w:r w:rsidRPr="00C6614E">
              <w:rPr>
                <w:color w:val="000000"/>
                <w:sz w:val="20"/>
                <w:szCs w:val="20"/>
              </w:rPr>
              <w:t xml:space="preserve"> Pair 3</w:t>
            </w:r>
          </w:p>
          <w:p w:rsidR="00C6614E" w:rsidRPr="00C6614E" w:rsidRDefault="002C2A33" w:rsidP="00E52071">
            <w:pPr>
              <w:autoSpaceDE w:val="0"/>
              <w:autoSpaceDN w:val="0"/>
              <w:adjustRightInd w:val="0"/>
              <w:spacing w:line="320" w:lineRule="atLeast"/>
              <w:ind w:left="60" w:right="60"/>
              <w:rPr>
                <w:color w:val="000000"/>
                <w:sz w:val="20"/>
                <w:szCs w:val="20"/>
              </w:rPr>
            </w:pPr>
            <w:r>
              <w:rPr>
                <w:b/>
                <w:noProof/>
                <w:sz w:val="20"/>
                <w:szCs w:val="20"/>
                <w:lang w:eastAsia="zh-TW"/>
              </w:rPr>
              <mc:AlternateContent>
                <mc:Choice Requires="wps">
                  <w:drawing>
                    <wp:anchor distT="0" distB="0" distL="114300" distR="114300" simplePos="0" relativeHeight="251654144" behindDoc="0" locked="0" layoutInCell="1" allowOverlap="1">
                      <wp:simplePos x="0" y="0"/>
                      <wp:positionH relativeFrom="column">
                        <wp:posOffset>-20955</wp:posOffset>
                      </wp:positionH>
                      <wp:positionV relativeFrom="paragraph">
                        <wp:posOffset>273050</wp:posOffset>
                      </wp:positionV>
                      <wp:extent cx="2107565" cy="215265"/>
                      <wp:effectExtent l="0" t="0" r="0" b="0"/>
                      <wp:wrapNone/>
                      <wp:docPr id="1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FA34AC" w:rsidRDefault="000F2F30" w:rsidP="00C6614E">
                                  <w:pPr>
                                    <w:rPr>
                                      <w:sz w:val="20"/>
                                      <w:szCs w:val="20"/>
                                    </w:rPr>
                                  </w:pPr>
                                  <w:proofErr w:type="gramStart"/>
                                  <w:r w:rsidRPr="00FA34AC">
                                    <w:rPr>
                                      <w:color w:val="000000"/>
                                      <w:sz w:val="20"/>
                                      <w:szCs w:val="20"/>
                                    </w:rPr>
                                    <w:t>Sumber :</w:t>
                                  </w:r>
                                  <w:proofErr w:type="gramEnd"/>
                                  <w:r w:rsidRPr="00FA34AC">
                                    <w:rPr>
                                      <w:color w:val="000000"/>
                                      <w:sz w:val="20"/>
                                      <w:szCs w:val="20"/>
                                    </w:rPr>
                                    <w:t xml:space="preserve"> Hasil Olahan Data SPSS 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41" type="#_x0000_t202" style="position:absolute;left:0;text-align:left;margin-left:-1.65pt;margin-top:21.5pt;width:165.95pt;height:1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" filled="f" stroked="f">
                      <v:textbox>
                        <w:txbxContent>
                          <w:p w:rsidR="000F2F30" w:rsidRPr="00FA34AC" w:rsidRDefault="000F2F30" w:rsidP="00C6614E">
                            <w:pPr>
                              <w:rPr>
                                <w:sz w:val="20"/>
                                <w:szCs w:val="20"/>
                              </w:rPr>
                            </w:pPr>
                            <w:proofErr w:type="gramStart"/>
                            <w:r w:rsidRPr="00FA34AC">
                              <w:rPr>
                                <w:color w:val="000000"/>
                                <w:sz w:val="20"/>
                                <w:szCs w:val="20"/>
                              </w:rPr>
                              <w:t>Sumber :</w:t>
                            </w:r>
                            <w:proofErr w:type="gramEnd"/>
                            <w:r w:rsidRPr="00FA34AC">
                              <w:rPr>
                                <w:color w:val="000000"/>
                                <w:sz w:val="20"/>
                                <w:szCs w:val="20"/>
                              </w:rPr>
                              <w:t xml:space="preserve"> Hasil Olahan Data SPSS 20</w:t>
                            </w:r>
                          </w:p>
                        </w:txbxContent>
                      </v:textbox>
                    </v:shape>
                  </w:pict>
                </mc:Fallback>
              </mc:AlternateContent>
            </w:r>
          </w:p>
        </w:tc>
        <w:tc>
          <w:tcPr>
            <w:tcW w:w="0" w:type="auto"/>
            <w:tcBorders>
              <w:top w:val="single" w:sz="12" w:space="0" w:color="000000"/>
              <w:left w:val="single" w:sz="12" w:space="0" w:color="000000"/>
              <w:bottom w:val="single" w:sz="12" w:space="0" w:color="auto"/>
              <w:right w:val="single" w:sz="12" w:space="0" w:color="000000"/>
            </w:tcBorders>
            <w:shd w:val="clear" w:color="auto" w:fill="FFFFFF"/>
          </w:tcPr>
          <w:p w:rsidR="00C6614E" w:rsidRPr="00C6614E" w:rsidRDefault="00C6614E" w:rsidP="00E52071">
            <w:pPr>
              <w:autoSpaceDE w:val="0"/>
              <w:autoSpaceDN w:val="0"/>
              <w:adjustRightInd w:val="0"/>
              <w:spacing w:line="320" w:lineRule="atLeast"/>
              <w:ind w:left="60" w:right="60"/>
              <w:rPr>
                <w:color w:val="000000"/>
                <w:sz w:val="20"/>
                <w:szCs w:val="20"/>
              </w:rPr>
            </w:pPr>
            <w:r w:rsidRPr="00C6614E">
              <w:rPr>
                <w:color w:val="000000"/>
                <w:sz w:val="20"/>
                <w:szCs w:val="20"/>
              </w:rPr>
              <w:t>Omset Sebelum</w:t>
            </w:r>
          </w:p>
          <w:p w:rsidR="00C6614E" w:rsidRPr="00C6614E" w:rsidRDefault="00C6614E" w:rsidP="00E52071">
            <w:pPr>
              <w:autoSpaceDE w:val="0"/>
              <w:autoSpaceDN w:val="0"/>
              <w:adjustRightInd w:val="0"/>
              <w:spacing w:line="320" w:lineRule="atLeast"/>
              <w:ind w:left="60" w:right="60"/>
              <w:rPr>
                <w:color w:val="000000"/>
                <w:sz w:val="20"/>
                <w:szCs w:val="20"/>
              </w:rPr>
            </w:pPr>
            <w:r w:rsidRPr="00C6614E">
              <w:rPr>
                <w:color w:val="000000"/>
                <w:sz w:val="20"/>
                <w:szCs w:val="20"/>
              </w:rPr>
              <w:t>Omset Sesudah</w:t>
            </w:r>
          </w:p>
          <w:p w:rsidR="00C6614E" w:rsidRPr="00C6614E" w:rsidRDefault="00C6614E" w:rsidP="00E52071">
            <w:pPr>
              <w:autoSpaceDE w:val="0"/>
              <w:autoSpaceDN w:val="0"/>
              <w:adjustRightInd w:val="0"/>
              <w:spacing w:line="320" w:lineRule="atLeast"/>
              <w:ind w:left="60" w:right="60"/>
              <w:rPr>
                <w:color w:val="000000"/>
                <w:sz w:val="20"/>
                <w:szCs w:val="20"/>
              </w:rPr>
            </w:pPr>
            <w:r w:rsidRPr="00C6614E">
              <w:rPr>
                <w:color w:val="000000"/>
                <w:sz w:val="20"/>
                <w:szCs w:val="20"/>
              </w:rPr>
              <w:t>Laba Sebelum</w:t>
            </w:r>
          </w:p>
          <w:p w:rsidR="00C6614E" w:rsidRPr="00C6614E" w:rsidRDefault="00C6614E" w:rsidP="00E52071">
            <w:pPr>
              <w:autoSpaceDE w:val="0"/>
              <w:autoSpaceDN w:val="0"/>
              <w:adjustRightInd w:val="0"/>
              <w:spacing w:line="320" w:lineRule="atLeast"/>
              <w:ind w:left="60" w:right="60"/>
              <w:rPr>
                <w:color w:val="000000"/>
                <w:sz w:val="20"/>
                <w:szCs w:val="20"/>
              </w:rPr>
            </w:pPr>
            <w:r w:rsidRPr="00C6614E">
              <w:rPr>
                <w:color w:val="000000"/>
                <w:sz w:val="20"/>
                <w:szCs w:val="20"/>
              </w:rPr>
              <w:t>Laba Sesudah</w:t>
            </w:r>
          </w:p>
          <w:p w:rsidR="00C6614E" w:rsidRPr="00C6614E" w:rsidRDefault="00C6614E" w:rsidP="00E52071">
            <w:pPr>
              <w:autoSpaceDE w:val="0"/>
              <w:autoSpaceDN w:val="0"/>
              <w:adjustRightInd w:val="0"/>
              <w:spacing w:line="320" w:lineRule="atLeast"/>
              <w:ind w:left="60" w:right="60"/>
              <w:rPr>
                <w:color w:val="000000"/>
                <w:sz w:val="20"/>
                <w:szCs w:val="20"/>
              </w:rPr>
            </w:pPr>
            <w:r w:rsidRPr="00C6614E">
              <w:rPr>
                <w:color w:val="000000"/>
                <w:sz w:val="20"/>
                <w:szCs w:val="20"/>
              </w:rPr>
              <w:t>Jam Kerja Sebelum</w:t>
            </w:r>
          </w:p>
          <w:p w:rsidR="00C6614E" w:rsidRPr="00C6614E" w:rsidRDefault="00C6614E" w:rsidP="00E52071">
            <w:pPr>
              <w:autoSpaceDE w:val="0"/>
              <w:autoSpaceDN w:val="0"/>
              <w:adjustRightInd w:val="0"/>
              <w:spacing w:line="320" w:lineRule="atLeast"/>
              <w:ind w:left="60" w:right="60"/>
              <w:rPr>
                <w:color w:val="000000"/>
                <w:sz w:val="20"/>
                <w:szCs w:val="20"/>
              </w:rPr>
            </w:pPr>
            <w:r w:rsidRPr="00C6614E">
              <w:rPr>
                <w:color w:val="000000"/>
                <w:sz w:val="20"/>
                <w:szCs w:val="20"/>
              </w:rPr>
              <w:t>Jam Kerja Sesudah</w:t>
            </w:r>
          </w:p>
        </w:tc>
        <w:tc>
          <w:tcPr>
            <w:tcW w:w="0" w:type="auto"/>
            <w:tcBorders>
              <w:top w:val="single" w:sz="12" w:space="0" w:color="000000"/>
              <w:left w:val="single" w:sz="12" w:space="0" w:color="000000"/>
              <w:bottom w:val="single" w:sz="12" w:space="0" w:color="auto"/>
              <w:right w:val="single" w:sz="12" w:space="0" w:color="000000"/>
            </w:tcBorders>
            <w:shd w:val="clear" w:color="auto" w:fill="FFFFFF"/>
          </w:tcPr>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55.380.952,38</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53.626.190,48</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5.892.857,14</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5.714.285,71</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13,67</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16,43</w:t>
            </w:r>
          </w:p>
        </w:tc>
        <w:tc>
          <w:tcPr>
            <w:tcW w:w="0" w:type="auto"/>
            <w:tcBorders>
              <w:top w:val="single" w:sz="12" w:space="0" w:color="000000"/>
              <w:left w:val="single" w:sz="12" w:space="0" w:color="000000"/>
              <w:bottom w:val="single" w:sz="12" w:space="0" w:color="auto"/>
              <w:right w:val="single" w:sz="12" w:space="0" w:color="000000"/>
            </w:tcBorders>
            <w:shd w:val="clear" w:color="auto" w:fill="FFFFFF"/>
          </w:tcPr>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42</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42</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42</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42</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42</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42</w:t>
            </w:r>
          </w:p>
        </w:tc>
        <w:tc>
          <w:tcPr>
            <w:tcW w:w="0" w:type="auto"/>
            <w:tcBorders>
              <w:top w:val="single" w:sz="12" w:space="0" w:color="000000"/>
              <w:left w:val="single" w:sz="12" w:space="0" w:color="000000"/>
              <w:bottom w:val="single" w:sz="12" w:space="0" w:color="auto"/>
              <w:right w:val="single" w:sz="12" w:space="0" w:color="000000"/>
            </w:tcBorders>
            <w:shd w:val="clear" w:color="auto" w:fill="FFFFFF"/>
          </w:tcPr>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6.570.267,029</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6.088.416,011</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689.076,036</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661.325,878</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1,984</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2,050</w:t>
            </w:r>
          </w:p>
        </w:tc>
        <w:tc>
          <w:tcPr>
            <w:tcW w:w="0" w:type="auto"/>
            <w:tcBorders>
              <w:top w:val="single" w:sz="12" w:space="0" w:color="000000"/>
              <w:left w:val="single" w:sz="12" w:space="0" w:color="000000"/>
              <w:bottom w:val="single" w:sz="12" w:space="0" w:color="auto"/>
              <w:right w:val="single" w:sz="12" w:space="0" w:color="000000"/>
            </w:tcBorders>
            <w:shd w:val="clear" w:color="auto" w:fill="FFFFFF"/>
          </w:tcPr>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1.013.814,213</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939.462,986</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106.326,741</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102.044,798</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,306</w:t>
            </w:r>
          </w:p>
          <w:p w:rsidR="00C6614E" w:rsidRPr="00C6614E" w:rsidRDefault="00C6614E" w:rsidP="00E52071">
            <w:pPr>
              <w:autoSpaceDE w:val="0"/>
              <w:autoSpaceDN w:val="0"/>
              <w:adjustRightInd w:val="0"/>
              <w:spacing w:line="320" w:lineRule="atLeast"/>
              <w:ind w:left="60" w:right="60"/>
              <w:jc w:val="right"/>
              <w:rPr>
                <w:color w:val="000000"/>
                <w:sz w:val="20"/>
                <w:szCs w:val="20"/>
              </w:rPr>
            </w:pPr>
            <w:r w:rsidRPr="00C6614E">
              <w:rPr>
                <w:color w:val="000000"/>
                <w:sz w:val="20"/>
                <w:szCs w:val="20"/>
              </w:rPr>
              <w:t>,316</w:t>
            </w:r>
          </w:p>
        </w:tc>
      </w:tr>
    </w:tbl>
    <w:p w:rsidR="00A26B14" w:rsidRDefault="00A26B14" w:rsidP="00C6614E">
      <w:pPr>
        <w:autoSpaceDE w:val="0"/>
        <w:autoSpaceDN w:val="0"/>
        <w:adjustRightInd w:val="0"/>
        <w:ind w:firstLine="720"/>
        <w:jc w:val="both"/>
      </w:pPr>
    </w:p>
    <w:p w:rsidR="00C6614E" w:rsidRPr="00C6614E" w:rsidRDefault="00C6614E" w:rsidP="00C6614E">
      <w:pPr>
        <w:autoSpaceDE w:val="0"/>
        <w:autoSpaceDN w:val="0"/>
        <w:adjustRightInd w:val="0"/>
        <w:jc w:val="both"/>
      </w:pPr>
    </w:p>
    <w:p w:rsidR="00C6614E" w:rsidRDefault="00C6614E" w:rsidP="00E52071">
      <w:pPr>
        <w:autoSpaceDE w:val="0"/>
        <w:autoSpaceDN w:val="0"/>
        <w:adjustRightInd w:val="0"/>
        <w:jc w:val="both"/>
      </w:pPr>
    </w:p>
    <w:p w:rsidR="00E52071" w:rsidRDefault="00E52071" w:rsidP="00E52071">
      <w:pPr>
        <w:autoSpaceDE w:val="0"/>
        <w:autoSpaceDN w:val="0"/>
        <w:adjustRightInd w:val="0"/>
        <w:jc w:val="both"/>
      </w:pPr>
    </w:p>
    <w:p w:rsidR="00E52071" w:rsidRDefault="00E52071" w:rsidP="00E52071">
      <w:pPr>
        <w:autoSpaceDE w:val="0"/>
        <w:autoSpaceDN w:val="0"/>
        <w:adjustRightInd w:val="0"/>
        <w:jc w:val="both"/>
      </w:pPr>
    </w:p>
    <w:p w:rsidR="00E52071" w:rsidRDefault="00E52071" w:rsidP="00E52071">
      <w:pPr>
        <w:autoSpaceDE w:val="0"/>
        <w:autoSpaceDN w:val="0"/>
        <w:adjustRightInd w:val="0"/>
        <w:jc w:val="both"/>
      </w:pPr>
    </w:p>
    <w:p w:rsidR="00E52071" w:rsidRDefault="00E52071" w:rsidP="00E52071">
      <w:pPr>
        <w:autoSpaceDE w:val="0"/>
        <w:autoSpaceDN w:val="0"/>
        <w:adjustRightInd w:val="0"/>
        <w:jc w:val="both"/>
      </w:pPr>
    </w:p>
    <w:p w:rsidR="00E52071" w:rsidRDefault="00E52071" w:rsidP="00E52071">
      <w:pPr>
        <w:autoSpaceDE w:val="0"/>
        <w:autoSpaceDN w:val="0"/>
        <w:adjustRightInd w:val="0"/>
        <w:jc w:val="both"/>
      </w:pPr>
    </w:p>
    <w:p w:rsidR="00E52071" w:rsidRDefault="00E52071" w:rsidP="00E52071">
      <w:pPr>
        <w:autoSpaceDE w:val="0"/>
        <w:autoSpaceDN w:val="0"/>
        <w:adjustRightInd w:val="0"/>
        <w:jc w:val="both"/>
      </w:pPr>
    </w:p>
    <w:p w:rsidR="00E52071" w:rsidRDefault="00E52071" w:rsidP="00E52071">
      <w:pPr>
        <w:autoSpaceDE w:val="0"/>
        <w:autoSpaceDN w:val="0"/>
        <w:adjustRightInd w:val="0"/>
        <w:jc w:val="both"/>
      </w:pPr>
    </w:p>
    <w:p w:rsidR="00E52071" w:rsidRDefault="00E52071" w:rsidP="00E52071">
      <w:pPr>
        <w:autoSpaceDE w:val="0"/>
        <w:autoSpaceDN w:val="0"/>
        <w:adjustRightInd w:val="0"/>
        <w:jc w:val="both"/>
      </w:pPr>
    </w:p>
    <w:p w:rsidR="00E52071" w:rsidRDefault="00E52071" w:rsidP="00E52071">
      <w:pPr>
        <w:autoSpaceDE w:val="0"/>
        <w:autoSpaceDN w:val="0"/>
        <w:adjustRightInd w:val="0"/>
        <w:jc w:val="both"/>
      </w:pPr>
    </w:p>
    <w:p w:rsidR="00E52071" w:rsidRPr="00E52071" w:rsidRDefault="00E52071" w:rsidP="00E52071">
      <w:pPr>
        <w:autoSpaceDE w:val="0"/>
        <w:autoSpaceDN w:val="0"/>
        <w:adjustRightInd w:val="0"/>
        <w:jc w:val="both"/>
        <w:sectPr w:rsidR="00E52071" w:rsidRPr="00E52071" w:rsidSect="0018127C">
          <w:type w:val="continuous"/>
          <w:pgSz w:w="11909" w:h="16834" w:code="9"/>
          <w:pgMar w:top="1701" w:right="1418" w:bottom="1418" w:left="1418" w:header="720" w:footer="720" w:gutter="0"/>
          <w:cols w:space="720"/>
          <w:docGrid w:linePitch="360"/>
        </w:sectPr>
      </w:pPr>
    </w:p>
    <w:p w:rsidR="00A26B14" w:rsidRPr="00A26B14" w:rsidRDefault="00A26B14" w:rsidP="0083016D">
      <w:pPr>
        <w:pStyle w:val="ListParagraph"/>
        <w:numPr>
          <w:ilvl w:val="0"/>
          <w:numId w:val="8"/>
        </w:numPr>
        <w:autoSpaceDE w:val="0"/>
        <w:autoSpaceDN w:val="0"/>
        <w:adjustRightInd w:val="0"/>
        <w:spacing w:after="0" w:line="240" w:lineRule="auto"/>
        <w:ind w:left="360"/>
        <w:jc w:val="both"/>
        <w:rPr>
          <w:rFonts w:ascii="Times New Roman" w:hAnsi="Times New Roman"/>
          <w:b/>
          <w:i/>
          <w:sz w:val="24"/>
          <w:szCs w:val="24"/>
        </w:rPr>
      </w:pPr>
      <w:r w:rsidRPr="00A26B14">
        <w:rPr>
          <w:rFonts w:ascii="Times New Roman" w:hAnsi="Times New Roman"/>
          <w:sz w:val="24"/>
          <w:szCs w:val="24"/>
        </w:rPr>
        <w:t xml:space="preserve">Nilai </w:t>
      </w:r>
      <w:r w:rsidRPr="00A26B14">
        <w:rPr>
          <w:rFonts w:ascii="Times New Roman" w:hAnsi="Times New Roman"/>
          <w:i/>
          <w:sz w:val="24"/>
          <w:szCs w:val="24"/>
        </w:rPr>
        <w:t>mean</w:t>
      </w:r>
      <w:r w:rsidRPr="00A26B14">
        <w:rPr>
          <w:rFonts w:ascii="Times New Roman" w:hAnsi="Times New Roman"/>
          <w:sz w:val="24"/>
          <w:szCs w:val="24"/>
        </w:rPr>
        <w:t xml:space="preserve"> atau rerata omset penjualan sebelum hadirnya Alfamart dan Indomaret senilai Rp </w:t>
      </w:r>
      <w:r w:rsidRPr="00A26B14">
        <w:rPr>
          <w:rFonts w:ascii="Times New Roman" w:hAnsi="Times New Roman"/>
          <w:color w:val="000000"/>
          <w:sz w:val="24"/>
          <w:szCs w:val="24"/>
        </w:rPr>
        <w:t>55.380.952,38</w:t>
      </w:r>
      <w:r w:rsidRPr="00A26B14">
        <w:rPr>
          <w:rFonts w:ascii="Times New Roman" w:hAnsi="Times New Roman"/>
          <w:sz w:val="24"/>
          <w:szCs w:val="24"/>
        </w:rPr>
        <w:t xml:space="preserve"> menjadi Rp </w:t>
      </w:r>
      <w:r w:rsidRPr="00A26B14">
        <w:rPr>
          <w:rFonts w:ascii="Times New Roman" w:hAnsi="Times New Roman"/>
          <w:color w:val="000000"/>
          <w:sz w:val="24"/>
          <w:szCs w:val="24"/>
        </w:rPr>
        <w:t xml:space="preserve">53.626.190,48 </w:t>
      </w:r>
      <w:r w:rsidRPr="00A26B14">
        <w:rPr>
          <w:rFonts w:ascii="Times New Roman" w:hAnsi="Times New Roman"/>
          <w:sz w:val="24"/>
          <w:szCs w:val="24"/>
        </w:rPr>
        <w:t xml:space="preserve">dari total keseluruhan 42 data yang menunjukkan penurunan angka rata-rata omset sebesar Rp 1.754.762 (3,2%). Angka penurunan masih tergolong rendah dikarenakan keberadaan Alfamart dan Indomaret yang masih terbilang baru dalam kurun waktu satu tahun terakhir di daerah Kecamatan Batam Kota yang </w:t>
      </w:r>
      <w:r w:rsidRPr="00A26B14">
        <w:rPr>
          <w:rFonts w:ascii="Times New Roman" w:hAnsi="Times New Roman"/>
          <w:sz w:val="24"/>
          <w:szCs w:val="24"/>
        </w:rPr>
        <w:t>disebabkan oleh adanya perubahan selera konsumen dalam berbelanja.</w:t>
      </w:r>
    </w:p>
    <w:p w:rsidR="00A26B14" w:rsidRPr="00A26B14" w:rsidRDefault="00A26B14" w:rsidP="0083016D">
      <w:pPr>
        <w:pStyle w:val="ListParagraph"/>
        <w:numPr>
          <w:ilvl w:val="0"/>
          <w:numId w:val="8"/>
        </w:numPr>
        <w:autoSpaceDE w:val="0"/>
        <w:autoSpaceDN w:val="0"/>
        <w:adjustRightInd w:val="0"/>
        <w:spacing w:after="0" w:line="240" w:lineRule="auto"/>
        <w:ind w:left="360"/>
        <w:jc w:val="both"/>
        <w:rPr>
          <w:rFonts w:ascii="Times New Roman" w:hAnsi="Times New Roman"/>
          <w:b/>
          <w:i/>
          <w:sz w:val="24"/>
          <w:szCs w:val="24"/>
        </w:rPr>
      </w:pPr>
      <w:r w:rsidRPr="00A26B14">
        <w:rPr>
          <w:rFonts w:ascii="Times New Roman" w:hAnsi="Times New Roman"/>
          <w:sz w:val="24"/>
          <w:szCs w:val="24"/>
        </w:rPr>
        <w:t xml:space="preserve">Nilai </w:t>
      </w:r>
      <w:r w:rsidRPr="00A26B14">
        <w:rPr>
          <w:rFonts w:ascii="Times New Roman" w:hAnsi="Times New Roman"/>
          <w:i/>
          <w:sz w:val="24"/>
          <w:szCs w:val="24"/>
        </w:rPr>
        <w:t>mean</w:t>
      </w:r>
      <w:r w:rsidRPr="00A26B14">
        <w:rPr>
          <w:rFonts w:ascii="Times New Roman" w:hAnsi="Times New Roman"/>
          <w:sz w:val="24"/>
          <w:szCs w:val="24"/>
        </w:rPr>
        <w:t xml:space="preserve"> atau rerata laba yang diperoleh sebelum hadirnya Alfamart dan Indomaret senilai Rp </w:t>
      </w:r>
      <w:r w:rsidRPr="00A26B14">
        <w:rPr>
          <w:rFonts w:ascii="Times New Roman" w:hAnsi="Times New Roman"/>
          <w:color w:val="000000"/>
          <w:sz w:val="24"/>
          <w:szCs w:val="24"/>
        </w:rPr>
        <w:t>5.892.857,14</w:t>
      </w:r>
      <w:r w:rsidRPr="00A26B14">
        <w:rPr>
          <w:rFonts w:ascii="Times New Roman" w:hAnsi="Times New Roman"/>
          <w:sz w:val="24"/>
          <w:szCs w:val="24"/>
        </w:rPr>
        <w:t xml:space="preserve"> menjadi Rp </w:t>
      </w:r>
      <w:r w:rsidRPr="00A26B14">
        <w:rPr>
          <w:rFonts w:ascii="Times New Roman" w:hAnsi="Times New Roman"/>
          <w:color w:val="000000"/>
          <w:sz w:val="24"/>
          <w:szCs w:val="24"/>
        </w:rPr>
        <w:t>5.714.285,71</w:t>
      </w:r>
      <w:r w:rsidRPr="00A26B14">
        <w:rPr>
          <w:rFonts w:ascii="Times New Roman" w:hAnsi="Times New Roman"/>
          <w:color w:val="000000"/>
          <w:sz w:val="20"/>
          <w:szCs w:val="20"/>
        </w:rPr>
        <w:t xml:space="preserve"> </w:t>
      </w:r>
      <w:r w:rsidRPr="00A26B14">
        <w:rPr>
          <w:rFonts w:ascii="Times New Roman" w:hAnsi="Times New Roman"/>
          <w:sz w:val="24"/>
          <w:szCs w:val="24"/>
        </w:rPr>
        <w:t>dari total keseluruhan 42 data yang menunjukkan penurunan angka rata-rata laba sebesar Rp 178.572</w:t>
      </w:r>
      <w:r>
        <w:t xml:space="preserve"> </w:t>
      </w:r>
      <w:r w:rsidRPr="00A26B14">
        <w:rPr>
          <w:rFonts w:ascii="Times New Roman" w:hAnsi="Times New Roman"/>
          <w:sz w:val="24"/>
          <w:szCs w:val="24"/>
        </w:rPr>
        <w:t xml:space="preserve">(3,0%). Angka penurunan masih tergolong rendah dikarenakan keberadaan Alfamart dan Indomaret yang masih terbilang baru dalam kurun waktu satu tahun terakhir dan besar </w:t>
      </w:r>
      <w:r w:rsidRPr="00A26B14">
        <w:rPr>
          <w:rFonts w:ascii="Times New Roman" w:hAnsi="Times New Roman"/>
          <w:sz w:val="24"/>
          <w:szCs w:val="24"/>
        </w:rPr>
        <w:lastRenderedPageBreak/>
        <w:t>kecilnya laba yang diperoleh tergantung dari perolehan omset yang diterima pedagang yang mengambil keuntungan 10-15% dari omset yang didapat.</w:t>
      </w:r>
    </w:p>
    <w:p w:rsidR="00C6614E" w:rsidRPr="00E52071" w:rsidRDefault="00A26B14" w:rsidP="0083016D">
      <w:pPr>
        <w:pStyle w:val="ListParagraph"/>
        <w:numPr>
          <w:ilvl w:val="0"/>
          <w:numId w:val="8"/>
        </w:numPr>
        <w:autoSpaceDE w:val="0"/>
        <w:autoSpaceDN w:val="0"/>
        <w:adjustRightInd w:val="0"/>
        <w:spacing w:after="0" w:line="240" w:lineRule="auto"/>
        <w:ind w:left="360"/>
        <w:jc w:val="both"/>
        <w:rPr>
          <w:rFonts w:ascii="Times New Roman" w:hAnsi="Times New Roman"/>
          <w:b/>
          <w:i/>
          <w:sz w:val="24"/>
          <w:szCs w:val="24"/>
        </w:rPr>
      </w:pPr>
      <w:r w:rsidRPr="00F4797E">
        <w:rPr>
          <w:rFonts w:ascii="Times New Roman" w:hAnsi="Times New Roman"/>
          <w:sz w:val="24"/>
          <w:szCs w:val="24"/>
        </w:rPr>
        <w:t xml:space="preserve">Nilai </w:t>
      </w:r>
      <w:r w:rsidRPr="00A26B14">
        <w:rPr>
          <w:rFonts w:ascii="Times New Roman" w:hAnsi="Times New Roman"/>
          <w:i/>
          <w:sz w:val="24"/>
          <w:szCs w:val="24"/>
        </w:rPr>
        <w:t>mean</w:t>
      </w:r>
      <w:r w:rsidRPr="00F4797E">
        <w:rPr>
          <w:rFonts w:ascii="Times New Roman" w:hAnsi="Times New Roman"/>
          <w:sz w:val="24"/>
          <w:szCs w:val="24"/>
        </w:rPr>
        <w:t xml:space="preserve"> atau rerata </w:t>
      </w:r>
      <w:r>
        <w:rPr>
          <w:rFonts w:ascii="Times New Roman" w:hAnsi="Times New Roman"/>
          <w:sz w:val="24"/>
          <w:szCs w:val="24"/>
        </w:rPr>
        <w:t>jam kerja operasional toko</w:t>
      </w:r>
      <w:r w:rsidRPr="00F4797E">
        <w:rPr>
          <w:rFonts w:ascii="Times New Roman" w:hAnsi="Times New Roman"/>
          <w:sz w:val="24"/>
          <w:szCs w:val="24"/>
        </w:rPr>
        <w:t xml:space="preserve"> yang di</w:t>
      </w:r>
      <w:r>
        <w:rPr>
          <w:rFonts w:ascii="Times New Roman" w:hAnsi="Times New Roman"/>
          <w:sz w:val="24"/>
          <w:szCs w:val="24"/>
        </w:rPr>
        <w:t>berlakukan</w:t>
      </w:r>
      <w:r w:rsidRPr="00F4797E">
        <w:rPr>
          <w:rFonts w:ascii="Times New Roman" w:hAnsi="Times New Roman"/>
          <w:sz w:val="24"/>
          <w:szCs w:val="24"/>
        </w:rPr>
        <w:t xml:space="preserve"> sebelum hadirnya Alfamart dan </w:t>
      </w:r>
      <w:r>
        <w:rPr>
          <w:rFonts w:ascii="Times New Roman" w:hAnsi="Times New Roman"/>
          <w:sz w:val="24"/>
          <w:szCs w:val="24"/>
        </w:rPr>
        <w:t>Indomaret selama</w:t>
      </w:r>
      <w:r w:rsidRPr="00F4797E">
        <w:rPr>
          <w:rFonts w:ascii="Times New Roman" w:hAnsi="Times New Roman"/>
          <w:sz w:val="24"/>
          <w:szCs w:val="24"/>
        </w:rPr>
        <w:t xml:space="preserve"> </w:t>
      </w:r>
      <w:r>
        <w:rPr>
          <w:rFonts w:ascii="Times New Roman" w:hAnsi="Times New Roman"/>
          <w:sz w:val="24"/>
          <w:szCs w:val="24"/>
        </w:rPr>
        <w:t>13,67 jam</w:t>
      </w:r>
      <w:r w:rsidRPr="00F4797E">
        <w:rPr>
          <w:rFonts w:ascii="Times New Roman" w:hAnsi="Times New Roman"/>
          <w:sz w:val="24"/>
          <w:szCs w:val="24"/>
        </w:rPr>
        <w:t xml:space="preserve"> menjadi </w:t>
      </w:r>
      <w:r>
        <w:rPr>
          <w:rFonts w:ascii="Times New Roman" w:hAnsi="Times New Roman"/>
          <w:sz w:val="24"/>
          <w:szCs w:val="24"/>
        </w:rPr>
        <w:t>16,43 jam</w:t>
      </w:r>
      <w:r w:rsidRPr="00A26B14">
        <w:rPr>
          <w:rFonts w:ascii="Times New Roman" w:hAnsi="Times New Roman"/>
          <w:color w:val="000000"/>
          <w:sz w:val="20"/>
          <w:szCs w:val="20"/>
        </w:rPr>
        <w:t xml:space="preserve"> </w:t>
      </w:r>
      <w:r w:rsidRPr="00F4797E">
        <w:rPr>
          <w:rFonts w:ascii="Times New Roman" w:hAnsi="Times New Roman"/>
          <w:sz w:val="24"/>
          <w:szCs w:val="24"/>
        </w:rPr>
        <w:t xml:space="preserve">dari total keseluruhan 42 data yang menunjukkan </w:t>
      </w:r>
      <w:r>
        <w:rPr>
          <w:rFonts w:ascii="Times New Roman" w:hAnsi="Times New Roman"/>
          <w:sz w:val="24"/>
          <w:szCs w:val="24"/>
        </w:rPr>
        <w:t>peningkatan</w:t>
      </w:r>
      <w:r w:rsidRPr="00F4797E">
        <w:rPr>
          <w:rFonts w:ascii="Times New Roman" w:hAnsi="Times New Roman"/>
          <w:sz w:val="24"/>
          <w:szCs w:val="24"/>
        </w:rPr>
        <w:t xml:space="preserve"> angka rata-rata </w:t>
      </w:r>
      <w:r>
        <w:rPr>
          <w:rFonts w:ascii="Times New Roman" w:hAnsi="Times New Roman"/>
          <w:sz w:val="24"/>
          <w:szCs w:val="24"/>
        </w:rPr>
        <w:t>jam kerja</w:t>
      </w:r>
      <w:r w:rsidRPr="00F4797E">
        <w:rPr>
          <w:rFonts w:ascii="Times New Roman" w:hAnsi="Times New Roman"/>
          <w:sz w:val="24"/>
          <w:szCs w:val="24"/>
        </w:rPr>
        <w:t xml:space="preserve"> sebesar </w:t>
      </w:r>
      <w:r>
        <w:rPr>
          <w:rFonts w:ascii="Times New Roman" w:hAnsi="Times New Roman"/>
          <w:sz w:val="24"/>
          <w:szCs w:val="24"/>
        </w:rPr>
        <w:t>2,76 jam</w:t>
      </w:r>
      <w:r>
        <w:t xml:space="preserve"> </w:t>
      </w:r>
      <w:r>
        <w:rPr>
          <w:rFonts w:ascii="Times New Roman" w:hAnsi="Times New Roman"/>
          <w:sz w:val="24"/>
          <w:szCs w:val="24"/>
        </w:rPr>
        <w:t>(20</w:t>
      </w:r>
      <w:r w:rsidRPr="00F4797E">
        <w:rPr>
          <w:rFonts w:ascii="Times New Roman" w:hAnsi="Times New Roman"/>
          <w:sz w:val="24"/>
          <w:szCs w:val="24"/>
        </w:rPr>
        <w:t>,</w:t>
      </w:r>
      <w:r>
        <w:rPr>
          <w:rFonts w:ascii="Times New Roman" w:hAnsi="Times New Roman"/>
          <w:sz w:val="24"/>
          <w:szCs w:val="24"/>
        </w:rPr>
        <w:t>2</w:t>
      </w:r>
      <w:r w:rsidRPr="00F4797E">
        <w:rPr>
          <w:rFonts w:ascii="Times New Roman" w:hAnsi="Times New Roman"/>
          <w:sz w:val="24"/>
          <w:szCs w:val="24"/>
        </w:rPr>
        <w:t xml:space="preserve">%). </w:t>
      </w:r>
      <w:r>
        <w:rPr>
          <w:rFonts w:ascii="Times New Roman" w:hAnsi="Times New Roman"/>
          <w:sz w:val="24"/>
          <w:szCs w:val="24"/>
        </w:rPr>
        <w:t>Peningkatan angka jam kerja operasional toko yang cukup tinggi secara tidak langsung mengindikasikan adanya upaya yang dilakukan oleh pedagang ritel tradisional di Kecamatan Batam Kota untuk dapat mengimbangi keberadaan Alfamart dan Indomaret dengan harapan</w:t>
      </w:r>
      <w:r w:rsidRPr="00F4797E">
        <w:rPr>
          <w:rFonts w:ascii="Times New Roman" w:hAnsi="Times New Roman"/>
          <w:sz w:val="24"/>
          <w:szCs w:val="24"/>
        </w:rPr>
        <w:t xml:space="preserve"> </w:t>
      </w:r>
      <w:r>
        <w:rPr>
          <w:rFonts w:ascii="Times New Roman" w:hAnsi="Times New Roman"/>
          <w:sz w:val="24"/>
          <w:szCs w:val="24"/>
        </w:rPr>
        <w:t>mendapat pemasukan yang lebih banyak lagi dan mampu menutupi kerugian yang sempat terjadi pada toko.</w:t>
      </w:r>
    </w:p>
    <w:p w:rsidR="00E52071" w:rsidRPr="00E52071" w:rsidRDefault="00E52071" w:rsidP="00E00CCC">
      <w:pPr>
        <w:pStyle w:val="ListParagraph"/>
        <w:autoSpaceDE w:val="0"/>
        <w:autoSpaceDN w:val="0"/>
        <w:adjustRightInd w:val="0"/>
        <w:spacing w:after="0" w:line="240" w:lineRule="auto"/>
        <w:ind w:left="360"/>
        <w:jc w:val="both"/>
        <w:rPr>
          <w:rFonts w:ascii="Times New Roman" w:hAnsi="Times New Roman"/>
          <w:b/>
          <w:i/>
          <w:sz w:val="24"/>
          <w:szCs w:val="24"/>
        </w:rPr>
      </w:pPr>
    </w:p>
    <w:p w:rsidR="00C6614E" w:rsidRPr="00602FC1" w:rsidRDefault="00602FC1" w:rsidP="00602FC1">
      <w:pPr>
        <w:autoSpaceDE w:val="0"/>
        <w:autoSpaceDN w:val="0"/>
        <w:adjustRightInd w:val="0"/>
        <w:jc w:val="both"/>
        <w:rPr>
          <w:b/>
          <w:i/>
        </w:rPr>
      </w:pPr>
      <w:r>
        <w:rPr>
          <w:b/>
          <w:i/>
        </w:rPr>
        <w:t>2.</w:t>
      </w:r>
      <w:r w:rsidR="00C6614E" w:rsidRPr="00602FC1">
        <w:rPr>
          <w:b/>
          <w:i/>
        </w:rPr>
        <w:t>Paired Sample Correlations</w:t>
      </w:r>
    </w:p>
    <w:p w:rsidR="00C6614E" w:rsidRPr="00C6614E" w:rsidRDefault="00C6614E" w:rsidP="00E00CCC">
      <w:pPr>
        <w:autoSpaceDE w:val="0"/>
        <w:autoSpaceDN w:val="0"/>
        <w:adjustRightInd w:val="0"/>
        <w:ind w:left="360" w:firstLine="360"/>
        <w:jc w:val="both"/>
        <w:rPr>
          <w:b/>
          <w:i/>
        </w:rPr>
      </w:pPr>
      <w:r w:rsidRPr="00C6614E">
        <w:t>Tabel</w:t>
      </w:r>
      <w:r w:rsidR="00CF3840">
        <w:t xml:space="preserve"> 1</w:t>
      </w:r>
      <w:r w:rsidR="00602FC1">
        <w:t>1</w:t>
      </w:r>
      <w:r w:rsidRPr="00C6614E">
        <w:t xml:space="preserve"> menunjukkan output </w:t>
      </w:r>
      <w:r w:rsidRPr="00C6614E">
        <w:rPr>
          <w:i/>
        </w:rPr>
        <w:t>paired sample correlations</w:t>
      </w:r>
      <w:r w:rsidRPr="00C6614E">
        <w:t xml:space="preserve"> yang menunjukkan hasil korelasi antara dua buah sampel pada masing-masing variabel yang diteliti.</w:t>
      </w:r>
    </w:p>
    <w:p w:rsidR="00C6614E" w:rsidRPr="00C6614E" w:rsidRDefault="00C6614E" w:rsidP="00602FC1">
      <w:pPr>
        <w:pStyle w:val="ListParagraph"/>
        <w:numPr>
          <w:ilvl w:val="0"/>
          <w:numId w:val="9"/>
        </w:numPr>
        <w:autoSpaceDE w:val="0"/>
        <w:autoSpaceDN w:val="0"/>
        <w:adjustRightInd w:val="0"/>
        <w:spacing w:after="0" w:line="240" w:lineRule="auto"/>
        <w:ind w:left="360"/>
        <w:jc w:val="both"/>
        <w:rPr>
          <w:rFonts w:ascii="Times New Roman" w:hAnsi="Times New Roman"/>
          <w:b/>
          <w:i/>
          <w:sz w:val="24"/>
          <w:szCs w:val="24"/>
        </w:rPr>
      </w:pPr>
      <w:r w:rsidRPr="00C6614E">
        <w:rPr>
          <w:rFonts w:ascii="Times New Roman" w:hAnsi="Times New Roman"/>
          <w:sz w:val="24"/>
          <w:szCs w:val="24"/>
        </w:rPr>
        <w:t>Korelasi variabel omset penjualan sebelum dan sesudah hadirnya Alfamart dan Indomaret ditunjukkan dengan angka 0.722 dengan angka nilai signifikansi p sebesar 0.000 (dibawah 0.05). Ini berarti nilai p &lt; 0,05 yang mengindikasikan bahwa hubungan antara omset sebelum dan omset sesudah hadirnya Alfamart dan Indomaret di Kecamatan Batam Kota adalah berhubungan secara signifikan. Jika r dikuadratkan maka menunjukkan pengaruh keberadaan Alfamart dan Indomaret terhadap omset penjualan adalah 0,722</w:t>
      </w:r>
      <w:r w:rsidRPr="00C6614E">
        <w:rPr>
          <w:rFonts w:ascii="Times New Roman" w:hAnsi="Times New Roman"/>
          <w:sz w:val="24"/>
          <w:szCs w:val="24"/>
          <w:vertAlign w:val="superscript"/>
        </w:rPr>
        <w:t>2</w:t>
      </w:r>
      <w:r w:rsidRPr="00C6614E">
        <w:rPr>
          <w:rFonts w:ascii="Times New Roman" w:hAnsi="Times New Roman"/>
          <w:sz w:val="24"/>
          <w:szCs w:val="24"/>
        </w:rPr>
        <w:t xml:space="preserve"> = 0,52 (52%). Ini </w:t>
      </w:r>
      <w:r w:rsidRPr="00C6614E">
        <w:rPr>
          <w:rFonts w:ascii="Times New Roman" w:hAnsi="Times New Roman"/>
          <w:sz w:val="24"/>
          <w:szCs w:val="24"/>
        </w:rPr>
        <w:t>menunjukkan bahwa sebesar 52% omset penjualan menurun dikarenakan kehadiran Alfamart dan Indomaret, sisanya sekitar 48% disebabkan oleh faktor lain.</w:t>
      </w:r>
    </w:p>
    <w:p w:rsidR="00C6614E" w:rsidRPr="00C6614E" w:rsidRDefault="00C6614E" w:rsidP="00602FC1">
      <w:pPr>
        <w:pStyle w:val="ListParagraph"/>
        <w:numPr>
          <w:ilvl w:val="0"/>
          <w:numId w:val="9"/>
        </w:numPr>
        <w:autoSpaceDE w:val="0"/>
        <w:autoSpaceDN w:val="0"/>
        <w:adjustRightInd w:val="0"/>
        <w:spacing w:after="0" w:line="240" w:lineRule="auto"/>
        <w:ind w:left="360"/>
        <w:jc w:val="both"/>
        <w:rPr>
          <w:rFonts w:ascii="Times New Roman" w:hAnsi="Times New Roman"/>
          <w:b/>
          <w:i/>
          <w:sz w:val="24"/>
          <w:szCs w:val="24"/>
        </w:rPr>
      </w:pPr>
      <w:r w:rsidRPr="00C6614E">
        <w:rPr>
          <w:rFonts w:ascii="Times New Roman" w:hAnsi="Times New Roman"/>
          <w:sz w:val="24"/>
          <w:szCs w:val="24"/>
        </w:rPr>
        <w:t>Korelasi variabel laba sebelum dan sesudah hadirnya Alfamart dan Indomaret ditunjukkan dengan angka 0.742 dengan angka nilai signifikansi p sebesar 0.000 (dibawah 0.05). Ini berarti nilai p &lt; 0,05 yang mengindikasikan bahwa hubungan antara laba sebelum dan laba sesudah hadirnya Alfamart dan Indomaret di Kecamatan Batam Kota adalah berhubungan secara signifikan. Jika r dikuadratkan maka menunjukkan pengaruh keberadaan Alfamart dan Indomaret terhadap laba adalah 0,742</w:t>
      </w:r>
      <w:r w:rsidRPr="00C6614E">
        <w:rPr>
          <w:rFonts w:ascii="Times New Roman" w:hAnsi="Times New Roman"/>
          <w:sz w:val="24"/>
          <w:szCs w:val="24"/>
          <w:vertAlign w:val="superscript"/>
        </w:rPr>
        <w:t>2</w:t>
      </w:r>
      <w:r w:rsidRPr="00C6614E">
        <w:rPr>
          <w:rFonts w:ascii="Times New Roman" w:hAnsi="Times New Roman"/>
          <w:sz w:val="24"/>
          <w:szCs w:val="24"/>
        </w:rPr>
        <w:t xml:space="preserve"> = 0,55 (55%). Ini menunjukkan bahwa sebesar 55% laba menurun dikarenakan kehadiran Alfamart dan Indomaret, sisanya sekitar 45% disebabkan oleh faktor lain.</w:t>
      </w:r>
    </w:p>
    <w:p w:rsidR="00C6614E" w:rsidRDefault="00C6614E" w:rsidP="00602FC1">
      <w:pPr>
        <w:pStyle w:val="ListParagraph"/>
        <w:numPr>
          <w:ilvl w:val="0"/>
          <w:numId w:val="9"/>
        </w:numPr>
        <w:autoSpaceDE w:val="0"/>
        <w:autoSpaceDN w:val="0"/>
        <w:adjustRightInd w:val="0"/>
        <w:spacing w:after="0" w:line="240" w:lineRule="auto"/>
        <w:ind w:left="360"/>
        <w:jc w:val="both"/>
        <w:rPr>
          <w:rFonts w:ascii="Times New Roman" w:hAnsi="Times New Roman"/>
          <w:sz w:val="24"/>
          <w:szCs w:val="24"/>
        </w:rPr>
      </w:pPr>
      <w:r w:rsidRPr="00C6614E">
        <w:rPr>
          <w:rFonts w:ascii="Times New Roman" w:hAnsi="Times New Roman"/>
          <w:sz w:val="24"/>
          <w:szCs w:val="24"/>
        </w:rPr>
        <w:t>Korelasi variabel jam kerja sebelum dan sesudah hadirnya Alfamart dan Indomaret ditunjukkan dengan angka 0.366 dengan angka nilai signifikansi p sebesar 0.017 (dibawah 0.05). Ini berarti nilai p &lt; 0,05 yang mengindikasikan bahwa hubungan antara jam kerja sebelum dan jam kerja sesudah hadirnya Alfamart dan Indomaret di Kecamatan Batam Kota adalah berhubungan secara signifikan. Jika r dikuadratkan maka menunjukkan pengaruh keberadaan Alfamart dan Indomaret terhadap jam kerja adalah 0,366</w:t>
      </w:r>
      <w:r w:rsidRPr="00C6614E">
        <w:rPr>
          <w:rFonts w:ascii="Times New Roman" w:hAnsi="Times New Roman"/>
          <w:sz w:val="24"/>
          <w:szCs w:val="24"/>
          <w:vertAlign w:val="superscript"/>
        </w:rPr>
        <w:t>2</w:t>
      </w:r>
      <w:r w:rsidRPr="00C6614E">
        <w:rPr>
          <w:rFonts w:ascii="Times New Roman" w:hAnsi="Times New Roman"/>
          <w:sz w:val="24"/>
          <w:szCs w:val="24"/>
        </w:rPr>
        <w:t xml:space="preserve"> = 0,13 (13%). Ini menunjukkan bahwa sebesar 13% lama jam kerja operasional </w:t>
      </w:r>
      <w:r w:rsidR="00602FC1">
        <w:rPr>
          <w:rFonts w:ascii="Times New Roman" w:hAnsi="Times New Roman"/>
          <w:sz w:val="24"/>
          <w:szCs w:val="24"/>
        </w:rPr>
        <w:pgNum/>
        <w:t>ook</w:t>
      </w:r>
      <w:r w:rsidRPr="00C6614E">
        <w:rPr>
          <w:rFonts w:ascii="Times New Roman" w:hAnsi="Times New Roman"/>
          <w:sz w:val="24"/>
          <w:szCs w:val="24"/>
        </w:rPr>
        <w:t xml:space="preserve"> bertambah dikarenakan kehadiran Alfamart dan Indomaret, sisanya sekitar 87% disebabkan oleh faktor lain</w:t>
      </w:r>
      <w:r w:rsidR="00FA34AC">
        <w:rPr>
          <w:rFonts w:ascii="Times New Roman" w:hAnsi="Times New Roman"/>
          <w:sz w:val="24"/>
          <w:szCs w:val="24"/>
        </w:rPr>
        <w:t>.</w:t>
      </w:r>
    </w:p>
    <w:p w:rsidR="00FA34AC" w:rsidRPr="00FA34AC" w:rsidRDefault="00FA34AC" w:rsidP="00602FC1">
      <w:pPr>
        <w:autoSpaceDE w:val="0"/>
        <w:autoSpaceDN w:val="0"/>
        <w:adjustRightInd w:val="0"/>
        <w:jc w:val="both"/>
        <w:sectPr w:rsidR="00FA34AC" w:rsidRPr="00FA34AC" w:rsidSect="00C6614E">
          <w:type w:val="continuous"/>
          <w:pgSz w:w="11909" w:h="16834" w:code="9"/>
          <w:pgMar w:top="1701" w:right="1418" w:bottom="1418" w:left="1418" w:header="720" w:footer="720" w:gutter="0"/>
          <w:cols w:num="2" w:space="720"/>
          <w:docGrid w:linePitch="360"/>
        </w:sectPr>
      </w:pPr>
    </w:p>
    <w:p w:rsidR="00C6614E" w:rsidRDefault="00C6614E" w:rsidP="00602FC1">
      <w:pPr>
        <w:autoSpaceDE w:val="0"/>
        <w:autoSpaceDN w:val="0"/>
        <w:adjustRightInd w:val="0"/>
        <w:jc w:val="both"/>
      </w:pPr>
    </w:p>
    <w:p w:rsidR="00602FC1" w:rsidRDefault="00602FC1" w:rsidP="00602FC1">
      <w:pPr>
        <w:autoSpaceDE w:val="0"/>
        <w:autoSpaceDN w:val="0"/>
        <w:adjustRightInd w:val="0"/>
        <w:jc w:val="both"/>
      </w:pPr>
    </w:p>
    <w:p w:rsidR="00602FC1" w:rsidRDefault="00602FC1" w:rsidP="00602FC1">
      <w:pPr>
        <w:autoSpaceDE w:val="0"/>
        <w:autoSpaceDN w:val="0"/>
        <w:adjustRightInd w:val="0"/>
        <w:jc w:val="both"/>
      </w:pPr>
    </w:p>
    <w:p w:rsidR="00602FC1" w:rsidRDefault="00602FC1" w:rsidP="00602FC1">
      <w:pPr>
        <w:autoSpaceDE w:val="0"/>
        <w:autoSpaceDN w:val="0"/>
        <w:adjustRightInd w:val="0"/>
        <w:jc w:val="both"/>
      </w:pPr>
    </w:p>
    <w:p w:rsidR="00602FC1" w:rsidRDefault="00602FC1" w:rsidP="00602FC1">
      <w:pPr>
        <w:autoSpaceDE w:val="0"/>
        <w:autoSpaceDN w:val="0"/>
        <w:adjustRightInd w:val="0"/>
        <w:jc w:val="both"/>
      </w:pPr>
    </w:p>
    <w:tbl>
      <w:tblPr>
        <w:tblpPr w:leftFromText="180" w:rightFromText="180" w:vertAnchor="text" w:horzAnchor="page" w:tblpXSpec="center" w:tblpY="4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13"/>
        <w:gridCol w:w="3495"/>
        <w:gridCol w:w="350"/>
        <w:gridCol w:w="1140"/>
        <w:gridCol w:w="500"/>
      </w:tblGrid>
      <w:tr w:rsidR="00C6614E" w:rsidRPr="00E52071" w:rsidTr="00E00CCC">
        <w:trPr>
          <w:cantSplit/>
        </w:trPr>
        <w:tc>
          <w:tcPr>
            <w:tcW w:w="0" w:type="auto"/>
            <w:gridSpan w:val="5"/>
            <w:tcBorders>
              <w:top w:val="nil"/>
              <w:left w:val="nil"/>
              <w:bottom w:val="single" w:sz="18" w:space="0" w:color="000000"/>
              <w:right w:val="nil"/>
            </w:tcBorders>
            <w:shd w:val="clear" w:color="auto" w:fill="FFFFFF"/>
            <w:vAlign w:val="center"/>
          </w:tcPr>
          <w:p w:rsidR="00C6614E" w:rsidRPr="00E52071" w:rsidRDefault="00CF3840" w:rsidP="00650C47">
            <w:pPr>
              <w:spacing w:line="360" w:lineRule="auto"/>
              <w:jc w:val="center"/>
              <w:rPr>
                <w:b/>
                <w:sz w:val="20"/>
                <w:szCs w:val="20"/>
              </w:rPr>
            </w:pPr>
            <w:r>
              <w:rPr>
                <w:b/>
                <w:sz w:val="20"/>
                <w:szCs w:val="20"/>
              </w:rPr>
              <w:lastRenderedPageBreak/>
              <w:t>Tabel 1</w:t>
            </w:r>
            <w:r w:rsidR="00E00CCC">
              <w:rPr>
                <w:b/>
                <w:sz w:val="20"/>
                <w:szCs w:val="20"/>
              </w:rPr>
              <w:t>1</w:t>
            </w:r>
            <w:r w:rsidR="00C6614E" w:rsidRPr="00E52071">
              <w:rPr>
                <w:b/>
                <w:sz w:val="20"/>
                <w:szCs w:val="20"/>
              </w:rPr>
              <w:t xml:space="preserve"> </w:t>
            </w:r>
            <w:r w:rsidR="00C6614E" w:rsidRPr="00E52071">
              <w:rPr>
                <w:b/>
                <w:bCs/>
                <w:color w:val="000000"/>
                <w:sz w:val="20"/>
                <w:szCs w:val="20"/>
              </w:rPr>
              <w:t>Paired Samples Correlations</w:t>
            </w:r>
          </w:p>
        </w:tc>
      </w:tr>
      <w:tr w:rsidR="00C6614E" w:rsidRPr="00E52071" w:rsidTr="00E00CCC">
        <w:trPr>
          <w:cantSplit/>
        </w:trPr>
        <w:tc>
          <w:tcPr>
            <w:tcW w:w="0" w:type="auto"/>
            <w:gridSpan w:val="2"/>
            <w:tcBorders>
              <w:top w:val="single" w:sz="18" w:space="0" w:color="000000"/>
              <w:left w:val="single" w:sz="18" w:space="0" w:color="000000"/>
              <w:bottom w:val="single" w:sz="18" w:space="0" w:color="000000"/>
              <w:right w:val="nil"/>
            </w:tcBorders>
            <w:shd w:val="clear" w:color="auto" w:fill="BFBFBF" w:themeFill="background1" w:themeFillShade="BF"/>
            <w:vAlign w:val="bottom"/>
          </w:tcPr>
          <w:p w:rsidR="00C6614E" w:rsidRPr="00E52071" w:rsidRDefault="00C6614E" w:rsidP="00650C47">
            <w:pPr>
              <w:autoSpaceDE w:val="0"/>
              <w:autoSpaceDN w:val="0"/>
              <w:adjustRightInd w:val="0"/>
              <w:jc w:val="center"/>
              <w:rPr>
                <w:b/>
                <w:sz w:val="20"/>
                <w:szCs w:val="20"/>
              </w:rPr>
            </w:pPr>
            <w:r w:rsidRPr="00E52071">
              <w:rPr>
                <w:b/>
                <w:sz w:val="20"/>
                <w:szCs w:val="20"/>
              </w:rPr>
              <w:t>Variabel</w:t>
            </w:r>
          </w:p>
        </w:tc>
        <w:tc>
          <w:tcPr>
            <w:tcW w:w="0" w:type="auto"/>
            <w:tcBorders>
              <w:top w:val="single" w:sz="18" w:space="0" w:color="000000"/>
              <w:left w:val="single" w:sz="16" w:space="0" w:color="000000"/>
              <w:bottom w:val="single" w:sz="18" w:space="0" w:color="000000"/>
            </w:tcBorders>
            <w:shd w:val="clear" w:color="auto" w:fill="BFBFBF" w:themeFill="background1" w:themeFillShade="BF"/>
            <w:vAlign w:val="bottom"/>
          </w:tcPr>
          <w:p w:rsidR="00C6614E" w:rsidRPr="00E52071" w:rsidRDefault="00C6614E" w:rsidP="00650C47">
            <w:pPr>
              <w:autoSpaceDE w:val="0"/>
              <w:autoSpaceDN w:val="0"/>
              <w:adjustRightInd w:val="0"/>
              <w:spacing w:line="320" w:lineRule="atLeast"/>
              <w:ind w:left="60" w:right="60"/>
              <w:jc w:val="center"/>
              <w:rPr>
                <w:b/>
                <w:color w:val="000000"/>
                <w:sz w:val="20"/>
                <w:szCs w:val="20"/>
              </w:rPr>
            </w:pPr>
            <w:r w:rsidRPr="00E52071">
              <w:rPr>
                <w:b/>
                <w:color w:val="000000"/>
                <w:sz w:val="20"/>
                <w:szCs w:val="20"/>
              </w:rPr>
              <w:t>N</w:t>
            </w:r>
          </w:p>
        </w:tc>
        <w:tc>
          <w:tcPr>
            <w:tcW w:w="0" w:type="auto"/>
            <w:tcBorders>
              <w:top w:val="single" w:sz="18" w:space="0" w:color="000000"/>
              <w:bottom w:val="single" w:sz="18" w:space="0" w:color="000000"/>
            </w:tcBorders>
            <w:shd w:val="clear" w:color="auto" w:fill="BFBFBF" w:themeFill="background1" w:themeFillShade="BF"/>
            <w:vAlign w:val="bottom"/>
          </w:tcPr>
          <w:p w:rsidR="00C6614E" w:rsidRPr="00E52071" w:rsidRDefault="00C6614E" w:rsidP="00650C47">
            <w:pPr>
              <w:autoSpaceDE w:val="0"/>
              <w:autoSpaceDN w:val="0"/>
              <w:adjustRightInd w:val="0"/>
              <w:spacing w:line="320" w:lineRule="atLeast"/>
              <w:ind w:left="60" w:right="60"/>
              <w:jc w:val="center"/>
              <w:rPr>
                <w:b/>
                <w:color w:val="000000"/>
                <w:sz w:val="20"/>
                <w:szCs w:val="20"/>
              </w:rPr>
            </w:pPr>
            <w:r w:rsidRPr="00E52071">
              <w:rPr>
                <w:b/>
                <w:color w:val="000000"/>
                <w:sz w:val="20"/>
                <w:szCs w:val="20"/>
              </w:rPr>
              <w:t>Correlation</w:t>
            </w:r>
          </w:p>
        </w:tc>
        <w:tc>
          <w:tcPr>
            <w:tcW w:w="0" w:type="auto"/>
            <w:tcBorders>
              <w:top w:val="single" w:sz="18" w:space="0" w:color="000000"/>
              <w:bottom w:val="single" w:sz="18" w:space="0" w:color="000000"/>
              <w:right w:val="single" w:sz="18" w:space="0" w:color="000000"/>
            </w:tcBorders>
            <w:shd w:val="clear" w:color="auto" w:fill="BFBFBF" w:themeFill="background1" w:themeFillShade="BF"/>
            <w:vAlign w:val="bottom"/>
          </w:tcPr>
          <w:p w:rsidR="00C6614E" w:rsidRPr="00E52071" w:rsidRDefault="00C6614E" w:rsidP="00650C47">
            <w:pPr>
              <w:autoSpaceDE w:val="0"/>
              <w:autoSpaceDN w:val="0"/>
              <w:adjustRightInd w:val="0"/>
              <w:spacing w:line="320" w:lineRule="atLeast"/>
              <w:ind w:left="60" w:right="60"/>
              <w:jc w:val="center"/>
              <w:rPr>
                <w:b/>
                <w:color w:val="000000"/>
                <w:sz w:val="20"/>
                <w:szCs w:val="20"/>
              </w:rPr>
            </w:pPr>
            <w:r w:rsidRPr="00E52071">
              <w:rPr>
                <w:b/>
                <w:color w:val="000000"/>
                <w:sz w:val="20"/>
                <w:szCs w:val="20"/>
              </w:rPr>
              <w:t>Sig.</w:t>
            </w:r>
          </w:p>
        </w:tc>
      </w:tr>
      <w:tr w:rsidR="00C6614E" w:rsidRPr="00E52071" w:rsidTr="00E00CCC">
        <w:trPr>
          <w:cantSplit/>
        </w:trPr>
        <w:tc>
          <w:tcPr>
            <w:tcW w:w="0" w:type="auto"/>
            <w:tcBorders>
              <w:top w:val="single" w:sz="18" w:space="0" w:color="000000"/>
              <w:left w:val="single" w:sz="16" w:space="0" w:color="000000"/>
              <w:bottom w:val="nil"/>
              <w:right w:val="nil"/>
            </w:tcBorders>
            <w:shd w:val="clear" w:color="auto" w:fill="FFFFFF"/>
          </w:tcPr>
          <w:p w:rsidR="00C6614E" w:rsidRPr="00E52071" w:rsidRDefault="00C6614E" w:rsidP="00650C47">
            <w:pPr>
              <w:autoSpaceDE w:val="0"/>
              <w:autoSpaceDN w:val="0"/>
              <w:adjustRightInd w:val="0"/>
              <w:spacing w:line="320" w:lineRule="atLeast"/>
              <w:ind w:left="60" w:right="60"/>
              <w:rPr>
                <w:color w:val="000000"/>
                <w:sz w:val="20"/>
                <w:szCs w:val="20"/>
              </w:rPr>
            </w:pPr>
            <w:r w:rsidRPr="00E52071">
              <w:rPr>
                <w:color w:val="000000"/>
                <w:sz w:val="20"/>
                <w:szCs w:val="20"/>
              </w:rPr>
              <w:t>Pair 1</w:t>
            </w:r>
          </w:p>
        </w:tc>
        <w:tc>
          <w:tcPr>
            <w:tcW w:w="0" w:type="auto"/>
            <w:tcBorders>
              <w:top w:val="single" w:sz="18" w:space="0" w:color="000000"/>
              <w:left w:val="nil"/>
              <w:bottom w:val="nil"/>
              <w:right w:val="single" w:sz="16" w:space="0" w:color="000000"/>
            </w:tcBorders>
            <w:shd w:val="clear" w:color="auto" w:fill="FFFFFF"/>
          </w:tcPr>
          <w:p w:rsidR="00C6614E" w:rsidRPr="00E52071" w:rsidRDefault="00C6614E" w:rsidP="00650C47">
            <w:pPr>
              <w:autoSpaceDE w:val="0"/>
              <w:autoSpaceDN w:val="0"/>
              <w:adjustRightInd w:val="0"/>
              <w:spacing w:line="320" w:lineRule="atLeast"/>
              <w:ind w:left="60" w:right="60"/>
              <w:rPr>
                <w:color w:val="000000"/>
                <w:sz w:val="20"/>
                <w:szCs w:val="20"/>
              </w:rPr>
            </w:pPr>
            <w:r w:rsidRPr="00E52071">
              <w:rPr>
                <w:color w:val="000000"/>
                <w:sz w:val="20"/>
                <w:szCs w:val="20"/>
              </w:rPr>
              <w:t>Omset Sebelum &amp; Omset Sesudah</w:t>
            </w:r>
          </w:p>
        </w:tc>
        <w:tc>
          <w:tcPr>
            <w:tcW w:w="0" w:type="auto"/>
            <w:tcBorders>
              <w:top w:val="single" w:sz="18" w:space="0" w:color="000000"/>
              <w:left w:val="single" w:sz="16" w:space="0" w:color="000000"/>
              <w:bottom w:val="nil"/>
            </w:tcBorders>
            <w:shd w:val="clear" w:color="auto" w:fill="FFFFFF"/>
          </w:tcPr>
          <w:p w:rsidR="00C6614E" w:rsidRPr="00E52071" w:rsidRDefault="00C6614E" w:rsidP="00650C47">
            <w:pPr>
              <w:autoSpaceDE w:val="0"/>
              <w:autoSpaceDN w:val="0"/>
              <w:adjustRightInd w:val="0"/>
              <w:spacing w:line="320" w:lineRule="atLeast"/>
              <w:ind w:left="60" w:right="60"/>
              <w:jc w:val="right"/>
              <w:rPr>
                <w:color w:val="000000"/>
                <w:sz w:val="20"/>
                <w:szCs w:val="20"/>
              </w:rPr>
            </w:pPr>
            <w:r w:rsidRPr="00E52071">
              <w:rPr>
                <w:color w:val="000000"/>
                <w:sz w:val="20"/>
                <w:szCs w:val="20"/>
              </w:rPr>
              <w:t>42</w:t>
            </w:r>
          </w:p>
        </w:tc>
        <w:tc>
          <w:tcPr>
            <w:tcW w:w="0" w:type="auto"/>
            <w:tcBorders>
              <w:top w:val="single" w:sz="18" w:space="0" w:color="000000"/>
              <w:bottom w:val="nil"/>
            </w:tcBorders>
            <w:shd w:val="clear" w:color="auto" w:fill="FFFFFF"/>
          </w:tcPr>
          <w:p w:rsidR="00C6614E" w:rsidRPr="00E52071" w:rsidRDefault="00C6614E" w:rsidP="00650C47">
            <w:pPr>
              <w:autoSpaceDE w:val="0"/>
              <w:autoSpaceDN w:val="0"/>
              <w:adjustRightInd w:val="0"/>
              <w:spacing w:line="320" w:lineRule="atLeast"/>
              <w:ind w:left="60" w:right="60"/>
              <w:jc w:val="right"/>
              <w:rPr>
                <w:color w:val="000000"/>
                <w:sz w:val="20"/>
                <w:szCs w:val="20"/>
              </w:rPr>
            </w:pPr>
            <w:r w:rsidRPr="00E52071">
              <w:rPr>
                <w:color w:val="000000"/>
                <w:sz w:val="20"/>
                <w:szCs w:val="20"/>
              </w:rPr>
              <w:t>,722</w:t>
            </w:r>
          </w:p>
        </w:tc>
        <w:tc>
          <w:tcPr>
            <w:tcW w:w="0" w:type="auto"/>
            <w:tcBorders>
              <w:top w:val="single" w:sz="18" w:space="0" w:color="000000"/>
              <w:bottom w:val="nil"/>
              <w:right w:val="single" w:sz="16" w:space="0" w:color="000000"/>
            </w:tcBorders>
            <w:shd w:val="clear" w:color="auto" w:fill="FFFFFF"/>
          </w:tcPr>
          <w:p w:rsidR="00C6614E" w:rsidRPr="00E52071" w:rsidRDefault="00C6614E" w:rsidP="00650C47">
            <w:pPr>
              <w:autoSpaceDE w:val="0"/>
              <w:autoSpaceDN w:val="0"/>
              <w:adjustRightInd w:val="0"/>
              <w:spacing w:line="320" w:lineRule="atLeast"/>
              <w:ind w:left="60" w:right="60"/>
              <w:jc w:val="right"/>
              <w:rPr>
                <w:color w:val="000000"/>
                <w:sz w:val="20"/>
                <w:szCs w:val="20"/>
              </w:rPr>
            </w:pPr>
            <w:r w:rsidRPr="00E52071">
              <w:rPr>
                <w:color w:val="000000"/>
                <w:sz w:val="20"/>
                <w:szCs w:val="20"/>
              </w:rPr>
              <w:t>,000</w:t>
            </w:r>
          </w:p>
        </w:tc>
      </w:tr>
      <w:tr w:rsidR="00C6614E" w:rsidRPr="00E52071" w:rsidTr="00E52071">
        <w:trPr>
          <w:cantSplit/>
        </w:trPr>
        <w:tc>
          <w:tcPr>
            <w:tcW w:w="0" w:type="auto"/>
            <w:tcBorders>
              <w:top w:val="nil"/>
              <w:left w:val="single" w:sz="16" w:space="0" w:color="000000"/>
              <w:bottom w:val="nil"/>
              <w:right w:val="nil"/>
            </w:tcBorders>
            <w:shd w:val="clear" w:color="auto" w:fill="FFFFFF"/>
          </w:tcPr>
          <w:p w:rsidR="00C6614E" w:rsidRPr="00E52071" w:rsidRDefault="00C6614E" w:rsidP="00650C47">
            <w:pPr>
              <w:autoSpaceDE w:val="0"/>
              <w:autoSpaceDN w:val="0"/>
              <w:adjustRightInd w:val="0"/>
              <w:spacing w:line="320" w:lineRule="atLeast"/>
              <w:ind w:left="60" w:right="60"/>
              <w:rPr>
                <w:color w:val="000000"/>
                <w:sz w:val="20"/>
                <w:szCs w:val="20"/>
              </w:rPr>
            </w:pPr>
            <w:r w:rsidRPr="00E52071">
              <w:rPr>
                <w:color w:val="000000"/>
                <w:sz w:val="20"/>
                <w:szCs w:val="20"/>
              </w:rPr>
              <w:t>Pair 2</w:t>
            </w:r>
          </w:p>
        </w:tc>
        <w:tc>
          <w:tcPr>
            <w:tcW w:w="0" w:type="auto"/>
            <w:tcBorders>
              <w:top w:val="nil"/>
              <w:left w:val="nil"/>
              <w:bottom w:val="nil"/>
              <w:right w:val="single" w:sz="16" w:space="0" w:color="000000"/>
            </w:tcBorders>
            <w:shd w:val="clear" w:color="auto" w:fill="FFFFFF"/>
          </w:tcPr>
          <w:p w:rsidR="00C6614E" w:rsidRPr="00E52071" w:rsidRDefault="00C6614E" w:rsidP="00650C47">
            <w:pPr>
              <w:autoSpaceDE w:val="0"/>
              <w:autoSpaceDN w:val="0"/>
              <w:adjustRightInd w:val="0"/>
              <w:spacing w:line="320" w:lineRule="atLeast"/>
              <w:ind w:left="60" w:right="60"/>
              <w:rPr>
                <w:color w:val="000000"/>
                <w:sz w:val="20"/>
                <w:szCs w:val="20"/>
              </w:rPr>
            </w:pPr>
            <w:r w:rsidRPr="00E52071">
              <w:rPr>
                <w:color w:val="000000"/>
                <w:sz w:val="20"/>
                <w:szCs w:val="20"/>
              </w:rPr>
              <w:t>Laba Sebelum &amp; Laba Sesudah</w:t>
            </w:r>
          </w:p>
        </w:tc>
        <w:tc>
          <w:tcPr>
            <w:tcW w:w="0" w:type="auto"/>
            <w:tcBorders>
              <w:top w:val="nil"/>
              <w:left w:val="single" w:sz="16" w:space="0" w:color="000000"/>
              <w:bottom w:val="nil"/>
            </w:tcBorders>
            <w:shd w:val="clear" w:color="auto" w:fill="FFFFFF"/>
          </w:tcPr>
          <w:p w:rsidR="00C6614E" w:rsidRPr="00E52071" w:rsidRDefault="00C6614E" w:rsidP="00650C47">
            <w:pPr>
              <w:autoSpaceDE w:val="0"/>
              <w:autoSpaceDN w:val="0"/>
              <w:adjustRightInd w:val="0"/>
              <w:spacing w:line="320" w:lineRule="atLeast"/>
              <w:ind w:left="60" w:right="60"/>
              <w:jc w:val="right"/>
              <w:rPr>
                <w:color w:val="000000"/>
                <w:sz w:val="20"/>
                <w:szCs w:val="20"/>
              </w:rPr>
            </w:pPr>
            <w:r w:rsidRPr="00E52071">
              <w:rPr>
                <w:color w:val="000000"/>
                <w:sz w:val="20"/>
                <w:szCs w:val="20"/>
              </w:rPr>
              <w:t>42</w:t>
            </w:r>
          </w:p>
        </w:tc>
        <w:tc>
          <w:tcPr>
            <w:tcW w:w="0" w:type="auto"/>
            <w:tcBorders>
              <w:top w:val="nil"/>
              <w:bottom w:val="nil"/>
            </w:tcBorders>
            <w:shd w:val="clear" w:color="auto" w:fill="FFFFFF"/>
          </w:tcPr>
          <w:p w:rsidR="00C6614E" w:rsidRPr="00E52071" w:rsidRDefault="00C6614E" w:rsidP="00650C47">
            <w:pPr>
              <w:autoSpaceDE w:val="0"/>
              <w:autoSpaceDN w:val="0"/>
              <w:adjustRightInd w:val="0"/>
              <w:spacing w:line="320" w:lineRule="atLeast"/>
              <w:ind w:left="60" w:right="60"/>
              <w:jc w:val="right"/>
              <w:rPr>
                <w:color w:val="000000"/>
                <w:sz w:val="20"/>
                <w:szCs w:val="20"/>
              </w:rPr>
            </w:pPr>
            <w:r w:rsidRPr="00E52071">
              <w:rPr>
                <w:color w:val="000000"/>
                <w:sz w:val="20"/>
                <w:szCs w:val="20"/>
              </w:rPr>
              <w:t>,742</w:t>
            </w:r>
          </w:p>
        </w:tc>
        <w:tc>
          <w:tcPr>
            <w:tcW w:w="0" w:type="auto"/>
            <w:tcBorders>
              <w:top w:val="nil"/>
              <w:bottom w:val="nil"/>
              <w:right w:val="single" w:sz="16" w:space="0" w:color="000000"/>
            </w:tcBorders>
            <w:shd w:val="clear" w:color="auto" w:fill="FFFFFF"/>
          </w:tcPr>
          <w:p w:rsidR="00C6614E" w:rsidRPr="00E52071" w:rsidRDefault="00C6614E" w:rsidP="00650C47">
            <w:pPr>
              <w:autoSpaceDE w:val="0"/>
              <w:autoSpaceDN w:val="0"/>
              <w:adjustRightInd w:val="0"/>
              <w:spacing w:line="320" w:lineRule="atLeast"/>
              <w:ind w:left="60" w:right="60"/>
              <w:jc w:val="right"/>
              <w:rPr>
                <w:color w:val="000000"/>
                <w:sz w:val="20"/>
                <w:szCs w:val="20"/>
              </w:rPr>
            </w:pPr>
            <w:r w:rsidRPr="00E52071">
              <w:rPr>
                <w:color w:val="000000"/>
                <w:sz w:val="20"/>
                <w:szCs w:val="20"/>
              </w:rPr>
              <w:t>,000</w:t>
            </w:r>
          </w:p>
        </w:tc>
      </w:tr>
      <w:tr w:rsidR="00C6614E" w:rsidRPr="00E52071" w:rsidTr="00E52071">
        <w:trPr>
          <w:cantSplit/>
        </w:trPr>
        <w:tc>
          <w:tcPr>
            <w:tcW w:w="0" w:type="auto"/>
            <w:tcBorders>
              <w:top w:val="nil"/>
              <w:left w:val="single" w:sz="16" w:space="0" w:color="000000"/>
              <w:bottom w:val="single" w:sz="16" w:space="0" w:color="000000"/>
              <w:right w:val="nil"/>
            </w:tcBorders>
            <w:shd w:val="clear" w:color="auto" w:fill="FFFFFF"/>
          </w:tcPr>
          <w:p w:rsidR="00C6614E" w:rsidRPr="00E52071" w:rsidRDefault="002C2A33" w:rsidP="00650C47">
            <w:pPr>
              <w:autoSpaceDE w:val="0"/>
              <w:autoSpaceDN w:val="0"/>
              <w:adjustRightInd w:val="0"/>
              <w:spacing w:line="320" w:lineRule="atLeast"/>
              <w:ind w:left="60" w:right="60"/>
              <w:rPr>
                <w:color w:val="000000"/>
                <w:sz w:val="20"/>
                <w:szCs w:val="20"/>
              </w:rPr>
            </w:pPr>
            <w:r>
              <w:rPr>
                <w:noProof/>
                <w:sz w:val="20"/>
                <w:szCs w:val="20"/>
              </w:rPr>
              <mc:AlternateContent>
                <mc:Choice Requires="wps">
                  <w:drawing>
                    <wp:anchor distT="0" distB="0" distL="114300" distR="114300" simplePos="0" relativeHeight="251667456" behindDoc="0" locked="0" layoutInCell="1" allowOverlap="1">
                      <wp:simplePos x="0" y="0"/>
                      <wp:positionH relativeFrom="column">
                        <wp:posOffset>-45720</wp:posOffset>
                      </wp:positionH>
                      <wp:positionV relativeFrom="paragraph">
                        <wp:posOffset>205740</wp:posOffset>
                      </wp:positionV>
                      <wp:extent cx="2236470" cy="207010"/>
                      <wp:effectExtent l="1905" t="0" r="0" b="0"/>
                      <wp:wrapNone/>
                      <wp:docPr id="1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FA34AC" w:rsidRDefault="000F2F30" w:rsidP="00C6614E">
                                  <w:pPr>
                                    <w:rPr>
                                      <w:sz w:val="20"/>
                                      <w:szCs w:val="20"/>
                                    </w:rPr>
                                  </w:pPr>
                                  <w:proofErr w:type="gramStart"/>
                                  <w:r w:rsidRPr="00FA34AC">
                                    <w:rPr>
                                      <w:color w:val="000000"/>
                                      <w:sz w:val="20"/>
                                      <w:szCs w:val="20"/>
                                    </w:rPr>
                                    <w:t>Sumber :</w:t>
                                  </w:r>
                                  <w:proofErr w:type="gramEnd"/>
                                  <w:r w:rsidRPr="00FA34AC">
                                    <w:rPr>
                                      <w:color w:val="000000"/>
                                      <w:sz w:val="20"/>
                                      <w:szCs w:val="20"/>
                                    </w:rPr>
                                    <w:t xml:space="preserve"> Hasil Olahan Data SPSS 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042" type="#_x0000_t202" style="position:absolute;left:0;text-align:left;margin-left:-3.6pt;margin-top:16.2pt;width:176.1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Qj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" filled="f" stroked="f">
                      <v:textbox>
                        <w:txbxContent>
                          <w:p w:rsidR="000F2F30" w:rsidRPr="00FA34AC" w:rsidRDefault="000F2F30" w:rsidP="00C6614E">
                            <w:pPr>
                              <w:rPr>
                                <w:sz w:val="20"/>
                                <w:szCs w:val="20"/>
                              </w:rPr>
                            </w:pPr>
                            <w:proofErr w:type="gramStart"/>
                            <w:r w:rsidRPr="00FA34AC">
                              <w:rPr>
                                <w:color w:val="000000"/>
                                <w:sz w:val="20"/>
                                <w:szCs w:val="20"/>
                              </w:rPr>
                              <w:t>Sumber :</w:t>
                            </w:r>
                            <w:proofErr w:type="gramEnd"/>
                            <w:r w:rsidRPr="00FA34AC">
                              <w:rPr>
                                <w:color w:val="000000"/>
                                <w:sz w:val="20"/>
                                <w:szCs w:val="20"/>
                              </w:rPr>
                              <w:t xml:space="preserve"> Hasil Olahan Data SPSS 20</w:t>
                            </w:r>
                          </w:p>
                        </w:txbxContent>
                      </v:textbox>
                    </v:shape>
                  </w:pict>
                </mc:Fallback>
              </mc:AlternateContent>
            </w:r>
            <w:r w:rsidR="00C6614E" w:rsidRPr="00E52071">
              <w:rPr>
                <w:color w:val="000000"/>
                <w:sz w:val="20"/>
                <w:szCs w:val="20"/>
              </w:rPr>
              <w:t>Pair 3</w:t>
            </w:r>
          </w:p>
        </w:tc>
        <w:tc>
          <w:tcPr>
            <w:tcW w:w="0" w:type="auto"/>
            <w:tcBorders>
              <w:top w:val="nil"/>
              <w:left w:val="nil"/>
              <w:bottom w:val="single" w:sz="16" w:space="0" w:color="000000"/>
              <w:right w:val="single" w:sz="16" w:space="0" w:color="000000"/>
            </w:tcBorders>
            <w:shd w:val="clear" w:color="auto" w:fill="FFFFFF"/>
          </w:tcPr>
          <w:p w:rsidR="00C6614E" w:rsidRPr="00E52071" w:rsidRDefault="00C6614E" w:rsidP="00650C47">
            <w:pPr>
              <w:autoSpaceDE w:val="0"/>
              <w:autoSpaceDN w:val="0"/>
              <w:adjustRightInd w:val="0"/>
              <w:spacing w:line="320" w:lineRule="atLeast"/>
              <w:ind w:left="60" w:right="60"/>
              <w:rPr>
                <w:color w:val="000000"/>
                <w:sz w:val="20"/>
                <w:szCs w:val="20"/>
              </w:rPr>
            </w:pPr>
            <w:r w:rsidRPr="00E52071">
              <w:rPr>
                <w:color w:val="000000"/>
                <w:sz w:val="20"/>
                <w:szCs w:val="20"/>
              </w:rPr>
              <w:t>Jam Kerja Sebelum &amp; Jam Kerja Sesudah</w:t>
            </w:r>
          </w:p>
        </w:tc>
        <w:tc>
          <w:tcPr>
            <w:tcW w:w="0" w:type="auto"/>
            <w:tcBorders>
              <w:top w:val="nil"/>
              <w:left w:val="single" w:sz="16" w:space="0" w:color="000000"/>
              <w:bottom w:val="single" w:sz="16" w:space="0" w:color="000000"/>
            </w:tcBorders>
            <w:shd w:val="clear" w:color="auto" w:fill="FFFFFF"/>
          </w:tcPr>
          <w:p w:rsidR="00C6614E" w:rsidRPr="00E52071" w:rsidRDefault="00C6614E" w:rsidP="00650C47">
            <w:pPr>
              <w:autoSpaceDE w:val="0"/>
              <w:autoSpaceDN w:val="0"/>
              <w:adjustRightInd w:val="0"/>
              <w:spacing w:line="320" w:lineRule="atLeast"/>
              <w:ind w:left="60" w:right="60"/>
              <w:jc w:val="right"/>
              <w:rPr>
                <w:color w:val="000000"/>
                <w:sz w:val="20"/>
                <w:szCs w:val="20"/>
              </w:rPr>
            </w:pPr>
            <w:r w:rsidRPr="00E52071">
              <w:rPr>
                <w:color w:val="000000"/>
                <w:sz w:val="20"/>
                <w:szCs w:val="20"/>
              </w:rPr>
              <w:t>42</w:t>
            </w:r>
          </w:p>
        </w:tc>
        <w:tc>
          <w:tcPr>
            <w:tcW w:w="0" w:type="auto"/>
            <w:tcBorders>
              <w:top w:val="nil"/>
              <w:bottom w:val="single" w:sz="16" w:space="0" w:color="000000"/>
            </w:tcBorders>
            <w:shd w:val="clear" w:color="auto" w:fill="FFFFFF"/>
          </w:tcPr>
          <w:p w:rsidR="00C6614E" w:rsidRPr="00E52071" w:rsidRDefault="00C6614E" w:rsidP="00650C47">
            <w:pPr>
              <w:autoSpaceDE w:val="0"/>
              <w:autoSpaceDN w:val="0"/>
              <w:adjustRightInd w:val="0"/>
              <w:spacing w:line="320" w:lineRule="atLeast"/>
              <w:ind w:left="60" w:right="60"/>
              <w:jc w:val="right"/>
              <w:rPr>
                <w:color w:val="000000"/>
                <w:sz w:val="20"/>
                <w:szCs w:val="20"/>
              </w:rPr>
            </w:pPr>
            <w:r w:rsidRPr="00E52071">
              <w:rPr>
                <w:color w:val="000000"/>
                <w:sz w:val="20"/>
                <w:szCs w:val="20"/>
              </w:rPr>
              <w:t>,366</w:t>
            </w:r>
          </w:p>
        </w:tc>
        <w:tc>
          <w:tcPr>
            <w:tcW w:w="0" w:type="auto"/>
            <w:tcBorders>
              <w:top w:val="nil"/>
              <w:bottom w:val="single" w:sz="16" w:space="0" w:color="000000"/>
              <w:right w:val="single" w:sz="16" w:space="0" w:color="000000"/>
            </w:tcBorders>
            <w:shd w:val="clear" w:color="auto" w:fill="FFFFFF"/>
          </w:tcPr>
          <w:p w:rsidR="00C6614E" w:rsidRPr="00E52071" w:rsidRDefault="00C6614E" w:rsidP="00650C47">
            <w:pPr>
              <w:autoSpaceDE w:val="0"/>
              <w:autoSpaceDN w:val="0"/>
              <w:adjustRightInd w:val="0"/>
              <w:spacing w:line="320" w:lineRule="atLeast"/>
              <w:ind w:left="60" w:right="60"/>
              <w:jc w:val="right"/>
              <w:rPr>
                <w:color w:val="000000"/>
                <w:sz w:val="20"/>
                <w:szCs w:val="20"/>
              </w:rPr>
            </w:pPr>
            <w:r w:rsidRPr="00E52071">
              <w:rPr>
                <w:color w:val="000000"/>
                <w:sz w:val="20"/>
                <w:szCs w:val="20"/>
              </w:rPr>
              <w:t>,017</w:t>
            </w:r>
          </w:p>
        </w:tc>
      </w:tr>
    </w:tbl>
    <w:p w:rsidR="00C6614E" w:rsidRPr="00C6614E" w:rsidRDefault="00C6614E" w:rsidP="00C6614E">
      <w:pPr>
        <w:pStyle w:val="ListParagraph"/>
        <w:autoSpaceDE w:val="0"/>
        <w:autoSpaceDN w:val="0"/>
        <w:adjustRightInd w:val="0"/>
        <w:jc w:val="both"/>
      </w:pPr>
    </w:p>
    <w:p w:rsidR="00FA34AC" w:rsidRDefault="00FA34AC" w:rsidP="00A26B14">
      <w:pPr>
        <w:pStyle w:val="ListParagraph"/>
        <w:autoSpaceDE w:val="0"/>
        <w:autoSpaceDN w:val="0"/>
        <w:adjustRightInd w:val="0"/>
        <w:jc w:val="both"/>
        <w:rPr>
          <w:rFonts w:ascii="Times New Roman" w:hAnsi="Times New Roman"/>
          <w:b/>
          <w:i/>
          <w:sz w:val="24"/>
          <w:szCs w:val="24"/>
        </w:rPr>
      </w:pPr>
    </w:p>
    <w:p w:rsidR="00FA34AC" w:rsidRPr="00FA34AC" w:rsidRDefault="00FA34AC" w:rsidP="00FA34AC"/>
    <w:p w:rsidR="00FA34AC" w:rsidRPr="00FA34AC" w:rsidRDefault="00FA34AC" w:rsidP="00FA34AC"/>
    <w:p w:rsidR="00FA34AC" w:rsidRPr="00FA34AC" w:rsidRDefault="00FA34AC" w:rsidP="00FA34AC"/>
    <w:p w:rsidR="00FA34AC" w:rsidRPr="00FA34AC" w:rsidRDefault="00FA34AC" w:rsidP="00FA34AC"/>
    <w:p w:rsidR="00FA34AC" w:rsidRDefault="00FA34AC" w:rsidP="00A26B14">
      <w:pPr>
        <w:pStyle w:val="ListParagraph"/>
        <w:autoSpaceDE w:val="0"/>
        <w:autoSpaceDN w:val="0"/>
        <w:adjustRightInd w:val="0"/>
        <w:jc w:val="both"/>
      </w:pPr>
    </w:p>
    <w:p w:rsidR="00400CEC" w:rsidRDefault="00400CEC" w:rsidP="00A26B14">
      <w:pPr>
        <w:pStyle w:val="ListParagraph"/>
        <w:autoSpaceDE w:val="0"/>
        <w:autoSpaceDN w:val="0"/>
        <w:adjustRightInd w:val="0"/>
        <w:jc w:val="both"/>
      </w:pPr>
    </w:p>
    <w:p w:rsidR="00130130" w:rsidRDefault="00130130" w:rsidP="00602FC1">
      <w:pPr>
        <w:pStyle w:val="ListParagraph"/>
        <w:numPr>
          <w:ilvl w:val="0"/>
          <w:numId w:val="3"/>
        </w:numPr>
        <w:autoSpaceDE w:val="0"/>
        <w:autoSpaceDN w:val="0"/>
        <w:adjustRightInd w:val="0"/>
        <w:spacing w:after="0"/>
        <w:ind w:left="360"/>
        <w:jc w:val="both"/>
        <w:rPr>
          <w:rFonts w:ascii="Times New Roman" w:hAnsi="Times New Roman"/>
          <w:b/>
          <w:i/>
          <w:sz w:val="24"/>
          <w:szCs w:val="24"/>
        </w:rPr>
        <w:sectPr w:rsidR="00130130" w:rsidSect="0018127C">
          <w:type w:val="continuous"/>
          <w:pgSz w:w="11909" w:h="16834" w:code="9"/>
          <w:pgMar w:top="1701" w:right="1418" w:bottom="1418" w:left="1418" w:header="720" w:footer="720" w:gutter="0"/>
          <w:cols w:space="720"/>
          <w:docGrid w:linePitch="360"/>
        </w:sectPr>
      </w:pPr>
    </w:p>
    <w:p w:rsidR="00FA34AC" w:rsidRPr="00602FC1" w:rsidRDefault="00FA34AC" w:rsidP="00602FC1">
      <w:pPr>
        <w:pStyle w:val="ListParagraph"/>
        <w:numPr>
          <w:ilvl w:val="0"/>
          <w:numId w:val="3"/>
        </w:numPr>
        <w:autoSpaceDE w:val="0"/>
        <w:autoSpaceDN w:val="0"/>
        <w:adjustRightInd w:val="0"/>
        <w:ind w:left="450" w:hanging="270"/>
        <w:jc w:val="both"/>
        <w:rPr>
          <w:rFonts w:ascii="Times New Roman" w:hAnsi="Times New Roman"/>
          <w:b/>
          <w:i/>
          <w:sz w:val="24"/>
          <w:szCs w:val="24"/>
        </w:rPr>
      </w:pPr>
      <w:r w:rsidRPr="00602FC1">
        <w:rPr>
          <w:rFonts w:ascii="Times New Roman" w:hAnsi="Times New Roman"/>
          <w:b/>
          <w:i/>
          <w:sz w:val="24"/>
          <w:szCs w:val="24"/>
        </w:rPr>
        <w:t>Paired Sample t-Test</w:t>
      </w:r>
    </w:p>
    <w:p w:rsidR="00FA34AC" w:rsidRDefault="002C2A33" w:rsidP="00E00CCC">
      <w:pPr>
        <w:autoSpaceDE w:val="0"/>
        <w:autoSpaceDN w:val="0"/>
        <w:adjustRightInd w:val="0"/>
        <w:ind w:firstLine="360"/>
        <w:jc w:val="both"/>
        <w:rPr>
          <w:b/>
          <w:i/>
        </w:rPr>
      </w:pPr>
      <w:r>
        <w:rPr>
          <w:noProof/>
          <w:lang w:eastAsia="zh-TW"/>
        </w:rPr>
        <mc:AlternateContent>
          <mc:Choice Requires="wps">
            <w:drawing>
              <wp:anchor distT="0" distB="0" distL="114300" distR="114300" simplePos="0" relativeHeight="251668480" behindDoc="0" locked="0" layoutInCell="1" allowOverlap="1">
                <wp:simplePos x="0" y="0"/>
                <wp:positionH relativeFrom="column">
                  <wp:posOffset>2023745</wp:posOffset>
                </wp:positionH>
                <wp:positionV relativeFrom="paragraph">
                  <wp:posOffset>100330</wp:posOffset>
                </wp:positionV>
                <wp:extent cx="970280" cy="279400"/>
                <wp:effectExtent l="0" t="3175" r="1270" b="3175"/>
                <wp:wrapNone/>
                <wp:docPr id="1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EA3007" w:rsidRDefault="000F2F30" w:rsidP="00FA34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043" type="#_x0000_t202" style="position:absolute;left:0;text-align:left;margin-left:159.35pt;margin-top:7.9pt;width:76.4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MltwIAAMI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" filled="f" stroked="f">
                <v:textbox>
                  <w:txbxContent>
                    <w:p w:rsidR="000F2F30" w:rsidRPr="00EA3007" w:rsidRDefault="000F2F30" w:rsidP="00FA34AC"/>
                  </w:txbxContent>
                </v:textbox>
              </v:shape>
            </w:pict>
          </mc:Fallback>
        </mc:AlternateContent>
      </w:r>
      <w:r w:rsidR="00602FC1">
        <w:t xml:space="preserve">Pada </w:t>
      </w:r>
      <w:r w:rsidR="00D75524">
        <w:t>ta</w:t>
      </w:r>
      <w:r w:rsidR="00FA34AC" w:rsidRPr="00FA34AC">
        <w:t xml:space="preserve">bel </w:t>
      </w:r>
      <w:r w:rsidR="00CF3840">
        <w:t>1</w:t>
      </w:r>
      <w:r w:rsidR="00E00CCC">
        <w:t>2</w:t>
      </w:r>
      <w:r w:rsidR="00FA34AC" w:rsidRPr="00FA34AC">
        <w:t xml:space="preserve"> menunjukkan hasil dari perhitungan </w:t>
      </w:r>
      <w:r w:rsidR="00FA34AC" w:rsidRPr="00FA34AC">
        <w:rPr>
          <w:i/>
        </w:rPr>
        <w:t>Paired Sample T-Test</w:t>
      </w:r>
      <w:r w:rsidR="00FA34AC" w:rsidRPr="00FA34AC">
        <w:t xml:space="preserve"> pada tiga variabel yang diteliti.</w:t>
      </w:r>
    </w:p>
    <w:p w:rsidR="00130130" w:rsidRDefault="00FA34AC" w:rsidP="0083016D">
      <w:pPr>
        <w:pStyle w:val="ListParagraph"/>
        <w:numPr>
          <w:ilvl w:val="0"/>
          <w:numId w:val="10"/>
        </w:numPr>
        <w:autoSpaceDE w:val="0"/>
        <w:autoSpaceDN w:val="0"/>
        <w:adjustRightInd w:val="0"/>
        <w:spacing w:after="0" w:line="240" w:lineRule="auto"/>
        <w:ind w:left="360"/>
        <w:jc w:val="both"/>
        <w:rPr>
          <w:rFonts w:ascii="Times New Roman" w:hAnsi="Times New Roman"/>
          <w:sz w:val="24"/>
          <w:szCs w:val="24"/>
        </w:rPr>
      </w:pPr>
      <w:r w:rsidRPr="00FA34AC">
        <w:rPr>
          <w:rFonts w:ascii="Times New Roman" w:hAnsi="Times New Roman"/>
          <w:sz w:val="24"/>
          <w:szCs w:val="24"/>
        </w:rPr>
        <w:t xml:space="preserve">Variabel omset penjualan sebelum dan sesudah hadirnya Alfamart dan Indomaret menunjukkan angka Rp </w:t>
      </w:r>
      <w:r w:rsidRPr="00FA34AC">
        <w:rPr>
          <w:rFonts w:ascii="Times New Roman" w:hAnsi="Times New Roman"/>
          <w:sz w:val="24"/>
          <w:szCs w:val="24"/>
        </w:rPr>
        <w:t xml:space="preserve">1.754.761,905 yang merupakan nilai dari </w:t>
      </w:r>
      <w:r w:rsidRPr="00FA34AC">
        <w:rPr>
          <w:rFonts w:ascii="Times New Roman" w:hAnsi="Times New Roman"/>
          <w:i/>
          <w:sz w:val="24"/>
          <w:szCs w:val="24"/>
        </w:rPr>
        <w:t>mean</w:t>
      </w:r>
      <w:r w:rsidRPr="00FA34AC">
        <w:rPr>
          <w:rFonts w:ascii="Times New Roman" w:hAnsi="Times New Roman"/>
          <w:sz w:val="24"/>
          <w:szCs w:val="24"/>
        </w:rPr>
        <w:t xml:space="preserve"> atau rerata omset penjualan sebelum dikurangi rerata omset penjualan sesudah. Nilai mean positif menunjukkan bahwa rerata sesudah lebih kecil dibandingkan dengan rerata sebelum dalam a</w:t>
      </w:r>
      <w:r w:rsidR="00130130">
        <w:rPr>
          <w:rFonts w:ascii="Times New Roman" w:hAnsi="Times New Roman"/>
          <w:sz w:val="24"/>
          <w:szCs w:val="24"/>
        </w:rPr>
        <w:t>rtian omset mengalami penurunan.</w:t>
      </w:r>
    </w:p>
    <w:p w:rsidR="00130130" w:rsidRPr="00130130" w:rsidRDefault="00130130" w:rsidP="00130130">
      <w:pPr>
        <w:autoSpaceDE w:val="0"/>
        <w:autoSpaceDN w:val="0"/>
        <w:adjustRightInd w:val="0"/>
        <w:jc w:val="both"/>
        <w:sectPr w:rsidR="00130130" w:rsidRPr="00130130" w:rsidSect="00130130">
          <w:type w:val="continuous"/>
          <w:pgSz w:w="11909" w:h="16834" w:code="9"/>
          <w:pgMar w:top="1701" w:right="1418" w:bottom="1418" w:left="1418" w:header="720" w:footer="720" w:gutter="0"/>
          <w:cols w:num="2" w:space="720"/>
          <w:docGrid w:linePitch="360"/>
        </w:sectPr>
      </w:pPr>
    </w:p>
    <w:p w:rsidR="00FA34AC" w:rsidRPr="00130130" w:rsidRDefault="00FA34AC" w:rsidP="00130130">
      <w:pPr>
        <w:autoSpaceDE w:val="0"/>
        <w:autoSpaceDN w:val="0"/>
        <w:adjustRightInd w:val="0"/>
        <w:jc w:val="both"/>
        <w:rPr>
          <w:b/>
          <w:i/>
        </w:rPr>
      </w:pP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0"/>
        <w:gridCol w:w="2070"/>
        <w:gridCol w:w="990"/>
        <w:gridCol w:w="990"/>
        <w:gridCol w:w="810"/>
        <w:gridCol w:w="810"/>
        <w:gridCol w:w="990"/>
        <w:gridCol w:w="720"/>
        <w:gridCol w:w="360"/>
        <w:gridCol w:w="720"/>
      </w:tblGrid>
      <w:tr w:rsidR="00130130" w:rsidRPr="00F20810" w:rsidTr="00E00CCC">
        <w:trPr>
          <w:cantSplit/>
          <w:jc w:val="center"/>
        </w:trPr>
        <w:tc>
          <w:tcPr>
            <w:tcW w:w="9000" w:type="dxa"/>
            <w:gridSpan w:val="10"/>
            <w:tcBorders>
              <w:top w:val="nil"/>
              <w:left w:val="nil"/>
              <w:bottom w:val="single" w:sz="18" w:space="0" w:color="000000"/>
              <w:right w:val="nil"/>
            </w:tcBorders>
            <w:shd w:val="clear" w:color="auto" w:fill="FFFFFF"/>
          </w:tcPr>
          <w:p w:rsidR="00130130" w:rsidRPr="00130130" w:rsidRDefault="00CF3840" w:rsidP="00130130">
            <w:pPr>
              <w:jc w:val="center"/>
              <w:rPr>
                <w:b/>
                <w:sz w:val="20"/>
                <w:szCs w:val="20"/>
              </w:rPr>
            </w:pPr>
            <w:r>
              <w:rPr>
                <w:b/>
                <w:sz w:val="20"/>
                <w:szCs w:val="20"/>
              </w:rPr>
              <w:t>Tabel 1</w:t>
            </w:r>
            <w:r w:rsidR="00E00CCC">
              <w:rPr>
                <w:b/>
                <w:sz w:val="20"/>
                <w:szCs w:val="20"/>
              </w:rPr>
              <w:t>2</w:t>
            </w:r>
            <w:r w:rsidR="00130130" w:rsidRPr="00130130">
              <w:rPr>
                <w:b/>
                <w:sz w:val="20"/>
                <w:szCs w:val="20"/>
              </w:rPr>
              <w:t xml:space="preserve"> </w:t>
            </w:r>
            <w:r w:rsidR="00130130" w:rsidRPr="00130130">
              <w:rPr>
                <w:b/>
                <w:bCs/>
                <w:color w:val="000000"/>
                <w:sz w:val="20"/>
                <w:szCs w:val="20"/>
              </w:rPr>
              <w:t>Paired Samples Test</w:t>
            </w:r>
          </w:p>
        </w:tc>
      </w:tr>
      <w:tr w:rsidR="00130130" w:rsidRPr="00F20810" w:rsidTr="00E00CCC">
        <w:trPr>
          <w:cantSplit/>
          <w:jc w:val="center"/>
        </w:trPr>
        <w:tc>
          <w:tcPr>
            <w:tcW w:w="2610" w:type="dxa"/>
            <w:gridSpan w:val="2"/>
            <w:vMerge w:val="restart"/>
            <w:tcBorders>
              <w:top w:val="single" w:sz="18" w:space="0" w:color="000000"/>
              <w:left w:val="single" w:sz="18" w:space="0" w:color="000000"/>
              <w:bottom w:val="nil"/>
              <w:right w:val="nil"/>
            </w:tcBorders>
            <w:shd w:val="clear" w:color="auto" w:fill="BFBFBF" w:themeFill="background1" w:themeFillShade="BF"/>
            <w:vAlign w:val="center"/>
          </w:tcPr>
          <w:p w:rsidR="00130130" w:rsidRPr="00BE4258" w:rsidRDefault="00130130" w:rsidP="00650C47">
            <w:pPr>
              <w:autoSpaceDE w:val="0"/>
              <w:autoSpaceDN w:val="0"/>
              <w:adjustRightInd w:val="0"/>
              <w:ind w:left="60" w:right="60"/>
              <w:jc w:val="center"/>
              <w:rPr>
                <w:b/>
                <w:color w:val="000000"/>
                <w:sz w:val="20"/>
                <w:szCs w:val="20"/>
              </w:rPr>
            </w:pPr>
            <w:r w:rsidRPr="00BE4258">
              <w:rPr>
                <w:b/>
                <w:color w:val="000000"/>
                <w:sz w:val="20"/>
                <w:szCs w:val="20"/>
              </w:rPr>
              <w:t>Variabel</w:t>
            </w:r>
          </w:p>
        </w:tc>
        <w:tc>
          <w:tcPr>
            <w:tcW w:w="4590" w:type="dxa"/>
            <w:gridSpan w:val="5"/>
            <w:tcBorders>
              <w:top w:val="single" w:sz="18" w:space="0" w:color="000000"/>
              <w:left w:val="single" w:sz="16" w:space="0" w:color="000000"/>
            </w:tcBorders>
            <w:shd w:val="clear" w:color="auto" w:fill="BFBFBF" w:themeFill="background1" w:themeFillShade="BF"/>
          </w:tcPr>
          <w:p w:rsidR="00130130" w:rsidRPr="00BE4258" w:rsidRDefault="00130130" w:rsidP="00650C47">
            <w:pPr>
              <w:autoSpaceDE w:val="0"/>
              <w:autoSpaceDN w:val="0"/>
              <w:adjustRightInd w:val="0"/>
              <w:ind w:left="60" w:right="60"/>
              <w:jc w:val="center"/>
              <w:rPr>
                <w:b/>
                <w:color w:val="000000"/>
                <w:sz w:val="20"/>
                <w:szCs w:val="20"/>
              </w:rPr>
            </w:pPr>
            <w:r w:rsidRPr="00BE4258">
              <w:rPr>
                <w:b/>
                <w:color w:val="000000"/>
                <w:sz w:val="20"/>
                <w:szCs w:val="20"/>
              </w:rPr>
              <w:t>Paired Differences</w:t>
            </w:r>
          </w:p>
        </w:tc>
        <w:tc>
          <w:tcPr>
            <w:tcW w:w="720" w:type="dxa"/>
            <w:vMerge w:val="restart"/>
            <w:tcBorders>
              <w:top w:val="single" w:sz="18" w:space="0" w:color="000000"/>
            </w:tcBorders>
            <w:shd w:val="clear" w:color="auto" w:fill="BFBFBF" w:themeFill="background1" w:themeFillShade="BF"/>
            <w:vAlign w:val="center"/>
          </w:tcPr>
          <w:p w:rsidR="00130130" w:rsidRPr="00BE4258" w:rsidRDefault="00130130" w:rsidP="00650C47">
            <w:pPr>
              <w:autoSpaceDE w:val="0"/>
              <w:autoSpaceDN w:val="0"/>
              <w:adjustRightInd w:val="0"/>
              <w:ind w:left="60" w:right="60"/>
              <w:jc w:val="center"/>
              <w:rPr>
                <w:b/>
                <w:color w:val="000000"/>
                <w:sz w:val="20"/>
                <w:szCs w:val="20"/>
              </w:rPr>
            </w:pPr>
            <w:r w:rsidRPr="00BE4258">
              <w:rPr>
                <w:b/>
                <w:color w:val="000000"/>
                <w:sz w:val="20"/>
                <w:szCs w:val="20"/>
              </w:rPr>
              <w:t>t</w:t>
            </w:r>
          </w:p>
        </w:tc>
        <w:tc>
          <w:tcPr>
            <w:tcW w:w="360" w:type="dxa"/>
            <w:vMerge w:val="restart"/>
            <w:tcBorders>
              <w:top w:val="single" w:sz="18" w:space="0" w:color="000000"/>
            </w:tcBorders>
            <w:shd w:val="clear" w:color="auto" w:fill="BFBFBF" w:themeFill="background1" w:themeFillShade="BF"/>
            <w:vAlign w:val="center"/>
          </w:tcPr>
          <w:p w:rsidR="00130130" w:rsidRPr="00BE4258" w:rsidRDefault="00130130" w:rsidP="00650C47">
            <w:pPr>
              <w:autoSpaceDE w:val="0"/>
              <w:autoSpaceDN w:val="0"/>
              <w:adjustRightInd w:val="0"/>
              <w:ind w:left="60" w:right="60"/>
              <w:jc w:val="center"/>
              <w:rPr>
                <w:b/>
                <w:color w:val="000000"/>
                <w:sz w:val="20"/>
                <w:szCs w:val="20"/>
              </w:rPr>
            </w:pPr>
            <w:r w:rsidRPr="00BE4258">
              <w:rPr>
                <w:b/>
                <w:color w:val="000000"/>
                <w:sz w:val="20"/>
                <w:szCs w:val="20"/>
              </w:rPr>
              <w:t>df</w:t>
            </w:r>
          </w:p>
        </w:tc>
        <w:tc>
          <w:tcPr>
            <w:tcW w:w="720" w:type="dxa"/>
            <w:vMerge w:val="restart"/>
            <w:tcBorders>
              <w:top w:val="single" w:sz="18" w:space="0" w:color="000000"/>
              <w:right w:val="single" w:sz="18" w:space="0" w:color="000000"/>
            </w:tcBorders>
            <w:shd w:val="clear" w:color="auto" w:fill="BFBFBF" w:themeFill="background1" w:themeFillShade="BF"/>
            <w:vAlign w:val="center"/>
          </w:tcPr>
          <w:p w:rsidR="00130130" w:rsidRPr="00BE4258" w:rsidRDefault="00130130" w:rsidP="00650C47">
            <w:pPr>
              <w:autoSpaceDE w:val="0"/>
              <w:autoSpaceDN w:val="0"/>
              <w:adjustRightInd w:val="0"/>
              <w:ind w:left="60" w:right="60"/>
              <w:jc w:val="center"/>
              <w:rPr>
                <w:b/>
                <w:color w:val="000000"/>
                <w:sz w:val="20"/>
                <w:szCs w:val="20"/>
              </w:rPr>
            </w:pPr>
            <w:r w:rsidRPr="00BE4258">
              <w:rPr>
                <w:b/>
                <w:color w:val="000000"/>
                <w:sz w:val="20"/>
                <w:szCs w:val="20"/>
              </w:rPr>
              <w:t>Sig. (2-tailed)</w:t>
            </w:r>
          </w:p>
        </w:tc>
      </w:tr>
      <w:tr w:rsidR="00130130" w:rsidRPr="00F20810" w:rsidTr="00E00CCC">
        <w:trPr>
          <w:cantSplit/>
          <w:jc w:val="center"/>
        </w:trPr>
        <w:tc>
          <w:tcPr>
            <w:tcW w:w="2610" w:type="dxa"/>
            <w:gridSpan w:val="2"/>
            <w:vMerge/>
            <w:tcBorders>
              <w:top w:val="single" w:sz="16" w:space="0" w:color="000000"/>
              <w:left w:val="single" w:sz="18" w:space="0" w:color="000000"/>
              <w:bottom w:val="nil"/>
              <w:right w:val="nil"/>
            </w:tcBorders>
            <w:shd w:val="clear" w:color="auto" w:fill="BFBFBF" w:themeFill="background1" w:themeFillShade="BF"/>
          </w:tcPr>
          <w:p w:rsidR="00130130" w:rsidRPr="00F20810" w:rsidRDefault="00130130" w:rsidP="00650C47">
            <w:pPr>
              <w:autoSpaceDE w:val="0"/>
              <w:autoSpaceDN w:val="0"/>
              <w:adjustRightInd w:val="0"/>
              <w:rPr>
                <w:color w:val="000000"/>
                <w:sz w:val="20"/>
                <w:szCs w:val="20"/>
              </w:rPr>
            </w:pPr>
          </w:p>
        </w:tc>
        <w:tc>
          <w:tcPr>
            <w:tcW w:w="990" w:type="dxa"/>
            <w:vMerge w:val="restart"/>
            <w:tcBorders>
              <w:left w:val="single" w:sz="16" w:space="0" w:color="000000"/>
            </w:tcBorders>
            <w:shd w:val="clear" w:color="auto" w:fill="BFBFBF" w:themeFill="background1" w:themeFillShade="BF"/>
            <w:vAlign w:val="center"/>
          </w:tcPr>
          <w:p w:rsidR="00130130" w:rsidRPr="00BE4258" w:rsidRDefault="00130130" w:rsidP="00650C47">
            <w:pPr>
              <w:autoSpaceDE w:val="0"/>
              <w:autoSpaceDN w:val="0"/>
              <w:adjustRightInd w:val="0"/>
              <w:ind w:left="60" w:right="60"/>
              <w:jc w:val="center"/>
              <w:rPr>
                <w:b/>
                <w:color w:val="000000"/>
                <w:sz w:val="20"/>
                <w:szCs w:val="20"/>
              </w:rPr>
            </w:pPr>
            <w:r w:rsidRPr="00BE4258">
              <w:rPr>
                <w:b/>
                <w:color w:val="000000"/>
                <w:sz w:val="20"/>
                <w:szCs w:val="20"/>
              </w:rPr>
              <w:t>Mean</w:t>
            </w:r>
          </w:p>
        </w:tc>
        <w:tc>
          <w:tcPr>
            <w:tcW w:w="990" w:type="dxa"/>
            <w:vMerge w:val="restart"/>
            <w:shd w:val="clear" w:color="auto" w:fill="BFBFBF" w:themeFill="background1" w:themeFillShade="BF"/>
            <w:vAlign w:val="center"/>
          </w:tcPr>
          <w:p w:rsidR="00130130" w:rsidRPr="00BE4258" w:rsidRDefault="00130130" w:rsidP="00650C47">
            <w:pPr>
              <w:autoSpaceDE w:val="0"/>
              <w:autoSpaceDN w:val="0"/>
              <w:adjustRightInd w:val="0"/>
              <w:ind w:left="60" w:right="60"/>
              <w:jc w:val="center"/>
              <w:rPr>
                <w:b/>
                <w:color w:val="000000"/>
                <w:sz w:val="20"/>
                <w:szCs w:val="20"/>
              </w:rPr>
            </w:pPr>
            <w:r w:rsidRPr="00BE4258">
              <w:rPr>
                <w:b/>
                <w:color w:val="000000"/>
                <w:sz w:val="20"/>
                <w:szCs w:val="20"/>
              </w:rPr>
              <w:t>Std. Deviation</w:t>
            </w:r>
          </w:p>
        </w:tc>
        <w:tc>
          <w:tcPr>
            <w:tcW w:w="810" w:type="dxa"/>
            <w:vMerge w:val="restart"/>
            <w:shd w:val="clear" w:color="auto" w:fill="BFBFBF" w:themeFill="background1" w:themeFillShade="BF"/>
            <w:vAlign w:val="center"/>
          </w:tcPr>
          <w:p w:rsidR="00130130" w:rsidRPr="00BE4258" w:rsidRDefault="00130130" w:rsidP="00650C47">
            <w:pPr>
              <w:autoSpaceDE w:val="0"/>
              <w:autoSpaceDN w:val="0"/>
              <w:adjustRightInd w:val="0"/>
              <w:ind w:left="60" w:right="60"/>
              <w:jc w:val="center"/>
              <w:rPr>
                <w:b/>
                <w:color w:val="000000"/>
                <w:sz w:val="20"/>
                <w:szCs w:val="20"/>
              </w:rPr>
            </w:pPr>
            <w:r w:rsidRPr="00BE4258">
              <w:rPr>
                <w:b/>
                <w:color w:val="000000"/>
                <w:sz w:val="20"/>
                <w:szCs w:val="20"/>
              </w:rPr>
              <w:t>Std. Error Mean</w:t>
            </w:r>
          </w:p>
        </w:tc>
        <w:tc>
          <w:tcPr>
            <w:tcW w:w="1800" w:type="dxa"/>
            <w:gridSpan w:val="2"/>
            <w:shd w:val="clear" w:color="auto" w:fill="BFBFBF" w:themeFill="background1" w:themeFillShade="BF"/>
          </w:tcPr>
          <w:p w:rsidR="00130130" w:rsidRPr="00BE4258" w:rsidRDefault="00130130" w:rsidP="00650C47">
            <w:pPr>
              <w:autoSpaceDE w:val="0"/>
              <w:autoSpaceDN w:val="0"/>
              <w:adjustRightInd w:val="0"/>
              <w:ind w:left="60" w:right="60"/>
              <w:jc w:val="center"/>
              <w:rPr>
                <w:b/>
                <w:color w:val="000000"/>
                <w:sz w:val="20"/>
                <w:szCs w:val="20"/>
              </w:rPr>
            </w:pPr>
            <w:r w:rsidRPr="00BE4258">
              <w:rPr>
                <w:b/>
                <w:color w:val="000000"/>
                <w:sz w:val="20"/>
                <w:szCs w:val="20"/>
              </w:rPr>
              <w:t>95% Confidence Interval of the Difference</w:t>
            </w:r>
          </w:p>
        </w:tc>
        <w:tc>
          <w:tcPr>
            <w:tcW w:w="720" w:type="dxa"/>
            <w:vMerge/>
            <w:tcBorders>
              <w:top w:val="single" w:sz="16" w:space="0" w:color="000000"/>
            </w:tcBorders>
            <w:shd w:val="clear" w:color="auto" w:fill="BFBFBF" w:themeFill="background1" w:themeFillShade="BF"/>
          </w:tcPr>
          <w:p w:rsidR="00130130" w:rsidRPr="00F20810" w:rsidRDefault="00130130" w:rsidP="00650C47">
            <w:pPr>
              <w:autoSpaceDE w:val="0"/>
              <w:autoSpaceDN w:val="0"/>
              <w:adjustRightInd w:val="0"/>
              <w:rPr>
                <w:color w:val="000000"/>
                <w:sz w:val="20"/>
                <w:szCs w:val="20"/>
              </w:rPr>
            </w:pPr>
          </w:p>
        </w:tc>
        <w:tc>
          <w:tcPr>
            <w:tcW w:w="360" w:type="dxa"/>
            <w:vMerge/>
            <w:tcBorders>
              <w:top w:val="single" w:sz="16" w:space="0" w:color="000000"/>
            </w:tcBorders>
            <w:shd w:val="clear" w:color="auto" w:fill="BFBFBF" w:themeFill="background1" w:themeFillShade="BF"/>
          </w:tcPr>
          <w:p w:rsidR="00130130" w:rsidRPr="00F20810" w:rsidRDefault="00130130" w:rsidP="00650C47">
            <w:pPr>
              <w:autoSpaceDE w:val="0"/>
              <w:autoSpaceDN w:val="0"/>
              <w:adjustRightInd w:val="0"/>
              <w:rPr>
                <w:color w:val="000000"/>
                <w:sz w:val="20"/>
                <w:szCs w:val="20"/>
              </w:rPr>
            </w:pPr>
          </w:p>
        </w:tc>
        <w:tc>
          <w:tcPr>
            <w:tcW w:w="720" w:type="dxa"/>
            <w:vMerge/>
            <w:tcBorders>
              <w:top w:val="single" w:sz="16" w:space="0" w:color="000000"/>
              <w:right w:val="single" w:sz="18" w:space="0" w:color="000000"/>
            </w:tcBorders>
            <w:shd w:val="clear" w:color="auto" w:fill="BFBFBF" w:themeFill="background1" w:themeFillShade="BF"/>
          </w:tcPr>
          <w:p w:rsidR="00130130" w:rsidRPr="00F20810" w:rsidRDefault="00130130" w:rsidP="00650C47">
            <w:pPr>
              <w:autoSpaceDE w:val="0"/>
              <w:autoSpaceDN w:val="0"/>
              <w:adjustRightInd w:val="0"/>
              <w:rPr>
                <w:color w:val="000000"/>
                <w:sz w:val="20"/>
                <w:szCs w:val="20"/>
              </w:rPr>
            </w:pPr>
          </w:p>
        </w:tc>
      </w:tr>
      <w:tr w:rsidR="00130130" w:rsidRPr="00F20810" w:rsidTr="00E00CCC">
        <w:trPr>
          <w:cantSplit/>
          <w:jc w:val="center"/>
        </w:trPr>
        <w:tc>
          <w:tcPr>
            <w:tcW w:w="2610" w:type="dxa"/>
            <w:gridSpan w:val="2"/>
            <w:vMerge/>
            <w:tcBorders>
              <w:top w:val="single" w:sz="16" w:space="0" w:color="000000"/>
              <w:left w:val="single" w:sz="18" w:space="0" w:color="000000"/>
              <w:bottom w:val="single" w:sz="18" w:space="0" w:color="000000"/>
              <w:right w:val="nil"/>
            </w:tcBorders>
            <w:shd w:val="clear" w:color="auto" w:fill="BFBFBF" w:themeFill="background1" w:themeFillShade="BF"/>
          </w:tcPr>
          <w:p w:rsidR="00130130" w:rsidRPr="00F20810" w:rsidRDefault="00130130" w:rsidP="00650C47">
            <w:pPr>
              <w:autoSpaceDE w:val="0"/>
              <w:autoSpaceDN w:val="0"/>
              <w:adjustRightInd w:val="0"/>
              <w:rPr>
                <w:color w:val="000000"/>
                <w:sz w:val="20"/>
                <w:szCs w:val="20"/>
              </w:rPr>
            </w:pPr>
          </w:p>
        </w:tc>
        <w:tc>
          <w:tcPr>
            <w:tcW w:w="990" w:type="dxa"/>
            <w:vMerge/>
            <w:tcBorders>
              <w:left w:val="single" w:sz="16" w:space="0" w:color="000000"/>
              <w:bottom w:val="single" w:sz="18" w:space="0" w:color="000000"/>
            </w:tcBorders>
            <w:shd w:val="clear" w:color="auto" w:fill="BFBFBF" w:themeFill="background1" w:themeFillShade="BF"/>
          </w:tcPr>
          <w:p w:rsidR="00130130" w:rsidRPr="00BE4258" w:rsidRDefault="00130130" w:rsidP="00650C47">
            <w:pPr>
              <w:autoSpaceDE w:val="0"/>
              <w:autoSpaceDN w:val="0"/>
              <w:adjustRightInd w:val="0"/>
              <w:rPr>
                <w:b/>
                <w:color w:val="000000"/>
                <w:sz w:val="20"/>
                <w:szCs w:val="20"/>
              </w:rPr>
            </w:pPr>
          </w:p>
        </w:tc>
        <w:tc>
          <w:tcPr>
            <w:tcW w:w="990" w:type="dxa"/>
            <w:vMerge/>
            <w:tcBorders>
              <w:bottom w:val="single" w:sz="18" w:space="0" w:color="000000"/>
            </w:tcBorders>
            <w:shd w:val="clear" w:color="auto" w:fill="BFBFBF" w:themeFill="background1" w:themeFillShade="BF"/>
          </w:tcPr>
          <w:p w:rsidR="00130130" w:rsidRPr="00BE4258" w:rsidRDefault="00130130" w:rsidP="00650C47">
            <w:pPr>
              <w:autoSpaceDE w:val="0"/>
              <w:autoSpaceDN w:val="0"/>
              <w:adjustRightInd w:val="0"/>
              <w:rPr>
                <w:b/>
                <w:color w:val="000000"/>
                <w:sz w:val="20"/>
                <w:szCs w:val="20"/>
              </w:rPr>
            </w:pPr>
          </w:p>
        </w:tc>
        <w:tc>
          <w:tcPr>
            <w:tcW w:w="810" w:type="dxa"/>
            <w:vMerge/>
            <w:tcBorders>
              <w:bottom w:val="single" w:sz="18" w:space="0" w:color="000000"/>
            </w:tcBorders>
            <w:shd w:val="clear" w:color="auto" w:fill="BFBFBF" w:themeFill="background1" w:themeFillShade="BF"/>
          </w:tcPr>
          <w:p w:rsidR="00130130" w:rsidRPr="00BE4258" w:rsidRDefault="00130130" w:rsidP="00650C47">
            <w:pPr>
              <w:autoSpaceDE w:val="0"/>
              <w:autoSpaceDN w:val="0"/>
              <w:adjustRightInd w:val="0"/>
              <w:rPr>
                <w:b/>
                <w:color w:val="000000"/>
                <w:sz w:val="20"/>
                <w:szCs w:val="20"/>
              </w:rPr>
            </w:pPr>
          </w:p>
        </w:tc>
        <w:tc>
          <w:tcPr>
            <w:tcW w:w="810" w:type="dxa"/>
            <w:tcBorders>
              <w:bottom w:val="single" w:sz="18" w:space="0" w:color="000000"/>
            </w:tcBorders>
            <w:shd w:val="clear" w:color="auto" w:fill="BFBFBF" w:themeFill="background1" w:themeFillShade="BF"/>
          </w:tcPr>
          <w:p w:rsidR="00130130" w:rsidRPr="00BE4258" w:rsidRDefault="00130130" w:rsidP="00650C47">
            <w:pPr>
              <w:autoSpaceDE w:val="0"/>
              <w:autoSpaceDN w:val="0"/>
              <w:adjustRightInd w:val="0"/>
              <w:ind w:left="60" w:right="60"/>
              <w:jc w:val="center"/>
              <w:rPr>
                <w:b/>
                <w:color w:val="000000"/>
                <w:sz w:val="20"/>
                <w:szCs w:val="20"/>
              </w:rPr>
            </w:pPr>
            <w:r w:rsidRPr="00BE4258">
              <w:rPr>
                <w:b/>
                <w:color w:val="000000"/>
                <w:sz w:val="20"/>
                <w:szCs w:val="20"/>
              </w:rPr>
              <w:t>Lower</w:t>
            </w:r>
          </w:p>
        </w:tc>
        <w:tc>
          <w:tcPr>
            <w:tcW w:w="990" w:type="dxa"/>
            <w:tcBorders>
              <w:bottom w:val="single" w:sz="18" w:space="0" w:color="000000"/>
            </w:tcBorders>
            <w:shd w:val="clear" w:color="auto" w:fill="BFBFBF" w:themeFill="background1" w:themeFillShade="BF"/>
          </w:tcPr>
          <w:p w:rsidR="00130130" w:rsidRPr="00BE4258" w:rsidRDefault="00130130" w:rsidP="00650C47">
            <w:pPr>
              <w:autoSpaceDE w:val="0"/>
              <w:autoSpaceDN w:val="0"/>
              <w:adjustRightInd w:val="0"/>
              <w:ind w:left="60" w:right="60"/>
              <w:jc w:val="center"/>
              <w:rPr>
                <w:b/>
                <w:color w:val="000000"/>
                <w:sz w:val="20"/>
                <w:szCs w:val="20"/>
              </w:rPr>
            </w:pPr>
            <w:r w:rsidRPr="00BE4258">
              <w:rPr>
                <w:b/>
                <w:color w:val="000000"/>
                <w:sz w:val="20"/>
                <w:szCs w:val="20"/>
              </w:rPr>
              <w:t>Upper</w:t>
            </w:r>
          </w:p>
        </w:tc>
        <w:tc>
          <w:tcPr>
            <w:tcW w:w="720" w:type="dxa"/>
            <w:vMerge/>
            <w:tcBorders>
              <w:top w:val="single" w:sz="16" w:space="0" w:color="000000"/>
              <w:bottom w:val="single" w:sz="18" w:space="0" w:color="000000"/>
            </w:tcBorders>
            <w:shd w:val="clear" w:color="auto" w:fill="BFBFBF" w:themeFill="background1" w:themeFillShade="BF"/>
          </w:tcPr>
          <w:p w:rsidR="00130130" w:rsidRPr="00F20810" w:rsidRDefault="00130130" w:rsidP="00650C47">
            <w:pPr>
              <w:autoSpaceDE w:val="0"/>
              <w:autoSpaceDN w:val="0"/>
              <w:adjustRightInd w:val="0"/>
              <w:rPr>
                <w:color w:val="000000"/>
                <w:sz w:val="20"/>
                <w:szCs w:val="20"/>
              </w:rPr>
            </w:pPr>
          </w:p>
        </w:tc>
        <w:tc>
          <w:tcPr>
            <w:tcW w:w="360" w:type="dxa"/>
            <w:vMerge/>
            <w:tcBorders>
              <w:top w:val="single" w:sz="16" w:space="0" w:color="000000"/>
              <w:bottom w:val="single" w:sz="18" w:space="0" w:color="000000"/>
            </w:tcBorders>
            <w:shd w:val="clear" w:color="auto" w:fill="BFBFBF" w:themeFill="background1" w:themeFillShade="BF"/>
          </w:tcPr>
          <w:p w:rsidR="00130130" w:rsidRPr="00F20810" w:rsidRDefault="00130130" w:rsidP="00650C47">
            <w:pPr>
              <w:autoSpaceDE w:val="0"/>
              <w:autoSpaceDN w:val="0"/>
              <w:adjustRightInd w:val="0"/>
              <w:rPr>
                <w:color w:val="000000"/>
                <w:sz w:val="20"/>
                <w:szCs w:val="20"/>
              </w:rPr>
            </w:pPr>
          </w:p>
        </w:tc>
        <w:tc>
          <w:tcPr>
            <w:tcW w:w="720" w:type="dxa"/>
            <w:vMerge/>
            <w:tcBorders>
              <w:top w:val="single" w:sz="16" w:space="0" w:color="000000"/>
              <w:bottom w:val="single" w:sz="18" w:space="0" w:color="000000"/>
              <w:right w:val="single" w:sz="18" w:space="0" w:color="000000"/>
            </w:tcBorders>
            <w:shd w:val="clear" w:color="auto" w:fill="BFBFBF" w:themeFill="background1" w:themeFillShade="BF"/>
          </w:tcPr>
          <w:p w:rsidR="00130130" w:rsidRPr="00F20810" w:rsidRDefault="00130130" w:rsidP="00650C47">
            <w:pPr>
              <w:autoSpaceDE w:val="0"/>
              <w:autoSpaceDN w:val="0"/>
              <w:adjustRightInd w:val="0"/>
              <w:rPr>
                <w:color w:val="000000"/>
                <w:sz w:val="20"/>
                <w:szCs w:val="20"/>
              </w:rPr>
            </w:pPr>
          </w:p>
        </w:tc>
      </w:tr>
      <w:tr w:rsidR="00130130" w:rsidRPr="00F20810" w:rsidTr="00E00CCC">
        <w:trPr>
          <w:cantSplit/>
          <w:jc w:val="center"/>
        </w:trPr>
        <w:tc>
          <w:tcPr>
            <w:tcW w:w="540" w:type="dxa"/>
            <w:tcBorders>
              <w:top w:val="single" w:sz="18" w:space="0" w:color="000000"/>
              <w:left w:val="single" w:sz="18" w:space="0" w:color="000000"/>
              <w:bottom w:val="nil"/>
              <w:right w:val="nil"/>
            </w:tcBorders>
            <w:shd w:val="clear" w:color="auto" w:fill="F2F2F2" w:themeFill="background1" w:themeFillShade="F2"/>
            <w:vAlign w:val="center"/>
          </w:tcPr>
          <w:p w:rsidR="00130130" w:rsidRPr="00F20810" w:rsidRDefault="00130130" w:rsidP="00650C47">
            <w:pPr>
              <w:autoSpaceDE w:val="0"/>
              <w:autoSpaceDN w:val="0"/>
              <w:adjustRightInd w:val="0"/>
              <w:ind w:left="60" w:right="60"/>
              <w:rPr>
                <w:color w:val="000000"/>
                <w:sz w:val="20"/>
                <w:szCs w:val="20"/>
              </w:rPr>
            </w:pPr>
            <w:r w:rsidRPr="00F20810">
              <w:rPr>
                <w:color w:val="000000"/>
                <w:sz w:val="20"/>
                <w:szCs w:val="20"/>
              </w:rPr>
              <w:t>Pair 1</w:t>
            </w:r>
          </w:p>
        </w:tc>
        <w:tc>
          <w:tcPr>
            <w:tcW w:w="2070" w:type="dxa"/>
            <w:tcBorders>
              <w:top w:val="single" w:sz="18" w:space="0" w:color="000000"/>
              <w:left w:val="nil"/>
              <w:bottom w:val="nil"/>
              <w:right w:val="single" w:sz="16" w:space="0" w:color="000000"/>
            </w:tcBorders>
            <w:shd w:val="clear" w:color="auto" w:fill="F2F2F2" w:themeFill="background1" w:themeFillShade="F2"/>
            <w:vAlign w:val="center"/>
          </w:tcPr>
          <w:p w:rsidR="00130130" w:rsidRPr="00F20810" w:rsidRDefault="00130130" w:rsidP="00650C47">
            <w:pPr>
              <w:autoSpaceDE w:val="0"/>
              <w:autoSpaceDN w:val="0"/>
              <w:adjustRightInd w:val="0"/>
              <w:ind w:left="60" w:right="60"/>
              <w:rPr>
                <w:color w:val="000000"/>
                <w:sz w:val="20"/>
                <w:szCs w:val="20"/>
              </w:rPr>
            </w:pPr>
            <w:r>
              <w:rPr>
                <w:color w:val="000000"/>
                <w:sz w:val="20"/>
                <w:szCs w:val="20"/>
              </w:rPr>
              <w:t xml:space="preserve">Omset Sebelum – Omset </w:t>
            </w:r>
            <w:r w:rsidRPr="00F20810">
              <w:rPr>
                <w:color w:val="000000"/>
                <w:sz w:val="20"/>
                <w:szCs w:val="20"/>
              </w:rPr>
              <w:t>Sesudah</w:t>
            </w:r>
          </w:p>
        </w:tc>
        <w:tc>
          <w:tcPr>
            <w:tcW w:w="990" w:type="dxa"/>
            <w:tcBorders>
              <w:top w:val="single" w:sz="18" w:space="0" w:color="000000"/>
              <w:left w:val="single" w:sz="16" w:space="0" w:color="000000"/>
              <w:bottom w:val="nil"/>
            </w:tcBorders>
            <w:shd w:val="clear" w:color="auto" w:fill="F2F2F2" w:themeFill="background1" w:themeFillShade="F2"/>
            <w:vAlign w:val="center"/>
          </w:tcPr>
          <w:p w:rsidR="00130130" w:rsidRPr="00F20810" w:rsidRDefault="00130130" w:rsidP="00650C47">
            <w:pPr>
              <w:autoSpaceDE w:val="0"/>
              <w:autoSpaceDN w:val="0"/>
              <w:adjustRightInd w:val="0"/>
              <w:ind w:left="60" w:right="60"/>
              <w:jc w:val="right"/>
              <w:rPr>
                <w:color w:val="000000"/>
                <w:sz w:val="20"/>
                <w:szCs w:val="20"/>
              </w:rPr>
            </w:pPr>
            <w:r>
              <w:rPr>
                <w:color w:val="000000"/>
                <w:sz w:val="20"/>
                <w:szCs w:val="20"/>
              </w:rPr>
              <w:t>1.754.761</w:t>
            </w:r>
          </w:p>
        </w:tc>
        <w:tc>
          <w:tcPr>
            <w:tcW w:w="990" w:type="dxa"/>
            <w:tcBorders>
              <w:top w:val="single" w:sz="18" w:space="0" w:color="000000"/>
              <w:bottom w:val="nil"/>
            </w:tcBorders>
            <w:shd w:val="clear" w:color="auto" w:fill="F2F2F2" w:themeFill="background1" w:themeFillShade="F2"/>
            <w:vAlign w:val="center"/>
          </w:tcPr>
          <w:p w:rsidR="00130130" w:rsidRPr="00F20810" w:rsidRDefault="00130130" w:rsidP="00650C47">
            <w:pPr>
              <w:autoSpaceDE w:val="0"/>
              <w:autoSpaceDN w:val="0"/>
              <w:adjustRightInd w:val="0"/>
              <w:ind w:left="60" w:right="60"/>
              <w:jc w:val="right"/>
              <w:rPr>
                <w:color w:val="000000"/>
                <w:sz w:val="20"/>
                <w:szCs w:val="20"/>
              </w:rPr>
            </w:pPr>
            <w:r>
              <w:rPr>
                <w:color w:val="000000"/>
                <w:sz w:val="20"/>
                <w:szCs w:val="20"/>
              </w:rPr>
              <w:t>4.743.066</w:t>
            </w:r>
          </w:p>
        </w:tc>
        <w:tc>
          <w:tcPr>
            <w:tcW w:w="810" w:type="dxa"/>
            <w:tcBorders>
              <w:top w:val="single" w:sz="18" w:space="0" w:color="000000"/>
              <w:bottom w:val="nil"/>
            </w:tcBorders>
            <w:shd w:val="clear" w:color="auto" w:fill="F2F2F2" w:themeFill="background1" w:themeFillShade="F2"/>
            <w:vAlign w:val="center"/>
          </w:tcPr>
          <w:p w:rsidR="00130130" w:rsidRPr="00F20810" w:rsidRDefault="00130130" w:rsidP="00650C47">
            <w:pPr>
              <w:autoSpaceDE w:val="0"/>
              <w:autoSpaceDN w:val="0"/>
              <w:adjustRightInd w:val="0"/>
              <w:ind w:left="60" w:right="60"/>
              <w:jc w:val="right"/>
              <w:rPr>
                <w:color w:val="000000"/>
                <w:sz w:val="20"/>
                <w:szCs w:val="20"/>
              </w:rPr>
            </w:pPr>
            <w:r>
              <w:rPr>
                <w:color w:val="000000"/>
                <w:sz w:val="20"/>
                <w:szCs w:val="20"/>
              </w:rPr>
              <w:t>731.871</w:t>
            </w:r>
          </w:p>
        </w:tc>
        <w:tc>
          <w:tcPr>
            <w:tcW w:w="810" w:type="dxa"/>
            <w:tcBorders>
              <w:top w:val="single" w:sz="18" w:space="0" w:color="000000"/>
              <w:bottom w:val="nil"/>
            </w:tcBorders>
            <w:shd w:val="clear" w:color="auto" w:fill="F2F2F2" w:themeFill="background1" w:themeFillShade="F2"/>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276.718</w:t>
            </w:r>
          </w:p>
        </w:tc>
        <w:tc>
          <w:tcPr>
            <w:tcW w:w="990" w:type="dxa"/>
            <w:tcBorders>
              <w:top w:val="single" w:sz="18" w:space="0" w:color="000000"/>
              <w:bottom w:val="nil"/>
            </w:tcBorders>
            <w:shd w:val="clear" w:color="auto" w:fill="F2F2F2" w:themeFill="background1" w:themeFillShade="F2"/>
            <w:vAlign w:val="center"/>
          </w:tcPr>
          <w:p w:rsidR="00130130" w:rsidRPr="00F20810" w:rsidRDefault="00130130" w:rsidP="00650C47">
            <w:pPr>
              <w:autoSpaceDE w:val="0"/>
              <w:autoSpaceDN w:val="0"/>
              <w:adjustRightInd w:val="0"/>
              <w:ind w:left="60" w:right="60"/>
              <w:jc w:val="right"/>
              <w:rPr>
                <w:color w:val="000000"/>
                <w:sz w:val="20"/>
                <w:szCs w:val="20"/>
              </w:rPr>
            </w:pPr>
            <w:r>
              <w:rPr>
                <w:color w:val="000000"/>
                <w:sz w:val="20"/>
                <w:szCs w:val="20"/>
              </w:rPr>
              <w:t>3.232.805</w:t>
            </w:r>
          </w:p>
        </w:tc>
        <w:tc>
          <w:tcPr>
            <w:tcW w:w="720" w:type="dxa"/>
            <w:tcBorders>
              <w:top w:val="single" w:sz="18" w:space="0" w:color="000000"/>
              <w:bottom w:val="nil"/>
            </w:tcBorders>
            <w:shd w:val="clear" w:color="auto" w:fill="F2F2F2" w:themeFill="background1" w:themeFillShade="F2"/>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2,398</w:t>
            </w:r>
          </w:p>
        </w:tc>
        <w:tc>
          <w:tcPr>
            <w:tcW w:w="360" w:type="dxa"/>
            <w:tcBorders>
              <w:top w:val="single" w:sz="18" w:space="0" w:color="000000"/>
              <w:bottom w:val="nil"/>
            </w:tcBorders>
            <w:shd w:val="clear" w:color="auto" w:fill="F2F2F2" w:themeFill="background1" w:themeFillShade="F2"/>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41</w:t>
            </w:r>
          </w:p>
        </w:tc>
        <w:tc>
          <w:tcPr>
            <w:tcW w:w="720" w:type="dxa"/>
            <w:tcBorders>
              <w:top w:val="single" w:sz="18" w:space="0" w:color="000000"/>
              <w:bottom w:val="nil"/>
              <w:right w:val="single" w:sz="18" w:space="0" w:color="000000"/>
            </w:tcBorders>
            <w:shd w:val="clear" w:color="auto" w:fill="F2F2F2" w:themeFill="background1" w:themeFillShade="F2"/>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,021</w:t>
            </w:r>
          </w:p>
        </w:tc>
      </w:tr>
      <w:tr w:rsidR="00130130" w:rsidRPr="00F20810" w:rsidTr="00130130">
        <w:trPr>
          <w:cantSplit/>
          <w:jc w:val="center"/>
        </w:trPr>
        <w:tc>
          <w:tcPr>
            <w:tcW w:w="540" w:type="dxa"/>
            <w:tcBorders>
              <w:top w:val="nil"/>
              <w:left w:val="single" w:sz="16" w:space="0" w:color="000000"/>
              <w:bottom w:val="nil"/>
              <w:right w:val="nil"/>
            </w:tcBorders>
            <w:shd w:val="clear" w:color="auto" w:fill="FFFFFF"/>
            <w:vAlign w:val="center"/>
          </w:tcPr>
          <w:p w:rsidR="00130130" w:rsidRPr="00F20810" w:rsidRDefault="00130130" w:rsidP="00650C47">
            <w:pPr>
              <w:autoSpaceDE w:val="0"/>
              <w:autoSpaceDN w:val="0"/>
              <w:adjustRightInd w:val="0"/>
              <w:ind w:left="60" w:right="60"/>
              <w:rPr>
                <w:color w:val="000000"/>
                <w:sz w:val="20"/>
                <w:szCs w:val="20"/>
              </w:rPr>
            </w:pPr>
            <w:r w:rsidRPr="00F20810">
              <w:rPr>
                <w:color w:val="000000"/>
                <w:sz w:val="20"/>
                <w:szCs w:val="20"/>
              </w:rPr>
              <w:t>Pair 2</w:t>
            </w:r>
          </w:p>
        </w:tc>
        <w:tc>
          <w:tcPr>
            <w:tcW w:w="2070" w:type="dxa"/>
            <w:tcBorders>
              <w:top w:val="nil"/>
              <w:left w:val="nil"/>
              <w:bottom w:val="nil"/>
              <w:right w:val="single" w:sz="16" w:space="0" w:color="000000"/>
            </w:tcBorders>
            <w:shd w:val="clear" w:color="auto" w:fill="FFFFFF"/>
            <w:vAlign w:val="center"/>
          </w:tcPr>
          <w:p w:rsidR="00130130" w:rsidRDefault="00130130" w:rsidP="00650C47">
            <w:pPr>
              <w:autoSpaceDE w:val="0"/>
              <w:autoSpaceDN w:val="0"/>
              <w:adjustRightInd w:val="0"/>
              <w:ind w:left="60" w:right="60"/>
              <w:rPr>
                <w:color w:val="000000"/>
                <w:sz w:val="20"/>
                <w:szCs w:val="20"/>
              </w:rPr>
            </w:pPr>
            <w:r>
              <w:rPr>
                <w:color w:val="000000"/>
                <w:sz w:val="20"/>
                <w:szCs w:val="20"/>
              </w:rPr>
              <w:t>Laba Sebelum –</w:t>
            </w:r>
          </w:p>
          <w:p w:rsidR="00130130" w:rsidRPr="00F20810" w:rsidRDefault="00130130" w:rsidP="00650C47">
            <w:pPr>
              <w:autoSpaceDE w:val="0"/>
              <w:autoSpaceDN w:val="0"/>
              <w:adjustRightInd w:val="0"/>
              <w:ind w:left="60" w:right="60"/>
              <w:rPr>
                <w:color w:val="000000"/>
                <w:sz w:val="20"/>
                <w:szCs w:val="20"/>
              </w:rPr>
            </w:pPr>
            <w:r>
              <w:rPr>
                <w:color w:val="000000"/>
                <w:sz w:val="20"/>
                <w:szCs w:val="20"/>
              </w:rPr>
              <w:t xml:space="preserve">Laba </w:t>
            </w:r>
            <w:r w:rsidRPr="00F20810">
              <w:rPr>
                <w:color w:val="000000"/>
                <w:sz w:val="20"/>
                <w:szCs w:val="20"/>
              </w:rPr>
              <w:t>Sesudah</w:t>
            </w:r>
          </w:p>
        </w:tc>
        <w:tc>
          <w:tcPr>
            <w:tcW w:w="990" w:type="dxa"/>
            <w:tcBorders>
              <w:top w:val="nil"/>
              <w:left w:val="single" w:sz="16" w:space="0" w:color="000000"/>
              <w:bottom w:val="nil"/>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Pr>
                <w:color w:val="000000"/>
                <w:sz w:val="20"/>
                <w:szCs w:val="20"/>
              </w:rPr>
              <w:t>178.571</w:t>
            </w:r>
          </w:p>
        </w:tc>
        <w:tc>
          <w:tcPr>
            <w:tcW w:w="990" w:type="dxa"/>
            <w:tcBorders>
              <w:top w:val="nil"/>
              <w:bottom w:val="nil"/>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Pr>
                <w:color w:val="000000"/>
                <w:sz w:val="20"/>
                <w:szCs w:val="20"/>
              </w:rPr>
              <w:t>486.167</w:t>
            </w:r>
          </w:p>
        </w:tc>
        <w:tc>
          <w:tcPr>
            <w:tcW w:w="810" w:type="dxa"/>
            <w:tcBorders>
              <w:top w:val="nil"/>
              <w:bottom w:val="nil"/>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Pr>
                <w:color w:val="000000"/>
                <w:sz w:val="20"/>
                <w:szCs w:val="20"/>
              </w:rPr>
              <w:t>75.017</w:t>
            </w:r>
          </w:p>
        </w:tc>
        <w:tc>
          <w:tcPr>
            <w:tcW w:w="810" w:type="dxa"/>
            <w:tcBorders>
              <w:top w:val="nil"/>
              <w:bottom w:val="nil"/>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Pr>
                <w:color w:val="000000"/>
                <w:sz w:val="20"/>
                <w:szCs w:val="20"/>
              </w:rPr>
              <w:t>27.070</w:t>
            </w:r>
          </w:p>
        </w:tc>
        <w:tc>
          <w:tcPr>
            <w:tcW w:w="990" w:type="dxa"/>
            <w:tcBorders>
              <w:top w:val="nil"/>
              <w:bottom w:val="nil"/>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Pr>
                <w:color w:val="000000"/>
                <w:sz w:val="20"/>
                <w:szCs w:val="20"/>
              </w:rPr>
              <w:t>330.071</w:t>
            </w:r>
          </w:p>
        </w:tc>
        <w:tc>
          <w:tcPr>
            <w:tcW w:w="720" w:type="dxa"/>
            <w:tcBorders>
              <w:top w:val="nil"/>
              <w:bottom w:val="nil"/>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2,380</w:t>
            </w:r>
          </w:p>
        </w:tc>
        <w:tc>
          <w:tcPr>
            <w:tcW w:w="360" w:type="dxa"/>
            <w:tcBorders>
              <w:top w:val="nil"/>
              <w:bottom w:val="nil"/>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41</w:t>
            </w:r>
          </w:p>
        </w:tc>
        <w:tc>
          <w:tcPr>
            <w:tcW w:w="720" w:type="dxa"/>
            <w:tcBorders>
              <w:top w:val="nil"/>
              <w:bottom w:val="nil"/>
              <w:right w:val="single" w:sz="16" w:space="0" w:color="000000"/>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,022</w:t>
            </w:r>
          </w:p>
        </w:tc>
      </w:tr>
      <w:tr w:rsidR="00130130" w:rsidRPr="00F20810" w:rsidTr="00130130">
        <w:trPr>
          <w:cantSplit/>
          <w:jc w:val="center"/>
        </w:trPr>
        <w:tc>
          <w:tcPr>
            <w:tcW w:w="540" w:type="dxa"/>
            <w:tcBorders>
              <w:top w:val="nil"/>
              <w:left w:val="single" w:sz="16" w:space="0" w:color="000000"/>
              <w:bottom w:val="single" w:sz="16" w:space="0" w:color="000000"/>
              <w:right w:val="nil"/>
            </w:tcBorders>
            <w:shd w:val="clear" w:color="auto" w:fill="FFFFFF"/>
            <w:vAlign w:val="center"/>
          </w:tcPr>
          <w:p w:rsidR="00130130" w:rsidRPr="00F20810" w:rsidRDefault="00130130" w:rsidP="00650C47">
            <w:pPr>
              <w:autoSpaceDE w:val="0"/>
              <w:autoSpaceDN w:val="0"/>
              <w:adjustRightInd w:val="0"/>
              <w:ind w:left="60" w:right="60"/>
              <w:rPr>
                <w:color w:val="000000"/>
                <w:sz w:val="20"/>
                <w:szCs w:val="20"/>
              </w:rPr>
            </w:pPr>
            <w:r w:rsidRPr="00F20810">
              <w:rPr>
                <w:color w:val="000000"/>
                <w:sz w:val="20"/>
                <w:szCs w:val="20"/>
              </w:rPr>
              <w:t>Pair 3</w:t>
            </w:r>
          </w:p>
        </w:tc>
        <w:tc>
          <w:tcPr>
            <w:tcW w:w="2070" w:type="dxa"/>
            <w:tcBorders>
              <w:top w:val="nil"/>
              <w:left w:val="nil"/>
              <w:bottom w:val="single" w:sz="16" w:space="0" w:color="000000"/>
              <w:right w:val="single" w:sz="16" w:space="0" w:color="000000"/>
            </w:tcBorders>
            <w:shd w:val="clear" w:color="auto" w:fill="FFFFFF"/>
            <w:vAlign w:val="center"/>
          </w:tcPr>
          <w:p w:rsidR="00130130" w:rsidRPr="00F20810" w:rsidRDefault="00130130" w:rsidP="00650C47">
            <w:pPr>
              <w:autoSpaceDE w:val="0"/>
              <w:autoSpaceDN w:val="0"/>
              <w:adjustRightInd w:val="0"/>
              <w:ind w:left="60" w:right="60"/>
              <w:rPr>
                <w:color w:val="000000"/>
                <w:sz w:val="20"/>
                <w:szCs w:val="20"/>
              </w:rPr>
            </w:pPr>
            <w:r w:rsidRPr="00F20810">
              <w:rPr>
                <w:color w:val="000000"/>
                <w:sz w:val="20"/>
                <w:szCs w:val="20"/>
              </w:rPr>
              <w:t>Jam</w:t>
            </w:r>
            <w:r>
              <w:rPr>
                <w:color w:val="000000"/>
                <w:sz w:val="20"/>
                <w:szCs w:val="20"/>
              </w:rPr>
              <w:t xml:space="preserve"> Kerja </w:t>
            </w:r>
            <w:r w:rsidRPr="00F20810">
              <w:rPr>
                <w:color w:val="000000"/>
                <w:sz w:val="20"/>
                <w:szCs w:val="20"/>
              </w:rPr>
              <w:t xml:space="preserve">Sebelum </w:t>
            </w:r>
            <w:r>
              <w:rPr>
                <w:color w:val="000000"/>
                <w:sz w:val="20"/>
                <w:szCs w:val="20"/>
              </w:rPr>
              <w:t>–</w:t>
            </w:r>
            <w:r w:rsidRPr="00F20810">
              <w:rPr>
                <w:color w:val="000000"/>
                <w:sz w:val="20"/>
                <w:szCs w:val="20"/>
              </w:rPr>
              <w:t xml:space="preserve"> Jam</w:t>
            </w:r>
            <w:r>
              <w:rPr>
                <w:color w:val="000000"/>
                <w:sz w:val="20"/>
                <w:szCs w:val="20"/>
              </w:rPr>
              <w:t xml:space="preserve"> Kerja </w:t>
            </w:r>
            <w:r w:rsidRPr="00F20810">
              <w:rPr>
                <w:color w:val="000000"/>
                <w:sz w:val="20"/>
                <w:szCs w:val="20"/>
              </w:rPr>
              <w:t>Sesudah</w:t>
            </w:r>
          </w:p>
        </w:tc>
        <w:tc>
          <w:tcPr>
            <w:tcW w:w="990" w:type="dxa"/>
            <w:tcBorders>
              <w:top w:val="nil"/>
              <w:left w:val="single" w:sz="16" w:space="0" w:color="000000"/>
              <w:bottom w:val="single" w:sz="16" w:space="0" w:color="000000"/>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-2,762</w:t>
            </w:r>
          </w:p>
        </w:tc>
        <w:tc>
          <w:tcPr>
            <w:tcW w:w="990" w:type="dxa"/>
            <w:tcBorders>
              <w:top w:val="nil"/>
              <w:bottom w:val="single" w:sz="16" w:space="0" w:color="000000"/>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2,272</w:t>
            </w:r>
          </w:p>
        </w:tc>
        <w:tc>
          <w:tcPr>
            <w:tcW w:w="810" w:type="dxa"/>
            <w:tcBorders>
              <w:top w:val="nil"/>
              <w:bottom w:val="single" w:sz="16" w:space="0" w:color="000000"/>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,351</w:t>
            </w:r>
          </w:p>
        </w:tc>
        <w:tc>
          <w:tcPr>
            <w:tcW w:w="810" w:type="dxa"/>
            <w:tcBorders>
              <w:top w:val="nil"/>
              <w:bottom w:val="single" w:sz="16" w:space="0" w:color="000000"/>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-3,470</w:t>
            </w:r>
          </w:p>
        </w:tc>
        <w:tc>
          <w:tcPr>
            <w:tcW w:w="990" w:type="dxa"/>
            <w:tcBorders>
              <w:top w:val="nil"/>
              <w:bottom w:val="single" w:sz="16" w:space="0" w:color="000000"/>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-2,054</w:t>
            </w:r>
          </w:p>
        </w:tc>
        <w:tc>
          <w:tcPr>
            <w:tcW w:w="720" w:type="dxa"/>
            <w:tcBorders>
              <w:top w:val="nil"/>
              <w:bottom w:val="single" w:sz="16" w:space="0" w:color="000000"/>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-7,879</w:t>
            </w:r>
          </w:p>
        </w:tc>
        <w:tc>
          <w:tcPr>
            <w:tcW w:w="360" w:type="dxa"/>
            <w:tcBorders>
              <w:top w:val="nil"/>
              <w:bottom w:val="single" w:sz="16" w:space="0" w:color="000000"/>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41</w:t>
            </w:r>
          </w:p>
        </w:tc>
        <w:tc>
          <w:tcPr>
            <w:tcW w:w="720" w:type="dxa"/>
            <w:tcBorders>
              <w:top w:val="nil"/>
              <w:bottom w:val="single" w:sz="16" w:space="0" w:color="000000"/>
              <w:right w:val="single" w:sz="16" w:space="0" w:color="000000"/>
            </w:tcBorders>
            <w:shd w:val="clear" w:color="auto" w:fill="FFFFFF"/>
            <w:vAlign w:val="center"/>
          </w:tcPr>
          <w:p w:rsidR="00130130" w:rsidRPr="00F20810" w:rsidRDefault="00130130" w:rsidP="00650C47">
            <w:pPr>
              <w:autoSpaceDE w:val="0"/>
              <w:autoSpaceDN w:val="0"/>
              <w:adjustRightInd w:val="0"/>
              <w:ind w:left="60" w:right="60"/>
              <w:jc w:val="right"/>
              <w:rPr>
                <w:color w:val="000000"/>
                <w:sz w:val="20"/>
                <w:szCs w:val="20"/>
              </w:rPr>
            </w:pPr>
            <w:r w:rsidRPr="00F20810">
              <w:rPr>
                <w:color w:val="000000"/>
                <w:sz w:val="20"/>
                <w:szCs w:val="20"/>
              </w:rPr>
              <w:t>,000</w:t>
            </w:r>
          </w:p>
        </w:tc>
      </w:tr>
    </w:tbl>
    <w:p w:rsidR="00130130" w:rsidRDefault="002C2A33" w:rsidP="00130130">
      <w:pPr>
        <w:autoSpaceDE w:val="0"/>
        <w:autoSpaceDN w:val="0"/>
        <w:adjustRightInd w:val="0"/>
        <w:jc w:val="both"/>
        <w:rPr>
          <w:b/>
          <w:i/>
        </w:rPr>
      </w:pPr>
      <w:r>
        <w:rPr>
          <w:b/>
          <w:i/>
          <w:noProof/>
        </w:rPr>
        <mc:AlternateContent>
          <mc:Choice Requires="wps">
            <w:drawing>
              <wp:anchor distT="0" distB="0" distL="114300" distR="114300" simplePos="0" relativeHeight="251669504" behindDoc="0" locked="0" layoutInCell="1" allowOverlap="1">
                <wp:simplePos x="0" y="0"/>
                <wp:positionH relativeFrom="column">
                  <wp:posOffset>86360</wp:posOffset>
                </wp:positionH>
                <wp:positionV relativeFrom="paragraph">
                  <wp:posOffset>635</wp:posOffset>
                </wp:positionV>
                <wp:extent cx="2129790" cy="213995"/>
                <wp:effectExtent l="0" t="3810" r="0" b="1270"/>
                <wp:wrapNone/>
                <wp:docPr id="1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130130" w:rsidRDefault="000F2F30" w:rsidP="00130130">
                            <w:pPr>
                              <w:rPr>
                                <w:sz w:val="20"/>
                                <w:szCs w:val="20"/>
                              </w:rPr>
                            </w:pPr>
                            <w:proofErr w:type="gramStart"/>
                            <w:r w:rsidRPr="00130130">
                              <w:rPr>
                                <w:color w:val="000000"/>
                                <w:sz w:val="20"/>
                                <w:szCs w:val="20"/>
                              </w:rPr>
                              <w:t>Sumber :</w:t>
                            </w:r>
                            <w:proofErr w:type="gramEnd"/>
                            <w:r w:rsidRPr="00130130">
                              <w:rPr>
                                <w:color w:val="000000"/>
                                <w:sz w:val="20"/>
                                <w:szCs w:val="20"/>
                              </w:rPr>
                              <w:t xml:space="preserve"> Hasil Olahan Data SPSS 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44" type="#_x0000_t202" style="position:absolute;left:0;text-align:left;margin-left:6.8pt;margin-top:.05pt;width:167.7pt;height:1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Me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" filled="f" stroked="f">
                <v:textbox>
                  <w:txbxContent>
                    <w:p w:rsidR="000F2F30" w:rsidRPr="00130130" w:rsidRDefault="000F2F30" w:rsidP="00130130">
                      <w:pPr>
                        <w:rPr>
                          <w:sz w:val="20"/>
                          <w:szCs w:val="20"/>
                        </w:rPr>
                      </w:pPr>
                      <w:proofErr w:type="gramStart"/>
                      <w:r w:rsidRPr="00130130">
                        <w:rPr>
                          <w:color w:val="000000"/>
                          <w:sz w:val="20"/>
                          <w:szCs w:val="20"/>
                        </w:rPr>
                        <w:t>Sumber :</w:t>
                      </w:r>
                      <w:proofErr w:type="gramEnd"/>
                      <w:r w:rsidRPr="00130130">
                        <w:rPr>
                          <w:color w:val="000000"/>
                          <w:sz w:val="20"/>
                          <w:szCs w:val="20"/>
                        </w:rPr>
                        <w:t xml:space="preserve"> Hasil Olahan Data SPSS 20</w:t>
                      </w:r>
                    </w:p>
                  </w:txbxContent>
                </v:textbox>
              </v:shape>
            </w:pict>
          </mc:Fallback>
        </mc:AlternateContent>
      </w:r>
    </w:p>
    <w:p w:rsidR="00130130" w:rsidRPr="00130130" w:rsidRDefault="00130130" w:rsidP="00130130">
      <w:pPr>
        <w:autoSpaceDE w:val="0"/>
        <w:autoSpaceDN w:val="0"/>
        <w:adjustRightInd w:val="0"/>
        <w:jc w:val="both"/>
        <w:rPr>
          <w:b/>
          <w:i/>
        </w:rPr>
      </w:pPr>
    </w:p>
    <w:p w:rsidR="009F0FD7" w:rsidRDefault="009F0FD7" w:rsidP="0083016D">
      <w:pPr>
        <w:pStyle w:val="ListParagraph"/>
        <w:numPr>
          <w:ilvl w:val="0"/>
          <w:numId w:val="10"/>
        </w:numPr>
        <w:autoSpaceDE w:val="0"/>
        <w:autoSpaceDN w:val="0"/>
        <w:adjustRightInd w:val="0"/>
        <w:spacing w:line="240" w:lineRule="auto"/>
        <w:ind w:left="360"/>
        <w:jc w:val="both"/>
        <w:rPr>
          <w:rFonts w:ascii="Times New Roman" w:hAnsi="Times New Roman"/>
          <w:sz w:val="24"/>
          <w:szCs w:val="24"/>
        </w:rPr>
        <w:sectPr w:rsidR="009F0FD7" w:rsidSect="0018127C">
          <w:type w:val="continuous"/>
          <w:pgSz w:w="11909" w:h="16834" w:code="9"/>
          <w:pgMar w:top="1701" w:right="1418" w:bottom="1418" w:left="1418" w:header="720" w:footer="720" w:gutter="0"/>
          <w:cols w:space="720"/>
          <w:docGrid w:linePitch="360"/>
        </w:sectPr>
      </w:pPr>
    </w:p>
    <w:p w:rsidR="00FA34AC" w:rsidRPr="00400CEC" w:rsidRDefault="00FA34AC" w:rsidP="0083016D">
      <w:pPr>
        <w:pStyle w:val="ListParagraph"/>
        <w:numPr>
          <w:ilvl w:val="0"/>
          <w:numId w:val="10"/>
        </w:numPr>
        <w:autoSpaceDE w:val="0"/>
        <w:autoSpaceDN w:val="0"/>
        <w:adjustRightInd w:val="0"/>
        <w:spacing w:line="240" w:lineRule="auto"/>
        <w:ind w:left="360"/>
        <w:jc w:val="both"/>
        <w:rPr>
          <w:rFonts w:ascii="Times New Roman" w:hAnsi="Times New Roman"/>
          <w:b/>
          <w:i/>
          <w:sz w:val="24"/>
          <w:szCs w:val="24"/>
        </w:rPr>
      </w:pPr>
      <w:r w:rsidRPr="00FA34AC">
        <w:rPr>
          <w:rFonts w:ascii="Times New Roman" w:hAnsi="Times New Roman"/>
          <w:sz w:val="24"/>
          <w:szCs w:val="24"/>
        </w:rPr>
        <w:t xml:space="preserve">Variabel laba sebelum dan sesudah hadirnya Alfamart dan Indomaret menunjukkan angka Rp </w:t>
      </w:r>
      <w:r w:rsidRPr="00FA34AC">
        <w:rPr>
          <w:rFonts w:ascii="Times New Roman" w:hAnsi="Times New Roman"/>
          <w:color w:val="000000"/>
          <w:sz w:val="24"/>
          <w:szCs w:val="24"/>
        </w:rPr>
        <w:t xml:space="preserve">178.571,429 </w:t>
      </w:r>
      <w:r w:rsidRPr="00FA34AC">
        <w:rPr>
          <w:rFonts w:ascii="Times New Roman" w:hAnsi="Times New Roman"/>
          <w:sz w:val="24"/>
          <w:szCs w:val="24"/>
        </w:rPr>
        <w:t xml:space="preserve">yang merupakan nilai dari </w:t>
      </w:r>
      <w:r w:rsidRPr="00FA34AC">
        <w:rPr>
          <w:rFonts w:ascii="Times New Roman" w:hAnsi="Times New Roman"/>
          <w:i/>
          <w:sz w:val="24"/>
          <w:szCs w:val="24"/>
        </w:rPr>
        <w:t>mean</w:t>
      </w:r>
      <w:r w:rsidRPr="00FA34AC">
        <w:rPr>
          <w:rFonts w:ascii="Times New Roman" w:hAnsi="Times New Roman"/>
          <w:sz w:val="24"/>
          <w:szCs w:val="24"/>
        </w:rPr>
        <w:t xml:space="preserve"> atau rerata laba sebelum dikurangi rerata laba sesudah. Nilai mean positif menunjukkan bahwa rerata sesudah lebih kecil dibandingkan dengan rerata sebelum dalam artian laba mengalami penurunan atau laba yang diterima menjadi lebih sedikit.</w:t>
      </w:r>
    </w:p>
    <w:p w:rsidR="00130130" w:rsidRPr="00130130" w:rsidRDefault="00FA34AC" w:rsidP="0083016D">
      <w:pPr>
        <w:pStyle w:val="ListParagraph"/>
        <w:numPr>
          <w:ilvl w:val="0"/>
          <w:numId w:val="10"/>
        </w:numPr>
        <w:autoSpaceDE w:val="0"/>
        <w:autoSpaceDN w:val="0"/>
        <w:adjustRightInd w:val="0"/>
        <w:spacing w:after="0" w:line="240" w:lineRule="auto"/>
        <w:ind w:left="360"/>
        <w:jc w:val="both"/>
        <w:rPr>
          <w:b/>
          <w:i/>
        </w:rPr>
      </w:pPr>
      <w:r w:rsidRPr="00FA34AC">
        <w:rPr>
          <w:rFonts w:ascii="Times New Roman" w:hAnsi="Times New Roman"/>
          <w:sz w:val="24"/>
          <w:szCs w:val="24"/>
        </w:rPr>
        <w:t xml:space="preserve">Variabel jam kerja operasional toko sebelum dan sesudah hadirnya Alfamart dan Indomaret menunjukkan angka -2,762 yang merupakan nilai dari </w:t>
      </w:r>
      <w:r w:rsidRPr="00FA34AC">
        <w:rPr>
          <w:rFonts w:ascii="Times New Roman" w:hAnsi="Times New Roman"/>
          <w:i/>
          <w:sz w:val="24"/>
          <w:szCs w:val="24"/>
        </w:rPr>
        <w:t>mean</w:t>
      </w:r>
      <w:r w:rsidRPr="00FA34AC">
        <w:rPr>
          <w:rFonts w:ascii="Times New Roman" w:hAnsi="Times New Roman"/>
          <w:sz w:val="24"/>
          <w:szCs w:val="24"/>
        </w:rPr>
        <w:t xml:space="preserve"> atau rerata jam kerja operasional toko sebelum dikurangi rerata jam kerja operasional toko sesudah. Nilai mean </w:t>
      </w:r>
      <w:r w:rsidRPr="00FA34AC">
        <w:rPr>
          <w:rFonts w:ascii="Times New Roman" w:hAnsi="Times New Roman"/>
          <w:sz w:val="24"/>
          <w:szCs w:val="24"/>
        </w:rPr>
        <w:t>negatif menunjukkan bahwa rerata sesudah lebih besar dibandingkan dengan rerata sebelum dalam artian jam kerja operasional toko mengalami penambahan waktu.</w:t>
      </w:r>
    </w:p>
    <w:p w:rsidR="00130130" w:rsidRDefault="00130130" w:rsidP="00130130">
      <w:pPr>
        <w:pStyle w:val="ListParagraph"/>
        <w:autoSpaceDE w:val="0"/>
        <w:autoSpaceDN w:val="0"/>
        <w:adjustRightInd w:val="0"/>
        <w:spacing w:after="0" w:line="240" w:lineRule="auto"/>
        <w:ind w:left="360"/>
        <w:jc w:val="both"/>
        <w:rPr>
          <w:b/>
          <w:i/>
        </w:rPr>
      </w:pPr>
    </w:p>
    <w:p w:rsidR="00400CEC" w:rsidRPr="00130130" w:rsidRDefault="00400CEC" w:rsidP="00130130">
      <w:pPr>
        <w:pStyle w:val="ListParagraph"/>
        <w:autoSpaceDE w:val="0"/>
        <w:autoSpaceDN w:val="0"/>
        <w:adjustRightInd w:val="0"/>
        <w:spacing w:after="0" w:line="240" w:lineRule="auto"/>
        <w:ind w:left="360"/>
        <w:jc w:val="both"/>
        <w:rPr>
          <w:b/>
          <w:i/>
        </w:rPr>
      </w:pPr>
    </w:p>
    <w:p w:rsidR="00130130" w:rsidRPr="00E00CCC" w:rsidRDefault="00130130" w:rsidP="00E00CCC">
      <w:pPr>
        <w:tabs>
          <w:tab w:val="left" w:pos="540"/>
        </w:tabs>
        <w:autoSpaceDE w:val="0"/>
        <w:autoSpaceDN w:val="0"/>
        <w:adjustRightInd w:val="0"/>
        <w:jc w:val="both"/>
        <w:rPr>
          <w:b/>
        </w:rPr>
      </w:pPr>
      <w:r w:rsidRPr="00E00CCC">
        <w:rPr>
          <w:b/>
        </w:rPr>
        <w:t xml:space="preserve">Hasil </w:t>
      </w:r>
      <w:r w:rsidR="00D75524">
        <w:rPr>
          <w:b/>
        </w:rPr>
        <w:t xml:space="preserve">Uji </w:t>
      </w:r>
      <w:r w:rsidRPr="00E00CCC">
        <w:rPr>
          <w:b/>
        </w:rPr>
        <w:t>Hipotesis</w:t>
      </w:r>
    </w:p>
    <w:p w:rsidR="00130130" w:rsidRPr="00130130" w:rsidRDefault="00130130" w:rsidP="00E00CCC">
      <w:pPr>
        <w:tabs>
          <w:tab w:val="left" w:pos="360"/>
        </w:tabs>
        <w:autoSpaceDE w:val="0"/>
        <w:autoSpaceDN w:val="0"/>
        <w:adjustRightInd w:val="0"/>
        <w:jc w:val="both"/>
        <w:rPr>
          <w:b/>
        </w:rPr>
      </w:pPr>
      <w:r w:rsidRPr="00130130">
        <w:tab/>
        <w:t xml:space="preserve">Dasar untuk melihat perbandingan rata-rata mengenai kinerja pasar terhadap munculnya Alfamart dan Indomaret yang mewarnai persaingan bisnis dagang dalam usaha ritel tradisional di Kecamatan Batam Kota dihitung melalui hasil perhitungan </w:t>
      </w:r>
      <w:r w:rsidRPr="00130130">
        <w:rPr>
          <w:i/>
        </w:rPr>
        <w:t>paired sample t-test</w:t>
      </w:r>
      <w:r w:rsidRPr="00130130">
        <w:t xml:space="preserve"> dan sekaligus untuk pengujian hipotesis. Adapun hipotesis yang </w:t>
      </w:r>
      <w:proofErr w:type="gramStart"/>
      <w:r w:rsidRPr="00130130">
        <w:t>di</w:t>
      </w:r>
      <w:r w:rsidR="00D75524">
        <w:t xml:space="preserve">ajukan </w:t>
      </w:r>
      <w:r w:rsidRPr="00130130">
        <w:t xml:space="preserve"> dalam</w:t>
      </w:r>
      <w:proofErr w:type="gramEnd"/>
      <w:r w:rsidRPr="00130130">
        <w:t xml:space="preserve"> penelitian ini adalah:</w:t>
      </w:r>
    </w:p>
    <w:p w:rsidR="00130130" w:rsidRPr="00D75524" w:rsidRDefault="00130130" w:rsidP="00D75524">
      <w:pPr>
        <w:pStyle w:val="ListParagraph"/>
        <w:numPr>
          <w:ilvl w:val="1"/>
          <w:numId w:val="3"/>
        </w:numPr>
        <w:tabs>
          <w:tab w:val="left" w:pos="360"/>
        </w:tabs>
        <w:autoSpaceDE w:val="0"/>
        <w:autoSpaceDN w:val="0"/>
        <w:adjustRightInd w:val="0"/>
        <w:ind w:left="450"/>
        <w:jc w:val="both"/>
        <w:rPr>
          <w:rFonts w:ascii="Times New Roman" w:hAnsi="Times New Roman"/>
          <w:b/>
          <w:sz w:val="24"/>
          <w:szCs w:val="24"/>
        </w:rPr>
      </w:pPr>
      <w:r w:rsidRPr="00D75524">
        <w:rPr>
          <w:rFonts w:ascii="Times New Roman" w:hAnsi="Times New Roman"/>
          <w:sz w:val="24"/>
          <w:szCs w:val="24"/>
        </w:rPr>
        <w:lastRenderedPageBreak/>
        <w:t>Perumusan Pengujian Hipotesis Variabel Omset Penjualan (X</w:t>
      </w:r>
      <w:r w:rsidRPr="00D75524">
        <w:rPr>
          <w:rFonts w:ascii="Times New Roman" w:hAnsi="Times New Roman"/>
          <w:sz w:val="24"/>
          <w:szCs w:val="24"/>
          <w:vertAlign w:val="subscript"/>
        </w:rPr>
        <w:t>1</w:t>
      </w:r>
      <w:r w:rsidRPr="00D75524">
        <w:rPr>
          <w:rFonts w:ascii="Times New Roman" w:hAnsi="Times New Roman"/>
          <w:sz w:val="24"/>
          <w:szCs w:val="24"/>
        </w:rPr>
        <w:t>)</w:t>
      </w:r>
    </w:p>
    <w:p w:rsidR="00130130" w:rsidRPr="00130130" w:rsidRDefault="005034D5" w:rsidP="005034D5">
      <w:pPr>
        <w:pStyle w:val="ListParagraph"/>
        <w:numPr>
          <w:ilvl w:val="3"/>
          <w:numId w:val="19"/>
        </w:numPr>
        <w:tabs>
          <w:tab w:val="left" w:pos="450"/>
          <w:tab w:val="left" w:pos="630"/>
        </w:tabs>
        <w:autoSpaceDE w:val="0"/>
        <w:autoSpaceDN w:val="0"/>
        <w:adjustRightInd w:val="0"/>
        <w:spacing w:after="0" w:line="240" w:lineRule="auto"/>
        <w:ind w:left="450" w:hanging="270"/>
        <w:jc w:val="both"/>
        <w:rPr>
          <w:rFonts w:ascii="Times New Roman" w:hAnsi="Times New Roman"/>
          <w:sz w:val="24"/>
          <w:szCs w:val="24"/>
        </w:rPr>
      </w:pPr>
      <w:r>
        <w:rPr>
          <w:rFonts w:ascii="Times New Roman" w:hAnsi="Times New Roman"/>
          <w:sz w:val="24"/>
          <w:szCs w:val="24"/>
        </w:rPr>
        <w:t xml:space="preserve"> </w:t>
      </w:r>
      <w:r w:rsidR="00130130" w:rsidRPr="00130130">
        <w:rPr>
          <w:rFonts w:ascii="Times New Roman" w:hAnsi="Times New Roman"/>
          <w:sz w:val="24"/>
          <w:szCs w:val="24"/>
        </w:rPr>
        <w:t>H</w:t>
      </w:r>
      <w:proofErr w:type="gramStart"/>
      <w:r w:rsidR="00130130" w:rsidRPr="00130130">
        <w:rPr>
          <w:rFonts w:ascii="Times New Roman" w:hAnsi="Times New Roman"/>
          <w:sz w:val="24"/>
          <w:szCs w:val="24"/>
          <w:vertAlign w:val="subscript"/>
        </w:rPr>
        <w:t>0</w:t>
      </w:r>
      <w:r w:rsidR="00130130" w:rsidRPr="00130130">
        <w:rPr>
          <w:rFonts w:ascii="Times New Roman" w:hAnsi="Times New Roman"/>
          <w:sz w:val="24"/>
          <w:szCs w:val="24"/>
        </w:rPr>
        <w:t xml:space="preserve"> :</w:t>
      </w:r>
      <w:proofErr w:type="gramEnd"/>
      <w:r w:rsidR="00130130" w:rsidRPr="00130130">
        <w:rPr>
          <w:rFonts w:ascii="Times New Roman" w:hAnsi="Times New Roman"/>
          <w:sz w:val="24"/>
          <w:szCs w:val="24"/>
        </w:rPr>
        <w:t xml:space="preserve"> Tidak terdapat perbedaan rata-rata pada omset penjualan usaha ritel tradisional sebelum dan sesudah hadirnya Alfamart dan Indomaret di Kecamatan Batam Kota.</w:t>
      </w:r>
    </w:p>
    <w:p w:rsidR="00130130" w:rsidRDefault="005034D5" w:rsidP="005034D5">
      <w:pPr>
        <w:pStyle w:val="ListParagraph"/>
        <w:numPr>
          <w:ilvl w:val="3"/>
          <w:numId w:val="19"/>
        </w:numPr>
        <w:tabs>
          <w:tab w:val="left" w:pos="540"/>
        </w:tabs>
        <w:autoSpaceDE w:val="0"/>
        <w:autoSpaceDN w:val="0"/>
        <w:adjustRightInd w:val="0"/>
        <w:spacing w:after="0" w:line="240" w:lineRule="auto"/>
        <w:ind w:left="450" w:hanging="270"/>
        <w:jc w:val="both"/>
        <w:rPr>
          <w:rFonts w:ascii="Times New Roman" w:hAnsi="Times New Roman"/>
          <w:sz w:val="24"/>
          <w:szCs w:val="24"/>
        </w:rPr>
      </w:pPr>
      <w:r>
        <w:rPr>
          <w:rFonts w:ascii="Times New Roman" w:hAnsi="Times New Roman"/>
          <w:sz w:val="24"/>
          <w:szCs w:val="24"/>
        </w:rPr>
        <w:t xml:space="preserve"> </w:t>
      </w:r>
      <w:proofErr w:type="gramStart"/>
      <w:r w:rsidR="00130130" w:rsidRPr="00130130">
        <w:rPr>
          <w:rFonts w:ascii="Times New Roman" w:hAnsi="Times New Roman"/>
          <w:sz w:val="24"/>
          <w:szCs w:val="24"/>
        </w:rPr>
        <w:t>H</w:t>
      </w:r>
      <w:r w:rsidR="00130130" w:rsidRPr="00130130">
        <w:rPr>
          <w:rFonts w:ascii="Times New Roman" w:hAnsi="Times New Roman"/>
          <w:sz w:val="24"/>
          <w:szCs w:val="24"/>
          <w:vertAlign w:val="subscript"/>
        </w:rPr>
        <w:t>a</w:t>
      </w:r>
      <w:r w:rsidR="00130130" w:rsidRPr="00130130">
        <w:rPr>
          <w:rFonts w:ascii="Times New Roman" w:hAnsi="Times New Roman"/>
          <w:sz w:val="24"/>
          <w:szCs w:val="24"/>
        </w:rPr>
        <w:t xml:space="preserve"> :</w:t>
      </w:r>
      <w:proofErr w:type="gramEnd"/>
      <w:r w:rsidR="00130130" w:rsidRPr="00130130">
        <w:rPr>
          <w:rFonts w:ascii="Times New Roman" w:hAnsi="Times New Roman"/>
          <w:sz w:val="24"/>
          <w:szCs w:val="24"/>
        </w:rPr>
        <w:t xml:space="preserve"> Terdapat perbedaan rata-rata pada omset penjualan usaha ritel tradisional sebelum dan sesudah hadirnya Alfamart dan Indomaret di Kecamatan Batam Kota.</w:t>
      </w:r>
    </w:p>
    <w:p w:rsidR="005034D5" w:rsidRPr="00130130" w:rsidRDefault="005034D5" w:rsidP="005034D5">
      <w:pPr>
        <w:pStyle w:val="ListParagraph"/>
        <w:tabs>
          <w:tab w:val="left" w:pos="540"/>
        </w:tabs>
        <w:autoSpaceDE w:val="0"/>
        <w:autoSpaceDN w:val="0"/>
        <w:adjustRightInd w:val="0"/>
        <w:spacing w:after="0" w:line="240" w:lineRule="auto"/>
        <w:ind w:left="450"/>
        <w:jc w:val="both"/>
        <w:rPr>
          <w:rFonts w:ascii="Times New Roman" w:hAnsi="Times New Roman"/>
          <w:sz w:val="24"/>
          <w:szCs w:val="24"/>
        </w:rPr>
      </w:pPr>
    </w:p>
    <w:p w:rsidR="00130130" w:rsidRPr="00130130" w:rsidRDefault="00130130" w:rsidP="00E00CCC">
      <w:pPr>
        <w:tabs>
          <w:tab w:val="left" w:pos="360"/>
        </w:tabs>
        <w:autoSpaceDE w:val="0"/>
        <w:autoSpaceDN w:val="0"/>
        <w:adjustRightInd w:val="0"/>
        <w:ind w:left="360" w:hanging="360"/>
        <w:jc w:val="both"/>
      </w:pPr>
      <w:r w:rsidRPr="00130130">
        <w:t xml:space="preserve">2. </w:t>
      </w:r>
      <w:r w:rsidRPr="00130130">
        <w:tab/>
        <w:t>Perumusan Pengujian Hipotesis Variabel Laba (X</w:t>
      </w:r>
      <w:r w:rsidRPr="00130130">
        <w:rPr>
          <w:vertAlign w:val="subscript"/>
        </w:rPr>
        <w:t>2</w:t>
      </w:r>
      <w:r w:rsidRPr="00130130">
        <w:t>)</w:t>
      </w:r>
    </w:p>
    <w:p w:rsidR="00130130" w:rsidRPr="00130130" w:rsidRDefault="00130130" w:rsidP="0083016D">
      <w:pPr>
        <w:pStyle w:val="ListParagraph"/>
        <w:numPr>
          <w:ilvl w:val="0"/>
          <w:numId w:val="12"/>
        </w:numPr>
        <w:spacing w:after="0" w:line="240" w:lineRule="auto"/>
        <w:jc w:val="both"/>
        <w:rPr>
          <w:rFonts w:ascii="Times New Roman" w:hAnsi="Times New Roman"/>
          <w:sz w:val="24"/>
          <w:szCs w:val="24"/>
        </w:rPr>
      </w:pPr>
      <w:r w:rsidRPr="00130130">
        <w:rPr>
          <w:rFonts w:ascii="Times New Roman" w:hAnsi="Times New Roman"/>
          <w:sz w:val="24"/>
          <w:szCs w:val="24"/>
        </w:rPr>
        <w:t>H</w:t>
      </w:r>
      <w:proofErr w:type="gramStart"/>
      <w:r w:rsidRPr="00130130">
        <w:rPr>
          <w:rFonts w:ascii="Times New Roman" w:hAnsi="Times New Roman"/>
          <w:sz w:val="24"/>
          <w:szCs w:val="24"/>
          <w:vertAlign w:val="subscript"/>
        </w:rPr>
        <w:t>0 :</w:t>
      </w:r>
      <w:proofErr w:type="gramEnd"/>
      <w:r w:rsidRPr="00130130">
        <w:rPr>
          <w:rFonts w:ascii="Times New Roman" w:hAnsi="Times New Roman"/>
          <w:sz w:val="24"/>
          <w:szCs w:val="24"/>
          <w:vertAlign w:val="subscript"/>
        </w:rPr>
        <w:t xml:space="preserve"> </w:t>
      </w:r>
      <w:r w:rsidRPr="00130130">
        <w:rPr>
          <w:rFonts w:ascii="Times New Roman" w:hAnsi="Times New Roman"/>
          <w:sz w:val="24"/>
          <w:szCs w:val="24"/>
        </w:rPr>
        <w:t>Tidak terdapat perbedaan rata-rata pada laba yang diperoleh usaha ritel tradisional sebelum dan sesudah hadirnya Alfamart dan Indomaret di Kecamatan Batam Kota.</w:t>
      </w:r>
    </w:p>
    <w:p w:rsidR="00130130" w:rsidRDefault="00130130" w:rsidP="0083016D">
      <w:pPr>
        <w:pStyle w:val="ListParagraph"/>
        <w:numPr>
          <w:ilvl w:val="0"/>
          <w:numId w:val="12"/>
        </w:numPr>
        <w:spacing w:after="0" w:line="240" w:lineRule="auto"/>
        <w:jc w:val="both"/>
        <w:rPr>
          <w:rFonts w:ascii="Times New Roman" w:hAnsi="Times New Roman"/>
          <w:sz w:val="24"/>
          <w:szCs w:val="24"/>
        </w:rPr>
      </w:pPr>
      <w:proofErr w:type="gramStart"/>
      <w:r w:rsidRPr="00130130">
        <w:rPr>
          <w:rFonts w:ascii="Times New Roman" w:hAnsi="Times New Roman"/>
          <w:sz w:val="24"/>
          <w:szCs w:val="24"/>
        </w:rPr>
        <w:t>H</w:t>
      </w:r>
      <w:r w:rsidRPr="00130130">
        <w:rPr>
          <w:rFonts w:ascii="Times New Roman" w:hAnsi="Times New Roman"/>
          <w:sz w:val="24"/>
          <w:szCs w:val="24"/>
          <w:vertAlign w:val="subscript"/>
        </w:rPr>
        <w:t>a</w:t>
      </w:r>
      <w:r w:rsidRPr="00130130">
        <w:rPr>
          <w:rFonts w:ascii="Times New Roman" w:hAnsi="Times New Roman"/>
          <w:sz w:val="24"/>
          <w:szCs w:val="24"/>
        </w:rPr>
        <w:t xml:space="preserve"> :</w:t>
      </w:r>
      <w:proofErr w:type="gramEnd"/>
      <w:r w:rsidRPr="00130130">
        <w:rPr>
          <w:rFonts w:ascii="Times New Roman" w:hAnsi="Times New Roman"/>
          <w:sz w:val="24"/>
          <w:szCs w:val="24"/>
        </w:rPr>
        <w:t xml:space="preserve"> Terdapat perbedaan rata-rata pada laba yang diperoleh usaha ritel tradisional sebelum dan sesudah hadirnya Alfamart dan Indomaret di Kecamatan Batam Kota.</w:t>
      </w:r>
    </w:p>
    <w:p w:rsidR="005034D5" w:rsidRPr="00130130" w:rsidRDefault="005034D5" w:rsidP="005034D5">
      <w:pPr>
        <w:pStyle w:val="ListParagraph"/>
        <w:spacing w:after="0" w:line="240" w:lineRule="auto"/>
        <w:jc w:val="both"/>
        <w:rPr>
          <w:rFonts w:ascii="Times New Roman" w:hAnsi="Times New Roman"/>
          <w:sz w:val="24"/>
          <w:szCs w:val="24"/>
        </w:rPr>
      </w:pPr>
    </w:p>
    <w:p w:rsidR="00130130" w:rsidRPr="00130130" w:rsidRDefault="00130130" w:rsidP="005034D5">
      <w:pPr>
        <w:tabs>
          <w:tab w:val="left" w:pos="360"/>
        </w:tabs>
        <w:ind w:left="360" w:hanging="360"/>
        <w:jc w:val="both"/>
      </w:pPr>
      <w:r w:rsidRPr="00130130">
        <w:t>3.</w:t>
      </w:r>
      <w:r w:rsidRPr="00130130">
        <w:tab/>
        <w:t>Perumusan Pengujian Hipotesis Variabel Jam Kerja (X</w:t>
      </w:r>
      <w:r w:rsidRPr="00130130">
        <w:rPr>
          <w:vertAlign w:val="subscript"/>
        </w:rPr>
        <w:t>3</w:t>
      </w:r>
      <w:r w:rsidRPr="00130130">
        <w:t>)</w:t>
      </w:r>
    </w:p>
    <w:p w:rsidR="00130130" w:rsidRPr="00130130" w:rsidRDefault="00130130" w:rsidP="005034D5">
      <w:pPr>
        <w:pStyle w:val="ListParagraph"/>
        <w:numPr>
          <w:ilvl w:val="0"/>
          <w:numId w:val="13"/>
        </w:numPr>
        <w:spacing w:after="0" w:line="240" w:lineRule="auto"/>
        <w:jc w:val="both"/>
        <w:rPr>
          <w:rFonts w:ascii="Times New Roman" w:hAnsi="Times New Roman"/>
          <w:sz w:val="24"/>
          <w:szCs w:val="24"/>
        </w:rPr>
      </w:pPr>
      <w:r w:rsidRPr="00130130">
        <w:rPr>
          <w:rFonts w:ascii="Times New Roman" w:hAnsi="Times New Roman"/>
          <w:sz w:val="24"/>
          <w:szCs w:val="24"/>
        </w:rPr>
        <w:t>H</w:t>
      </w:r>
      <w:proofErr w:type="gramStart"/>
      <w:r w:rsidRPr="00130130">
        <w:rPr>
          <w:rFonts w:ascii="Times New Roman" w:hAnsi="Times New Roman"/>
          <w:sz w:val="24"/>
          <w:szCs w:val="24"/>
          <w:vertAlign w:val="subscript"/>
        </w:rPr>
        <w:t>0</w:t>
      </w:r>
      <w:r w:rsidRPr="00130130">
        <w:rPr>
          <w:rFonts w:ascii="Times New Roman" w:hAnsi="Times New Roman"/>
          <w:sz w:val="24"/>
          <w:szCs w:val="24"/>
        </w:rPr>
        <w:t xml:space="preserve"> :</w:t>
      </w:r>
      <w:proofErr w:type="gramEnd"/>
      <w:r w:rsidRPr="00130130">
        <w:rPr>
          <w:rFonts w:ascii="Times New Roman" w:hAnsi="Times New Roman"/>
          <w:sz w:val="24"/>
          <w:szCs w:val="24"/>
        </w:rPr>
        <w:t xml:space="preserve"> Tidak terdapat perbedaan rata-rata pada jam kerja usaha ritel tradisional sebelum dan sesudah hadirnya Alfamart dan Indomaret di Kecamatan Batam Kota.</w:t>
      </w:r>
    </w:p>
    <w:p w:rsidR="00130130" w:rsidRPr="00130130" w:rsidRDefault="00130130" w:rsidP="005034D5">
      <w:pPr>
        <w:pStyle w:val="ListParagraph"/>
        <w:numPr>
          <w:ilvl w:val="0"/>
          <w:numId w:val="13"/>
        </w:numPr>
        <w:spacing w:after="0" w:line="240" w:lineRule="auto"/>
        <w:jc w:val="both"/>
        <w:rPr>
          <w:rFonts w:ascii="Times New Roman" w:hAnsi="Times New Roman"/>
          <w:sz w:val="24"/>
          <w:szCs w:val="24"/>
        </w:rPr>
      </w:pPr>
      <w:proofErr w:type="gramStart"/>
      <w:r w:rsidRPr="00130130">
        <w:rPr>
          <w:rFonts w:ascii="Times New Roman" w:hAnsi="Times New Roman"/>
          <w:sz w:val="24"/>
          <w:szCs w:val="24"/>
        </w:rPr>
        <w:t>H</w:t>
      </w:r>
      <w:r w:rsidRPr="00130130">
        <w:rPr>
          <w:rFonts w:ascii="Times New Roman" w:hAnsi="Times New Roman"/>
          <w:sz w:val="24"/>
          <w:szCs w:val="24"/>
          <w:vertAlign w:val="subscript"/>
        </w:rPr>
        <w:t>a</w:t>
      </w:r>
      <w:r w:rsidRPr="00130130">
        <w:rPr>
          <w:rFonts w:ascii="Times New Roman" w:hAnsi="Times New Roman"/>
          <w:sz w:val="24"/>
          <w:szCs w:val="24"/>
        </w:rPr>
        <w:t xml:space="preserve"> :</w:t>
      </w:r>
      <w:proofErr w:type="gramEnd"/>
      <w:r w:rsidRPr="00130130">
        <w:rPr>
          <w:rFonts w:ascii="Times New Roman" w:hAnsi="Times New Roman"/>
          <w:sz w:val="24"/>
          <w:szCs w:val="24"/>
        </w:rPr>
        <w:t xml:space="preserve"> Terdapat perbedaan rata-rata pada jam kerja usaha ritel </w:t>
      </w:r>
      <w:r w:rsidRPr="00130130">
        <w:rPr>
          <w:rFonts w:ascii="Times New Roman" w:hAnsi="Times New Roman"/>
          <w:sz w:val="24"/>
          <w:szCs w:val="24"/>
        </w:rPr>
        <w:t>tradisional sebelum dan sesudah hadirnya Alfamart dan Indomaret di Kecamatan Batam Kota.</w:t>
      </w:r>
    </w:p>
    <w:p w:rsidR="009F0FD7" w:rsidRPr="00090D35" w:rsidRDefault="009F0FD7" w:rsidP="009F0FD7">
      <w:pPr>
        <w:jc w:val="both"/>
      </w:pPr>
      <w:r w:rsidRPr="00090D35">
        <w:t>Adapun kriteria pengambilan keputusan dilakukan sebagai berikut:</w:t>
      </w:r>
    </w:p>
    <w:p w:rsidR="009F0FD7" w:rsidRDefault="009F0FD7" w:rsidP="0083016D">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90D35">
        <w:rPr>
          <w:rFonts w:ascii="Times New Roman" w:hAnsi="Times New Roman"/>
          <w:sz w:val="24"/>
          <w:szCs w:val="24"/>
        </w:rPr>
        <w:t>Menggunakan nilai signifikan/</w:t>
      </w:r>
      <w:r w:rsidRPr="00090D35">
        <w:rPr>
          <w:rFonts w:ascii="Times New Roman" w:hAnsi="Times New Roman"/>
          <w:i/>
          <w:sz w:val="24"/>
          <w:szCs w:val="24"/>
        </w:rPr>
        <w:t>P-Value,</w:t>
      </w:r>
      <w:r w:rsidRPr="00090D35">
        <w:rPr>
          <w:rFonts w:ascii="Times New Roman" w:hAnsi="Times New Roman"/>
          <w:sz w:val="24"/>
          <w:szCs w:val="24"/>
        </w:rPr>
        <w:t xml:space="preserve"> dimana jika nilai signifikan/</w:t>
      </w:r>
      <w:r w:rsidRPr="00090D35">
        <w:rPr>
          <w:rFonts w:ascii="Times New Roman" w:hAnsi="Times New Roman"/>
          <w:i/>
          <w:sz w:val="24"/>
          <w:szCs w:val="24"/>
        </w:rPr>
        <w:t>P-Value</w:t>
      </w:r>
      <w:r w:rsidRPr="00090D35">
        <w:rPr>
          <w:rFonts w:ascii="Times New Roman" w:hAnsi="Times New Roman"/>
          <w:sz w:val="24"/>
          <w:szCs w:val="24"/>
        </w:rPr>
        <w:t xml:space="preserve"> &gt; 0,05 maka H</w:t>
      </w:r>
      <w:r w:rsidRPr="00090D35">
        <w:rPr>
          <w:rFonts w:ascii="Times New Roman" w:hAnsi="Times New Roman"/>
          <w:sz w:val="24"/>
          <w:szCs w:val="24"/>
          <w:vertAlign w:val="subscript"/>
        </w:rPr>
        <w:t>0</w:t>
      </w:r>
      <w:r w:rsidRPr="00090D35">
        <w:rPr>
          <w:rFonts w:ascii="Times New Roman" w:hAnsi="Times New Roman"/>
          <w:sz w:val="24"/>
          <w:szCs w:val="24"/>
        </w:rPr>
        <w:t xml:space="preserve"> diterima, sedangkan jika nilai nilai signifikan/</w:t>
      </w:r>
      <w:r w:rsidRPr="00090D35">
        <w:rPr>
          <w:rFonts w:ascii="Times New Roman" w:hAnsi="Times New Roman"/>
          <w:i/>
          <w:sz w:val="24"/>
          <w:szCs w:val="24"/>
        </w:rPr>
        <w:t>P-Value</w:t>
      </w:r>
      <w:r w:rsidRPr="00090D35">
        <w:rPr>
          <w:rFonts w:ascii="Times New Roman" w:hAnsi="Times New Roman"/>
          <w:sz w:val="24"/>
          <w:szCs w:val="24"/>
        </w:rPr>
        <w:t xml:space="preserve"> &lt; 0,05 maka H</w:t>
      </w:r>
      <w:r w:rsidRPr="00090D35">
        <w:rPr>
          <w:rFonts w:ascii="Times New Roman" w:hAnsi="Times New Roman"/>
          <w:sz w:val="24"/>
          <w:szCs w:val="24"/>
          <w:vertAlign w:val="subscript"/>
        </w:rPr>
        <w:t>0</w:t>
      </w:r>
      <w:r w:rsidRPr="00090D35">
        <w:rPr>
          <w:rFonts w:ascii="Times New Roman" w:hAnsi="Times New Roman"/>
          <w:sz w:val="24"/>
          <w:szCs w:val="24"/>
        </w:rPr>
        <w:t xml:space="preserve"> ditolak dan H</w:t>
      </w:r>
      <w:r w:rsidRPr="00090D35">
        <w:rPr>
          <w:rFonts w:ascii="Times New Roman" w:hAnsi="Times New Roman"/>
          <w:sz w:val="24"/>
          <w:szCs w:val="24"/>
          <w:vertAlign w:val="subscript"/>
        </w:rPr>
        <w:t>alternatif</w:t>
      </w:r>
      <w:r w:rsidRPr="00090D35">
        <w:rPr>
          <w:rFonts w:ascii="Times New Roman" w:hAnsi="Times New Roman"/>
          <w:sz w:val="24"/>
          <w:szCs w:val="24"/>
        </w:rPr>
        <w:t xml:space="preserve"> diterima.</w:t>
      </w:r>
    </w:p>
    <w:p w:rsidR="009F0FD7" w:rsidRDefault="009F0FD7" w:rsidP="0083016D">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90D35">
        <w:rPr>
          <w:rFonts w:ascii="Times New Roman" w:hAnsi="Times New Roman"/>
          <w:sz w:val="24"/>
          <w:szCs w:val="24"/>
        </w:rPr>
        <w:t>Menggunakan perbandingan antara t</w:t>
      </w:r>
      <w:r w:rsidRPr="00090D35">
        <w:rPr>
          <w:rFonts w:ascii="Times New Roman" w:hAnsi="Times New Roman"/>
          <w:sz w:val="24"/>
          <w:szCs w:val="24"/>
          <w:vertAlign w:val="subscript"/>
        </w:rPr>
        <w:t>hitung</w:t>
      </w:r>
      <w:r w:rsidRPr="00090D35">
        <w:rPr>
          <w:rFonts w:ascii="Times New Roman" w:hAnsi="Times New Roman"/>
          <w:sz w:val="24"/>
          <w:szCs w:val="24"/>
        </w:rPr>
        <w:t xml:space="preserve"> dengan t</w:t>
      </w:r>
      <w:r w:rsidRPr="00090D35">
        <w:rPr>
          <w:rFonts w:ascii="Times New Roman" w:hAnsi="Times New Roman"/>
          <w:sz w:val="24"/>
          <w:szCs w:val="24"/>
          <w:vertAlign w:val="subscript"/>
        </w:rPr>
        <w:t>tab</w:t>
      </w:r>
      <w:r>
        <w:rPr>
          <w:rFonts w:ascii="Times New Roman" w:hAnsi="Times New Roman"/>
          <w:sz w:val="24"/>
          <w:szCs w:val="24"/>
          <w:vertAlign w:val="subscript"/>
        </w:rPr>
        <w:t>el</w:t>
      </w:r>
      <w:r w:rsidRPr="00090D35">
        <w:rPr>
          <w:rFonts w:ascii="Times New Roman" w:hAnsi="Times New Roman"/>
          <w:sz w:val="24"/>
          <w:szCs w:val="24"/>
        </w:rPr>
        <w:t>, dimana nilai t</w:t>
      </w:r>
      <w:r w:rsidRPr="00090D35">
        <w:rPr>
          <w:rFonts w:ascii="Times New Roman" w:hAnsi="Times New Roman"/>
          <w:sz w:val="24"/>
          <w:szCs w:val="24"/>
          <w:vertAlign w:val="subscript"/>
        </w:rPr>
        <w:t xml:space="preserve">tabel </w:t>
      </w:r>
      <w:r w:rsidRPr="00090D35">
        <w:rPr>
          <w:rFonts w:ascii="Times New Roman" w:hAnsi="Times New Roman"/>
          <w:sz w:val="24"/>
          <w:szCs w:val="24"/>
        </w:rPr>
        <w:t>didapat pada taraf signifikan 95 % (α = 0.05) dengan derajat bebas df = 42-1 = 41. Uji t</w:t>
      </w:r>
      <w:r w:rsidRPr="00090D35">
        <w:rPr>
          <w:rFonts w:ascii="Times New Roman" w:hAnsi="Times New Roman"/>
          <w:sz w:val="24"/>
          <w:szCs w:val="24"/>
          <w:vertAlign w:val="subscript"/>
        </w:rPr>
        <w:t>tabel</w:t>
      </w:r>
      <w:r w:rsidRPr="00090D35">
        <w:rPr>
          <w:rFonts w:ascii="Times New Roman" w:hAnsi="Times New Roman"/>
          <w:sz w:val="24"/>
          <w:szCs w:val="24"/>
        </w:rPr>
        <w:t xml:space="preserve"> yang diperoleh menggunakan uji 2 arah pada 0,05/2 = 0,025. </w:t>
      </w:r>
      <w:proofErr w:type="gramStart"/>
      <w:r w:rsidRPr="00090D35">
        <w:rPr>
          <w:rFonts w:ascii="Times New Roman" w:hAnsi="Times New Roman"/>
          <w:sz w:val="24"/>
          <w:szCs w:val="24"/>
        </w:rPr>
        <w:t>Maka  t</w:t>
      </w:r>
      <w:r w:rsidRPr="00090D35">
        <w:rPr>
          <w:rFonts w:ascii="Times New Roman" w:hAnsi="Times New Roman"/>
          <w:sz w:val="24"/>
          <w:szCs w:val="24"/>
          <w:vertAlign w:val="subscript"/>
        </w:rPr>
        <w:t>tabel</w:t>
      </w:r>
      <w:proofErr w:type="gramEnd"/>
      <w:r w:rsidRPr="00090D35">
        <w:rPr>
          <w:rFonts w:ascii="Times New Roman" w:hAnsi="Times New Roman"/>
          <w:sz w:val="24"/>
          <w:szCs w:val="24"/>
        </w:rPr>
        <w:t xml:space="preserve"> yang didapat sebesar 2,0196.</w:t>
      </w:r>
    </w:p>
    <w:p w:rsidR="009F0FD7" w:rsidRDefault="009F0FD7" w:rsidP="0083016D">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90D35">
        <w:rPr>
          <w:rFonts w:ascii="Times New Roman" w:hAnsi="Times New Roman"/>
          <w:sz w:val="24"/>
          <w:szCs w:val="24"/>
        </w:rPr>
        <w:t>Apabila t</w:t>
      </w:r>
      <w:r w:rsidRPr="00090D35">
        <w:rPr>
          <w:rFonts w:ascii="Times New Roman" w:hAnsi="Times New Roman"/>
          <w:sz w:val="24"/>
          <w:szCs w:val="24"/>
          <w:vertAlign w:val="subscript"/>
        </w:rPr>
        <w:t xml:space="preserve">hitung </w:t>
      </w:r>
      <w:r w:rsidRPr="00090D35">
        <w:rPr>
          <w:rFonts w:ascii="Times New Roman" w:hAnsi="Times New Roman"/>
          <w:sz w:val="24"/>
          <w:szCs w:val="24"/>
        </w:rPr>
        <w:t xml:space="preserve">&gt; </w:t>
      </w:r>
      <w:proofErr w:type="gramStart"/>
      <w:r w:rsidRPr="00090D35">
        <w:rPr>
          <w:rFonts w:ascii="Times New Roman" w:hAnsi="Times New Roman"/>
          <w:sz w:val="24"/>
          <w:szCs w:val="24"/>
        </w:rPr>
        <w:t>t</w:t>
      </w:r>
      <w:r w:rsidRPr="00090D35">
        <w:rPr>
          <w:rFonts w:ascii="Times New Roman" w:hAnsi="Times New Roman"/>
          <w:sz w:val="24"/>
          <w:szCs w:val="24"/>
          <w:vertAlign w:val="subscript"/>
        </w:rPr>
        <w:t>tabel</w:t>
      </w:r>
      <w:r w:rsidRPr="00090D35">
        <w:rPr>
          <w:rFonts w:ascii="Times New Roman" w:hAnsi="Times New Roman"/>
          <w:sz w:val="24"/>
          <w:szCs w:val="24"/>
        </w:rPr>
        <w:t xml:space="preserve">  dengan</w:t>
      </w:r>
      <w:proofErr w:type="gramEnd"/>
      <w:r w:rsidRPr="00090D35">
        <w:rPr>
          <w:rFonts w:ascii="Times New Roman" w:hAnsi="Times New Roman"/>
          <w:sz w:val="24"/>
          <w:szCs w:val="24"/>
        </w:rPr>
        <w:t xml:space="preserve"> nilai </w:t>
      </w:r>
      <w:r w:rsidRPr="00090D35">
        <w:rPr>
          <w:rFonts w:ascii="Times New Roman" w:hAnsi="Times New Roman"/>
          <w:i/>
          <w:sz w:val="24"/>
          <w:szCs w:val="24"/>
        </w:rPr>
        <w:t xml:space="preserve">sig </w:t>
      </w:r>
      <w:r w:rsidRPr="00090D35">
        <w:rPr>
          <w:rFonts w:ascii="Times New Roman" w:hAnsi="Times New Roman"/>
          <w:sz w:val="24"/>
          <w:szCs w:val="24"/>
        </w:rPr>
        <w:t>&lt; 0,05 maka H</w:t>
      </w:r>
      <w:r w:rsidRPr="00090D35">
        <w:rPr>
          <w:rFonts w:ascii="Times New Roman" w:hAnsi="Times New Roman"/>
          <w:sz w:val="24"/>
          <w:szCs w:val="24"/>
          <w:vertAlign w:val="subscript"/>
        </w:rPr>
        <w:t>0</w:t>
      </w:r>
      <w:r w:rsidRPr="00090D35">
        <w:rPr>
          <w:rFonts w:ascii="Times New Roman" w:hAnsi="Times New Roman"/>
          <w:sz w:val="24"/>
          <w:szCs w:val="24"/>
        </w:rPr>
        <w:t xml:space="preserve"> ditolak dan H</w:t>
      </w:r>
      <w:r w:rsidRPr="00090D35">
        <w:rPr>
          <w:rFonts w:ascii="Times New Roman" w:hAnsi="Times New Roman"/>
          <w:sz w:val="24"/>
          <w:szCs w:val="24"/>
          <w:vertAlign w:val="subscript"/>
        </w:rPr>
        <w:t>a</w:t>
      </w:r>
      <w:r w:rsidRPr="00090D35">
        <w:rPr>
          <w:rFonts w:ascii="Times New Roman" w:hAnsi="Times New Roman"/>
          <w:sz w:val="24"/>
          <w:szCs w:val="24"/>
        </w:rPr>
        <w:t xml:space="preserve"> diterima yang artinya bahwa terdapat perbedaan rata-rata pada kinerja pasar usaha ritel tradisional sebelu</w:t>
      </w:r>
      <w:r>
        <w:rPr>
          <w:rFonts w:ascii="Times New Roman" w:hAnsi="Times New Roman"/>
          <w:sz w:val="24"/>
          <w:szCs w:val="24"/>
        </w:rPr>
        <w:t xml:space="preserve">m dan sesudah hadirnya Alfamart dan </w:t>
      </w:r>
      <w:r w:rsidRPr="00090D35">
        <w:rPr>
          <w:rFonts w:ascii="Times New Roman" w:hAnsi="Times New Roman"/>
          <w:sz w:val="24"/>
          <w:szCs w:val="24"/>
        </w:rPr>
        <w:t>Indomaret di Kec. Batam Kota.</w:t>
      </w:r>
    </w:p>
    <w:p w:rsidR="009F0FD7" w:rsidRDefault="009F0FD7" w:rsidP="0083016D">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90D35">
        <w:rPr>
          <w:rFonts w:ascii="Times New Roman" w:hAnsi="Times New Roman"/>
          <w:sz w:val="24"/>
          <w:szCs w:val="24"/>
        </w:rPr>
        <w:t>Apabila t</w:t>
      </w:r>
      <w:r w:rsidRPr="009F0FD7">
        <w:rPr>
          <w:rFonts w:ascii="Times New Roman" w:hAnsi="Times New Roman"/>
          <w:sz w:val="24"/>
          <w:szCs w:val="24"/>
          <w:vertAlign w:val="subscript"/>
        </w:rPr>
        <w:t xml:space="preserve">hitung </w:t>
      </w:r>
      <w:r w:rsidRPr="00090D35">
        <w:rPr>
          <w:rFonts w:ascii="Times New Roman" w:hAnsi="Times New Roman"/>
          <w:sz w:val="24"/>
          <w:szCs w:val="24"/>
        </w:rPr>
        <w:t>&lt;t</w:t>
      </w:r>
      <w:r w:rsidRPr="009F0FD7">
        <w:rPr>
          <w:rFonts w:ascii="Times New Roman" w:hAnsi="Times New Roman"/>
          <w:sz w:val="24"/>
          <w:szCs w:val="24"/>
          <w:vertAlign w:val="subscript"/>
        </w:rPr>
        <w:t xml:space="preserve">tabel </w:t>
      </w:r>
      <w:r w:rsidRPr="00090D35">
        <w:rPr>
          <w:rFonts w:ascii="Times New Roman" w:hAnsi="Times New Roman"/>
          <w:sz w:val="24"/>
          <w:szCs w:val="24"/>
        </w:rPr>
        <w:t xml:space="preserve">dengan nilai </w:t>
      </w:r>
      <w:r w:rsidRPr="009F0FD7">
        <w:rPr>
          <w:rFonts w:ascii="Times New Roman" w:hAnsi="Times New Roman"/>
          <w:i/>
          <w:sz w:val="24"/>
          <w:szCs w:val="24"/>
        </w:rPr>
        <w:t xml:space="preserve">sig </w:t>
      </w:r>
      <w:r w:rsidRPr="00090D35">
        <w:rPr>
          <w:rFonts w:ascii="Times New Roman" w:hAnsi="Times New Roman"/>
          <w:sz w:val="24"/>
          <w:szCs w:val="24"/>
        </w:rPr>
        <w:t>&gt; 0,05 maka H</w:t>
      </w:r>
      <w:r w:rsidRPr="009F0FD7">
        <w:rPr>
          <w:rFonts w:ascii="Times New Roman" w:hAnsi="Times New Roman"/>
          <w:sz w:val="24"/>
          <w:szCs w:val="24"/>
          <w:vertAlign w:val="subscript"/>
        </w:rPr>
        <w:t xml:space="preserve">0 </w:t>
      </w:r>
      <w:r w:rsidRPr="00090D35">
        <w:rPr>
          <w:rFonts w:ascii="Times New Roman" w:hAnsi="Times New Roman"/>
          <w:sz w:val="24"/>
          <w:szCs w:val="24"/>
        </w:rPr>
        <w:t>diterima dan H</w:t>
      </w:r>
      <w:r w:rsidRPr="009F0FD7">
        <w:rPr>
          <w:rFonts w:ascii="Times New Roman" w:hAnsi="Times New Roman"/>
          <w:sz w:val="24"/>
          <w:szCs w:val="24"/>
          <w:vertAlign w:val="subscript"/>
        </w:rPr>
        <w:t xml:space="preserve">a </w:t>
      </w:r>
      <w:r w:rsidRPr="00090D35">
        <w:rPr>
          <w:rFonts w:ascii="Times New Roman" w:hAnsi="Times New Roman"/>
          <w:sz w:val="24"/>
          <w:szCs w:val="24"/>
        </w:rPr>
        <w:t>ditolak yang artinya bahwa tidak terdapat perbedaan rata-rata pada kinerja pasar usaha ritel tradisional sebelu</w:t>
      </w:r>
      <w:r>
        <w:rPr>
          <w:rFonts w:ascii="Times New Roman" w:hAnsi="Times New Roman"/>
          <w:sz w:val="24"/>
          <w:szCs w:val="24"/>
        </w:rPr>
        <w:t xml:space="preserve">m dan sesudah hadirnya Alfamart dan </w:t>
      </w:r>
      <w:r w:rsidRPr="00090D35">
        <w:rPr>
          <w:rFonts w:ascii="Times New Roman" w:hAnsi="Times New Roman"/>
          <w:sz w:val="24"/>
          <w:szCs w:val="24"/>
        </w:rPr>
        <w:t>Indomaret di Kec. Batam Kota.</w:t>
      </w:r>
    </w:p>
    <w:p w:rsidR="009F0FD7" w:rsidRDefault="009F0FD7" w:rsidP="0083016D">
      <w:pPr>
        <w:pStyle w:val="ListParagraph"/>
        <w:numPr>
          <w:ilvl w:val="0"/>
          <w:numId w:val="14"/>
        </w:numPr>
        <w:autoSpaceDE w:val="0"/>
        <w:autoSpaceDN w:val="0"/>
        <w:adjustRightInd w:val="0"/>
        <w:spacing w:after="0" w:line="240" w:lineRule="auto"/>
        <w:jc w:val="both"/>
        <w:rPr>
          <w:rFonts w:ascii="Times New Roman" w:hAnsi="Times New Roman"/>
          <w:sz w:val="24"/>
          <w:szCs w:val="24"/>
        </w:rPr>
        <w:sectPr w:rsidR="009F0FD7" w:rsidSect="009F0FD7">
          <w:type w:val="continuous"/>
          <w:pgSz w:w="11909" w:h="16834" w:code="9"/>
          <w:pgMar w:top="1701" w:right="1418" w:bottom="1418" w:left="1418" w:header="720" w:footer="720" w:gutter="0"/>
          <w:cols w:num="2" w:space="720"/>
          <w:docGrid w:linePitch="360"/>
        </w:sectPr>
      </w:pPr>
    </w:p>
    <w:p w:rsidR="009F0FD7" w:rsidRDefault="009F0FD7" w:rsidP="009F0FD7">
      <w:pPr>
        <w:pStyle w:val="ListParagraph"/>
        <w:autoSpaceDE w:val="0"/>
        <w:autoSpaceDN w:val="0"/>
        <w:adjustRightInd w:val="0"/>
        <w:spacing w:after="0" w:line="240" w:lineRule="auto"/>
        <w:jc w:val="both"/>
        <w:rPr>
          <w:rFonts w:ascii="Times New Roman" w:hAnsi="Times New Roman"/>
          <w:sz w:val="24"/>
          <w:szCs w:val="24"/>
        </w:rPr>
      </w:pPr>
    </w:p>
    <w:tbl>
      <w:tblPr>
        <w:tblW w:w="91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0"/>
        <w:gridCol w:w="2070"/>
        <w:gridCol w:w="990"/>
        <w:gridCol w:w="990"/>
        <w:gridCol w:w="810"/>
        <w:gridCol w:w="810"/>
        <w:gridCol w:w="990"/>
        <w:gridCol w:w="720"/>
        <w:gridCol w:w="360"/>
        <w:gridCol w:w="900"/>
      </w:tblGrid>
      <w:tr w:rsidR="009F0FD7" w:rsidRPr="00B83788" w:rsidTr="005034D5">
        <w:trPr>
          <w:cantSplit/>
          <w:jc w:val="center"/>
        </w:trPr>
        <w:tc>
          <w:tcPr>
            <w:tcW w:w="9180" w:type="dxa"/>
            <w:gridSpan w:val="10"/>
            <w:tcBorders>
              <w:top w:val="nil"/>
              <w:left w:val="nil"/>
              <w:bottom w:val="nil"/>
              <w:right w:val="nil"/>
            </w:tcBorders>
            <w:shd w:val="clear" w:color="auto" w:fill="FFFFFF"/>
          </w:tcPr>
          <w:p w:rsidR="009F0FD7" w:rsidRPr="00B83788" w:rsidRDefault="00CF3840" w:rsidP="00650C47">
            <w:pPr>
              <w:jc w:val="center"/>
              <w:rPr>
                <w:b/>
                <w:sz w:val="18"/>
                <w:szCs w:val="18"/>
              </w:rPr>
            </w:pPr>
            <w:r w:rsidRPr="00B83788">
              <w:rPr>
                <w:b/>
                <w:sz w:val="18"/>
                <w:szCs w:val="18"/>
              </w:rPr>
              <w:t>Tabel 1</w:t>
            </w:r>
            <w:r w:rsidR="005034D5">
              <w:rPr>
                <w:b/>
                <w:sz w:val="18"/>
                <w:szCs w:val="18"/>
              </w:rPr>
              <w:t>3</w:t>
            </w:r>
            <w:r w:rsidR="009F0FD7" w:rsidRPr="00B83788">
              <w:rPr>
                <w:b/>
                <w:sz w:val="18"/>
                <w:szCs w:val="18"/>
              </w:rPr>
              <w:t xml:space="preserve"> </w:t>
            </w:r>
            <w:r w:rsidR="009F0FD7" w:rsidRPr="00B83788">
              <w:rPr>
                <w:b/>
                <w:bCs/>
                <w:color w:val="000000"/>
                <w:sz w:val="18"/>
                <w:szCs w:val="18"/>
              </w:rPr>
              <w:t>Paired Samples Test</w:t>
            </w:r>
          </w:p>
        </w:tc>
      </w:tr>
      <w:tr w:rsidR="009F0FD7" w:rsidRPr="00B83788" w:rsidTr="005034D5">
        <w:trPr>
          <w:cantSplit/>
          <w:jc w:val="center"/>
        </w:trPr>
        <w:tc>
          <w:tcPr>
            <w:tcW w:w="2610" w:type="dxa"/>
            <w:gridSpan w:val="2"/>
            <w:vMerge w:val="restart"/>
            <w:tcBorders>
              <w:top w:val="single" w:sz="16" w:space="0" w:color="000000"/>
              <w:left w:val="single" w:sz="16" w:space="0" w:color="000000"/>
              <w:bottom w:val="nil"/>
              <w:right w:val="nil"/>
            </w:tcBorders>
            <w:shd w:val="clear" w:color="auto" w:fill="B2A1C7" w:themeFill="accent4" w:themeFillTint="99"/>
            <w:vAlign w:val="center"/>
          </w:tcPr>
          <w:p w:rsidR="009F0FD7" w:rsidRPr="00B83788" w:rsidRDefault="009F0FD7" w:rsidP="00650C47">
            <w:pPr>
              <w:autoSpaceDE w:val="0"/>
              <w:autoSpaceDN w:val="0"/>
              <w:adjustRightInd w:val="0"/>
              <w:ind w:left="60" w:right="60"/>
              <w:jc w:val="center"/>
              <w:rPr>
                <w:b/>
                <w:color w:val="000000"/>
                <w:sz w:val="18"/>
                <w:szCs w:val="18"/>
              </w:rPr>
            </w:pPr>
            <w:r w:rsidRPr="00B83788">
              <w:rPr>
                <w:b/>
                <w:color w:val="000000"/>
                <w:sz w:val="18"/>
                <w:szCs w:val="18"/>
              </w:rPr>
              <w:t>Variabel</w:t>
            </w:r>
          </w:p>
        </w:tc>
        <w:tc>
          <w:tcPr>
            <w:tcW w:w="4590" w:type="dxa"/>
            <w:gridSpan w:val="5"/>
            <w:tcBorders>
              <w:top w:val="single" w:sz="16" w:space="0" w:color="000000"/>
              <w:left w:val="single" w:sz="16" w:space="0" w:color="000000"/>
            </w:tcBorders>
            <w:shd w:val="clear" w:color="auto" w:fill="B2A1C7" w:themeFill="accent4" w:themeFillTint="99"/>
          </w:tcPr>
          <w:p w:rsidR="009F0FD7" w:rsidRPr="00B83788" w:rsidRDefault="009F0FD7" w:rsidP="00650C47">
            <w:pPr>
              <w:autoSpaceDE w:val="0"/>
              <w:autoSpaceDN w:val="0"/>
              <w:adjustRightInd w:val="0"/>
              <w:ind w:left="60" w:right="60"/>
              <w:jc w:val="center"/>
              <w:rPr>
                <w:b/>
                <w:color w:val="000000"/>
                <w:sz w:val="18"/>
                <w:szCs w:val="18"/>
              </w:rPr>
            </w:pPr>
            <w:r w:rsidRPr="00B83788">
              <w:rPr>
                <w:b/>
                <w:color w:val="000000"/>
                <w:sz w:val="18"/>
                <w:szCs w:val="18"/>
              </w:rPr>
              <w:t>Paired Differences</w:t>
            </w:r>
          </w:p>
        </w:tc>
        <w:tc>
          <w:tcPr>
            <w:tcW w:w="720" w:type="dxa"/>
            <w:vMerge w:val="restart"/>
            <w:tcBorders>
              <w:top w:val="single" w:sz="16" w:space="0" w:color="000000"/>
            </w:tcBorders>
            <w:shd w:val="clear" w:color="auto" w:fill="B2A1C7" w:themeFill="accent4" w:themeFillTint="99"/>
            <w:vAlign w:val="center"/>
          </w:tcPr>
          <w:p w:rsidR="009F0FD7" w:rsidRPr="00B83788" w:rsidRDefault="009F0FD7" w:rsidP="00650C47">
            <w:pPr>
              <w:autoSpaceDE w:val="0"/>
              <w:autoSpaceDN w:val="0"/>
              <w:adjustRightInd w:val="0"/>
              <w:ind w:left="60" w:right="60"/>
              <w:jc w:val="center"/>
              <w:rPr>
                <w:b/>
                <w:color w:val="000000"/>
                <w:sz w:val="18"/>
                <w:szCs w:val="18"/>
              </w:rPr>
            </w:pPr>
            <w:r w:rsidRPr="00B83788">
              <w:rPr>
                <w:b/>
                <w:color w:val="000000"/>
                <w:sz w:val="18"/>
                <w:szCs w:val="18"/>
              </w:rPr>
              <w:t>t</w:t>
            </w:r>
          </w:p>
        </w:tc>
        <w:tc>
          <w:tcPr>
            <w:tcW w:w="360" w:type="dxa"/>
            <w:vMerge w:val="restart"/>
            <w:tcBorders>
              <w:top w:val="single" w:sz="16" w:space="0" w:color="000000"/>
            </w:tcBorders>
            <w:shd w:val="clear" w:color="auto" w:fill="B2A1C7" w:themeFill="accent4" w:themeFillTint="99"/>
            <w:vAlign w:val="center"/>
          </w:tcPr>
          <w:p w:rsidR="009F0FD7" w:rsidRPr="00B83788" w:rsidRDefault="009F0FD7" w:rsidP="00650C47">
            <w:pPr>
              <w:autoSpaceDE w:val="0"/>
              <w:autoSpaceDN w:val="0"/>
              <w:adjustRightInd w:val="0"/>
              <w:ind w:left="60" w:right="60"/>
              <w:jc w:val="center"/>
              <w:rPr>
                <w:b/>
                <w:color w:val="000000"/>
                <w:sz w:val="18"/>
                <w:szCs w:val="18"/>
              </w:rPr>
            </w:pPr>
            <w:r w:rsidRPr="00B83788">
              <w:rPr>
                <w:b/>
                <w:color w:val="000000"/>
                <w:sz w:val="18"/>
                <w:szCs w:val="18"/>
              </w:rPr>
              <w:t>df</w:t>
            </w:r>
          </w:p>
        </w:tc>
        <w:tc>
          <w:tcPr>
            <w:tcW w:w="900" w:type="dxa"/>
            <w:vMerge w:val="restart"/>
            <w:tcBorders>
              <w:top w:val="single" w:sz="16" w:space="0" w:color="000000"/>
              <w:right w:val="single" w:sz="16" w:space="0" w:color="000000"/>
            </w:tcBorders>
            <w:shd w:val="clear" w:color="auto" w:fill="B2A1C7" w:themeFill="accent4" w:themeFillTint="99"/>
            <w:vAlign w:val="center"/>
          </w:tcPr>
          <w:p w:rsidR="009F0FD7" w:rsidRPr="00B83788" w:rsidRDefault="009F0FD7" w:rsidP="00650C47">
            <w:pPr>
              <w:autoSpaceDE w:val="0"/>
              <w:autoSpaceDN w:val="0"/>
              <w:adjustRightInd w:val="0"/>
              <w:ind w:left="60" w:right="60"/>
              <w:jc w:val="center"/>
              <w:rPr>
                <w:b/>
                <w:color w:val="000000"/>
                <w:sz w:val="18"/>
                <w:szCs w:val="18"/>
              </w:rPr>
            </w:pPr>
            <w:r w:rsidRPr="00B83788">
              <w:rPr>
                <w:b/>
                <w:color w:val="000000"/>
                <w:sz w:val="18"/>
                <w:szCs w:val="18"/>
              </w:rPr>
              <w:t>Sig. (2-tailed)</w:t>
            </w:r>
          </w:p>
        </w:tc>
      </w:tr>
      <w:tr w:rsidR="009F0FD7" w:rsidRPr="00B83788" w:rsidTr="005034D5">
        <w:trPr>
          <w:cantSplit/>
          <w:jc w:val="center"/>
        </w:trPr>
        <w:tc>
          <w:tcPr>
            <w:tcW w:w="2610" w:type="dxa"/>
            <w:gridSpan w:val="2"/>
            <w:vMerge/>
            <w:tcBorders>
              <w:top w:val="single" w:sz="16" w:space="0" w:color="000000"/>
              <w:left w:val="single" w:sz="16" w:space="0" w:color="000000"/>
              <w:bottom w:val="nil"/>
              <w:right w:val="nil"/>
            </w:tcBorders>
            <w:shd w:val="clear" w:color="auto" w:fill="FFFFFF"/>
          </w:tcPr>
          <w:p w:rsidR="009F0FD7" w:rsidRPr="00B83788" w:rsidRDefault="009F0FD7" w:rsidP="00650C47">
            <w:pPr>
              <w:autoSpaceDE w:val="0"/>
              <w:autoSpaceDN w:val="0"/>
              <w:adjustRightInd w:val="0"/>
              <w:rPr>
                <w:color w:val="000000"/>
                <w:sz w:val="18"/>
                <w:szCs w:val="18"/>
              </w:rPr>
            </w:pPr>
          </w:p>
        </w:tc>
        <w:tc>
          <w:tcPr>
            <w:tcW w:w="990" w:type="dxa"/>
            <w:vMerge w:val="restart"/>
            <w:tcBorders>
              <w:left w:val="single" w:sz="16" w:space="0" w:color="000000"/>
            </w:tcBorders>
            <w:shd w:val="clear" w:color="auto" w:fill="B2A1C7" w:themeFill="accent4" w:themeFillTint="99"/>
            <w:vAlign w:val="center"/>
          </w:tcPr>
          <w:p w:rsidR="009F0FD7" w:rsidRPr="00B83788" w:rsidRDefault="009F0FD7" w:rsidP="00650C47">
            <w:pPr>
              <w:autoSpaceDE w:val="0"/>
              <w:autoSpaceDN w:val="0"/>
              <w:adjustRightInd w:val="0"/>
              <w:ind w:left="60" w:right="60"/>
              <w:jc w:val="center"/>
              <w:rPr>
                <w:b/>
                <w:color w:val="000000"/>
                <w:sz w:val="18"/>
                <w:szCs w:val="18"/>
              </w:rPr>
            </w:pPr>
            <w:r w:rsidRPr="00B83788">
              <w:rPr>
                <w:b/>
                <w:color w:val="000000"/>
                <w:sz w:val="18"/>
                <w:szCs w:val="18"/>
              </w:rPr>
              <w:t>Mean</w:t>
            </w:r>
          </w:p>
        </w:tc>
        <w:tc>
          <w:tcPr>
            <w:tcW w:w="990" w:type="dxa"/>
            <w:vMerge w:val="restart"/>
            <w:shd w:val="clear" w:color="auto" w:fill="B2A1C7" w:themeFill="accent4" w:themeFillTint="99"/>
            <w:vAlign w:val="center"/>
          </w:tcPr>
          <w:p w:rsidR="009F0FD7" w:rsidRPr="00B83788" w:rsidRDefault="009F0FD7" w:rsidP="00650C47">
            <w:pPr>
              <w:autoSpaceDE w:val="0"/>
              <w:autoSpaceDN w:val="0"/>
              <w:adjustRightInd w:val="0"/>
              <w:ind w:left="60" w:right="60"/>
              <w:jc w:val="center"/>
              <w:rPr>
                <w:b/>
                <w:color w:val="000000"/>
                <w:sz w:val="18"/>
                <w:szCs w:val="18"/>
              </w:rPr>
            </w:pPr>
            <w:r w:rsidRPr="00B83788">
              <w:rPr>
                <w:b/>
                <w:color w:val="000000"/>
                <w:sz w:val="18"/>
                <w:szCs w:val="18"/>
              </w:rPr>
              <w:t>Std. Deviation</w:t>
            </w:r>
          </w:p>
        </w:tc>
        <w:tc>
          <w:tcPr>
            <w:tcW w:w="810" w:type="dxa"/>
            <w:vMerge w:val="restart"/>
            <w:shd w:val="clear" w:color="auto" w:fill="B2A1C7" w:themeFill="accent4" w:themeFillTint="99"/>
            <w:vAlign w:val="center"/>
          </w:tcPr>
          <w:p w:rsidR="009F0FD7" w:rsidRPr="00B83788" w:rsidRDefault="009F0FD7" w:rsidP="00650C47">
            <w:pPr>
              <w:autoSpaceDE w:val="0"/>
              <w:autoSpaceDN w:val="0"/>
              <w:adjustRightInd w:val="0"/>
              <w:ind w:left="60" w:right="60"/>
              <w:jc w:val="center"/>
              <w:rPr>
                <w:b/>
                <w:color w:val="000000"/>
                <w:sz w:val="18"/>
                <w:szCs w:val="18"/>
              </w:rPr>
            </w:pPr>
            <w:r w:rsidRPr="00B83788">
              <w:rPr>
                <w:b/>
                <w:color w:val="000000"/>
                <w:sz w:val="18"/>
                <w:szCs w:val="18"/>
              </w:rPr>
              <w:t>Std. Error Mean</w:t>
            </w:r>
          </w:p>
        </w:tc>
        <w:tc>
          <w:tcPr>
            <w:tcW w:w="1800" w:type="dxa"/>
            <w:gridSpan w:val="2"/>
            <w:shd w:val="clear" w:color="auto" w:fill="B2A1C7" w:themeFill="accent4" w:themeFillTint="99"/>
          </w:tcPr>
          <w:p w:rsidR="009F0FD7" w:rsidRPr="00B83788" w:rsidRDefault="009F0FD7" w:rsidP="00650C47">
            <w:pPr>
              <w:autoSpaceDE w:val="0"/>
              <w:autoSpaceDN w:val="0"/>
              <w:adjustRightInd w:val="0"/>
              <w:ind w:left="60" w:right="60"/>
              <w:jc w:val="center"/>
              <w:rPr>
                <w:b/>
                <w:color w:val="000000"/>
                <w:sz w:val="18"/>
                <w:szCs w:val="18"/>
              </w:rPr>
            </w:pPr>
            <w:r w:rsidRPr="00B83788">
              <w:rPr>
                <w:b/>
                <w:color w:val="000000"/>
                <w:sz w:val="18"/>
                <w:szCs w:val="18"/>
              </w:rPr>
              <w:t>95% Confidence Interval of the Difference</w:t>
            </w:r>
          </w:p>
        </w:tc>
        <w:tc>
          <w:tcPr>
            <w:tcW w:w="720" w:type="dxa"/>
            <w:vMerge/>
            <w:tcBorders>
              <w:top w:val="single" w:sz="16" w:space="0" w:color="000000"/>
            </w:tcBorders>
            <w:shd w:val="clear" w:color="auto" w:fill="FFFFFF"/>
          </w:tcPr>
          <w:p w:rsidR="009F0FD7" w:rsidRPr="00B83788" w:rsidRDefault="009F0FD7" w:rsidP="00650C47">
            <w:pPr>
              <w:autoSpaceDE w:val="0"/>
              <w:autoSpaceDN w:val="0"/>
              <w:adjustRightInd w:val="0"/>
              <w:rPr>
                <w:color w:val="000000"/>
                <w:sz w:val="18"/>
                <w:szCs w:val="18"/>
              </w:rPr>
            </w:pPr>
          </w:p>
        </w:tc>
        <w:tc>
          <w:tcPr>
            <w:tcW w:w="360" w:type="dxa"/>
            <w:vMerge/>
            <w:tcBorders>
              <w:top w:val="single" w:sz="16" w:space="0" w:color="000000"/>
            </w:tcBorders>
            <w:shd w:val="clear" w:color="auto" w:fill="FFFFFF"/>
          </w:tcPr>
          <w:p w:rsidR="009F0FD7" w:rsidRPr="00B83788" w:rsidRDefault="009F0FD7" w:rsidP="00650C47">
            <w:pPr>
              <w:autoSpaceDE w:val="0"/>
              <w:autoSpaceDN w:val="0"/>
              <w:adjustRightInd w:val="0"/>
              <w:rPr>
                <w:color w:val="000000"/>
                <w:sz w:val="18"/>
                <w:szCs w:val="18"/>
              </w:rPr>
            </w:pPr>
          </w:p>
        </w:tc>
        <w:tc>
          <w:tcPr>
            <w:tcW w:w="900" w:type="dxa"/>
            <w:vMerge/>
            <w:tcBorders>
              <w:top w:val="single" w:sz="16" w:space="0" w:color="000000"/>
              <w:right w:val="single" w:sz="16" w:space="0" w:color="000000"/>
            </w:tcBorders>
            <w:shd w:val="clear" w:color="auto" w:fill="FFFFFF"/>
          </w:tcPr>
          <w:p w:rsidR="009F0FD7" w:rsidRPr="00B83788" w:rsidRDefault="009F0FD7" w:rsidP="00650C47">
            <w:pPr>
              <w:autoSpaceDE w:val="0"/>
              <w:autoSpaceDN w:val="0"/>
              <w:adjustRightInd w:val="0"/>
              <w:rPr>
                <w:color w:val="000000"/>
                <w:sz w:val="18"/>
                <w:szCs w:val="18"/>
              </w:rPr>
            </w:pPr>
          </w:p>
        </w:tc>
      </w:tr>
      <w:tr w:rsidR="009F0FD7" w:rsidRPr="00B83788" w:rsidTr="005034D5">
        <w:trPr>
          <w:cantSplit/>
          <w:jc w:val="center"/>
        </w:trPr>
        <w:tc>
          <w:tcPr>
            <w:tcW w:w="2610" w:type="dxa"/>
            <w:gridSpan w:val="2"/>
            <w:vMerge/>
            <w:tcBorders>
              <w:top w:val="single" w:sz="16" w:space="0" w:color="000000"/>
              <w:left w:val="single" w:sz="16" w:space="0" w:color="000000"/>
              <w:bottom w:val="nil"/>
              <w:right w:val="nil"/>
            </w:tcBorders>
            <w:shd w:val="clear" w:color="auto" w:fill="FFFFFF"/>
          </w:tcPr>
          <w:p w:rsidR="009F0FD7" w:rsidRPr="00B83788" w:rsidRDefault="009F0FD7" w:rsidP="00650C47">
            <w:pPr>
              <w:autoSpaceDE w:val="0"/>
              <w:autoSpaceDN w:val="0"/>
              <w:adjustRightInd w:val="0"/>
              <w:rPr>
                <w:color w:val="000000"/>
                <w:sz w:val="18"/>
                <w:szCs w:val="18"/>
              </w:rPr>
            </w:pPr>
          </w:p>
        </w:tc>
        <w:tc>
          <w:tcPr>
            <w:tcW w:w="990" w:type="dxa"/>
            <w:vMerge/>
            <w:tcBorders>
              <w:left w:val="single" w:sz="16" w:space="0" w:color="000000"/>
            </w:tcBorders>
            <w:shd w:val="clear" w:color="auto" w:fill="B2A1C7" w:themeFill="accent4" w:themeFillTint="99"/>
          </w:tcPr>
          <w:p w:rsidR="009F0FD7" w:rsidRPr="00B83788" w:rsidRDefault="009F0FD7" w:rsidP="00650C47">
            <w:pPr>
              <w:autoSpaceDE w:val="0"/>
              <w:autoSpaceDN w:val="0"/>
              <w:adjustRightInd w:val="0"/>
              <w:rPr>
                <w:b/>
                <w:color w:val="000000"/>
                <w:sz w:val="18"/>
                <w:szCs w:val="18"/>
              </w:rPr>
            </w:pPr>
          </w:p>
        </w:tc>
        <w:tc>
          <w:tcPr>
            <w:tcW w:w="990" w:type="dxa"/>
            <w:vMerge/>
            <w:shd w:val="clear" w:color="auto" w:fill="B2A1C7" w:themeFill="accent4" w:themeFillTint="99"/>
          </w:tcPr>
          <w:p w:rsidR="009F0FD7" w:rsidRPr="00B83788" w:rsidRDefault="009F0FD7" w:rsidP="00650C47">
            <w:pPr>
              <w:autoSpaceDE w:val="0"/>
              <w:autoSpaceDN w:val="0"/>
              <w:adjustRightInd w:val="0"/>
              <w:rPr>
                <w:b/>
                <w:color w:val="000000"/>
                <w:sz w:val="18"/>
                <w:szCs w:val="18"/>
              </w:rPr>
            </w:pPr>
          </w:p>
        </w:tc>
        <w:tc>
          <w:tcPr>
            <w:tcW w:w="810" w:type="dxa"/>
            <w:vMerge/>
            <w:shd w:val="clear" w:color="auto" w:fill="B2A1C7" w:themeFill="accent4" w:themeFillTint="99"/>
          </w:tcPr>
          <w:p w:rsidR="009F0FD7" w:rsidRPr="00B83788" w:rsidRDefault="009F0FD7" w:rsidP="00650C47">
            <w:pPr>
              <w:autoSpaceDE w:val="0"/>
              <w:autoSpaceDN w:val="0"/>
              <w:adjustRightInd w:val="0"/>
              <w:rPr>
                <w:b/>
                <w:color w:val="000000"/>
                <w:sz w:val="18"/>
                <w:szCs w:val="18"/>
              </w:rPr>
            </w:pPr>
          </w:p>
        </w:tc>
        <w:tc>
          <w:tcPr>
            <w:tcW w:w="810" w:type="dxa"/>
            <w:tcBorders>
              <w:bottom w:val="single" w:sz="16" w:space="0" w:color="000000"/>
            </w:tcBorders>
            <w:shd w:val="clear" w:color="auto" w:fill="B2A1C7" w:themeFill="accent4" w:themeFillTint="99"/>
          </w:tcPr>
          <w:p w:rsidR="009F0FD7" w:rsidRPr="00B83788" w:rsidRDefault="009F0FD7" w:rsidP="00650C47">
            <w:pPr>
              <w:autoSpaceDE w:val="0"/>
              <w:autoSpaceDN w:val="0"/>
              <w:adjustRightInd w:val="0"/>
              <w:ind w:left="60" w:right="60"/>
              <w:jc w:val="center"/>
              <w:rPr>
                <w:b/>
                <w:color w:val="000000"/>
                <w:sz w:val="18"/>
                <w:szCs w:val="18"/>
              </w:rPr>
            </w:pPr>
            <w:r w:rsidRPr="00B83788">
              <w:rPr>
                <w:b/>
                <w:color w:val="000000"/>
                <w:sz w:val="18"/>
                <w:szCs w:val="18"/>
              </w:rPr>
              <w:t>Lower</w:t>
            </w:r>
          </w:p>
        </w:tc>
        <w:tc>
          <w:tcPr>
            <w:tcW w:w="990" w:type="dxa"/>
            <w:tcBorders>
              <w:bottom w:val="single" w:sz="16" w:space="0" w:color="000000"/>
            </w:tcBorders>
            <w:shd w:val="clear" w:color="auto" w:fill="B2A1C7" w:themeFill="accent4" w:themeFillTint="99"/>
          </w:tcPr>
          <w:p w:rsidR="009F0FD7" w:rsidRPr="00B83788" w:rsidRDefault="009F0FD7" w:rsidP="00650C47">
            <w:pPr>
              <w:autoSpaceDE w:val="0"/>
              <w:autoSpaceDN w:val="0"/>
              <w:adjustRightInd w:val="0"/>
              <w:ind w:left="60" w:right="60"/>
              <w:jc w:val="center"/>
              <w:rPr>
                <w:b/>
                <w:color w:val="000000"/>
                <w:sz w:val="18"/>
                <w:szCs w:val="18"/>
              </w:rPr>
            </w:pPr>
            <w:r w:rsidRPr="00B83788">
              <w:rPr>
                <w:b/>
                <w:color w:val="000000"/>
                <w:sz w:val="18"/>
                <w:szCs w:val="18"/>
              </w:rPr>
              <w:t>Upper</w:t>
            </w:r>
          </w:p>
        </w:tc>
        <w:tc>
          <w:tcPr>
            <w:tcW w:w="720" w:type="dxa"/>
            <w:vMerge/>
            <w:tcBorders>
              <w:top w:val="single" w:sz="16" w:space="0" w:color="000000"/>
            </w:tcBorders>
            <w:shd w:val="clear" w:color="auto" w:fill="FFFFFF"/>
          </w:tcPr>
          <w:p w:rsidR="009F0FD7" w:rsidRPr="00B83788" w:rsidRDefault="009F0FD7" w:rsidP="00650C47">
            <w:pPr>
              <w:autoSpaceDE w:val="0"/>
              <w:autoSpaceDN w:val="0"/>
              <w:adjustRightInd w:val="0"/>
              <w:rPr>
                <w:color w:val="000000"/>
                <w:sz w:val="18"/>
                <w:szCs w:val="18"/>
              </w:rPr>
            </w:pPr>
          </w:p>
        </w:tc>
        <w:tc>
          <w:tcPr>
            <w:tcW w:w="360" w:type="dxa"/>
            <w:vMerge/>
            <w:tcBorders>
              <w:top w:val="single" w:sz="16" w:space="0" w:color="000000"/>
            </w:tcBorders>
            <w:shd w:val="clear" w:color="auto" w:fill="FFFFFF"/>
          </w:tcPr>
          <w:p w:rsidR="009F0FD7" w:rsidRPr="00B83788" w:rsidRDefault="009F0FD7" w:rsidP="00650C47">
            <w:pPr>
              <w:autoSpaceDE w:val="0"/>
              <w:autoSpaceDN w:val="0"/>
              <w:adjustRightInd w:val="0"/>
              <w:rPr>
                <w:color w:val="000000"/>
                <w:sz w:val="18"/>
                <w:szCs w:val="18"/>
              </w:rPr>
            </w:pPr>
          </w:p>
        </w:tc>
        <w:tc>
          <w:tcPr>
            <w:tcW w:w="900" w:type="dxa"/>
            <w:vMerge/>
            <w:tcBorders>
              <w:top w:val="single" w:sz="16" w:space="0" w:color="000000"/>
              <w:right w:val="single" w:sz="16" w:space="0" w:color="000000"/>
            </w:tcBorders>
            <w:shd w:val="clear" w:color="auto" w:fill="FFFFFF"/>
          </w:tcPr>
          <w:p w:rsidR="009F0FD7" w:rsidRPr="00B83788" w:rsidRDefault="009F0FD7" w:rsidP="00650C47">
            <w:pPr>
              <w:autoSpaceDE w:val="0"/>
              <w:autoSpaceDN w:val="0"/>
              <w:adjustRightInd w:val="0"/>
              <w:rPr>
                <w:color w:val="000000"/>
                <w:sz w:val="18"/>
                <w:szCs w:val="18"/>
              </w:rPr>
            </w:pPr>
          </w:p>
        </w:tc>
      </w:tr>
      <w:tr w:rsidR="009F0FD7" w:rsidRPr="00B83788" w:rsidTr="005034D5">
        <w:trPr>
          <w:cantSplit/>
          <w:jc w:val="center"/>
        </w:trPr>
        <w:tc>
          <w:tcPr>
            <w:tcW w:w="540" w:type="dxa"/>
            <w:tcBorders>
              <w:top w:val="single" w:sz="16" w:space="0" w:color="000000"/>
              <w:left w:val="single" w:sz="16" w:space="0" w:color="000000"/>
              <w:bottom w:val="nil"/>
              <w:right w:val="nil"/>
            </w:tcBorders>
            <w:shd w:val="clear" w:color="auto" w:fill="FFFFFF"/>
            <w:vAlign w:val="center"/>
          </w:tcPr>
          <w:p w:rsidR="009F0FD7" w:rsidRPr="00B83788" w:rsidRDefault="009F0FD7" w:rsidP="00650C47">
            <w:pPr>
              <w:autoSpaceDE w:val="0"/>
              <w:autoSpaceDN w:val="0"/>
              <w:adjustRightInd w:val="0"/>
              <w:ind w:left="60" w:right="60"/>
              <w:rPr>
                <w:color w:val="000000"/>
                <w:sz w:val="18"/>
                <w:szCs w:val="18"/>
              </w:rPr>
            </w:pPr>
            <w:r w:rsidRPr="00B83788">
              <w:rPr>
                <w:color w:val="000000"/>
                <w:sz w:val="18"/>
                <w:szCs w:val="18"/>
              </w:rPr>
              <w:t>Pair 1</w:t>
            </w:r>
          </w:p>
        </w:tc>
        <w:tc>
          <w:tcPr>
            <w:tcW w:w="2070" w:type="dxa"/>
            <w:tcBorders>
              <w:top w:val="single" w:sz="16" w:space="0" w:color="000000"/>
              <w:left w:val="nil"/>
              <w:bottom w:val="nil"/>
              <w:right w:val="single" w:sz="16" w:space="0" w:color="000000"/>
            </w:tcBorders>
            <w:shd w:val="clear" w:color="auto" w:fill="FFFFFF"/>
            <w:vAlign w:val="center"/>
          </w:tcPr>
          <w:p w:rsidR="009F0FD7" w:rsidRPr="00B83788" w:rsidRDefault="009F0FD7" w:rsidP="00650C47">
            <w:pPr>
              <w:autoSpaceDE w:val="0"/>
              <w:autoSpaceDN w:val="0"/>
              <w:adjustRightInd w:val="0"/>
              <w:ind w:left="60" w:right="60"/>
              <w:rPr>
                <w:color w:val="000000"/>
                <w:sz w:val="18"/>
                <w:szCs w:val="18"/>
              </w:rPr>
            </w:pPr>
            <w:r w:rsidRPr="00B83788">
              <w:rPr>
                <w:color w:val="000000"/>
                <w:sz w:val="18"/>
                <w:szCs w:val="18"/>
              </w:rPr>
              <w:t>Omset Sebelum – Omset Sesudah</w:t>
            </w:r>
          </w:p>
        </w:tc>
        <w:tc>
          <w:tcPr>
            <w:tcW w:w="990" w:type="dxa"/>
            <w:tcBorders>
              <w:top w:val="single" w:sz="16" w:space="0" w:color="000000"/>
              <w:left w:val="single" w:sz="16" w:space="0" w:color="000000"/>
              <w:bottom w:val="nil"/>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1.754.761</w:t>
            </w:r>
          </w:p>
        </w:tc>
        <w:tc>
          <w:tcPr>
            <w:tcW w:w="990" w:type="dxa"/>
            <w:tcBorders>
              <w:top w:val="single" w:sz="16" w:space="0" w:color="000000"/>
              <w:bottom w:val="nil"/>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4.743.066</w:t>
            </w:r>
          </w:p>
        </w:tc>
        <w:tc>
          <w:tcPr>
            <w:tcW w:w="810" w:type="dxa"/>
            <w:tcBorders>
              <w:top w:val="single" w:sz="16" w:space="0" w:color="000000"/>
              <w:bottom w:val="nil"/>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731.871</w:t>
            </w:r>
          </w:p>
        </w:tc>
        <w:tc>
          <w:tcPr>
            <w:tcW w:w="810" w:type="dxa"/>
            <w:tcBorders>
              <w:top w:val="single" w:sz="16" w:space="0" w:color="000000"/>
              <w:bottom w:val="nil"/>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276.718</w:t>
            </w:r>
          </w:p>
        </w:tc>
        <w:tc>
          <w:tcPr>
            <w:tcW w:w="990" w:type="dxa"/>
            <w:tcBorders>
              <w:top w:val="single" w:sz="16" w:space="0" w:color="000000"/>
              <w:bottom w:val="nil"/>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3.232.805</w:t>
            </w:r>
          </w:p>
        </w:tc>
        <w:tc>
          <w:tcPr>
            <w:tcW w:w="720" w:type="dxa"/>
            <w:tcBorders>
              <w:top w:val="single" w:sz="16" w:space="0" w:color="000000"/>
              <w:bottom w:val="nil"/>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2,398</w:t>
            </w:r>
          </w:p>
        </w:tc>
        <w:tc>
          <w:tcPr>
            <w:tcW w:w="360" w:type="dxa"/>
            <w:tcBorders>
              <w:top w:val="single" w:sz="16" w:space="0" w:color="000000"/>
              <w:bottom w:val="nil"/>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41</w:t>
            </w:r>
          </w:p>
        </w:tc>
        <w:tc>
          <w:tcPr>
            <w:tcW w:w="900" w:type="dxa"/>
            <w:tcBorders>
              <w:top w:val="single" w:sz="16" w:space="0" w:color="000000"/>
              <w:bottom w:val="nil"/>
              <w:right w:val="single" w:sz="16" w:space="0" w:color="000000"/>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,021</w:t>
            </w:r>
          </w:p>
        </w:tc>
      </w:tr>
      <w:tr w:rsidR="009F0FD7" w:rsidRPr="00B83788" w:rsidTr="005034D5">
        <w:trPr>
          <w:cantSplit/>
          <w:jc w:val="center"/>
        </w:trPr>
        <w:tc>
          <w:tcPr>
            <w:tcW w:w="540" w:type="dxa"/>
            <w:tcBorders>
              <w:top w:val="nil"/>
              <w:left w:val="single" w:sz="16" w:space="0" w:color="000000"/>
              <w:bottom w:val="nil"/>
              <w:right w:val="nil"/>
            </w:tcBorders>
            <w:shd w:val="clear" w:color="auto" w:fill="FFFFFF"/>
            <w:vAlign w:val="center"/>
          </w:tcPr>
          <w:p w:rsidR="009F0FD7" w:rsidRPr="00B83788" w:rsidRDefault="009F0FD7" w:rsidP="00650C47">
            <w:pPr>
              <w:autoSpaceDE w:val="0"/>
              <w:autoSpaceDN w:val="0"/>
              <w:adjustRightInd w:val="0"/>
              <w:ind w:left="60" w:right="60"/>
              <w:rPr>
                <w:color w:val="000000"/>
                <w:sz w:val="18"/>
                <w:szCs w:val="18"/>
              </w:rPr>
            </w:pPr>
            <w:r w:rsidRPr="00B83788">
              <w:rPr>
                <w:color w:val="000000"/>
                <w:sz w:val="18"/>
                <w:szCs w:val="18"/>
              </w:rPr>
              <w:t>Pair 2</w:t>
            </w:r>
          </w:p>
        </w:tc>
        <w:tc>
          <w:tcPr>
            <w:tcW w:w="2070" w:type="dxa"/>
            <w:tcBorders>
              <w:top w:val="nil"/>
              <w:left w:val="nil"/>
              <w:bottom w:val="nil"/>
              <w:right w:val="single" w:sz="16" w:space="0" w:color="000000"/>
            </w:tcBorders>
            <w:shd w:val="clear" w:color="auto" w:fill="FFFFFF"/>
            <w:vAlign w:val="center"/>
          </w:tcPr>
          <w:p w:rsidR="009F0FD7" w:rsidRPr="00B83788" w:rsidRDefault="009F0FD7" w:rsidP="00650C47">
            <w:pPr>
              <w:autoSpaceDE w:val="0"/>
              <w:autoSpaceDN w:val="0"/>
              <w:adjustRightInd w:val="0"/>
              <w:ind w:left="60" w:right="60"/>
              <w:rPr>
                <w:color w:val="000000"/>
                <w:sz w:val="18"/>
                <w:szCs w:val="18"/>
              </w:rPr>
            </w:pPr>
            <w:r w:rsidRPr="00B83788">
              <w:rPr>
                <w:color w:val="000000"/>
                <w:sz w:val="18"/>
                <w:szCs w:val="18"/>
              </w:rPr>
              <w:t>Laba Sebelum –</w:t>
            </w:r>
          </w:p>
          <w:p w:rsidR="009F0FD7" w:rsidRPr="00B83788" w:rsidRDefault="009F0FD7" w:rsidP="00650C47">
            <w:pPr>
              <w:autoSpaceDE w:val="0"/>
              <w:autoSpaceDN w:val="0"/>
              <w:adjustRightInd w:val="0"/>
              <w:ind w:left="60" w:right="60"/>
              <w:rPr>
                <w:color w:val="000000"/>
                <w:sz w:val="18"/>
                <w:szCs w:val="18"/>
              </w:rPr>
            </w:pPr>
            <w:r w:rsidRPr="00B83788">
              <w:rPr>
                <w:color w:val="000000"/>
                <w:sz w:val="18"/>
                <w:szCs w:val="18"/>
              </w:rPr>
              <w:t>Laba Sesudah</w:t>
            </w:r>
          </w:p>
        </w:tc>
        <w:tc>
          <w:tcPr>
            <w:tcW w:w="990" w:type="dxa"/>
            <w:tcBorders>
              <w:top w:val="nil"/>
              <w:left w:val="single" w:sz="16" w:space="0" w:color="000000"/>
              <w:bottom w:val="nil"/>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178.571</w:t>
            </w:r>
          </w:p>
        </w:tc>
        <w:tc>
          <w:tcPr>
            <w:tcW w:w="990" w:type="dxa"/>
            <w:tcBorders>
              <w:top w:val="nil"/>
              <w:bottom w:val="nil"/>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486.167</w:t>
            </w:r>
          </w:p>
        </w:tc>
        <w:tc>
          <w:tcPr>
            <w:tcW w:w="810" w:type="dxa"/>
            <w:tcBorders>
              <w:top w:val="nil"/>
              <w:bottom w:val="nil"/>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75.017</w:t>
            </w:r>
          </w:p>
        </w:tc>
        <w:tc>
          <w:tcPr>
            <w:tcW w:w="810" w:type="dxa"/>
            <w:tcBorders>
              <w:top w:val="nil"/>
              <w:bottom w:val="nil"/>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27.070</w:t>
            </w:r>
          </w:p>
        </w:tc>
        <w:tc>
          <w:tcPr>
            <w:tcW w:w="990" w:type="dxa"/>
            <w:tcBorders>
              <w:top w:val="nil"/>
              <w:bottom w:val="nil"/>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330.071</w:t>
            </w:r>
          </w:p>
        </w:tc>
        <w:tc>
          <w:tcPr>
            <w:tcW w:w="720" w:type="dxa"/>
            <w:tcBorders>
              <w:top w:val="nil"/>
              <w:bottom w:val="nil"/>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2,380</w:t>
            </w:r>
          </w:p>
        </w:tc>
        <w:tc>
          <w:tcPr>
            <w:tcW w:w="360" w:type="dxa"/>
            <w:tcBorders>
              <w:top w:val="nil"/>
              <w:bottom w:val="nil"/>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41</w:t>
            </w:r>
          </w:p>
        </w:tc>
        <w:tc>
          <w:tcPr>
            <w:tcW w:w="900" w:type="dxa"/>
            <w:tcBorders>
              <w:top w:val="nil"/>
              <w:bottom w:val="nil"/>
              <w:right w:val="single" w:sz="16" w:space="0" w:color="000000"/>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,022</w:t>
            </w:r>
          </w:p>
        </w:tc>
      </w:tr>
      <w:tr w:rsidR="009F0FD7" w:rsidRPr="00B83788" w:rsidTr="005034D5">
        <w:trPr>
          <w:cantSplit/>
          <w:jc w:val="center"/>
        </w:trPr>
        <w:tc>
          <w:tcPr>
            <w:tcW w:w="540" w:type="dxa"/>
            <w:tcBorders>
              <w:top w:val="nil"/>
              <w:left w:val="single" w:sz="16" w:space="0" w:color="000000"/>
              <w:bottom w:val="single" w:sz="16" w:space="0" w:color="000000"/>
              <w:right w:val="nil"/>
            </w:tcBorders>
            <w:shd w:val="clear" w:color="auto" w:fill="FFFFFF"/>
            <w:vAlign w:val="center"/>
          </w:tcPr>
          <w:p w:rsidR="009F0FD7" w:rsidRPr="00B83788" w:rsidRDefault="009F0FD7" w:rsidP="00650C47">
            <w:pPr>
              <w:autoSpaceDE w:val="0"/>
              <w:autoSpaceDN w:val="0"/>
              <w:adjustRightInd w:val="0"/>
              <w:ind w:left="60" w:right="60"/>
              <w:rPr>
                <w:color w:val="000000"/>
                <w:sz w:val="18"/>
                <w:szCs w:val="18"/>
              </w:rPr>
            </w:pPr>
            <w:r w:rsidRPr="00B83788">
              <w:rPr>
                <w:color w:val="000000"/>
                <w:sz w:val="18"/>
                <w:szCs w:val="18"/>
              </w:rPr>
              <w:t>Pair 3</w:t>
            </w:r>
          </w:p>
        </w:tc>
        <w:tc>
          <w:tcPr>
            <w:tcW w:w="2070" w:type="dxa"/>
            <w:tcBorders>
              <w:top w:val="nil"/>
              <w:left w:val="nil"/>
              <w:bottom w:val="single" w:sz="16" w:space="0" w:color="000000"/>
              <w:right w:val="single" w:sz="16" w:space="0" w:color="000000"/>
            </w:tcBorders>
            <w:shd w:val="clear" w:color="auto" w:fill="FFFFFF"/>
            <w:vAlign w:val="center"/>
          </w:tcPr>
          <w:p w:rsidR="009F0FD7" w:rsidRPr="00B83788" w:rsidRDefault="009F0FD7" w:rsidP="00650C47">
            <w:pPr>
              <w:autoSpaceDE w:val="0"/>
              <w:autoSpaceDN w:val="0"/>
              <w:adjustRightInd w:val="0"/>
              <w:ind w:left="60" w:right="60"/>
              <w:rPr>
                <w:color w:val="000000"/>
                <w:sz w:val="18"/>
                <w:szCs w:val="18"/>
              </w:rPr>
            </w:pPr>
            <w:r w:rsidRPr="00B83788">
              <w:rPr>
                <w:color w:val="000000"/>
                <w:sz w:val="18"/>
                <w:szCs w:val="18"/>
              </w:rPr>
              <w:t>Jam Kerja Sebelum – Jam Kerja Sesudah</w:t>
            </w:r>
          </w:p>
        </w:tc>
        <w:tc>
          <w:tcPr>
            <w:tcW w:w="990" w:type="dxa"/>
            <w:tcBorders>
              <w:top w:val="nil"/>
              <w:left w:val="single" w:sz="16" w:space="0" w:color="000000"/>
              <w:bottom w:val="single" w:sz="16" w:space="0" w:color="000000"/>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-2,762</w:t>
            </w:r>
          </w:p>
        </w:tc>
        <w:tc>
          <w:tcPr>
            <w:tcW w:w="990" w:type="dxa"/>
            <w:tcBorders>
              <w:top w:val="nil"/>
              <w:bottom w:val="single" w:sz="16" w:space="0" w:color="000000"/>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2,272</w:t>
            </w:r>
          </w:p>
        </w:tc>
        <w:tc>
          <w:tcPr>
            <w:tcW w:w="810" w:type="dxa"/>
            <w:tcBorders>
              <w:top w:val="nil"/>
              <w:bottom w:val="single" w:sz="16" w:space="0" w:color="000000"/>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,351</w:t>
            </w:r>
          </w:p>
        </w:tc>
        <w:tc>
          <w:tcPr>
            <w:tcW w:w="810" w:type="dxa"/>
            <w:tcBorders>
              <w:top w:val="nil"/>
              <w:bottom w:val="single" w:sz="16" w:space="0" w:color="000000"/>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-3,470</w:t>
            </w:r>
          </w:p>
        </w:tc>
        <w:tc>
          <w:tcPr>
            <w:tcW w:w="990" w:type="dxa"/>
            <w:tcBorders>
              <w:top w:val="nil"/>
              <w:bottom w:val="single" w:sz="16" w:space="0" w:color="000000"/>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-2,054</w:t>
            </w:r>
          </w:p>
        </w:tc>
        <w:tc>
          <w:tcPr>
            <w:tcW w:w="720" w:type="dxa"/>
            <w:tcBorders>
              <w:top w:val="nil"/>
              <w:bottom w:val="single" w:sz="16" w:space="0" w:color="000000"/>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-7,879</w:t>
            </w:r>
          </w:p>
        </w:tc>
        <w:tc>
          <w:tcPr>
            <w:tcW w:w="360" w:type="dxa"/>
            <w:tcBorders>
              <w:top w:val="nil"/>
              <w:bottom w:val="single" w:sz="16" w:space="0" w:color="000000"/>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41</w:t>
            </w:r>
          </w:p>
        </w:tc>
        <w:tc>
          <w:tcPr>
            <w:tcW w:w="900" w:type="dxa"/>
            <w:tcBorders>
              <w:top w:val="nil"/>
              <w:bottom w:val="single" w:sz="16" w:space="0" w:color="000000"/>
              <w:right w:val="single" w:sz="16" w:space="0" w:color="000000"/>
            </w:tcBorders>
            <w:shd w:val="clear" w:color="auto" w:fill="FFFFFF"/>
            <w:vAlign w:val="center"/>
          </w:tcPr>
          <w:p w:rsidR="009F0FD7" w:rsidRPr="00B83788" w:rsidRDefault="009F0FD7" w:rsidP="00650C47">
            <w:pPr>
              <w:autoSpaceDE w:val="0"/>
              <w:autoSpaceDN w:val="0"/>
              <w:adjustRightInd w:val="0"/>
              <w:ind w:left="60" w:right="60"/>
              <w:jc w:val="right"/>
              <w:rPr>
                <w:color w:val="000000"/>
                <w:sz w:val="18"/>
                <w:szCs w:val="18"/>
              </w:rPr>
            </w:pPr>
            <w:r w:rsidRPr="00B83788">
              <w:rPr>
                <w:color w:val="000000"/>
                <w:sz w:val="18"/>
                <w:szCs w:val="18"/>
              </w:rPr>
              <w:t>,000</w:t>
            </w:r>
          </w:p>
        </w:tc>
      </w:tr>
    </w:tbl>
    <w:p w:rsidR="009F0FD7" w:rsidRDefault="002C2A33" w:rsidP="009F0FD7">
      <w:pPr>
        <w:pStyle w:val="ListParagraph"/>
        <w:autoSpaceDE w:val="0"/>
        <w:autoSpaceDN w:val="0"/>
        <w:adjustRightInd w:val="0"/>
        <w:spacing w:after="0" w:line="240" w:lineRule="auto"/>
        <w:jc w:val="both"/>
      </w:pPr>
      <w:r>
        <w:rPr>
          <w:noProof/>
        </w:rPr>
        <mc:AlternateContent>
          <mc:Choice Requires="wps">
            <w:drawing>
              <wp:anchor distT="0" distB="0" distL="114300" distR="114300" simplePos="0" relativeHeight="251670528" behindDoc="0" locked="0" layoutInCell="1" allowOverlap="1">
                <wp:simplePos x="0" y="0"/>
                <wp:positionH relativeFrom="column">
                  <wp:posOffset>343535</wp:posOffset>
                </wp:positionH>
                <wp:positionV relativeFrom="paragraph">
                  <wp:posOffset>2540</wp:posOffset>
                </wp:positionV>
                <wp:extent cx="2129790" cy="213995"/>
                <wp:effectExtent l="0" t="4445" r="0" b="635"/>
                <wp:wrapNone/>
                <wp:docPr id="1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130130" w:rsidRDefault="000F2F30" w:rsidP="009F0FD7">
                            <w:pPr>
                              <w:rPr>
                                <w:sz w:val="20"/>
                                <w:szCs w:val="20"/>
                              </w:rPr>
                            </w:pPr>
                            <w:proofErr w:type="gramStart"/>
                            <w:r w:rsidRPr="00130130">
                              <w:rPr>
                                <w:color w:val="000000"/>
                                <w:sz w:val="20"/>
                                <w:szCs w:val="20"/>
                              </w:rPr>
                              <w:t>Sumber :</w:t>
                            </w:r>
                            <w:proofErr w:type="gramEnd"/>
                            <w:r w:rsidRPr="00130130">
                              <w:rPr>
                                <w:color w:val="000000"/>
                                <w:sz w:val="20"/>
                                <w:szCs w:val="20"/>
                              </w:rPr>
                              <w:t xml:space="preserve"> Hasil Olahan Data SPSS 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45" type="#_x0000_t202" style="position:absolute;left:0;text-align:left;margin-left:27.05pt;margin-top:.2pt;width:167.7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Qd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" filled="f" stroked="f">
                <v:textbox>
                  <w:txbxContent>
                    <w:p w:rsidR="000F2F30" w:rsidRPr="00130130" w:rsidRDefault="000F2F30" w:rsidP="009F0FD7">
                      <w:pPr>
                        <w:rPr>
                          <w:sz w:val="20"/>
                          <w:szCs w:val="20"/>
                        </w:rPr>
                      </w:pPr>
                      <w:proofErr w:type="gramStart"/>
                      <w:r w:rsidRPr="00130130">
                        <w:rPr>
                          <w:color w:val="000000"/>
                          <w:sz w:val="20"/>
                          <w:szCs w:val="20"/>
                        </w:rPr>
                        <w:t>Sumber :</w:t>
                      </w:r>
                      <w:proofErr w:type="gramEnd"/>
                      <w:r w:rsidRPr="00130130">
                        <w:rPr>
                          <w:color w:val="000000"/>
                          <w:sz w:val="20"/>
                          <w:szCs w:val="20"/>
                        </w:rPr>
                        <w:t xml:space="preserve"> Hasil Olahan Data SPSS 20</w:t>
                      </w:r>
                    </w:p>
                  </w:txbxContent>
                </v:textbox>
              </v:shape>
            </w:pict>
          </mc:Fallback>
        </mc:AlternateContent>
      </w:r>
    </w:p>
    <w:p w:rsidR="009F0FD7" w:rsidRDefault="009F0FD7" w:rsidP="00B83788">
      <w:pPr>
        <w:pStyle w:val="NoSpacing"/>
        <w:spacing w:before="240"/>
        <w:jc w:val="both"/>
        <w:rPr>
          <w:rFonts w:ascii="Times New Roman" w:hAnsi="Times New Roman"/>
          <w:sz w:val="24"/>
          <w:szCs w:val="24"/>
        </w:rPr>
        <w:sectPr w:rsidR="009F0FD7" w:rsidSect="0018127C">
          <w:type w:val="continuous"/>
          <w:pgSz w:w="11909" w:h="16834" w:code="9"/>
          <w:pgMar w:top="1701" w:right="1418" w:bottom="1418" w:left="1418" w:header="720" w:footer="720" w:gutter="0"/>
          <w:cols w:space="720"/>
          <w:docGrid w:linePitch="360"/>
        </w:sectPr>
      </w:pPr>
    </w:p>
    <w:p w:rsidR="00650C47" w:rsidRDefault="00650C47" w:rsidP="00B83788">
      <w:pPr>
        <w:pStyle w:val="NoSpacing"/>
        <w:jc w:val="both"/>
        <w:rPr>
          <w:rFonts w:ascii="Times New Roman" w:hAnsi="Times New Roman"/>
          <w:sz w:val="24"/>
          <w:szCs w:val="24"/>
        </w:rPr>
        <w:sectPr w:rsidR="00650C47" w:rsidSect="0018127C">
          <w:type w:val="continuous"/>
          <w:pgSz w:w="11909" w:h="16834" w:code="9"/>
          <w:pgMar w:top="1701" w:right="1418" w:bottom="1418" w:left="1418" w:header="720" w:footer="720" w:gutter="0"/>
          <w:cols w:space="720"/>
          <w:docGrid w:linePitch="360"/>
        </w:sectPr>
      </w:pPr>
    </w:p>
    <w:p w:rsidR="009F0FD7" w:rsidRDefault="00CF3840" w:rsidP="009F0FD7">
      <w:pPr>
        <w:pStyle w:val="NoSpacing"/>
        <w:ind w:firstLine="360"/>
        <w:jc w:val="both"/>
        <w:rPr>
          <w:rFonts w:ascii="Times New Roman" w:hAnsi="Times New Roman"/>
          <w:sz w:val="24"/>
          <w:szCs w:val="24"/>
        </w:rPr>
      </w:pPr>
      <w:r>
        <w:rPr>
          <w:rFonts w:ascii="Times New Roman" w:hAnsi="Times New Roman"/>
          <w:sz w:val="24"/>
          <w:szCs w:val="24"/>
        </w:rPr>
        <w:lastRenderedPageBreak/>
        <w:t>Berdasarkan Tabel 12</w:t>
      </w:r>
      <w:r w:rsidR="009F0FD7">
        <w:rPr>
          <w:rFonts w:ascii="Times New Roman" w:hAnsi="Times New Roman"/>
          <w:sz w:val="24"/>
          <w:szCs w:val="24"/>
        </w:rPr>
        <w:t xml:space="preserve"> dapat diambil kesimpulan sebagai berikut:</w:t>
      </w:r>
    </w:p>
    <w:p w:rsidR="00D901D4" w:rsidRDefault="009F0FD7" w:rsidP="0083016D">
      <w:pPr>
        <w:pStyle w:val="ListParagraph"/>
        <w:numPr>
          <w:ilvl w:val="0"/>
          <w:numId w:val="15"/>
        </w:numPr>
        <w:autoSpaceDE w:val="0"/>
        <w:autoSpaceDN w:val="0"/>
        <w:adjustRightInd w:val="0"/>
        <w:spacing w:after="0" w:line="240" w:lineRule="auto"/>
        <w:ind w:left="360"/>
        <w:jc w:val="both"/>
        <w:rPr>
          <w:rFonts w:ascii="Times New Roman" w:hAnsi="Times New Roman"/>
          <w:sz w:val="24"/>
          <w:szCs w:val="24"/>
        </w:rPr>
      </w:pPr>
      <w:r w:rsidRPr="009F7328">
        <w:rPr>
          <w:rFonts w:ascii="Times New Roman" w:hAnsi="Times New Roman"/>
          <w:sz w:val="24"/>
          <w:szCs w:val="24"/>
        </w:rPr>
        <w:t>Nilai t</w:t>
      </w:r>
      <w:r w:rsidRPr="009F7328">
        <w:rPr>
          <w:rFonts w:ascii="Times New Roman" w:hAnsi="Times New Roman"/>
          <w:sz w:val="24"/>
          <w:szCs w:val="24"/>
          <w:vertAlign w:val="subscript"/>
        </w:rPr>
        <w:t>hitung</w:t>
      </w:r>
      <w:r w:rsidRPr="009F7328">
        <w:rPr>
          <w:rFonts w:ascii="Times New Roman" w:hAnsi="Times New Roman"/>
          <w:sz w:val="24"/>
          <w:szCs w:val="24"/>
        </w:rPr>
        <w:t xml:space="preserve"> omset penjualan sebelum dan sesudah sebesar 2,398, sedangkan t</w:t>
      </w:r>
      <w:r w:rsidRPr="009F7328">
        <w:rPr>
          <w:rFonts w:ascii="Times New Roman" w:hAnsi="Times New Roman"/>
          <w:sz w:val="24"/>
          <w:szCs w:val="24"/>
          <w:vertAlign w:val="subscript"/>
        </w:rPr>
        <w:t xml:space="preserve">tabel </w:t>
      </w:r>
      <w:r w:rsidRPr="009F7328">
        <w:rPr>
          <w:rFonts w:ascii="Times New Roman" w:hAnsi="Times New Roman"/>
          <w:sz w:val="24"/>
          <w:szCs w:val="24"/>
        </w:rPr>
        <w:t>bernilai 2,0196, berarti t</w:t>
      </w:r>
      <w:r w:rsidRPr="009F7328">
        <w:rPr>
          <w:rFonts w:ascii="Times New Roman" w:hAnsi="Times New Roman"/>
          <w:sz w:val="24"/>
          <w:szCs w:val="24"/>
          <w:vertAlign w:val="subscript"/>
        </w:rPr>
        <w:t xml:space="preserve">hitung </w:t>
      </w:r>
      <w:r w:rsidRPr="009F7328">
        <w:rPr>
          <w:rFonts w:ascii="Times New Roman" w:hAnsi="Times New Roman"/>
          <w:sz w:val="24"/>
          <w:szCs w:val="24"/>
        </w:rPr>
        <w:t>&gt; t</w:t>
      </w:r>
      <w:r w:rsidRPr="009F7328">
        <w:rPr>
          <w:rFonts w:ascii="Times New Roman" w:hAnsi="Times New Roman"/>
          <w:sz w:val="24"/>
          <w:szCs w:val="24"/>
          <w:vertAlign w:val="subscript"/>
        </w:rPr>
        <w:t>tabel</w:t>
      </w:r>
      <w:r w:rsidRPr="009F7328">
        <w:rPr>
          <w:rFonts w:ascii="Times New Roman" w:hAnsi="Times New Roman"/>
          <w:sz w:val="24"/>
          <w:szCs w:val="24"/>
        </w:rPr>
        <w:t xml:space="preserve"> (2,398 &gt; 2,0196) dan signifikansi/</w:t>
      </w:r>
      <w:r w:rsidRPr="009F7328">
        <w:rPr>
          <w:rFonts w:ascii="Times New Roman" w:hAnsi="Times New Roman"/>
          <w:i/>
          <w:sz w:val="24"/>
          <w:szCs w:val="24"/>
        </w:rPr>
        <w:t>P-Value</w:t>
      </w:r>
      <w:r w:rsidRPr="009F7328">
        <w:rPr>
          <w:rFonts w:ascii="Times New Roman" w:hAnsi="Times New Roman"/>
          <w:sz w:val="24"/>
          <w:szCs w:val="24"/>
        </w:rPr>
        <w:t xml:space="preserve"> &lt; 0,05 (0,02 &lt; 0,05) sehingga H</w:t>
      </w:r>
      <w:r w:rsidRPr="009F7328">
        <w:rPr>
          <w:rFonts w:ascii="Times New Roman" w:hAnsi="Times New Roman"/>
          <w:sz w:val="24"/>
          <w:szCs w:val="24"/>
          <w:vertAlign w:val="subscript"/>
        </w:rPr>
        <w:t>0</w:t>
      </w:r>
      <w:r w:rsidRPr="009F7328">
        <w:rPr>
          <w:rFonts w:ascii="Times New Roman" w:hAnsi="Times New Roman"/>
          <w:sz w:val="24"/>
          <w:szCs w:val="24"/>
        </w:rPr>
        <w:t xml:space="preserve"> ditolak dan H</w:t>
      </w:r>
      <w:r w:rsidRPr="009F7328">
        <w:rPr>
          <w:rFonts w:ascii="Times New Roman" w:hAnsi="Times New Roman"/>
          <w:sz w:val="24"/>
          <w:szCs w:val="24"/>
          <w:vertAlign w:val="subscript"/>
        </w:rPr>
        <w:t>a</w:t>
      </w:r>
      <w:r w:rsidRPr="009F7328">
        <w:rPr>
          <w:rFonts w:ascii="Times New Roman" w:hAnsi="Times New Roman"/>
          <w:sz w:val="24"/>
          <w:szCs w:val="24"/>
        </w:rPr>
        <w:t xml:space="preserve"> diterima. Ini artinya </w:t>
      </w:r>
      <w:r w:rsidRPr="009F7328">
        <w:rPr>
          <w:rFonts w:ascii="Times New Roman" w:hAnsi="Times New Roman"/>
          <w:sz w:val="24"/>
          <w:szCs w:val="24"/>
        </w:rPr>
        <w:t xml:space="preserve">terdapat perbedaan rata-rata omset penjualan </w:t>
      </w:r>
      <w:r>
        <w:rPr>
          <w:rFonts w:ascii="Times New Roman" w:hAnsi="Times New Roman"/>
          <w:sz w:val="24"/>
          <w:szCs w:val="24"/>
        </w:rPr>
        <w:t xml:space="preserve">yang signifikan </w:t>
      </w:r>
      <w:r w:rsidRPr="009F7328">
        <w:rPr>
          <w:rFonts w:ascii="Times New Roman" w:hAnsi="Times New Roman"/>
          <w:sz w:val="24"/>
          <w:szCs w:val="24"/>
        </w:rPr>
        <w:t>yang diperoleh pedagang usaha ritel tradisional sebelu</w:t>
      </w:r>
      <w:r>
        <w:rPr>
          <w:rFonts w:ascii="Times New Roman" w:hAnsi="Times New Roman"/>
          <w:sz w:val="24"/>
          <w:szCs w:val="24"/>
        </w:rPr>
        <w:t xml:space="preserve">m dan sesudah hadirnya Alfamart dan </w:t>
      </w:r>
      <w:r w:rsidRPr="009F7328">
        <w:rPr>
          <w:rFonts w:ascii="Times New Roman" w:hAnsi="Times New Roman"/>
          <w:sz w:val="24"/>
          <w:szCs w:val="24"/>
        </w:rPr>
        <w:t>Indomaret di Kec. Batam Kota</w:t>
      </w:r>
      <w:r>
        <w:rPr>
          <w:rFonts w:ascii="Times New Roman" w:hAnsi="Times New Roman"/>
          <w:sz w:val="24"/>
          <w:szCs w:val="24"/>
        </w:rPr>
        <w:t xml:space="preserve">. Untuk lebih jelas perhatikan gambar kurva uji t pada gambar </w:t>
      </w:r>
      <w:r w:rsidR="005034D5">
        <w:rPr>
          <w:rFonts w:ascii="Times New Roman" w:hAnsi="Times New Roman"/>
          <w:sz w:val="24"/>
          <w:szCs w:val="24"/>
        </w:rPr>
        <w:t>2</w:t>
      </w:r>
      <w:r>
        <w:rPr>
          <w:rFonts w:ascii="Times New Roman" w:hAnsi="Times New Roman"/>
          <w:sz w:val="24"/>
          <w:szCs w:val="24"/>
        </w:rPr>
        <w:t>.</w:t>
      </w:r>
    </w:p>
    <w:p w:rsidR="00D901D4" w:rsidRDefault="00D901D4" w:rsidP="0083016D">
      <w:pPr>
        <w:pStyle w:val="ListParagraph"/>
        <w:numPr>
          <w:ilvl w:val="0"/>
          <w:numId w:val="15"/>
        </w:numPr>
        <w:autoSpaceDE w:val="0"/>
        <w:autoSpaceDN w:val="0"/>
        <w:adjustRightInd w:val="0"/>
        <w:spacing w:after="0" w:line="240" w:lineRule="auto"/>
        <w:ind w:left="360"/>
        <w:jc w:val="both"/>
        <w:rPr>
          <w:rFonts w:ascii="Times New Roman" w:hAnsi="Times New Roman"/>
          <w:sz w:val="24"/>
          <w:szCs w:val="24"/>
        </w:rPr>
        <w:sectPr w:rsidR="00D901D4" w:rsidSect="00D901D4">
          <w:type w:val="continuous"/>
          <w:pgSz w:w="11909" w:h="16834" w:code="9"/>
          <w:pgMar w:top="1701" w:right="1418" w:bottom="1418" w:left="1418" w:header="720" w:footer="720" w:gutter="0"/>
          <w:cols w:num="2" w:space="720"/>
          <w:docGrid w:linePitch="360"/>
        </w:sectPr>
      </w:pPr>
    </w:p>
    <w:p w:rsidR="009F0FD7" w:rsidRPr="00650C47" w:rsidRDefault="00202B0D" w:rsidP="00D901D4">
      <w:pPr>
        <w:pStyle w:val="ListParagraph"/>
        <w:autoSpaceDE w:val="0"/>
        <w:autoSpaceDN w:val="0"/>
        <w:adjustRightInd w:val="0"/>
        <w:spacing w:after="0" w:line="240" w:lineRule="auto"/>
        <w:ind w:left="360"/>
        <w:jc w:val="both"/>
      </w:pPr>
      <w:r>
        <w:rPr>
          <w:noProof/>
        </w:rPr>
        <w:drawing>
          <wp:anchor distT="0" distB="0" distL="114300" distR="114300" simplePos="0" relativeHeight="251646976" behindDoc="1" locked="0" layoutInCell="1" allowOverlap="1">
            <wp:simplePos x="0" y="0"/>
            <wp:positionH relativeFrom="margin">
              <wp:align>center</wp:align>
            </wp:positionH>
            <wp:positionV relativeFrom="paragraph">
              <wp:posOffset>112395</wp:posOffset>
            </wp:positionV>
            <wp:extent cx="3333750" cy="942975"/>
            <wp:effectExtent l="19050" t="0" r="0" b="0"/>
            <wp:wrapNone/>
            <wp:docPr id="6" name="Picture 5" descr="gamba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1.PNG"/>
                    <pic:cNvPicPr/>
                  </pic:nvPicPr>
                  <pic:blipFill>
                    <a:blip r:embed="rId23"/>
                    <a:stretch>
                      <a:fillRect/>
                    </a:stretch>
                  </pic:blipFill>
                  <pic:spPr>
                    <a:xfrm>
                      <a:off x="0" y="0"/>
                      <a:ext cx="3333750" cy="942975"/>
                    </a:xfrm>
                    <a:prstGeom prst="rect">
                      <a:avLst/>
                    </a:prstGeom>
                  </pic:spPr>
                </pic:pic>
              </a:graphicData>
            </a:graphic>
          </wp:anchor>
        </w:drawing>
      </w:r>
    </w:p>
    <w:p w:rsidR="00650C47" w:rsidRDefault="00650C47" w:rsidP="00650C47">
      <w:pPr>
        <w:autoSpaceDE w:val="0"/>
        <w:autoSpaceDN w:val="0"/>
        <w:adjustRightInd w:val="0"/>
        <w:jc w:val="both"/>
      </w:pPr>
    </w:p>
    <w:p w:rsidR="00650C47" w:rsidRDefault="00650C47" w:rsidP="00650C47">
      <w:pPr>
        <w:autoSpaceDE w:val="0"/>
        <w:autoSpaceDN w:val="0"/>
        <w:adjustRightInd w:val="0"/>
        <w:jc w:val="both"/>
      </w:pPr>
    </w:p>
    <w:p w:rsidR="00650C47" w:rsidRDefault="00650C47" w:rsidP="00650C47">
      <w:pPr>
        <w:autoSpaceDE w:val="0"/>
        <w:autoSpaceDN w:val="0"/>
        <w:adjustRightInd w:val="0"/>
        <w:jc w:val="both"/>
      </w:pPr>
    </w:p>
    <w:p w:rsidR="00650C47" w:rsidRDefault="00650C47" w:rsidP="00650C47">
      <w:pPr>
        <w:autoSpaceDE w:val="0"/>
        <w:autoSpaceDN w:val="0"/>
        <w:adjustRightInd w:val="0"/>
        <w:jc w:val="both"/>
      </w:pPr>
    </w:p>
    <w:p w:rsidR="00650C47" w:rsidRDefault="00650C47" w:rsidP="00650C47">
      <w:pPr>
        <w:autoSpaceDE w:val="0"/>
        <w:autoSpaceDN w:val="0"/>
        <w:adjustRightInd w:val="0"/>
        <w:jc w:val="both"/>
      </w:pPr>
    </w:p>
    <w:p w:rsidR="00650C47" w:rsidRPr="00650C47" w:rsidRDefault="00650C47" w:rsidP="0040426A">
      <w:pPr>
        <w:autoSpaceDE w:val="0"/>
        <w:autoSpaceDN w:val="0"/>
        <w:adjustRightInd w:val="0"/>
        <w:jc w:val="center"/>
        <w:rPr>
          <w:b/>
          <w:sz w:val="20"/>
          <w:szCs w:val="20"/>
        </w:rPr>
      </w:pPr>
      <w:r w:rsidRPr="00650C47">
        <w:rPr>
          <w:b/>
          <w:sz w:val="20"/>
          <w:szCs w:val="20"/>
        </w:rPr>
        <w:t xml:space="preserve">Gambar </w:t>
      </w:r>
      <w:r w:rsidR="005034D5">
        <w:rPr>
          <w:b/>
          <w:sz w:val="20"/>
          <w:szCs w:val="20"/>
        </w:rPr>
        <w:t>2</w:t>
      </w:r>
      <w:r w:rsidRPr="00650C47">
        <w:rPr>
          <w:b/>
          <w:sz w:val="20"/>
          <w:szCs w:val="20"/>
        </w:rPr>
        <w:t xml:space="preserve"> Kurva Uji t Omset Penjualan</w:t>
      </w:r>
    </w:p>
    <w:p w:rsidR="00650C47" w:rsidRPr="009F0FD7" w:rsidRDefault="00650C47" w:rsidP="00650C47">
      <w:pPr>
        <w:autoSpaceDE w:val="0"/>
        <w:autoSpaceDN w:val="0"/>
        <w:adjustRightInd w:val="0"/>
        <w:jc w:val="both"/>
      </w:pPr>
    </w:p>
    <w:p w:rsidR="00D901D4" w:rsidRDefault="00D901D4" w:rsidP="0083016D">
      <w:pPr>
        <w:pStyle w:val="ListParagraph"/>
        <w:numPr>
          <w:ilvl w:val="0"/>
          <w:numId w:val="15"/>
        </w:numPr>
        <w:autoSpaceDE w:val="0"/>
        <w:autoSpaceDN w:val="0"/>
        <w:adjustRightInd w:val="0"/>
        <w:spacing w:after="0" w:line="240" w:lineRule="auto"/>
        <w:ind w:left="360"/>
        <w:jc w:val="both"/>
        <w:rPr>
          <w:rFonts w:ascii="Times New Roman" w:hAnsi="Times New Roman"/>
          <w:sz w:val="24"/>
          <w:szCs w:val="24"/>
        </w:rPr>
        <w:sectPr w:rsidR="00D901D4" w:rsidSect="0040426A">
          <w:type w:val="continuous"/>
          <w:pgSz w:w="11909" w:h="16834" w:code="9"/>
          <w:pgMar w:top="1701" w:right="1418" w:bottom="1350" w:left="1418" w:header="720" w:footer="720" w:gutter="0"/>
          <w:cols w:space="720"/>
          <w:docGrid w:linePitch="360"/>
        </w:sectPr>
      </w:pPr>
    </w:p>
    <w:p w:rsidR="00D901D4" w:rsidRDefault="009F0FD7" w:rsidP="0083016D">
      <w:pPr>
        <w:pStyle w:val="ListParagraph"/>
        <w:numPr>
          <w:ilvl w:val="0"/>
          <w:numId w:val="15"/>
        </w:numPr>
        <w:autoSpaceDE w:val="0"/>
        <w:autoSpaceDN w:val="0"/>
        <w:adjustRightInd w:val="0"/>
        <w:spacing w:after="0" w:line="240" w:lineRule="auto"/>
        <w:ind w:left="360"/>
        <w:jc w:val="both"/>
        <w:rPr>
          <w:rFonts w:ascii="Times New Roman" w:hAnsi="Times New Roman"/>
          <w:sz w:val="24"/>
          <w:szCs w:val="24"/>
        </w:rPr>
      </w:pPr>
      <w:r w:rsidRPr="009F0FD7">
        <w:rPr>
          <w:rFonts w:ascii="Times New Roman" w:hAnsi="Times New Roman"/>
          <w:sz w:val="24"/>
          <w:szCs w:val="24"/>
        </w:rPr>
        <w:t>Nilai t</w:t>
      </w:r>
      <w:r w:rsidRPr="009F0FD7">
        <w:rPr>
          <w:rFonts w:ascii="Times New Roman" w:hAnsi="Times New Roman"/>
          <w:sz w:val="24"/>
          <w:szCs w:val="24"/>
          <w:vertAlign w:val="subscript"/>
        </w:rPr>
        <w:t>hitung</w:t>
      </w:r>
      <w:r w:rsidRPr="009F0FD7">
        <w:rPr>
          <w:rFonts w:ascii="Times New Roman" w:hAnsi="Times New Roman"/>
          <w:sz w:val="24"/>
          <w:szCs w:val="24"/>
        </w:rPr>
        <w:t xml:space="preserve"> laba sebelum dan sesudah sebesar 2,380, sedangkan t</w:t>
      </w:r>
      <w:r w:rsidRPr="009F0FD7">
        <w:rPr>
          <w:rFonts w:ascii="Times New Roman" w:hAnsi="Times New Roman"/>
          <w:sz w:val="24"/>
          <w:szCs w:val="24"/>
          <w:vertAlign w:val="subscript"/>
        </w:rPr>
        <w:t xml:space="preserve">tabel </w:t>
      </w:r>
      <w:r w:rsidRPr="009F0FD7">
        <w:rPr>
          <w:rFonts w:ascii="Times New Roman" w:hAnsi="Times New Roman"/>
          <w:sz w:val="24"/>
          <w:szCs w:val="24"/>
        </w:rPr>
        <w:t>bernilai 2,0196, berarti t</w:t>
      </w:r>
      <w:r w:rsidRPr="009F0FD7">
        <w:rPr>
          <w:rFonts w:ascii="Times New Roman" w:hAnsi="Times New Roman"/>
          <w:sz w:val="24"/>
          <w:szCs w:val="24"/>
          <w:vertAlign w:val="subscript"/>
        </w:rPr>
        <w:t xml:space="preserve">hitung </w:t>
      </w:r>
      <w:r w:rsidRPr="009F0FD7">
        <w:rPr>
          <w:rFonts w:ascii="Times New Roman" w:hAnsi="Times New Roman"/>
          <w:sz w:val="24"/>
          <w:szCs w:val="24"/>
        </w:rPr>
        <w:t>&gt; t</w:t>
      </w:r>
      <w:r w:rsidRPr="009F0FD7">
        <w:rPr>
          <w:rFonts w:ascii="Times New Roman" w:hAnsi="Times New Roman"/>
          <w:sz w:val="24"/>
          <w:szCs w:val="24"/>
          <w:vertAlign w:val="subscript"/>
        </w:rPr>
        <w:t>tabel</w:t>
      </w:r>
      <w:r w:rsidRPr="009F0FD7">
        <w:rPr>
          <w:rFonts w:ascii="Times New Roman" w:hAnsi="Times New Roman"/>
          <w:sz w:val="24"/>
          <w:szCs w:val="24"/>
        </w:rPr>
        <w:t xml:space="preserve"> (2,380 &gt; 2,0196) dan signifikansi/</w:t>
      </w:r>
      <w:r w:rsidRPr="009F0FD7">
        <w:rPr>
          <w:rFonts w:ascii="Times New Roman" w:hAnsi="Times New Roman"/>
          <w:i/>
          <w:sz w:val="24"/>
          <w:szCs w:val="24"/>
        </w:rPr>
        <w:t>P-Value</w:t>
      </w:r>
      <w:r w:rsidRPr="009F0FD7">
        <w:rPr>
          <w:rFonts w:ascii="Times New Roman" w:hAnsi="Times New Roman"/>
          <w:sz w:val="24"/>
          <w:szCs w:val="24"/>
        </w:rPr>
        <w:t xml:space="preserve"> &lt; 0,05 (0,02 &lt; 0,05) sehingga H</w:t>
      </w:r>
      <w:r w:rsidRPr="009F0FD7">
        <w:rPr>
          <w:rFonts w:ascii="Times New Roman" w:hAnsi="Times New Roman"/>
          <w:sz w:val="24"/>
          <w:szCs w:val="24"/>
          <w:vertAlign w:val="subscript"/>
        </w:rPr>
        <w:t>0</w:t>
      </w:r>
      <w:r w:rsidRPr="009F0FD7">
        <w:rPr>
          <w:rFonts w:ascii="Times New Roman" w:hAnsi="Times New Roman"/>
          <w:sz w:val="24"/>
          <w:szCs w:val="24"/>
        </w:rPr>
        <w:t xml:space="preserve"> ditolak dan H</w:t>
      </w:r>
      <w:r w:rsidRPr="009F0FD7">
        <w:rPr>
          <w:rFonts w:ascii="Times New Roman" w:hAnsi="Times New Roman"/>
          <w:sz w:val="24"/>
          <w:szCs w:val="24"/>
          <w:vertAlign w:val="subscript"/>
        </w:rPr>
        <w:t>a</w:t>
      </w:r>
      <w:r w:rsidRPr="009F0FD7">
        <w:rPr>
          <w:rFonts w:ascii="Times New Roman" w:hAnsi="Times New Roman"/>
          <w:sz w:val="24"/>
          <w:szCs w:val="24"/>
        </w:rPr>
        <w:t xml:space="preserve"> diterima. Ini artinya terdapat perbedaan rata-rata laba yang signifikan yang </w:t>
      </w:r>
      <w:r w:rsidRPr="009F0FD7">
        <w:rPr>
          <w:rFonts w:ascii="Times New Roman" w:hAnsi="Times New Roman"/>
          <w:sz w:val="24"/>
          <w:szCs w:val="24"/>
        </w:rPr>
        <w:t xml:space="preserve">diperoleh pedagang usaha ritel tradisional sebelum dan sesudah </w:t>
      </w:r>
      <w:r w:rsidR="00103114">
        <w:rPr>
          <w:rFonts w:ascii="Times New Roman" w:hAnsi="Times New Roman"/>
          <w:sz w:val="24"/>
          <w:szCs w:val="24"/>
        </w:rPr>
        <w:t>hadirnya</w:t>
      </w:r>
      <w:r w:rsidRPr="009F0FD7">
        <w:rPr>
          <w:rFonts w:ascii="Times New Roman" w:hAnsi="Times New Roman"/>
          <w:sz w:val="24"/>
          <w:szCs w:val="24"/>
        </w:rPr>
        <w:t xml:space="preserve"> Alfamart dan Indomaret di Kec. Batam Kota. Untuk lebih jelas perhatikan ga</w:t>
      </w:r>
      <w:r w:rsidR="00642D07">
        <w:rPr>
          <w:rFonts w:ascii="Times New Roman" w:hAnsi="Times New Roman"/>
          <w:sz w:val="24"/>
          <w:szCs w:val="24"/>
        </w:rPr>
        <w:t xml:space="preserve">mbar kurva uji t pada gambar </w:t>
      </w:r>
      <w:r w:rsidR="005034D5">
        <w:rPr>
          <w:rFonts w:ascii="Times New Roman" w:hAnsi="Times New Roman"/>
          <w:sz w:val="24"/>
          <w:szCs w:val="24"/>
        </w:rPr>
        <w:t>3</w:t>
      </w:r>
      <w:r>
        <w:rPr>
          <w:rFonts w:ascii="Times New Roman" w:hAnsi="Times New Roman"/>
          <w:sz w:val="24"/>
          <w:szCs w:val="24"/>
        </w:rPr>
        <w:t>.</w:t>
      </w:r>
    </w:p>
    <w:p w:rsidR="00D901D4" w:rsidRDefault="00D901D4" w:rsidP="0083016D">
      <w:pPr>
        <w:pStyle w:val="ListParagraph"/>
        <w:numPr>
          <w:ilvl w:val="0"/>
          <w:numId w:val="15"/>
        </w:numPr>
        <w:autoSpaceDE w:val="0"/>
        <w:autoSpaceDN w:val="0"/>
        <w:adjustRightInd w:val="0"/>
        <w:spacing w:after="0" w:line="240" w:lineRule="auto"/>
        <w:ind w:left="360"/>
        <w:jc w:val="both"/>
        <w:rPr>
          <w:rFonts w:ascii="Times New Roman" w:hAnsi="Times New Roman"/>
          <w:sz w:val="24"/>
          <w:szCs w:val="24"/>
        </w:rPr>
        <w:sectPr w:rsidR="00D901D4" w:rsidSect="00D901D4">
          <w:type w:val="continuous"/>
          <w:pgSz w:w="11909" w:h="16834" w:code="9"/>
          <w:pgMar w:top="1701" w:right="1418" w:bottom="1418" w:left="1418" w:header="720" w:footer="720" w:gutter="0"/>
          <w:cols w:num="2" w:space="720"/>
          <w:docGrid w:linePitch="360"/>
        </w:sectPr>
      </w:pPr>
    </w:p>
    <w:p w:rsidR="00642D07" w:rsidRPr="004D18A5" w:rsidRDefault="00400CEC" w:rsidP="00D901D4">
      <w:pPr>
        <w:pStyle w:val="ListParagraph"/>
        <w:autoSpaceDE w:val="0"/>
        <w:autoSpaceDN w:val="0"/>
        <w:adjustRightInd w:val="0"/>
        <w:spacing w:after="0" w:line="240" w:lineRule="auto"/>
        <w:ind w:left="360"/>
        <w:jc w:val="both"/>
      </w:pPr>
      <w:r>
        <w:rPr>
          <w:noProof/>
        </w:rPr>
        <w:drawing>
          <wp:anchor distT="0" distB="0" distL="114300" distR="114300" simplePos="0" relativeHeight="251648000" behindDoc="0" locked="0" layoutInCell="1" allowOverlap="1">
            <wp:simplePos x="0" y="0"/>
            <wp:positionH relativeFrom="margin">
              <wp:posOffset>1299845</wp:posOffset>
            </wp:positionH>
            <wp:positionV relativeFrom="paragraph">
              <wp:posOffset>68580</wp:posOffset>
            </wp:positionV>
            <wp:extent cx="3457575" cy="1228725"/>
            <wp:effectExtent l="19050" t="0" r="9525" b="0"/>
            <wp:wrapNone/>
            <wp:docPr id="7" name="Picture 6" descr="gamb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PNG"/>
                    <pic:cNvPicPr/>
                  </pic:nvPicPr>
                  <pic:blipFill>
                    <a:blip r:embed="rId24"/>
                    <a:stretch>
                      <a:fillRect/>
                    </a:stretch>
                  </pic:blipFill>
                  <pic:spPr>
                    <a:xfrm>
                      <a:off x="0" y="0"/>
                      <a:ext cx="3457575" cy="1228725"/>
                    </a:xfrm>
                    <a:prstGeom prst="rect">
                      <a:avLst/>
                    </a:prstGeom>
                  </pic:spPr>
                </pic:pic>
              </a:graphicData>
            </a:graphic>
          </wp:anchor>
        </w:drawing>
      </w:r>
    </w:p>
    <w:p w:rsidR="004D18A5" w:rsidRDefault="004D18A5" w:rsidP="004D18A5">
      <w:pPr>
        <w:autoSpaceDE w:val="0"/>
        <w:autoSpaceDN w:val="0"/>
        <w:adjustRightInd w:val="0"/>
        <w:jc w:val="both"/>
      </w:pPr>
    </w:p>
    <w:p w:rsidR="004D18A5" w:rsidRDefault="004D18A5" w:rsidP="004D18A5">
      <w:pPr>
        <w:autoSpaceDE w:val="0"/>
        <w:autoSpaceDN w:val="0"/>
        <w:adjustRightInd w:val="0"/>
        <w:jc w:val="both"/>
      </w:pPr>
    </w:p>
    <w:p w:rsidR="004D18A5" w:rsidRDefault="004D18A5" w:rsidP="004D18A5">
      <w:pPr>
        <w:autoSpaceDE w:val="0"/>
        <w:autoSpaceDN w:val="0"/>
        <w:adjustRightInd w:val="0"/>
        <w:jc w:val="both"/>
      </w:pPr>
    </w:p>
    <w:p w:rsidR="004D18A5" w:rsidRDefault="004D18A5" w:rsidP="004D18A5">
      <w:pPr>
        <w:autoSpaceDE w:val="0"/>
        <w:autoSpaceDN w:val="0"/>
        <w:adjustRightInd w:val="0"/>
        <w:jc w:val="both"/>
      </w:pPr>
    </w:p>
    <w:p w:rsidR="004D18A5" w:rsidRDefault="004D18A5" w:rsidP="004D18A5">
      <w:pPr>
        <w:autoSpaceDE w:val="0"/>
        <w:autoSpaceDN w:val="0"/>
        <w:adjustRightInd w:val="0"/>
        <w:jc w:val="both"/>
      </w:pPr>
    </w:p>
    <w:p w:rsidR="004D18A5" w:rsidRDefault="004D18A5" w:rsidP="004D18A5">
      <w:pPr>
        <w:autoSpaceDE w:val="0"/>
        <w:autoSpaceDN w:val="0"/>
        <w:adjustRightInd w:val="0"/>
        <w:jc w:val="center"/>
        <w:rPr>
          <w:b/>
          <w:sz w:val="20"/>
          <w:szCs w:val="20"/>
        </w:rPr>
      </w:pPr>
    </w:p>
    <w:p w:rsidR="00D901D4" w:rsidRDefault="00D901D4" w:rsidP="004D18A5">
      <w:pPr>
        <w:autoSpaceDE w:val="0"/>
        <w:autoSpaceDN w:val="0"/>
        <w:adjustRightInd w:val="0"/>
        <w:jc w:val="center"/>
        <w:rPr>
          <w:b/>
          <w:sz w:val="20"/>
          <w:szCs w:val="20"/>
        </w:rPr>
      </w:pPr>
    </w:p>
    <w:p w:rsidR="004D18A5" w:rsidRPr="00650C47" w:rsidRDefault="004D18A5" w:rsidP="004D18A5">
      <w:pPr>
        <w:autoSpaceDE w:val="0"/>
        <w:autoSpaceDN w:val="0"/>
        <w:adjustRightInd w:val="0"/>
        <w:jc w:val="center"/>
        <w:rPr>
          <w:b/>
          <w:sz w:val="20"/>
          <w:szCs w:val="20"/>
        </w:rPr>
      </w:pPr>
      <w:r>
        <w:rPr>
          <w:b/>
          <w:sz w:val="20"/>
          <w:szCs w:val="20"/>
        </w:rPr>
        <w:t xml:space="preserve">      Gambar </w:t>
      </w:r>
      <w:r w:rsidR="005034D5">
        <w:rPr>
          <w:b/>
          <w:sz w:val="20"/>
          <w:szCs w:val="20"/>
        </w:rPr>
        <w:t>3</w:t>
      </w:r>
      <w:r w:rsidRPr="00650C47">
        <w:rPr>
          <w:b/>
          <w:sz w:val="20"/>
          <w:szCs w:val="20"/>
        </w:rPr>
        <w:t xml:space="preserve"> Kurva Uji t </w:t>
      </w:r>
      <w:r w:rsidR="0040426A">
        <w:rPr>
          <w:b/>
          <w:sz w:val="20"/>
          <w:szCs w:val="20"/>
        </w:rPr>
        <w:t>Laba</w:t>
      </w:r>
    </w:p>
    <w:p w:rsidR="004D18A5" w:rsidRPr="009F0FD7" w:rsidRDefault="004D18A5" w:rsidP="004D18A5">
      <w:pPr>
        <w:autoSpaceDE w:val="0"/>
        <w:autoSpaceDN w:val="0"/>
        <w:adjustRightInd w:val="0"/>
        <w:jc w:val="both"/>
      </w:pPr>
    </w:p>
    <w:p w:rsidR="00D901D4" w:rsidRDefault="00D901D4" w:rsidP="0083016D">
      <w:pPr>
        <w:pStyle w:val="ListParagraph"/>
        <w:numPr>
          <w:ilvl w:val="0"/>
          <w:numId w:val="15"/>
        </w:numPr>
        <w:autoSpaceDE w:val="0"/>
        <w:autoSpaceDN w:val="0"/>
        <w:adjustRightInd w:val="0"/>
        <w:spacing w:after="0" w:line="240" w:lineRule="auto"/>
        <w:ind w:left="360"/>
        <w:jc w:val="both"/>
        <w:rPr>
          <w:rFonts w:ascii="Times New Roman" w:hAnsi="Times New Roman"/>
          <w:sz w:val="24"/>
          <w:szCs w:val="24"/>
        </w:rPr>
        <w:sectPr w:rsidR="00D901D4" w:rsidSect="00E94E19">
          <w:type w:val="continuous"/>
          <w:pgSz w:w="11909" w:h="16834" w:code="9"/>
          <w:pgMar w:top="1701" w:right="1418" w:bottom="1418" w:left="1418" w:header="720" w:footer="720" w:gutter="0"/>
          <w:cols w:space="720"/>
          <w:docGrid w:linePitch="360"/>
        </w:sectPr>
      </w:pPr>
    </w:p>
    <w:p w:rsidR="00D901D4" w:rsidRDefault="009F0FD7" w:rsidP="0083016D">
      <w:pPr>
        <w:pStyle w:val="ListParagraph"/>
        <w:numPr>
          <w:ilvl w:val="0"/>
          <w:numId w:val="15"/>
        </w:numPr>
        <w:autoSpaceDE w:val="0"/>
        <w:autoSpaceDN w:val="0"/>
        <w:adjustRightInd w:val="0"/>
        <w:spacing w:after="0" w:line="240" w:lineRule="auto"/>
        <w:ind w:left="360"/>
        <w:jc w:val="both"/>
        <w:rPr>
          <w:rFonts w:ascii="Times New Roman" w:hAnsi="Times New Roman"/>
          <w:sz w:val="24"/>
          <w:szCs w:val="24"/>
        </w:rPr>
      </w:pPr>
      <w:r w:rsidRPr="009F0FD7">
        <w:rPr>
          <w:rFonts w:ascii="Times New Roman" w:hAnsi="Times New Roman"/>
          <w:sz w:val="24"/>
          <w:szCs w:val="24"/>
        </w:rPr>
        <w:t>Nilai -t</w:t>
      </w:r>
      <w:r w:rsidRPr="009F0FD7">
        <w:rPr>
          <w:rFonts w:ascii="Times New Roman" w:hAnsi="Times New Roman"/>
          <w:sz w:val="24"/>
          <w:szCs w:val="24"/>
          <w:vertAlign w:val="subscript"/>
        </w:rPr>
        <w:t>hitung</w:t>
      </w:r>
      <w:r w:rsidRPr="009F0FD7">
        <w:rPr>
          <w:rFonts w:ascii="Times New Roman" w:hAnsi="Times New Roman"/>
          <w:sz w:val="24"/>
          <w:szCs w:val="24"/>
        </w:rPr>
        <w:t xml:space="preserve"> jam kerja sebelum dan sesudah sebesar -7,879, sedangkan -t</w:t>
      </w:r>
      <w:r w:rsidRPr="009F0FD7">
        <w:rPr>
          <w:rFonts w:ascii="Times New Roman" w:hAnsi="Times New Roman"/>
          <w:sz w:val="24"/>
          <w:szCs w:val="24"/>
          <w:vertAlign w:val="subscript"/>
        </w:rPr>
        <w:t xml:space="preserve">tabel </w:t>
      </w:r>
      <w:r w:rsidRPr="009F0FD7">
        <w:rPr>
          <w:rFonts w:ascii="Times New Roman" w:hAnsi="Times New Roman"/>
          <w:sz w:val="24"/>
          <w:szCs w:val="24"/>
        </w:rPr>
        <w:t>bernilai -2,0196, berarti -t</w:t>
      </w:r>
      <w:r w:rsidRPr="009F0FD7">
        <w:rPr>
          <w:rFonts w:ascii="Times New Roman" w:hAnsi="Times New Roman"/>
          <w:sz w:val="24"/>
          <w:szCs w:val="24"/>
          <w:vertAlign w:val="subscript"/>
        </w:rPr>
        <w:t xml:space="preserve">hitung </w:t>
      </w:r>
      <w:r w:rsidRPr="009F0FD7">
        <w:rPr>
          <w:rFonts w:ascii="Times New Roman" w:hAnsi="Times New Roman"/>
          <w:sz w:val="24"/>
          <w:szCs w:val="24"/>
        </w:rPr>
        <w:t>&lt; -t</w:t>
      </w:r>
      <w:r w:rsidRPr="009F0FD7">
        <w:rPr>
          <w:rFonts w:ascii="Times New Roman" w:hAnsi="Times New Roman"/>
          <w:sz w:val="24"/>
          <w:szCs w:val="24"/>
          <w:vertAlign w:val="subscript"/>
        </w:rPr>
        <w:t>tabel</w:t>
      </w:r>
      <w:r w:rsidRPr="009F0FD7">
        <w:rPr>
          <w:rFonts w:ascii="Times New Roman" w:hAnsi="Times New Roman"/>
          <w:sz w:val="24"/>
          <w:szCs w:val="24"/>
        </w:rPr>
        <w:t xml:space="preserve"> (-7,879 &lt; -2,0196) dan signifikansi/</w:t>
      </w:r>
      <w:r w:rsidRPr="009F0FD7">
        <w:rPr>
          <w:rFonts w:ascii="Times New Roman" w:hAnsi="Times New Roman"/>
          <w:i/>
          <w:sz w:val="24"/>
          <w:szCs w:val="24"/>
        </w:rPr>
        <w:t>P-Value</w:t>
      </w:r>
      <w:r w:rsidRPr="009F0FD7">
        <w:rPr>
          <w:rFonts w:ascii="Times New Roman" w:hAnsi="Times New Roman"/>
          <w:sz w:val="24"/>
          <w:szCs w:val="24"/>
        </w:rPr>
        <w:t xml:space="preserve"> &lt; 0,05 (0,00 &lt; 0,05) sehingga H</w:t>
      </w:r>
      <w:r w:rsidRPr="009F0FD7">
        <w:rPr>
          <w:rFonts w:ascii="Times New Roman" w:hAnsi="Times New Roman"/>
          <w:sz w:val="24"/>
          <w:szCs w:val="24"/>
          <w:vertAlign w:val="subscript"/>
        </w:rPr>
        <w:t>0</w:t>
      </w:r>
      <w:r w:rsidRPr="009F0FD7">
        <w:rPr>
          <w:rFonts w:ascii="Times New Roman" w:hAnsi="Times New Roman"/>
          <w:sz w:val="24"/>
          <w:szCs w:val="24"/>
        </w:rPr>
        <w:t xml:space="preserve"> ditolak dan H</w:t>
      </w:r>
      <w:r w:rsidRPr="009F0FD7">
        <w:rPr>
          <w:rFonts w:ascii="Times New Roman" w:hAnsi="Times New Roman"/>
          <w:sz w:val="24"/>
          <w:szCs w:val="24"/>
          <w:vertAlign w:val="subscript"/>
        </w:rPr>
        <w:t>a</w:t>
      </w:r>
      <w:r w:rsidRPr="009F0FD7">
        <w:rPr>
          <w:rFonts w:ascii="Times New Roman" w:hAnsi="Times New Roman"/>
          <w:sz w:val="24"/>
          <w:szCs w:val="24"/>
        </w:rPr>
        <w:t xml:space="preserve"> diterima. Ini artinya terdapat perbedaan rata-rata jam kerja </w:t>
      </w:r>
      <w:r w:rsidRPr="009F0FD7">
        <w:rPr>
          <w:rFonts w:ascii="Times New Roman" w:hAnsi="Times New Roman"/>
          <w:sz w:val="24"/>
          <w:szCs w:val="24"/>
        </w:rPr>
        <w:t>yang signifikan yang diberlakukan oleh pedagang usaha ritel tradisional sebelum dan sesudah hadirnya Alfamart dan Indomaret di Kec. Batam Kota.</w:t>
      </w:r>
      <w:r w:rsidRPr="009F0FD7">
        <w:rPr>
          <w:rFonts w:ascii="Times New Roman" w:hAnsi="Times New Roman"/>
          <w:noProof/>
          <w:sz w:val="24"/>
          <w:szCs w:val="24"/>
        </w:rPr>
        <w:t xml:space="preserve"> </w:t>
      </w:r>
      <w:r w:rsidRPr="009F0FD7">
        <w:rPr>
          <w:rFonts w:ascii="Times New Roman" w:hAnsi="Times New Roman"/>
          <w:sz w:val="24"/>
          <w:szCs w:val="24"/>
        </w:rPr>
        <w:t>Untuk lebih jelas perhatikan gam</w:t>
      </w:r>
      <w:r w:rsidR="00FB06B7">
        <w:rPr>
          <w:rFonts w:ascii="Times New Roman" w:hAnsi="Times New Roman"/>
          <w:sz w:val="24"/>
          <w:szCs w:val="24"/>
        </w:rPr>
        <w:t xml:space="preserve">bar kurva uji t pada gambar </w:t>
      </w:r>
      <w:r w:rsidR="005034D5">
        <w:rPr>
          <w:rFonts w:ascii="Times New Roman" w:hAnsi="Times New Roman"/>
          <w:sz w:val="24"/>
          <w:szCs w:val="24"/>
        </w:rPr>
        <w:t>4</w:t>
      </w:r>
    </w:p>
    <w:p w:rsidR="00D901D4" w:rsidRDefault="00D901D4" w:rsidP="0083016D">
      <w:pPr>
        <w:pStyle w:val="ListParagraph"/>
        <w:numPr>
          <w:ilvl w:val="0"/>
          <w:numId w:val="15"/>
        </w:numPr>
        <w:autoSpaceDE w:val="0"/>
        <w:autoSpaceDN w:val="0"/>
        <w:adjustRightInd w:val="0"/>
        <w:spacing w:after="0" w:line="240" w:lineRule="auto"/>
        <w:ind w:left="360"/>
        <w:jc w:val="both"/>
        <w:rPr>
          <w:rFonts w:ascii="Times New Roman" w:hAnsi="Times New Roman"/>
          <w:sz w:val="24"/>
          <w:szCs w:val="24"/>
        </w:rPr>
        <w:sectPr w:rsidR="00D901D4" w:rsidSect="00D901D4">
          <w:type w:val="continuous"/>
          <w:pgSz w:w="11909" w:h="16834" w:code="9"/>
          <w:pgMar w:top="1701" w:right="1418" w:bottom="1418" w:left="1418" w:header="720" w:footer="720" w:gutter="0"/>
          <w:cols w:num="2" w:space="720"/>
          <w:docGrid w:linePitch="360"/>
        </w:sectPr>
      </w:pPr>
    </w:p>
    <w:p w:rsidR="004D18A5" w:rsidRDefault="004D18A5" w:rsidP="004D18A5">
      <w:pPr>
        <w:autoSpaceDE w:val="0"/>
        <w:autoSpaceDN w:val="0"/>
        <w:adjustRightInd w:val="0"/>
        <w:ind w:left="360"/>
        <w:jc w:val="both"/>
        <w:rPr>
          <w:b/>
        </w:rPr>
      </w:pPr>
      <w:r>
        <w:rPr>
          <w:b/>
          <w:noProof/>
        </w:rPr>
        <w:drawing>
          <wp:anchor distT="0" distB="0" distL="114300" distR="114300" simplePos="0" relativeHeight="251649024" behindDoc="1" locked="0" layoutInCell="1" allowOverlap="1">
            <wp:simplePos x="0" y="0"/>
            <wp:positionH relativeFrom="margin">
              <wp:align>center</wp:align>
            </wp:positionH>
            <wp:positionV relativeFrom="paragraph">
              <wp:posOffset>4445</wp:posOffset>
            </wp:positionV>
            <wp:extent cx="3632338" cy="1181100"/>
            <wp:effectExtent l="19050" t="0" r="6212" b="0"/>
            <wp:wrapNone/>
            <wp:docPr id="9" name="Picture 8" descr="gamba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3.PNG"/>
                    <pic:cNvPicPr/>
                  </pic:nvPicPr>
                  <pic:blipFill>
                    <a:blip r:embed="rId25"/>
                    <a:stretch>
                      <a:fillRect/>
                    </a:stretch>
                  </pic:blipFill>
                  <pic:spPr>
                    <a:xfrm>
                      <a:off x="0" y="0"/>
                      <a:ext cx="3639258" cy="1183350"/>
                    </a:xfrm>
                    <a:prstGeom prst="rect">
                      <a:avLst/>
                    </a:prstGeom>
                  </pic:spPr>
                </pic:pic>
              </a:graphicData>
            </a:graphic>
          </wp:anchor>
        </w:drawing>
      </w:r>
    </w:p>
    <w:p w:rsidR="004D18A5" w:rsidRDefault="004D18A5" w:rsidP="004D18A5">
      <w:pPr>
        <w:autoSpaceDE w:val="0"/>
        <w:autoSpaceDN w:val="0"/>
        <w:adjustRightInd w:val="0"/>
        <w:jc w:val="both"/>
        <w:rPr>
          <w:b/>
        </w:rPr>
      </w:pPr>
    </w:p>
    <w:p w:rsidR="004D18A5" w:rsidRDefault="004D18A5" w:rsidP="004D18A5">
      <w:pPr>
        <w:autoSpaceDE w:val="0"/>
        <w:autoSpaceDN w:val="0"/>
        <w:adjustRightInd w:val="0"/>
        <w:jc w:val="both"/>
        <w:rPr>
          <w:b/>
        </w:rPr>
      </w:pPr>
    </w:p>
    <w:p w:rsidR="004D18A5" w:rsidRDefault="004D18A5" w:rsidP="004D18A5">
      <w:pPr>
        <w:autoSpaceDE w:val="0"/>
        <w:autoSpaceDN w:val="0"/>
        <w:adjustRightInd w:val="0"/>
        <w:jc w:val="both"/>
        <w:rPr>
          <w:b/>
        </w:rPr>
      </w:pPr>
    </w:p>
    <w:p w:rsidR="004D18A5" w:rsidRPr="004D18A5" w:rsidRDefault="004D18A5" w:rsidP="004D18A5">
      <w:pPr>
        <w:autoSpaceDE w:val="0"/>
        <w:autoSpaceDN w:val="0"/>
        <w:adjustRightInd w:val="0"/>
        <w:jc w:val="both"/>
        <w:rPr>
          <w:b/>
        </w:rPr>
      </w:pPr>
    </w:p>
    <w:p w:rsidR="00D901D4" w:rsidRDefault="004D18A5" w:rsidP="004D18A5">
      <w:pPr>
        <w:autoSpaceDE w:val="0"/>
        <w:autoSpaceDN w:val="0"/>
        <w:adjustRightInd w:val="0"/>
        <w:jc w:val="center"/>
        <w:rPr>
          <w:b/>
          <w:sz w:val="20"/>
          <w:szCs w:val="20"/>
        </w:rPr>
      </w:pPr>
      <w:r>
        <w:rPr>
          <w:b/>
          <w:sz w:val="20"/>
          <w:szCs w:val="20"/>
        </w:rPr>
        <w:t xml:space="preserve">      </w:t>
      </w:r>
    </w:p>
    <w:p w:rsidR="00D901D4" w:rsidRDefault="00D901D4" w:rsidP="004D18A5">
      <w:pPr>
        <w:autoSpaceDE w:val="0"/>
        <w:autoSpaceDN w:val="0"/>
        <w:adjustRightInd w:val="0"/>
        <w:jc w:val="center"/>
        <w:rPr>
          <w:b/>
          <w:sz w:val="20"/>
          <w:szCs w:val="20"/>
        </w:rPr>
      </w:pPr>
    </w:p>
    <w:p w:rsidR="00D901D4" w:rsidRDefault="00D901D4" w:rsidP="004D18A5">
      <w:pPr>
        <w:autoSpaceDE w:val="0"/>
        <w:autoSpaceDN w:val="0"/>
        <w:adjustRightInd w:val="0"/>
        <w:jc w:val="center"/>
        <w:rPr>
          <w:b/>
          <w:sz w:val="20"/>
          <w:szCs w:val="20"/>
        </w:rPr>
      </w:pPr>
    </w:p>
    <w:p w:rsidR="004D18A5" w:rsidRPr="00650C47" w:rsidRDefault="004D18A5" w:rsidP="004D18A5">
      <w:pPr>
        <w:autoSpaceDE w:val="0"/>
        <w:autoSpaceDN w:val="0"/>
        <w:adjustRightInd w:val="0"/>
        <w:jc w:val="center"/>
        <w:rPr>
          <w:b/>
          <w:sz w:val="20"/>
          <w:szCs w:val="20"/>
        </w:rPr>
      </w:pPr>
      <w:r>
        <w:rPr>
          <w:b/>
          <w:sz w:val="20"/>
          <w:szCs w:val="20"/>
        </w:rPr>
        <w:t xml:space="preserve">Gambar </w:t>
      </w:r>
      <w:r w:rsidR="005034D5">
        <w:rPr>
          <w:b/>
          <w:sz w:val="20"/>
          <w:szCs w:val="20"/>
        </w:rPr>
        <w:t>4</w:t>
      </w:r>
      <w:r w:rsidRPr="00650C47">
        <w:rPr>
          <w:b/>
          <w:sz w:val="20"/>
          <w:szCs w:val="20"/>
        </w:rPr>
        <w:t xml:space="preserve"> Kurva Uji t </w:t>
      </w:r>
      <w:r w:rsidR="0040426A">
        <w:rPr>
          <w:b/>
          <w:sz w:val="20"/>
          <w:szCs w:val="20"/>
        </w:rPr>
        <w:t>Jam Kerja</w:t>
      </w:r>
    </w:p>
    <w:p w:rsidR="00650C47" w:rsidRDefault="00650C47" w:rsidP="00650C47">
      <w:pPr>
        <w:pStyle w:val="ListParagraph"/>
        <w:autoSpaceDE w:val="0"/>
        <w:autoSpaceDN w:val="0"/>
        <w:adjustRightInd w:val="0"/>
        <w:spacing w:after="0" w:line="240" w:lineRule="auto"/>
        <w:ind w:left="360"/>
        <w:jc w:val="both"/>
        <w:rPr>
          <w:rFonts w:ascii="Times New Roman" w:hAnsi="Times New Roman"/>
          <w:b/>
          <w:sz w:val="24"/>
          <w:szCs w:val="24"/>
        </w:rPr>
      </w:pPr>
    </w:p>
    <w:p w:rsidR="00D901D4" w:rsidRPr="00650C47" w:rsidRDefault="00D901D4" w:rsidP="00650C47">
      <w:pPr>
        <w:pStyle w:val="ListParagraph"/>
        <w:autoSpaceDE w:val="0"/>
        <w:autoSpaceDN w:val="0"/>
        <w:adjustRightInd w:val="0"/>
        <w:spacing w:after="0" w:line="240" w:lineRule="auto"/>
        <w:ind w:left="360"/>
        <w:jc w:val="both"/>
        <w:rPr>
          <w:rFonts w:ascii="Times New Roman" w:hAnsi="Times New Roman"/>
          <w:b/>
          <w:sz w:val="24"/>
          <w:szCs w:val="24"/>
        </w:rPr>
      </w:pPr>
    </w:p>
    <w:p w:rsidR="00D901D4" w:rsidRDefault="00D901D4" w:rsidP="0083016D">
      <w:pPr>
        <w:pStyle w:val="ListParagraph"/>
        <w:numPr>
          <w:ilvl w:val="1"/>
          <w:numId w:val="11"/>
        </w:numPr>
        <w:tabs>
          <w:tab w:val="left" w:pos="360"/>
        </w:tabs>
        <w:autoSpaceDE w:val="0"/>
        <w:autoSpaceDN w:val="0"/>
        <w:adjustRightInd w:val="0"/>
        <w:spacing w:line="240" w:lineRule="auto"/>
        <w:jc w:val="both"/>
        <w:rPr>
          <w:rFonts w:ascii="Times New Roman" w:hAnsi="Times New Roman"/>
          <w:b/>
          <w:sz w:val="24"/>
          <w:szCs w:val="24"/>
        </w:rPr>
        <w:sectPr w:rsidR="00D901D4" w:rsidSect="00E94E19">
          <w:type w:val="continuous"/>
          <w:pgSz w:w="11909" w:h="16834" w:code="9"/>
          <w:pgMar w:top="1701" w:right="1418" w:bottom="1418" w:left="1418" w:header="720" w:footer="720" w:gutter="0"/>
          <w:cols w:space="720"/>
          <w:docGrid w:linePitch="360"/>
        </w:sectPr>
      </w:pPr>
    </w:p>
    <w:p w:rsidR="00650C47" w:rsidRPr="005034D5" w:rsidRDefault="00650C47" w:rsidP="005034D5">
      <w:pPr>
        <w:autoSpaceDE w:val="0"/>
        <w:autoSpaceDN w:val="0"/>
        <w:adjustRightInd w:val="0"/>
        <w:jc w:val="both"/>
        <w:rPr>
          <w:b/>
        </w:rPr>
      </w:pPr>
      <w:r w:rsidRPr="005034D5">
        <w:rPr>
          <w:b/>
        </w:rPr>
        <w:lastRenderedPageBreak/>
        <w:t>Pembahasan</w:t>
      </w:r>
    </w:p>
    <w:p w:rsidR="000262DC" w:rsidRPr="00650C47" w:rsidRDefault="000262DC" w:rsidP="005034D5">
      <w:pPr>
        <w:pStyle w:val="ListParagraph"/>
        <w:numPr>
          <w:ilvl w:val="3"/>
          <w:numId w:val="12"/>
        </w:numPr>
        <w:tabs>
          <w:tab w:val="left" w:pos="270"/>
          <w:tab w:val="left" w:pos="360"/>
        </w:tabs>
        <w:autoSpaceDE w:val="0"/>
        <w:autoSpaceDN w:val="0"/>
        <w:adjustRightInd w:val="0"/>
        <w:spacing w:after="0" w:line="240" w:lineRule="auto"/>
        <w:ind w:left="270" w:hanging="270"/>
        <w:jc w:val="both"/>
        <w:rPr>
          <w:rFonts w:ascii="Times New Roman" w:hAnsi="Times New Roman"/>
          <w:b/>
          <w:sz w:val="24"/>
          <w:szCs w:val="24"/>
        </w:rPr>
      </w:pPr>
      <w:r w:rsidRPr="00650C47">
        <w:rPr>
          <w:rFonts w:ascii="Times New Roman" w:hAnsi="Times New Roman"/>
          <w:b/>
          <w:sz w:val="24"/>
          <w:szCs w:val="24"/>
        </w:rPr>
        <w:t>Dampak Alfamart dan Indomaret Terhadap Omset Penjualan</w:t>
      </w:r>
    </w:p>
    <w:p w:rsidR="00D901D4" w:rsidRDefault="000262DC" w:rsidP="00C00B45">
      <w:pPr>
        <w:pStyle w:val="BodyTextIndent3"/>
        <w:ind w:firstLine="540"/>
      </w:pPr>
      <w:r w:rsidRPr="000262DC">
        <w:t xml:space="preserve">Berdasarkan analisis statistik inferensial dengan menggunakan analisis </w:t>
      </w:r>
      <w:r w:rsidRPr="000262DC">
        <w:rPr>
          <w:i/>
        </w:rPr>
        <w:t xml:space="preserve">paired sample t-test </w:t>
      </w:r>
      <w:r w:rsidR="00CF3840">
        <w:t>pada Tabel 1</w:t>
      </w:r>
      <w:r w:rsidR="005034D5">
        <w:t xml:space="preserve">4 </w:t>
      </w:r>
      <w:r w:rsidR="00202B0D">
        <w:t xml:space="preserve"> </w:t>
      </w:r>
      <w:r w:rsidRPr="000262DC">
        <w:t>dan hasil pengujian hipotesis menemukan bahwa nilai t</w:t>
      </w:r>
      <w:r w:rsidRPr="000262DC">
        <w:rPr>
          <w:vertAlign w:val="subscript"/>
        </w:rPr>
        <w:t>hitung</w:t>
      </w:r>
      <w:r w:rsidRPr="000262DC">
        <w:t xml:space="preserve"> omset penjualan sebelum dan sesudah sebesar 2,398, sedangkan t</w:t>
      </w:r>
      <w:r w:rsidRPr="000262DC">
        <w:rPr>
          <w:vertAlign w:val="subscript"/>
        </w:rPr>
        <w:t xml:space="preserve">tabel </w:t>
      </w:r>
      <w:r w:rsidRPr="000262DC">
        <w:t>bernilai 2,0196, berarti t</w:t>
      </w:r>
      <w:r w:rsidRPr="000262DC">
        <w:rPr>
          <w:vertAlign w:val="subscript"/>
        </w:rPr>
        <w:t xml:space="preserve">hitung </w:t>
      </w:r>
      <w:r w:rsidRPr="000262DC">
        <w:t>&gt; t</w:t>
      </w:r>
      <w:r w:rsidRPr="000262DC">
        <w:rPr>
          <w:vertAlign w:val="subscript"/>
        </w:rPr>
        <w:t>tabel</w:t>
      </w:r>
      <w:r w:rsidRPr="000262DC">
        <w:t xml:space="preserve"> (2,398 &gt; 2,0196) dan signifikansi/</w:t>
      </w:r>
      <w:r w:rsidRPr="000262DC">
        <w:rPr>
          <w:i/>
        </w:rPr>
        <w:t>P-Value</w:t>
      </w:r>
      <w:r w:rsidRPr="000262DC">
        <w:t xml:space="preserve"> &lt; 0,05 </w:t>
      </w:r>
      <w:r w:rsidRPr="000262DC">
        <w:t>(0,02 &lt; 0,05) sehingga H</w:t>
      </w:r>
      <w:r w:rsidRPr="000262DC">
        <w:rPr>
          <w:vertAlign w:val="subscript"/>
        </w:rPr>
        <w:t>0</w:t>
      </w:r>
      <w:r w:rsidRPr="000262DC">
        <w:t xml:space="preserve"> ditolak dan H</w:t>
      </w:r>
      <w:r w:rsidRPr="000262DC">
        <w:rPr>
          <w:vertAlign w:val="subscript"/>
        </w:rPr>
        <w:t>a</w:t>
      </w:r>
      <w:r w:rsidRPr="000262DC">
        <w:t xml:space="preserve"> diterima yang artinya Alfamart dan Indomaret telah memberikan dampak yang negatif terhadap omset penjualan pedagang tradisional di Kecamatan Batam Kota, dimana pada hasil hipotesis menunjukkan keberadaan Alfamart dan Indomaret telah membuat omset penjualan yang diperoleh pedagang ritel tradisional mengalami penurunan.</w:t>
      </w:r>
    </w:p>
    <w:p w:rsidR="00D901D4" w:rsidRDefault="00D901D4" w:rsidP="00650C47">
      <w:pPr>
        <w:pStyle w:val="BodyTextIndent3"/>
        <w:ind w:left="540" w:firstLine="540"/>
        <w:sectPr w:rsidR="00D901D4" w:rsidSect="00D901D4">
          <w:type w:val="continuous"/>
          <w:pgSz w:w="11909" w:h="16834" w:code="9"/>
          <w:pgMar w:top="1701" w:right="1418" w:bottom="1418" w:left="1418" w:header="720" w:footer="720" w:gutter="0"/>
          <w:cols w:num="2" w:space="720"/>
          <w:docGrid w:linePitch="360"/>
        </w:sectPr>
      </w:pPr>
    </w:p>
    <w:p w:rsidR="00D901D4" w:rsidRDefault="00D901D4" w:rsidP="00650C47">
      <w:pPr>
        <w:pStyle w:val="BodyTextIndent3"/>
        <w:ind w:left="540" w:firstLine="540"/>
      </w:pPr>
    </w:p>
    <w:tbl>
      <w:tblPr>
        <w:tblW w:w="90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630"/>
        <w:gridCol w:w="1980"/>
        <w:gridCol w:w="990"/>
        <w:gridCol w:w="990"/>
        <w:gridCol w:w="810"/>
        <w:gridCol w:w="810"/>
        <w:gridCol w:w="990"/>
        <w:gridCol w:w="720"/>
        <w:gridCol w:w="360"/>
        <w:gridCol w:w="720"/>
      </w:tblGrid>
      <w:tr w:rsidR="00D901D4" w:rsidRPr="00A83FD0" w:rsidTr="00F6010C">
        <w:trPr>
          <w:cantSplit/>
        </w:trPr>
        <w:tc>
          <w:tcPr>
            <w:tcW w:w="9000" w:type="dxa"/>
            <w:gridSpan w:val="10"/>
            <w:tcBorders>
              <w:top w:val="nil"/>
              <w:left w:val="nil"/>
              <w:right w:val="nil"/>
            </w:tcBorders>
            <w:shd w:val="clear" w:color="auto" w:fill="FFFFFF"/>
          </w:tcPr>
          <w:p w:rsidR="00D901D4" w:rsidRPr="00A83FD0" w:rsidRDefault="00CF3840" w:rsidP="00F6010C">
            <w:pPr>
              <w:jc w:val="center"/>
              <w:rPr>
                <w:b/>
                <w:sz w:val="20"/>
                <w:szCs w:val="20"/>
              </w:rPr>
            </w:pPr>
            <w:r>
              <w:rPr>
                <w:b/>
                <w:sz w:val="20"/>
                <w:szCs w:val="20"/>
              </w:rPr>
              <w:t>Tabel 1</w:t>
            </w:r>
            <w:r w:rsidR="005034D5">
              <w:rPr>
                <w:b/>
                <w:sz w:val="20"/>
                <w:szCs w:val="20"/>
              </w:rPr>
              <w:t>4</w:t>
            </w:r>
            <w:r w:rsidR="00D901D4" w:rsidRPr="00A83FD0">
              <w:rPr>
                <w:b/>
                <w:sz w:val="20"/>
                <w:szCs w:val="20"/>
              </w:rPr>
              <w:t xml:space="preserve"> </w:t>
            </w:r>
            <w:r w:rsidR="00D901D4" w:rsidRPr="00A83FD0">
              <w:rPr>
                <w:b/>
                <w:bCs/>
                <w:color w:val="000000"/>
                <w:sz w:val="20"/>
                <w:szCs w:val="20"/>
              </w:rPr>
              <w:t>Paired Samples Test</w:t>
            </w:r>
          </w:p>
        </w:tc>
      </w:tr>
      <w:tr w:rsidR="00D901D4" w:rsidRPr="00A83FD0" w:rsidTr="00F6010C">
        <w:trPr>
          <w:cantSplit/>
        </w:trPr>
        <w:tc>
          <w:tcPr>
            <w:tcW w:w="2610" w:type="dxa"/>
            <w:gridSpan w:val="2"/>
            <w:vMerge w:val="restart"/>
            <w:shd w:val="clear" w:color="auto" w:fill="B2A1C7" w:themeFill="accent4" w:themeFillTint="99"/>
            <w:vAlign w:val="center"/>
          </w:tcPr>
          <w:p w:rsidR="00D901D4" w:rsidRPr="00A83FD0" w:rsidRDefault="00D901D4" w:rsidP="00F6010C">
            <w:pPr>
              <w:autoSpaceDE w:val="0"/>
              <w:autoSpaceDN w:val="0"/>
              <w:adjustRightInd w:val="0"/>
              <w:ind w:left="60" w:right="60"/>
              <w:jc w:val="center"/>
              <w:rPr>
                <w:b/>
                <w:color w:val="000000"/>
                <w:sz w:val="20"/>
                <w:szCs w:val="20"/>
              </w:rPr>
            </w:pPr>
            <w:r w:rsidRPr="00A83FD0">
              <w:rPr>
                <w:b/>
                <w:color w:val="000000"/>
                <w:sz w:val="20"/>
                <w:szCs w:val="20"/>
              </w:rPr>
              <w:t>Variabel</w:t>
            </w:r>
          </w:p>
        </w:tc>
        <w:tc>
          <w:tcPr>
            <w:tcW w:w="4590" w:type="dxa"/>
            <w:gridSpan w:val="5"/>
            <w:shd w:val="clear" w:color="auto" w:fill="B2A1C7" w:themeFill="accent4" w:themeFillTint="99"/>
          </w:tcPr>
          <w:p w:rsidR="00D901D4" w:rsidRPr="00A83FD0" w:rsidRDefault="00D901D4" w:rsidP="00F6010C">
            <w:pPr>
              <w:autoSpaceDE w:val="0"/>
              <w:autoSpaceDN w:val="0"/>
              <w:adjustRightInd w:val="0"/>
              <w:ind w:left="60" w:right="60"/>
              <w:jc w:val="center"/>
              <w:rPr>
                <w:b/>
                <w:color w:val="000000"/>
                <w:sz w:val="20"/>
                <w:szCs w:val="20"/>
              </w:rPr>
            </w:pPr>
            <w:r w:rsidRPr="00A83FD0">
              <w:rPr>
                <w:b/>
                <w:color w:val="000000"/>
                <w:sz w:val="20"/>
                <w:szCs w:val="20"/>
              </w:rPr>
              <w:t>Paired Differences</w:t>
            </w:r>
          </w:p>
        </w:tc>
        <w:tc>
          <w:tcPr>
            <w:tcW w:w="720" w:type="dxa"/>
            <w:vMerge w:val="restart"/>
            <w:shd w:val="clear" w:color="auto" w:fill="B2A1C7" w:themeFill="accent4" w:themeFillTint="99"/>
            <w:vAlign w:val="center"/>
          </w:tcPr>
          <w:p w:rsidR="00D901D4" w:rsidRPr="00A83FD0" w:rsidRDefault="00D901D4" w:rsidP="00F6010C">
            <w:pPr>
              <w:autoSpaceDE w:val="0"/>
              <w:autoSpaceDN w:val="0"/>
              <w:adjustRightInd w:val="0"/>
              <w:ind w:left="60" w:right="60"/>
              <w:jc w:val="center"/>
              <w:rPr>
                <w:b/>
                <w:color w:val="000000"/>
                <w:sz w:val="20"/>
                <w:szCs w:val="20"/>
              </w:rPr>
            </w:pPr>
            <w:r w:rsidRPr="00A83FD0">
              <w:rPr>
                <w:b/>
                <w:color w:val="000000"/>
                <w:sz w:val="20"/>
                <w:szCs w:val="20"/>
              </w:rPr>
              <w:t>t</w:t>
            </w:r>
          </w:p>
        </w:tc>
        <w:tc>
          <w:tcPr>
            <w:tcW w:w="360" w:type="dxa"/>
            <w:vMerge w:val="restart"/>
            <w:shd w:val="clear" w:color="auto" w:fill="B2A1C7" w:themeFill="accent4" w:themeFillTint="99"/>
            <w:vAlign w:val="center"/>
          </w:tcPr>
          <w:p w:rsidR="00D901D4" w:rsidRPr="00A83FD0" w:rsidRDefault="00D901D4" w:rsidP="00F6010C">
            <w:pPr>
              <w:autoSpaceDE w:val="0"/>
              <w:autoSpaceDN w:val="0"/>
              <w:adjustRightInd w:val="0"/>
              <w:ind w:left="60" w:right="60"/>
              <w:jc w:val="center"/>
              <w:rPr>
                <w:b/>
                <w:color w:val="000000"/>
                <w:sz w:val="20"/>
                <w:szCs w:val="20"/>
              </w:rPr>
            </w:pPr>
            <w:r w:rsidRPr="00A83FD0">
              <w:rPr>
                <w:b/>
                <w:color w:val="000000"/>
                <w:sz w:val="20"/>
                <w:szCs w:val="20"/>
              </w:rPr>
              <w:t>df</w:t>
            </w:r>
          </w:p>
        </w:tc>
        <w:tc>
          <w:tcPr>
            <w:tcW w:w="720" w:type="dxa"/>
            <w:vMerge w:val="restart"/>
            <w:shd w:val="clear" w:color="auto" w:fill="B2A1C7" w:themeFill="accent4" w:themeFillTint="99"/>
            <w:vAlign w:val="center"/>
          </w:tcPr>
          <w:p w:rsidR="00D901D4" w:rsidRPr="00A83FD0" w:rsidRDefault="00D901D4" w:rsidP="00F6010C">
            <w:pPr>
              <w:autoSpaceDE w:val="0"/>
              <w:autoSpaceDN w:val="0"/>
              <w:adjustRightInd w:val="0"/>
              <w:ind w:left="60" w:right="60"/>
              <w:jc w:val="center"/>
              <w:rPr>
                <w:b/>
                <w:color w:val="000000"/>
                <w:sz w:val="20"/>
                <w:szCs w:val="20"/>
              </w:rPr>
            </w:pPr>
            <w:r w:rsidRPr="00A83FD0">
              <w:rPr>
                <w:b/>
                <w:color w:val="000000"/>
                <w:sz w:val="20"/>
                <w:szCs w:val="20"/>
              </w:rPr>
              <w:t>Sig. (2-tailed)</w:t>
            </w:r>
          </w:p>
        </w:tc>
      </w:tr>
      <w:tr w:rsidR="00D901D4" w:rsidRPr="00A83FD0" w:rsidTr="00F6010C">
        <w:trPr>
          <w:cantSplit/>
        </w:trPr>
        <w:tc>
          <w:tcPr>
            <w:tcW w:w="2610" w:type="dxa"/>
            <w:gridSpan w:val="2"/>
            <w:vMerge/>
            <w:shd w:val="clear" w:color="auto" w:fill="FFFFFF"/>
          </w:tcPr>
          <w:p w:rsidR="00D901D4" w:rsidRPr="00A83FD0" w:rsidRDefault="00D901D4" w:rsidP="00F6010C">
            <w:pPr>
              <w:autoSpaceDE w:val="0"/>
              <w:autoSpaceDN w:val="0"/>
              <w:adjustRightInd w:val="0"/>
              <w:rPr>
                <w:color w:val="000000"/>
                <w:sz w:val="20"/>
                <w:szCs w:val="20"/>
              </w:rPr>
            </w:pPr>
          </w:p>
        </w:tc>
        <w:tc>
          <w:tcPr>
            <w:tcW w:w="990" w:type="dxa"/>
            <w:vMerge w:val="restart"/>
            <w:shd w:val="clear" w:color="auto" w:fill="B2A1C7" w:themeFill="accent4" w:themeFillTint="99"/>
            <w:vAlign w:val="center"/>
          </w:tcPr>
          <w:p w:rsidR="00D901D4" w:rsidRPr="00A83FD0" w:rsidRDefault="00D901D4" w:rsidP="00F6010C">
            <w:pPr>
              <w:autoSpaceDE w:val="0"/>
              <w:autoSpaceDN w:val="0"/>
              <w:adjustRightInd w:val="0"/>
              <w:ind w:left="60" w:right="60"/>
              <w:jc w:val="center"/>
              <w:rPr>
                <w:b/>
                <w:color w:val="000000"/>
                <w:sz w:val="20"/>
                <w:szCs w:val="20"/>
              </w:rPr>
            </w:pPr>
            <w:r w:rsidRPr="00A83FD0">
              <w:rPr>
                <w:b/>
                <w:color w:val="000000"/>
                <w:sz w:val="20"/>
                <w:szCs w:val="20"/>
              </w:rPr>
              <w:t>Mean</w:t>
            </w:r>
          </w:p>
        </w:tc>
        <w:tc>
          <w:tcPr>
            <w:tcW w:w="990" w:type="dxa"/>
            <w:vMerge w:val="restart"/>
            <w:shd w:val="clear" w:color="auto" w:fill="B2A1C7" w:themeFill="accent4" w:themeFillTint="99"/>
            <w:vAlign w:val="center"/>
          </w:tcPr>
          <w:p w:rsidR="00D901D4" w:rsidRPr="00A83FD0" w:rsidRDefault="00D901D4" w:rsidP="00F6010C">
            <w:pPr>
              <w:autoSpaceDE w:val="0"/>
              <w:autoSpaceDN w:val="0"/>
              <w:adjustRightInd w:val="0"/>
              <w:ind w:left="60" w:right="60"/>
              <w:jc w:val="center"/>
              <w:rPr>
                <w:b/>
                <w:color w:val="000000"/>
                <w:sz w:val="20"/>
                <w:szCs w:val="20"/>
              </w:rPr>
            </w:pPr>
            <w:r w:rsidRPr="00A83FD0">
              <w:rPr>
                <w:b/>
                <w:color w:val="000000"/>
                <w:sz w:val="20"/>
                <w:szCs w:val="20"/>
              </w:rPr>
              <w:t>Std. Deviation</w:t>
            </w:r>
          </w:p>
        </w:tc>
        <w:tc>
          <w:tcPr>
            <w:tcW w:w="810" w:type="dxa"/>
            <w:vMerge w:val="restart"/>
            <w:shd w:val="clear" w:color="auto" w:fill="B2A1C7" w:themeFill="accent4" w:themeFillTint="99"/>
            <w:vAlign w:val="center"/>
          </w:tcPr>
          <w:p w:rsidR="00D901D4" w:rsidRPr="00A83FD0" w:rsidRDefault="00D901D4" w:rsidP="00F6010C">
            <w:pPr>
              <w:autoSpaceDE w:val="0"/>
              <w:autoSpaceDN w:val="0"/>
              <w:adjustRightInd w:val="0"/>
              <w:ind w:left="60" w:right="60"/>
              <w:jc w:val="center"/>
              <w:rPr>
                <w:b/>
                <w:color w:val="000000"/>
                <w:sz w:val="20"/>
                <w:szCs w:val="20"/>
              </w:rPr>
            </w:pPr>
            <w:r w:rsidRPr="00A83FD0">
              <w:rPr>
                <w:b/>
                <w:color w:val="000000"/>
                <w:sz w:val="20"/>
                <w:szCs w:val="20"/>
              </w:rPr>
              <w:t>Std. Error Mean</w:t>
            </w:r>
          </w:p>
        </w:tc>
        <w:tc>
          <w:tcPr>
            <w:tcW w:w="1800" w:type="dxa"/>
            <w:gridSpan w:val="2"/>
            <w:shd w:val="clear" w:color="auto" w:fill="B2A1C7" w:themeFill="accent4" w:themeFillTint="99"/>
          </w:tcPr>
          <w:p w:rsidR="00D901D4" w:rsidRPr="00A83FD0" w:rsidRDefault="00D901D4" w:rsidP="00F6010C">
            <w:pPr>
              <w:autoSpaceDE w:val="0"/>
              <w:autoSpaceDN w:val="0"/>
              <w:adjustRightInd w:val="0"/>
              <w:ind w:left="60" w:right="60"/>
              <w:jc w:val="center"/>
              <w:rPr>
                <w:b/>
                <w:color w:val="000000"/>
                <w:sz w:val="20"/>
                <w:szCs w:val="20"/>
              </w:rPr>
            </w:pPr>
            <w:r w:rsidRPr="00A83FD0">
              <w:rPr>
                <w:b/>
                <w:color w:val="000000"/>
                <w:sz w:val="20"/>
                <w:szCs w:val="20"/>
              </w:rPr>
              <w:t>95% Confidence Interval of the Difference</w:t>
            </w:r>
          </w:p>
        </w:tc>
        <w:tc>
          <w:tcPr>
            <w:tcW w:w="720" w:type="dxa"/>
            <w:vMerge/>
            <w:shd w:val="clear" w:color="auto" w:fill="FFFFFF"/>
          </w:tcPr>
          <w:p w:rsidR="00D901D4" w:rsidRPr="00A83FD0" w:rsidRDefault="00D901D4" w:rsidP="00F6010C">
            <w:pPr>
              <w:autoSpaceDE w:val="0"/>
              <w:autoSpaceDN w:val="0"/>
              <w:adjustRightInd w:val="0"/>
              <w:rPr>
                <w:color w:val="000000"/>
                <w:sz w:val="20"/>
                <w:szCs w:val="20"/>
              </w:rPr>
            </w:pPr>
          </w:p>
        </w:tc>
        <w:tc>
          <w:tcPr>
            <w:tcW w:w="360" w:type="dxa"/>
            <w:vMerge/>
            <w:shd w:val="clear" w:color="auto" w:fill="FFFFFF"/>
          </w:tcPr>
          <w:p w:rsidR="00D901D4" w:rsidRPr="00A83FD0" w:rsidRDefault="00D901D4" w:rsidP="00F6010C">
            <w:pPr>
              <w:autoSpaceDE w:val="0"/>
              <w:autoSpaceDN w:val="0"/>
              <w:adjustRightInd w:val="0"/>
              <w:rPr>
                <w:color w:val="000000"/>
                <w:sz w:val="20"/>
                <w:szCs w:val="20"/>
              </w:rPr>
            </w:pPr>
          </w:p>
        </w:tc>
        <w:tc>
          <w:tcPr>
            <w:tcW w:w="720" w:type="dxa"/>
            <w:vMerge/>
            <w:shd w:val="clear" w:color="auto" w:fill="FFFFFF"/>
          </w:tcPr>
          <w:p w:rsidR="00D901D4" w:rsidRPr="00A83FD0" w:rsidRDefault="00D901D4" w:rsidP="00F6010C">
            <w:pPr>
              <w:autoSpaceDE w:val="0"/>
              <w:autoSpaceDN w:val="0"/>
              <w:adjustRightInd w:val="0"/>
              <w:rPr>
                <w:color w:val="000000"/>
                <w:sz w:val="20"/>
                <w:szCs w:val="20"/>
              </w:rPr>
            </w:pPr>
          </w:p>
        </w:tc>
      </w:tr>
      <w:tr w:rsidR="00D901D4" w:rsidRPr="00A83FD0" w:rsidTr="00F6010C">
        <w:trPr>
          <w:cantSplit/>
        </w:trPr>
        <w:tc>
          <w:tcPr>
            <w:tcW w:w="2610" w:type="dxa"/>
            <w:gridSpan w:val="2"/>
            <w:vMerge/>
            <w:shd w:val="clear" w:color="auto" w:fill="FFFFFF"/>
          </w:tcPr>
          <w:p w:rsidR="00D901D4" w:rsidRPr="00A83FD0" w:rsidRDefault="00D901D4" w:rsidP="00F6010C">
            <w:pPr>
              <w:autoSpaceDE w:val="0"/>
              <w:autoSpaceDN w:val="0"/>
              <w:adjustRightInd w:val="0"/>
              <w:rPr>
                <w:color w:val="000000"/>
                <w:sz w:val="20"/>
                <w:szCs w:val="20"/>
              </w:rPr>
            </w:pPr>
          </w:p>
        </w:tc>
        <w:tc>
          <w:tcPr>
            <w:tcW w:w="990" w:type="dxa"/>
            <w:vMerge/>
            <w:shd w:val="clear" w:color="auto" w:fill="B2A1C7" w:themeFill="accent4" w:themeFillTint="99"/>
          </w:tcPr>
          <w:p w:rsidR="00D901D4" w:rsidRPr="00A83FD0" w:rsidRDefault="00D901D4" w:rsidP="00F6010C">
            <w:pPr>
              <w:autoSpaceDE w:val="0"/>
              <w:autoSpaceDN w:val="0"/>
              <w:adjustRightInd w:val="0"/>
              <w:rPr>
                <w:b/>
                <w:color w:val="000000"/>
                <w:sz w:val="20"/>
                <w:szCs w:val="20"/>
              </w:rPr>
            </w:pPr>
          </w:p>
        </w:tc>
        <w:tc>
          <w:tcPr>
            <w:tcW w:w="990" w:type="dxa"/>
            <w:vMerge/>
            <w:shd w:val="clear" w:color="auto" w:fill="B2A1C7" w:themeFill="accent4" w:themeFillTint="99"/>
          </w:tcPr>
          <w:p w:rsidR="00D901D4" w:rsidRPr="00A83FD0" w:rsidRDefault="00D901D4" w:rsidP="00F6010C">
            <w:pPr>
              <w:autoSpaceDE w:val="0"/>
              <w:autoSpaceDN w:val="0"/>
              <w:adjustRightInd w:val="0"/>
              <w:rPr>
                <w:b/>
                <w:color w:val="000000"/>
                <w:sz w:val="20"/>
                <w:szCs w:val="20"/>
              </w:rPr>
            </w:pPr>
          </w:p>
        </w:tc>
        <w:tc>
          <w:tcPr>
            <w:tcW w:w="810" w:type="dxa"/>
            <w:vMerge/>
            <w:shd w:val="clear" w:color="auto" w:fill="B2A1C7" w:themeFill="accent4" w:themeFillTint="99"/>
          </w:tcPr>
          <w:p w:rsidR="00D901D4" w:rsidRPr="00A83FD0" w:rsidRDefault="00D901D4" w:rsidP="00F6010C">
            <w:pPr>
              <w:autoSpaceDE w:val="0"/>
              <w:autoSpaceDN w:val="0"/>
              <w:adjustRightInd w:val="0"/>
              <w:rPr>
                <w:b/>
                <w:color w:val="000000"/>
                <w:sz w:val="20"/>
                <w:szCs w:val="20"/>
              </w:rPr>
            </w:pPr>
          </w:p>
        </w:tc>
        <w:tc>
          <w:tcPr>
            <w:tcW w:w="810" w:type="dxa"/>
            <w:shd w:val="clear" w:color="auto" w:fill="B2A1C7" w:themeFill="accent4" w:themeFillTint="99"/>
          </w:tcPr>
          <w:p w:rsidR="00D901D4" w:rsidRPr="00A83FD0" w:rsidRDefault="00D901D4" w:rsidP="00F6010C">
            <w:pPr>
              <w:autoSpaceDE w:val="0"/>
              <w:autoSpaceDN w:val="0"/>
              <w:adjustRightInd w:val="0"/>
              <w:ind w:left="60" w:right="60"/>
              <w:jc w:val="center"/>
              <w:rPr>
                <w:b/>
                <w:color w:val="000000"/>
                <w:sz w:val="20"/>
                <w:szCs w:val="20"/>
              </w:rPr>
            </w:pPr>
            <w:r w:rsidRPr="00A83FD0">
              <w:rPr>
                <w:b/>
                <w:color w:val="000000"/>
                <w:sz w:val="20"/>
                <w:szCs w:val="20"/>
              </w:rPr>
              <w:t>Lower</w:t>
            </w:r>
          </w:p>
        </w:tc>
        <w:tc>
          <w:tcPr>
            <w:tcW w:w="990" w:type="dxa"/>
            <w:shd w:val="clear" w:color="auto" w:fill="B2A1C7" w:themeFill="accent4" w:themeFillTint="99"/>
          </w:tcPr>
          <w:p w:rsidR="00D901D4" w:rsidRPr="00A83FD0" w:rsidRDefault="00D901D4" w:rsidP="00F6010C">
            <w:pPr>
              <w:autoSpaceDE w:val="0"/>
              <w:autoSpaceDN w:val="0"/>
              <w:adjustRightInd w:val="0"/>
              <w:ind w:left="60" w:right="60"/>
              <w:jc w:val="center"/>
              <w:rPr>
                <w:b/>
                <w:color w:val="000000"/>
                <w:sz w:val="20"/>
                <w:szCs w:val="20"/>
              </w:rPr>
            </w:pPr>
            <w:r w:rsidRPr="00A83FD0">
              <w:rPr>
                <w:b/>
                <w:color w:val="000000"/>
                <w:sz w:val="20"/>
                <w:szCs w:val="20"/>
              </w:rPr>
              <w:t>Upper</w:t>
            </w:r>
          </w:p>
        </w:tc>
        <w:tc>
          <w:tcPr>
            <w:tcW w:w="720" w:type="dxa"/>
            <w:vMerge/>
            <w:shd w:val="clear" w:color="auto" w:fill="FFFFFF"/>
          </w:tcPr>
          <w:p w:rsidR="00D901D4" w:rsidRPr="00A83FD0" w:rsidRDefault="00D901D4" w:rsidP="00F6010C">
            <w:pPr>
              <w:autoSpaceDE w:val="0"/>
              <w:autoSpaceDN w:val="0"/>
              <w:adjustRightInd w:val="0"/>
              <w:rPr>
                <w:color w:val="000000"/>
                <w:sz w:val="20"/>
                <w:szCs w:val="20"/>
              </w:rPr>
            </w:pPr>
          </w:p>
        </w:tc>
        <w:tc>
          <w:tcPr>
            <w:tcW w:w="360" w:type="dxa"/>
            <w:vMerge/>
            <w:shd w:val="clear" w:color="auto" w:fill="FFFFFF"/>
          </w:tcPr>
          <w:p w:rsidR="00D901D4" w:rsidRPr="00A83FD0" w:rsidRDefault="00D901D4" w:rsidP="00F6010C">
            <w:pPr>
              <w:autoSpaceDE w:val="0"/>
              <w:autoSpaceDN w:val="0"/>
              <w:adjustRightInd w:val="0"/>
              <w:rPr>
                <w:color w:val="000000"/>
                <w:sz w:val="20"/>
                <w:szCs w:val="20"/>
              </w:rPr>
            </w:pPr>
          </w:p>
        </w:tc>
        <w:tc>
          <w:tcPr>
            <w:tcW w:w="720" w:type="dxa"/>
            <w:vMerge/>
            <w:shd w:val="clear" w:color="auto" w:fill="FFFFFF"/>
          </w:tcPr>
          <w:p w:rsidR="00D901D4" w:rsidRPr="00A83FD0" w:rsidRDefault="00D901D4" w:rsidP="00F6010C">
            <w:pPr>
              <w:autoSpaceDE w:val="0"/>
              <w:autoSpaceDN w:val="0"/>
              <w:adjustRightInd w:val="0"/>
              <w:rPr>
                <w:color w:val="000000"/>
                <w:sz w:val="20"/>
                <w:szCs w:val="20"/>
              </w:rPr>
            </w:pPr>
          </w:p>
        </w:tc>
      </w:tr>
      <w:tr w:rsidR="00D901D4" w:rsidRPr="00A83FD0" w:rsidTr="00F6010C">
        <w:trPr>
          <w:cantSplit/>
        </w:trPr>
        <w:tc>
          <w:tcPr>
            <w:tcW w:w="630" w:type="dxa"/>
            <w:shd w:val="clear" w:color="auto" w:fill="FFFFFF"/>
            <w:vAlign w:val="center"/>
          </w:tcPr>
          <w:p w:rsidR="00D901D4" w:rsidRPr="00A83FD0" w:rsidRDefault="002C2A33" w:rsidP="00F6010C">
            <w:pPr>
              <w:autoSpaceDE w:val="0"/>
              <w:autoSpaceDN w:val="0"/>
              <w:adjustRightInd w:val="0"/>
              <w:ind w:left="60" w:right="60"/>
              <w:rPr>
                <w:color w:val="000000"/>
                <w:sz w:val="20"/>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13970</wp:posOffset>
                      </wp:positionH>
                      <wp:positionV relativeFrom="paragraph">
                        <wp:posOffset>275590</wp:posOffset>
                      </wp:positionV>
                      <wp:extent cx="2076450" cy="237490"/>
                      <wp:effectExtent l="4445" t="3175" r="0" b="0"/>
                      <wp:wrapNone/>
                      <wp:docPr id="1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C41961" w:rsidRDefault="000F2F30" w:rsidP="00D901D4">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1" o:spid="_x0000_s1046" type="#_x0000_t202" style="position:absolute;left:0;text-align:left;margin-left:1.1pt;margin-top:21.7pt;width:163.5pt;height:18.7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" filled="f" stroked="f">
                      <v:textbox style="mso-fit-shape-to-text:t">
                        <w:txbxContent>
                          <w:p w:rsidR="000F2F30" w:rsidRPr="00C41961" w:rsidRDefault="000F2F30" w:rsidP="00D901D4">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v:textbox>
                    </v:shape>
                  </w:pict>
                </mc:Fallback>
              </mc:AlternateContent>
            </w:r>
            <w:r w:rsidR="00D901D4" w:rsidRPr="00A83FD0">
              <w:rPr>
                <w:color w:val="000000"/>
                <w:sz w:val="20"/>
                <w:szCs w:val="20"/>
              </w:rPr>
              <w:t>Pair 1</w:t>
            </w:r>
          </w:p>
        </w:tc>
        <w:tc>
          <w:tcPr>
            <w:tcW w:w="1980" w:type="dxa"/>
            <w:shd w:val="clear" w:color="auto" w:fill="FFFFFF"/>
            <w:vAlign w:val="center"/>
          </w:tcPr>
          <w:p w:rsidR="00D901D4" w:rsidRPr="00A83FD0" w:rsidRDefault="00D901D4" w:rsidP="00F6010C">
            <w:pPr>
              <w:autoSpaceDE w:val="0"/>
              <w:autoSpaceDN w:val="0"/>
              <w:adjustRightInd w:val="0"/>
              <w:ind w:left="60" w:right="60"/>
              <w:rPr>
                <w:color w:val="000000"/>
                <w:sz w:val="20"/>
                <w:szCs w:val="20"/>
              </w:rPr>
            </w:pPr>
            <w:r w:rsidRPr="00A83FD0">
              <w:rPr>
                <w:color w:val="000000"/>
                <w:sz w:val="20"/>
                <w:szCs w:val="20"/>
              </w:rPr>
              <w:t>Omset Sebelum – Omset Sesudah</w:t>
            </w:r>
          </w:p>
        </w:tc>
        <w:tc>
          <w:tcPr>
            <w:tcW w:w="990" w:type="dxa"/>
            <w:shd w:val="clear" w:color="auto" w:fill="FFFFFF"/>
            <w:vAlign w:val="center"/>
          </w:tcPr>
          <w:p w:rsidR="00D901D4" w:rsidRPr="00A83FD0" w:rsidRDefault="00D901D4" w:rsidP="00F6010C">
            <w:pPr>
              <w:autoSpaceDE w:val="0"/>
              <w:autoSpaceDN w:val="0"/>
              <w:adjustRightInd w:val="0"/>
              <w:ind w:left="60" w:right="60"/>
              <w:jc w:val="right"/>
              <w:rPr>
                <w:color w:val="000000"/>
                <w:sz w:val="20"/>
                <w:szCs w:val="20"/>
              </w:rPr>
            </w:pPr>
            <w:r w:rsidRPr="00A83FD0">
              <w:rPr>
                <w:color w:val="000000"/>
                <w:sz w:val="20"/>
                <w:szCs w:val="20"/>
              </w:rPr>
              <w:t>1.754.761</w:t>
            </w:r>
          </w:p>
        </w:tc>
        <w:tc>
          <w:tcPr>
            <w:tcW w:w="990" w:type="dxa"/>
            <w:shd w:val="clear" w:color="auto" w:fill="FFFFFF"/>
            <w:vAlign w:val="center"/>
          </w:tcPr>
          <w:p w:rsidR="00D901D4" w:rsidRPr="00A83FD0" w:rsidRDefault="00D901D4" w:rsidP="00F6010C">
            <w:pPr>
              <w:autoSpaceDE w:val="0"/>
              <w:autoSpaceDN w:val="0"/>
              <w:adjustRightInd w:val="0"/>
              <w:ind w:left="60" w:right="60"/>
              <w:jc w:val="right"/>
              <w:rPr>
                <w:color w:val="000000"/>
                <w:sz w:val="20"/>
                <w:szCs w:val="20"/>
              </w:rPr>
            </w:pPr>
            <w:r w:rsidRPr="00A83FD0">
              <w:rPr>
                <w:color w:val="000000"/>
                <w:sz w:val="20"/>
                <w:szCs w:val="20"/>
              </w:rPr>
              <w:t>4.743.066</w:t>
            </w:r>
          </w:p>
        </w:tc>
        <w:tc>
          <w:tcPr>
            <w:tcW w:w="810" w:type="dxa"/>
            <w:shd w:val="clear" w:color="auto" w:fill="FFFFFF"/>
            <w:vAlign w:val="center"/>
          </w:tcPr>
          <w:p w:rsidR="00D901D4" w:rsidRPr="00A83FD0" w:rsidRDefault="00D901D4" w:rsidP="00F6010C">
            <w:pPr>
              <w:autoSpaceDE w:val="0"/>
              <w:autoSpaceDN w:val="0"/>
              <w:adjustRightInd w:val="0"/>
              <w:ind w:left="60" w:right="60"/>
              <w:jc w:val="right"/>
              <w:rPr>
                <w:color w:val="000000"/>
                <w:sz w:val="20"/>
                <w:szCs w:val="20"/>
              </w:rPr>
            </w:pPr>
            <w:r w:rsidRPr="00A83FD0">
              <w:rPr>
                <w:color w:val="000000"/>
                <w:sz w:val="20"/>
                <w:szCs w:val="20"/>
              </w:rPr>
              <w:t>731.871</w:t>
            </w:r>
          </w:p>
        </w:tc>
        <w:tc>
          <w:tcPr>
            <w:tcW w:w="810" w:type="dxa"/>
            <w:shd w:val="clear" w:color="auto" w:fill="FFFFFF"/>
            <w:vAlign w:val="center"/>
          </w:tcPr>
          <w:p w:rsidR="00D901D4" w:rsidRPr="00A83FD0" w:rsidRDefault="00D901D4" w:rsidP="00F6010C">
            <w:pPr>
              <w:autoSpaceDE w:val="0"/>
              <w:autoSpaceDN w:val="0"/>
              <w:adjustRightInd w:val="0"/>
              <w:ind w:left="60" w:right="60"/>
              <w:jc w:val="right"/>
              <w:rPr>
                <w:color w:val="000000"/>
                <w:sz w:val="20"/>
                <w:szCs w:val="20"/>
              </w:rPr>
            </w:pPr>
            <w:r w:rsidRPr="00A83FD0">
              <w:rPr>
                <w:color w:val="000000"/>
                <w:sz w:val="20"/>
                <w:szCs w:val="20"/>
              </w:rPr>
              <w:t>276.718</w:t>
            </w:r>
          </w:p>
        </w:tc>
        <w:tc>
          <w:tcPr>
            <w:tcW w:w="990" w:type="dxa"/>
            <w:shd w:val="clear" w:color="auto" w:fill="FFFFFF"/>
            <w:vAlign w:val="center"/>
          </w:tcPr>
          <w:p w:rsidR="00D901D4" w:rsidRPr="00A83FD0" w:rsidRDefault="00D901D4" w:rsidP="00F6010C">
            <w:pPr>
              <w:autoSpaceDE w:val="0"/>
              <w:autoSpaceDN w:val="0"/>
              <w:adjustRightInd w:val="0"/>
              <w:ind w:left="60" w:right="60"/>
              <w:jc w:val="right"/>
              <w:rPr>
                <w:color w:val="000000"/>
                <w:sz w:val="20"/>
                <w:szCs w:val="20"/>
              </w:rPr>
            </w:pPr>
            <w:r w:rsidRPr="00A83FD0">
              <w:rPr>
                <w:color w:val="000000"/>
                <w:sz w:val="20"/>
                <w:szCs w:val="20"/>
              </w:rPr>
              <w:t>3.232.805</w:t>
            </w:r>
          </w:p>
        </w:tc>
        <w:tc>
          <w:tcPr>
            <w:tcW w:w="720" w:type="dxa"/>
            <w:shd w:val="clear" w:color="auto" w:fill="FFFFFF"/>
            <w:vAlign w:val="center"/>
          </w:tcPr>
          <w:p w:rsidR="00D901D4" w:rsidRPr="00A83FD0" w:rsidRDefault="00D901D4" w:rsidP="00F6010C">
            <w:pPr>
              <w:autoSpaceDE w:val="0"/>
              <w:autoSpaceDN w:val="0"/>
              <w:adjustRightInd w:val="0"/>
              <w:ind w:left="60" w:right="60"/>
              <w:jc w:val="right"/>
              <w:rPr>
                <w:color w:val="000000"/>
                <w:sz w:val="20"/>
                <w:szCs w:val="20"/>
              </w:rPr>
            </w:pPr>
            <w:r w:rsidRPr="00A83FD0">
              <w:rPr>
                <w:color w:val="000000"/>
                <w:sz w:val="20"/>
                <w:szCs w:val="20"/>
              </w:rPr>
              <w:t>2,398</w:t>
            </w:r>
          </w:p>
        </w:tc>
        <w:tc>
          <w:tcPr>
            <w:tcW w:w="360" w:type="dxa"/>
            <w:shd w:val="clear" w:color="auto" w:fill="FFFFFF"/>
            <w:vAlign w:val="center"/>
          </w:tcPr>
          <w:p w:rsidR="00D901D4" w:rsidRPr="00A83FD0" w:rsidRDefault="00D901D4" w:rsidP="00F6010C">
            <w:pPr>
              <w:autoSpaceDE w:val="0"/>
              <w:autoSpaceDN w:val="0"/>
              <w:adjustRightInd w:val="0"/>
              <w:ind w:left="60" w:right="60"/>
              <w:jc w:val="right"/>
              <w:rPr>
                <w:color w:val="000000"/>
                <w:sz w:val="20"/>
                <w:szCs w:val="20"/>
              </w:rPr>
            </w:pPr>
            <w:r w:rsidRPr="00A83FD0">
              <w:rPr>
                <w:color w:val="000000"/>
                <w:sz w:val="20"/>
                <w:szCs w:val="20"/>
              </w:rPr>
              <w:t>41</w:t>
            </w:r>
          </w:p>
        </w:tc>
        <w:tc>
          <w:tcPr>
            <w:tcW w:w="720" w:type="dxa"/>
            <w:shd w:val="clear" w:color="auto" w:fill="FFFFFF"/>
            <w:vAlign w:val="center"/>
          </w:tcPr>
          <w:p w:rsidR="00D901D4" w:rsidRPr="00A83FD0" w:rsidRDefault="00D901D4" w:rsidP="00F6010C">
            <w:pPr>
              <w:autoSpaceDE w:val="0"/>
              <w:autoSpaceDN w:val="0"/>
              <w:adjustRightInd w:val="0"/>
              <w:ind w:left="60" w:right="60"/>
              <w:jc w:val="right"/>
              <w:rPr>
                <w:color w:val="000000"/>
                <w:sz w:val="20"/>
                <w:szCs w:val="20"/>
              </w:rPr>
            </w:pPr>
            <w:r w:rsidRPr="00A83FD0">
              <w:rPr>
                <w:color w:val="000000"/>
                <w:sz w:val="20"/>
                <w:szCs w:val="20"/>
              </w:rPr>
              <w:t>,021</w:t>
            </w:r>
          </w:p>
        </w:tc>
      </w:tr>
    </w:tbl>
    <w:p w:rsidR="00D901D4" w:rsidRDefault="00D901D4" w:rsidP="00D901D4">
      <w:pPr>
        <w:pStyle w:val="BodyTextIndent3"/>
        <w:ind w:left="540" w:firstLine="0"/>
      </w:pPr>
    </w:p>
    <w:p w:rsidR="00D901D4" w:rsidRDefault="00D901D4" w:rsidP="00D901D4">
      <w:pPr>
        <w:pStyle w:val="BodyTextIndent3"/>
        <w:ind w:firstLine="0"/>
      </w:pPr>
    </w:p>
    <w:p w:rsidR="00D901D4" w:rsidRDefault="00D901D4" w:rsidP="00650C47">
      <w:pPr>
        <w:pStyle w:val="BodyTextIndent3"/>
        <w:ind w:left="540" w:firstLine="540"/>
        <w:sectPr w:rsidR="00D901D4" w:rsidSect="00E94E19">
          <w:type w:val="continuous"/>
          <w:pgSz w:w="11909" w:h="16834" w:code="9"/>
          <w:pgMar w:top="1701" w:right="1418" w:bottom="1418" w:left="1418" w:header="720" w:footer="720" w:gutter="0"/>
          <w:cols w:space="720"/>
          <w:docGrid w:linePitch="360"/>
        </w:sectPr>
      </w:pPr>
    </w:p>
    <w:p w:rsidR="00D901D4" w:rsidRDefault="005034D5" w:rsidP="00C00B45">
      <w:pPr>
        <w:pStyle w:val="BodyTextIndent3"/>
        <w:ind w:firstLine="540"/>
        <w:sectPr w:rsidR="00D901D4" w:rsidSect="00D901D4">
          <w:type w:val="continuous"/>
          <w:pgSz w:w="11909" w:h="16834" w:code="9"/>
          <w:pgMar w:top="1701" w:right="1418" w:bottom="1418" w:left="1418" w:header="720" w:footer="720" w:gutter="0"/>
          <w:cols w:num="2" w:space="720"/>
          <w:docGrid w:linePitch="360"/>
        </w:sectPr>
      </w:pPr>
      <w:r>
        <w:t>Pada</w:t>
      </w:r>
      <w:r w:rsidR="00CF3840">
        <w:t xml:space="preserve"> Tabel 1</w:t>
      </w:r>
      <w:r>
        <w:t>5</w:t>
      </w:r>
      <w:r w:rsidR="000262DC">
        <w:t xml:space="preserve"> yang menampilkan hasil dari </w:t>
      </w:r>
      <w:r w:rsidR="000262DC" w:rsidRPr="006E3A27">
        <w:rPr>
          <w:i/>
        </w:rPr>
        <w:t>paired sample statistics</w:t>
      </w:r>
      <w:r w:rsidR="000262DC">
        <w:t xml:space="preserve"> yang diketahui bahwa rerata omset penjualan </w:t>
      </w:r>
      <w:r w:rsidR="000262DC" w:rsidRPr="00DF61BE">
        <w:t>sebelum</w:t>
      </w:r>
      <w:r w:rsidR="000262DC">
        <w:t xml:space="preserve"> hadirnya Alfamart dan </w:t>
      </w:r>
      <w:r w:rsidR="000262DC" w:rsidRPr="00DF61BE">
        <w:t xml:space="preserve">Indomaret </w:t>
      </w:r>
      <w:r w:rsidR="000262DC">
        <w:t xml:space="preserve">mengalami penurunan nilai yang mana </w:t>
      </w:r>
      <w:r w:rsidR="000262DC">
        <w:t xml:space="preserve">sebelumnya </w:t>
      </w:r>
      <w:r w:rsidR="000262DC" w:rsidRPr="00DF61BE">
        <w:t xml:space="preserve">senilai </w:t>
      </w:r>
      <w:r w:rsidR="000262DC">
        <w:t xml:space="preserve">Rp </w:t>
      </w:r>
      <w:r w:rsidR="000262DC" w:rsidRPr="00DF61BE">
        <w:rPr>
          <w:color w:val="000000"/>
        </w:rPr>
        <w:t>55.380.952,38</w:t>
      </w:r>
      <w:r w:rsidR="000262DC" w:rsidRPr="00DF61BE">
        <w:t xml:space="preserve"> </w:t>
      </w:r>
      <w:r w:rsidR="000262DC">
        <w:t xml:space="preserve">menjadi Rp </w:t>
      </w:r>
      <w:r w:rsidR="000262DC" w:rsidRPr="00DF61BE">
        <w:rPr>
          <w:color w:val="000000"/>
        </w:rPr>
        <w:t>53.626.190,48</w:t>
      </w:r>
      <w:r w:rsidR="000262DC" w:rsidRPr="00DF61BE">
        <w:rPr>
          <w:color w:val="000000"/>
          <w:sz w:val="20"/>
          <w:szCs w:val="20"/>
        </w:rPr>
        <w:t xml:space="preserve"> </w:t>
      </w:r>
      <w:r w:rsidR="000262DC" w:rsidRPr="00DF61BE">
        <w:t xml:space="preserve">dari total keseluruhan 42 data yang menunjukkan </w:t>
      </w:r>
      <w:r w:rsidR="000262DC">
        <w:t xml:space="preserve">penurunan </w:t>
      </w:r>
      <w:r w:rsidR="000262DC" w:rsidRPr="00DF61BE">
        <w:t>angka rata-rata omset se</w:t>
      </w:r>
      <w:r w:rsidR="000262DC">
        <w:t xml:space="preserve">besar Rp </w:t>
      </w:r>
      <w:r w:rsidR="000262DC" w:rsidRPr="00E036CE">
        <w:t>1.754.762</w:t>
      </w:r>
      <w:r w:rsidR="000262DC">
        <w:t xml:space="preserve"> </w:t>
      </w:r>
      <w:r w:rsidR="000262DC" w:rsidRPr="00E036CE">
        <w:t>(3,2%)</w:t>
      </w:r>
      <w:r w:rsidR="000262DC" w:rsidRPr="00DF61BE">
        <w:t>.</w:t>
      </w:r>
    </w:p>
    <w:tbl>
      <w:tblPr>
        <w:tblpPr w:leftFromText="180" w:rightFromText="180" w:vertAnchor="text" w:horzAnchor="margin" w:tblpXSpec="center" w:tblpY="122"/>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1436"/>
        <w:gridCol w:w="1347"/>
        <w:gridCol w:w="457"/>
        <w:gridCol w:w="1350"/>
        <w:gridCol w:w="1107"/>
        <w:gridCol w:w="423"/>
      </w:tblGrid>
      <w:tr w:rsidR="00D901D4" w:rsidRPr="00801694" w:rsidTr="00F6010C">
        <w:trPr>
          <w:gridAfter w:val="1"/>
          <w:wAfter w:w="423" w:type="dxa"/>
          <w:cantSplit/>
          <w:trHeight w:val="29"/>
        </w:trPr>
        <w:tc>
          <w:tcPr>
            <w:tcW w:w="6417" w:type="dxa"/>
            <w:gridSpan w:val="6"/>
            <w:tcBorders>
              <w:top w:val="nil"/>
              <w:left w:val="nil"/>
              <w:bottom w:val="single" w:sz="12" w:space="0" w:color="000000"/>
              <w:right w:val="nil"/>
            </w:tcBorders>
            <w:shd w:val="clear" w:color="auto" w:fill="FFFFFF"/>
            <w:vAlign w:val="center"/>
          </w:tcPr>
          <w:p w:rsidR="00D901D4" w:rsidRPr="00801694" w:rsidRDefault="00CF3840" w:rsidP="00F6010C">
            <w:pPr>
              <w:autoSpaceDE w:val="0"/>
              <w:autoSpaceDN w:val="0"/>
              <w:adjustRightInd w:val="0"/>
              <w:ind w:left="60" w:right="60"/>
              <w:jc w:val="center"/>
              <w:rPr>
                <w:color w:val="000000"/>
                <w:sz w:val="20"/>
                <w:szCs w:val="20"/>
              </w:rPr>
            </w:pPr>
            <w:r>
              <w:rPr>
                <w:b/>
                <w:sz w:val="20"/>
                <w:szCs w:val="20"/>
              </w:rPr>
              <w:t>Tabel 1</w:t>
            </w:r>
            <w:r w:rsidR="005034D5">
              <w:rPr>
                <w:b/>
                <w:sz w:val="20"/>
                <w:szCs w:val="20"/>
              </w:rPr>
              <w:t>5</w:t>
            </w:r>
            <w:r w:rsidR="00D901D4" w:rsidRPr="00801694">
              <w:rPr>
                <w:b/>
                <w:sz w:val="20"/>
                <w:szCs w:val="20"/>
              </w:rPr>
              <w:t xml:space="preserve"> </w:t>
            </w:r>
            <w:r w:rsidR="00D901D4" w:rsidRPr="00801694">
              <w:rPr>
                <w:b/>
                <w:bCs/>
                <w:color w:val="000000"/>
                <w:sz w:val="20"/>
                <w:szCs w:val="20"/>
              </w:rPr>
              <w:t>Paired Samples Statistics</w:t>
            </w:r>
          </w:p>
        </w:tc>
      </w:tr>
      <w:tr w:rsidR="00D901D4" w:rsidRPr="00801694" w:rsidTr="00F6010C">
        <w:trPr>
          <w:cantSplit/>
          <w:trHeight w:val="29"/>
        </w:trPr>
        <w:tc>
          <w:tcPr>
            <w:tcW w:w="2156" w:type="dxa"/>
            <w:gridSpan w:val="2"/>
            <w:tcBorders>
              <w:top w:val="single" w:sz="12" w:space="0" w:color="000000"/>
              <w:left w:val="single" w:sz="12" w:space="0" w:color="000000"/>
              <w:bottom w:val="single" w:sz="12" w:space="0" w:color="000000"/>
              <w:right w:val="single" w:sz="12" w:space="0" w:color="000000"/>
            </w:tcBorders>
            <w:shd w:val="clear" w:color="auto" w:fill="B2A1C7" w:themeFill="accent4" w:themeFillTint="99"/>
            <w:vAlign w:val="center"/>
          </w:tcPr>
          <w:p w:rsidR="00D901D4" w:rsidRPr="00801694" w:rsidRDefault="00D901D4" w:rsidP="00F6010C">
            <w:pPr>
              <w:autoSpaceDE w:val="0"/>
              <w:autoSpaceDN w:val="0"/>
              <w:adjustRightInd w:val="0"/>
              <w:jc w:val="center"/>
              <w:rPr>
                <w:b/>
                <w:sz w:val="20"/>
                <w:szCs w:val="20"/>
              </w:rPr>
            </w:pPr>
            <w:r w:rsidRPr="00801694">
              <w:rPr>
                <w:b/>
                <w:sz w:val="20"/>
                <w:szCs w:val="20"/>
              </w:rPr>
              <w:t>Variabel</w:t>
            </w:r>
          </w:p>
        </w:tc>
        <w:tc>
          <w:tcPr>
            <w:tcW w:w="1347" w:type="dxa"/>
            <w:tcBorders>
              <w:top w:val="single" w:sz="12" w:space="0" w:color="000000"/>
              <w:left w:val="single" w:sz="12" w:space="0" w:color="000000"/>
              <w:bottom w:val="single" w:sz="12" w:space="0" w:color="000000"/>
              <w:right w:val="single" w:sz="12" w:space="0" w:color="000000"/>
            </w:tcBorders>
            <w:shd w:val="clear" w:color="auto" w:fill="B2A1C7" w:themeFill="accent4" w:themeFillTint="99"/>
            <w:vAlign w:val="center"/>
          </w:tcPr>
          <w:p w:rsidR="00D901D4" w:rsidRPr="00801694" w:rsidRDefault="00D901D4" w:rsidP="00F6010C">
            <w:pPr>
              <w:autoSpaceDE w:val="0"/>
              <w:autoSpaceDN w:val="0"/>
              <w:adjustRightInd w:val="0"/>
              <w:ind w:left="60" w:right="60"/>
              <w:jc w:val="center"/>
              <w:rPr>
                <w:b/>
                <w:color w:val="000000"/>
                <w:sz w:val="20"/>
                <w:szCs w:val="20"/>
              </w:rPr>
            </w:pPr>
            <w:r w:rsidRPr="00801694">
              <w:rPr>
                <w:b/>
                <w:color w:val="000000"/>
                <w:sz w:val="20"/>
                <w:szCs w:val="20"/>
              </w:rPr>
              <w:t>Mean</w:t>
            </w:r>
          </w:p>
        </w:tc>
        <w:tc>
          <w:tcPr>
            <w:tcW w:w="457" w:type="dxa"/>
            <w:tcBorders>
              <w:top w:val="single" w:sz="12" w:space="0" w:color="000000"/>
              <w:left w:val="single" w:sz="12" w:space="0" w:color="000000"/>
              <w:bottom w:val="single" w:sz="12" w:space="0" w:color="000000"/>
              <w:right w:val="single" w:sz="12" w:space="0" w:color="000000"/>
            </w:tcBorders>
            <w:shd w:val="clear" w:color="auto" w:fill="B2A1C7" w:themeFill="accent4" w:themeFillTint="99"/>
            <w:vAlign w:val="center"/>
          </w:tcPr>
          <w:p w:rsidR="00D901D4" w:rsidRPr="00801694" w:rsidRDefault="00D901D4" w:rsidP="00F6010C">
            <w:pPr>
              <w:autoSpaceDE w:val="0"/>
              <w:autoSpaceDN w:val="0"/>
              <w:adjustRightInd w:val="0"/>
              <w:ind w:left="60" w:right="60"/>
              <w:jc w:val="center"/>
              <w:rPr>
                <w:b/>
                <w:color w:val="000000"/>
                <w:sz w:val="20"/>
                <w:szCs w:val="20"/>
              </w:rPr>
            </w:pPr>
            <w:r w:rsidRPr="00801694">
              <w:rPr>
                <w:b/>
                <w:color w:val="000000"/>
                <w:sz w:val="20"/>
                <w:szCs w:val="20"/>
              </w:rPr>
              <w:t>N</w:t>
            </w:r>
          </w:p>
        </w:tc>
        <w:tc>
          <w:tcPr>
            <w:tcW w:w="1350" w:type="dxa"/>
            <w:tcBorders>
              <w:top w:val="single" w:sz="12" w:space="0" w:color="000000"/>
              <w:left w:val="single" w:sz="12" w:space="0" w:color="000000"/>
              <w:bottom w:val="single" w:sz="12" w:space="0" w:color="000000"/>
              <w:right w:val="single" w:sz="12" w:space="0" w:color="000000"/>
            </w:tcBorders>
            <w:shd w:val="clear" w:color="auto" w:fill="B2A1C7" w:themeFill="accent4" w:themeFillTint="99"/>
            <w:vAlign w:val="center"/>
          </w:tcPr>
          <w:p w:rsidR="00D901D4" w:rsidRPr="00801694" w:rsidRDefault="00D901D4" w:rsidP="00F6010C">
            <w:pPr>
              <w:autoSpaceDE w:val="0"/>
              <w:autoSpaceDN w:val="0"/>
              <w:adjustRightInd w:val="0"/>
              <w:ind w:left="60" w:right="60"/>
              <w:jc w:val="center"/>
              <w:rPr>
                <w:b/>
                <w:color w:val="000000"/>
                <w:sz w:val="20"/>
                <w:szCs w:val="20"/>
              </w:rPr>
            </w:pPr>
            <w:r w:rsidRPr="00801694">
              <w:rPr>
                <w:b/>
                <w:color w:val="000000"/>
                <w:sz w:val="20"/>
                <w:szCs w:val="20"/>
              </w:rPr>
              <w:t>Std. Deviation</w:t>
            </w:r>
          </w:p>
        </w:tc>
        <w:tc>
          <w:tcPr>
            <w:tcW w:w="1530" w:type="dxa"/>
            <w:gridSpan w:val="2"/>
            <w:tcBorders>
              <w:top w:val="single" w:sz="12" w:space="0" w:color="000000"/>
              <w:left w:val="single" w:sz="12" w:space="0" w:color="000000"/>
              <w:bottom w:val="single" w:sz="12" w:space="0" w:color="000000"/>
              <w:right w:val="single" w:sz="12" w:space="0" w:color="000000"/>
            </w:tcBorders>
            <w:shd w:val="clear" w:color="auto" w:fill="B2A1C7" w:themeFill="accent4" w:themeFillTint="99"/>
            <w:vAlign w:val="center"/>
          </w:tcPr>
          <w:p w:rsidR="00D901D4" w:rsidRPr="00801694" w:rsidRDefault="00D901D4" w:rsidP="00F6010C">
            <w:pPr>
              <w:autoSpaceDE w:val="0"/>
              <w:autoSpaceDN w:val="0"/>
              <w:adjustRightInd w:val="0"/>
              <w:ind w:left="60" w:right="60"/>
              <w:jc w:val="center"/>
              <w:rPr>
                <w:b/>
                <w:color w:val="000000"/>
                <w:sz w:val="20"/>
                <w:szCs w:val="20"/>
              </w:rPr>
            </w:pPr>
            <w:r w:rsidRPr="00801694">
              <w:rPr>
                <w:b/>
                <w:color w:val="000000"/>
                <w:sz w:val="20"/>
                <w:szCs w:val="20"/>
              </w:rPr>
              <w:t>Std. Error Mean</w:t>
            </w:r>
          </w:p>
        </w:tc>
      </w:tr>
      <w:tr w:rsidR="00D901D4" w:rsidRPr="00801694" w:rsidTr="00F6010C">
        <w:trPr>
          <w:cantSplit/>
          <w:trHeight w:val="280"/>
        </w:trPr>
        <w:tc>
          <w:tcPr>
            <w:tcW w:w="720" w:type="dxa"/>
            <w:tcBorders>
              <w:top w:val="single" w:sz="12" w:space="0" w:color="000000"/>
              <w:left w:val="single" w:sz="12" w:space="0" w:color="auto"/>
              <w:bottom w:val="single" w:sz="12" w:space="0" w:color="auto"/>
              <w:right w:val="single" w:sz="12" w:space="0" w:color="000000"/>
            </w:tcBorders>
            <w:shd w:val="clear" w:color="auto" w:fill="FFFFFF"/>
            <w:vAlign w:val="center"/>
          </w:tcPr>
          <w:p w:rsidR="00D901D4" w:rsidRPr="00801694" w:rsidRDefault="00D901D4" w:rsidP="00F6010C">
            <w:pPr>
              <w:autoSpaceDE w:val="0"/>
              <w:autoSpaceDN w:val="0"/>
              <w:adjustRightInd w:val="0"/>
              <w:ind w:left="60" w:right="60"/>
              <w:rPr>
                <w:color w:val="000000"/>
                <w:sz w:val="20"/>
                <w:szCs w:val="20"/>
              </w:rPr>
            </w:pPr>
            <w:r w:rsidRPr="00801694">
              <w:rPr>
                <w:color w:val="000000"/>
                <w:sz w:val="20"/>
                <w:szCs w:val="20"/>
              </w:rPr>
              <w:t>Pair 1</w:t>
            </w:r>
          </w:p>
          <w:p w:rsidR="00D901D4" w:rsidRPr="00801694" w:rsidRDefault="002C2A33" w:rsidP="00F6010C">
            <w:pPr>
              <w:autoSpaceDE w:val="0"/>
              <w:autoSpaceDN w:val="0"/>
              <w:adjustRightInd w:val="0"/>
              <w:ind w:right="60"/>
              <w:rPr>
                <w:color w:val="000000"/>
                <w:sz w:val="20"/>
                <w:szCs w:val="20"/>
              </w:rPr>
            </w:pPr>
            <w:r>
              <w:rPr>
                <w:noProof/>
              </w:rPr>
              <mc:AlternateContent>
                <mc:Choice Requires="wps">
                  <w:drawing>
                    <wp:anchor distT="0" distB="0" distL="114300" distR="114300" simplePos="0" relativeHeight="251672576" behindDoc="0" locked="0" layoutInCell="1" allowOverlap="1">
                      <wp:simplePos x="0" y="0"/>
                      <wp:positionH relativeFrom="column">
                        <wp:posOffset>5080</wp:posOffset>
                      </wp:positionH>
                      <wp:positionV relativeFrom="paragraph">
                        <wp:posOffset>143510</wp:posOffset>
                      </wp:positionV>
                      <wp:extent cx="2076450" cy="237490"/>
                      <wp:effectExtent l="0" t="0" r="0" b="2540"/>
                      <wp:wrapNone/>
                      <wp:docPr id="1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C41961" w:rsidRDefault="000F2F30" w:rsidP="00D901D4">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2" o:spid="_x0000_s1047" type="#_x0000_t202" style="position:absolute;margin-left:.4pt;margin-top:11.3pt;width:163.5pt;height:18.7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" filled="f" stroked="f">
                      <v:textbox style="mso-fit-shape-to-text:t">
                        <w:txbxContent>
                          <w:p w:rsidR="000F2F30" w:rsidRPr="00C41961" w:rsidRDefault="000F2F30" w:rsidP="00D901D4">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v:textbox>
                    </v:shape>
                  </w:pict>
                </mc:Fallback>
              </mc:AlternateContent>
            </w:r>
          </w:p>
        </w:tc>
        <w:tc>
          <w:tcPr>
            <w:tcW w:w="1436" w:type="dxa"/>
            <w:tcBorders>
              <w:top w:val="single" w:sz="12" w:space="0" w:color="000000"/>
              <w:left w:val="single" w:sz="12" w:space="0" w:color="000000"/>
              <w:bottom w:val="single" w:sz="12" w:space="0" w:color="auto"/>
              <w:right w:val="single" w:sz="12" w:space="0" w:color="000000"/>
            </w:tcBorders>
            <w:shd w:val="clear" w:color="auto" w:fill="FFFFFF"/>
            <w:vAlign w:val="center"/>
          </w:tcPr>
          <w:p w:rsidR="00D901D4" w:rsidRPr="00801694" w:rsidRDefault="00D901D4" w:rsidP="00F6010C">
            <w:pPr>
              <w:autoSpaceDE w:val="0"/>
              <w:autoSpaceDN w:val="0"/>
              <w:adjustRightInd w:val="0"/>
              <w:ind w:left="60" w:right="60"/>
              <w:rPr>
                <w:color w:val="000000"/>
                <w:sz w:val="20"/>
                <w:szCs w:val="20"/>
              </w:rPr>
            </w:pPr>
            <w:r w:rsidRPr="00801694">
              <w:rPr>
                <w:color w:val="000000"/>
                <w:sz w:val="20"/>
                <w:szCs w:val="20"/>
              </w:rPr>
              <w:t>Omset Sebelum</w:t>
            </w:r>
          </w:p>
          <w:p w:rsidR="00D901D4" w:rsidRPr="00801694" w:rsidRDefault="00D901D4" w:rsidP="00F6010C">
            <w:pPr>
              <w:autoSpaceDE w:val="0"/>
              <w:autoSpaceDN w:val="0"/>
              <w:adjustRightInd w:val="0"/>
              <w:ind w:left="60" w:right="60"/>
              <w:rPr>
                <w:color w:val="000000"/>
                <w:sz w:val="20"/>
                <w:szCs w:val="20"/>
              </w:rPr>
            </w:pPr>
            <w:r w:rsidRPr="00801694">
              <w:rPr>
                <w:color w:val="000000"/>
                <w:sz w:val="20"/>
                <w:szCs w:val="20"/>
              </w:rPr>
              <w:t>Omset Sesudah</w:t>
            </w:r>
          </w:p>
        </w:tc>
        <w:tc>
          <w:tcPr>
            <w:tcW w:w="1347" w:type="dxa"/>
            <w:tcBorders>
              <w:top w:val="single" w:sz="12" w:space="0" w:color="000000"/>
              <w:left w:val="single" w:sz="12" w:space="0" w:color="000000"/>
              <w:bottom w:val="single" w:sz="12" w:space="0" w:color="auto"/>
              <w:right w:val="single" w:sz="12" w:space="0" w:color="000000"/>
            </w:tcBorders>
            <w:shd w:val="clear" w:color="auto" w:fill="FFFFFF"/>
            <w:vAlign w:val="center"/>
          </w:tcPr>
          <w:p w:rsidR="00D901D4" w:rsidRPr="00801694" w:rsidRDefault="00D901D4" w:rsidP="00F6010C">
            <w:pPr>
              <w:autoSpaceDE w:val="0"/>
              <w:autoSpaceDN w:val="0"/>
              <w:adjustRightInd w:val="0"/>
              <w:ind w:left="60" w:right="60"/>
              <w:jc w:val="center"/>
              <w:rPr>
                <w:color w:val="000000"/>
                <w:sz w:val="20"/>
                <w:szCs w:val="20"/>
              </w:rPr>
            </w:pPr>
            <w:r w:rsidRPr="00801694">
              <w:rPr>
                <w:color w:val="000000"/>
                <w:sz w:val="20"/>
                <w:szCs w:val="20"/>
              </w:rPr>
              <w:t>55.380.952,38</w:t>
            </w:r>
          </w:p>
          <w:p w:rsidR="00D901D4" w:rsidRPr="00801694" w:rsidRDefault="00D901D4" w:rsidP="00F6010C">
            <w:pPr>
              <w:autoSpaceDE w:val="0"/>
              <w:autoSpaceDN w:val="0"/>
              <w:adjustRightInd w:val="0"/>
              <w:ind w:left="60" w:right="60"/>
              <w:jc w:val="center"/>
              <w:rPr>
                <w:color w:val="000000"/>
                <w:sz w:val="20"/>
                <w:szCs w:val="20"/>
              </w:rPr>
            </w:pPr>
            <w:r w:rsidRPr="00801694">
              <w:rPr>
                <w:color w:val="000000"/>
                <w:sz w:val="20"/>
                <w:szCs w:val="20"/>
              </w:rPr>
              <w:t>53.626.190,48</w:t>
            </w:r>
          </w:p>
        </w:tc>
        <w:tc>
          <w:tcPr>
            <w:tcW w:w="457" w:type="dxa"/>
            <w:tcBorders>
              <w:top w:val="single" w:sz="12" w:space="0" w:color="000000"/>
              <w:left w:val="single" w:sz="12" w:space="0" w:color="000000"/>
              <w:bottom w:val="single" w:sz="12" w:space="0" w:color="auto"/>
              <w:right w:val="single" w:sz="12" w:space="0" w:color="000000"/>
            </w:tcBorders>
            <w:shd w:val="clear" w:color="auto" w:fill="FFFFFF"/>
            <w:vAlign w:val="center"/>
          </w:tcPr>
          <w:p w:rsidR="00D901D4" w:rsidRPr="00801694" w:rsidRDefault="00D901D4" w:rsidP="00F6010C">
            <w:pPr>
              <w:autoSpaceDE w:val="0"/>
              <w:autoSpaceDN w:val="0"/>
              <w:adjustRightInd w:val="0"/>
              <w:ind w:left="60" w:right="60"/>
              <w:jc w:val="center"/>
              <w:rPr>
                <w:color w:val="000000"/>
                <w:sz w:val="20"/>
                <w:szCs w:val="20"/>
              </w:rPr>
            </w:pPr>
            <w:r w:rsidRPr="00801694">
              <w:rPr>
                <w:color w:val="000000"/>
                <w:sz w:val="20"/>
                <w:szCs w:val="20"/>
              </w:rPr>
              <w:t>42</w:t>
            </w:r>
          </w:p>
          <w:p w:rsidR="00D901D4" w:rsidRPr="00801694" w:rsidRDefault="00D901D4" w:rsidP="00F6010C">
            <w:pPr>
              <w:autoSpaceDE w:val="0"/>
              <w:autoSpaceDN w:val="0"/>
              <w:adjustRightInd w:val="0"/>
              <w:ind w:left="60" w:right="60"/>
              <w:jc w:val="center"/>
              <w:rPr>
                <w:color w:val="000000"/>
                <w:sz w:val="20"/>
                <w:szCs w:val="20"/>
              </w:rPr>
            </w:pPr>
            <w:r w:rsidRPr="00801694">
              <w:rPr>
                <w:color w:val="000000"/>
                <w:sz w:val="20"/>
                <w:szCs w:val="20"/>
              </w:rPr>
              <w:t>42</w:t>
            </w:r>
          </w:p>
        </w:tc>
        <w:tc>
          <w:tcPr>
            <w:tcW w:w="1350" w:type="dxa"/>
            <w:tcBorders>
              <w:top w:val="single" w:sz="12" w:space="0" w:color="000000"/>
              <w:left w:val="single" w:sz="12" w:space="0" w:color="000000"/>
              <w:bottom w:val="single" w:sz="12" w:space="0" w:color="auto"/>
              <w:right w:val="single" w:sz="12" w:space="0" w:color="000000"/>
            </w:tcBorders>
            <w:shd w:val="clear" w:color="auto" w:fill="FFFFFF"/>
            <w:vAlign w:val="center"/>
          </w:tcPr>
          <w:p w:rsidR="00D901D4" w:rsidRPr="00801694" w:rsidRDefault="00D901D4" w:rsidP="00F6010C">
            <w:pPr>
              <w:autoSpaceDE w:val="0"/>
              <w:autoSpaceDN w:val="0"/>
              <w:adjustRightInd w:val="0"/>
              <w:ind w:left="60" w:right="60"/>
              <w:jc w:val="center"/>
              <w:rPr>
                <w:color w:val="000000"/>
                <w:sz w:val="20"/>
                <w:szCs w:val="20"/>
              </w:rPr>
            </w:pPr>
            <w:r w:rsidRPr="00801694">
              <w:rPr>
                <w:color w:val="000000"/>
                <w:sz w:val="20"/>
                <w:szCs w:val="20"/>
              </w:rPr>
              <w:t>6.570.267,029</w:t>
            </w:r>
          </w:p>
          <w:p w:rsidR="00D901D4" w:rsidRPr="00801694" w:rsidRDefault="00D901D4" w:rsidP="00F6010C">
            <w:pPr>
              <w:autoSpaceDE w:val="0"/>
              <w:autoSpaceDN w:val="0"/>
              <w:adjustRightInd w:val="0"/>
              <w:ind w:left="60" w:right="60"/>
              <w:jc w:val="center"/>
              <w:rPr>
                <w:color w:val="000000"/>
                <w:sz w:val="20"/>
                <w:szCs w:val="20"/>
              </w:rPr>
            </w:pPr>
            <w:r w:rsidRPr="00801694">
              <w:rPr>
                <w:color w:val="000000"/>
                <w:sz w:val="20"/>
                <w:szCs w:val="20"/>
              </w:rPr>
              <w:t>6.088.416,011</w:t>
            </w:r>
          </w:p>
        </w:tc>
        <w:tc>
          <w:tcPr>
            <w:tcW w:w="1530" w:type="dxa"/>
            <w:gridSpan w:val="2"/>
            <w:tcBorders>
              <w:top w:val="single" w:sz="12" w:space="0" w:color="000000"/>
              <w:left w:val="single" w:sz="12" w:space="0" w:color="000000"/>
              <w:bottom w:val="single" w:sz="12" w:space="0" w:color="auto"/>
              <w:right w:val="single" w:sz="12" w:space="0" w:color="000000"/>
            </w:tcBorders>
            <w:shd w:val="clear" w:color="auto" w:fill="FFFFFF"/>
            <w:vAlign w:val="center"/>
          </w:tcPr>
          <w:p w:rsidR="00D901D4" w:rsidRPr="00801694" w:rsidRDefault="00D901D4" w:rsidP="00F6010C">
            <w:pPr>
              <w:autoSpaceDE w:val="0"/>
              <w:autoSpaceDN w:val="0"/>
              <w:adjustRightInd w:val="0"/>
              <w:ind w:left="60" w:right="60"/>
              <w:jc w:val="center"/>
              <w:rPr>
                <w:color w:val="000000"/>
                <w:sz w:val="20"/>
                <w:szCs w:val="20"/>
              </w:rPr>
            </w:pPr>
            <w:r w:rsidRPr="00801694">
              <w:rPr>
                <w:color w:val="000000"/>
                <w:sz w:val="20"/>
                <w:szCs w:val="20"/>
              </w:rPr>
              <w:t>1.013.814,213</w:t>
            </w:r>
          </w:p>
          <w:p w:rsidR="00D901D4" w:rsidRPr="00801694" w:rsidRDefault="00D901D4" w:rsidP="00F6010C">
            <w:pPr>
              <w:autoSpaceDE w:val="0"/>
              <w:autoSpaceDN w:val="0"/>
              <w:adjustRightInd w:val="0"/>
              <w:ind w:left="60" w:right="60"/>
              <w:jc w:val="center"/>
              <w:rPr>
                <w:color w:val="000000"/>
                <w:sz w:val="20"/>
                <w:szCs w:val="20"/>
              </w:rPr>
            </w:pPr>
            <w:r w:rsidRPr="00801694">
              <w:rPr>
                <w:color w:val="000000"/>
                <w:sz w:val="20"/>
                <w:szCs w:val="20"/>
              </w:rPr>
              <w:t>939.462,986</w:t>
            </w:r>
          </w:p>
        </w:tc>
      </w:tr>
    </w:tbl>
    <w:p w:rsidR="00650C47" w:rsidRDefault="00650C47" w:rsidP="00D901D4">
      <w:pPr>
        <w:pStyle w:val="BodyTextIndent3"/>
        <w:ind w:left="540" w:firstLine="0"/>
      </w:pPr>
    </w:p>
    <w:p w:rsidR="00D901D4" w:rsidRDefault="00D901D4" w:rsidP="00650C47">
      <w:pPr>
        <w:pStyle w:val="BodyTextIndent3"/>
        <w:ind w:left="540" w:firstLine="540"/>
      </w:pPr>
    </w:p>
    <w:p w:rsidR="00D901D4" w:rsidRDefault="00D901D4" w:rsidP="00650C47">
      <w:pPr>
        <w:pStyle w:val="BodyTextIndent3"/>
        <w:ind w:left="540" w:firstLine="540"/>
      </w:pPr>
    </w:p>
    <w:p w:rsidR="00D901D4" w:rsidRDefault="00D901D4" w:rsidP="00650C47">
      <w:pPr>
        <w:pStyle w:val="BodyTextIndent3"/>
        <w:ind w:left="540" w:firstLine="540"/>
      </w:pPr>
    </w:p>
    <w:p w:rsidR="00D901D4" w:rsidRDefault="00D901D4" w:rsidP="00650C47">
      <w:pPr>
        <w:pStyle w:val="BodyTextIndent3"/>
        <w:ind w:left="540" w:firstLine="540"/>
      </w:pPr>
    </w:p>
    <w:p w:rsidR="00D901D4" w:rsidRDefault="00D901D4" w:rsidP="00650C47">
      <w:pPr>
        <w:pStyle w:val="BodyTextIndent3"/>
        <w:ind w:left="540" w:firstLine="540"/>
      </w:pPr>
    </w:p>
    <w:p w:rsidR="00D901D4" w:rsidRDefault="00D901D4" w:rsidP="00650C47">
      <w:pPr>
        <w:pStyle w:val="BodyTextIndent3"/>
        <w:ind w:left="540" w:firstLine="540"/>
      </w:pPr>
    </w:p>
    <w:p w:rsidR="00C00B45" w:rsidRDefault="00C00B45" w:rsidP="00650C47">
      <w:pPr>
        <w:pStyle w:val="BodyTextIndent3"/>
        <w:ind w:left="540" w:firstLine="540"/>
        <w:sectPr w:rsidR="00C00B45" w:rsidSect="00E94E19">
          <w:type w:val="continuous"/>
          <w:pgSz w:w="11909" w:h="16834" w:code="9"/>
          <w:pgMar w:top="1701" w:right="1418" w:bottom="1418" w:left="1418" w:header="720" w:footer="720" w:gutter="0"/>
          <w:cols w:space="720"/>
          <w:docGrid w:linePitch="360"/>
        </w:sectPr>
      </w:pPr>
    </w:p>
    <w:p w:rsidR="00C00B45" w:rsidRDefault="000262DC" w:rsidP="00C00B45">
      <w:pPr>
        <w:pStyle w:val="BodyTextIndent3"/>
        <w:ind w:firstLine="540"/>
        <w:sectPr w:rsidR="00C00B45" w:rsidSect="00C00B45">
          <w:type w:val="continuous"/>
          <w:pgSz w:w="11909" w:h="16834" w:code="9"/>
          <w:pgMar w:top="1701" w:right="1418" w:bottom="1418" w:left="1418" w:header="720" w:footer="720" w:gutter="0"/>
          <w:cols w:num="2" w:space="720"/>
          <w:docGrid w:linePitch="360"/>
        </w:sectPr>
      </w:pPr>
      <w:r>
        <w:t>Keadaan ini semakin diperkuat dengan perolehan an</w:t>
      </w:r>
      <w:r w:rsidR="00CF3840">
        <w:t>gka signifikansi pada Tabel 15</w:t>
      </w:r>
      <w:r>
        <w:t xml:space="preserve"> </w:t>
      </w:r>
      <w:r w:rsidRPr="006E3A27">
        <w:rPr>
          <w:i/>
        </w:rPr>
        <w:t>paired sample correlations</w:t>
      </w:r>
      <w:r>
        <w:t xml:space="preserve"> dimana angka signifikansi &lt; 0,05 (0,00 &lt; 0,05) dan angka korelasi </w:t>
      </w:r>
      <w:r w:rsidRPr="00E678B5">
        <w:t>0,722</w:t>
      </w:r>
      <w:r>
        <w:t>, jika dibuat dalam presentase sebesar (0,722)</w:t>
      </w:r>
      <w:r w:rsidRPr="00E678B5">
        <w:rPr>
          <w:vertAlign w:val="superscript"/>
        </w:rPr>
        <w:t>2</w:t>
      </w:r>
      <w:r w:rsidRPr="00E678B5">
        <w:t xml:space="preserve"> = 0,52 </w:t>
      </w:r>
      <w:r w:rsidRPr="00E678B5">
        <w:t>(52%).</w:t>
      </w:r>
      <w:r>
        <w:t xml:space="preserve"> Ini menunjukkan hubungan yang sangat erat antara keberadaan Alfamart dan Indomaret terhadap perolehan omset penjualan yang diterima oleh pedagang ritel tradisional karena bobot dampak yang dihasilkan telah melebihi dari 50%.</w:t>
      </w:r>
    </w:p>
    <w:tbl>
      <w:tblPr>
        <w:tblpPr w:leftFromText="180" w:rightFromText="180"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3"/>
        <w:gridCol w:w="2917"/>
        <w:gridCol w:w="350"/>
        <w:gridCol w:w="1150"/>
        <w:gridCol w:w="500"/>
      </w:tblGrid>
      <w:tr w:rsidR="00C00B45" w:rsidRPr="00A83FD0" w:rsidTr="00F6010C">
        <w:trPr>
          <w:cantSplit/>
          <w:trHeight w:val="405"/>
        </w:trPr>
        <w:tc>
          <w:tcPr>
            <w:tcW w:w="0" w:type="auto"/>
            <w:gridSpan w:val="5"/>
            <w:tcBorders>
              <w:top w:val="nil"/>
              <w:left w:val="nil"/>
              <w:bottom w:val="single" w:sz="4" w:space="0" w:color="auto"/>
              <w:right w:val="nil"/>
            </w:tcBorders>
            <w:shd w:val="clear" w:color="auto" w:fill="FFFFFF"/>
            <w:vAlign w:val="center"/>
          </w:tcPr>
          <w:p w:rsidR="00C00B45" w:rsidRPr="00A83FD0" w:rsidRDefault="00C00B45" w:rsidP="00F6010C">
            <w:pPr>
              <w:jc w:val="center"/>
              <w:rPr>
                <w:b/>
                <w:sz w:val="20"/>
                <w:szCs w:val="20"/>
              </w:rPr>
            </w:pPr>
            <w:r w:rsidRPr="00A83FD0">
              <w:rPr>
                <w:b/>
                <w:sz w:val="20"/>
                <w:szCs w:val="20"/>
              </w:rPr>
              <w:t xml:space="preserve">Tabel </w:t>
            </w:r>
            <w:r w:rsidR="00CF3840">
              <w:rPr>
                <w:b/>
                <w:sz w:val="20"/>
                <w:szCs w:val="20"/>
              </w:rPr>
              <w:t>1</w:t>
            </w:r>
            <w:r w:rsidR="005034D5">
              <w:rPr>
                <w:b/>
                <w:sz w:val="20"/>
                <w:szCs w:val="20"/>
              </w:rPr>
              <w:t>6</w:t>
            </w:r>
            <w:r>
              <w:rPr>
                <w:b/>
                <w:sz w:val="20"/>
                <w:szCs w:val="20"/>
              </w:rPr>
              <w:t xml:space="preserve"> </w:t>
            </w:r>
            <w:r w:rsidRPr="00A83FD0">
              <w:rPr>
                <w:b/>
                <w:bCs/>
                <w:color w:val="000000"/>
                <w:sz w:val="20"/>
                <w:szCs w:val="20"/>
              </w:rPr>
              <w:t>Paired Samples Correlations</w:t>
            </w:r>
          </w:p>
        </w:tc>
      </w:tr>
      <w:tr w:rsidR="00C00B45" w:rsidRPr="00A83FD0" w:rsidTr="00F6010C">
        <w:trPr>
          <w:cantSplit/>
          <w:trHeight w:val="370"/>
        </w:trPr>
        <w:tc>
          <w:tcPr>
            <w:tcW w:w="0" w:type="auto"/>
            <w:gridSpan w:val="2"/>
            <w:tcBorders>
              <w:top w:val="single" w:sz="12" w:space="0" w:color="auto"/>
              <w:left w:val="single" w:sz="12" w:space="0" w:color="auto"/>
              <w:right w:val="single" w:sz="12" w:space="0" w:color="auto"/>
            </w:tcBorders>
            <w:shd w:val="clear" w:color="auto" w:fill="B2A1C7" w:themeFill="accent4" w:themeFillTint="99"/>
            <w:vAlign w:val="bottom"/>
          </w:tcPr>
          <w:p w:rsidR="00C00B45" w:rsidRPr="00A83FD0" w:rsidRDefault="00C00B45" w:rsidP="00F6010C">
            <w:pPr>
              <w:autoSpaceDE w:val="0"/>
              <w:autoSpaceDN w:val="0"/>
              <w:adjustRightInd w:val="0"/>
              <w:jc w:val="center"/>
              <w:rPr>
                <w:b/>
                <w:sz w:val="20"/>
                <w:szCs w:val="20"/>
              </w:rPr>
            </w:pPr>
            <w:r w:rsidRPr="00A83FD0">
              <w:rPr>
                <w:b/>
                <w:sz w:val="20"/>
                <w:szCs w:val="20"/>
              </w:rPr>
              <w:t>Variabel</w:t>
            </w:r>
          </w:p>
        </w:tc>
        <w:tc>
          <w:tcPr>
            <w:tcW w:w="0" w:type="auto"/>
            <w:tcBorders>
              <w:top w:val="single" w:sz="12" w:space="0" w:color="auto"/>
              <w:left w:val="single" w:sz="12" w:space="0" w:color="auto"/>
              <w:bottom w:val="single" w:sz="12" w:space="0" w:color="auto"/>
              <w:right w:val="single" w:sz="12" w:space="0" w:color="auto"/>
            </w:tcBorders>
            <w:shd w:val="clear" w:color="auto" w:fill="B2A1C7" w:themeFill="accent4" w:themeFillTint="99"/>
            <w:vAlign w:val="bottom"/>
          </w:tcPr>
          <w:p w:rsidR="00C00B45" w:rsidRPr="00A83FD0" w:rsidRDefault="00C00B45" w:rsidP="00F6010C">
            <w:pPr>
              <w:autoSpaceDE w:val="0"/>
              <w:autoSpaceDN w:val="0"/>
              <w:adjustRightInd w:val="0"/>
              <w:ind w:left="60" w:right="60"/>
              <w:jc w:val="center"/>
              <w:rPr>
                <w:b/>
                <w:color w:val="000000"/>
                <w:sz w:val="20"/>
                <w:szCs w:val="20"/>
              </w:rPr>
            </w:pPr>
            <w:r w:rsidRPr="00A83FD0">
              <w:rPr>
                <w:b/>
                <w:color w:val="000000"/>
                <w:sz w:val="20"/>
                <w:szCs w:val="20"/>
              </w:rPr>
              <w:t>N</w:t>
            </w:r>
          </w:p>
        </w:tc>
        <w:tc>
          <w:tcPr>
            <w:tcW w:w="0" w:type="auto"/>
            <w:tcBorders>
              <w:top w:val="single" w:sz="12" w:space="0" w:color="auto"/>
              <w:left w:val="single" w:sz="12" w:space="0" w:color="auto"/>
              <w:bottom w:val="single" w:sz="12" w:space="0" w:color="auto"/>
              <w:right w:val="single" w:sz="12" w:space="0" w:color="auto"/>
            </w:tcBorders>
            <w:shd w:val="clear" w:color="auto" w:fill="B2A1C7" w:themeFill="accent4" w:themeFillTint="99"/>
            <w:vAlign w:val="bottom"/>
          </w:tcPr>
          <w:p w:rsidR="00C00B45" w:rsidRPr="00A83FD0" w:rsidRDefault="00C00B45" w:rsidP="00F6010C">
            <w:pPr>
              <w:autoSpaceDE w:val="0"/>
              <w:autoSpaceDN w:val="0"/>
              <w:adjustRightInd w:val="0"/>
              <w:ind w:left="60" w:right="60"/>
              <w:jc w:val="center"/>
              <w:rPr>
                <w:b/>
                <w:color w:val="000000"/>
                <w:sz w:val="20"/>
                <w:szCs w:val="20"/>
              </w:rPr>
            </w:pPr>
            <w:r w:rsidRPr="00A83FD0">
              <w:rPr>
                <w:b/>
                <w:color w:val="000000"/>
                <w:sz w:val="20"/>
                <w:szCs w:val="20"/>
              </w:rPr>
              <w:t>Correlation</w:t>
            </w:r>
          </w:p>
        </w:tc>
        <w:tc>
          <w:tcPr>
            <w:tcW w:w="0" w:type="auto"/>
            <w:tcBorders>
              <w:top w:val="single" w:sz="12" w:space="0" w:color="auto"/>
              <w:left w:val="single" w:sz="12" w:space="0" w:color="auto"/>
              <w:bottom w:val="single" w:sz="12" w:space="0" w:color="auto"/>
              <w:right w:val="single" w:sz="12" w:space="0" w:color="auto"/>
            </w:tcBorders>
            <w:shd w:val="clear" w:color="auto" w:fill="B2A1C7" w:themeFill="accent4" w:themeFillTint="99"/>
            <w:vAlign w:val="bottom"/>
          </w:tcPr>
          <w:p w:rsidR="00C00B45" w:rsidRPr="00A83FD0" w:rsidRDefault="00C00B45" w:rsidP="00F6010C">
            <w:pPr>
              <w:autoSpaceDE w:val="0"/>
              <w:autoSpaceDN w:val="0"/>
              <w:adjustRightInd w:val="0"/>
              <w:ind w:left="60" w:right="60"/>
              <w:jc w:val="center"/>
              <w:rPr>
                <w:b/>
                <w:color w:val="000000"/>
                <w:sz w:val="20"/>
                <w:szCs w:val="20"/>
              </w:rPr>
            </w:pPr>
            <w:r w:rsidRPr="00A83FD0">
              <w:rPr>
                <w:b/>
                <w:color w:val="000000"/>
                <w:sz w:val="20"/>
                <w:szCs w:val="20"/>
              </w:rPr>
              <w:t>Sig.</w:t>
            </w:r>
          </w:p>
        </w:tc>
      </w:tr>
      <w:tr w:rsidR="00C00B45" w:rsidRPr="00A83FD0" w:rsidTr="00F6010C">
        <w:trPr>
          <w:cantSplit/>
          <w:trHeight w:val="342"/>
        </w:trPr>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C00B45" w:rsidRPr="00A83FD0" w:rsidRDefault="00C00B45" w:rsidP="00F6010C">
            <w:pPr>
              <w:autoSpaceDE w:val="0"/>
              <w:autoSpaceDN w:val="0"/>
              <w:adjustRightInd w:val="0"/>
              <w:ind w:left="60" w:right="60"/>
              <w:jc w:val="center"/>
              <w:rPr>
                <w:color w:val="000000"/>
                <w:sz w:val="20"/>
                <w:szCs w:val="20"/>
              </w:rPr>
            </w:pPr>
            <w:r>
              <w:rPr>
                <w:color w:val="000000"/>
                <w:sz w:val="20"/>
                <w:szCs w:val="20"/>
              </w:rPr>
              <w:t>Pair 1</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C00B45" w:rsidRPr="00A83FD0" w:rsidRDefault="00C00B45" w:rsidP="00F6010C">
            <w:pPr>
              <w:autoSpaceDE w:val="0"/>
              <w:autoSpaceDN w:val="0"/>
              <w:adjustRightInd w:val="0"/>
              <w:ind w:left="60" w:right="60"/>
              <w:rPr>
                <w:color w:val="000000"/>
                <w:sz w:val="20"/>
                <w:szCs w:val="20"/>
              </w:rPr>
            </w:pPr>
            <w:r w:rsidRPr="00A83FD0">
              <w:rPr>
                <w:color w:val="000000"/>
                <w:sz w:val="20"/>
                <w:szCs w:val="20"/>
              </w:rPr>
              <w:t>Omset Sebelum &amp; Omset Sesudah</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C00B45" w:rsidRPr="00A83FD0" w:rsidRDefault="00C00B45" w:rsidP="00F6010C">
            <w:pPr>
              <w:autoSpaceDE w:val="0"/>
              <w:autoSpaceDN w:val="0"/>
              <w:adjustRightInd w:val="0"/>
              <w:ind w:left="60" w:right="60"/>
              <w:jc w:val="center"/>
              <w:rPr>
                <w:color w:val="000000"/>
                <w:sz w:val="20"/>
                <w:szCs w:val="20"/>
              </w:rPr>
            </w:pPr>
            <w:r w:rsidRPr="00A83FD0">
              <w:rPr>
                <w:color w:val="000000"/>
                <w:sz w:val="20"/>
                <w:szCs w:val="20"/>
              </w:rPr>
              <w:t>42</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C00B45" w:rsidRPr="00A83FD0" w:rsidRDefault="00C00B45" w:rsidP="00F6010C">
            <w:pPr>
              <w:autoSpaceDE w:val="0"/>
              <w:autoSpaceDN w:val="0"/>
              <w:adjustRightInd w:val="0"/>
              <w:ind w:left="60" w:right="60"/>
              <w:jc w:val="right"/>
              <w:rPr>
                <w:color w:val="000000"/>
                <w:sz w:val="20"/>
                <w:szCs w:val="20"/>
              </w:rPr>
            </w:pPr>
            <w:r w:rsidRPr="00A83FD0">
              <w:rPr>
                <w:color w:val="000000"/>
                <w:sz w:val="20"/>
                <w:szCs w:val="20"/>
              </w:rPr>
              <w:t>,722</w:t>
            </w:r>
          </w:p>
        </w:tc>
        <w:tc>
          <w:tcPr>
            <w:tcW w:w="0" w:type="auto"/>
            <w:tcBorders>
              <w:top w:val="single" w:sz="12" w:space="0" w:color="auto"/>
              <w:left w:val="single" w:sz="12" w:space="0" w:color="auto"/>
              <w:bottom w:val="single" w:sz="12" w:space="0" w:color="auto"/>
              <w:right w:val="single" w:sz="12" w:space="0" w:color="auto"/>
            </w:tcBorders>
            <w:shd w:val="clear" w:color="auto" w:fill="FFFFFF"/>
            <w:vAlign w:val="center"/>
          </w:tcPr>
          <w:p w:rsidR="00C00B45" w:rsidRPr="00A83FD0" w:rsidRDefault="00C00B45" w:rsidP="00F6010C">
            <w:pPr>
              <w:autoSpaceDE w:val="0"/>
              <w:autoSpaceDN w:val="0"/>
              <w:adjustRightInd w:val="0"/>
              <w:ind w:left="60" w:right="60"/>
              <w:jc w:val="right"/>
              <w:rPr>
                <w:color w:val="000000"/>
                <w:sz w:val="20"/>
                <w:szCs w:val="20"/>
              </w:rPr>
            </w:pPr>
            <w:r w:rsidRPr="00A83FD0">
              <w:rPr>
                <w:color w:val="000000"/>
                <w:sz w:val="20"/>
                <w:szCs w:val="20"/>
              </w:rPr>
              <w:t>,000</w:t>
            </w:r>
          </w:p>
        </w:tc>
      </w:tr>
    </w:tbl>
    <w:p w:rsidR="00C00B45" w:rsidRDefault="00C00B45" w:rsidP="00C00B45">
      <w:pPr>
        <w:pStyle w:val="BodyTextIndent3"/>
        <w:ind w:left="540" w:firstLine="0"/>
      </w:pPr>
    </w:p>
    <w:p w:rsidR="00C00B45" w:rsidRDefault="00C00B45" w:rsidP="00C00B45">
      <w:pPr>
        <w:pStyle w:val="BodyTextIndent3"/>
        <w:ind w:left="540" w:firstLine="0"/>
      </w:pPr>
    </w:p>
    <w:p w:rsidR="00C00B45" w:rsidRDefault="00C00B45" w:rsidP="00650C47">
      <w:pPr>
        <w:pStyle w:val="BodyTextIndent3"/>
        <w:ind w:left="540" w:firstLine="540"/>
      </w:pPr>
    </w:p>
    <w:p w:rsidR="00C00B45" w:rsidRDefault="00C00B45" w:rsidP="00650C47">
      <w:pPr>
        <w:pStyle w:val="BodyTextIndent3"/>
        <w:ind w:left="540" w:firstLine="540"/>
      </w:pPr>
    </w:p>
    <w:p w:rsidR="00C00B45" w:rsidRDefault="002C2A33" w:rsidP="00650C47">
      <w:pPr>
        <w:pStyle w:val="BodyTextIndent3"/>
        <w:ind w:left="540" w:firstLine="540"/>
      </w:pPr>
      <w:r>
        <w:rPr>
          <w:noProof/>
        </w:rPr>
        <mc:AlternateContent>
          <mc:Choice Requires="wps">
            <w:drawing>
              <wp:anchor distT="0" distB="0" distL="114300" distR="114300" simplePos="0" relativeHeight="251673600" behindDoc="0" locked="0" layoutInCell="1" allowOverlap="1">
                <wp:simplePos x="0" y="0"/>
                <wp:positionH relativeFrom="column">
                  <wp:posOffset>1109980</wp:posOffset>
                </wp:positionH>
                <wp:positionV relativeFrom="paragraph">
                  <wp:posOffset>156210</wp:posOffset>
                </wp:positionV>
                <wp:extent cx="2076450" cy="237490"/>
                <wp:effectExtent l="635" t="0" r="0" b="254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C41961" w:rsidRDefault="000F2F30" w:rsidP="00C00B45">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4" o:spid="_x0000_s1048" type="#_x0000_t202" style="position:absolute;left:0;text-align:left;margin-left:87.4pt;margin-top:12.3pt;width:163.5pt;height:18.7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" filled="f" stroked="f">
                <v:textbox style="mso-fit-shape-to-text:t">
                  <w:txbxContent>
                    <w:p w:rsidR="000F2F30" w:rsidRPr="00C41961" w:rsidRDefault="000F2F30" w:rsidP="00C00B45">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v:textbox>
              </v:shape>
            </w:pict>
          </mc:Fallback>
        </mc:AlternateContent>
      </w:r>
    </w:p>
    <w:p w:rsidR="00C00B45" w:rsidRDefault="00C00B45" w:rsidP="00650C47">
      <w:pPr>
        <w:pStyle w:val="BodyTextIndent3"/>
        <w:ind w:left="540" w:firstLine="540"/>
      </w:pPr>
    </w:p>
    <w:p w:rsidR="00C00B45" w:rsidRDefault="00C00B45" w:rsidP="00C00B45">
      <w:pPr>
        <w:pStyle w:val="BodyTextIndent3"/>
        <w:ind w:firstLine="0"/>
      </w:pPr>
    </w:p>
    <w:p w:rsidR="00C00B45" w:rsidRDefault="00C00B45" w:rsidP="00C00B45">
      <w:pPr>
        <w:pStyle w:val="BodyTextIndent3"/>
        <w:ind w:firstLine="540"/>
        <w:sectPr w:rsidR="00C00B45" w:rsidSect="00E94E19">
          <w:type w:val="continuous"/>
          <w:pgSz w:w="11909" w:h="16834" w:code="9"/>
          <w:pgMar w:top="1701" w:right="1418" w:bottom="1418" w:left="1418" w:header="720" w:footer="720" w:gutter="0"/>
          <w:cols w:space="720"/>
          <w:docGrid w:linePitch="360"/>
        </w:sectPr>
      </w:pPr>
    </w:p>
    <w:p w:rsidR="005034D5" w:rsidRDefault="000262DC" w:rsidP="00C00B45">
      <w:pPr>
        <w:pStyle w:val="BodyTextIndent3"/>
        <w:ind w:firstLine="540"/>
      </w:pPr>
      <w:r>
        <w:t xml:space="preserve">Dampak </w:t>
      </w:r>
      <w:r w:rsidR="005034D5">
        <w:t xml:space="preserve">keberadaan </w:t>
      </w:r>
      <w:r>
        <w:t xml:space="preserve">Alfamart dan Indomaret terhadap omset penjualan ini sejalan dengan penelitian Sihotang, dkk </w:t>
      </w:r>
      <w:r>
        <w:t xml:space="preserve">(2014) yang mana pada penelitian tersebut menyatakan bahwa kehadiran Pasar Modern Thamrin Plaza memberikan </w:t>
      </w:r>
      <w:r>
        <w:lastRenderedPageBreak/>
        <w:t xml:space="preserve">dampak negatif (perubahan penurunan) terhadap omset penjualan, keuntungan, jumlah pegawai dan penjualan fisik pedagang pasar tradisional Pasar Ramai dan masyarakat sekitar. </w:t>
      </w:r>
    </w:p>
    <w:p w:rsidR="00650C47" w:rsidRDefault="000262DC" w:rsidP="00C00B45">
      <w:pPr>
        <w:pStyle w:val="BodyTextIndent3"/>
        <w:ind w:firstLine="540"/>
      </w:pPr>
      <w:r>
        <w:t>Hal senada juga disebutkan pada penelitian Listihana, dkk (2014) yang menyebutkan bahwa hasil penjualan/omset penjualan yang diterima pedagang tradisional mengalami penurunan sebesar 2,5% - 7,5% perharinya setelah berkembangnya minimarket dalamjumlah yang banyak di Kecamatan Rumbai dan Rumbai Pesisir Kota Pekanbaru.</w:t>
      </w:r>
    </w:p>
    <w:p w:rsidR="00C00B45" w:rsidRDefault="000262DC" w:rsidP="00C00B45">
      <w:pPr>
        <w:pStyle w:val="BodyTextIndent3"/>
        <w:ind w:firstLine="540"/>
      </w:pPr>
      <w:r>
        <w:t xml:space="preserve">Turunnya omset penjualan yang didapat oleh pedagang ritel tradisional </w:t>
      </w:r>
      <w:r>
        <w:t>terkait hadirnya Alfamart dan Indomaret di Kecamatan Batam Kota disebabkan oleh berubahnya selera berbelanja konsumen dalam dewasa ini yang mengutamakan kenyamanan dan keamanan dalam pengalaman berbelanja, tak lagi melihat mahal atau murahnya barang yang hendak dibeli. Hal ini dibuktikan dari perolehan nilai rata-rata deskripsi frekuensi pada pernyataan kuesioner terkait selera berbelanja konsumen yang berubah mendapat skor rata-rata tertinggi yaitu 3,86 dengan 37 reponden menjawab sangat setuju atau sekitar 88,1%.</w:t>
      </w:r>
    </w:p>
    <w:p w:rsidR="00C00B45" w:rsidRDefault="00C00B45" w:rsidP="00C00B45">
      <w:pPr>
        <w:pStyle w:val="BodyTextIndent3"/>
        <w:ind w:firstLine="540"/>
        <w:sectPr w:rsidR="00C00B45" w:rsidSect="00C00B45">
          <w:type w:val="continuous"/>
          <w:pgSz w:w="11909" w:h="16834" w:code="9"/>
          <w:pgMar w:top="1701" w:right="1418" w:bottom="1418" w:left="1418" w:header="720" w:footer="720" w:gutter="0"/>
          <w:cols w:num="2" w:space="720"/>
          <w:docGrid w:linePitch="360"/>
        </w:sectPr>
      </w:pPr>
    </w:p>
    <w:p w:rsidR="000262DC" w:rsidRDefault="000262DC" w:rsidP="00C00B45">
      <w:pPr>
        <w:pStyle w:val="BodyTextIndent3"/>
        <w:ind w:firstLine="540"/>
      </w:pPr>
    </w:p>
    <w:p w:rsidR="00C00B45" w:rsidRDefault="00C00B45" w:rsidP="0083016D">
      <w:pPr>
        <w:pStyle w:val="BodyTextIndent3"/>
        <w:numPr>
          <w:ilvl w:val="3"/>
          <w:numId w:val="12"/>
        </w:numPr>
        <w:ind w:left="540" w:hanging="180"/>
        <w:rPr>
          <w:b/>
        </w:rPr>
        <w:sectPr w:rsidR="00C00B45" w:rsidSect="00E94E19">
          <w:type w:val="continuous"/>
          <w:pgSz w:w="11909" w:h="16834" w:code="9"/>
          <w:pgMar w:top="1701" w:right="1418" w:bottom="1418" w:left="1418" w:header="720" w:footer="720" w:gutter="0"/>
          <w:cols w:space="720"/>
          <w:docGrid w:linePitch="360"/>
        </w:sectPr>
      </w:pPr>
    </w:p>
    <w:p w:rsidR="00650C47" w:rsidRDefault="00650C47" w:rsidP="005034D5">
      <w:pPr>
        <w:pStyle w:val="BodyTextIndent3"/>
        <w:numPr>
          <w:ilvl w:val="3"/>
          <w:numId w:val="12"/>
        </w:numPr>
        <w:ind w:left="180" w:hanging="270"/>
        <w:rPr>
          <w:b/>
        </w:rPr>
      </w:pPr>
      <w:r>
        <w:rPr>
          <w:b/>
        </w:rPr>
        <w:t>Dampak Alfamart dan Indomaret Terhadap Laba</w:t>
      </w:r>
    </w:p>
    <w:p w:rsidR="00C00B45" w:rsidRDefault="00650C47" w:rsidP="00C00B45">
      <w:pPr>
        <w:pStyle w:val="BodyTextIndent3"/>
        <w:ind w:firstLine="540"/>
        <w:sectPr w:rsidR="00C00B45" w:rsidSect="00C00B45">
          <w:type w:val="continuous"/>
          <w:pgSz w:w="11909" w:h="16834" w:code="9"/>
          <w:pgMar w:top="1701" w:right="1418" w:bottom="1418" w:left="1418" w:header="720" w:footer="720" w:gutter="0"/>
          <w:cols w:num="2" w:space="720"/>
          <w:docGrid w:linePitch="360"/>
        </w:sectPr>
      </w:pPr>
      <w:r w:rsidRPr="00650C47">
        <w:t xml:space="preserve">Berdasarkan analisis statistik inferensial dengan menggunakan analisis </w:t>
      </w:r>
      <w:r w:rsidRPr="00650C47">
        <w:rPr>
          <w:i/>
        </w:rPr>
        <w:t xml:space="preserve">paired sample t-test </w:t>
      </w:r>
      <w:r w:rsidR="00CF3840">
        <w:t>pada Tabel 1</w:t>
      </w:r>
      <w:r w:rsidR="005034D5">
        <w:t>7</w:t>
      </w:r>
      <w:r w:rsidR="00202B0D">
        <w:t xml:space="preserve"> </w:t>
      </w:r>
      <w:r w:rsidRPr="00650C47">
        <w:t>dan hasil pengujian hipotesis menemukan bahwa nilai t</w:t>
      </w:r>
      <w:r w:rsidRPr="00650C47">
        <w:rPr>
          <w:vertAlign w:val="subscript"/>
        </w:rPr>
        <w:t>hitung</w:t>
      </w:r>
      <w:r w:rsidRPr="00650C47">
        <w:t xml:space="preserve"> laba sebelum dan sesudah sebesar 2,380, sedangkan t</w:t>
      </w:r>
      <w:r w:rsidRPr="00650C47">
        <w:rPr>
          <w:vertAlign w:val="subscript"/>
        </w:rPr>
        <w:t xml:space="preserve">tabel </w:t>
      </w:r>
      <w:r w:rsidRPr="00650C47">
        <w:t>bernilai 2,0196, berarti t</w:t>
      </w:r>
      <w:r w:rsidRPr="00650C47">
        <w:rPr>
          <w:vertAlign w:val="subscript"/>
        </w:rPr>
        <w:t xml:space="preserve">hitung </w:t>
      </w:r>
      <w:r w:rsidRPr="00650C47">
        <w:t>&gt; t</w:t>
      </w:r>
      <w:r w:rsidRPr="00650C47">
        <w:rPr>
          <w:vertAlign w:val="subscript"/>
        </w:rPr>
        <w:t>tabel</w:t>
      </w:r>
      <w:r w:rsidRPr="00650C47">
        <w:t xml:space="preserve"> (2,380 &gt; 2,0196) dan signifikansi/</w:t>
      </w:r>
      <w:r w:rsidRPr="00650C47">
        <w:rPr>
          <w:i/>
        </w:rPr>
        <w:t>P-Value</w:t>
      </w:r>
      <w:r w:rsidRPr="00650C47">
        <w:t xml:space="preserve"> &lt; 0,05 (0,02 &lt; </w:t>
      </w:r>
      <w:r w:rsidRPr="00650C47">
        <w:t>0,05) sehingga H</w:t>
      </w:r>
      <w:r w:rsidRPr="00650C47">
        <w:rPr>
          <w:vertAlign w:val="subscript"/>
        </w:rPr>
        <w:t>0</w:t>
      </w:r>
      <w:r w:rsidRPr="00650C47">
        <w:t xml:space="preserve"> ditolak dan H</w:t>
      </w:r>
      <w:r w:rsidRPr="00650C47">
        <w:rPr>
          <w:vertAlign w:val="subscript"/>
        </w:rPr>
        <w:t>a</w:t>
      </w:r>
      <w:r w:rsidRPr="00650C47">
        <w:t xml:space="preserve"> diterima yang artinya Alfamart dan Indomaret telah memberikan dampak yang negatif terhadap perolehan laba pedagang tradisional di Kecamatan Batam Kota, dimana pada hasil hipotesis menyimpulkan keberadaan Alfamart dan Indomaret telah membuat laba yang diperoleh pedagang ritel tradisional mengalami penurunan.</w:t>
      </w:r>
    </w:p>
    <w:tbl>
      <w:tblPr>
        <w:tblpPr w:leftFromText="180" w:rightFromText="180" w:vertAnchor="text" w:tblpY="191"/>
        <w:tblW w:w="90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630"/>
        <w:gridCol w:w="1980"/>
        <w:gridCol w:w="990"/>
        <w:gridCol w:w="990"/>
        <w:gridCol w:w="810"/>
        <w:gridCol w:w="810"/>
        <w:gridCol w:w="990"/>
        <w:gridCol w:w="720"/>
        <w:gridCol w:w="360"/>
        <w:gridCol w:w="720"/>
      </w:tblGrid>
      <w:tr w:rsidR="00875F86" w:rsidRPr="00A83FD0" w:rsidTr="00875F86">
        <w:trPr>
          <w:cantSplit/>
        </w:trPr>
        <w:tc>
          <w:tcPr>
            <w:tcW w:w="9000" w:type="dxa"/>
            <w:gridSpan w:val="10"/>
            <w:tcBorders>
              <w:top w:val="nil"/>
              <w:left w:val="nil"/>
              <w:right w:val="nil"/>
            </w:tcBorders>
            <w:shd w:val="clear" w:color="auto" w:fill="FFFFFF"/>
          </w:tcPr>
          <w:p w:rsidR="00875F86" w:rsidRPr="00A83FD0" w:rsidRDefault="00CF3840" w:rsidP="00875F86">
            <w:pPr>
              <w:jc w:val="center"/>
              <w:rPr>
                <w:b/>
                <w:sz w:val="20"/>
                <w:szCs w:val="20"/>
              </w:rPr>
            </w:pPr>
            <w:r>
              <w:rPr>
                <w:b/>
                <w:sz w:val="20"/>
                <w:szCs w:val="20"/>
              </w:rPr>
              <w:t>Tabel 1</w:t>
            </w:r>
            <w:r w:rsidR="005034D5">
              <w:rPr>
                <w:b/>
                <w:sz w:val="20"/>
                <w:szCs w:val="20"/>
              </w:rPr>
              <w:t>7</w:t>
            </w:r>
            <w:r w:rsidR="00875F86" w:rsidRPr="00A83FD0">
              <w:rPr>
                <w:b/>
                <w:sz w:val="20"/>
                <w:szCs w:val="20"/>
              </w:rPr>
              <w:t xml:space="preserve"> </w:t>
            </w:r>
            <w:r w:rsidR="00875F86" w:rsidRPr="00A83FD0">
              <w:rPr>
                <w:b/>
                <w:bCs/>
                <w:color w:val="000000"/>
                <w:sz w:val="20"/>
                <w:szCs w:val="20"/>
              </w:rPr>
              <w:t>Paired Samples Test</w:t>
            </w:r>
          </w:p>
        </w:tc>
      </w:tr>
      <w:tr w:rsidR="00875F86" w:rsidRPr="00A83FD0" w:rsidTr="00875F86">
        <w:trPr>
          <w:cantSplit/>
        </w:trPr>
        <w:tc>
          <w:tcPr>
            <w:tcW w:w="2610" w:type="dxa"/>
            <w:gridSpan w:val="2"/>
            <w:vMerge w:val="restart"/>
            <w:shd w:val="clear" w:color="auto" w:fill="B2A1C7" w:themeFill="accent4" w:themeFillTint="99"/>
            <w:vAlign w:val="center"/>
          </w:tcPr>
          <w:p w:rsidR="00875F86" w:rsidRPr="00A83FD0" w:rsidRDefault="00875F86" w:rsidP="00875F86">
            <w:pPr>
              <w:autoSpaceDE w:val="0"/>
              <w:autoSpaceDN w:val="0"/>
              <w:adjustRightInd w:val="0"/>
              <w:ind w:left="60" w:right="60"/>
              <w:jc w:val="center"/>
              <w:rPr>
                <w:b/>
                <w:color w:val="000000"/>
                <w:sz w:val="20"/>
                <w:szCs w:val="20"/>
              </w:rPr>
            </w:pPr>
            <w:r w:rsidRPr="00A83FD0">
              <w:rPr>
                <w:b/>
                <w:color w:val="000000"/>
                <w:sz w:val="20"/>
                <w:szCs w:val="20"/>
              </w:rPr>
              <w:t>Variabel</w:t>
            </w:r>
          </w:p>
        </w:tc>
        <w:tc>
          <w:tcPr>
            <w:tcW w:w="4590" w:type="dxa"/>
            <w:gridSpan w:val="5"/>
            <w:shd w:val="clear" w:color="auto" w:fill="B2A1C7" w:themeFill="accent4" w:themeFillTint="99"/>
          </w:tcPr>
          <w:p w:rsidR="00875F86" w:rsidRPr="00A83FD0" w:rsidRDefault="00875F86" w:rsidP="00875F86">
            <w:pPr>
              <w:autoSpaceDE w:val="0"/>
              <w:autoSpaceDN w:val="0"/>
              <w:adjustRightInd w:val="0"/>
              <w:ind w:left="60" w:right="60"/>
              <w:jc w:val="center"/>
              <w:rPr>
                <w:b/>
                <w:color w:val="000000"/>
                <w:sz w:val="20"/>
                <w:szCs w:val="20"/>
              </w:rPr>
            </w:pPr>
            <w:r w:rsidRPr="00A83FD0">
              <w:rPr>
                <w:b/>
                <w:color w:val="000000"/>
                <w:sz w:val="20"/>
                <w:szCs w:val="20"/>
              </w:rPr>
              <w:t>Paired Differences</w:t>
            </w:r>
          </w:p>
        </w:tc>
        <w:tc>
          <w:tcPr>
            <w:tcW w:w="720" w:type="dxa"/>
            <w:vMerge w:val="restart"/>
            <w:shd w:val="clear" w:color="auto" w:fill="B2A1C7" w:themeFill="accent4" w:themeFillTint="99"/>
            <w:vAlign w:val="center"/>
          </w:tcPr>
          <w:p w:rsidR="00875F86" w:rsidRPr="00A83FD0" w:rsidRDefault="00875F86" w:rsidP="00875F86">
            <w:pPr>
              <w:autoSpaceDE w:val="0"/>
              <w:autoSpaceDN w:val="0"/>
              <w:adjustRightInd w:val="0"/>
              <w:ind w:left="60" w:right="60"/>
              <w:jc w:val="center"/>
              <w:rPr>
                <w:b/>
                <w:color w:val="000000"/>
                <w:sz w:val="20"/>
                <w:szCs w:val="20"/>
              </w:rPr>
            </w:pPr>
            <w:r w:rsidRPr="00A83FD0">
              <w:rPr>
                <w:b/>
                <w:color w:val="000000"/>
                <w:sz w:val="20"/>
                <w:szCs w:val="20"/>
              </w:rPr>
              <w:t>t</w:t>
            </w:r>
          </w:p>
        </w:tc>
        <w:tc>
          <w:tcPr>
            <w:tcW w:w="360" w:type="dxa"/>
            <w:vMerge w:val="restart"/>
            <w:shd w:val="clear" w:color="auto" w:fill="B2A1C7" w:themeFill="accent4" w:themeFillTint="99"/>
            <w:vAlign w:val="center"/>
          </w:tcPr>
          <w:p w:rsidR="00875F86" w:rsidRPr="00A83FD0" w:rsidRDefault="00875F86" w:rsidP="00875F86">
            <w:pPr>
              <w:autoSpaceDE w:val="0"/>
              <w:autoSpaceDN w:val="0"/>
              <w:adjustRightInd w:val="0"/>
              <w:ind w:left="60" w:right="60"/>
              <w:jc w:val="center"/>
              <w:rPr>
                <w:b/>
                <w:color w:val="000000"/>
                <w:sz w:val="20"/>
                <w:szCs w:val="20"/>
              </w:rPr>
            </w:pPr>
            <w:r w:rsidRPr="00A83FD0">
              <w:rPr>
                <w:b/>
                <w:color w:val="000000"/>
                <w:sz w:val="20"/>
                <w:szCs w:val="20"/>
              </w:rPr>
              <w:t>df</w:t>
            </w:r>
          </w:p>
        </w:tc>
        <w:tc>
          <w:tcPr>
            <w:tcW w:w="720" w:type="dxa"/>
            <w:vMerge w:val="restart"/>
            <w:shd w:val="clear" w:color="auto" w:fill="B2A1C7" w:themeFill="accent4" w:themeFillTint="99"/>
            <w:vAlign w:val="center"/>
          </w:tcPr>
          <w:p w:rsidR="00875F86" w:rsidRPr="00A83FD0" w:rsidRDefault="00875F86" w:rsidP="00875F86">
            <w:pPr>
              <w:autoSpaceDE w:val="0"/>
              <w:autoSpaceDN w:val="0"/>
              <w:adjustRightInd w:val="0"/>
              <w:ind w:left="60" w:right="60"/>
              <w:jc w:val="center"/>
              <w:rPr>
                <w:b/>
                <w:color w:val="000000"/>
                <w:sz w:val="20"/>
                <w:szCs w:val="20"/>
              </w:rPr>
            </w:pPr>
            <w:r w:rsidRPr="00A83FD0">
              <w:rPr>
                <w:b/>
                <w:color w:val="000000"/>
                <w:sz w:val="20"/>
                <w:szCs w:val="20"/>
              </w:rPr>
              <w:t>Sig. (2-tailed)</w:t>
            </w:r>
          </w:p>
        </w:tc>
      </w:tr>
      <w:tr w:rsidR="00875F86" w:rsidRPr="00A83FD0" w:rsidTr="00875F86">
        <w:trPr>
          <w:cantSplit/>
        </w:trPr>
        <w:tc>
          <w:tcPr>
            <w:tcW w:w="2610" w:type="dxa"/>
            <w:gridSpan w:val="2"/>
            <w:vMerge/>
            <w:shd w:val="clear" w:color="auto" w:fill="FFFFFF"/>
          </w:tcPr>
          <w:p w:rsidR="00875F86" w:rsidRPr="00A83FD0" w:rsidRDefault="00875F86" w:rsidP="00875F86">
            <w:pPr>
              <w:autoSpaceDE w:val="0"/>
              <w:autoSpaceDN w:val="0"/>
              <w:adjustRightInd w:val="0"/>
              <w:rPr>
                <w:color w:val="000000"/>
                <w:sz w:val="20"/>
                <w:szCs w:val="20"/>
              </w:rPr>
            </w:pPr>
          </w:p>
        </w:tc>
        <w:tc>
          <w:tcPr>
            <w:tcW w:w="990" w:type="dxa"/>
            <w:vMerge w:val="restart"/>
            <w:shd w:val="clear" w:color="auto" w:fill="B2A1C7" w:themeFill="accent4" w:themeFillTint="99"/>
            <w:vAlign w:val="center"/>
          </w:tcPr>
          <w:p w:rsidR="00875F86" w:rsidRPr="00A83FD0" w:rsidRDefault="00875F86" w:rsidP="00875F86">
            <w:pPr>
              <w:autoSpaceDE w:val="0"/>
              <w:autoSpaceDN w:val="0"/>
              <w:adjustRightInd w:val="0"/>
              <w:ind w:left="60" w:right="60"/>
              <w:jc w:val="center"/>
              <w:rPr>
                <w:b/>
                <w:color w:val="000000"/>
                <w:sz w:val="20"/>
                <w:szCs w:val="20"/>
              </w:rPr>
            </w:pPr>
            <w:r w:rsidRPr="00A83FD0">
              <w:rPr>
                <w:b/>
                <w:color w:val="000000"/>
                <w:sz w:val="20"/>
                <w:szCs w:val="20"/>
              </w:rPr>
              <w:t>Mean</w:t>
            </w:r>
          </w:p>
        </w:tc>
        <w:tc>
          <w:tcPr>
            <w:tcW w:w="990" w:type="dxa"/>
            <w:vMerge w:val="restart"/>
            <w:shd w:val="clear" w:color="auto" w:fill="B2A1C7" w:themeFill="accent4" w:themeFillTint="99"/>
            <w:vAlign w:val="center"/>
          </w:tcPr>
          <w:p w:rsidR="00875F86" w:rsidRPr="00A83FD0" w:rsidRDefault="00875F86" w:rsidP="00875F86">
            <w:pPr>
              <w:autoSpaceDE w:val="0"/>
              <w:autoSpaceDN w:val="0"/>
              <w:adjustRightInd w:val="0"/>
              <w:ind w:left="60" w:right="60"/>
              <w:jc w:val="center"/>
              <w:rPr>
                <w:b/>
                <w:color w:val="000000"/>
                <w:sz w:val="20"/>
                <w:szCs w:val="20"/>
              </w:rPr>
            </w:pPr>
            <w:r w:rsidRPr="00A83FD0">
              <w:rPr>
                <w:b/>
                <w:color w:val="000000"/>
                <w:sz w:val="20"/>
                <w:szCs w:val="20"/>
              </w:rPr>
              <w:t>Std. Deviation</w:t>
            </w:r>
          </w:p>
        </w:tc>
        <w:tc>
          <w:tcPr>
            <w:tcW w:w="810" w:type="dxa"/>
            <w:vMerge w:val="restart"/>
            <w:shd w:val="clear" w:color="auto" w:fill="B2A1C7" w:themeFill="accent4" w:themeFillTint="99"/>
            <w:vAlign w:val="center"/>
          </w:tcPr>
          <w:p w:rsidR="00875F86" w:rsidRPr="00A83FD0" w:rsidRDefault="00875F86" w:rsidP="00875F86">
            <w:pPr>
              <w:autoSpaceDE w:val="0"/>
              <w:autoSpaceDN w:val="0"/>
              <w:adjustRightInd w:val="0"/>
              <w:ind w:left="60" w:right="60"/>
              <w:jc w:val="center"/>
              <w:rPr>
                <w:b/>
                <w:color w:val="000000"/>
                <w:sz w:val="20"/>
                <w:szCs w:val="20"/>
              </w:rPr>
            </w:pPr>
            <w:r w:rsidRPr="00A83FD0">
              <w:rPr>
                <w:b/>
                <w:color w:val="000000"/>
                <w:sz w:val="20"/>
                <w:szCs w:val="20"/>
              </w:rPr>
              <w:t>Std. Error Mean</w:t>
            </w:r>
          </w:p>
        </w:tc>
        <w:tc>
          <w:tcPr>
            <w:tcW w:w="1800" w:type="dxa"/>
            <w:gridSpan w:val="2"/>
            <w:shd w:val="clear" w:color="auto" w:fill="B2A1C7" w:themeFill="accent4" w:themeFillTint="99"/>
          </w:tcPr>
          <w:p w:rsidR="00875F86" w:rsidRPr="00A83FD0" w:rsidRDefault="00875F86" w:rsidP="00875F86">
            <w:pPr>
              <w:autoSpaceDE w:val="0"/>
              <w:autoSpaceDN w:val="0"/>
              <w:adjustRightInd w:val="0"/>
              <w:ind w:left="60" w:right="60"/>
              <w:jc w:val="center"/>
              <w:rPr>
                <w:b/>
                <w:color w:val="000000"/>
                <w:sz w:val="20"/>
                <w:szCs w:val="20"/>
              </w:rPr>
            </w:pPr>
            <w:r w:rsidRPr="00A83FD0">
              <w:rPr>
                <w:b/>
                <w:color w:val="000000"/>
                <w:sz w:val="20"/>
                <w:szCs w:val="20"/>
              </w:rPr>
              <w:t>95% Confidence Interval of the Difference</w:t>
            </w:r>
          </w:p>
        </w:tc>
        <w:tc>
          <w:tcPr>
            <w:tcW w:w="720" w:type="dxa"/>
            <w:vMerge/>
            <w:shd w:val="clear" w:color="auto" w:fill="FFFFFF"/>
          </w:tcPr>
          <w:p w:rsidR="00875F86" w:rsidRPr="00A83FD0" w:rsidRDefault="00875F86" w:rsidP="00875F86">
            <w:pPr>
              <w:autoSpaceDE w:val="0"/>
              <w:autoSpaceDN w:val="0"/>
              <w:adjustRightInd w:val="0"/>
              <w:rPr>
                <w:color w:val="000000"/>
                <w:sz w:val="20"/>
                <w:szCs w:val="20"/>
              </w:rPr>
            </w:pPr>
          </w:p>
        </w:tc>
        <w:tc>
          <w:tcPr>
            <w:tcW w:w="360" w:type="dxa"/>
            <w:vMerge/>
            <w:shd w:val="clear" w:color="auto" w:fill="FFFFFF"/>
          </w:tcPr>
          <w:p w:rsidR="00875F86" w:rsidRPr="00A83FD0" w:rsidRDefault="00875F86" w:rsidP="00875F86">
            <w:pPr>
              <w:autoSpaceDE w:val="0"/>
              <w:autoSpaceDN w:val="0"/>
              <w:adjustRightInd w:val="0"/>
              <w:rPr>
                <w:color w:val="000000"/>
                <w:sz w:val="20"/>
                <w:szCs w:val="20"/>
              </w:rPr>
            </w:pPr>
          </w:p>
        </w:tc>
        <w:tc>
          <w:tcPr>
            <w:tcW w:w="720" w:type="dxa"/>
            <w:vMerge/>
            <w:shd w:val="clear" w:color="auto" w:fill="FFFFFF"/>
          </w:tcPr>
          <w:p w:rsidR="00875F86" w:rsidRPr="00A83FD0" w:rsidRDefault="00875F86" w:rsidP="00875F86">
            <w:pPr>
              <w:autoSpaceDE w:val="0"/>
              <w:autoSpaceDN w:val="0"/>
              <w:adjustRightInd w:val="0"/>
              <w:rPr>
                <w:color w:val="000000"/>
                <w:sz w:val="20"/>
                <w:szCs w:val="20"/>
              </w:rPr>
            </w:pPr>
          </w:p>
        </w:tc>
      </w:tr>
      <w:tr w:rsidR="00875F86" w:rsidRPr="00A83FD0" w:rsidTr="00875F86">
        <w:trPr>
          <w:cantSplit/>
        </w:trPr>
        <w:tc>
          <w:tcPr>
            <w:tcW w:w="2610" w:type="dxa"/>
            <w:gridSpan w:val="2"/>
            <w:vMerge/>
            <w:shd w:val="clear" w:color="auto" w:fill="FFFFFF"/>
          </w:tcPr>
          <w:p w:rsidR="00875F86" w:rsidRPr="00A83FD0" w:rsidRDefault="00875F86" w:rsidP="00875F86">
            <w:pPr>
              <w:autoSpaceDE w:val="0"/>
              <w:autoSpaceDN w:val="0"/>
              <w:adjustRightInd w:val="0"/>
              <w:rPr>
                <w:color w:val="000000"/>
                <w:sz w:val="20"/>
                <w:szCs w:val="20"/>
              </w:rPr>
            </w:pPr>
          </w:p>
        </w:tc>
        <w:tc>
          <w:tcPr>
            <w:tcW w:w="990" w:type="dxa"/>
            <w:vMerge/>
            <w:shd w:val="clear" w:color="auto" w:fill="B2A1C7" w:themeFill="accent4" w:themeFillTint="99"/>
          </w:tcPr>
          <w:p w:rsidR="00875F86" w:rsidRPr="00A83FD0" w:rsidRDefault="00875F86" w:rsidP="00875F86">
            <w:pPr>
              <w:autoSpaceDE w:val="0"/>
              <w:autoSpaceDN w:val="0"/>
              <w:adjustRightInd w:val="0"/>
              <w:rPr>
                <w:b/>
                <w:color w:val="000000"/>
                <w:sz w:val="20"/>
                <w:szCs w:val="20"/>
              </w:rPr>
            </w:pPr>
          </w:p>
        </w:tc>
        <w:tc>
          <w:tcPr>
            <w:tcW w:w="990" w:type="dxa"/>
            <w:vMerge/>
            <w:shd w:val="clear" w:color="auto" w:fill="B2A1C7" w:themeFill="accent4" w:themeFillTint="99"/>
          </w:tcPr>
          <w:p w:rsidR="00875F86" w:rsidRPr="00A83FD0" w:rsidRDefault="00875F86" w:rsidP="00875F86">
            <w:pPr>
              <w:autoSpaceDE w:val="0"/>
              <w:autoSpaceDN w:val="0"/>
              <w:adjustRightInd w:val="0"/>
              <w:rPr>
                <w:b/>
                <w:color w:val="000000"/>
                <w:sz w:val="20"/>
                <w:szCs w:val="20"/>
              </w:rPr>
            </w:pPr>
          </w:p>
        </w:tc>
        <w:tc>
          <w:tcPr>
            <w:tcW w:w="810" w:type="dxa"/>
            <w:vMerge/>
            <w:shd w:val="clear" w:color="auto" w:fill="B2A1C7" w:themeFill="accent4" w:themeFillTint="99"/>
          </w:tcPr>
          <w:p w:rsidR="00875F86" w:rsidRPr="00A83FD0" w:rsidRDefault="00875F86" w:rsidP="00875F86">
            <w:pPr>
              <w:autoSpaceDE w:val="0"/>
              <w:autoSpaceDN w:val="0"/>
              <w:adjustRightInd w:val="0"/>
              <w:rPr>
                <w:b/>
                <w:color w:val="000000"/>
                <w:sz w:val="20"/>
                <w:szCs w:val="20"/>
              </w:rPr>
            </w:pPr>
          </w:p>
        </w:tc>
        <w:tc>
          <w:tcPr>
            <w:tcW w:w="810" w:type="dxa"/>
            <w:shd w:val="clear" w:color="auto" w:fill="B2A1C7" w:themeFill="accent4" w:themeFillTint="99"/>
          </w:tcPr>
          <w:p w:rsidR="00875F86" w:rsidRPr="00A83FD0" w:rsidRDefault="00875F86" w:rsidP="00875F86">
            <w:pPr>
              <w:autoSpaceDE w:val="0"/>
              <w:autoSpaceDN w:val="0"/>
              <w:adjustRightInd w:val="0"/>
              <w:ind w:left="60" w:right="60"/>
              <w:jc w:val="center"/>
              <w:rPr>
                <w:b/>
                <w:color w:val="000000"/>
                <w:sz w:val="20"/>
                <w:szCs w:val="20"/>
              </w:rPr>
            </w:pPr>
            <w:r w:rsidRPr="00A83FD0">
              <w:rPr>
                <w:b/>
                <w:color w:val="000000"/>
                <w:sz w:val="20"/>
                <w:szCs w:val="20"/>
              </w:rPr>
              <w:t>Lower</w:t>
            </w:r>
          </w:p>
        </w:tc>
        <w:tc>
          <w:tcPr>
            <w:tcW w:w="990" w:type="dxa"/>
            <w:shd w:val="clear" w:color="auto" w:fill="B2A1C7" w:themeFill="accent4" w:themeFillTint="99"/>
          </w:tcPr>
          <w:p w:rsidR="00875F86" w:rsidRPr="00A83FD0" w:rsidRDefault="00875F86" w:rsidP="00875F86">
            <w:pPr>
              <w:autoSpaceDE w:val="0"/>
              <w:autoSpaceDN w:val="0"/>
              <w:adjustRightInd w:val="0"/>
              <w:ind w:left="60" w:right="60"/>
              <w:jc w:val="center"/>
              <w:rPr>
                <w:b/>
                <w:color w:val="000000"/>
                <w:sz w:val="20"/>
                <w:szCs w:val="20"/>
              </w:rPr>
            </w:pPr>
            <w:r w:rsidRPr="00A83FD0">
              <w:rPr>
                <w:b/>
                <w:color w:val="000000"/>
                <w:sz w:val="20"/>
                <w:szCs w:val="20"/>
              </w:rPr>
              <w:t>Upper</w:t>
            </w:r>
          </w:p>
        </w:tc>
        <w:tc>
          <w:tcPr>
            <w:tcW w:w="720" w:type="dxa"/>
            <w:vMerge/>
            <w:shd w:val="clear" w:color="auto" w:fill="FFFFFF"/>
          </w:tcPr>
          <w:p w:rsidR="00875F86" w:rsidRPr="00A83FD0" w:rsidRDefault="00875F86" w:rsidP="00875F86">
            <w:pPr>
              <w:autoSpaceDE w:val="0"/>
              <w:autoSpaceDN w:val="0"/>
              <w:adjustRightInd w:val="0"/>
              <w:rPr>
                <w:color w:val="000000"/>
                <w:sz w:val="20"/>
                <w:szCs w:val="20"/>
              </w:rPr>
            </w:pPr>
          </w:p>
        </w:tc>
        <w:tc>
          <w:tcPr>
            <w:tcW w:w="360" w:type="dxa"/>
            <w:vMerge/>
            <w:shd w:val="clear" w:color="auto" w:fill="FFFFFF"/>
          </w:tcPr>
          <w:p w:rsidR="00875F86" w:rsidRPr="00A83FD0" w:rsidRDefault="00875F86" w:rsidP="00875F86">
            <w:pPr>
              <w:autoSpaceDE w:val="0"/>
              <w:autoSpaceDN w:val="0"/>
              <w:adjustRightInd w:val="0"/>
              <w:rPr>
                <w:color w:val="000000"/>
                <w:sz w:val="20"/>
                <w:szCs w:val="20"/>
              </w:rPr>
            </w:pPr>
          </w:p>
        </w:tc>
        <w:tc>
          <w:tcPr>
            <w:tcW w:w="720" w:type="dxa"/>
            <w:vMerge/>
            <w:shd w:val="clear" w:color="auto" w:fill="FFFFFF"/>
          </w:tcPr>
          <w:p w:rsidR="00875F86" w:rsidRPr="00A83FD0" w:rsidRDefault="00875F86" w:rsidP="00875F86">
            <w:pPr>
              <w:autoSpaceDE w:val="0"/>
              <w:autoSpaceDN w:val="0"/>
              <w:adjustRightInd w:val="0"/>
              <w:rPr>
                <w:color w:val="000000"/>
                <w:sz w:val="20"/>
                <w:szCs w:val="20"/>
              </w:rPr>
            </w:pPr>
          </w:p>
        </w:tc>
      </w:tr>
      <w:tr w:rsidR="00875F86" w:rsidRPr="00A83FD0" w:rsidTr="00875F86">
        <w:trPr>
          <w:cantSplit/>
        </w:trPr>
        <w:tc>
          <w:tcPr>
            <w:tcW w:w="630" w:type="dxa"/>
            <w:shd w:val="clear" w:color="auto" w:fill="FFFFFF"/>
            <w:vAlign w:val="center"/>
          </w:tcPr>
          <w:p w:rsidR="00875F86" w:rsidRPr="00F20810" w:rsidRDefault="002C2A33" w:rsidP="00875F86">
            <w:pPr>
              <w:autoSpaceDE w:val="0"/>
              <w:autoSpaceDN w:val="0"/>
              <w:adjustRightInd w:val="0"/>
              <w:ind w:left="60" w:right="60"/>
              <w:rPr>
                <w:color w:val="000000"/>
                <w:sz w:val="20"/>
                <w:szCs w:val="20"/>
              </w:rPr>
            </w:pPr>
            <w:r>
              <w:rPr>
                <w:noProof/>
                <w:lang w:eastAsia="zh-TW"/>
              </w:rPr>
              <mc:AlternateContent>
                <mc:Choice Requires="wps">
                  <w:drawing>
                    <wp:anchor distT="0" distB="0" distL="114300" distR="114300" simplePos="0" relativeHeight="251655168" behindDoc="0" locked="0" layoutInCell="1" allowOverlap="1">
                      <wp:simplePos x="0" y="0"/>
                      <wp:positionH relativeFrom="column">
                        <wp:posOffset>23495</wp:posOffset>
                      </wp:positionH>
                      <wp:positionV relativeFrom="paragraph">
                        <wp:posOffset>283210</wp:posOffset>
                      </wp:positionV>
                      <wp:extent cx="2076450" cy="237490"/>
                      <wp:effectExtent l="4445" t="0" r="0" b="2540"/>
                      <wp:wrapNone/>
                      <wp:docPr id="1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C41961" w:rsidRDefault="000F2F30" w:rsidP="00875F86">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2" o:spid="_x0000_s1049" type="#_x0000_t202" style="position:absolute;left:0;text-align:left;margin-left:1.85pt;margin-top:22.3pt;width:163.5pt;height:18.7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PZugIAAMM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" filled="f" stroked="f">
                      <v:textbox style="mso-fit-shape-to-text:t">
                        <w:txbxContent>
                          <w:p w:rsidR="000F2F30" w:rsidRPr="00C41961" w:rsidRDefault="000F2F30" w:rsidP="00875F86">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v:textbox>
                    </v:shape>
                  </w:pict>
                </mc:Fallback>
              </mc:AlternateContent>
            </w:r>
            <w:r w:rsidR="00875F86" w:rsidRPr="00F20810">
              <w:rPr>
                <w:color w:val="000000"/>
                <w:sz w:val="20"/>
                <w:szCs w:val="20"/>
              </w:rPr>
              <w:t>Pair 2</w:t>
            </w:r>
          </w:p>
        </w:tc>
        <w:tc>
          <w:tcPr>
            <w:tcW w:w="1980" w:type="dxa"/>
            <w:shd w:val="clear" w:color="auto" w:fill="FFFFFF"/>
            <w:vAlign w:val="center"/>
          </w:tcPr>
          <w:p w:rsidR="00875F86" w:rsidRDefault="00875F86" w:rsidP="00875F86">
            <w:pPr>
              <w:autoSpaceDE w:val="0"/>
              <w:autoSpaceDN w:val="0"/>
              <w:adjustRightInd w:val="0"/>
              <w:ind w:left="60" w:right="60"/>
              <w:rPr>
                <w:color w:val="000000"/>
                <w:sz w:val="20"/>
                <w:szCs w:val="20"/>
              </w:rPr>
            </w:pPr>
            <w:r>
              <w:rPr>
                <w:color w:val="000000"/>
                <w:sz w:val="20"/>
                <w:szCs w:val="20"/>
              </w:rPr>
              <w:t>Laba Sebelum –</w:t>
            </w:r>
          </w:p>
          <w:p w:rsidR="00875F86" w:rsidRPr="00F20810" w:rsidRDefault="00875F86" w:rsidP="00875F86">
            <w:pPr>
              <w:autoSpaceDE w:val="0"/>
              <w:autoSpaceDN w:val="0"/>
              <w:adjustRightInd w:val="0"/>
              <w:ind w:left="60" w:right="60"/>
              <w:rPr>
                <w:color w:val="000000"/>
                <w:sz w:val="20"/>
                <w:szCs w:val="20"/>
              </w:rPr>
            </w:pPr>
            <w:r>
              <w:rPr>
                <w:color w:val="000000"/>
                <w:sz w:val="20"/>
                <w:szCs w:val="20"/>
              </w:rPr>
              <w:t xml:space="preserve">Laba </w:t>
            </w:r>
            <w:r w:rsidRPr="00F20810">
              <w:rPr>
                <w:color w:val="000000"/>
                <w:sz w:val="20"/>
                <w:szCs w:val="20"/>
              </w:rPr>
              <w:t>Sesudah</w:t>
            </w:r>
          </w:p>
        </w:tc>
        <w:tc>
          <w:tcPr>
            <w:tcW w:w="990" w:type="dxa"/>
            <w:shd w:val="clear" w:color="auto" w:fill="FFFFFF"/>
            <w:vAlign w:val="center"/>
          </w:tcPr>
          <w:p w:rsidR="00875F86" w:rsidRPr="00F20810" w:rsidRDefault="00875F86" w:rsidP="00875F86">
            <w:pPr>
              <w:autoSpaceDE w:val="0"/>
              <w:autoSpaceDN w:val="0"/>
              <w:adjustRightInd w:val="0"/>
              <w:ind w:left="60" w:right="60"/>
              <w:jc w:val="right"/>
              <w:rPr>
                <w:color w:val="000000"/>
                <w:sz w:val="20"/>
                <w:szCs w:val="20"/>
              </w:rPr>
            </w:pPr>
            <w:r>
              <w:rPr>
                <w:color w:val="000000"/>
                <w:sz w:val="20"/>
                <w:szCs w:val="20"/>
              </w:rPr>
              <w:t>178.571</w:t>
            </w:r>
          </w:p>
        </w:tc>
        <w:tc>
          <w:tcPr>
            <w:tcW w:w="990" w:type="dxa"/>
            <w:shd w:val="clear" w:color="auto" w:fill="FFFFFF"/>
            <w:vAlign w:val="center"/>
          </w:tcPr>
          <w:p w:rsidR="00875F86" w:rsidRPr="00F20810" w:rsidRDefault="00875F86" w:rsidP="00875F86">
            <w:pPr>
              <w:autoSpaceDE w:val="0"/>
              <w:autoSpaceDN w:val="0"/>
              <w:adjustRightInd w:val="0"/>
              <w:ind w:left="60" w:right="60"/>
              <w:jc w:val="right"/>
              <w:rPr>
                <w:color w:val="000000"/>
                <w:sz w:val="20"/>
                <w:szCs w:val="20"/>
              </w:rPr>
            </w:pPr>
            <w:r>
              <w:rPr>
                <w:color w:val="000000"/>
                <w:sz w:val="20"/>
                <w:szCs w:val="20"/>
              </w:rPr>
              <w:t>486.167</w:t>
            </w:r>
          </w:p>
        </w:tc>
        <w:tc>
          <w:tcPr>
            <w:tcW w:w="810" w:type="dxa"/>
            <w:shd w:val="clear" w:color="auto" w:fill="FFFFFF"/>
            <w:vAlign w:val="center"/>
          </w:tcPr>
          <w:p w:rsidR="00875F86" w:rsidRPr="00F20810" w:rsidRDefault="00875F86" w:rsidP="00875F86">
            <w:pPr>
              <w:autoSpaceDE w:val="0"/>
              <w:autoSpaceDN w:val="0"/>
              <w:adjustRightInd w:val="0"/>
              <w:ind w:left="60" w:right="60"/>
              <w:jc w:val="right"/>
              <w:rPr>
                <w:color w:val="000000"/>
                <w:sz w:val="20"/>
                <w:szCs w:val="20"/>
              </w:rPr>
            </w:pPr>
            <w:r>
              <w:rPr>
                <w:color w:val="000000"/>
                <w:sz w:val="20"/>
                <w:szCs w:val="20"/>
              </w:rPr>
              <w:t>75.017</w:t>
            </w:r>
          </w:p>
        </w:tc>
        <w:tc>
          <w:tcPr>
            <w:tcW w:w="810" w:type="dxa"/>
            <w:shd w:val="clear" w:color="auto" w:fill="FFFFFF"/>
            <w:vAlign w:val="center"/>
          </w:tcPr>
          <w:p w:rsidR="00875F86" w:rsidRPr="00F20810" w:rsidRDefault="00875F86" w:rsidP="00875F86">
            <w:pPr>
              <w:autoSpaceDE w:val="0"/>
              <w:autoSpaceDN w:val="0"/>
              <w:adjustRightInd w:val="0"/>
              <w:ind w:left="60" w:right="60"/>
              <w:jc w:val="right"/>
              <w:rPr>
                <w:color w:val="000000"/>
                <w:sz w:val="20"/>
                <w:szCs w:val="20"/>
              </w:rPr>
            </w:pPr>
            <w:r>
              <w:rPr>
                <w:color w:val="000000"/>
                <w:sz w:val="20"/>
                <w:szCs w:val="20"/>
              </w:rPr>
              <w:t>27.070</w:t>
            </w:r>
          </w:p>
        </w:tc>
        <w:tc>
          <w:tcPr>
            <w:tcW w:w="990" w:type="dxa"/>
            <w:shd w:val="clear" w:color="auto" w:fill="FFFFFF"/>
            <w:vAlign w:val="center"/>
          </w:tcPr>
          <w:p w:rsidR="00875F86" w:rsidRPr="00F20810" w:rsidRDefault="00875F86" w:rsidP="00875F86">
            <w:pPr>
              <w:autoSpaceDE w:val="0"/>
              <w:autoSpaceDN w:val="0"/>
              <w:adjustRightInd w:val="0"/>
              <w:ind w:left="60" w:right="60"/>
              <w:jc w:val="right"/>
              <w:rPr>
                <w:color w:val="000000"/>
                <w:sz w:val="20"/>
                <w:szCs w:val="20"/>
              </w:rPr>
            </w:pPr>
            <w:r>
              <w:rPr>
                <w:color w:val="000000"/>
                <w:sz w:val="20"/>
                <w:szCs w:val="20"/>
              </w:rPr>
              <w:t>330.071</w:t>
            </w:r>
          </w:p>
        </w:tc>
        <w:tc>
          <w:tcPr>
            <w:tcW w:w="720" w:type="dxa"/>
            <w:shd w:val="clear" w:color="auto" w:fill="FFFFFF"/>
            <w:vAlign w:val="center"/>
          </w:tcPr>
          <w:p w:rsidR="00875F86" w:rsidRPr="00F20810" w:rsidRDefault="00875F86" w:rsidP="00875F86">
            <w:pPr>
              <w:autoSpaceDE w:val="0"/>
              <w:autoSpaceDN w:val="0"/>
              <w:adjustRightInd w:val="0"/>
              <w:ind w:left="60" w:right="60"/>
              <w:jc w:val="right"/>
              <w:rPr>
                <w:color w:val="000000"/>
                <w:sz w:val="20"/>
                <w:szCs w:val="20"/>
              </w:rPr>
            </w:pPr>
            <w:r w:rsidRPr="00F20810">
              <w:rPr>
                <w:color w:val="000000"/>
                <w:sz w:val="20"/>
                <w:szCs w:val="20"/>
              </w:rPr>
              <w:t>2,380</w:t>
            </w:r>
          </w:p>
        </w:tc>
        <w:tc>
          <w:tcPr>
            <w:tcW w:w="360" w:type="dxa"/>
            <w:shd w:val="clear" w:color="auto" w:fill="FFFFFF"/>
            <w:vAlign w:val="center"/>
          </w:tcPr>
          <w:p w:rsidR="00875F86" w:rsidRPr="00F20810" w:rsidRDefault="00875F86" w:rsidP="00875F86">
            <w:pPr>
              <w:autoSpaceDE w:val="0"/>
              <w:autoSpaceDN w:val="0"/>
              <w:adjustRightInd w:val="0"/>
              <w:ind w:left="60" w:right="60"/>
              <w:jc w:val="right"/>
              <w:rPr>
                <w:color w:val="000000"/>
                <w:sz w:val="20"/>
                <w:szCs w:val="20"/>
              </w:rPr>
            </w:pPr>
            <w:r w:rsidRPr="00F20810">
              <w:rPr>
                <w:color w:val="000000"/>
                <w:sz w:val="20"/>
                <w:szCs w:val="20"/>
              </w:rPr>
              <w:t>41</w:t>
            </w:r>
          </w:p>
        </w:tc>
        <w:tc>
          <w:tcPr>
            <w:tcW w:w="720" w:type="dxa"/>
            <w:shd w:val="clear" w:color="auto" w:fill="FFFFFF"/>
            <w:vAlign w:val="center"/>
          </w:tcPr>
          <w:p w:rsidR="00875F86" w:rsidRPr="00F20810" w:rsidRDefault="00875F86" w:rsidP="00875F86">
            <w:pPr>
              <w:autoSpaceDE w:val="0"/>
              <w:autoSpaceDN w:val="0"/>
              <w:adjustRightInd w:val="0"/>
              <w:ind w:left="60" w:right="60"/>
              <w:jc w:val="right"/>
              <w:rPr>
                <w:color w:val="000000"/>
                <w:sz w:val="20"/>
                <w:szCs w:val="20"/>
              </w:rPr>
            </w:pPr>
            <w:r w:rsidRPr="00F20810">
              <w:rPr>
                <w:color w:val="000000"/>
                <w:sz w:val="20"/>
                <w:szCs w:val="20"/>
              </w:rPr>
              <w:t>,022</w:t>
            </w:r>
          </w:p>
        </w:tc>
      </w:tr>
    </w:tbl>
    <w:p w:rsidR="00650C47" w:rsidRDefault="00650C47" w:rsidP="00C00B45">
      <w:pPr>
        <w:pStyle w:val="BodyTextIndent3"/>
        <w:ind w:firstLine="0"/>
      </w:pPr>
    </w:p>
    <w:p w:rsidR="00C00B45" w:rsidRDefault="00C00B45" w:rsidP="00400CEC">
      <w:pPr>
        <w:pStyle w:val="BodyTextIndent3"/>
        <w:ind w:firstLine="0"/>
      </w:pPr>
    </w:p>
    <w:p w:rsidR="00B83788" w:rsidRDefault="00B83788" w:rsidP="00400CEC">
      <w:pPr>
        <w:pStyle w:val="BodyTextIndent3"/>
        <w:ind w:firstLine="0"/>
        <w:sectPr w:rsidR="00B83788" w:rsidSect="00E94E19">
          <w:type w:val="continuous"/>
          <w:pgSz w:w="11909" w:h="16834" w:code="9"/>
          <w:pgMar w:top="1701" w:right="1418" w:bottom="1418" w:left="1418" w:header="720" w:footer="720" w:gutter="0"/>
          <w:cols w:space="720"/>
          <w:docGrid w:linePitch="360"/>
        </w:sectPr>
      </w:pPr>
    </w:p>
    <w:p w:rsidR="00C00B45" w:rsidRDefault="00CF3840" w:rsidP="00C00B45">
      <w:pPr>
        <w:pStyle w:val="BodyTextIndent3"/>
        <w:ind w:firstLine="540"/>
      </w:pPr>
      <w:r>
        <w:t>Ini dibuktikan pada Tabel 17</w:t>
      </w:r>
      <w:r w:rsidR="00650C47">
        <w:t xml:space="preserve"> yang menampilkan hasil dari </w:t>
      </w:r>
      <w:r w:rsidR="00650C47" w:rsidRPr="006E3A27">
        <w:rPr>
          <w:i/>
        </w:rPr>
        <w:t>paired sample statistics</w:t>
      </w:r>
      <w:r w:rsidR="00650C47">
        <w:t xml:space="preserve"> yang diketahui bahwa rerata laba </w:t>
      </w:r>
      <w:r w:rsidR="00650C47" w:rsidRPr="00DF61BE">
        <w:t>sebelum</w:t>
      </w:r>
      <w:r w:rsidR="00650C47">
        <w:t xml:space="preserve"> hadirnya Alfamart dan </w:t>
      </w:r>
      <w:r w:rsidR="00650C47" w:rsidRPr="00DF61BE">
        <w:t xml:space="preserve">Indomaret </w:t>
      </w:r>
      <w:r w:rsidR="00650C47">
        <w:t>mengalami penurunan nilai yang mana sebelumnya senilai</w:t>
      </w:r>
      <w:r w:rsidR="00650C47" w:rsidRPr="00DF61BE">
        <w:t xml:space="preserve"> </w:t>
      </w:r>
      <w:r w:rsidR="00650C47">
        <w:t xml:space="preserve">Rp </w:t>
      </w:r>
      <w:r w:rsidR="00650C47" w:rsidRPr="009A5943">
        <w:rPr>
          <w:color w:val="000000"/>
        </w:rPr>
        <w:t>5.892.857,14</w:t>
      </w:r>
      <w:r w:rsidR="00650C47">
        <w:rPr>
          <w:color w:val="000000"/>
        </w:rPr>
        <w:t xml:space="preserve"> </w:t>
      </w:r>
      <w:r w:rsidR="00650C47">
        <w:t xml:space="preserve">menjadi Rp </w:t>
      </w:r>
      <w:r w:rsidR="00650C47" w:rsidRPr="009A5943">
        <w:rPr>
          <w:color w:val="000000"/>
        </w:rPr>
        <w:t>5.714.285,71</w:t>
      </w:r>
      <w:r w:rsidR="00650C47">
        <w:rPr>
          <w:color w:val="000000"/>
        </w:rPr>
        <w:t xml:space="preserve"> </w:t>
      </w:r>
      <w:r w:rsidR="00650C47" w:rsidRPr="00DF61BE">
        <w:t xml:space="preserve">dari total keseluruhan 42 data yang menunjukkan </w:t>
      </w:r>
      <w:r w:rsidR="00650C47">
        <w:t>penurunan angka rata-rata laba</w:t>
      </w:r>
      <w:r w:rsidR="00650C47" w:rsidRPr="00DF61BE">
        <w:t xml:space="preserve"> se</w:t>
      </w:r>
      <w:r w:rsidR="00650C47">
        <w:t xml:space="preserve">besar Rp </w:t>
      </w:r>
      <w:r w:rsidR="00650C47" w:rsidRPr="00F4797E">
        <w:t>178.572</w:t>
      </w:r>
      <w:r w:rsidR="00650C47">
        <w:t xml:space="preserve"> (3,0</w:t>
      </w:r>
      <w:r w:rsidR="00650C47" w:rsidRPr="00E036CE">
        <w:t>%)</w:t>
      </w:r>
      <w:r w:rsidR="00650C47" w:rsidRPr="00DF61BE">
        <w:t>.</w:t>
      </w:r>
    </w:p>
    <w:p w:rsidR="00C00B45" w:rsidRDefault="00C00B45" w:rsidP="00875F86">
      <w:pPr>
        <w:pStyle w:val="BodyTextIndent3"/>
        <w:ind w:firstLine="0"/>
      </w:pPr>
    </w:p>
    <w:p w:rsidR="00E00CCC" w:rsidRDefault="00E00CCC" w:rsidP="00875F86">
      <w:pPr>
        <w:pStyle w:val="BodyTextIndent3"/>
        <w:ind w:firstLine="0"/>
      </w:pPr>
    </w:p>
    <w:p w:rsidR="00E00CCC" w:rsidRDefault="00E00CCC" w:rsidP="00875F86">
      <w:pPr>
        <w:pStyle w:val="BodyTextIndent3"/>
        <w:ind w:firstLine="0"/>
      </w:pPr>
    </w:p>
    <w:p w:rsidR="00E00CCC" w:rsidRDefault="00E00CCC" w:rsidP="00875F86">
      <w:pPr>
        <w:pStyle w:val="BodyTextIndent3"/>
        <w:ind w:firstLine="0"/>
      </w:pPr>
    </w:p>
    <w:p w:rsidR="00E00CCC" w:rsidRDefault="00E00CCC" w:rsidP="00875F86">
      <w:pPr>
        <w:pStyle w:val="BodyTextIndent3"/>
        <w:ind w:firstLine="0"/>
      </w:pPr>
    </w:p>
    <w:p w:rsidR="00E00CCC" w:rsidRDefault="00E00CCC" w:rsidP="00875F86">
      <w:pPr>
        <w:pStyle w:val="BodyTextIndent3"/>
        <w:ind w:firstLine="0"/>
        <w:sectPr w:rsidR="00E00CCC" w:rsidSect="00C00B45">
          <w:type w:val="continuous"/>
          <w:pgSz w:w="11909" w:h="16834" w:code="9"/>
          <w:pgMar w:top="1701" w:right="1418" w:bottom="1418" w:left="1418" w:header="720" w:footer="720" w:gutter="0"/>
          <w:cols w:num="2" w:space="720"/>
          <w:docGrid w:linePitch="360"/>
        </w:sectPr>
      </w:pPr>
    </w:p>
    <w:p w:rsidR="00C00B45" w:rsidRDefault="00C00B45" w:rsidP="00C00B45">
      <w:pPr>
        <w:pStyle w:val="BodyTextIndent3"/>
        <w:ind w:firstLine="540"/>
      </w:pPr>
    </w:p>
    <w:p w:rsidR="005034D5" w:rsidRDefault="005034D5" w:rsidP="00C00B45">
      <w:pPr>
        <w:pStyle w:val="BodyTextIndent3"/>
        <w:ind w:firstLine="540"/>
      </w:pPr>
    </w:p>
    <w:p w:rsidR="005034D5" w:rsidRDefault="005034D5" w:rsidP="00C00B45">
      <w:pPr>
        <w:pStyle w:val="BodyTextIndent3"/>
        <w:ind w:firstLine="540"/>
      </w:pPr>
    </w:p>
    <w:p w:rsidR="005034D5" w:rsidRDefault="005034D5" w:rsidP="00C00B45">
      <w:pPr>
        <w:pStyle w:val="BodyTextIndent3"/>
        <w:ind w:firstLine="540"/>
      </w:pPr>
    </w:p>
    <w:tbl>
      <w:tblPr>
        <w:tblpPr w:leftFromText="180" w:rightFromText="180" w:vertAnchor="text" w:horzAnchor="margin" w:tblpXSpec="center" w:tblpY="7"/>
        <w:tblW w:w="68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723"/>
        <w:gridCol w:w="1442"/>
        <w:gridCol w:w="1353"/>
        <w:gridCol w:w="459"/>
        <w:gridCol w:w="1356"/>
        <w:gridCol w:w="1522"/>
        <w:gridCol w:w="15"/>
      </w:tblGrid>
      <w:tr w:rsidR="00875F86" w:rsidRPr="00C41961" w:rsidTr="00875F86">
        <w:trPr>
          <w:gridAfter w:val="1"/>
          <w:wAfter w:w="15" w:type="dxa"/>
          <w:cantSplit/>
          <w:trHeight w:val="25"/>
        </w:trPr>
        <w:tc>
          <w:tcPr>
            <w:tcW w:w="6855" w:type="dxa"/>
            <w:gridSpan w:val="6"/>
            <w:tcBorders>
              <w:top w:val="nil"/>
              <w:left w:val="nil"/>
              <w:bottom w:val="nil"/>
              <w:right w:val="nil"/>
            </w:tcBorders>
            <w:shd w:val="clear" w:color="auto" w:fill="FFFFFF"/>
            <w:vAlign w:val="center"/>
          </w:tcPr>
          <w:p w:rsidR="00875F86" w:rsidRPr="00C41961" w:rsidRDefault="00CF3840" w:rsidP="00875F86">
            <w:pPr>
              <w:autoSpaceDE w:val="0"/>
              <w:autoSpaceDN w:val="0"/>
              <w:adjustRightInd w:val="0"/>
              <w:ind w:left="60" w:right="60"/>
              <w:jc w:val="center"/>
              <w:rPr>
                <w:color w:val="000000"/>
                <w:sz w:val="20"/>
                <w:szCs w:val="20"/>
              </w:rPr>
            </w:pPr>
            <w:r>
              <w:rPr>
                <w:b/>
                <w:sz w:val="20"/>
                <w:szCs w:val="20"/>
              </w:rPr>
              <w:lastRenderedPageBreak/>
              <w:t>Tabel 1</w:t>
            </w:r>
            <w:r w:rsidR="0072207C">
              <w:rPr>
                <w:b/>
                <w:sz w:val="20"/>
                <w:szCs w:val="20"/>
              </w:rPr>
              <w:t>8</w:t>
            </w:r>
            <w:r w:rsidR="00875F86" w:rsidRPr="00C41961">
              <w:rPr>
                <w:b/>
                <w:sz w:val="20"/>
                <w:szCs w:val="20"/>
              </w:rPr>
              <w:t xml:space="preserve"> </w:t>
            </w:r>
            <w:r w:rsidR="00875F86" w:rsidRPr="00C41961">
              <w:rPr>
                <w:b/>
                <w:bCs/>
                <w:color w:val="000000"/>
                <w:sz w:val="20"/>
                <w:szCs w:val="20"/>
              </w:rPr>
              <w:t>Paired Samples Statistics</w:t>
            </w:r>
          </w:p>
        </w:tc>
      </w:tr>
      <w:tr w:rsidR="00875F86" w:rsidRPr="00C41961" w:rsidTr="00875F86">
        <w:trPr>
          <w:cantSplit/>
          <w:trHeight w:val="25"/>
        </w:trPr>
        <w:tc>
          <w:tcPr>
            <w:tcW w:w="2165" w:type="dxa"/>
            <w:gridSpan w:val="2"/>
            <w:shd w:val="clear" w:color="auto" w:fill="B2A1C7" w:themeFill="accent4" w:themeFillTint="99"/>
            <w:vAlign w:val="center"/>
          </w:tcPr>
          <w:p w:rsidR="00875F86" w:rsidRPr="00C41961" w:rsidRDefault="00875F86" w:rsidP="00875F86">
            <w:pPr>
              <w:autoSpaceDE w:val="0"/>
              <w:autoSpaceDN w:val="0"/>
              <w:adjustRightInd w:val="0"/>
              <w:jc w:val="center"/>
              <w:rPr>
                <w:b/>
                <w:sz w:val="20"/>
                <w:szCs w:val="20"/>
              </w:rPr>
            </w:pPr>
            <w:r w:rsidRPr="00C41961">
              <w:rPr>
                <w:b/>
                <w:sz w:val="20"/>
                <w:szCs w:val="20"/>
              </w:rPr>
              <w:t>Variabel</w:t>
            </w:r>
          </w:p>
        </w:tc>
        <w:tc>
          <w:tcPr>
            <w:tcW w:w="1353" w:type="dxa"/>
            <w:shd w:val="clear" w:color="auto" w:fill="B2A1C7" w:themeFill="accent4" w:themeFillTint="99"/>
            <w:vAlign w:val="center"/>
          </w:tcPr>
          <w:p w:rsidR="00875F86" w:rsidRPr="00C41961" w:rsidRDefault="00875F86" w:rsidP="00875F86">
            <w:pPr>
              <w:autoSpaceDE w:val="0"/>
              <w:autoSpaceDN w:val="0"/>
              <w:adjustRightInd w:val="0"/>
              <w:ind w:left="60" w:right="60"/>
              <w:jc w:val="center"/>
              <w:rPr>
                <w:b/>
                <w:color w:val="000000"/>
                <w:sz w:val="20"/>
                <w:szCs w:val="20"/>
              </w:rPr>
            </w:pPr>
            <w:r w:rsidRPr="00C41961">
              <w:rPr>
                <w:b/>
                <w:color w:val="000000"/>
                <w:sz w:val="20"/>
                <w:szCs w:val="20"/>
              </w:rPr>
              <w:t>Mean</w:t>
            </w:r>
          </w:p>
        </w:tc>
        <w:tc>
          <w:tcPr>
            <w:tcW w:w="459" w:type="dxa"/>
            <w:shd w:val="clear" w:color="auto" w:fill="B2A1C7" w:themeFill="accent4" w:themeFillTint="99"/>
            <w:vAlign w:val="center"/>
          </w:tcPr>
          <w:p w:rsidR="00875F86" w:rsidRPr="00C41961" w:rsidRDefault="00875F86" w:rsidP="00875F86">
            <w:pPr>
              <w:autoSpaceDE w:val="0"/>
              <w:autoSpaceDN w:val="0"/>
              <w:adjustRightInd w:val="0"/>
              <w:ind w:left="60" w:right="60"/>
              <w:jc w:val="center"/>
              <w:rPr>
                <w:b/>
                <w:color w:val="000000"/>
                <w:sz w:val="20"/>
                <w:szCs w:val="20"/>
              </w:rPr>
            </w:pPr>
            <w:r w:rsidRPr="00C41961">
              <w:rPr>
                <w:b/>
                <w:color w:val="000000"/>
                <w:sz w:val="20"/>
                <w:szCs w:val="20"/>
              </w:rPr>
              <w:t>N</w:t>
            </w:r>
          </w:p>
        </w:tc>
        <w:tc>
          <w:tcPr>
            <w:tcW w:w="1356" w:type="dxa"/>
            <w:shd w:val="clear" w:color="auto" w:fill="B2A1C7" w:themeFill="accent4" w:themeFillTint="99"/>
            <w:vAlign w:val="center"/>
          </w:tcPr>
          <w:p w:rsidR="00875F86" w:rsidRPr="00C41961" w:rsidRDefault="00875F86" w:rsidP="00875F86">
            <w:pPr>
              <w:autoSpaceDE w:val="0"/>
              <w:autoSpaceDN w:val="0"/>
              <w:adjustRightInd w:val="0"/>
              <w:ind w:left="60" w:right="60"/>
              <w:jc w:val="center"/>
              <w:rPr>
                <w:b/>
                <w:color w:val="000000"/>
                <w:sz w:val="20"/>
                <w:szCs w:val="20"/>
              </w:rPr>
            </w:pPr>
            <w:r w:rsidRPr="00C41961">
              <w:rPr>
                <w:b/>
                <w:color w:val="000000"/>
                <w:sz w:val="20"/>
                <w:szCs w:val="20"/>
              </w:rPr>
              <w:t>Std. Deviation</w:t>
            </w:r>
          </w:p>
        </w:tc>
        <w:tc>
          <w:tcPr>
            <w:tcW w:w="1537" w:type="dxa"/>
            <w:gridSpan w:val="2"/>
            <w:shd w:val="clear" w:color="auto" w:fill="B2A1C7" w:themeFill="accent4" w:themeFillTint="99"/>
            <w:vAlign w:val="center"/>
          </w:tcPr>
          <w:p w:rsidR="00875F86" w:rsidRPr="00C41961" w:rsidRDefault="00875F86" w:rsidP="00875F86">
            <w:pPr>
              <w:autoSpaceDE w:val="0"/>
              <w:autoSpaceDN w:val="0"/>
              <w:adjustRightInd w:val="0"/>
              <w:ind w:left="60" w:right="60"/>
              <w:jc w:val="center"/>
              <w:rPr>
                <w:b/>
                <w:color w:val="000000"/>
                <w:sz w:val="20"/>
                <w:szCs w:val="20"/>
              </w:rPr>
            </w:pPr>
            <w:r w:rsidRPr="00C41961">
              <w:rPr>
                <w:b/>
                <w:color w:val="000000"/>
                <w:sz w:val="20"/>
                <w:szCs w:val="20"/>
              </w:rPr>
              <w:t>Std. Error Mean</w:t>
            </w:r>
          </w:p>
        </w:tc>
      </w:tr>
      <w:tr w:rsidR="00875F86" w:rsidRPr="00C41961" w:rsidTr="00875F86">
        <w:trPr>
          <w:cantSplit/>
          <w:trHeight w:val="483"/>
        </w:trPr>
        <w:tc>
          <w:tcPr>
            <w:tcW w:w="723" w:type="dxa"/>
            <w:shd w:val="clear" w:color="auto" w:fill="FFFFFF"/>
            <w:vAlign w:val="center"/>
          </w:tcPr>
          <w:p w:rsidR="00875F86" w:rsidRPr="00C41961" w:rsidRDefault="002C2A33" w:rsidP="00875F86">
            <w:pPr>
              <w:autoSpaceDE w:val="0"/>
              <w:autoSpaceDN w:val="0"/>
              <w:adjustRightInd w:val="0"/>
              <w:ind w:left="60" w:right="60"/>
              <w:jc w:val="center"/>
              <w:rPr>
                <w:color w:val="000000"/>
                <w:sz w:val="20"/>
                <w:szCs w:val="20"/>
              </w:rPr>
            </w:pPr>
            <w:r>
              <w:rPr>
                <w:noProof/>
              </w:rPr>
              <mc:AlternateContent>
                <mc:Choice Requires="wps">
                  <w:drawing>
                    <wp:anchor distT="0" distB="0" distL="114300" distR="114300" simplePos="0" relativeHeight="251656192" behindDoc="0" locked="0" layoutInCell="1" allowOverlap="1">
                      <wp:simplePos x="0" y="0"/>
                      <wp:positionH relativeFrom="column">
                        <wp:posOffset>-4445</wp:posOffset>
                      </wp:positionH>
                      <wp:positionV relativeFrom="paragraph">
                        <wp:posOffset>296545</wp:posOffset>
                      </wp:positionV>
                      <wp:extent cx="2076450" cy="237490"/>
                      <wp:effectExtent l="0" t="0" r="0" b="3810"/>
                      <wp:wrapNone/>
                      <wp:docPr id="1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C41961" w:rsidRDefault="000F2F30" w:rsidP="00875F86">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1" o:spid="_x0000_s1050" type="#_x0000_t202" style="position:absolute;left:0;text-align:left;margin-left:-.35pt;margin-top:23.35pt;width:163.5pt;height:18.7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quQIAAMM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" filled="f" stroked="f">
                      <v:textbox style="mso-fit-shape-to-text:t">
                        <w:txbxContent>
                          <w:p w:rsidR="000F2F30" w:rsidRPr="00C41961" w:rsidRDefault="000F2F30" w:rsidP="00875F86">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v:textbox>
                    </v:shape>
                  </w:pict>
                </mc:Fallback>
              </mc:AlternateContent>
            </w:r>
            <w:r w:rsidR="00875F86">
              <w:rPr>
                <w:color w:val="000000"/>
                <w:sz w:val="20"/>
                <w:szCs w:val="20"/>
              </w:rPr>
              <w:t>Pair 2</w:t>
            </w:r>
          </w:p>
        </w:tc>
        <w:tc>
          <w:tcPr>
            <w:tcW w:w="1442" w:type="dxa"/>
            <w:shd w:val="clear" w:color="auto" w:fill="FFFFFF"/>
            <w:vAlign w:val="center"/>
          </w:tcPr>
          <w:p w:rsidR="00875F86" w:rsidRPr="00C41961" w:rsidRDefault="00875F86" w:rsidP="00875F86">
            <w:pPr>
              <w:autoSpaceDE w:val="0"/>
              <w:autoSpaceDN w:val="0"/>
              <w:adjustRightInd w:val="0"/>
              <w:ind w:left="60" w:right="60"/>
              <w:jc w:val="center"/>
              <w:rPr>
                <w:color w:val="000000"/>
                <w:sz w:val="20"/>
                <w:szCs w:val="20"/>
              </w:rPr>
            </w:pPr>
            <w:r w:rsidRPr="00C41961">
              <w:rPr>
                <w:color w:val="000000"/>
                <w:sz w:val="20"/>
                <w:szCs w:val="20"/>
              </w:rPr>
              <w:t>Laba Sebelum</w:t>
            </w:r>
          </w:p>
          <w:p w:rsidR="00875F86" w:rsidRPr="00C41961" w:rsidRDefault="00875F86" w:rsidP="00875F86">
            <w:pPr>
              <w:autoSpaceDE w:val="0"/>
              <w:autoSpaceDN w:val="0"/>
              <w:adjustRightInd w:val="0"/>
              <w:ind w:left="60" w:right="60"/>
              <w:jc w:val="center"/>
              <w:rPr>
                <w:color w:val="000000"/>
                <w:sz w:val="20"/>
                <w:szCs w:val="20"/>
              </w:rPr>
            </w:pPr>
            <w:r w:rsidRPr="00C41961">
              <w:rPr>
                <w:color w:val="000000"/>
                <w:sz w:val="20"/>
                <w:szCs w:val="20"/>
              </w:rPr>
              <w:t>Laba Sesudah</w:t>
            </w:r>
          </w:p>
        </w:tc>
        <w:tc>
          <w:tcPr>
            <w:tcW w:w="1353" w:type="dxa"/>
            <w:shd w:val="clear" w:color="auto" w:fill="FFFFFF"/>
            <w:vAlign w:val="center"/>
          </w:tcPr>
          <w:p w:rsidR="00875F86" w:rsidRPr="00C41961" w:rsidRDefault="00875F86" w:rsidP="00875F86">
            <w:pPr>
              <w:autoSpaceDE w:val="0"/>
              <w:autoSpaceDN w:val="0"/>
              <w:adjustRightInd w:val="0"/>
              <w:ind w:right="60"/>
              <w:jc w:val="center"/>
              <w:rPr>
                <w:color w:val="000000"/>
                <w:sz w:val="20"/>
                <w:szCs w:val="20"/>
              </w:rPr>
            </w:pPr>
            <w:r w:rsidRPr="00C41961">
              <w:rPr>
                <w:color w:val="000000"/>
                <w:sz w:val="20"/>
                <w:szCs w:val="20"/>
              </w:rPr>
              <w:t>5.892.857,14</w:t>
            </w:r>
          </w:p>
          <w:p w:rsidR="00875F86" w:rsidRPr="00C41961" w:rsidRDefault="00875F86" w:rsidP="00875F86">
            <w:pPr>
              <w:autoSpaceDE w:val="0"/>
              <w:autoSpaceDN w:val="0"/>
              <w:adjustRightInd w:val="0"/>
              <w:ind w:left="60" w:right="60"/>
              <w:jc w:val="center"/>
              <w:rPr>
                <w:color w:val="000000"/>
                <w:sz w:val="20"/>
                <w:szCs w:val="20"/>
              </w:rPr>
            </w:pPr>
            <w:r w:rsidRPr="00C41961">
              <w:rPr>
                <w:color w:val="000000"/>
                <w:sz w:val="20"/>
                <w:szCs w:val="20"/>
              </w:rPr>
              <w:t>5.714.285,71</w:t>
            </w:r>
          </w:p>
        </w:tc>
        <w:tc>
          <w:tcPr>
            <w:tcW w:w="459" w:type="dxa"/>
            <w:shd w:val="clear" w:color="auto" w:fill="FFFFFF"/>
            <w:vAlign w:val="center"/>
          </w:tcPr>
          <w:p w:rsidR="00875F86" w:rsidRPr="00C41961" w:rsidRDefault="00875F86" w:rsidP="00875F86">
            <w:pPr>
              <w:autoSpaceDE w:val="0"/>
              <w:autoSpaceDN w:val="0"/>
              <w:adjustRightInd w:val="0"/>
              <w:ind w:left="60" w:right="60"/>
              <w:jc w:val="center"/>
              <w:rPr>
                <w:color w:val="000000"/>
                <w:sz w:val="20"/>
                <w:szCs w:val="20"/>
              </w:rPr>
            </w:pPr>
            <w:r w:rsidRPr="00C41961">
              <w:rPr>
                <w:color w:val="000000"/>
                <w:sz w:val="20"/>
                <w:szCs w:val="20"/>
              </w:rPr>
              <w:t>42</w:t>
            </w:r>
          </w:p>
          <w:p w:rsidR="00875F86" w:rsidRPr="00C41961" w:rsidRDefault="00875F86" w:rsidP="00875F86">
            <w:pPr>
              <w:autoSpaceDE w:val="0"/>
              <w:autoSpaceDN w:val="0"/>
              <w:adjustRightInd w:val="0"/>
              <w:ind w:left="60" w:right="60"/>
              <w:jc w:val="center"/>
              <w:rPr>
                <w:color w:val="000000"/>
                <w:sz w:val="20"/>
                <w:szCs w:val="20"/>
              </w:rPr>
            </w:pPr>
            <w:r w:rsidRPr="00C41961">
              <w:rPr>
                <w:color w:val="000000"/>
                <w:sz w:val="20"/>
                <w:szCs w:val="20"/>
              </w:rPr>
              <w:t>42</w:t>
            </w:r>
          </w:p>
        </w:tc>
        <w:tc>
          <w:tcPr>
            <w:tcW w:w="1356" w:type="dxa"/>
            <w:shd w:val="clear" w:color="auto" w:fill="FFFFFF"/>
            <w:vAlign w:val="center"/>
          </w:tcPr>
          <w:p w:rsidR="00875F86" w:rsidRPr="00C41961" w:rsidRDefault="00875F86" w:rsidP="00875F86">
            <w:pPr>
              <w:autoSpaceDE w:val="0"/>
              <w:autoSpaceDN w:val="0"/>
              <w:adjustRightInd w:val="0"/>
              <w:ind w:left="60" w:right="60"/>
              <w:jc w:val="center"/>
              <w:rPr>
                <w:color w:val="000000"/>
                <w:sz w:val="20"/>
                <w:szCs w:val="20"/>
              </w:rPr>
            </w:pPr>
            <w:r w:rsidRPr="00C41961">
              <w:rPr>
                <w:color w:val="000000"/>
                <w:sz w:val="20"/>
                <w:szCs w:val="20"/>
              </w:rPr>
              <w:t>689.076,036</w:t>
            </w:r>
          </w:p>
          <w:p w:rsidR="00875F86" w:rsidRPr="00C41961" w:rsidRDefault="00875F86" w:rsidP="00875F86">
            <w:pPr>
              <w:autoSpaceDE w:val="0"/>
              <w:autoSpaceDN w:val="0"/>
              <w:adjustRightInd w:val="0"/>
              <w:ind w:left="60" w:right="60"/>
              <w:jc w:val="center"/>
              <w:rPr>
                <w:color w:val="000000"/>
                <w:sz w:val="20"/>
                <w:szCs w:val="20"/>
              </w:rPr>
            </w:pPr>
            <w:r w:rsidRPr="00C41961">
              <w:rPr>
                <w:color w:val="000000"/>
                <w:sz w:val="20"/>
                <w:szCs w:val="20"/>
              </w:rPr>
              <w:t>661.325,878</w:t>
            </w:r>
          </w:p>
        </w:tc>
        <w:tc>
          <w:tcPr>
            <w:tcW w:w="1537" w:type="dxa"/>
            <w:gridSpan w:val="2"/>
            <w:shd w:val="clear" w:color="auto" w:fill="FFFFFF"/>
            <w:vAlign w:val="center"/>
          </w:tcPr>
          <w:p w:rsidR="00875F86" w:rsidRPr="00C41961" w:rsidRDefault="00875F86" w:rsidP="00875F86">
            <w:pPr>
              <w:autoSpaceDE w:val="0"/>
              <w:autoSpaceDN w:val="0"/>
              <w:adjustRightInd w:val="0"/>
              <w:ind w:left="60" w:right="60"/>
              <w:jc w:val="center"/>
              <w:rPr>
                <w:color w:val="000000"/>
                <w:sz w:val="20"/>
                <w:szCs w:val="20"/>
              </w:rPr>
            </w:pPr>
            <w:r w:rsidRPr="00C41961">
              <w:rPr>
                <w:color w:val="000000"/>
                <w:sz w:val="20"/>
                <w:szCs w:val="20"/>
              </w:rPr>
              <w:t>106.326,741</w:t>
            </w:r>
          </w:p>
          <w:p w:rsidR="00875F86" w:rsidRPr="00C41961" w:rsidRDefault="00875F86" w:rsidP="00875F86">
            <w:pPr>
              <w:autoSpaceDE w:val="0"/>
              <w:autoSpaceDN w:val="0"/>
              <w:adjustRightInd w:val="0"/>
              <w:ind w:left="60" w:right="60"/>
              <w:jc w:val="center"/>
              <w:rPr>
                <w:color w:val="000000"/>
                <w:sz w:val="20"/>
                <w:szCs w:val="20"/>
              </w:rPr>
            </w:pPr>
            <w:r w:rsidRPr="00C41961">
              <w:rPr>
                <w:color w:val="000000"/>
                <w:sz w:val="20"/>
                <w:szCs w:val="20"/>
              </w:rPr>
              <w:t>102.044,798</w:t>
            </w:r>
          </w:p>
        </w:tc>
      </w:tr>
    </w:tbl>
    <w:p w:rsidR="00C00B45" w:rsidRDefault="00C00B45" w:rsidP="00C00B45">
      <w:pPr>
        <w:pStyle w:val="BodyTextIndent3"/>
        <w:ind w:firstLine="0"/>
      </w:pPr>
    </w:p>
    <w:p w:rsidR="00C00B45" w:rsidRDefault="00C00B45" w:rsidP="00C00B45">
      <w:pPr>
        <w:pStyle w:val="BodyTextIndent3"/>
        <w:ind w:firstLine="540"/>
      </w:pPr>
    </w:p>
    <w:p w:rsidR="00C00B45" w:rsidRDefault="00C00B45" w:rsidP="00C00B45">
      <w:pPr>
        <w:pStyle w:val="BodyTextIndent3"/>
        <w:ind w:firstLine="540"/>
      </w:pPr>
    </w:p>
    <w:p w:rsidR="00C00B45" w:rsidRDefault="00C00B45" w:rsidP="00C00B45">
      <w:pPr>
        <w:pStyle w:val="BodyTextIndent3"/>
        <w:ind w:firstLine="540"/>
      </w:pPr>
    </w:p>
    <w:p w:rsidR="00C00B45" w:rsidRDefault="00C00B45" w:rsidP="00C00B45">
      <w:pPr>
        <w:pStyle w:val="BodyTextIndent3"/>
        <w:ind w:firstLine="540"/>
      </w:pPr>
    </w:p>
    <w:p w:rsidR="00C00B45" w:rsidRDefault="00C00B45" w:rsidP="00875F86">
      <w:pPr>
        <w:pStyle w:val="BodyTextIndent3"/>
        <w:ind w:firstLine="0"/>
      </w:pPr>
    </w:p>
    <w:p w:rsidR="00C00B45" w:rsidRDefault="00C00B45" w:rsidP="00C00B45">
      <w:pPr>
        <w:pStyle w:val="BodyTextIndent3"/>
        <w:ind w:firstLine="540"/>
        <w:sectPr w:rsidR="00C00B45" w:rsidSect="00E94E19">
          <w:type w:val="continuous"/>
          <w:pgSz w:w="11909" w:h="16834" w:code="9"/>
          <w:pgMar w:top="1701" w:right="1418" w:bottom="1418" w:left="1418" w:header="720" w:footer="720" w:gutter="0"/>
          <w:cols w:space="720"/>
          <w:docGrid w:linePitch="360"/>
        </w:sectPr>
      </w:pPr>
    </w:p>
    <w:p w:rsidR="00875F86" w:rsidRDefault="00650C47" w:rsidP="00875F86">
      <w:pPr>
        <w:pStyle w:val="BodyTextIndent3"/>
        <w:spacing w:before="240"/>
        <w:ind w:firstLine="540"/>
      </w:pPr>
      <w:r>
        <w:t>Keadaan ini semakin diperkuat dengan per</w:t>
      </w:r>
      <w:r w:rsidR="00CF3840">
        <w:t>olehan angka signifikansi pada T</w:t>
      </w:r>
      <w:r>
        <w:t xml:space="preserve">abel </w:t>
      </w:r>
      <w:r w:rsidR="00CF3840">
        <w:t>1</w:t>
      </w:r>
      <w:r w:rsidR="0072207C">
        <w:t>9</w:t>
      </w:r>
      <w:r>
        <w:t xml:space="preserve"> </w:t>
      </w:r>
      <w:r w:rsidRPr="006E3A27">
        <w:rPr>
          <w:i/>
        </w:rPr>
        <w:t>paired sample correlations</w:t>
      </w:r>
      <w:r>
        <w:t xml:space="preserve"> dimana angka signifikansi &lt; 0,05 (0,00 &lt; 0,05) dan angka korelasi 0,74</w:t>
      </w:r>
      <w:r w:rsidRPr="00E678B5">
        <w:t>2</w:t>
      </w:r>
      <w:r>
        <w:t>, jika dibuat dalam presentase sebesar (0,742)</w:t>
      </w:r>
      <w:r w:rsidRPr="00E678B5">
        <w:rPr>
          <w:vertAlign w:val="superscript"/>
        </w:rPr>
        <w:t>2</w:t>
      </w:r>
      <w:r>
        <w:t xml:space="preserve"> = 0,55 </w:t>
      </w:r>
    </w:p>
    <w:p w:rsidR="00C00B45" w:rsidRDefault="00650C47" w:rsidP="00875F86">
      <w:pPr>
        <w:pStyle w:val="BodyTextIndent3"/>
        <w:spacing w:before="240"/>
        <w:ind w:firstLine="0"/>
      </w:pPr>
      <w:r>
        <w:t>(55</w:t>
      </w:r>
      <w:r w:rsidRPr="00E678B5">
        <w:t>%).</w:t>
      </w:r>
      <w:r>
        <w:t xml:space="preserve"> Ini menunjukkan hubungan yang sangat erat antara keberadaan Alfamart dan Indomaret terhadap perolehan laba yang diterima oleh pedagang ritel tradisional karena bobot dampak yang dihasilkan telah melebihi dari 50%.</w:t>
      </w:r>
    </w:p>
    <w:p w:rsidR="00C00B45" w:rsidRDefault="00C00B45" w:rsidP="00C00B45">
      <w:pPr>
        <w:pStyle w:val="BodyTextIndent3"/>
      </w:pPr>
    </w:p>
    <w:p w:rsidR="00400CEC" w:rsidRDefault="00400CEC" w:rsidP="00C00B45">
      <w:pPr>
        <w:pStyle w:val="BodyTextIndent3"/>
        <w:sectPr w:rsidR="00400CEC" w:rsidSect="00C00B45">
          <w:type w:val="continuous"/>
          <w:pgSz w:w="11909" w:h="16834" w:code="9"/>
          <w:pgMar w:top="1701" w:right="1418" w:bottom="1418" w:left="1418" w:header="720" w:footer="720" w:gutter="0"/>
          <w:cols w:num="2" w:space="720"/>
          <w:docGrid w:linePitch="360"/>
        </w:sectPr>
      </w:pPr>
    </w:p>
    <w:tbl>
      <w:tblPr>
        <w:tblpPr w:leftFromText="180" w:rightFromText="180" w:vertAnchor="text" w:horzAnchor="margin"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3"/>
        <w:gridCol w:w="2672"/>
        <w:gridCol w:w="350"/>
        <w:gridCol w:w="1150"/>
        <w:gridCol w:w="500"/>
      </w:tblGrid>
      <w:tr w:rsidR="00C00B45" w:rsidRPr="00A83FD0" w:rsidTr="00C00B45">
        <w:trPr>
          <w:cantSplit/>
          <w:trHeight w:val="405"/>
        </w:trPr>
        <w:tc>
          <w:tcPr>
            <w:tcW w:w="0" w:type="auto"/>
            <w:gridSpan w:val="5"/>
            <w:tcBorders>
              <w:top w:val="nil"/>
              <w:left w:val="nil"/>
              <w:bottom w:val="single" w:sz="4" w:space="0" w:color="auto"/>
              <w:right w:val="nil"/>
            </w:tcBorders>
            <w:shd w:val="clear" w:color="auto" w:fill="FFFFFF"/>
            <w:vAlign w:val="center"/>
          </w:tcPr>
          <w:p w:rsidR="00C00B45" w:rsidRPr="00A83FD0" w:rsidRDefault="00C00B45" w:rsidP="00C00B45">
            <w:pPr>
              <w:jc w:val="center"/>
              <w:rPr>
                <w:b/>
                <w:sz w:val="20"/>
                <w:szCs w:val="20"/>
              </w:rPr>
            </w:pPr>
            <w:r w:rsidRPr="00A83FD0">
              <w:rPr>
                <w:b/>
                <w:sz w:val="20"/>
                <w:szCs w:val="20"/>
              </w:rPr>
              <w:t xml:space="preserve">Tabel </w:t>
            </w:r>
            <w:r w:rsidR="00CF3840">
              <w:rPr>
                <w:b/>
                <w:sz w:val="20"/>
                <w:szCs w:val="20"/>
              </w:rPr>
              <w:t>1</w:t>
            </w:r>
            <w:r w:rsidR="0072207C">
              <w:rPr>
                <w:b/>
                <w:sz w:val="20"/>
                <w:szCs w:val="20"/>
              </w:rPr>
              <w:t>9</w:t>
            </w:r>
            <w:r>
              <w:rPr>
                <w:b/>
                <w:sz w:val="20"/>
                <w:szCs w:val="20"/>
              </w:rPr>
              <w:t xml:space="preserve"> </w:t>
            </w:r>
            <w:r w:rsidRPr="00A83FD0">
              <w:rPr>
                <w:b/>
                <w:bCs/>
                <w:color w:val="000000"/>
                <w:sz w:val="20"/>
                <w:szCs w:val="20"/>
              </w:rPr>
              <w:t>Paired Samples Correlations</w:t>
            </w:r>
          </w:p>
        </w:tc>
      </w:tr>
      <w:tr w:rsidR="00C00B45" w:rsidRPr="00A83FD0" w:rsidTr="00C00B45">
        <w:trPr>
          <w:cantSplit/>
          <w:trHeight w:val="370"/>
        </w:trPr>
        <w:tc>
          <w:tcPr>
            <w:tcW w:w="0" w:type="auto"/>
            <w:gridSpan w:val="2"/>
            <w:tcBorders>
              <w:top w:val="single" w:sz="12" w:space="0" w:color="auto"/>
              <w:left w:val="single" w:sz="12" w:space="0" w:color="auto"/>
              <w:right w:val="single" w:sz="12" w:space="0" w:color="auto"/>
            </w:tcBorders>
            <w:shd w:val="clear" w:color="auto" w:fill="B2A1C7" w:themeFill="accent4" w:themeFillTint="99"/>
            <w:vAlign w:val="bottom"/>
          </w:tcPr>
          <w:p w:rsidR="00C00B45" w:rsidRPr="00A83FD0" w:rsidRDefault="00C00B45" w:rsidP="00C00B45">
            <w:pPr>
              <w:autoSpaceDE w:val="0"/>
              <w:autoSpaceDN w:val="0"/>
              <w:adjustRightInd w:val="0"/>
              <w:jc w:val="center"/>
              <w:rPr>
                <w:b/>
                <w:sz w:val="20"/>
                <w:szCs w:val="20"/>
              </w:rPr>
            </w:pPr>
            <w:r w:rsidRPr="00A83FD0">
              <w:rPr>
                <w:b/>
                <w:sz w:val="20"/>
                <w:szCs w:val="20"/>
              </w:rPr>
              <w:t>Variabel</w:t>
            </w:r>
          </w:p>
        </w:tc>
        <w:tc>
          <w:tcPr>
            <w:tcW w:w="0" w:type="auto"/>
            <w:tcBorders>
              <w:top w:val="single" w:sz="12" w:space="0" w:color="auto"/>
              <w:left w:val="single" w:sz="12" w:space="0" w:color="auto"/>
              <w:bottom w:val="single" w:sz="12" w:space="0" w:color="auto"/>
              <w:right w:val="single" w:sz="12" w:space="0" w:color="auto"/>
            </w:tcBorders>
            <w:shd w:val="clear" w:color="auto" w:fill="B2A1C7" w:themeFill="accent4" w:themeFillTint="99"/>
            <w:vAlign w:val="bottom"/>
          </w:tcPr>
          <w:p w:rsidR="00C00B45" w:rsidRPr="00A83FD0" w:rsidRDefault="00C00B45" w:rsidP="00C00B45">
            <w:pPr>
              <w:autoSpaceDE w:val="0"/>
              <w:autoSpaceDN w:val="0"/>
              <w:adjustRightInd w:val="0"/>
              <w:spacing w:line="320" w:lineRule="atLeast"/>
              <w:ind w:left="60" w:right="60"/>
              <w:jc w:val="center"/>
              <w:rPr>
                <w:b/>
                <w:color w:val="000000"/>
                <w:sz w:val="20"/>
                <w:szCs w:val="20"/>
              </w:rPr>
            </w:pPr>
            <w:r w:rsidRPr="00A83FD0">
              <w:rPr>
                <w:b/>
                <w:color w:val="000000"/>
                <w:sz w:val="20"/>
                <w:szCs w:val="20"/>
              </w:rPr>
              <w:t>N</w:t>
            </w:r>
          </w:p>
        </w:tc>
        <w:tc>
          <w:tcPr>
            <w:tcW w:w="0" w:type="auto"/>
            <w:tcBorders>
              <w:top w:val="single" w:sz="12" w:space="0" w:color="auto"/>
              <w:left w:val="single" w:sz="12" w:space="0" w:color="auto"/>
              <w:bottom w:val="single" w:sz="12" w:space="0" w:color="auto"/>
              <w:right w:val="single" w:sz="12" w:space="0" w:color="auto"/>
            </w:tcBorders>
            <w:shd w:val="clear" w:color="auto" w:fill="B2A1C7" w:themeFill="accent4" w:themeFillTint="99"/>
            <w:vAlign w:val="bottom"/>
          </w:tcPr>
          <w:p w:rsidR="00C00B45" w:rsidRPr="00A83FD0" w:rsidRDefault="00C00B45" w:rsidP="00C00B45">
            <w:pPr>
              <w:autoSpaceDE w:val="0"/>
              <w:autoSpaceDN w:val="0"/>
              <w:adjustRightInd w:val="0"/>
              <w:spacing w:line="320" w:lineRule="atLeast"/>
              <w:ind w:left="60" w:right="60"/>
              <w:jc w:val="center"/>
              <w:rPr>
                <w:b/>
                <w:color w:val="000000"/>
                <w:sz w:val="20"/>
                <w:szCs w:val="20"/>
              </w:rPr>
            </w:pPr>
            <w:r w:rsidRPr="00A83FD0">
              <w:rPr>
                <w:b/>
                <w:color w:val="000000"/>
                <w:sz w:val="20"/>
                <w:szCs w:val="20"/>
              </w:rPr>
              <w:t>Correlation</w:t>
            </w:r>
          </w:p>
        </w:tc>
        <w:tc>
          <w:tcPr>
            <w:tcW w:w="0" w:type="auto"/>
            <w:tcBorders>
              <w:top w:val="single" w:sz="12" w:space="0" w:color="auto"/>
              <w:left w:val="single" w:sz="12" w:space="0" w:color="auto"/>
              <w:bottom w:val="single" w:sz="12" w:space="0" w:color="auto"/>
              <w:right w:val="single" w:sz="12" w:space="0" w:color="auto"/>
            </w:tcBorders>
            <w:shd w:val="clear" w:color="auto" w:fill="B2A1C7" w:themeFill="accent4" w:themeFillTint="99"/>
            <w:vAlign w:val="bottom"/>
          </w:tcPr>
          <w:p w:rsidR="00C00B45" w:rsidRPr="00A83FD0" w:rsidRDefault="00C00B45" w:rsidP="00C00B45">
            <w:pPr>
              <w:autoSpaceDE w:val="0"/>
              <w:autoSpaceDN w:val="0"/>
              <w:adjustRightInd w:val="0"/>
              <w:spacing w:line="320" w:lineRule="atLeast"/>
              <w:ind w:left="60" w:right="60"/>
              <w:jc w:val="center"/>
              <w:rPr>
                <w:b/>
                <w:color w:val="000000"/>
                <w:sz w:val="20"/>
                <w:szCs w:val="20"/>
              </w:rPr>
            </w:pPr>
            <w:r w:rsidRPr="00A83FD0">
              <w:rPr>
                <w:b/>
                <w:color w:val="000000"/>
                <w:sz w:val="20"/>
                <w:szCs w:val="20"/>
              </w:rPr>
              <w:t>Sig.</w:t>
            </w:r>
          </w:p>
        </w:tc>
      </w:tr>
      <w:tr w:rsidR="00C00B45" w:rsidRPr="00A83FD0" w:rsidTr="00C00B45">
        <w:trPr>
          <w:cantSplit/>
          <w:trHeight w:val="452"/>
        </w:trPr>
        <w:tc>
          <w:tcPr>
            <w:tcW w:w="0" w:type="auto"/>
            <w:tcBorders>
              <w:top w:val="single" w:sz="12" w:space="0" w:color="auto"/>
              <w:left w:val="single" w:sz="12" w:space="0" w:color="auto"/>
              <w:bottom w:val="single" w:sz="12" w:space="0" w:color="auto"/>
              <w:right w:val="single" w:sz="12" w:space="0" w:color="auto"/>
            </w:tcBorders>
            <w:shd w:val="clear" w:color="auto" w:fill="FFFFFF"/>
          </w:tcPr>
          <w:p w:rsidR="00C00B45" w:rsidRPr="006C4FFD" w:rsidRDefault="002C2A33" w:rsidP="00C00B45">
            <w:pPr>
              <w:autoSpaceDE w:val="0"/>
              <w:autoSpaceDN w:val="0"/>
              <w:adjustRightInd w:val="0"/>
              <w:spacing w:line="320" w:lineRule="atLeast"/>
              <w:ind w:left="60" w:right="60"/>
              <w:rPr>
                <w:color w:val="000000"/>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-33020</wp:posOffset>
                      </wp:positionH>
                      <wp:positionV relativeFrom="paragraph">
                        <wp:posOffset>275590</wp:posOffset>
                      </wp:positionV>
                      <wp:extent cx="2076450" cy="237490"/>
                      <wp:effectExtent l="0" t="0" r="0" b="3175"/>
                      <wp:wrapNone/>
                      <wp:docPr id="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C41961" w:rsidRDefault="000F2F30" w:rsidP="00C00B45">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9" o:spid="_x0000_s1051" type="#_x0000_t202" style="position:absolute;left:0;text-align:left;margin-left:-2.6pt;margin-top:21.7pt;width:163.5pt;height:18.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" filled="f" stroked="f">
                      <v:textbox style="mso-fit-shape-to-text:t">
                        <w:txbxContent>
                          <w:p w:rsidR="000F2F30" w:rsidRPr="00C41961" w:rsidRDefault="000F2F30" w:rsidP="00C00B45">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v:textbox>
                    </v:shape>
                  </w:pict>
                </mc:Fallback>
              </mc:AlternateContent>
            </w:r>
            <w:r w:rsidR="00C00B45" w:rsidRPr="006C4FFD">
              <w:rPr>
                <w:color w:val="000000"/>
                <w:sz w:val="20"/>
                <w:szCs w:val="20"/>
              </w:rPr>
              <w:t>Pair 2</w:t>
            </w:r>
          </w:p>
        </w:tc>
        <w:tc>
          <w:tcPr>
            <w:tcW w:w="0" w:type="auto"/>
            <w:tcBorders>
              <w:top w:val="single" w:sz="12" w:space="0" w:color="auto"/>
              <w:left w:val="single" w:sz="12" w:space="0" w:color="auto"/>
              <w:bottom w:val="single" w:sz="12" w:space="0" w:color="auto"/>
              <w:right w:val="single" w:sz="12" w:space="0" w:color="auto"/>
            </w:tcBorders>
            <w:shd w:val="clear" w:color="auto" w:fill="FFFFFF"/>
          </w:tcPr>
          <w:p w:rsidR="00C00B45" w:rsidRPr="006C4FFD" w:rsidRDefault="00C00B45" w:rsidP="00C00B45">
            <w:pPr>
              <w:autoSpaceDE w:val="0"/>
              <w:autoSpaceDN w:val="0"/>
              <w:adjustRightInd w:val="0"/>
              <w:spacing w:line="320" w:lineRule="atLeast"/>
              <w:ind w:left="60" w:right="60"/>
              <w:rPr>
                <w:color w:val="000000"/>
                <w:sz w:val="20"/>
                <w:szCs w:val="20"/>
              </w:rPr>
            </w:pPr>
            <w:r w:rsidRPr="006C4FFD">
              <w:rPr>
                <w:color w:val="000000"/>
                <w:sz w:val="20"/>
                <w:szCs w:val="20"/>
              </w:rPr>
              <w:t>Laba Sebelum &amp; Laba Sesudah</w:t>
            </w:r>
          </w:p>
        </w:tc>
        <w:tc>
          <w:tcPr>
            <w:tcW w:w="0" w:type="auto"/>
            <w:tcBorders>
              <w:top w:val="single" w:sz="12" w:space="0" w:color="auto"/>
              <w:left w:val="single" w:sz="12" w:space="0" w:color="auto"/>
              <w:bottom w:val="single" w:sz="12" w:space="0" w:color="auto"/>
              <w:right w:val="single" w:sz="12" w:space="0" w:color="auto"/>
            </w:tcBorders>
            <w:shd w:val="clear" w:color="auto" w:fill="FFFFFF"/>
          </w:tcPr>
          <w:p w:rsidR="00C00B45" w:rsidRPr="006C4FFD" w:rsidRDefault="00C00B45" w:rsidP="00C00B45">
            <w:pPr>
              <w:autoSpaceDE w:val="0"/>
              <w:autoSpaceDN w:val="0"/>
              <w:adjustRightInd w:val="0"/>
              <w:spacing w:line="320" w:lineRule="atLeast"/>
              <w:ind w:left="60" w:right="60"/>
              <w:jc w:val="right"/>
              <w:rPr>
                <w:color w:val="000000"/>
                <w:sz w:val="20"/>
                <w:szCs w:val="20"/>
              </w:rPr>
            </w:pPr>
            <w:r w:rsidRPr="006C4FFD">
              <w:rPr>
                <w:color w:val="000000"/>
                <w:sz w:val="20"/>
                <w:szCs w:val="20"/>
              </w:rPr>
              <w:t>42</w:t>
            </w:r>
          </w:p>
        </w:tc>
        <w:tc>
          <w:tcPr>
            <w:tcW w:w="0" w:type="auto"/>
            <w:tcBorders>
              <w:top w:val="single" w:sz="12" w:space="0" w:color="auto"/>
              <w:left w:val="single" w:sz="12" w:space="0" w:color="auto"/>
              <w:bottom w:val="single" w:sz="12" w:space="0" w:color="auto"/>
              <w:right w:val="single" w:sz="12" w:space="0" w:color="auto"/>
            </w:tcBorders>
            <w:shd w:val="clear" w:color="auto" w:fill="FFFFFF"/>
          </w:tcPr>
          <w:p w:rsidR="00C00B45" w:rsidRPr="006C4FFD" w:rsidRDefault="00C00B45" w:rsidP="00C00B45">
            <w:pPr>
              <w:autoSpaceDE w:val="0"/>
              <w:autoSpaceDN w:val="0"/>
              <w:adjustRightInd w:val="0"/>
              <w:spacing w:line="320" w:lineRule="atLeast"/>
              <w:ind w:left="60" w:right="60"/>
              <w:jc w:val="right"/>
              <w:rPr>
                <w:color w:val="000000"/>
                <w:sz w:val="20"/>
                <w:szCs w:val="20"/>
              </w:rPr>
            </w:pPr>
            <w:r w:rsidRPr="006C4FFD">
              <w:rPr>
                <w:color w:val="000000"/>
                <w:sz w:val="20"/>
                <w:szCs w:val="20"/>
              </w:rPr>
              <w:t>,742</w:t>
            </w:r>
          </w:p>
        </w:tc>
        <w:tc>
          <w:tcPr>
            <w:tcW w:w="0" w:type="auto"/>
            <w:tcBorders>
              <w:top w:val="single" w:sz="12" w:space="0" w:color="auto"/>
              <w:left w:val="single" w:sz="12" w:space="0" w:color="auto"/>
              <w:bottom w:val="single" w:sz="12" w:space="0" w:color="auto"/>
              <w:right w:val="single" w:sz="12" w:space="0" w:color="auto"/>
            </w:tcBorders>
            <w:shd w:val="clear" w:color="auto" w:fill="FFFFFF"/>
          </w:tcPr>
          <w:p w:rsidR="00C00B45" w:rsidRPr="006C4FFD" w:rsidRDefault="00C00B45" w:rsidP="00C00B45">
            <w:pPr>
              <w:autoSpaceDE w:val="0"/>
              <w:autoSpaceDN w:val="0"/>
              <w:adjustRightInd w:val="0"/>
              <w:spacing w:line="320" w:lineRule="atLeast"/>
              <w:ind w:left="60" w:right="60"/>
              <w:jc w:val="right"/>
              <w:rPr>
                <w:color w:val="000000"/>
                <w:sz w:val="20"/>
                <w:szCs w:val="20"/>
              </w:rPr>
            </w:pPr>
            <w:r w:rsidRPr="006C4FFD">
              <w:rPr>
                <w:color w:val="000000"/>
                <w:sz w:val="20"/>
                <w:szCs w:val="20"/>
              </w:rPr>
              <w:t>,000</w:t>
            </w:r>
          </w:p>
        </w:tc>
      </w:tr>
    </w:tbl>
    <w:p w:rsidR="00650C47" w:rsidRDefault="00650C47" w:rsidP="00C00B45">
      <w:pPr>
        <w:pStyle w:val="BodyTextIndent3"/>
        <w:ind w:firstLine="0"/>
      </w:pPr>
    </w:p>
    <w:p w:rsidR="00C00B45" w:rsidRDefault="00C00B45" w:rsidP="00C00B45">
      <w:pPr>
        <w:pStyle w:val="BodyTextIndent3"/>
        <w:ind w:firstLine="0"/>
      </w:pPr>
    </w:p>
    <w:p w:rsidR="00C00B45" w:rsidRDefault="00C00B45" w:rsidP="00C00B45">
      <w:pPr>
        <w:pStyle w:val="BodyTextIndent3"/>
        <w:ind w:firstLine="540"/>
      </w:pPr>
    </w:p>
    <w:p w:rsidR="00C00B45" w:rsidRDefault="00C00B45" w:rsidP="00C00B45">
      <w:pPr>
        <w:pStyle w:val="BodyTextIndent3"/>
        <w:ind w:firstLine="540"/>
      </w:pPr>
    </w:p>
    <w:p w:rsidR="00875F86" w:rsidRDefault="00875F86" w:rsidP="00875F86">
      <w:pPr>
        <w:pStyle w:val="BodyTextIndent3"/>
        <w:ind w:firstLine="0"/>
      </w:pPr>
    </w:p>
    <w:p w:rsidR="00875F86" w:rsidRDefault="00875F86" w:rsidP="00C00B45">
      <w:pPr>
        <w:pStyle w:val="BodyTextIndent3"/>
        <w:ind w:firstLine="540"/>
        <w:sectPr w:rsidR="00875F86" w:rsidSect="00E94E19">
          <w:type w:val="continuous"/>
          <w:pgSz w:w="11909" w:h="16834" w:code="9"/>
          <w:pgMar w:top="1701" w:right="1418" w:bottom="1418" w:left="1418" w:header="720" w:footer="720" w:gutter="0"/>
          <w:cols w:space="720"/>
          <w:docGrid w:linePitch="360"/>
        </w:sectPr>
      </w:pPr>
    </w:p>
    <w:p w:rsidR="00400CEC" w:rsidRDefault="00400CEC" w:rsidP="00F61832">
      <w:pPr>
        <w:pStyle w:val="BodyTextIndent3"/>
        <w:spacing w:before="240"/>
        <w:ind w:firstLine="540"/>
      </w:pPr>
    </w:p>
    <w:p w:rsidR="00400CEC" w:rsidRDefault="00650C47" w:rsidP="00C00B45">
      <w:pPr>
        <w:pStyle w:val="BodyTextIndent3"/>
        <w:ind w:firstLine="540"/>
      </w:pPr>
      <w:r>
        <w:t>Dampak Alfamart dan Indomaret terhadap laba ini sejalan dengan penelitian Saddewisasi, dkk (2011) yang mana pada penelitian tersebut menyatakan bahwa kehadiran Pasar Modern di wilayah Kecamatan Gunungpati, Mijen, Tembalang dan Banyumanik telah memberikan dampak negatif (perubahan penurunan) terhadap omset penjualan usaha ritel tradisional. Disebutkan dalam penelitian tersebut bahwa sebelum adanya ritel modern, omset penjualan ritel tradisional paling kecil adalah Rp 500.000 per bulan dan sesudah adanya ritel modern omset penjualan yang didapat paling kecil adalah Rp 300.000 per bulan. Hal senada juga disebutkan pada penelitian yang dilakukan oleh Sarwoko (2008) yang menyatakan a</w:t>
      </w:r>
      <w:r w:rsidRPr="00AC2B53">
        <w:t xml:space="preserve">danya dampak penurunan yang signifikan </w:t>
      </w:r>
    </w:p>
    <w:p w:rsidR="00400CEC" w:rsidRDefault="00400CEC" w:rsidP="00C00B45">
      <w:pPr>
        <w:pStyle w:val="BodyTextIndent3"/>
        <w:ind w:firstLine="540"/>
      </w:pPr>
    </w:p>
    <w:p w:rsidR="00F61832" w:rsidRDefault="00F61832" w:rsidP="00400CEC">
      <w:pPr>
        <w:pStyle w:val="BodyTextIndent3"/>
        <w:ind w:firstLine="0"/>
      </w:pPr>
    </w:p>
    <w:p w:rsidR="00650C47" w:rsidRDefault="00650C47" w:rsidP="00400CEC">
      <w:pPr>
        <w:pStyle w:val="BodyTextIndent3"/>
        <w:ind w:firstLine="0"/>
        <w:rPr>
          <w:b/>
        </w:rPr>
      </w:pPr>
      <w:r w:rsidRPr="00AC2B53">
        <w:t>dari aspek keuntungan,</w:t>
      </w:r>
      <w:r>
        <w:t xml:space="preserve"> </w:t>
      </w:r>
      <w:r w:rsidRPr="00AC2B53">
        <w:t>sedangkan omset dan jumlah tenaga kerja tidak ditemukan dampak yang signifikan.</w:t>
      </w:r>
    </w:p>
    <w:p w:rsidR="00875F86" w:rsidRDefault="00650C47" w:rsidP="00C00B45">
      <w:pPr>
        <w:pStyle w:val="BodyTextIndent3"/>
        <w:spacing w:after="240"/>
        <w:ind w:firstLine="540"/>
        <w:sectPr w:rsidR="00875F86" w:rsidSect="00875F86">
          <w:type w:val="continuous"/>
          <w:pgSz w:w="11909" w:h="16834" w:code="9"/>
          <w:pgMar w:top="1701" w:right="1418" w:bottom="1418" w:left="1418" w:header="720" w:footer="720" w:gutter="0"/>
          <w:cols w:num="2" w:space="720"/>
          <w:docGrid w:linePitch="360"/>
        </w:sectPr>
      </w:pPr>
      <w:r>
        <w:t>Turunnya laba yang didapat oleh pedagang ritel tradisional terkait hadirnya Alfamart dan Indomaret di Kecamatan Batam Kota disebabkan oleh pendapatan usaha toko yang berada di bawah target keuntungan yang menyebabkan berdampak secara garis lurus terhadap besar kecilnya keuntungan yang diperoleh pedagang ritel tradisional. Hal ini dibuktikan dari perolehan nilai rata-rata deskripsi frekuensi pada pernyataan kuesioner terkait pendapatan usaha toko yang berada di bawah target keuntungan mendapat skor rata-rata tertinggi 3,57 dengan 25 reponden menjawab s</w:t>
      </w:r>
      <w:r w:rsidR="00875F86">
        <w:t>angat setuju atau sekitar 59,5%</w:t>
      </w:r>
    </w:p>
    <w:p w:rsidR="00875F86" w:rsidRDefault="00875F86" w:rsidP="00400CEC">
      <w:pPr>
        <w:pStyle w:val="BodyTextIndent3"/>
        <w:ind w:firstLine="0"/>
        <w:rPr>
          <w:b/>
        </w:rPr>
        <w:sectPr w:rsidR="00875F86" w:rsidSect="00E94E19">
          <w:type w:val="continuous"/>
          <w:pgSz w:w="11909" w:h="16834" w:code="9"/>
          <w:pgMar w:top="1701" w:right="1418" w:bottom="1418" w:left="1418" w:header="720" w:footer="720" w:gutter="0"/>
          <w:cols w:space="720"/>
          <w:docGrid w:linePitch="360"/>
        </w:sectPr>
      </w:pPr>
    </w:p>
    <w:p w:rsidR="00650C47" w:rsidRDefault="00650C47" w:rsidP="0083016D">
      <w:pPr>
        <w:pStyle w:val="BodyTextIndent3"/>
        <w:numPr>
          <w:ilvl w:val="3"/>
          <w:numId w:val="12"/>
        </w:numPr>
        <w:ind w:left="180" w:hanging="180"/>
        <w:rPr>
          <w:b/>
        </w:rPr>
      </w:pPr>
      <w:r>
        <w:rPr>
          <w:b/>
        </w:rPr>
        <w:t>Dampak Alfamart dan Indomaret Terhadap Jam Kerja</w:t>
      </w:r>
    </w:p>
    <w:p w:rsidR="00875F86" w:rsidRDefault="00650C47" w:rsidP="00875F86">
      <w:pPr>
        <w:pStyle w:val="BodyTextIndent3"/>
        <w:ind w:firstLine="540"/>
      </w:pPr>
      <w:r w:rsidRPr="00650C47">
        <w:t xml:space="preserve">Berdasarkan analisis statistik inferensial dengan menggunakan analisis </w:t>
      </w:r>
      <w:r w:rsidRPr="00650C47">
        <w:rPr>
          <w:i/>
        </w:rPr>
        <w:t xml:space="preserve">paired sample t-test </w:t>
      </w:r>
      <w:r w:rsidR="00CF3840">
        <w:t xml:space="preserve">pada Tabel </w:t>
      </w:r>
      <w:r w:rsidR="006E6CF5">
        <w:t>20</w:t>
      </w:r>
      <w:r w:rsidR="00202B0D">
        <w:t xml:space="preserve"> </w:t>
      </w:r>
      <w:r w:rsidRPr="00650C47">
        <w:t>dan hasil pengujian hipotesis menemukan bahwa nilai -t</w:t>
      </w:r>
      <w:r w:rsidRPr="00650C47">
        <w:rPr>
          <w:vertAlign w:val="subscript"/>
        </w:rPr>
        <w:t>hitung</w:t>
      </w:r>
      <w:r w:rsidRPr="00650C47">
        <w:t xml:space="preserve"> jam kerja sebelum dan sesudah sebesar -7,879, sedangkan -t</w:t>
      </w:r>
      <w:r w:rsidRPr="00650C47">
        <w:rPr>
          <w:vertAlign w:val="subscript"/>
        </w:rPr>
        <w:t xml:space="preserve">tabel </w:t>
      </w:r>
      <w:r w:rsidRPr="00650C47">
        <w:t>bernilai -</w:t>
      </w:r>
      <w:r w:rsidRPr="00650C47">
        <w:t>2,0196, berarti -t</w:t>
      </w:r>
      <w:r w:rsidRPr="00650C47">
        <w:rPr>
          <w:vertAlign w:val="subscript"/>
        </w:rPr>
        <w:t xml:space="preserve">hitung </w:t>
      </w:r>
      <w:r w:rsidRPr="00650C47">
        <w:t>&lt; -t</w:t>
      </w:r>
      <w:r w:rsidRPr="00650C47">
        <w:rPr>
          <w:vertAlign w:val="subscript"/>
        </w:rPr>
        <w:t>tabel</w:t>
      </w:r>
      <w:r w:rsidRPr="00650C47">
        <w:t xml:space="preserve"> (-7,879 &lt; -2,0196) dan signifikansi/</w:t>
      </w:r>
      <w:r w:rsidRPr="00650C47">
        <w:rPr>
          <w:i/>
        </w:rPr>
        <w:t>P-Value</w:t>
      </w:r>
      <w:r w:rsidRPr="00650C47">
        <w:t xml:space="preserve"> &lt; 0,05 (0,00 &lt; 0,05) sehingga H</w:t>
      </w:r>
      <w:r w:rsidRPr="00650C47">
        <w:rPr>
          <w:vertAlign w:val="subscript"/>
        </w:rPr>
        <w:t>0</w:t>
      </w:r>
      <w:r w:rsidRPr="00650C47">
        <w:t xml:space="preserve"> ditolak dan H</w:t>
      </w:r>
      <w:r w:rsidRPr="00650C47">
        <w:rPr>
          <w:vertAlign w:val="subscript"/>
        </w:rPr>
        <w:t>a</w:t>
      </w:r>
      <w:r w:rsidRPr="00650C47">
        <w:t xml:space="preserve"> diterima yang artinya Alfamart dan Indomaret telah memberikan dampak adanya kenaikan atau peningkatan jam kerja operasional pada usaha ritel tradisional di Kecamatan Batam Kota, </w:t>
      </w:r>
      <w:r w:rsidRPr="00650C47">
        <w:lastRenderedPageBreak/>
        <w:t xml:space="preserve">dimana pada hasil hipotesis menyimpulkan keberadaan Alfamart dan Indomaret telah </w:t>
      </w:r>
      <w:r w:rsidRPr="00650C47">
        <w:t>membuat jam kerja operasional menjadi bertambah.</w:t>
      </w:r>
    </w:p>
    <w:p w:rsidR="00875F86" w:rsidRDefault="00875F86" w:rsidP="00875F86">
      <w:pPr>
        <w:pStyle w:val="BodyTextIndent3"/>
        <w:sectPr w:rsidR="00875F86" w:rsidSect="00875F86">
          <w:type w:val="continuous"/>
          <w:pgSz w:w="11909" w:h="16834" w:code="9"/>
          <w:pgMar w:top="1701" w:right="1418" w:bottom="1418" w:left="1418" w:header="720" w:footer="720" w:gutter="0"/>
          <w:cols w:num="2" w:space="720"/>
          <w:docGrid w:linePitch="360"/>
        </w:sectPr>
      </w:pPr>
    </w:p>
    <w:tbl>
      <w:tblPr>
        <w:tblpPr w:leftFromText="180" w:rightFromText="180" w:vertAnchor="text" w:horzAnchor="margin" w:tblpY="290"/>
        <w:tblW w:w="90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630"/>
        <w:gridCol w:w="1980"/>
        <w:gridCol w:w="990"/>
        <w:gridCol w:w="990"/>
        <w:gridCol w:w="810"/>
        <w:gridCol w:w="810"/>
        <w:gridCol w:w="990"/>
        <w:gridCol w:w="720"/>
        <w:gridCol w:w="360"/>
        <w:gridCol w:w="720"/>
      </w:tblGrid>
      <w:tr w:rsidR="00400CEC" w:rsidRPr="00A83FD0" w:rsidTr="00400CEC">
        <w:trPr>
          <w:cantSplit/>
        </w:trPr>
        <w:tc>
          <w:tcPr>
            <w:tcW w:w="9000" w:type="dxa"/>
            <w:gridSpan w:val="10"/>
            <w:tcBorders>
              <w:top w:val="nil"/>
              <w:left w:val="nil"/>
              <w:right w:val="nil"/>
            </w:tcBorders>
            <w:shd w:val="clear" w:color="auto" w:fill="FFFFFF"/>
          </w:tcPr>
          <w:p w:rsidR="00400CEC" w:rsidRPr="00A83FD0" w:rsidRDefault="00CF3840" w:rsidP="00400CEC">
            <w:pPr>
              <w:jc w:val="center"/>
              <w:rPr>
                <w:b/>
                <w:sz w:val="20"/>
                <w:szCs w:val="20"/>
              </w:rPr>
            </w:pPr>
            <w:r>
              <w:rPr>
                <w:b/>
                <w:sz w:val="20"/>
                <w:szCs w:val="20"/>
              </w:rPr>
              <w:t xml:space="preserve">Tabel </w:t>
            </w:r>
            <w:r w:rsidR="006E6CF5">
              <w:rPr>
                <w:b/>
                <w:sz w:val="20"/>
                <w:szCs w:val="20"/>
              </w:rPr>
              <w:t>20</w:t>
            </w:r>
            <w:r w:rsidR="00400CEC" w:rsidRPr="00A83FD0">
              <w:rPr>
                <w:b/>
                <w:sz w:val="20"/>
                <w:szCs w:val="20"/>
              </w:rPr>
              <w:t xml:space="preserve"> </w:t>
            </w:r>
            <w:r w:rsidR="00400CEC" w:rsidRPr="00A83FD0">
              <w:rPr>
                <w:b/>
                <w:bCs/>
                <w:color w:val="000000"/>
                <w:sz w:val="20"/>
                <w:szCs w:val="20"/>
              </w:rPr>
              <w:t>Paired Samples Test</w:t>
            </w:r>
          </w:p>
        </w:tc>
      </w:tr>
      <w:tr w:rsidR="00400CEC" w:rsidRPr="00A83FD0" w:rsidTr="00400CEC">
        <w:trPr>
          <w:cantSplit/>
        </w:trPr>
        <w:tc>
          <w:tcPr>
            <w:tcW w:w="2610" w:type="dxa"/>
            <w:gridSpan w:val="2"/>
            <w:vMerge w:val="restart"/>
            <w:shd w:val="clear" w:color="auto" w:fill="B2A1C7" w:themeFill="accent4" w:themeFillTint="99"/>
            <w:vAlign w:val="center"/>
          </w:tcPr>
          <w:p w:rsidR="00400CEC" w:rsidRPr="00A83FD0" w:rsidRDefault="00400CEC" w:rsidP="00400CEC">
            <w:pPr>
              <w:autoSpaceDE w:val="0"/>
              <w:autoSpaceDN w:val="0"/>
              <w:adjustRightInd w:val="0"/>
              <w:ind w:left="60" w:right="60"/>
              <w:jc w:val="center"/>
              <w:rPr>
                <w:b/>
                <w:color w:val="000000"/>
                <w:sz w:val="20"/>
                <w:szCs w:val="20"/>
              </w:rPr>
            </w:pPr>
            <w:r w:rsidRPr="00A83FD0">
              <w:rPr>
                <w:b/>
                <w:color w:val="000000"/>
                <w:sz w:val="20"/>
                <w:szCs w:val="20"/>
              </w:rPr>
              <w:t>Variabel</w:t>
            </w:r>
          </w:p>
        </w:tc>
        <w:tc>
          <w:tcPr>
            <w:tcW w:w="4590" w:type="dxa"/>
            <w:gridSpan w:val="5"/>
            <w:shd w:val="clear" w:color="auto" w:fill="B2A1C7" w:themeFill="accent4" w:themeFillTint="99"/>
          </w:tcPr>
          <w:p w:rsidR="00400CEC" w:rsidRPr="00A83FD0" w:rsidRDefault="00400CEC" w:rsidP="00400CEC">
            <w:pPr>
              <w:autoSpaceDE w:val="0"/>
              <w:autoSpaceDN w:val="0"/>
              <w:adjustRightInd w:val="0"/>
              <w:ind w:left="60" w:right="60"/>
              <w:jc w:val="center"/>
              <w:rPr>
                <w:b/>
                <w:color w:val="000000"/>
                <w:sz w:val="20"/>
                <w:szCs w:val="20"/>
              </w:rPr>
            </w:pPr>
            <w:r w:rsidRPr="00A83FD0">
              <w:rPr>
                <w:b/>
                <w:color w:val="000000"/>
                <w:sz w:val="20"/>
                <w:szCs w:val="20"/>
              </w:rPr>
              <w:t>Paired Differences</w:t>
            </w:r>
          </w:p>
        </w:tc>
        <w:tc>
          <w:tcPr>
            <w:tcW w:w="720" w:type="dxa"/>
            <w:vMerge w:val="restart"/>
            <w:shd w:val="clear" w:color="auto" w:fill="B2A1C7" w:themeFill="accent4" w:themeFillTint="99"/>
            <w:vAlign w:val="center"/>
          </w:tcPr>
          <w:p w:rsidR="00400CEC" w:rsidRPr="00A83FD0" w:rsidRDefault="00400CEC" w:rsidP="00400CEC">
            <w:pPr>
              <w:autoSpaceDE w:val="0"/>
              <w:autoSpaceDN w:val="0"/>
              <w:adjustRightInd w:val="0"/>
              <w:ind w:left="60" w:right="60"/>
              <w:jc w:val="center"/>
              <w:rPr>
                <w:b/>
                <w:color w:val="000000"/>
                <w:sz w:val="20"/>
                <w:szCs w:val="20"/>
              </w:rPr>
            </w:pPr>
            <w:r w:rsidRPr="00A83FD0">
              <w:rPr>
                <w:b/>
                <w:color w:val="000000"/>
                <w:sz w:val="20"/>
                <w:szCs w:val="20"/>
              </w:rPr>
              <w:t>t</w:t>
            </w:r>
          </w:p>
        </w:tc>
        <w:tc>
          <w:tcPr>
            <w:tcW w:w="360" w:type="dxa"/>
            <w:vMerge w:val="restart"/>
            <w:shd w:val="clear" w:color="auto" w:fill="B2A1C7" w:themeFill="accent4" w:themeFillTint="99"/>
            <w:vAlign w:val="center"/>
          </w:tcPr>
          <w:p w:rsidR="00400CEC" w:rsidRPr="00A83FD0" w:rsidRDefault="00400CEC" w:rsidP="00400CEC">
            <w:pPr>
              <w:autoSpaceDE w:val="0"/>
              <w:autoSpaceDN w:val="0"/>
              <w:adjustRightInd w:val="0"/>
              <w:ind w:left="60" w:right="60"/>
              <w:jc w:val="center"/>
              <w:rPr>
                <w:b/>
                <w:color w:val="000000"/>
                <w:sz w:val="20"/>
                <w:szCs w:val="20"/>
              </w:rPr>
            </w:pPr>
            <w:r w:rsidRPr="00A83FD0">
              <w:rPr>
                <w:b/>
                <w:color w:val="000000"/>
                <w:sz w:val="20"/>
                <w:szCs w:val="20"/>
              </w:rPr>
              <w:t>df</w:t>
            </w:r>
          </w:p>
        </w:tc>
        <w:tc>
          <w:tcPr>
            <w:tcW w:w="720" w:type="dxa"/>
            <w:vMerge w:val="restart"/>
            <w:shd w:val="clear" w:color="auto" w:fill="B2A1C7" w:themeFill="accent4" w:themeFillTint="99"/>
            <w:vAlign w:val="center"/>
          </w:tcPr>
          <w:p w:rsidR="00400CEC" w:rsidRPr="00A83FD0" w:rsidRDefault="00400CEC" w:rsidP="00400CEC">
            <w:pPr>
              <w:autoSpaceDE w:val="0"/>
              <w:autoSpaceDN w:val="0"/>
              <w:adjustRightInd w:val="0"/>
              <w:ind w:left="60" w:right="60"/>
              <w:jc w:val="center"/>
              <w:rPr>
                <w:b/>
                <w:color w:val="000000"/>
                <w:sz w:val="20"/>
                <w:szCs w:val="20"/>
              </w:rPr>
            </w:pPr>
            <w:r w:rsidRPr="00A83FD0">
              <w:rPr>
                <w:b/>
                <w:color w:val="000000"/>
                <w:sz w:val="20"/>
                <w:szCs w:val="20"/>
              </w:rPr>
              <w:t>Sig. (2-tailed)</w:t>
            </w:r>
          </w:p>
        </w:tc>
      </w:tr>
      <w:tr w:rsidR="00400CEC" w:rsidRPr="00A83FD0" w:rsidTr="00400CEC">
        <w:trPr>
          <w:cantSplit/>
        </w:trPr>
        <w:tc>
          <w:tcPr>
            <w:tcW w:w="2610" w:type="dxa"/>
            <w:gridSpan w:val="2"/>
            <w:vMerge/>
            <w:shd w:val="clear" w:color="auto" w:fill="FFFFFF"/>
          </w:tcPr>
          <w:p w:rsidR="00400CEC" w:rsidRPr="00A83FD0" w:rsidRDefault="00400CEC" w:rsidP="00400CEC">
            <w:pPr>
              <w:autoSpaceDE w:val="0"/>
              <w:autoSpaceDN w:val="0"/>
              <w:adjustRightInd w:val="0"/>
              <w:rPr>
                <w:color w:val="000000"/>
                <w:sz w:val="20"/>
                <w:szCs w:val="20"/>
              </w:rPr>
            </w:pPr>
          </w:p>
        </w:tc>
        <w:tc>
          <w:tcPr>
            <w:tcW w:w="990" w:type="dxa"/>
            <w:vMerge w:val="restart"/>
            <w:shd w:val="clear" w:color="auto" w:fill="B2A1C7" w:themeFill="accent4" w:themeFillTint="99"/>
            <w:vAlign w:val="center"/>
          </w:tcPr>
          <w:p w:rsidR="00400CEC" w:rsidRPr="00A83FD0" w:rsidRDefault="00400CEC" w:rsidP="00400CEC">
            <w:pPr>
              <w:autoSpaceDE w:val="0"/>
              <w:autoSpaceDN w:val="0"/>
              <w:adjustRightInd w:val="0"/>
              <w:ind w:left="60" w:right="60"/>
              <w:jc w:val="center"/>
              <w:rPr>
                <w:b/>
                <w:color w:val="000000"/>
                <w:sz w:val="20"/>
                <w:szCs w:val="20"/>
              </w:rPr>
            </w:pPr>
            <w:r w:rsidRPr="00A83FD0">
              <w:rPr>
                <w:b/>
                <w:color w:val="000000"/>
                <w:sz w:val="20"/>
                <w:szCs w:val="20"/>
              </w:rPr>
              <w:t>Mean</w:t>
            </w:r>
          </w:p>
        </w:tc>
        <w:tc>
          <w:tcPr>
            <w:tcW w:w="990" w:type="dxa"/>
            <w:vMerge w:val="restart"/>
            <w:shd w:val="clear" w:color="auto" w:fill="B2A1C7" w:themeFill="accent4" w:themeFillTint="99"/>
            <w:vAlign w:val="center"/>
          </w:tcPr>
          <w:p w:rsidR="00400CEC" w:rsidRPr="00A83FD0" w:rsidRDefault="00400CEC" w:rsidP="00400CEC">
            <w:pPr>
              <w:autoSpaceDE w:val="0"/>
              <w:autoSpaceDN w:val="0"/>
              <w:adjustRightInd w:val="0"/>
              <w:ind w:left="60" w:right="60"/>
              <w:jc w:val="center"/>
              <w:rPr>
                <w:b/>
                <w:color w:val="000000"/>
                <w:sz w:val="20"/>
                <w:szCs w:val="20"/>
              </w:rPr>
            </w:pPr>
            <w:r w:rsidRPr="00A83FD0">
              <w:rPr>
                <w:b/>
                <w:color w:val="000000"/>
                <w:sz w:val="20"/>
                <w:szCs w:val="20"/>
              </w:rPr>
              <w:t>Std. Deviation</w:t>
            </w:r>
          </w:p>
        </w:tc>
        <w:tc>
          <w:tcPr>
            <w:tcW w:w="810" w:type="dxa"/>
            <w:vMerge w:val="restart"/>
            <w:shd w:val="clear" w:color="auto" w:fill="B2A1C7" w:themeFill="accent4" w:themeFillTint="99"/>
            <w:vAlign w:val="center"/>
          </w:tcPr>
          <w:p w:rsidR="00400CEC" w:rsidRPr="00A83FD0" w:rsidRDefault="00400CEC" w:rsidP="00400CEC">
            <w:pPr>
              <w:autoSpaceDE w:val="0"/>
              <w:autoSpaceDN w:val="0"/>
              <w:adjustRightInd w:val="0"/>
              <w:ind w:left="60" w:right="60"/>
              <w:jc w:val="center"/>
              <w:rPr>
                <w:b/>
                <w:color w:val="000000"/>
                <w:sz w:val="20"/>
                <w:szCs w:val="20"/>
              </w:rPr>
            </w:pPr>
            <w:r w:rsidRPr="00A83FD0">
              <w:rPr>
                <w:b/>
                <w:color w:val="000000"/>
                <w:sz w:val="20"/>
                <w:szCs w:val="20"/>
              </w:rPr>
              <w:t>Std. Error Mean</w:t>
            </w:r>
          </w:p>
        </w:tc>
        <w:tc>
          <w:tcPr>
            <w:tcW w:w="1800" w:type="dxa"/>
            <w:gridSpan w:val="2"/>
            <w:shd w:val="clear" w:color="auto" w:fill="B2A1C7" w:themeFill="accent4" w:themeFillTint="99"/>
          </w:tcPr>
          <w:p w:rsidR="00400CEC" w:rsidRPr="00A83FD0" w:rsidRDefault="00400CEC" w:rsidP="00400CEC">
            <w:pPr>
              <w:autoSpaceDE w:val="0"/>
              <w:autoSpaceDN w:val="0"/>
              <w:adjustRightInd w:val="0"/>
              <w:ind w:left="60" w:right="60"/>
              <w:jc w:val="center"/>
              <w:rPr>
                <w:b/>
                <w:color w:val="000000"/>
                <w:sz w:val="20"/>
                <w:szCs w:val="20"/>
              </w:rPr>
            </w:pPr>
            <w:r w:rsidRPr="00A83FD0">
              <w:rPr>
                <w:b/>
                <w:color w:val="000000"/>
                <w:sz w:val="20"/>
                <w:szCs w:val="20"/>
              </w:rPr>
              <w:t>95% Confidence Interval of the Difference</w:t>
            </w:r>
          </w:p>
        </w:tc>
        <w:tc>
          <w:tcPr>
            <w:tcW w:w="720" w:type="dxa"/>
            <w:vMerge/>
            <w:shd w:val="clear" w:color="auto" w:fill="FFFFFF"/>
          </w:tcPr>
          <w:p w:rsidR="00400CEC" w:rsidRPr="00A83FD0" w:rsidRDefault="00400CEC" w:rsidP="00400CEC">
            <w:pPr>
              <w:autoSpaceDE w:val="0"/>
              <w:autoSpaceDN w:val="0"/>
              <w:adjustRightInd w:val="0"/>
              <w:rPr>
                <w:color w:val="000000"/>
                <w:sz w:val="20"/>
                <w:szCs w:val="20"/>
              </w:rPr>
            </w:pPr>
          </w:p>
        </w:tc>
        <w:tc>
          <w:tcPr>
            <w:tcW w:w="360" w:type="dxa"/>
            <w:vMerge/>
            <w:shd w:val="clear" w:color="auto" w:fill="FFFFFF"/>
          </w:tcPr>
          <w:p w:rsidR="00400CEC" w:rsidRPr="00A83FD0" w:rsidRDefault="00400CEC" w:rsidP="00400CEC">
            <w:pPr>
              <w:autoSpaceDE w:val="0"/>
              <w:autoSpaceDN w:val="0"/>
              <w:adjustRightInd w:val="0"/>
              <w:rPr>
                <w:color w:val="000000"/>
                <w:sz w:val="20"/>
                <w:szCs w:val="20"/>
              </w:rPr>
            </w:pPr>
          </w:p>
        </w:tc>
        <w:tc>
          <w:tcPr>
            <w:tcW w:w="720" w:type="dxa"/>
            <w:vMerge/>
            <w:shd w:val="clear" w:color="auto" w:fill="FFFFFF"/>
          </w:tcPr>
          <w:p w:rsidR="00400CEC" w:rsidRPr="00A83FD0" w:rsidRDefault="00400CEC" w:rsidP="00400CEC">
            <w:pPr>
              <w:autoSpaceDE w:val="0"/>
              <w:autoSpaceDN w:val="0"/>
              <w:adjustRightInd w:val="0"/>
              <w:rPr>
                <w:color w:val="000000"/>
                <w:sz w:val="20"/>
                <w:szCs w:val="20"/>
              </w:rPr>
            </w:pPr>
          </w:p>
        </w:tc>
      </w:tr>
      <w:tr w:rsidR="00400CEC" w:rsidRPr="00A83FD0" w:rsidTr="00400CEC">
        <w:trPr>
          <w:cantSplit/>
        </w:trPr>
        <w:tc>
          <w:tcPr>
            <w:tcW w:w="2610" w:type="dxa"/>
            <w:gridSpan w:val="2"/>
            <w:vMerge/>
            <w:shd w:val="clear" w:color="auto" w:fill="FFFFFF"/>
          </w:tcPr>
          <w:p w:rsidR="00400CEC" w:rsidRPr="00A83FD0" w:rsidRDefault="00400CEC" w:rsidP="00400CEC">
            <w:pPr>
              <w:autoSpaceDE w:val="0"/>
              <w:autoSpaceDN w:val="0"/>
              <w:adjustRightInd w:val="0"/>
              <w:rPr>
                <w:color w:val="000000"/>
                <w:sz w:val="20"/>
                <w:szCs w:val="20"/>
              </w:rPr>
            </w:pPr>
          </w:p>
        </w:tc>
        <w:tc>
          <w:tcPr>
            <w:tcW w:w="990" w:type="dxa"/>
            <w:vMerge/>
            <w:shd w:val="clear" w:color="auto" w:fill="B2A1C7" w:themeFill="accent4" w:themeFillTint="99"/>
          </w:tcPr>
          <w:p w:rsidR="00400CEC" w:rsidRPr="00A83FD0" w:rsidRDefault="00400CEC" w:rsidP="00400CEC">
            <w:pPr>
              <w:autoSpaceDE w:val="0"/>
              <w:autoSpaceDN w:val="0"/>
              <w:adjustRightInd w:val="0"/>
              <w:rPr>
                <w:b/>
                <w:color w:val="000000"/>
                <w:sz w:val="20"/>
                <w:szCs w:val="20"/>
              </w:rPr>
            </w:pPr>
          </w:p>
        </w:tc>
        <w:tc>
          <w:tcPr>
            <w:tcW w:w="990" w:type="dxa"/>
            <w:vMerge/>
            <w:shd w:val="clear" w:color="auto" w:fill="B2A1C7" w:themeFill="accent4" w:themeFillTint="99"/>
          </w:tcPr>
          <w:p w:rsidR="00400CEC" w:rsidRPr="00A83FD0" w:rsidRDefault="00400CEC" w:rsidP="00400CEC">
            <w:pPr>
              <w:autoSpaceDE w:val="0"/>
              <w:autoSpaceDN w:val="0"/>
              <w:adjustRightInd w:val="0"/>
              <w:rPr>
                <w:b/>
                <w:color w:val="000000"/>
                <w:sz w:val="20"/>
                <w:szCs w:val="20"/>
              </w:rPr>
            </w:pPr>
          </w:p>
        </w:tc>
        <w:tc>
          <w:tcPr>
            <w:tcW w:w="810" w:type="dxa"/>
            <w:vMerge/>
            <w:shd w:val="clear" w:color="auto" w:fill="B2A1C7" w:themeFill="accent4" w:themeFillTint="99"/>
          </w:tcPr>
          <w:p w:rsidR="00400CEC" w:rsidRPr="00A83FD0" w:rsidRDefault="00400CEC" w:rsidP="00400CEC">
            <w:pPr>
              <w:autoSpaceDE w:val="0"/>
              <w:autoSpaceDN w:val="0"/>
              <w:adjustRightInd w:val="0"/>
              <w:rPr>
                <w:b/>
                <w:color w:val="000000"/>
                <w:sz w:val="20"/>
                <w:szCs w:val="20"/>
              </w:rPr>
            </w:pPr>
          </w:p>
        </w:tc>
        <w:tc>
          <w:tcPr>
            <w:tcW w:w="810" w:type="dxa"/>
            <w:shd w:val="clear" w:color="auto" w:fill="B2A1C7" w:themeFill="accent4" w:themeFillTint="99"/>
          </w:tcPr>
          <w:p w:rsidR="00400CEC" w:rsidRPr="00A83FD0" w:rsidRDefault="00400CEC" w:rsidP="00400CEC">
            <w:pPr>
              <w:autoSpaceDE w:val="0"/>
              <w:autoSpaceDN w:val="0"/>
              <w:adjustRightInd w:val="0"/>
              <w:ind w:left="60" w:right="60"/>
              <w:jc w:val="center"/>
              <w:rPr>
                <w:b/>
                <w:color w:val="000000"/>
                <w:sz w:val="20"/>
                <w:szCs w:val="20"/>
              </w:rPr>
            </w:pPr>
            <w:r w:rsidRPr="00A83FD0">
              <w:rPr>
                <w:b/>
                <w:color w:val="000000"/>
                <w:sz w:val="20"/>
                <w:szCs w:val="20"/>
              </w:rPr>
              <w:t>Lower</w:t>
            </w:r>
          </w:p>
        </w:tc>
        <w:tc>
          <w:tcPr>
            <w:tcW w:w="990" w:type="dxa"/>
            <w:shd w:val="clear" w:color="auto" w:fill="B2A1C7" w:themeFill="accent4" w:themeFillTint="99"/>
          </w:tcPr>
          <w:p w:rsidR="00400CEC" w:rsidRPr="00A83FD0" w:rsidRDefault="00400CEC" w:rsidP="00400CEC">
            <w:pPr>
              <w:autoSpaceDE w:val="0"/>
              <w:autoSpaceDN w:val="0"/>
              <w:adjustRightInd w:val="0"/>
              <w:ind w:left="60" w:right="60"/>
              <w:jc w:val="center"/>
              <w:rPr>
                <w:b/>
                <w:color w:val="000000"/>
                <w:sz w:val="20"/>
                <w:szCs w:val="20"/>
              </w:rPr>
            </w:pPr>
            <w:r w:rsidRPr="00A83FD0">
              <w:rPr>
                <w:b/>
                <w:color w:val="000000"/>
                <w:sz w:val="20"/>
                <w:szCs w:val="20"/>
              </w:rPr>
              <w:t>Upper</w:t>
            </w:r>
          </w:p>
        </w:tc>
        <w:tc>
          <w:tcPr>
            <w:tcW w:w="720" w:type="dxa"/>
            <w:vMerge/>
            <w:shd w:val="clear" w:color="auto" w:fill="FFFFFF"/>
          </w:tcPr>
          <w:p w:rsidR="00400CEC" w:rsidRPr="00A83FD0" w:rsidRDefault="00400CEC" w:rsidP="00400CEC">
            <w:pPr>
              <w:autoSpaceDE w:val="0"/>
              <w:autoSpaceDN w:val="0"/>
              <w:adjustRightInd w:val="0"/>
              <w:rPr>
                <w:color w:val="000000"/>
                <w:sz w:val="20"/>
                <w:szCs w:val="20"/>
              </w:rPr>
            </w:pPr>
          </w:p>
        </w:tc>
        <w:tc>
          <w:tcPr>
            <w:tcW w:w="360" w:type="dxa"/>
            <w:vMerge/>
            <w:shd w:val="clear" w:color="auto" w:fill="FFFFFF"/>
          </w:tcPr>
          <w:p w:rsidR="00400CEC" w:rsidRPr="00A83FD0" w:rsidRDefault="00400CEC" w:rsidP="00400CEC">
            <w:pPr>
              <w:autoSpaceDE w:val="0"/>
              <w:autoSpaceDN w:val="0"/>
              <w:adjustRightInd w:val="0"/>
              <w:rPr>
                <w:color w:val="000000"/>
                <w:sz w:val="20"/>
                <w:szCs w:val="20"/>
              </w:rPr>
            </w:pPr>
          </w:p>
        </w:tc>
        <w:tc>
          <w:tcPr>
            <w:tcW w:w="720" w:type="dxa"/>
            <w:vMerge/>
            <w:shd w:val="clear" w:color="auto" w:fill="FFFFFF"/>
          </w:tcPr>
          <w:p w:rsidR="00400CEC" w:rsidRPr="00A83FD0" w:rsidRDefault="00400CEC" w:rsidP="00400CEC">
            <w:pPr>
              <w:autoSpaceDE w:val="0"/>
              <w:autoSpaceDN w:val="0"/>
              <w:adjustRightInd w:val="0"/>
              <w:rPr>
                <w:color w:val="000000"/>
                <w:sz w:val="20"/>
                <w:szCs w:val="20"/>
              </w:rPr>
            </w:pPr>
          </w:p>
        </w:tc>
      </w:tr>
      <w:tr w:rsidR="00400CEC" w:rsidRPr="00A83FD0" w:rsidTr="00400CEC">
        <w:trPr>
          <w:cantSplit/>
        </w:trPr>
        <w:tc>
          <w:tcPr>
            <w:tcW w:w="630" w:type="dxa"/>
            <w:shd w:val="clear" w:color="auto" w:fill="FFFFFF"/>
            <w:vAlign w:val="center"/>
          </w:tcPr>
          <w:p w:rsidR="00400CEC" w:rsidRPr="00F20810" w:rsidRDefault="002C2A33" w:rsidP="00400CEC">
            <w:pPr>
              <w:autoSpaceDE w:val="0"/>
              <w:autoSpaceDN w:val="0"/>
              <w:adjustRightInd w:val="0"/>
              <w:ind w:left="60" w:right="60"/>
              <w:rPr>
                <w:color w:val="000000"/>
                <w:sz w:val="20"/>
                <w:szCs w:val="20"/>
              </w:rPr>
            </w:pPr>
            <w:r>
              <w:rPr>
                <w:noProof/>
                <w:lang w:eastAsia="zh-TW"/>
              </w:rPr>
              <mc:AlternateContent>
                <mc:Choice Requires="wps">
                  <w:drawing>
                    <wp:anchor distT="0" distB="0" distL="114300" distR="114300" simplePos="0" relativeHeight="251683840" behindDoc="0" locked="0" layoutInCell="1" allowOverlap="1">
                      <wp:simplePos x="0" y="0"/>
                      <wp:positionH relativeFrom="column">
                        <wp:posOffset>23495</wp:posOffset>
                      </wp:positionH>
                      <wp:positionV relativeFrom="paragraph">
                        <wp:posOffset>283210</wp:posOffset>
                      </wp:positionV>
                      <wp:extent cx="2076450" cy="237490"/>
                      <wp:effectExtent l="4445" t="1905" r="0" b="0"/>
                      <wp:wrapNone/>
                      <wp:docPr id="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C41961" w:rsidRDefault="000F2F30" w:rsidP="00400CEC">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1" o:spid="_x0000_s1052" type="#_x0000_t202" style="position:absolute;left:0;text-align:left;margin-left:1.85pt;margin-top:22.3pt;width:163.5pt;height:18.7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BRugIAAMM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" filled="f" stroked="f">
                      <v:textbox style="mso-fit-shape-to-text:t">
                        <w:txbxContent>
                          <w:p w:rsidR="000F2F30" w:rsidRPr="00C41961" w:rsidRDefault="000F2F30" w:rsidP="00400CEC">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v:textbox>
                    </v:shape>
                  </w:pict>
                </mc:Fallback>
              </mc:AlternateContent>
            </w:r>
            <w:r w:rsidR="00400CEC">
              <w:rPr>
                <w:color w:val="000000"/>
                <w:sz w:val="20"/>
                <w:szCs w:val="20"/>
              </w:rPr>
              <w:t>Pair 3</w:t>
            </w:r>
          </w:p>
        </w:tc>
        <w:tc>
          <w:tcPr>
            <w:tcW w:w="1980" w:type="dxa"/>
            <w:shd w:val="clear" w:color="auto" w:fill="FFFFFF"/>
            <w:vAlign w:val="center"/>
          </w:tcPr>
          <w:p w:rsidR="00400CEC" w:rsidRPr="00F20810" w:rsidRDefault="00400CEC" w:rsidP="00400CEC">
            <w:pPr>
              <w:autoSpaceDE w:val="0"/>
              <w:autoSpaceDN w:val="0"/>
              <w:adjustRightInd w:val="0"/>
              <w:ind w:left="60" w:right="60"/>
              <w:rPr>
                <w:color w:val="000000"/>
                <w:sz w:val="20"/>
                <w:szCs w:val="20"/>
              </w:rPr>
            </w:pPr>
            <w:r w:rsidRPr="00F20810">
              <w:rPr>
                <w:color w:val="000000"/>
                <w:sz w:val="20"/>
                <w:szCs w:val="20"/>
              </w:rPr>
              <w:t>Jam</w:t>
            </w:r>
            <w:r>
              <w:rPr>
                <w:color w:val="000000"/>
                <w:sz w:val="20"/>
                <w:szCs w:val="20"/>
              </w:rPr>
              <w:t xml:space="preserve"> Kerja </w:t>
            </w:r>
            <w:r w:rsidRPr="00F20810">
              <w:rPr>
                <w:color w:val="000000"/>
                <w:sz w:val="20"/>
                <w:szCs w:val="20"/>
              </w:rPr>
              <w:t xml:space="preserve">Sebelum </w:t>
            </w:r>
            <w:r>
              <w:rPr>
                <w:color w:val="000000"/>
                <w:sz w:val="20"/>
                <w:szCs w:val="20"/>
              </w:rPr>
              <w:t>–</w:t>
            </w:r>
            <w:r w:rsidRPr="00F20810">
              <w:rPr>
                <w:color w:val="000000"/>
                <w:sz w:val="20"/>
                <w:szCs w:val="20"/>
              </w:rPr>
              <w:t xml:space="preserve"> Jam</w:t>
            </w:r>
            <w:r>
              <w:rPr>
                <w:color w:val="000000"/>
                <w:sz w:val="20"/>
                <w:szCs w:val="20"/>
              </w:rPr>
              <w:t xml:space="preserve"> Kerja </w:t>
            </w:r>
            <w:r w:rsidRPr="00F20810">
              <w:rPr>
                <w:color w:val="000000"/>
                <w:sz w:val="20"/>
                <w:szCs w:val="20"/>
              </w:rPr>
              <w:t>Sesudah</w:t>
            </w:r>
          </w:p>
        </w:tc>
        <w:tc>
          <w:tcPr>
            <w:tcW w:w="990" w:type="dxa"/>
            <w:shd w:val="clear" w:color="auto" w:fill="FFFFFF"/>
            <w:vAlign w:val="center"/>
          </w:tcPr>
          <w:p w:rsidR="00400CEC" w:rsidRPr="00F20810" w:rsidRDefault="00400CEC" w:rsidP="00400CEC">
            <w:pPr>
              <w:autoSpaceDE w:val="0"/>
              <w:autoSpaceDN w:val="0"/>
              <w:adjustRightInd w:val="0"/>
              <w:ind w:left="60" w:right="60"/>
              <w:jc w:val="right"/>
              <w:rPr>
                <w:color w:val="000000"/>
                <w:sz w:val="20"/>
                <w:szCs w:val="20"/>
              </w:rPr>
            </w:pPr>
            <w:r w:rsidRPr="00F20810">
              <w:rPr>
                <w:color w:val="000000"/>
                <w:sz w:val="20"/>
                <w:szCs w:val="20"/>
              </w:rPr>
              <w:t>-2,762</w:t>
            </w:r>
          </w:p>
        </w:tc>
        <w:tc>
          <w:tcPr>
            <w:tcW w:w="990" w:type="dxa"/>
            <w:shd w:val="clear" w:color="auto" w:fill="FFFFFF"/>
            <w:vAlign w:val="center"/>
          </w:tcPr>
          <w:p w:rsidR="00400CEC" w:rsidRPr="00F20810" w:rsidRDefault="00400CEC" w:rsidP="00400CEC">
            <w:pPr>
              <w:autoSpaceDE w:val="0"/>
              <w:autoSpaceDN w:val="0"/>
              <w:adjustRightInd w:val="0"/>
              <w:ind w:left="60" w:right="60"/>
              <w:jc w:val="right"/>
              <w:rPr>
                <w:color w:val="000000"/>
                <w:sz w:val="20"/>
                <w:szCs w:val="20"/>
              </w:rPr>
            </w:pPr>
            <w:r w:rsidRPr="00F20810">
              <w:rPr>
                <w:color w:val="000000"/>
                <w:sz w:val="20"/>
                <w:szCs w:val="20"/>
              </w:rPr>
              <w:t>2,272</w:t>
            </w:r>
          </w:p>
        </w:tc>
        <w:tc>
          <w:tcPr>
            <w:tcW w:w="810" w:type="dxa"/>
            <w:shd w:val="clear" w:color="auto" w:fill="FFFFFF"/>
            <w:vAlign w:val="center"/>
          </w:tcPr>
          <w:p w:rsidR="00400CEC" w:rsidRPr="00F20810" w:rsidRDefault="00400CEC" w:rsidP="00400CEC">
            <w:pPr>
              <w:autoSpaceDE w:val="0"/>
              <w:autoSpaceDN w:val="0"/>
              <w:adjustRightInd w:val="0"/>
              <w:ind w:left="60" w:right="60"/>
              <w:jc w:val="right"/>
              <w:rPr>
                <w:color w:val="000000"/>
                <w:sz w:val="20"/>
                <w:szCs w:val="20"/>
              </w:rPr>
            </w:pPr>
            <w:r w:rsidRPr="00F20810">
              <w:rPr>
                <w:color w:val="000000"/>
                <w:sz w:val="20"/>
                <w:szCs w:val="20"/>
              </w:rPr>
              <w:t>,351</w:t>
            </w:r>
          </w:p>
        </w:tc>
        <w:tc>
          <w:tcPr>
            <w:tcW w:w="810" w:type="dxa"/>
            <w:shd w:val="clear" w:color="auto" w:fill="FFFFFF"/>
            <w:vAlign w:val="center"/>
          </w:tcPr>
          <w:p w:rsidR="00400CEC" w:rsidRPr="00F20810" w:rsidRDefault="00400CEC" w:rsidP="00400CEC">
            <w:pPr>
              <w:autoSpaceDE w:val="0"/>
              <w:autoSpaceDN w:val="0"/>
              <w:adjustRightInd w:val="0"/>
              <w:ind w:left="60" w:right="60"/>
              <w:jc w:val="right"/>
              <w:rPr>
                <w:color w:val="000000"/>
                <w:sz w:val="20"/>
                <w:szCs w:val="20"/>
              </w:rPr>
            </w:pPr>
            <w:r w:rsidRPr="00F20810">
              <w:rPr>
                <w:color w:val="000000"/>
                <w:sz w:val="20"/>
                <w:szCs w:val="20"/>
              </w:rPr>
              <w:t>-3,470</w:t>
            </w:r>
          </w:p>
        </w:tc>
        <w:tc>
          <w:tcPr>
            <w:tcW w:w="990" w:type="dxa"/>
            <w:shd w:val="clear" w:color="auto" w:fill="FFFFFF"/>
            <w:vAlign w:val="center"/>
          </w:tcPr>
          <w:p w:rsidR="00400CEC" w:rsidRPr="00F20810" w:rsidRDefault="00400CEC" w:rsidP="00400CEC">
            <w:pPr>
              <w:autoSpaceDE w:val="0"/>
              <w:autoSpaceDN w:val="0"/>
              <w:adjustRightInd w:val="0"/>
              <w:ind w:left="60" w:right="60"/>
              <w:jc w:val="right"/>
              <w:rPr>
                <w:color w:val="000000"/>
                <w:sz w:val="20"/>
                <w:szCs w:val="20"/>
              </w:rPr>
            </w:pPr>
            <w:r w:rsidRPr="00F20810">
              <w:rPr>
                <w:color w:val="000000"/>
                <w:sz w:val="20"/>
                <w:szCs w:val="20"/>
              </w:rPr>
              <w:t>-2,054</w:t>
            </w:r>
          </w:p>
        </w:tc>
        <w:tc>
          <w:tcPr>
            <w:tcW w:w="720" w:type="dxa"/>
            <w:shd w:val="clear" w:color="auto" w:fill="FFFFFF"/>
            <w:vAlign w:val="center"/>
          </w:tcPr>
          <w:p w:rsidR="00400CEC" w:rsidRPr="00F20810" w:rsidRDefault="00400CEC" w:rsidP="00400CEC">
            <w:pPr>
              <w:autoSpaceDE w:val="0"/>
              <w:autoSpaceDN w:val="0"/>
              <w:adjustRightInd w:val="0"/>
              <w:ind w:left="60" w:right="60"/>
              <w:jc w:val="right"/>
              <w:rPr>
                <w:color w:val="000000"/>
                <w:sz w:val="20"/>
                <w:szCs w:val="20"/>
              </w:rPr>
            </w:pPr>
            <w:r w:rsidRPr="00F20810">
              <w:rPr>
                <w:color w:val="000000"/>
                <w:sz w:val="20"/>
                <w:szCs w:val="20"/>
              </w:rPr>
              <w:t>-7,879</w:t>
            </w:r>
          </w:p>
        </w:tc>
        <w:tc>
          <w:tcPr>
            <w:tcW w:w="360" w:type="dxa"/>
            <w:shd w:val="clear" w:color="auto" w:fill="FFFFFF"/>
            <w:vAlign w:val="center"/>
          </w:tcPr>
          <w:p w:rsidR="00400CEC" w:rsidRPr="00F20810" w:rsidRDefault="00400CEC" w:rsidP="00400CEC">
            <w:pPr>
              <w:autoSpaceDE w:val="0"/>
              <w:autoSpaceDN w:val="0"/>
              <w:adjustRightInd w:val="0"/>
              <w:ind w:left="60" w:right="60"/>
              <w:jc w:val="right"/>
              <w:rPr>
                <w:color w:val="000000"/>
                <w:sz w:val="20"/>
                <w:szCs w:val="20"/>
              </w:rPr>
            </w:pPr>
            <w:r w:rsidRPr="00F20810">
              <w:rPr>
                <w:color w:val="000000"/>
                <w:sz w:val="20"/>
                <w:szCs w:val="20"/>
              </w:rPr>
              <w:t>41</w:t>
            </w:r>
          </w:p>
        </w:tc>
        <w:tc>
          <w:tcPr>
            <w:tcW w:w="720" w:type="dxa"/>
            <w:shd w:val="clear" w:color="auto" w:fill="FFFFFF"/>
            <w:vAlign w:val="center"/>
          </w:tcPr>
          <w:p w:rsidR="00400CEC" w:rsidRPr="00F20810" w:rsidRDefault="00400CEC" w:rsidP="00400CEC">
            <w:pPr>
              <w:autoSpaceDE w:val="0"/>
              <w:autoSpaceDN w:val="0"/>
              <w:adjustRightInd w:val="0"/>
              <w:ind w:left="60" w:right="60"/>
              <w:jc w:val="right"/>
              <w:rPr>
                <w:color w:val="000000"/>
                <w:sz w:val="20"/>
                <w:szCs w:val="20"/>
              </w:rPr>
            </w:pPr>
            <w:r w:rsidRPr="00F20810">
              <w:rPr>
                <w:color w:val="000000"/>
                <w:sz w:val="20"/>
                <w:szCs w:val="20"/>
              </w:rPr>
              <w:t>,000</w:t>
            </w:r>
          </w:p>
        </w:tc>
      </w:tr>
    </w:tbl>
    <w:p w:rsidR="00875F86" w:rsidRDefault="00875F86" w:rsidP="00875F86">
      <w:pPr>
        <w:pStyle w:val="BodyTextIndent3"/>
        <w:ind w:firstLine="0"/>
      </w:pPr>
    </w:p>
    <w:p w:rsidR="00875F86" w:rsidRDefault="00875F86" w:rsidP="00875F86">
      <w:pPr>
        <w:pStyle w:val="BodyTextIndent3"/>
        <w:ind w:firstLine="0"/>
      </w:pPr>
    </w:p>
    <w:p w:rsidR="00875F86" w:rsidRDefault="00875F86" w:rsidP="00875F86">
      <w:pPr>
        <w:pStyle w:val="BodyTextIndent3"/>
        <w:ind w:firstLine="540"/>
      </w:pPr>
    </w:p>
    <w:p w:rsidR="00875F86" w:rsidRDefault="00875F86" w:rsidP="00875F86">
      <w:pPr>
        <w:pStyle w:val="BodyTextIndent3"/>
        <w:ind w:firstLine="540"/>
        <w:sectPr w:rsidR="00875F86" w:rsidSect="00E94E19">
          <w:type w:val="continuous"/>
          <w:pgSz w:w="11909" w:h="16834" w:code="9"/>
          <w:pgMar w:top="1701" w:right="1418" w:bottom="1418" w:left="1418" w:header="720" w:footer="720" w:gutter="0"/>
          <w:cols w:space="720"/>
          <w:docGrid w:linePitch="360"/>
        </w:sectPr>
      </w:pPr>
    </w:p>
    <w:p w:rsidR="00875F86" w:rsidRDefault="006E6CF5" w:rsidP="00875F86">
      <w:pPr>
        <w:pStyle w:val="BodyTextIndent3"/>
        <w:ind w:firstLine="540"/>
      </w:pPr>
      <w:r>
        <w:t>P</w:t>
      </w:r>
      <w:r w:rsidR="00CF3840">
        <w:t>ada T</w:t>
      </w:r>
      <w:r w:rsidR="00650C47">
        <w:t>a</w:t>
      </w:r>
      <w:r w:rsidR="00CF3840">
        <w:t>bel 2</w:t>
      </w:r>
      <w:r>
        <w:t>1</w:t>
      </w:r>
      <w:r w:rsidR="00650C47">
        <w:t xml:space="preserve"> yang menampilkan hasil dari </w:t>
      </w:r>
      <w:r w:rsidR="00650C47" w:rsidRPr="006E3A27">
        <w:rPr>
          <w:i/>
        </w:rPr>
        <w:t>paired sample statistics</w:t>
      </w:r>
      <w:r w:rsidR="00650C47">
        <w:t xml:space="preserve"> yang diketahui bahwa rerata jam kerja </w:t>
      </w:r>
      <w:r w:rsidR="00650C47" w:rsidRPr="00DF61BE">
        <w:t>sebelum</w:t>
      </w:r>
      <w:r w:rsidR="00650C47">
        <w:t xml:space="preserve"> hadirnya Alfamart dan </w:t>
      </w:r>
      <w:r w:rsidR="00650C47" w:rsidRPr="00DF61BE">
        <w:t xml:space="preserve">Indomaret </w:t>
      </w:r>
      <w:r w:rsidR="00650C47">
        <w:t xml:space="preserve">mengalami penambahan waktu buka yang </w:t>
      </w:r>
      <w:r w:rsidR="00650C47">
        <w:t>mana sebelumnya selama</w:t>
      </w:r>
      <w:r w:rsidR="00650C47" w:rsidRPr="00DF61BE">
        <w:t xml:space="preserve"> </w:t>
      </w:r>
      <w:r w:rsidR="00650C47">
        <w:t>13,67 jam</w:t>
      </w:r>
      <w:r w:rsidR="00650C47" w:rsidRPr="00F4797E">
        <w:t xml:space="preserve"> menjadi </w:t>
      </w:r>
      <w:r w:rsidR="00650C47">
        <w:t>16,43 jam</w:t>
      </w:r>
      <w:r w:rsidR="00650C47" w:rsidRPr="00F4797E">
        <w:rPr>
          <w:color w:val="000000"/>
          <w:sz w:val="20"/>
          <w:szCs w:val="20"/>
        </w:rPr>
        <w:t xml:space="preserve"> </w:t>
      </w:r>
      <w:r w:rsidR="00650C47" w:rsidRPr="00F4797E">
        <w:t xml:space="preserve">dari total keseluruhan 42 data yang menunjukkan </w:t>
      </w:r>
      <w:r w:rsidR="00650C47">
        <w:t>peningkatan</w:t>
      </w:r>
      <w:r w:rsidR="00650C47" w:rsidRPr="00F4797E">
        <w:t xml:space="preserve"> angka rata-rata </w:t>
      </w:r>
      <w:r w:rsidR="00650C47">
        <w:t>jam kerja</w:t>
      </w:r>
      <w:r w:rsidR="00650C47" w:rsidRPr="00F4797E">
        <w:t xml:space="preserve"> sebesar </w:t>
      </w:r>
      <w:r w:rsidR="00650C47">
        <w:t>2,76 jam (20</w:t>
      </w:r>
      <w:r w:rsidR="00650C47" w:rsidRPr="00F4797E">
        <w:t>,</w:t>
      </w:r>
      <w:r w:rsidR="00650C47">
        <w:t>2</w:t>
      </w:r>
      <w:r w:rsidR="00650C47" w:rsidRPr="00F4797E">
        <w:t>%)</w:t>
      </w:r>
      <w:r w:rsidR="00650C47">
        <w:t>.</w:t>
      </w:r>
    </w:p>
    <w:p w:rsidR="00875F86" w:rsidRDefault="00875F86" w:rsidP="00875F86">
      <w:pPr>
        <w:pStyle w:val="BodyTextIndent3"/>
        <w:ind w:firstLine="540"/>
        <w:sectPr w:rsidR="00875F86" w:rsidSect="00875F86">
          <w:type w:val="continuous"/>
          <w:pgSz w:w="11909" w:h="16834" w:code="9"/>
          <w:pgMar w:top="1701" w:right="1418" w:bottom="1418" w:left="1418" w:header="720" w:footer="720" w:gutter="0"/>
          <w:cols w:num="2" w:space="720"/>
          <w:docGrid w:linePitch="360"/>
        </w:sectPr>
      </w:pPr>
    </w:p>
    <w:tbl>
      <w:tblPr>
        <w:tblpPr w:leftFromText="180" w:rightFromText="180" w:vertAnchor="text" w:horzAnchor="margin" w:tblpXSpec="center" w:tblpY="19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563"/>
        <w:gridCol w:w="1717"/>
        <w:gridCol w:w="639"/>
        <w:gridCol w:w="350"/>
        <w:gridCol w:w="1362"/>
        <w:gridCol w:w="1578"/>
      </w:tblGrid>
      <w:tr w:rsidR="00400CEC" w:rsidRPr="00180B84" w:rsidTr="00400CEC">
        <w:trPr>
          <w:cantSplit/>
        </w:trPr>
        <w:tc>
          <w:tcPr>
            <w:tcW w:w="0" w:type="auto"/>
            <w:gridSpan w:val="6"/>
            <w:tcBorders>
              <w:top w:val="nil"/>
              <w:left w:val="nil"/>
              <w:right w:val="nil"/>
            </w:tcBorders>
            <w:shd w:val="clear" w:color="auto" w:fill="FFFFFF"/>
            <w:vAlign w:val="center"/>
          </w:tcPr>
          <w:p w:rsidR="00400CEC" w:rsidRPr="00180B84" w:rsidRDefault="00CF3840" w:rsidP="00400CEC">
            <w:pPr>
              <w:autoSpaceDE w:val="0"/>
              <w:autoSpaceDN w:val="0"/>
              <w:adjustRightInd w:val="0"/>
              <w:ind w:left="60" w:right="60"/>
              <w:jc w:val="center"/>
              <w:rPr>
                <w:color w:val="000000"/>
                <w:sz w:val="20"/>
                <w:szCs w:val="20"/>
              </w:rPr>
            </w:pPr>
            <w:r>
              <w:rPr>
                <w:b/>
                <w:sz w:val="20"/>
                <w:szCs w:val="20"/>
              </w:rPr>
              <w:t>Tabel 2</w:t>
            </w:r>
            <w:r w:rsidR="006E6CF5">
              <w:rPr>
                <w:b/>
                <w:sz w:val="20"/>
                <w:szCs w:val="20"/>
              </w:rPr>
              <w:t>1</w:t>
            </w:r>
            <w:r w:rsidR="00400CEC" w:rsidRPr="00180B84">
              <w:rPr>
                <w:b/>
                <w:sz w:val="20"/>
                <w:szCs w:val="20"/>
              </w:rPr>
              <w:t xml:space="preserve"> </w:t>
            </w:r>
            <w:r w:rsidR="00400CEC" w:rsidRPr="00180B84">
              <w:rPr>
                <w:b/>
                <w:bCs/>
                <w:color w:val="000000"/>
                <w:sz w:val="20"/>
                <w:szCs w:val="20"/>
              </w:rPr>
              <w:t>Paired Samples Statistics</w:t>
            </w:r>
          </w:p>
        </w:tc>
      </w:tr>
      <w:tr w:rsidR="00400CEC" w:rsidRPr="00180B84" w:rsidTr="00400CEC">
        <w:trPr>
          <w:cantSplit/>
        </w:trPr>
        <w:tc>
          <w:tcPr>
            <w:tcW w:w="0" w:type="auto"/>
            <w:gridSpan w:val="2"/>
            <w:shd w:val="clear" w:color="auto" w:fill="B2A1C7" w:themeFill="accent4" w:themeFillTint="99"/>
            <w:vAlign w:val="bottom"/>
          </w:tcPr>
          <w:p w:rsidR="00400CEC" w:rsidRPr="00180B84" w:rsidRDefault="00400CEC" w:rsidP="00400CEC">
            <w:pPr>
              <w:autoSpaceDE w:val="0"/>
              <w:autoSpaceDN w:val="0"/>
              <w:adjustRightInd w:val="0"/>
              <w:jc w:val="center"/>
              <w:rPr>
                <w:b/>
                <w:sz w:val="20"/>
                <w:szCs w:val="20"/>
              </w:rPr>
            </w:pPr>
            <w:r w:rsidRPr="00180B84">
              <w:rPr>
                <w:b/>
                <w:sz w:val="20"/>
                <w:szCs w:val="20"/>
              </w:rPr>
              <w:t>Variabel</w:t>
            </w:r>
          </w:p>
        </w:tc>
        <w:tc>
          <w:tcPr>
            <w:tcW w:w="0" w:type="auto"/>
            <w:shd w:val="clear" w:color="auto" w:fill="B2A1C7" w:themeFill="accent4" w:themeFillTint="99"/>
            <w:vAlign w:val="bottom"/>
          </w:tcPr>
          <w:p w:rsidR="00400CEC" w:rsidRPr="00180B84" w:rsidRDefault="00400CEC" w:rsidP="00400CEC">
            <w:pPr>
              <w:autoSpaceDE w:val="0"/>
              <w:autoSpaceDN w:val="0"/>
              <w:adjustRightInd w:val="0"/>
              <w:spacing w:line="320" w:lineRule="atLeast"/>
              <w:ind w:left="60" w:right="60"/>
              <w:jc w:val="center"/>
              <w:rPr>
                <w:b/>
                <w:color w:val="000000"/>
                <w:sz w:val="20"/>
                <w:szCs w:val="20"/>
              </w:rPr>
            </w:pPr>
            <w:r w:rsidRPr="00180B84">
              <w:rPr>
                <w:b/>
                <w:color w:val="000000"/>
                <w:sz w:val="20"/>
                <w:szCs w:val="20"/>
              </w:rPr>
              <w:t>Mean</w:t>
            </w:r>
          </w:p>
        </w:tc>
        <w:tc>
          <w:tcPr>
            <w:tcW w:w="0" w:type="auto"/>
            <w:shd w:val="clear" w:color="auto" w:fill="B2A1C7" w:themeFill="accent4" w:themeFillTint="99"/>
            <w:vAlign w:val="bottom"/>
          </w:tcPr>
          <w:p w:rsidR="00400CEC" w:rsidRPr="00180B84" w:rsidRDefault="00400CEC" w:rsidP="00400CEC">
            <w:pPr>
              <w:autoSpaceDE w:val="0"/>
              <w:autoSpaceDN w:val="0"/>
              <w:adjustRightInd w:val="0"/>
              <w:spacing w:line="320" w:lineRule="atLeast"/>
              <w:ind w:left="60" w:right="60"/>
              <w:jc w:val="center"/>
              <w:rPr>
                <w:b/>
                <w:color w:val="000000"/>
                <w:sz w:val="20"/>
                <w:szCs w:val="20"/>
              </w:rPr>
            </w:pPr>
            <w:r w:rsidRPr="00180B84">
              <w:rPr>
                <w:b/>
                <w:color w:val="000000"/>
                <w:sz w:val="20"/>
                <w:szCs w:val="20"/>
              </w:rPr>
              <w:t>N</w:t>
            </w:r>
          </w:p>
        </w:tc>
        <w:tc>
          <w:tcPr>
            <w:tcW w:w="0" w:type="auto"/>
            <w:shd w:val="clear" w:color="auto" w:fill="B2A1C7" w:themeFill="accent4" w:themeFillTint="99"/>
            <w:vAlign w:val="bottom"/>
          </w:tcPr>
          <w:p w:rsidR="00400CEC" w:rsidRPr="00180B84" w:rsidRDefault="00400CEC" w:rsidP="00400CEC">
            <w:pPr>
              <w:autoSpaceDE w:val="0"/>
              <w:autoSpaceDN w:val="0"/>
              <w:adjustRightInd w:val="0"/>
              <w:spacing w:line="320" w:lineRule="atLeast"/>
              <w:ind w:left="60" w:right="60"/>
              <w:jc w:val="center"/>
              <w:rPr>
                <w:b/>
                <w:color w:val="000000"/>
                <w:sz w:val="20"/>
                <w:szCs w:val="20"/>
              </w:rPr>
            </w:pPr>
            <w:r w:rsidRPr="00180B84">
              <w:rPr>
                <w:b/>
                <w:color w:val="000000"/>
                <w:sz w:val="20"/>
                <w:szCs w:val="20"/>
              </w:rPr>
              <w:t>Std. Deviation</w:t>
            </w:r>
          </w:p>
        </w:tc>
        <w:tc>
          <w:tcPr>
            <w:tcW w:w="0" w:type="auto"/>
            <w:shd w:val="clear" w:color="auto" w:fill="B2A1C7" w:themeFill="accent4" w:themeFillTint="99"/>
            <w:vAlign w:val="bottom"/>
          </w:tcPr>
          <w:p w:rsidR="00400CEC" w:rsidRPr="00180B84" w:rsidRDefault="00400CEC" w:rsidP="00400CEC">
            <w:pPr>
              <w:autoSpaceDE w:val="0"/>
              <w:autoSpaceDN w:val="0"/>
              <w:adjustRightInd w:val="0"/>
              <w:spacing w:line="320" w:lineRule="atLeast"/>
              <w:ind w:left="60" w:right="60"/>
              <w:jc w:val="center"/>
              <w:rPr>
                <w:b/>
                <w:color w:val="000000"/>
                <w:sz w:val="20"/>
                <w:szCs w:val="20"/>
              </w:rPr>
            </w:pPr>
            <w:r w:rsidRPr="00180B84">
              <w:rPr>
                <w:b/>
                <w:color w:val="000000"/>
                <w:sz w:val="20"/>
                <w:szCs w:val="20"/>
              </w:rPr>
              <w:t>Std. Error Mean</w:t>
            </w:r>
          </w:p>
        </w:tc>
      </w:tr>
      <w:tr w:rsidR="00400CEC" w:rsidRPr="00180B84" w:rsidTr="00400CEC">
        <w:trPr>
          <w:cantSplit/>
          <w:trHeight w:val="753"/>
        </w:trPr>
        <w:tc>
          <w:tcPr>
            <w:tcW w:w="0" w:type="auto"/>
            <w:shd w:val="clear" w:color="auto" w:fill="FFFFFF"/>
          </w:tcPr>
          <w:p w:rsidR="00400CEC" w:rsidRPr="00180B84" w:rsidRDefault="00400CEC" w:rsidP="00400CEC">
            <w:pPr>
              <w:autoSpaceDE w:val="0"/>
              <w:autoSpaceDN w:val="0"/>
              <w:adjustRightInd w:val="0"/>
              <w:spacing w:line="320" w:lineRule="atLeast"/>
              <w:ind w:right="60"/>
              <w:rPr>
                <w:color w:val="000000"/>
                <w:sz w:val="20"/>
                <w:szCs w:val="20"/>
              </w:rPr>
            </w:pPr>
            <w:r w:rsidRPr="00180B84">
              <w:rPr>
                <w:color w:val="000000"/>
                <w:sz w:val="20"/>
                <w:szCs w:val="20"/>
              </w:rPr>
              <w:t>Pair 3</w:t>
            </w:r>
          </w:p>
          <w:p w:rsidR="00400CEC" w:rsidRPr="00180B84" w:rsidRDefault="002C2A33" w:rsidP="00400CEC">
            <w:pPr>
              <w:autoSpaceDE w:val="0"/>
              <w:autoSpaceDN w:val="0"/>
              <w:adjustRightInd w:val="0"/>
              <w:spacing w:line="320" w:lineRule="atLeast"/>
              <w:ind w:left="60" w:right="60"/>
              <w:rPr>
                <w:color w:val="000000"/>
                <w:sz w:val="20"/>
                <w:szCs w:val="20"/>
              </w:rPr>
            </w:pPr>
            <w:r>
              <w:rPr>
                <w:noProof/>
              </w:rPr>
              <mc:AlternateContent>
                <mc:Choice Requires="wps">
                  <w:drawing>
                    <wp:anchor distT="0" distB="0" distL="114300" distR="114300" simplePos="0" relativeHeight="251685888" behindDoc="0" locked="0" layoutInCell="1" allowOverlap="1">
                      <wp:simplePos x="0" y="0"/>
                      <wp:positionH relativeFrom="column">
                        <wp:posOffset>-9525</wp:posOffset>
                      </wp:positionH>
                      <wp:positionV relativeFrom="paragraph">
                        <wp:posOffset>265430</wp:posOffset>
                      </wp:positionV>
                      <wp:extent cx="2076450" cy="237490"/>
                      <wp:effectExtent l="0" t="1905" r="0"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C41961" w:rsidRDefault="000F2F30" w:rsidP="00400CEC">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2" o:spid="_x0000_s1053" type="#_x0000_t202" style="position:absolute;left:0;text-align:left;margin-left:-.75pt;margin-top:20.9pt;width:163.5pt;height:18.7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" filled="f" stroked="f">
                      <v:textbox style="mso-fit-shape-to-text:t">
                        <w:txbxContent>
                          <w:p w:rsidR="000F2F30" w:rsidRPr="00C41961" w:rsidRDefault="000F2F30" w:rsidP="00400CEC">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v:textbox>
                    </v:shape>
                  </w:pict>
                </mc:Fallback>
              </mc:AlternateContent>
            </w:r>
          </w:p>
        </w:tc>
        <w:tc>
          <w:tcPr>
            <w:tcW w:w="0" w:type="auto"/>
            <w:shd w:val="clear" w:color="auto" w:fill="FFFFFF"/>
          </w:tcPr>
          <w:p w:rsidR="00400CEC" w:rsidRPr="00180B84" w:rsidRDefault="00400CEC" w:rsidP="00400CEC">
            <w:pPr>
              <w:autoSpaceDE w:val="0"/>
              <w:autoSpaceDN w:val="0"/>
              <w:adjustRightInd w:val="0"/>
              <w:spacing w:line="320" w:lineRule="atLeast"/>
              <w:ind w:left="60" w:right="60"/>
              <w:rPr>
                <w:color w:val="000000"/>
                <w:sz w:val="20"/>
                <w:szCs w:val="20"/>
              </w:rPr>
            </w:pPr>
            <w:r w:rsidRPr="00180B84">
              <w:rPr>
                <w:color w:val="000000"/>
                <w:sz w:val="20"/>
                <w:szCs w:val="20"/>
              </w:rPr>
              <w:t>Jam Kerja Sebelum</w:t>
            </w:r>
          </w:p>
          <w:p w:rsidR="00400CEC" w:rsidRPr="00180B84" w:rsidRDefault="00400CEC" w:rsidP="00400CEC">
            <w:pPr>
              <w:autoSpaceDE w:val="0"/>
              <w:autoSpaceDN w:val="0"/>
              <w:adjustRightInd w:val="0"/>
              <w:spacing w:line="320" w:lineRule="atLeast"/>
              <w:ind w:left="60" w:right="60"/>
              <w:rPr>
                <w:color w:val="000000"/>
                <w:sz w:val="20"/>
                <w:szCs w:val="20"/>
              </w:rPr>
            </w:pPr>
            <w:r w:rsidRPr="00180B84">
              <w:rPr>
                <w:color w:val="000000"/>
                <w:sz w:val="20"/>
                <w:szCs w:val="20"/>
              </w:rPr>
              <w:t>Jam Kerja Sesudah</w:t>
            </w:r>
          </w:p>
        </w:tc>
        <w:tc>
          <w:tcPr>
            <w:tcW w:w="0" w:type="auto"/>
            <w:shd w:val="clear" w:color="auto" w:fill="FFFFFF"/>
          </w:tcPr>
          <w:p w:rsidR="00400CEC" w:rsidRPr="00180B84" w:rsidRDefault="00400CEC" w:rsidP="00400CEC">
            <w:pPr>
              <w:autoSpaceDE w:val="0"/>
              <w:autoSpaceDN w:val="0"/>
              <w:adjustRightInd w:val="0"/>
              <w:spacing w:line="320" w:lineRule="atLeast"/>
              <w:ind w:left="60" w:right="60"/>
              <w:jc w:val="right"/>
              <w:rPr>
                <w:color w:val="000000"/>
                <w:sz w:val="20"/>
                <w:szCs w:val="20"/>
              </w:rPr>
            </w:pPr>
            <w:r w:rsidRPr="00180B84">
              <w:rPr>
                <w:color w:val="000000"/>
                <w:sz w:val="20"/>
                <w:szCs w:val="20"/>
              </w:rPr>
              <w:t>13,67</w:t>
            </w:r>
          </w:p>
          <w:p w:rsidR="00400CEC" w:rsidRPr="00180B84" w:rsidRDefault="00400CEC" w:rsidP="00400CEC">
            <w:pPr>
              <w:autoSpaceDE w:val="0"/>
              <w:autoSpaceDN w:val="0"/>
              <w:adjustRightInd w:val="0"/>
              <w:spacing w:line="320" w:lineRule="atLeast"/>
              <w:ind w:left="60" w:right="60"/>
              <w:jc w:val="right"/>
              <w:rPr>
                <w:color w:val="000000"/>
                <w:sz w:val="20"/>
                <w:szCs w:val="20"/>
              </w:rPr>
            </w:pPr>
            <w:r w:rsidRPr="00180B84">
              <w:rPr>
                <w:color w:val="000000"/>
                <w:sz w:val="20"/>
                <w:szCs w:val="20"/>
              </w:rPr>
              <w:t>16,43</w:t>
            </w:r>
          </w:p>
        </w:tc>
        <w:tc>
          <w:tcPr>
            <w:tcW w:w="0" w:type="auto"/>
            <w:shd w:val="clear" w:color="auto" w:fill="FFFFFF"/>
          </w:tcPr>
          <w:p w:rsidR="00400CEC" w:rsidRPr="00180B84" w:rsidRDefault="00400CEC" w:rsidP="00400CEC">
            <w:pPr>
              <w:autoSpaceDE w:val="0"/>
              <w:autoSpaceDN w:val="0"/>
              <w:adjustRightInd w:val="0"/>
              <w:spacing w:line="320" w:lineRule="atLeast"/>
              <w:ind w:left="60" w:right="60"/>
              <w:jc w:val="right"/>
              <w:rPr>
                <w:color w:val="000000"/>
                <w:sz w:val="20"/>
                <w:szCs w:val="20"/>
              </w:rPr>
            </w:pPr>
            <w:r w:rsidRPr="00180B84">
              <w:rPr>
                <w:color w:val="000000"/>
                <w:sz w:val="20"/>
                <w:szCs w:val="20"/>
              </w:rPr>
              <w:t>42</w:t>
            </w:r>
          </w:p>
          <w:p w:rsidR="00400CEC" w:rsidRPr="00180B84" w:rsidRDefault="00400CEC" w:rsidP="00400CEC">
            <w:pPr>
              <w:autoSpaceDE w:val="0"/>
              <w:autoSpaceDN w:val="0"/>
              <w:adjustRightInd w:val="0"/>
              <w:spacing w:line="320" w:lineRule="atLeast"/>
              <w:ind w:left="60" w:right="60"/>
              <w:jc w:val="right"/>
              <w:rPr>
                <w:color w:val="000000"/>
                <w:sz w:val="20"/>
                <w:szCs w:val="20"/>
              </w:rPr>
            </w:pPr>
            <w:r w:rsidRPr="00180B84">
              <w:rPr>
                <w:color w:val="000000"/>
                <w:sz w:val="20"/>
                <w:szCs w:val="20"/>
              </w:rPr>
              <w:t>42</w:t>
            </w:r>
          </w:p>
        </w:tc>
        <w:tc>
          <w:tcPr>
            <w:tcW w:w="0" w:type="auto"/>
            <w:shd w:val="clear" w:color="auto" w:fill="FFFFFF"/>
          </w:tcPr>
          <w:p w:rsidR="00400CEC" w:rsidRPr="00180B84" w:rsidRDefault="00400CEC" w:rsidP="00400CEC">
            <w:pPr>
              <w:autoSpaceDE w:val="0"/>
              <w:autoSpaceDN w:val="0"/>
              <w:adjustRightInd w:val="0"/>
              <w:spacing w:line="320" w:lineRule="atLeast"/>
              <w:ind w:left="60" w:right="60"/>
              <w:jc w:val="right"/>
              <w:rPr>
                <w:color w:val="000000"/>
                <w:sz w:val="20"/>
                <w:szCs w:val="20"/>
              </w:rPr>
            </w:pPr>
            <w:r w:rsidRPr="00180B84">
              <w:rPr>
                <w:color w:val="000000"/>
                <w:sz w:val="20"/>
                <w:szCs w:val="20"/>
              </w:rPr>
              <w:t>1,984</w:t>
            </w:r>
          </w:p>
          <w:p w:rsidR="00400CEC" w:rsidRPr="00180B84" w:rsidRDefault="00400CEC" w:rsidP="00400CEC">
            <w:pPr>
              <w:autoSpaceDE w:val="0"/>
              <w:autoSpaceDN w:val="0"/>
              <w:adjustRightInd w:val="0"/>
              <w:spacing w:line="320" w:lineRule="atLeast"/>
              <w:ind w:left="60" w:right="60"/>
              <w:jc w:val="right"/>
              <w:rPr>
                <w:color w:val="000000"/>
                <w:sz w:val="20"/>
                <w:szCs w:val="20"/>
              </w:rPr>
            </w:pPr>
            <w:r w:rsidRPr="00180B84">
              <w:rPr>
                <w:color w:val="000000"/>
                <w:sz w:val="20"/>
                <w:szCs w:val="20"/>
              </w:rPr>
              <w:t>2,050</w:t>
            </w:r>
          </w:p>
        </w:tc>
        <w:tc>
          <w:tcPr>
            <w:tcW w:w="0" w:type="auto"/>
            <w:shd w:val="clear" w:color="auto" w:fill="FFFFFF"/>
          </w:tcPr>
          <w:p w:rsidR="00400CEC" w:rsidRPr="00180B84" w:rsidRDefault="00400CEC" w:rsidP="00400CEC">
            <w:pPr>
              <w:autoSpaceDE w:val="0"/>
              <w:autoSpaceDN w:val="0"/>
              <w:adjustRightInd w:val="0"/>
              <w:spacing w:line="320" w:lineRule="atLeast"/>
              <w:ind w:left="60" w:right="60"/>
              <w:jc w:val="right"/>
              <w:rPr>
                <w:color w:val="000000"/>
                <w:sz w:val="20"/>
                <w:szCs w:val="20"/>
              </w:rPr>
            </w:pPr>
            <w:r w:rsidRPr="00180B84">
              <w:rPr>
                <w:color w:val="000000"/>
                <w:sz w:val="20"/>
                <w:szCs w:val="20"/>
              </w:rPr>
              <w:t>,306</w:t>
            </w:r>
          </w:p>
          <w:p w:rsidR="00400CEC" w:rsidRPr="00180B84" w:rsidRDefault="00400CEC" w:rsidP="00400CEC">
            <w:pPr>
              <w:autoSpaceDE w:val="0"/>
              <w:autoSpaceDN w:val="0"/>
              <w:adjustRightInd w:val="0"/>
              <w:spacing w:line="320" w:lineRule="atLeast"/>
              <w:ind w:left="60" w:right="60"/>
              <w:jc w:val="right"/>
              <w:rPr>
                <w:color w:val="000000"/>
                <w:sz w:val="20"/>
                <w:szCs w:val="20"/>
              </w:rPr>
            </w:pPr>
            <w:r w:rsidRPr="00180B84">
              <w:rPr>
                <w:color w:val="000000"/>
                <w:sz w:val="20"/>
                <w:szCs w:val="20"/>
              </w:rPr>
              <w:t>,316</w:t>
            </w:r>
          </w:p>
        </w:tc>
      </w:tr>
    </w:tbl>
    <w:p w:rsidR="00875F86" w:rsidRDefault="00875F86" w:rsidP="00875F86">
      <w:pPr>
        <w:pStyle w:val="BodyTextIndent3"/>
        <w:ind w:firstLine="540"/>
      </w:pPr>
    </w:p>
    <w:p w:rsidR="00875F86" w:rsidRDefault="00875F86" w:rsidP="00875F86">
      <w:pPr>
        <w:pStyle w:val="BodyTextIndent3"/>
        <w:ind w:firstLine="540"/>
      </w:pPr>
    </w:p>
    <w:p w:rsidR="00875F86" w:rsidRDefault="00875F86" w:rsidP="00875F86">
      <w:pPr>
        <w:pStyle w:val="BodyTextIndent3"/>
        <w:ind w:firstLine="0"/>
      </w:pPr>
    </w:p>
    <w:p w:rsidR="00875F86" w:rsidRDefault="00875F86" w:rsidP="00875F86">
      <w:pPr>
        <w:pStyle w:val="BodyTextIndent3"/>
        <w:ind w:firstLine="540"/>
      </w:pPr>
    </w:p>
    <w:p w:rsidR="00875F86" w:rsidRDefault="00875F86" w:rsidP="00875F86">
      <w:pPr>
        <w:pStyle w:val="BodyTextIndent3"/>
        <w:ind w:firstLine="540"/>
      </w:pPr>
    </w:p>
    <w:p w:rsidR="00875F86" w:rsidRDefault="00875F86" w:rsidP="00875F86">
      <w:pPr>
        <w:pStyle w:val="BodyTextIndent3"/>
        <w:ind w:firstLine="540"/>
      </w:pPr>
    </w:p>
    <w:p w:rsidR="00875F86" w:rsidRDefault="00875F86" w:rsidP="00875F86">
      <w:pPr>
        <w:pStyle w:val="BodyTextIndent3"/>
        <w:ind w:firstLine="540"/>
      </w:pPr>
    </w:p>
    <w:p w:rsidR="00875F86" w:rsidRDefault="00875F86" w:rsidP="00875F86">
      <w:pPr>
        <w:pStyle w:val="BodyTextIndent3"/>
        <w:ind w:firstLine="540"/>
        <w:sectPr w:rsidR="00875F86" w:rsidSect="00E94E19">
          <w:type w:val="continuous"/>
          <w:pgSz w:w="11909" w:h="16834" w:code="9"/>
          <w:pgMar w:top="1701" w:right="1418" w:bottom="1418" w:left="1418" w:header="720" w:footer="720" w:gutter="0"/>
          <w:cols w:space="720"/>
          <w:docGrid w:linePitch="360"/>
        </w:sectPr>
      </w:pPr>
    </w:p>
    <w:p w:rsidR="00875F86" w:rsidRDefault="00650C47" w:rsidP="00875F86">
      <w:pPr>
        <w:pStyle w:val="BodyTextIndent3"/>
        <w:ind w:firstLine="540"/>
        <w:sectPr w:rsidR="00875F86" w:rsidSect="00875F86">
          <w:type w:val="continuous"/>
          <w:pgSz w:w="11909" w:h="16834" w:code="9"/>
          <w:pgMar w:top="1701" w:right="1418" w:bottom="1418" w:left="1418" w:header="720" w:footer="720" w:gutter="0"/>
          <w:cols w:num="2" w:space="720"/>
          <w:docGrid w:linePitch="360"/>
        </w:sectPr>
      </w:pPr>
      <w:r>
        <w:t>Keadaan ini semakin diperkuat dengan perolehan an</w:t>
      </w:r>
      <w:r w:rsidR="00CF3840">
        <w:t>gka signifikansi pada Tabel 2</w:t>
      </w:r>
      <w:r w:rsidR="006E6CF5">
        <w:t>2</w:t>
      </w:r>
      <w:r>
        <w:t xml:space="preserve"> </w:t>
      </w:r>
      <w:r w:rsidRPr="006E3A27">
        <w:rPr>
          <w:i/>
        </w:rPr>
        <w:t>paired sample correlations</w:t>
      </w:r>
      <w:r>
        <w:t xml:space="preserve"> dimana angka signifikansi &lt; 0,05 (0,017 &lt; 0,05) dan angka korelasi 0,366, jika dibuat </w:t>
      </w:r>
      <w:r>
        <w:t>dalam presentase sebesar (0,366)</w:t>
      </w:r>
      <w:r w:rsidRPr="00E678B5">
        <w:rPr>
          <w:vertAlign w:val="superscript"/>
        </w:rPr>
        <w:t>2</w:t>
      </w:r>
      <w:r>
        <w:t xml:space="preserve"> = 0,13 (13</w:t>
      </w:r>
      <w:r w:rsidRPr="00E678B5">
        <w:t>%).</w:t>
      </w:r>
      <w:r>
        <w:t xml:space="preserve"> </w:t>
      </w:r>
      <w:r w:rsidRPr="00101245">
        <w:t xml:space="preserve">Ini menunjukkan </w:t>
      </w:r>
      <w:r>
        <w:t>terdapat hubungan yang</w:t>
      </w:r>
      <w:r w:rsidRPr="00101245">
        <w:t xml:space="preserve"> </w:t>
      </w:r>
      <w:r>
        <w:t>cukup signifikan</w:t>
      </w:r>
      <w:r w:rsidRPr="00101245">
        <w:t xml:space="preserve"> antara keberadaan Alfamart dan Indomaret terhadap </w:t>
      </w:r>
      <w:r>
        <w:t>jam operasional toko ritel tradisional.</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3"/>
        <w:gridCol w:w="3505"/>
        <w:gridCol w:w="350"/>
        <w:gridCol w:w="1150"/>
        <w:gridCol w:w="500"/>
      </w:tblGrid>
      <w:tr w:rsidR="00875F86" w:rsidRPr="00A83FD0" w:rsidTr="00875F86">
        <w:trPr>
          <w:cantSplit/>
          <w:trHeight w:val="405"/>
        </w:trPr>
        <w:tc>
          <w:tcPr>
            <w:tcW w:w="0" w:type="auto"/>
            <w:gridSpan w:val="5"/>
            <w:tcBorders>
              <w:top w:val="nil"/>
              <w:left w:val="nil"/>
              <w:bottom w:val="single" w:sz="4" w:space="0" w:color="auto"/>
              <w:right w:val="nil"/>
            </w:tcBorders>
            <w:shd w:val="clear" w:color="auto" w:fill="FFFFFF"/>
            <w:vAlign w:val="center"/>
          </w:tcPr>
          <w:p w:rsidR="00875F86" w:rsidRDefault="00875F86" w:rsidP="00875F86">
            <w:pPr>
              <w:jc w:val="center"/>
              <w:rPr>
                <w:b/>
                <w:sz w:val="20"/>
                <w:szCs w:val="20"/>
              </w:rPr>
            </w:pPr>
          </w:p>
          <w:p w:rsidR="00875F86" w:rsidRPr="00A83FD0" w:rsidRDefault="00875F86" w:rsidP="00875F86">
            <w:pPr>
              <w:jc w:val="center"/>
              <w:rPr>
                <w:b/>
                <w:sz w:val="20"/>
                <w:szCs w:val="20"/>
              </w:rPr>
            </w:pPr>
            <w:r w:rsidRPr="00A83FD0">
              <w:rPr>
                <w:b/>
                <w:sz w:val="20"/>
                <w:szCs w:val="20"/>
              </w:rPr>
              <w:t xml:space="preserve">Tabel </w:t>
            </w:r>
            <w:r w:rsidR="00CF3840">
              <w:rPr>
                <w:b/>
                <w:sz w:val="20"/>
                <w:szCs w:val="20"/>
              </w:rPr>
              <w:t>2</w:t>
            </w:r>
            <w:r w:rsidR="006E6CF5">
              <w:rPr>
                <w:b/>
                <w:sz w:val="20"/>
                <w:szCs w:val="20"/>
              </w:rPr>
              <w:t>2</w:t>
            </w:r>
            <w:r>
              <w:rPr>
                <w:b/>
                <w:sz w:val="20"/>
                <w:szCs w:val="20"/>
              </w:rPr>
              <w:t xml:space="preserve"> </w:t>
            </w:r>
            <w:r w:rsidRPr="00A83FD0">
              <w:rPr>
                <w:b/>
                <w:bCs/>
                <w:color w:val="000000"/>
                <w:sz w:val="20"/>
                <w:szCs w:val="20"/>
              </w:rPr>
              <w:t>Paired Samples Correlations</w:t>
            </w:r>
          </w:p>
        </w:tc>
      </w:tr>
      <w:tr w:rsidR="00875F86" w:rsidRPr="00A83FD0" w:rsidTr="00875F86">
        <w:trPr>
          <w:cantSplit/>
          <w:trHeight w:val="370"/>
        </w:trPr>
        <w:tc>
          <w:tcPr>
            <w:tcW w:w="0" w:type="auto"/>
            <w:gridSpan w:val="2"/>
            <w:tcBorders>
              <w:top w:val="single" w:sz="12" w:space="0" w:color="auto"/>
              <w:left w:val="single" w:sz="12" w:space="0" w:color="auto"/>
              <w:right w:val="single" w:sz="12" w:space="0" w:color="auto"/>
            </w:tcBorders>
            <w:shd w:val="clear" w:color="auto" w:fill="B2A1C7" w:themeFill="accent4" w:themeFillTint="99"/>
            <w:vAlign w:val="bottom"/>
          </w:tcPr>
          <w:p w:rsidR="00875F86" w:rsidRPr="00A83FD0" w:rsidRDefault="00875F86" w:rsidP="00875F86">
            <w:pPr>
              <w:autoSpaceDE w:val="0"/>
              <w:autoSpaceDN w:val="0"/>
              <w:adjustRightInd w:val="0"/>
              <w:jc w:val="center"/>
              <w:rPr>
                <w:b/>
                <w:sz w:val="20"/>
                <w:szCs w:val="20"/>
              </w:rPr>
            </w:pPr>
            <w:r w:rsidRPr="00A83FD0">
              <w:rPr>
                <w:b/>
                <w:sz w:val="20"/>
                <w:szCs w:val="20"/>
              </w:rPr>
              <w:t>Variabel</w:t>
            </w:r>
          </w:p>
        </w:tc>
        <w:tc>
          <w:tcPr>
            <w:tcW w:w="0" w:type="auto"/>
            <w:tcBorders>
              <w:top w:val="single" w:sz="12" w:space="0" w:color="auto"/>
              <w:left w:val="single" w:sz="12" w:space="0" w:color="auto"/>
              <w:bottom w:val="single" w:sz="12" w:space="0" w:color="auto"/>
              <w:right w:val="single" w:sz="12" w:space="0" w:color="auto"/>
            </w:tcBorders>
            <w:shd w:val="clear" w:color="auto" w:fill="B2A1C7" w:themeFill="accent4" w:themeFillTint="99"/>
            <w:vAlign w:val="bottom"/>
          </w:tcPr>
          <w:p w:rsidR="00875F86" w:rsidRPr="00A83FD0" w:rsidRDefault="00875F86" w:rsidP="00875F86">
            <w:pPr>
              <w:autoSpaceDE w:val="0"/>
              <w:autoSpaceDN w:val="0"/>
              <w:adjustRightInd w:val="0"/>
              <w:spacing w:line="320" w:lineRule="atLeast"/>
              <w:ind w:left="60" w:right="60"/>
              <w:jc w:val="center"/>
              <w:rPr>
                <w:b/>
                <w:color w:val="000000"/>
                <w:sz w:val="20"/>
                <w:szCs w:val="20"/>
              </w:rPr>
            </w:pPr>
            <w:r w:rsidRPr="00A83FD0">
              <w:rPr>
                <w:b/>
                <w:color w:val="000000"/>
                <w:sz w:val="20"/>
                <w:szCs w:val="20"/>
              </w:rPr>
              <w:t>N</w:t>
            </w:r>
          </w:p>
        </w:tc>
        <w:tc>
          <w:tcPr>
            <w:tcW w:w="0" w:type="auto"/>
            <w:tcBorders>
              <w:top w:val="single" w:sz="12" w:space="0" w:color="auto"/>
              <w:left w:val="single" w:sz="12" w:space="0" w:color="auto"/>
              <w:bottom w:val="single" w:sz="12" w:space="0" w:color="auto"/>
              <w:right w:val="single" w:sz="12" w:space="0" w:color="auto"/>
            </w:tcBorders>
            <w:shd w:val="clear" w:color="auto" w:fill="B2A1C7" w:themeFill="accent4" w:themeFillTint="99"/>
            <w:vAlign w:val="bottom"/>
          </w:tcPr>
          <w:p w:rsidR="00875F86" w:rsidRPr="00A83FD0" w:rsidRDefault="00875F86" w:rsidP="00875F86">
            <w:pPr>
              <w:autoSpaceDE w:val="0"/>
              <w:autoSpaceDN w:val="0"/>
              <w:adjustRightInd w:val="0"/>
              <w:spacing w:line="320" w:lineRule="atLeast"/>
              <w:ind w:left="60" w:right="60"/>
              <w:jc w:val="center"/>
              <w:rPr>
                <w:b/>
                <w:color w:val="000000"/>
                <w:sz w:val="20"/>
                <w:szCs w:val="20"/>
              </w:rPr>
            </w:pPr>
            <w:r w:rsidRPr="00A83FD0">
              <w:rPr>
                <w:b/>
                <w:color w:val="000000"/>
                <w:sz w:val="20"/>
                <w:szCs w:val="20"/>
              </w:rPr>
              <w:t>Correlation</w:t>
            </w:r>
          </w:p>
        </w:tc>
        <w:tc>
          <w:tcPr>
            <w:tcW w:w="0" w:type="auto"/>
            <w:tcBorders>
              <w:top w:val="single" w:sz="12" w:space="0" w:color="auto"/>
              <w:left w:val="single" w:sz="12" w:space="0" w:color="auto"/>
              <w:bottom w:val="single" w:sz="12" w:space="0" w:color="auto"/>
              <w:right w:val="single" w:sz="12" w:space="0" w:color="auto"/>
            </w:tcBorders>
            <w:shd w:val="clear" w:color="auto" w:fill="B2A1C7" w:themeFill="accent4" w:themeFillTint="99"/>
            <w:vAlign w:val="bottom"/>
          </w:tcPr>
          <w:p w:rsidR="00875F86" w:rsidRPr="00A83FD0" w:rsidRDefault="00875F86" w:rsidP="00875F86">
            <w:pPr>
              <w:autoSpaceDE w:val="0"/>
              <w:autoSpaceDN w:val="0"/>
              <w:adjustRightInd w:val="0"/>
              <w:spacing w:line="320" w:lineRule="atLeast"/>
              <w:ind w:left="60" w:right="60"/>
              <w:jc w:val="center"/>
              <w:rPr>
                <w:b/>
                <w:color w:val="000000"/>
                <w:sz w:val="20"/>
                <w:szCs w:val="20"/>
              </w:rPr>
            </w:pPr>
            <w:r w:rsidRPr="00A83FD0">
              <w:rPr>
                <w:b/>
                <w:color w:val="000000"/>
                <w:sz w:val="20"/>
                <w:szCs w:val="20"/>
              </w:rPr>
              <w:t>Sig.</w:t>
            </w:r>
          </w:p>
        </w:tc>
      </w:tr>
      <w:tr w:rsidR="00875F86" w:rsidRPr="00A83FD0" w:rsidTr="00875F86">
        <w:trPr>
          <w:cantSplit/>
          <w:trHeight w:val="452"/>
        </w:trPr>
        <w:tc>
          <w:tcPr>
            <w:tcW w:w="0" w:type="auto"/>
            <w:tcBorders>
              <w:top w:val="single" w:sz="12" w:space="0" w:color="auto"/>
              <w:left w:val="single" w:sz="12" w:space="0" w:color="auto"/>
              <w:bottom w:val="single" w:sz="12" w:space="0" w:color="auto"/>
              <w:right w:val="single" w:sz="12" w:space="0" w:color="auto"/>
            </w:tcBorders>
            <w:shd w:val="clear" w:color="auto" w:fill="FFFFFF"/>
          </w:tcPr>
          <w:p w:rsidR="00875F86" w:rsidRPr="00180B84" w:rsidRDefault="002C2A33" w:rsidP="00875F86">
            <w:pPr>
              <w:autoSpaceDE w:val="0"/>
              <w:autoSpaceDN w:val="0"/>
              <w:adjustRightInd w:val="0"/>
              <w:spacing w:line="320" w:lineRule="atLeast"/>
              <w:ind w:left="60" w:right="60"/>
              <w:rPr>
                <w:color w:val="000000"/>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-53975</wp:posOffset>
                      </wp:positionH>
                      <wp:positionV relativeFrom="paragraph">
                        <wp:posOffset>276860</wp:posOffset>
                      </wp:positionV>
                      <wp:extent cx="2076450" cy="237490"/>
                      <wp:effectExtent l="3175" t="1905" r="0" b="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F30" w:rsidRPr="00C41961" w:rsidRDefault="000F2F30" w:rsidP="00875F86">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8" o:spid="_x0000_s1054" type="#_x0000_t202" style="position:absolute;left:0;text-align:left;margin-left:-4.25pt;margin-top:21.8pt;width:163.5pt;height:18.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GjuQ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" filled="f" stroked="f">
                      <v:textbox style="mso-fit-shape-to-text:t">
                        <w:txbxContent>
                          <w:p w:rsidR="000F2F30" w:rsidRPr="00C41961" w:rsidRDefault="000F2F30" w:rsidP="00875F86">
                            <w:pPr>
                              <w:rPr>
                                <w:sz w:val="20"/>
                                <w:szCs w:val="20"/>
                              </w:rPr>
                            </w:pPr>
                            <w:proofErr w:type="gramStart"/>
                            <w:r w:rsidRPr="00C41961">
                              <w:rPr>
                                <w:sz w:val="20"/>
                                <w:szCs w:val="20"/>
                              </w:rPr>
                              <w:t>Sumber :</w:t>
                            </w:r>
                            <w:proofErr w:type="gramEnd"/>
                            <w:r w:rsidRPr="00C41961">
                              <w:rPr>
                                <w:sz w:val="20"/>
                                <w:szCs w:val="20"/>
                              </w:rPr>
                              <w:t xml:space="preserve"> Hasil olahan data SPSS 20</w:t>
                            </w:r>
                          </w:p>
                        </w:txbxContent>
                      </v:textbox>
                    </v:shape>
                  </w:pict>
                </mc:Fallback>
              </mc:AlternateContent>
            </w:r>
            <w:r w:rsidR="00875F86" w:rsidRPr="00180B84">
              <w:rPr>
                <w:color w:val="000000"/>
                <w:sz w:val="20"/>
                <w:szCs w:val="20"/>
              </w:rPr>
              <w:t>Pair 3</w:t>
            </w:r>
          </w:p>
        </w:tc>
        <w:tc>
          <w:tcPr>
            <w:tcW w:w="0" w:type="auto"/>
            <w:tcBorders>
              <w:top w:val="single" w:sz="12" w:space="0" w:color="auto"/>
              <w:left w:val="single" w:sz="12" w:space="0" w:color="auto"/>
              <w:bottom w:val="single" w:sz="12" w:space="0" w:color="auto"/>
              <w:right w:val="single" w:sz="12" w:space="0" w:color="auto"/>
            </w:tcBorders>
            <w:shd w:val="clear" w:color="auto" w:fill="FFFFFF"/>
          </w:tcPr>
          <w:p w:rsidR="00875F86" w:rsidRPr="00180B84" w:rsidRDefault="00875F86" w:rsidP="00875F86">
            <w:pPr>
              <w:autoSpaceDE w:val="0"/>
              <w:autoSpaceDN w:val="0"/>
              <w:adjustRightInd w:val="0"/>
              <w:spacing w:line="320" w:lineRule="atLeast"/>
              <w:ind w:left="60" w:right="60"/>
              <w:rPr>
                <w:color w:val="000000"/>
                <w:sz w:val="20"/>
                <w:szCs w:val="20"/>
              </w:rPr>
            </w:pPr>
            <w:r w:rsidRPr="00180B84">
              <w:rPr>
                <w:color w:val="000000"/>
                <w:sz w:val="20"/>
                <w:szCs w:val="20"/>
              </w:rPr>
              <w:t>Jam Kerja Sebelum &amp; Jam Kerja Sesudah</w:t>
            </w:r>
          </w:p>
        </w:tc>
        <w:tc>
          <w:tcPr>
            <w:tcW w:w="0" w:type="auto"/>
            <w:tcBorders>
              <w:top w:val="single" w:sz="12" w:space="0" w:color="auto"/>
              <w:left w:val="single" w:sz="12" w:space="0" w:color="auto"/>
              <w:bottom w:val="single" w:sz="12" w:space="0" w:color="auto"/>
              <w:right w:val="single" w:sz="12" w:space="0" w:color="auto"/>
            </w:tcBorders>
            <w:shd w:val="clear" w:color="auto" w:fill="FFFFFF"/>
          </w:tcPr>
          <w:p w:rsidR="00875F86" w:rsidRPr="00180B84" w:rsidRDefault="00875F86" w:rsidP="00875F86">
            <w:pPr>
              <w:autoSpaceDE w:val="0"/>
              <w:autoSpaceDN w:val="0"/>
              <w:adjustRightInd w:val="0"/>
              <w:spacing w:line="320" w:lineRule="atLeast"/>
              <w:ind w:left="60" w:right="60"/>
              <w:jc w:val="right"/>
              <w:rPr>
                <w:color w:val="000000"/>
                <w:sz w:val="20"/>
                <w:szCs w:val="20"/>
              </w:rPr>
            </w:pPr>
            <w:r w:rsidRPr="00180B84">
              <w:rPr>
                <w:color w:val="000000"/>
                <w:sz w:val="20"/>
                <w:szCs w:val="20"/>
              </w:rPr>
              <w:t>42</w:t>
            </w:r>
          </w:p>
        </w:tc>
        <w:tc>
          <w:tcPr>
            <w:tcW w:w="0" w:type="auto"/>
            <w:tcBorders>
              <w:top w:val="single" w:sz="12" w:space="0" w:color="auto"/>
              <w:left w:val="single" w:sz="12" w:space="0" w:color="auto"/>
              <w:bottom w:val="single" w:sz="12" w:space="0" w:color="auto"/>
              <w:right w:val="single" w:sz="12" w:space="0" w:color="auto"/>
            </w:tcBorders>
            <w:shd w:val="clear" w:color="auto" w:fill="FFFFFF"/>
          </w:tcPr>
          <w:p w:rsidR="00875F86" w:rsidRPr="00180B84" w:rsidRDefault="00875F86" w:rsidP="00875F86">
            <w:pPr>
              <w:autoSpaceDE w:val="0"/>
              <w:autoSpaceDN w:val="0"/>
              <w:adjustRightInd w:val="0"/>
              <w:spacing w:line="320" w:lineRule="atLeast"/>
              <w:ind w:left="60" w:right="60"/>
              <w:jc w:val="right"/>
              <w:rPr>
                <w:color w:val="000000"/>
                <w:sz w:val="20"/>
                <w:szCs w:val="20"/>
              </w:rPr>
            </w:pPr>
            <w:r w:rsidRPr="00180B84">
              <w:rPr>
                <w:color w:val="000000"/>
                <w:sz w:val="20"/>
                <w:szCs w:val="20"/>
              </w:rPr>
              <w:t>,366</w:t>
            </w:r>
          </w:p>
        </w:tc>
        <w:tc>
          <w:tcPr>
            <w:tcW w:w="0" w:type="auto"/>
            <w:tcBorders>
              <w:top w:val="single" w:sz="12" w:space="0" w:color="auto"/>
              <w:left w:val="single" w:sz="12" w:space="0" w:color="auto"/>
              <w:bottom w:val="single" w:sz="12" w:space="0" w:color="auto"/>
              <w:right w:val="single" w:sz="12" w:space="0" w:color="auto"/>
            </w:tcBorders>
            <w:shd w:val="clear" w:color="auto" w:fill="FFFFFF"/>
          </w:tcPr>
          <w:p w:rsidR="00875F86" w:rsidRPr="00180B84" w:rsidRDefault="00875F86" w:rsidP="00875F86">
            <w:pPr>
              <w:autoSpaceDE w:val="0"/>
              <w:autoSpaceDN w:val="0"/>
              <w:adjustRightInd w:val="0"/>
              <w:spacing w:line="320" w:lineRule="atLeast"/>
              <w:ind w:left="60" w:right="60"/>
              <w:jc w:val="right"/>
              <w:rPr>
                <w:color w:val="000000"/>
                <w:sz w:val="20"/>
                <w:szCs w:val="20"/>
              </w:rPr>
            </w:pPr>
            <w:r w:rsidRPr="00180B84">
              <w:rPr>
                <w:color w:val="000000"/>
                <w:sz w:val="20"/>
                <w:szCs w:val="20"/>
              </w:rPr>
              <w:t>,017</w:t>
            </w:r>
          </w:p>
        </w:tc>
      </w:tr>
    </w:tbl>
    <w:p w:rsidR="00650C47" w:rsidRDefault="00650C47" w:rsidP="00875F86">
      <w:pPr>
        <w:pStyle w:val="BodyTextIndent3"/>
        <w:ind w:firstLine="0"/>
      </w:pPr>
    </w:p>
    <w:p w:rsidR="00875F86" w:rsidRDefault="00875F86" w:rsidP="00875F86">
      <w:pPr>
        <w:pStyle w:val="BodyTextIndent3"/>
        <w:ind w:firstLine="540"/>
      </w:pPr>
    </w:p>
    <w:p w:rsidR="00875F86" w:rsidRDefault="00875F86" w:rsidP="00875F86">
      <w:pPr>
        <w:pStyle w:val="BodyTextIndent3"/>
        <w:ind w:firstLine="540"/>
      </w:pPr>
    </w:p>
    <w:p w:rsidR="00875F86" w:rsidRDefault="00875F86" w:rsidP="00875F86">
      <w:pPr>
        <w:pStyle w:val="BodyTextIndent3"/>
        <w:ind w:firstLine="540"/>
      </w:pPr>
    </w:p>
    <w:p w:rsidR="00875F86" w:rsidRDefault="00875F86" w:rsidP="00875F86">
      <w:pPr>
        <w:pStyle w:val="BodyTextIndent3"/>
        <w:ind w:firstLine="540"/>
      </w:pPr>
    </w:p>
    <w:p w:rsidR="00875F86" w:rsidRDefault="00875F86" w:rsidP="00875F86">
      <w:pPr>
        <w:pStyle w:val="BodyTextIndent3"/>
        <w:ind w:firstLine="540"/>
      </w:pPr>
    </w:p>
    <w:p w:rsidR="00875F86" w:rsidRDefault="00875F86" w:rsidP="00875F86">
      <w:pPr>
        <w:pStyle w:val="BodyTextIndent3"/>
        <w:ind w:firstLine="540"/>
        <w:sectPr w:rsidR="00875F86" w:rsidSect="00E94E19">
          <w:type w:val="continuous"/>
          <w:pgSz w:w="11909" w:h="16834" w:code="9"/>
          <w:pgMar w:top="1701" w:right="1418" w:bottom="1418" w:left="1418" w:header="720" w:footer="720" w:gutter="0"/>
          <w:cols w:space="720"/>
          <w:docGrid w:linePitch="360"/>
        </w:sectPr>
      </w:pPr>
    </w:p>
    <w:p w:rsidR="00650C47" w:rsidRDefault="00650C47" w:rsidP="00875F86">
      <w:pPr>
        <w:pStyle w:val="BodyTextIndent3"/>
        <w:ind w:firstLine="540"/>
      </w:pPr>
      <w:r>
        <w:t xml:space="preserve">Dampak </w:t>
      </w:r>
      <w:r w:rsidR="006E6CF5">
        <w:t xml:space="preserve">keberadaan </w:t>
      </w:r>
      <w:r>
        <w:t xml:space="preserve">Alfamart dan Indomaret terhadap berubahnya jam kerja operasional toko ini sejalan dengan Listihana, dkk (2014) yang mana pada penelitian tersebut menyatakan bahwa keberadaan minimarket di wilayah Kecamatan Rumbai dan Rumbai Pesisir Kota Pekanbaru telah memberikan dampak negatif (perubahan penurunan) jam kerja operasional toko menjadi lebih pendek. Disebutkan dalam penelitian tersebut bahwa sebelum adanya minimarket, sekitar 60% pedagang ritel tradisional memangkas waktu buka tutup tokonya, 20% merubah </w:t>
      </w:r>
      <w:r>
        <w:t>atau mengganti waktu buka tutup tokonya, 15% mengurangi waktu buka tutup toko dan hanya 5% saja yang menambah waktu buka tutup toko. Keadaan ini menunjukkan pembuktian bahwa hadirnya pasar modern memberikan dampak terhadap jam kerja toko usaha ritel tradisional.</w:t>
      </w:r>
    </w:p>
    <w:p w:rsidR="00650C47" w:rsidRDefault="00650C47" w:rsidP="00875F86">
      <w:pPr>
        <w:pStyle w:val="BodyTextIndent3"/>
        <w:ind w:firstLine="540"/>
        <w:rPr>
          <w:b/>
        </w:rPr>
      </w:pPr>
      <w:r>
        <w:t xml:space="preserve">Naiknya jam kerja yang diberlakukan oleh pedagang ritel tradisional terkait hadirnya Alfamart dan Indomaret di Kecamatan Batam Kota tak semata-mata dikarenakan hadirnya Alfamart dan Indomaret di daerah tersebut, melainkan hampir sebagian dari total responden </w:t>
      </w:r>
      <w:r>
        <w:lastRenderedPageBreak/>
        <w:t>menjadikan toko sekaligus sebagai tempat tinggal sehingga buka tutup toko tergantung waktu beristirahat pedagang. Selain itu disebabkan oleh keinginan para pedagang yang tidak menyerah dan tidak mau kalah dalam bersaing secara sehat dengan terhadap Alfamart dan Indomaret.</w:t>
      </w:r>
    </w:p>
    <w:p w:rsidR="00875F86" w:rsidRDefault="00650C47" w:rsidP="00875F86">
      <w:pPr>
        <w:pStyle w:val="BodyTextIndent3"/>
        <w:ind w:firstLine="540"/>
        <w:sectPr w:rsidR="00875F86" w:rsidSect="00875F86">
          <w:type w:val="continuous"/>
          <w:pgSz w:w="11909" w:h="16834" w:code="9"/>
          <w:pgMar w:top="1701" w:right="1418" w:bottom="1418" w:left="1418" w:header="720" w:footer="720" w:gutter="0"/>
          <w:cols w:num="2" w:space="720"/>
          <w:docGrid w:linePitch="360"/>
        </w:sectPr>
      </w:pPr>
      <w:r>
        <w:t xml:space="preserve">Ini dibuktikan dengan lebih dari setengah dari total keseluruhan responden yang tetap membuka tokonya walau pada saat hari libur keagamaan tiba. Hal ini </w:t>
      </w:r>
      <w:r>
        <w:t>dibuktikan dari perolehan nilai rata-rata deskripsi frekuensi pada pernyataan kuesioner terkait toko yang akan tetap dibuka pada saat libur-libur keagamaan mendapat respon positif dari responden dan mencapai skor rata-rata tertinggi 3,60 dengan 25 reponden menjawab sangat setuju atau sekitar 59,5% dan 17 responden atau sekitar 40,5% menjawab jawaban setuju.</w:t>
      </w:r>
    </w:p>
    <w:p w:rsidR="00400CEC" w:rsidRDefault="00400CEC" w:rsidP="00B83788">
      <w:pPr>
        <w:pStyle w:val="BodyTextIndent3"/>
        <w:ind w:firstLine="0"/>
        <w:sectPr w:rsidR="00400CEC" w:rsidSect="00E94E19">
          <w:type w:val="continuous"/>
          <w:pgSz w:w="11909" w:h="16834" w:code="9"/>
          <w:pgMar w:top="1701" w:right="1418" w:bottom="1418" w:left="1418" w:header="720" w:footer="720" w:gutter="0"/>
          <w:cols w:space="720"/>
          <w:docGrid w:linePitch="360"/>
        </w:sectPr>
      </w:pPr>
    </w:p>
    <w:p w:rsidR="00650C47" w:rsidRDefault="00E94E19" w:rsidP="00875F86">
      <w:pPr>
        <w:pStyle w:val="BodyTextIndent3"/>
        <w:tabs>
          <w:tab w:val="left" w:pos="360"/>
        </w:tabs>
        <w:ind w:firstLine="0"/>
        <w:rPr>
          <w:b/>
        </w:rPr>
      </w:pPr>
      <w:r>
        <w:rPr>
          <w:b/>
        </w:rPr>
        <w:t>PENUTUP</w:t>
      </w:r>
    </w:p>
    <w:p w:rsidR="00E94E19" w:rsidRDefault="00E94E19" w:rsidP="00BF78EE">
      <w:pPr>
        <w:pStyle w:val="BodyTextIndent3"/>
        <w:ind w:left="540" w:hanging="540"/>
        <w:rPr>
          <w:b/>
        </w:rPr>
      </w:pPr>
      <w:r>
        <w:rPr>
          <w:b/>
        </w:rPr>
        <w:t>Kesimpulan</w:t>
      </w:r>
    </w:p>
    <w:p w:rsidR="00E94E19" w:rsidRPr="00E94E19" w:rsidRDefault="00E94E19" w:rsidP="00400CEC">
      <w:pPr>
        <w:pStyle w:val="BodyTextIndent3"/>
        <w:ind w:left="540" w:hanging="360"/>
      </w:pPr>
      <w:r w:rsidRPr="00E94E19">
        <w:t>1.</w:t>
      </w:r>
      <w:r w:rsidRPr="00E94E19">
        <w:tab/>
      </w:r>
      <w:r w:rsidR="00400CEC">
        <w:rPr>
          <w:rFonts w:eastAsia="Times New Roman"/>
        </w:rPr>
        <w:t>Perolehan rata-rata omset p</w:t>
      </w:r>
      <w:r w:rsidR="00400CEC" w:rsidRPr="00400CEC">
        <w:rPr>
          <w:rFonts w:eastAsia="Times New Roman"/>
        </w:rPr>
        <w:t>enjualan</w:t>
      </w:r>
      <w:r w:rsidR="00400CEC">
        <w:rPr>
          <w:rFonts w:eastAsia="Times New Roman"/>
        </w:rPr>
        <w:t xml:space="preserve"> pada usaha ritel pasar tradisional sebelum dan sesudah adanya A</w:t>
      </w:r>
      <w:r w:rsidR="00400CEC" w:rsidRPr="00400CEC">
        <w:rPr>
          <w:rFonts w:eastAsia="Times New Roman"/>
        </w:rPr>
        <w:t xml:space="preserve">lfamart dan </w:t>
      </w:r>
      <w:r w:rsidR="00400CEC">
        <w:rPr>
          <w:rFonts w:eastAsia="Times New Roman"/>
        </w:rPr>
        <w:t>Indomaret d</w:t>
      </w:r>
      <w:r w:rsidR="00400CEC" w:rsidRPr="00400CEC">
        <w:rPr>
          <w:rFonts w:eastAsia="Times New Roman"/>
        </w:rPr>
        <w:t>i Kecamatan Batam Kota</w:t>
      </w:r>
      <w:r w:rsidR="00400CEC">
        <w:rPr>
          <w:rFonts w:eastAsia="Times New Roman"/>
        </w:rPr>
        <w:t xml:space="preserve"> b</w:t>
      </w:r>
      <w:r w:rsidR="00400CEC" w:rsidRPr="00400CEC">
        <w:rPr>
          <w:rFonts w:eastAsia="Times New Roman"/>
        </w:rPr>
        <w:t>erbeda</w:t>
      </w:r>
      <w:r w:rsidR="00400CEC">
        <w:rPr>
          <w:rFonts w:eastAsia="Times New Roman"/>
        </w:rPr>
        <w:t xml:space="preserve"> secara s</w:t>
      </w:r>
      <w:r w:rsidR="00400CEC" w:rsidRPr="00400CEC">
        <w:rPr>
          <w:rFonts w:eastAsia="Times New Roman"/>
        </w:rPr>
        <w:t>ignifikan</w:t>
      </w:r>
      <w:r w:rsidRPr="00400CEC">
        <w:t>.</w:t>
      </w:r>
    </w:p>
    <w:p w:rsidR="00E94E19" w:rsidRPr="00E94E19" w:rsidRDefault="00E94E19" w:rsidP="00400CEC">
      <w:pPr>
        <w:pStyle w:val="BodyTextIndent3"/>
        <w:ind w:left="540" w:hanging="360"/>
      </w:pPr>
      <w:r w:rsidRPr="00E94E19">
        <w:t>2.</w:t>
      </w:r>
      <w:r w:rsidRPr="00E94E19">
        <w:tab/>
      </w:r>
      <w:r w:rsidR="00400CEC">
        <w:rPr>
          <w:rFonts w:eastAsia="Times New Roman"/>
        </w:rPr>
        <w:t>Perolehan rata-rata laba pada usaha ritel pasar tradisional sebelum dan sesudah adanya A</w:t>
      </w:r>
      <w:r w:rsidR="00400CEC" w:rsidRPr="00400CEC">
        <w:rPr>
          <w:rFonts w:eastAsia="Times New Roman"/>
        </w:rPr>
        <w:t xml:space="preserve">lfamart dan </w:t>
      </w:r>
      <w:r w:rsidR="00400CEC">
        <w:rPr>
          <w:rFonts w:eastAsia="Times New Roman"/>
        </w:rPr>
        <w:t>Indomaret d</w:t>
      </w:r>
      <w:r w:rsidR="00400CEC" w:rsidRPr="00400CEC">
        <w:rPr>
          <w:rFonts w:eastAsia="Times New Roman"/>
        </w:rPr>
        <w:t>i Kecamatan Batam Kota</w:t>
      </w:r>
      <w:r w:rsidR="00400CEC">
        <w:rPr>
          <w:rFonts w:eastAsia="Times New Roman"/>
        </w:rPr>
        <w:t xml:space="preserve"> b</w:t>
      </w:r>
      <w:r w:rsidR="00400CEC" w:rsidRPr="00400CEC">
        <w:rPr>
          <w:rFonts w:eastAsia="Times New Roman"/>
        </w:rPr>
        <w:t>erbeda</w:t>
      </w:r>
      <w:r w:rsidR="00400CEC">
        <w:rPr>
          <w:rFonts w:eastAsia="Times New Roman"/>
        </w:rPr>
        <w:t xml:space="preserve"> secara s</w:t>
      </w:r>
      <w:r w:rsidR="00400CEC" w:rsidRPr="00400CEC">
        <w:rPr>
          <w:rFonts w:eastAsia="Times New Roman"/>
        </w:rPr>
        <w:t>ignifikan</w:t>
      </w:r>
      <w:r w:rsidR="00400CEC" w:rsidRPr="00400CEC">
        <w:t>.</w:t>
      </w:r>
    </w:p>
    <w:p w:rsidR="00E94E19" w:rsidRDefault="00E94E19" w:rsidP="00400CEC">
      <w:pPr>
        <w:pStyle w:val="BodyTextIndent3"/>
        <w:ind w:left="540" w:hanging="360"/>
      </w:pPr>
      <w:r w:rsidRPr="00E94E19">
        <w:t>3.</w:t>
      </w:r>
      <w:r w:rsidRPr="00E94E19">
        <w:tab/>
      </w:r>
      <w:r w:rsidR="00400CEC">
        <w:rPr>
          <w:rFonts w:eastAsia="Times New Roman"/>
        </w:rPr>
        <w:t>Perolehan rata-rata jam kerja pada usaha ritel pasar tradisional sebelum dan sesudah adanya A</w:t>
      </w:r>
      <w:r w:rsidR="00400CEC" w:rsidRPr="00400CEC">
        <w:rPr>
          <w:rFonts w:eastAsia="Times New Roman"/>
        </w:rPr>
        <w:t xml:space="preserve">lfamart dan </w:t>
      </w:r>
      <w:r w:rsidR="00400CEC">
        <w:rPr>
          <w:rFonts w:eastAsia="Times New Roman"/>
        </w:rPr>
        <w:t>Indomaret d</w:t>
      </w:r>
      <w:r w:rsidR="00400CEC" w:rsidRPr="00400CEC">
        <w:rPr>
          <w:rFonts w:eastAsia="Times New Roman"/>
        </w:rPr>
        <w:t>i Kecamatan Batam Kota</w:t>
      </w:r>
      <w:r w:rsidR="00400CEC">
        <w:rPr>
          <w:rFonts w:eastAsia="Times New Roman"/>
        </w:rPr>
        <w:t xml:space="preserve"> b</w:t>
      </w:r>
      <w:r w:rsidR="00400CEC" w:rsidRPr="00400CEC">
        <w:rPr>
          <w:rFonts w:eastAsia="Times New Roman"/>
        </w:rPr>
        <w:t>erbeda</w:t>
      </w:r>
      <w:r w:rsidR="00400CEC">
        <w:rPr>
          <w:rFonts w:eastAsia="Times New Roman"/>
        </w:rPr>
        <w:t xml:space="preserve"> secara s</w:t>
      </w:r>
      <w:r w:rsidR="00400CEC" w:rsidRPr="00400CEC">
        <w:rPr>
          <w:rFonts w:eastAsia="Times New Roman"/>
        </w:rPr>
        <w:t>ignifikan</w:t>
      </w:r>
      <w:r w:rsidR="00400CEC" w:rsidRPr="00400CEC">
        <w:t>.</w:t>
      </w:r>
    </w:p>
    <w:p w:rsidR="00E94E19" w:rsidRDefault="00E94E19" w:rsidP="00E94E19">
      <w:pPr>
        <w:pStyle w:val="BodyTextIndent3"/>
      </w:pPr>
    </w:p>
    <w:p w:rsidR="00BF78EE" w:rsidRDefault="00E94E19" w:rsidP="006E6CF5">
      <w:pPr>
        <w:pStyle w:val="BodyTextIndent3"/>
        <w:ind w:firstLine="0"/>
        <w:rPr>
          <w:b/>
        </w:rPr>
      </w:pPr>
      <w:r w:rsidRPr="00E94E19">
        <w:rPr>
          <w:b/>
        </w:rPr>
        <w:t>Saran</w:t>
      </w:r>
    </w:p>
    <w:p w:rsidR="00E94E19" w:rsidRPr="00BF78EE" w:rsidRDefault="00E94E19" w:rsidP="00400CEC">
      <w:pPr>
        <w:pStyle w:val="BodyTextIndent3"/>
        <w:ind w:firstLine="540"/>
        <w:rPr>
          <w:b/>
        </w:rPr>
      </w:pPr>
      <w:r>
        <w:t>Saran yang diberikan penulis kepada pedagang ritel tradisional di Kecamatan Batam Kota adalah sebagai berikut:</w:t>
      </w:r>
    </w:p>
    <w:p w:rsidR="00400CEC" w:rsidRDefault="00E94E19" w:rsidP="0083016D">
      <w:pPr>
        <w:pStyle w:val="BodyTextIndent3"/>
        <w:numPr>
          <w:ilvl w:val="0"/>
          <w:numId w:val="6"/>
        </w:numPr>
        <w:ind w:left="540"/>
      </w:pPr>
      <w:r>
        <w:t>Untuk terus membenahi sistem tata kelola yang akan diterapkan dalam mengoperasikan toko agar bisa menuju kearah yang lebih baik lagi</w:t>
      </w:r>
      <w:r w:rsidR="00400CEC">
        <w:t>.</w:t>
      </w:r>
    </w:p>
    <w:p w:rsidR="00400CEC" w:rsidRDefault="00E94E19" w:rsidP="0083016D">
      <w:pPr>
        <w:pStyle w:val="BodyTextIndent3"/>
        <w:numPr>
          <w:ilvl w:val="0"/>
          <w:numId w:val="6"/>
        </w:numPr>
        <w:ind w:left="540"/>
      </w:pPr>
      <w:r w:rsidRPr="00E94E19">
        <w:t>Tetap semangat dan pantang menyerah untuk bersaing secara sehat tanpa perlu saling menya</w:t>
      </w:r>
      <w:r w:rsidR="00400CEC">
        <w:t>lahkan dan mengeluhkan keadaan.</w:t>
      </w:r>
    </w:p>
    <w:p w:rsidR="00E94E19" w:rsidRDefault="00E94E19" w:rsidP="0083016D">
      <w:pPr>
        <w:pStyle w:val="BodyTextIndent3"/>
        <w:numPr>
          <w:ilvl w:val="0"/>
          <w:numId w:val="6"/>
        </w:numPr>
        <w:ind w:left="540"/>
      </w:pPr>
      <w:r>
        <w:t>Ciptakan strategi</w:t>
      </w:r>
      <w:r w:rsidR="00400CEC">
        <w:t xml:space="preserve"> jitu</w:t>
      </w:r>
      <w:r>
        <w:t xml:space="preserve"> dan gebrakan baru yang nantinya bisa menarik konsumen untuk tertarik berbelanja dan loyal pada toko anda</w:t>
      </w:r>
      <w:r w:rsidR="00400CEC">
        <w:t>.</w:t>
      </w:r>
    </w:p>
    <w:p w:rsidR="00400CEC" w:rsidRDefault="00400CEC" w:rsidP="00400CEC">
      <w:pPr>
        <w:pStyle w:val="BodyTextIndent3"/>
        <w:ind w:left="360" w:firstLine="0"/>
      </w:pPr>
    </w:p>
    <w:p w:rsidR="006E6CF5" w:rsidRDefault="006E6CF5" w:rsidP="00400CEC">
      <w:pPr>
        <w:pStyle w:val="BodyTextIndent3"/>
        <w:ind w:left="360" w:firstLine="0"/>
      </w:pPr>
    </w:p>
    <w:p w:rsidR="006E6CF5" w:rsidRDefault="006E6CF5" w:rsidP="00400CEC">
      <w:pPr>
        <w:pStyle w:val="BodyTextIndent3"/>
        <w:ind w:left="360" w:firstLine="0"/>
      </w:pPr>
    </w:p>
    <w:p w:rsidR="00E94E19" w:rsidRDefault="00E94E19" w:rsidP="00E94E19">
      <w:pPr>
        <w:jc w:val="center"/>
        <w:rPr>
          <w:b/>
          <w:sz w:val="28"/>
          <w:szCs w:val="28"/>
        </w:rPr>
      </w:pPr>
      <w:r w:rsidRPr="00B457D1">
        <w:rPr>
          <w:b/>
          <w:sz w:val="28"/>
          <w:szCs w:val="28"/>
        </w:rPr>
        <w:t>DAFTAR PUSTAKA</w:t>
      </w:r>
    </w:p>
    <w:p w:rsidR="00E94E19" w:rsidRDefault="00E94E19" w:rsidP="00E94E19">
      <w:pPr>
        <w:tabs>
          <w:tab w:val="left" w:pos="4545"/>
        </w:tabs>
        <w:jc w:val="both"/>
        <w:rPr>
          <w:bCs/>
          <w:color w:val="000000"/>
        </w:rPr>
      </w:pPr>
    </w:p>
    <w:p w:rsidR="00400CEC" w:rsidRDefault="00400CEC" w:rsidP="00103114">
      <w:pPr>
        <w:tabs>
          <w:tab w:val="left" w:pos="4545"/>
        </w:tabs>
        <w:ind w:left="709" w:hanging="709"/>
        <w:jc w:val="both"/>
        <w:rPr>
          <w:bCs/>
          <w:color w:val="000000"/>
        </w:rPr>
      </w:pPr>
      <w:r>
        <w:rPr>
          <w:bCs/>
          <w:color w:val="000000"/>
        </w:rPr>
        <w:t xml:space="preserve">Aryani, D. (2011). Efek Pendapatan Pedagang Tradisional Dari Ramainya Kemunculan Minimarket </w:t>
      </w:r>
      <w:proofErr w:type="gramStart"/>
      <w:r>
        <w:rPr>
          <w:bCs/>
          <w:color w:val="000000"/>
        </w:rPr>
        <w:t>Di</w:t>
      </w:r>
      <w:proofErr w:type="gramEnd"/>
      <w:r>
        <w:rPr>
          <w:bCs/>
          <w:color w:val="000000"/>
        </w:rPr>
        <w:t xml:space="preserve"> Kota Malang</w:t>
      </w:r>
      <w:r w:rsidRPr="00B457D1">
        <w:rPr>
          <w:bCs/>
          <w:color w:val="000000"/>
        </w:rPr>
        <w:t>.</w:t>
      </w:r>
      <w:r>
        <w:rPr>
          <w:bCs/>
          <w:color w:val="000000"/>
        </w:rPr>
        <w:t xml:space="preserve"> </w:t>
      </w:r>
      <w:r w:rsidRPr="009D6865">
        <w:rPr>
          <w:bCs/>
          <w:i/>
          <w:color w:val="000000"/>
        </w:rPr>
        <w:t>Jurnal</w:t>
      </w:r>
      <w:r>
        <w:rPr>
          <w:bCs/>
          <w:i/>
          <w:color w:val="000000"/>
        </w:rPr>
        <w:t xml:space="preserve"> </w:t>
      </w:r>
      <w:r w:rsidRPr="009D6865">
        <w:rPr>
          <w:bCs/>
          <w:i/>
          <w:color w:val="000000"/>
        </w:rPr>
        <w:t>Dinamika</w:t>
      </w:r>
      <w:r>
        <w:rPr>
          <w:bCs/>
          <w:i/>
          <w:color w:val="000000"/>
        </w:rPr>
        <w:t xml:space="preserve"> </w:t>
      </w:r>
      <w:r w:rsidRPr="009D6865">
        <w:rPr>
          <w:bCs/>
          <w:i/>
          <w:color w:val="000000"/>
        </w:rPr>
        <w:t>Manajemen, Volume 2 No 2, Hal.169-180</w:t>
      </w:r>
      <w:r>
        <w:rPr>
          <w:bCs/>
          <w:color w:val="000000"/>
        </w:rPr>
        <w:t>.</w:t>
      </w:r>
    </w:p>
    <w:p w:rsidR="00400CEC" w:rsidRDefault="00400CEC" w:rsidP="00103114">
      <w:pPr>
        <w:tabs>
          <w:tab w:val="left" w:pos="4545"/>
        </w:tabs>
        <w:ind w:left="709" w:hanging="709"/>
        <w:jc w:val="both"/>
        <w:rPr>
          <w:bCs/>
          <w:color w:val="000000"/>
        </w:rPr>
      </w:pPr>
      <w:r>
        <w:rPr>
          <w:bCs/>
          <w:color w:val="000000"/>
        </w:rPr>
        <w:t xml:space="preserve">Dewi, I.P., Kusrini, D.E., &amp; Irhamah. (2012). </w:t>
      </w:r>
      <w:r w:rsidRPr="00B457D1">
        <w:rPr>
          <w:bCs/>
          <w:color w:val="000000"/>
        </w:rPr>
        <w:t>Pe</w:t>
      </w:r>
      <w:r>
        <w:rPr>
          <w:bCs/>
          <w:color w:val="000000"/>
        </w:rPr>
        <w:t xml:space="preserve">modelan Pendapatan Pedagang Pasar Tradisional Di Surabaya Selatan Terkait Keberadaan Supermarket, Hypermarket, Dan Minimarket. </w:t>
      </w:r>
      <w:r w:rsidRPr="009D6865">
        <w:rPr>
          <w:bCs/>
          <w:i/>
          <w:color w:val="000000"/>
        </w:rPr>
        <w:t>Jurnal</w:t>
      </w:r>
      <w:r>
        <w:rPr>
          <w:bCs/>
          <w:i/>
          <w:color w:val="000000"/>
        </w:rPr>
        <w:t xml:space="preserve"> </w:t>
      </w:r>
      <w:r w:rsidRPr="009D6865">
        <w:rPr>
          <w:bCs/>
          <w:i/>
          <w:color w:val="000000"/>
        </w:rPr>
        <w:t>Sains Dan Seni ITS, Volume 1 No 1, Hal.141-146</w:t>
      </w:r>
      <w:r>
        <w:rPr>
          <w:bCs/>
          <w:color w:val="000000"/>
        </w:rPr>
        <w:t>.</w:t>
      </w:r>
    </w:p>
    <w:p w:rsidR="00400CEC" w:rsidRPr="00825F6B" w:rsidRDefault="00400CEC" w:rsidP="00103114">
      <w:pPr>
        <w:tabs>
          <w:tab w:val="left" w:pos="4545"/>
        </w:tabs>
        <w:ind w:left="709" w:hanging="709"/>
        <w:jc w:val="both"/>
        <w:rPr>
          <w:bCs/>
          <w:i/>
        </w:rPr>
      </w:pPr>
      <w:r w:rsidRPr="00825F6B">
        <w:rPr>
          <w:bCs/>
        </w:rPr>
        <w:t xml:space="preserve">Dimyati, M. (2015). Persepsi Konsumen Terhadap Bauran Ritel Tradisional Dan Modern </w:t>
      </w:r>
      <w:proofErr w:type="gramStart"/>
      <w:r w:rsidRPr="00825F6B">
        <w:rPr>
          <w:bCs/>
        </w:rPr>
        <w:t>Di</w:t>
      </w:r>
      <w:proofErr w:type="gramEnd"/>
      <w:r w:rsidRPr="00825F6B">
        <w:rPr>
          <w:bCs/>
        </w:rPr>
        <w:t xml:space="preserve"> Kota Jember. </w:t>
      </w:r>
      <w:r w:rsidRPr="00825F6B">
        <w:rPr>
          <w:bCs/>
          <w:i/>
        </w:rPr>
        <w:t>Jurnal Ekonomi STIE Mandala Jember, Volume 11 No 2, Hal.175-196.</w:t>
      </w:r>
    </w:p>
    <w:p w:rsidR="00400CEC" w:rsidRDefault="00400CEC" w:rsidP="00103114">
      <w:pPr>
        <w:tabs>
          <w:tab w:val="left" w:pos="4545"/>
        </w:tabs>
        <w:ind w:left="709" w:hanging="709"/>
        <w:jc w:val="both"/>
        <w:rPr>
          <w:bCs/>
          <w:i/>
          <w:color w:val="000000"/>
        </w:rPr>
      </w:pPr>
      <w:r>
        <w:rPr>
          <w:bCs/>
          <w:color w:val="000000"/>
        </w:rPr>
        <w:t>Listihana, W.D., Aquino, A</w:t>
      </w:r>
      <w:r w:rsidRPr="00B457D1">
        <w:rPr>
          <w:bCs/>
          <w:color w:val="000000"/>
        </w:rPr>
        <w:t>.,</w:t>
      </w:r>
      <w:r>
        <w:rPr>
          <w:bCs/>
          <w:color w:val="000000"/>
        </w:rPr>
        <w:t xml:space="preserve"> &amp; Arizal. (2014). Dampak Keberadaan Minimarket Terhadap Modal Kerja Dan Pendapatan Warung Tradisional Di Kecamatan Rumbai Dan Rumbai Pesisir Kota Pekanbaru. </w:t>
      </w:r>
      <w:r w:rsidRPr="009D6865">
        <w:rPr>
          <w:bCs/>
          <w:i/>
          <w:color w:val="000000"/>
        </w:rPr>
        <w:t>Jurnal</w:t>
      </w:r>
      <w:r>
        <w:rPr>
          <w:bCs/>
          <w:i/>
          <w:color w:val="000000"/>
        </w:rPr>
        <w:t xml:space="preserve"> </w:t>
      </w:r>
      <w:r w:rsidRPr="009D6865">
        <w:rPr>
          <w:bCs/>
          <w:i/>
          <w:color w:val="000000"/>
        </w:rPr>
        <w:t>Ilmiah</w:t>
      </w:r>
      <w:r>
        <w:rPr>
          <w:bCs/>
          <w:i/>
          <w:color w:val="000000"/>
        </w:rPr>
        <w:t xml:space="preserve"> </w:t>
      </w:r>
      <w:r w:rsidRPr="009D6865">
        <w:rPr>
          <w:bCs/>
          <w:i/>
          <w:color w:val="000000"/>
        </w:rPr>
        <w:t>Ekonomi Dan Bisnis, Volume 11 No 1, Hal.553-562.</w:t>
      </w:r>
    </w:p>
    <w:p w:rsidR="00400CEC" w:rsidRDefault="00400CEC" w:rsidP="00103114">
      <w:pPr>
        <w:tabs>
          <w:tab w:val="left" w:pos="4545"/>
        </w:tabs>
        <w:ind w:left="709" w:hanging="709"/>
        <w:jc w:val="both"/>
        <w:rPr>
          <w:bCs/>
        </w:rPr>
      </w:pPr>
      <w:r w:rsidRPr="006E7BE9">
        <w:t xml:space="preserve">Maulana, M. (2010). Analisis Pelaksanaan Pengawasan Kredit Dalam Upaya Mengurangi Resiko Macet Di Bank Tabungan Pensiunan Nasional KCP Cikapundung Bandung. </w:t>
      </w:r>
      <w:hyperlink r:id="rId26" w:history="1">
        <w:r w:rsidRPr="00400CEC">
          <w:rPr>
            <w:rStyle w:val="Hyperlink"/>
            <w:color w:val="auto"/>
            <w:u w:val="none"/>
          </w:rPr>
          <w:t>http://elib.unikom.ac.id.</w:t>
        </w:r>
      </w:hyperlink>
      <w:r w:rsidRPr="006E7BE9">
        <w:t xml:space="preserve"> </w:t>
      </w:r>
      <w:r w:rsidRPr="006E7BE9">
        <w:rPr>
          <w:bCs/>
        </w:rPr>
        <w:t>Diakses pada tanggal 6 Februari 2016.</w:t>
      </w:r>
    </w:p>
    <w:p w:rsidR="00400CEC" w:rsidRDefault="00400CEC" w:rsidP="00400CEC">
      <w:pPr>
        <w:tabs>
          <w:tab w:val="left" w:pos="4545"/>
        </w:tabs>
        <w:ind w:left="709" w:hanging="709"/>
        <w:jc w:val="both"/>
        <w:rPr>
          <w:bCs/>
          <w:color w:val="000000"/>
        </w:rPr>
      </w:pPr>
      <w:r>
        <w:rPr>
          <w:bCs/>
          <w:color w:val="000000"/>
        </w:rPr>
        <w:t xml:space="preserve">Nisfiannoor, M. (2009). </w:t>
      </w:r>
      <w:r w:rsidRPr="00F06E27">
        <w:rPr>
          <w:bCs/>
          <w:i/>
          <w:color w:val="000000"/>
        </w:rPr>
        <w:t>Pendekatan</w:t>
      </w:r>
      <w:r>
        <w:rPr>
          <w:bCs/>
          <w:i/>
          <w:color w:val="000000"/>
        </w:rPr>
        <w:t xml:space="preserve"> </w:t>
      </w:r>
      <w:r w:rsidRPr="00F06E27">
        <w:rPr>
          <w:bCs/>
          <w:i/>
          <w:color w:val="000000"/>
        </w:rPr>
        <w:t>Statistika Modern untuk</w:t>
      </w:r>
      <w:r>
        <w:rPr>
          <w:bCs/>
          <w:i/>
          <w:color w:val="000000"/>
        </w:rPr>
        <w:t xml:space="preserve"> </w:t>
      </w:r>
      <w:r w:rsidRPr="00F06E27">
        <w:rPr>
          <w:bCs/>
          <w:i/>
          <w:color w:val="000000"/>
        </w:rPr>
        <w:t>Ilmu</w:t>
      </w:r>
      <w:r>
        <w:rPr>
          <w:bCs/>
          <w:i/>
          <w:color w:val="000000"/>
        </w:rPr>
        <w:t xml:space="preserve"> </w:t>
      </w:r>
      <w:r w:rsidRPr="00F06E27">
        <w:rPr>
          <w:bCs/>
          <w:i/>
          <w:color w:val="000000"/>
        </w:rPr>
        <w:t>Sosial</w:t>
      </w:r>
      <w:r>
        <w:rPr>
          <w:bCs/>
          <w:color w:val="000000"/>
        </w:rPr>
        <w:t>. Jakarta: Salemba Humatika.</w:t>
      </w:r>
    </w:p>
    <w:p w:rsidR="00400CEC" w:rsidRDefault="00400CEC" w:rsidP="00400CEC">
      <w:pPr>
        <w:tabs>
          <w:tab w:val="left" w:pos="4545"/>
        </w:tabs>
        <w:ind w:left="709" w:hanging="709"/>
        <w:jc w:val="both"/>
        <w:rPr>
          <w:bCs/>
        </w:rPr>
      </w:pPr>
      <w:r>
        <w:rPr>
          <w:bCs/>
        </w:rPr>
        <w:t xml:space="preserve">Nurfitria, N. 2011. “Analisis Perbedaan Omzet Penjualan Berdasarkan Jenis Hajatan Dan Waktu”. </w:t>
      </w:r>
      <w:r w:rsidRPr="00107E2F">
        <w:rPr>
          <w:bCs/>
          <w:i/>
        </w:rPr>
        <w:t>Skripsi</w:t>
      </w:r>
      <w:r>
        <w:rPr>
          <w:bCs/>
        </w:rPr>
        <w:t>. Fakultas Ekonomi, Universitas Diponegoro Semarang.</w:t>
      </w:r>
    </w:p>
    <w:p w:rsidR="00400CEC" w:rsidRDefault="00400CEC" w:rsidP="00400CEC">
      <w:pPr>
        <w:tabs>
          <w:tab w:val="left" w:pos="4545"/>
        </w:tabs>
        <w:ind w:left="709" w:hanging="709"/>
        <w:jc w:val="both"/>
        <w:rPr>
          <w:bCs/>
          <w:color w:val="000000"/>
        </w:rPr>
      </w:pPr>
      <w:r>
        <w:t>Palnitkar, A</w:t>
      </w:r>
      <w:r w:rsidRPr="00B457D1">
        <w:t>.</w:t>
      </w:r>
      <w:r>
        <w:t xml:space="preserve">, Vishal, K. (2015). Foreign Direct Investment </w:t>
      </w:r>
      <w:proofErr w:type="gramStart"/>
      <w:r>
        <w:t>In</w:t>
      </w:r>
      <w:proofErr w:type="gramEnd"/>
      <w:r>
        <w:t xml:space="preserve"> Single Brand Retail And Its Impact On Unorganized Footwear Retailers – A Case Study Of Hyderabad And Secunder abad</w:t>
      </w:r>
      <w:r w:rsidRPr="00B457D1">
        <w:t>.</w:t>
      </w:r>
      <w:r>
        <w:t xml:space="preserve"> </w:t>
      </w:r>
      <w:r w:rsidRPr="009D6865">
        <w:rPr>
          <w:bCs/>
          <w:i/>
          <w:color w:val="000000"/>
        </w:rPr>
        <w:t xml:space="preserve">The International Journal </w:t>
      </w:r>
      <w:proofErr w:type="gramStart"/>
      <w:r w:rsidRPr="009D6865">
        <w:rPr>
          <w:bCs/>
          <w:i/>
          <w:color w:val="000000"/>
        </w:rPr>
        <w:t>Of</w:t>
      </w:r>
      <w:proofErr w:type="gramEnd"/>
      <w:r w:rsidRPr="009D6865">
        <w:rPr>
          <w:bCs/>
          <w:i/>
          <w:color w:val="000000"/>
        </w:rPr>
        <w:t xml:space="preserve"> Business &amp; Management, Volume 3 Issue 11, Hal. 63-70</w:t>
      </w:r>
      <w:r>
        <w:rPr>
          <w:bCs/>
          <w:color w:val="000000"/>
        </w:rPr>
        <w:t>.</w:t>
      </w:r>
    </w:p>
    <w:p w:rsidR="00400CEC" w:rsidRDefault="00400CEC" w:rsidP="00400CEC">
      <w:pPr>
        <w:tabs>
          <w:tab w:val="left" w:pos="4545"/>
        </w:tabs>
        <w:ind w:left="709" w:hanging="709"/>
        <w:jc w:val="both"/>
        <w:rPr>
          <w:bCs/>
          <w:i/>
          <w:color w:val="000000"/>
        </w:rPr>
      </w:pPr>
      <w:r>
        <w:t>Paramita, A.A.M.P</w:t>
      </w:r>
      <w:r w:rsidRPr="00B457D1">
        <w:t>.</w:t>
      </w:r>
      <w:r>
        <w:t>, Ayuningsasi, A.A.K.</w:t>
      </w:r>
      <w:r w:rsidRPr="00B457D1">
        <w:t xml:space="preserve"> (2013</w:t>
      </w:r>
      <w:r>
        <w:t>). Efektivitas Dan Dampak Program Revitalisasi Pasar Tradisional Di Pasar Agung Peninjoan</w:t>
      </w:r>
      <w:r w:rsidRPr="00B457D1">
        <w:t>.</w:t>
      </w:r>
      <w:r>
        <w:t xml:space="preserve"> </w:t>
      </w:r>
      <w:r w:rsidRPr="009D6865">
        <w:rPr>
          <w:bCs/>
          <w:i/>
          <w:color w:val="000000"/>
        </w:rPr>
        <w:t>E-Jurnal</w:t>
      </w:r>
      <w:r>
        <w:rPr>
          <w:bCs/>
          <w:i/>
          <w:color w:val="000000"/>
        </w:rPr>
        <w:t xml:space="preserve"> </w:t>
      </w:r>
      <w:r w:rsidRPr="009D6865">
        <w:rPr>
          <w:bCs/>
          <w:i/>
          <w:color w:val="000000"/>
        </w:rPr>
        <w:t>Ekonomi Pembangunan Universitas</w:t>
      </w:r>
      <w:r>
        <w:rPr>
          <w:bCs/>
          <w:i/>
          <w:color w:val="000000"/>
        </w:rPr>
        <w:t xml:space="preserve"> </w:t>
      </w:r>
      <w:r w:rsidRPr="009D6865">
        <w:rPr>
          <w:bCs/>
          <w:i/>
          <w:color w:val="000000"/>
        </w:rPr>
        <w:t>Udayana, Volume 2 No 5, Hal.</w:t>
      </w:r>
      <w:r>
        <w:rPr>
          <w:bCs/>
          <w:i/>
          <w:color w:val="000000"/>
        </w:rPr>
        <w:t xml:space="preserve"> </w:t>
      </w:r>
      <w:r w:rsidRPr="009D6865">
        <w:rPr>
          <w:bCs/>
          <w:i/>
          <w:color w:val="000000"/>
        </w:rPr>
        <w:t>233-243.</w:t>
      </w:r>
    </w:p>
    <w:p w:rsidR="00400CEC" w:rsidRDefault="002C2A33" w:rsidP="00400CEC">
      <w:pPr>
        <w:tabs>
          <w:tab w:val="left" w:pos="4545"/>
        </w:tabs>
        <w:ind w:left="709" w:hanging="709"/>
        <w:jc w:val="both"/>
        <w:rPr>
          <w:bCs/>
          <w:i/>
          <w:color w:val="000000"/>
        </w:rPr>
      </w:pPr>
      <w:r>
        <w:rPr>
          <w:bCs/>
          <w:noProof/>
          <w:color w:val="000000"/>
        </w:rPr>
        <mc:AlternateContent>
          <mc:Choice Requires="wps">
            <w:drawing>
              <wp:anchor distT="0" distB="0" distL="114300" distR="114300" simplePos="0" relativeHeight="251687936" behindDoc="0" locked="0" layoutInCell="1" allowOverlap="1">
                <wp:simplePos x="0" y="0"/>
                <wp:positionH relativeFrom="column">
                  <wp:posOffset>2343150</wp:posOffset>
                </wp:positionH>
                <wp:positionV relativeFrom="paragraph">
                  <wp:posOffset>630555</wp:posOffset>
                </wp:positionV>
                <wp:extent cx="362585" cy="305435"/>
                <wp:effectExtent l="0" t="0" r="3810" b="3175"/>
                <wp:wrapNone/>
                <wp:docPr id="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F2F30" w:rsidRPr="000D4EBF" w:rsidRDefault="000F2F30" w:rsidP="00400CEC">
                            <w:r>
                              <w:t>93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4" o:spid="_x0000_s1055" type="#_x0000_t202" style="position:absolute;left:0;text-align:left;margin-left:184.5pt;margin-top:49.65pt;width:28.55pt;height:2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" filled="f" stroked="f" strokecolor="black [3213]">
                <v:textbox>
                  <w:txbxContent>
                    <w:p w:rsidR="000F2F30" w:rsidRPr="000D4EBF" w:rsidRDefault="000F2F30" w:rsidP="00400CEC">
                      <w:r>
                        <w:t>93</w:t>
                      </w:r>
                    </w:p>
                  </w:txbxContent>
                </v:textbox>
              </v:shape>
            </w:pict>
          </mc:Fallback>
        </mc:AlternateContent>
      </w:r>
      <w:r w:rsidR="00400CEC">
        <w:rPr>
          <w:bCs/>
          <w:color w:val="000000"/>
        </w:rPr>
        <w:t xml:space="preserve">Pramudyo, </w:t>
      </w:r>
      <w:proofErr w:type="gramStart"/>
      <w:r w:rsidR="00400CEC">
        <w:rPr>
          <w:bCs/>
          <w:color w:val="000000"/>
        </w:rPr>
        <w:t>A.(</w:t>
      </w:r>
      <w:proofErr w:type="gramEnd"/>
      <w:r w:rsidR="00400CEC">
        <w:rPr>
          <w:bCs/>
          <w:color w:val="000000"/>
        </w:rPr>
        <w:t xml:space="preserve">2014). Menjaga Eksistensi Pasar Tradisional </w:t>
      </w:r>
      <w:proofErr w:type="gramStart"/>
      <w:r w:rsidR="00400CEC">
        <w:rPr>
          <w:bCs/>
          <w:color w:val="000000"/>
        </w:rPr>
        <w:t>Di</w:t>
      </w:r>
      <w:proofErr w:type="gramEnd"/>
      <w:r w:rsidR="00400CEC">
        <w:rPr>
          <w:bCs/>
          <w:color w:val="000000"/>
        </w:rPr>
        <w:t xml:space="preserve"> Yogyakarta</w:t>
      </w:r>
      <w:r w:rsidR="00400CEC" w:rsidRPr="00B457D1">
        <w:rPr>
          <w:bCs/>
          <w:color w:val="000000"/>
        </w:rPr>
        <w:t>.</w:t>
      </w:r>
      <w:r w:rsidR="00400CEC">
        <w:rPr>
          <w:bCs/>
          <w:color w:val="000000"/>
        </w:rPr>
        <w:t xml:space="preserve"> </w:t>
      </w:r>
      <w:r w:rsidR="00400CEC" w:rsidRPr="009D6865">
        <w:rPr>
          <w:bCs/>
          <w:i/>
          <w:color w:val="000000"/>
        </w:rPr>
        <w:t>JBMA, Volume 2 No 1, Hal. 78-93</w:t>
      </w:r>
    </w:p>
    <w:p w:rsidR="00400CEC" w:rsidRDefault="00400CEC" w:rsidP="00400CEC">
      <w:pPr>
        <w:tabs>
          <w:tab w:val="left" w:pos="4545"/>
        </w:tabs>
        <w:ind w:left="709" w:hanging="709"/>
        <w:jc w:val="both"/>
      </w:pPr>
      <w:r w:rsidRPr="00AF1344">
        <w:t>Rtw.</w:t>
      </w:r>
      <w:r>
        <w:t xml:space="preserve"> </w:t>
      </w:r>
      <w:r w:rsidRPr="00AF1344">
        <w:t>(2016). Aksi Warga Tolak Alfamart &amp; Indomaret Terus Berlangsung. http://news.okezone.com/read/2016/01/08/340/1283806/aksi-warga-tolak-alfamart-indomaret-terus-berlangsung</w:t>
      </w:r>
      <w:r>
        <w:t>.</w:t>
      </w:r>
      <w:r w:rsidRPr="00AF1344">
        <w:t xml:space="preserve"> Diakses pada tanggal 11 Maret 2016.</w:t>
      </w:r>
    </w:p>
    <w:p w:rsidR="00400CEC" w:rsidRDefault="00400CEC" w:rsidP="00400CEC">
      <w:pPr>
        <w:tabs>
          <w:tab w:val="left" w:pos="4545"/>
        </w:tabs>
        <w:ind w:left="709" w:hanging="709"/>
        <w:jc w:val="both"/>
        <w:rPr>
          <w:bCs/>
          <w:i/>
          <w:color w:val="000000"/>
        </w:rPr>
      </w:pPr>
      <w:r>
        <w:t>Sihotang, R</w:t>
      </w:r>
      <w:r w:rsidRPr="00B457D1">
        <w:t>.</w:t>
      </w:r>
      <w:r>
        <w:t>, Afifuddin, S., Rahmanta. (2014). Pengaruh Pasar Moderen Terhadap Pedagang Pasar Tradisional Dan Masyarakat Dalam Pengembangan Wilayah Di Kecamatan Medan Area</w:t>
      </w:r>
      <w:r w:rsidRPr="00B457D1">
        <w:t>.</w:t>
      </w:r>
      <w:r>
        <w:t xml:space="preserve"> </w:t>
      </w:r>
      <w:r w:rsidRPr="009D6865">
        <w:rPr>
          <w:bCs/>
          <w:i/>
          <w:color w:val="000000"/>
        </w:rPr>
        <w:t>Jurnal</w:t>
      </w:r>
      <w:r>
        <w:rPr>
          <w:bCs/>
          <w:i/>
          <w:color w:val="000000"/>
        </w:rPr>
        <w:t xml:space="preserve"> </w:t>
      </w:r>
      <w:r w:rsidRPr="009D6865">
        <w:rPr>
          <w:bCs/>
          <w:i/>
          <w:color w:val="000000"/>
        </w:rPr>
        <w:t>Ekonomi, Volume 17 No 4, Hal. 181-194</w:t>
      </w:r>
    </w:p>
    <w:p w:rsidR="00400CEC" w:rsidRDefault="00400CEC" w:rsidP="00400CEC">
      <w:pPr>
        <w:tabs>
          <w:tab w:val="left" w:pos="4545"/>
        </w:tabs>
        <w:ind w:left="709" w:hanging="709"/>
        <w:jc w:val="both"/>
        <w:rPr>
          <w:bCs/>
          <w:i/>
          <w:color w:val="000000"/>
        </w:rPr>
      </w:pPr>
    </w:p>
    <w:p w:rsidR="00400CEC" w:rsidRDefault="00400CEC" w:rsidP="00400CEC">
      <w:pPr>
        <w:tabs>
          <w:tab w:val="left" w:pos="4545"/>
        </w:tabs>
        <w:ind w:left="709" w:hanging="709"/>
        <w:jc w:val="both"/>
        <w:rPr>
          <w:bCs/>
          <w:color w:val="000000"/>
        </w:rPr>
      </w:pPr>
      <w:r>
        <w:rPr>
          <w:bCs/>
          <w:color w:val="000000"/>
        </w:rPr>
        <w:t>Soliha, E. (2008). Analisis Industri Ritel Di Indonesia</w:t>
      </w:r>
      <w:r w:rsidRPr="00B457D1">
        <w:rPr>
          <w:bCs/>
          <w:color w:val="000000"/>
        </w:rPr>
        <w:t>.</w:t>
      </w:r>
      <w:r>
        <w:rPr>
          <w:bCs/>
          <w:color w:val="000000"/>
        </w:rPr>
        <w:t xml:space="preserve"> </w:t>
      </w:r>
      <w:r w:rsidRPr="009D6865">
        <w:rPr>
          <w:bCs/>
          <w:i/>
          <w:color w:val="000000"/>
        </w:rPr>
        <w:t>Jurnal</w:t>
      </w:r>
      <w:r>
        <w:rPr>
          <w:bCs/>
          <w:i/>
          <w:color w:val="000000"/>
        </w:rPr>
        <w:t xml:space="preserve"> </w:t>
      </w:r>
      <w:r w:rsidRPr="009D6865">
        <w:rPr>
          <w:bCs/>
          <w:i/>
          <w:color w:val="000000"/>
        </w:rPr>
        <w:t>Bisnis D</w:t>
      </w:r>
      <w:r>
        <w:rPr>
          <w:bCs/>
          <w:i/>
          <w:color w:val="000000"/>
        </w:rPr>
        <w:t xml:space="preserve">an Ekonomi, Volume 15 No 2, Hal. </w:t>
      </w:r>
      <w:r w:rsidRPr="009D6865">
        <w:rPr>
          <w:bCs/>
          <w:i/>
          <w:color w:val="000000"/>
        </w:rPr>
        <w:t>128-142</w:t>
      </w:r>
      <w:r>
        <w:rPr>
          <w:bCs/>
          <w:color w:val="000000"/>
        </w:rPr>
        <w:t>.</w:t>
      </w:r>
    </w:p>
    <w:p w:rsidR="00400CEC" w:rsidRDefault="00400CEC" w:rsidP="00400CEC">
      <w:pPr>
        <w:tabs>
          <w:tab w:val="left" w:pos="4545"/>
        </w:tabs>
        <w:ind w:left="709" w:hanging="709"/>
        <w:jc w:val="both"/>
        <w:rPr>
          <w:bCs/>
        </w:rPr>
      </w:pPr>
      <w:r>
        <w:rPr>
          <w:bCs/>
        </w:rPr>
        <w:t xml:space="preserve">Sugiyono. (2008). </w:t>
      </w:r>
      <w:r w:rsidRPr="009D6865">
        <w:rPr>
          <w:bCs/>
          <w:i/>
        </w:rPr>
        <w:t>Metode</w:t>
      </w:r>
      <w:r>
        <w:rPr>
          <w:bCs/>
          <w:i/>
        </w:rPr>
        <w:t xml:space="preserve"> </w:t>
      </w:r>
      <w:r w:rsidRPr="009D6865">
        <w:rPr>
          <w:bCs/>
          <w:i/>
        </w:rPr>
        <w:t>Penelitian</w:t>
      </w:r>
      <w:r>
        <w:rPr>
          <w:bCs/>
          <w:i/>
        </w:rPr>
        <w:t xml:space="preserve"> </w:t>
      </w:r>
      <w:r w:rsidRPr="009D6865">
        <w:rPr>
          <w:bCs/>
          <w:i/>
        </w:rPr>
        <w:t>Bisnis (Pendekatan</w:t>
      </w:r>
      <w:r>
        <w:rPr>
          <w:bCs/>
          <w:i/>
        </w:rPr>
        <w:t xml:space="preserve"> </w:t>
      </w:r>
      <w:r w:rsidRPr="009D6865">
        <w:rPr>
          <w:bCs/>
          <w:i/>
        </w:rPr>
        <w:t>Kuantitatif, Kualitatif</w:t>
      </w:r>
      <w:r>
        <w:rPr>
          <w:bCs/>
          <w:i/>
        </w:rPr>
        <w:t xml:space="preserve"> </w:t>
      </w:r>
      <w:r w:rsidRPr="009D6865">
        <w:rPr>
          <w:bCs/>
          <w:i/>
        </w:rPr>
        <w:t>dan R&amp;D)</w:t>
      </w:r>
      <w:r>
        <w:rPr>
          <w:bCs/>
        </w:rPr>
        <w:t>. Bandung: Alfabeta</w:t>
      </w:r>
    </w:p>
    <w:p w:rsidR="00400CEC" w:rsidRDefault="00400CEC" w:rsidP="00400CEC">
      <w:pPr>
        <w:tabs>
          <w:tab w:val="left" w:pos="4545"/>
        </w:tabs>
        <w:ind w:left="709" w:hanging="709"/>
        <w:jc w:val="both"/>
        <w:rPr>
          <w:bCs/>
        </w:rPr>
      </w:pPr>
      <w:r>
        <w:rPr>
          <w:bCs/>
        </w:rPr>
        <w:t xml:space="preserve">Suhartanto, D. (2014). </w:t>
      </w:r>
      <w:r w:rsidRPr="009D6865">
        <w:rPr>
          <w:bCs/>
          <w:i/>
        </w:rPr>
        <w:t>Metode</w:t>
      </w:r>
      <w:r>
        <w:rPr>
          <w:bCs/>
          <w:i/>
        </w:rPr>
        <w:t xml:space="preserve"> </w:t>
      </w:r>
      <w:r w:rsidRPr="009D6865">
        <w:rPr>
          <w:bCs/>
          <w:i/>
        </w:rPr>
        <w:t>Riset</w:t>
      </w:r>
      <w:r>
        <w:rPr>
          <w:bCs/>
          <w:i/>
        </w:rPr>
        <w:t xml:space="preserve"> </w:t>
      </w:r>
      <w:r w:rsidRPr="009D6865">
        <w:rPr>
          <w:bCs/>
          <w:i/>
        </w:rPr>
        <w:t>Pemasaran</w:t>
      </w:r>
      <w:r>
        <w:rPr>
          <w:bCs/>
        </w:rPr>
        <w:t>. Bandung: Alfabeta</w:t>
      </w:r>
    </w:p>
    <w:p w:rsidR="00400CEC" w:rsidRPr="00825F6B" w:rsidRDefault="00400CEC" w:rsidP="00400CEC">
      <w:pPr>
        <w:tabs>
          <w:tab w:val="left" w:pos="4545"/>
        </w:tabs>
        <w:ind w:left="709" w:hanging="709"/>
        <w:jc w:val="both"/>
      </w:pPr>
      <w:r>
        <w:rPr>
          <w:bCs/>
        </w:rPr>
        <w:t xml:space="preserve">Universitas Ciputra Enterpreneurship </w:t>
      </w:r>
      <w:proofErr w:type="gramStart"/>
      <w:r>
        <w:rPr>
          <w:bCs/>
        </w:rPr>
        <w:t>Online.(</w:t>
      </w:r>
      <w:proofErr w:type="gramEnd"/>
      <w:r>
        <w:rPr>
          <w:bCs/>
        </w:rPr>
        <w:t>2015). Pengertian Pendapatan. Retrieved from Ciputra University, website</w:t>
      </w:r>
      <w:r w:rsidRPr="00825F6B">
        <w:rPr>
          <w:bCs/>
        </w:rPr>
        <w:t xml:space="preserve">: </w:t>
      </w:r>
      <w:hyperlink r:id="rId27" w:history="1">
        <w:r w:rsidRPr="00400CEC">
          <w:rPr>
            <w:rStyle w:val="Hyperlink"/>
            <w:color w:val="auto"/>
            <w:u w:val="none"/>
          </w:rPr>
          <w:t>http://www.ciputra-uceo.net</w:t>
        </w:r>
      </w:hyperlink>
    </w:p>
    <w:p w:rsidR="00400CEC" w:rsidRDefault="00400CEC" w:rsidP="00400CEC">
      <w:pPr>
        <w:tabs>
          <w:tab w:val="left" w:pos="4545"/>
        </w:tabs>
        <w:ind w:left="709" w:hanging="709"/>
        <w:jc w:val="both"/>
        <w:rPr>
          <w:bCs/>
        </w:rPr>
      </w:pPr>
      <w:r>
        <w:rPr>
          <w:bCs/>
        </w:rPr>
        <w:t xml:space="preserve">Utami, C.W. (2010). </w:t>
      </w:r>
      <w:r w:rsidRPr="009D6865">
        <w:rPr>
          <w:bCs/>
          <w:i/>
        </w:rPr>
        <w:t>Manajemen</w:t>
      </w:r>
      <w:r>
        <w:rPr>
          <w:bCs/>
          <w:i/>
        </w:rPr>
        <w:t xml:space="preserve"> </w:t>
      </w:r>
      <w:r w:rsidRPr="009D6865">
        <w:rPr>
          <w:bCs/>
          <w:i/>
        </w:rPr>
        <w:t>Ritel</w:t>
      </w:r>
      <w:r>
        <w:rPr>
          <w:bCs/>
        </w:rPr>
        <w:t xml:space="preserve">: Strategi Dan Implementasi Operasional Bisnis Ritel Modern </w:t>
      </w:r>
      <w:proofErr w:type="gramStart"/>
      <w:r>
        <w:rPr>
          <w:bCs/>
        </w:rPr>
        <w:t>Di</w:t>
      </w:r>
      <w:proofErr w:type="gramEnd"/>
      <w:r>
        <w:rPr>
          <w:bCs/>
        </w:rPr>
        <w:t xml:space="preserve"> Indonesia. Jakarta: Salemba Empat</w:t>
      </w:r>
    </w:p>
    <w:p w:rsidR="00400CEC" w:rsidRDefault="00400CEC" w:rsidP="00400CEC">
      <w:pPr>
        <w:tabs>
          <w:tab w:val="left" w:pos="4545"/>
        </w:tabs>
        <w:ind w:left="709" w:hanging="709"/>
        <w:jc w:val="both"/>
        <w:rPr>
          <w:bCs/>
          <w:i/>
          <w:color w:val="000000"/>
        </w:rPr>
      </w:pPr>
      <w:r>
        <w:t xml:space="preserve">Wijayanti, P., </w:t>
      </w:r>
      <w:r w:rsidRPr="008F6EDE">
        <w:t xml:space="preserve">Wiratno. </w:t>
      </w:r>
      <w:r>
        <w:t>(</w:t>
      </w:r>
      <w:r w:rsidRPr="008F6EDE">
        <w:t>2011</w:t>
      </w:r>
      <w:r>
        <w:t>)</w:t>
      </w:r>
      <w:r w:rsidRPr="008F6EDE">
        <w:rPr>
          <w:iCs/>
        </w:rPr>
        <w:t>. Analisis</w:t>
      </w:r>
      <w:r>
        <w:rPr>
          <w:iCs/>
        </w:rPr>
        <w:t xml:space="preserve"> </w:t>
      </w:r>
      <w:r w:rsidRPr="008F6EDE">
        <w:rPr>
          <w:iCs/>
        </w:rPr>
        <w:t>Pengaruh</w:t>
      </w:r>
      <w:r>
        <w:rPr>
          <w:iCs/>
        </w:rPr>
        <w:t xml:space="preserve"> </w:t>
      </w:r>
      <w:r w:rsidRPr="008F6EDE">
        <w:rPr>
          <w:iCs/>
        </w:rPr>
        <w:t>Perubahan</w:t>
      </w:r>
      <w:r>
        <w:rPr>
          <w:iCs/>
        </w:rPr>
        <w:t xml:space="preserve"> </w:t>
      </w:r>
      <w:r w:rsidRPr="008F6EDE">
        <w:rPr>
          <w:iCs/>
        </w:rPr>
        <w:t>Keuntungan Usaha Warung</w:t>
      </w:r>
      <w:r>
        <w:rPr>
          <w:iCs/>
        </w:rPr>
        <w:t xml:space="preserve"> </w:t>
      </w:r>
      <w:r w:rsidRPr="008F6EDE">
        <w:rPr>
          <w:iCs/>
        </w:rPr>
        <w:t>tradisional</w:t>
      </w:r>
      <w:r>
        <w:rPr>
          <w:iCs/>
        </w:rPr>
        <w:t xml:space="preserve"> </w:t>
      </w:r>
      <w:r w:rsidRPr="008F6EDE">
        <w:rPr>
          <w:iCs/>
        </w:rPr>
        <w:t>Dengan</w:t>
      </w:r>
      <w:r>
        <w:rPr>
          <w:iCs/>
        </w:rPr>
        <w:t xml:space="preserve"> </w:t>
      </w:r>
      <w:r w:rsidRPr="008F6EDE">
        <w:rPr>
          <w:iCs/>
        </w:rPr>
        <w:t>Munculnya Minimarket (Studi</w:t>
      </w:r>
      <w:r>
        <w:rPr>
          <w:iCs/>
        </w:rPr>
        <w:t xml:space="preserve"> </w:t>
      </w:r>
      <w:r w:rsidRPr="008F6EDE">
        <w:rPr>
          <w:iCs/>
        </w:rPr>
        <w:t>Kasus Di Kecamatan</w:t>
      </w:r>
      <w:r>
        <w:rPr>
          <w:iCs/>
        </w:rPr>
        <w:t xml:space="preserve"> </w:t>
      </w:r>
      <w:r w:rsidRPr="008F6EDE">
        <w:rPr>
          <w:iCs/>
        </w:rPr>
        <w:t>Pedurungan Kota Semarang).</w:t>
      </w:r>
      <w:r>
        <w:rPr>
          <w:iCs/>
        </w:rPr>
        <w:t xml:space="preserve"> </w:t>
      </w:r>
      <w:r w:rsidRPr="009D6865">
        <w:rPr>
          <w:i/>
          <w:iCs/>
        </w:rPr>
        <w:t>Undip</w:t>
      </w:r>
      <w:r>
        <w:rPr>
          <w:i/>
          <w:iCs/>
        </w:rPr>
        <w:t xml:space="preserve"> </w:t>
      </w:r>
      <w:r w:rsidRPr="009D6865">
        <w:rPr>
          <w:i/>
        </w:rPr>
        <w:t>(hlm 71-85)</w:t>
      </w:r>
      <w:r w:rsidRPr="009D6865">
        <w:rPr>
          <w:bCs/>
          <w:i/>
          <w:color w:val="000000"/>
        </w:rPr>
        <w:t>.</w:t>
      </w:r>
    </w:p>
    <w:p w:rsidR="00400CEC" w:rsidRDefault="00400CEC" w:rsidP="00400CEC">
      <w:pPr>
        <w:tabs>
          <w:tab w:val="left" w:pos="4545"/>
        </w:tabs>
        <w:ind w:left="709" w:hanging="709"/>
        <w:jc w:val="both"/>
        <w:rPr>
          <w:bCs/>
        </w:rPr>
      </w:pPr>
      <w:r>
        <w:rPr>
          <w:bCs/>
        </w:rPr>
        <w:t xml:space="preserve">Yuliasih, E. 2013. “Studi Eksplorasi Dampak Keberadaan Pasar Moderen Terhadap Usaha Ritel Waserda Dan Pedagang Pasar Tradisional Di Kecamatan Klirong Kabupaten Kebumen”. </w:t>
      </w:r>
      <w:r w:rsidRPr="00107E2F">
        <w:rPr>
          <w:bCs/>
          <w:i/>
        </w:rPr>
        <w:t>Skripsi</w:t>
      </w:r>
      <w:r>
        <w:rPr>
          <w:bCs/>
        </w:rPr>
        <w:t>. Fakultas Ekonomi, Universitas Negeri Yogyakarta.</w:t>
      </w:r>
    </w:p>
    <w:p w:rsidR="00400CEC" w:rsidRDefault="00400CEC" w:rsidP="00103114">
      <w:pPr>
        <w:pStyle w:val="BodyTextIndent3"/>
        <w:ind w:left="720" w:hanging="720"/>
        <w:rPr>
          <w:bCs/>
          <w:i/>
          <w:color w:val="000000"/>
        </w:rPr>
        <w:sectPr w:rsidR="00400CEC" w:rsidSect="00400CEC">
          <w:type w:val="continuous"/>
          <w:pgSz w:w="11909" w:h="16834" w:code="9"/>
          <w:pgMar w:top="1701" w:right="1418" w:bottom="1418" w:left="1418" w:header="720" w:footer="720" w:gutter="0"/>
          <w:cols w:num="2" w:space="720"/>
          <w:docGrid w:linePitch="360"/>
        </w:sectPr>
      </w:pPr>
      <w:bookmarkStart w:id="1" w:name="_GoBack"/>
      <w:r>
        <w:rPr>
          <w:bCs/>
          <w:color w:val="000000"/>
        </w:rPr>
        <w:t xml:space="preserve">Zunaidi, M. (2013). Kehidupan Sosial Ekonomi Pedagang Di Pasar Tradisional Pasca Relokasi Dan Pembangunan Pasar Modern. </w:t>
      </w:r>
      <w:r w:rsidRPr="009D6865">
        <w:rPr>
          <w:bCs/>
          <w:i/>
          <w:color w:val="000000"/>
        </w:rPr>
        <w:t>Jurnal</w:t>
      </w:r>
      <w:r>
        <w:rPr>
          <w:bCs/>
          <w:i/>
          <w:color w:val="000000"/>
        </w:rPr>
        <w:t xml:space="preserve"> </w:t>
      </w:r>
      <w:r w:rsidRPr="009D6865">
        <w:rPr>
          <w:bCs/>
          <w:i/>
          <w:color w:val="000000"/>
        </w:rPr>
        <w:t>Sosiologi</w:t>
      </w:r>
      <w:r>
        <w:rPr>
          <w:bCs/>
          <w:i/>
          <w:color w:val="000000"/>
        </w:rPr>
        <w:t xml:space="preserve"> Islam, Volume 3 No 1, Hal.51-64.</w:t>
      </w:r>
    </w:p>
    <w:bookmarkEnd w:id="1"/>
    <w:p w:rsidR="00F84FD1" w:rsidRPr="00400CEC" w:rsidRDefault="00F84FD1" w:rsidP="00400CEC">
      <w:pPr>
        <w:pStyle w:val="BodyTextIndent3"/>
        <w:tabs>
          <w:tab w:val="left" w:pos="360"/>
        </w:tabs>
        <w:ind w:left="360" w:hanging="360"/>
        <w:rPr>
          <w:b/>
        </w:rPr>
      </w:pPr>
    </w:p>
    <w:sectPr w:rsidR="00F84FD1" w:rsidRPr="00400CEC" w:rsidSect="00C41691">
      <w:type w:val="continuous"/>
      <w:pgSz w:w="11909" w:h="16834" w:code="9"/>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916" w:rsidRDefault="00BF2916">
      <w:r>
        <w:separator/>
      </w:r>
    </w:p>
  </w:endnote>
  <w:endnote w:type="continuationSeparator" w:id="0">
    <w:p w:rsidR="00BF2916" w:rsidRDefault="00BF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759953"/>
      <w:docPartObj>
        <w:docPartGallery w:val="Page Numbers (Bottom of Page)"/>
        <w:docPartUnique/>
      </w:docPartObj>
    </w:sdtPr>
    <w:sdtContent>
      <w:p w:rsidR="000F2F30" w:rsidRDefault="000F2F30">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0F2F30" w:rsidRDefault="000F2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101809"/>
      <w:docPartObj>
        <w:docPartGallery w:val="Page Numbers (Bottom of Page)"/>
        <w:docPartUnique/>
      </w:docPartObj>
    </w:sdtPr>
    <w:sdtEndPr>
      <w:rPr>
        <w:noProof/>
      </w:rPr>
    </w:sdtEndPr>
    <w:sdtContent>
      <w:p w:rsidR="00602FC1" w:rsidRDefault="00602F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F2F30" w:rsidRDefault="000F2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916" w:rsidRDefault="00BF2916">
      <w:r>
        <w:separator/>
      </w:r>
    </w:p>
  </w:footnote>
  <w:footnote w:type="continuationSeparator" w:id="0">
    <w:p w:rsidR="00BF2916" w:rsidRDefault="00BF2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67AD6"/>
    <w:multiLevelType w:val="hybridMultilevel"/>
    <w:tmpl w:val="4246CF46"/>
    <w:lvl w:ilvl="0" w:tplc="49BC2558">
      <w:start w:val="1"/>
      <w:numFmt w:val="lowerLetter"/>
      <w:lvlText w:val="%1."/>
      <w:lvlJc w:val="left"/>
      <w:pPr>
        <w:ind w:left="2520" w:hanging="360"/>
      </w:pPr>
      <w:rPr>
        <w:rFonts w:ascii="Times New Roman" w:eastAsia="MS Mincho" w:hAnsi="Times New Roman" w:cs="Times New Roman"/>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5405D31"/>
    <w:multiLevelType w:val="hybridMultilevel"/>
    <w:tmpl w:val="BDFCE4F2"/>
    <w:lvl w:ilvl="0" w:tplc="A60A35BA">
      <w:start w:val="1"/>
      <w:numFmt w:val="decimal"/>
      <w:lvlText w:val="%1."/>
      <w:lvlJc w:val="left"/>
      <w:pPr>
        <w:ind w:left="2160" w:hanging="360"/>
      </w:pPr>
      <w:rPr>
        <w:b w:val="0"/>
        <w:sz w:val="24"/>
        <w:szCs w:val="24"/>
      </w:rPr>
    </w:lvl>
    <w:lvl w:ilvl="1" w:tplc="A08A577A">
      <w:start w:val="1"/>
      <w:numFmt w:val="decimal"/>
      <w:lvlText w:val="%2."/>
      <w:lvlJc w:val="left"/>
      <w:pPr>
        <w:ind w:left="1440" w:hanging="360"/>
      </w:pPr>
      <w:rPr>
        <w:rFonts w:ascii="Times New Roman" w:eastAsia="MS Mincho"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B2105"/>
    <w:multiLevelType w:val="hybridMultilevel"/>
    <w:tmpl w:val="F2869E36"/>
    <w:lvl w:ilvl="0" w:tplc="B74A2C28">
      <w:start w:val="1"/>
      <w:numFmt w:val="decimal"/>
      <w:lvlText w:val="%1."/>
      <w:lvlJc w:val="left"/>
      <w:pPr>
        <w:ind w:left="21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035E6"/>
    <w:multiLevelType w:val="multilevel"/>
    <w:tmpl w:val="D65AD0D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2107E76"/>
    <w:multiLevelType w:val="hybridMultilevel"/>
    <w:tmpl w:val="05C4A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B531C"/>
    <w:multiLevelType w:val="hybridMultilevel"/>
    <w:tmpl w:val="58A407FE"/>
    <w:lvl w:ilvl="0" w:tplc="DC68FD72">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D5B3B"/>
    <w:multiLevelType w:val="hybridMultilevel"/>
    <w:tmpl w:val="E856AC56"/>
    <w:lvl w:ilvl="0" w:tplc="CE60CC3E">
      <w:start w:val="1"/>
      <w:numFmt w:val="lowerLetter"/>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CD645B"/>
    <w:multiLevelType w:val="hybridMultilevel"/>
    <w:tmpl w:val="F64A1568"/>
    <w:lvl w:ilvl="0" w:tplc="B74A2C28">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DAD0057"/>
    <w:multiLevelType w:val="hybridMultilevel"/>
    <w:tmpl w:val="799CC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73036"/>
    <w:multiLevelType w:val="hybridMultilevel"/>
    <w:tmpl w:val="71924DCE"/>
    <w:lvl w:ilvl="0" w:tplc="A60A35BA">
      <w:start w:val="1"/>
      <w:numFmt w:val="decimal"/>
      <w:lvlText w:val="%1."/>
      <w:lvlJc w:val="left"/>
      <w:pPr>
        <w:ind w:left="2160" w:hanging="360"/>
      </w:pPr>
      <w:rPr>
        <w:b w:val="0"/>
        <w:sz w:val="24"/>
        <w:szCs w:val="24"/>
      </w:rPr>
    </w:lvl>
    <w:lvl w:ilvl="1" w:tplc="A08A577A">
      <w:start w:val="1"/>
      <w:numFmt w:val="decimal"/>
      <w:lvlText w:val="%2."/>
      <w:lvlJc w:val="left"/>
      <w:pPr>
        <w:ind w:left="1440" w:hanging="360"/>
      </w:pPr>
      <w:rPr>
        <w:rFonts w:ascii="Times New Roman" w:eastAsia="MS Mincho" w:hAnsi="Times New Roman" w:cs="Times New Roman"/>
      </w:r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723CB"/>
    <w:multiLevelType w:val="hybridMultilevel"/>
    <w:tmpl w:val="7B8878B8"/>
    <w:lvl w:ilvl="0" w:tplc="C80ACCB8">
      <w:start w:val="1"/>
      <w:numFmt w:val="decimal"/>
      <w:lvlText w:val="%1."/>
      <w:lvlJc w:val="left"/>
      <w:pPr>
        <w:ind w:left="720" w:hanging="360"/>
      </w:pPr>
      <w:rPr>
        <w:rFonts w:ascii="Times New Roman" w:eastAsia="MS Mincho"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F70F3"/>
    <w:multiLevelType w:val="hybridMultilevel"/>
    <w:tmpl w:val="989654DC"/>
    <w:lvl w:ilvl="0" w:tplc="B978A4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9C84624"/>
    <w:multiLevelType w:val="multilevel"/>
    <w:tmpl w:val="234EE75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223726"/>
    <w:multiLevelType w:val="hybridMultilevel"/>
    <w:tmpl w:val="02B42FD8"/>
    <w:lvl w:ilvl="0" w:tplc="C62E78EC">
      <w:start w:val="1"/>
      <w:numFmt w:val="lowerLetter"/>
      <w:lvlText w:val="%1."/>
      <w:lvlJc w:val="left"/>
      <w:pPr>
        <w:ind w:left="2520" w:hanging="360"/>
      </w:pPr>
      <w:rPr>
        <w:rFonts w:ascii="Times New Roman" w:eastAsia="Calibri" w:hAnsi="Times New Roman" w:cs="Times New Roman"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0EB0E40"/>
    <w:multiLevelType w:val="hybridMultilevel"/>
    <w:tmpl w:val="8B164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7E2055"/>
    <w:multiLevelType w:val="hybridMultilevel"/>
    <w:tmpl w:val="B51CA2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148B9"/>
    <w:multiLevelType w:val="hybridMultilevel"/>
    <w:tmpl w:val="38882AE8"/>
    <w:lvl w:ilvl="0" w:tplc="7F8CB2AA">
      <w:start w:val="1"/>
      <w:numFmt w:val="lowerLetter"/>
      <w:lvlText w:val="%1."/>
      <w:lvlJc w:val="left"/>
      <w:pPr>
        <w:ind w:left="2520" w:hanging="360"/>
      </w:pPr>
      <w:rPr>
        <w:rFonts w:ascii="Times New Roman" w:eastAsia="MS Mincho" w:hAnsi="Times New Roman" w:cs="Times New Roman"/>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9E83DA2"/>
    <w:multiLevelType w:val="hybridMultilevel"/>
    <w:tmpl w:val="762AA7D8"/>
    <w:lvl w:ilvl="0" w:tplc="04090019">
      <w:start w:val="1"/>
      <w:numFmt w:val="lowerLetter"/>
      <w:lvlText w:val="%1."/>
      <w:lvlJc w:val="left"/>
      <w:pPr>
        <w:ind w:left="1264" w:hanging="360"/>
      </w:p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18" w15:restartNumberingAfterBreak="0">
    <w:nsid w:val="6FE90B38"/>
    <w:multiLevelType w:val="hybridMultilevel"/>
    <w:tmpl w:val="41723D60"/>
    <w:lvl w:ilvl="0" w:tplc="5AD61868">
      <w:start w:val="1"/>
      <w:numFmt w:val="decimal"/>
      <w:lvlText w:val="%1."/>
      <w:lvlJc w:val="left"/>
      <w:pPr>
        <w:ind w:left="720" w:hanging="360"/>
      </w:pPr>
      <w:rPr>
        <w:rFonts w:hint="default"/>
        <w:sz w:val="22"/>
      </w:rPr>
    </w:lvl>
    <w:lvl w:ilvl="1" w:tplc="B80052A2">
      <w:start w:val="1"/>
      <w:numFmt w:val="decimal"/>
      <w:lvlText w:val="%2."/>
      <w:lvlJc w:val="left"/>
      <w:pPr>
        <w:ind w:left="1440" w:hanging="360"/>
      </w:pPr>
      <w:rPr>
        <w:rFonts w:ascii="Times New Roman" w:eastAsia="MS Mincho" w:hAnsi="Times New Roman" w:cs="Times New Roman"/>
        <w:b w:val="0"/>
      </w:rPr>
    </w:lvl>
    <w:lvl w:ilvl="2" w:tplc="0409001B" w:tentative="1">
      <w:start w:val="1"/>
      <w:numFmt w:val="lowerRoman"/>
      <w:lvlText w:val="%3."/>
      <w:lvlJc w:val="right"/>
      <w:pPr>
        <w:ind w:left="2160" w:hanging="180"/>
      </w:pPr>
    </w:lvl>
    <w:lvl w:ilvl="3" w:tplc="05726614">
      <w:start w:val="1"/>
      <w:numFmt w:val="lowerLetter"/>
      <w:lvlText w:val="%4."/>
      <w:lvlJc w:val="left"/>
      <w:pPr>
        <w:ind w:left="2880" w:hanging="360"/>
      </w:pPr>
      <w:rPr>
        <w:rFonts w:ascii="Times New Roman" w:eastAsia="Calibr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14"/>
  </w:num>
  <w:num w:numId="5">
    <w:abstractNumId w:val="17"/>
  </w:num>
  <w:num w:numId="6">
    <w:abstractNumId w:val="10"/>
  </w:num>
  <w:num w:numId="7">
    <w:abstractNumId w:val="18"/>
  </w:num>
  <w:num w:numId="8">
    <w:abstractNumId w:val="16"/>
  </w:num>
  <w:num w:numId="9">
    <w:abstractNumId w:val="0"/>
  </w:num>
  <w:num w:numId="10">
    <w:abstractNumId w:val="13"/>
  </w:num>
  <w:num w:numId="11">
    <w:abstractNumId w:val="12"/>
  </w:num>
  <w:num w:numId="12">
    <w:abstractNumId w:val="4"/>
  </w:num>
  <w:num w:numId="13">
    <w:abstractNumId w:val="8"/>
  </w:num>
  <w:num w:numId="14">
    <w:abstractNumId w:val="15"/>
  </w:num>
  <w:num w:numId="15">
    <w:abstractNumId w:val="6"/>
  </w:num>
  <w:num w:numId="16">
    <w:abstractNumId w:val="3"/>
  </w:num>
  <w:num w:numId="17">
    <w:abstractNumId w:val="5"/>
  </w:num>
  <w:num w:numId="18">
    <w:abstractNumId w:val="11"/>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CC"/>
    <w:rsid w:val="00003404"/>
    <w:rsid w:val="000262DC"/>
    <w:rsid w:val="00050107"/>
    <w:rsid w:val="00065D22"/>
    <w:rsid w:val="00075B0B"/>
    <w:rsid w:val="000909F6"/>
    <w:rsid w:val="000B051B"/>
    <w:rsid w:val="000C5365"/>
    <w:rsid w:val="000D1C34"/>
    <w:rsid w:val="000D1FC1"/>
    <w:rsid w:val="000D2AA0"/>
    <w:rsid w:val="000E31AE"/>
    <w:rsid w:val="000F2F30"/>
    <w:rsid w:val="001007BC"/>
    <w:rsid w:val="00103114"/>
    <w:rsid w:val="001071FF"/>
    <w:rsid w:val="00123AC8"/>
    <w:rsid w:val="00130130"/>
    <w:rsid w:val="00134DEA"/>
    <w:rsid w:val="00141D48"/>
    <w:rsid w:val="0014783E"/>
    <w:rsid w:val="00155A62"/>
    <w:rsid w:val="0017374F"/>
    <w:rsid w:val="00180B84"/>
    <w:rsid w:val="0018127C"/>
    <w:rsid w:val="001928C6"/>
    <w:rsid w:val="001C26E8"/>
    <w:rsid w:val="001D75BA"/>
    <w:rsid w:val="00200315"/>
    <w:rsid w:val="0020272D"/>
    <w:rsid w:val="00202B0D"/>
    <w:rsid w:val="00214661"/>
    <w:rsid w:val="00222B56"/>
    <w:rsid w:val="00233B22"/>
    <w:rsid w:val="002403FC"/>
    <w:rsid w:val="00250073"/>
    <w:rsid w:val="00251832"/>
    <w:rsid w:val="00253AE7"/>
    <w:rsid w:val="002666CC"/>
    <w:rsid w:val="002A3C16"/>
    <w:rsid w:val="002B6B38"/>
    <w:rsid w:val="002B775C"/>
    <w:rsid w:val="002C2A33"/>
    <w:rsid w:val="00305745"/>
    <w:rsid w:val="0032450E"/>
    <w:rsid w:val="00352E68"/>
    <w:rsid w:val="00363444"/>
    <w:rsid w:val="00366C22"/>
    <w:rsid w:val="00366E81"/>
    <w:rsid w:val="00374CDB"/>
    <w:rsid w:val="00376E0B"/>
    <w:rsid w:val="0038778F"/>
    <w:rsid w:val="003A533F"/>
    <w:rsid w:val="003A5586"/>
    <w:rsid w:val="003A70EB"/>
    <w:rsid w:val="003B3E7A"/>
    <w:rsid w:val="003B5D39"/>
    <w:rsid w:val="003D4C6D"/>
    <w:rsid w:val="00400CEC"/>
    <w:rsid w:val="0040426A"/>
    <w:rsid w:val="004153AD"/>
    <w:rsid w:val="00417783"/>
    <w:rsid w:val="00423480"/>
    <w:rsid w:val="004256E9"/>
    <w:rsid w:val="00431554"/>
    <w:rsid w:val="00464B4F"/>
    <w:rsid w:val="00477544"/>
    <w:rsid w:val="00494772"/>
    <w:rsid w:val="004A2160"/>
    <w:rsid w:val="004C350D"/>
    <w:rsid w:val="004D18A5"/>
    <w:rsid w:val="004D2109"/>
    <w:rsid w:val="004E6B32"/>
    <w:rsid w:val="005034D5"/>
    <w:rsid w:val="00507278"/>
    <w:rsid w:val="005225CC"/>
    <w:rsid w:val="00552D45"/>
    <w:rsid w:val="005618B6"/>
    <w:rsid w:val="005777C9"/>
    <w:rsid w:val="00582A8D"/>
    <w:rsid w:val="00586AD2"/>
    <w:rsid w:val="005A7234"/>
    <w:rsid w:val="005B3925"/>
    <w:rsid w:val="005B7F27"/>
    <w:rsid w:val="005D22D0"/>
    <w:rsid w:val="005D5FB1"/>
    <w:rsid w:val="005E3EC1"/>
    <w:rsid w:val="005F484A"/>
    <w:rsid w:val="00602FC1"/>
    <w:rsid w:val="006311FE"/>
    <w:rsid w:val="00642D07"/>
    <w:rsid w:val="006475BF"/>
    <w:rsid w:val="00650C47"/>
    <w:rsid w:val="00655655"/>
    <w:rsid w:val="006623A0"/>
    <w:rsid w:val="0066486E"/>
    <w:rsid w:val="00666388"/>
    <w:rsid w:val="00667DCB"/>
    <w:rsid w:val="006807B3"/>
    <w:rsid w:val="006962A4"/>
    <w:rsid w:val="006A6B1A"/>
    <w:rsid w:val="006B0DD9"/>
    <w:rsid w:val="006B43FE"/>
    <w:rsid w:val="006C16A7"/>
    <w:rsid w:val="006C44D2"/>
    <w:rsid w:val="006C4FFD"/>
    <w:rsid w:val="006E6CF5"/>
    <w:rsid w:val="006F4210"/>
    <w:rsid w:val="007202BF"/>
    <w:rsid w:val="0072207C"/>
    <w:rsid w:val="00761C00"/>
    <w:rsid w:val="007769D6"/>
    <w:rsid w:val="007C65AE"/>
    <w:rsid w:val="007D50E3"/>
    <w:rsid w:val="007D63DC"/>
    <w:rsid w:val="007F7E82"/>
    <w:rsid w:val="00800C01"/>
    <w:rsid w:val="00801694"/>
    <w:rsid w:val="00810692"/>
    <w:rsid w:val="00812BF4"/>
    <w:rsid w:val="0083016D"/>
    <w:rsid w:val="008312C1"/>
    <w:rsid w:val="008415A5"/>
    <w:rsid w:val="008431F8"/>
    <w:rsid w:val="00860798"/>
    <w:rsid w:val="008611B4"/>
    <w:rsid w:val="00875F86"/>
    <w:rsid w:val="00891465"/>
    <w:rsid w:val="008969F6"/>
    <w:rsid w:val="008B6426"/>
    <w:rsid w:val="008B6AEB"/>
    <w:rsid w:val="008D01E3"/>
    <w:rsid w:val="008D1E80"/>
    <w:rsid w:val="008F3A18"/>
    <w:rsid w:val="008F5777"/>
    <w:rsid w:val="00904DB8"/>
    <w:rsid w:val="00926AF8"/>
    <w:rsid w:val="0095194A"/>
    <w:rsid w:val="00951D8C"/>
    <w:rsid w:val="00962375"/>
    <w:rsid w:val="00962ACF"/>
    <w:rsid w:val="00964327"/>
    <w:rsid w:val="0096551C"/>
    <w:rsid w:val="00971189"/>
    <w:rsid w:val="00974942"/>
    <w:rsid w:val="00996662"/>
    <w:rsid w:val="009E4772"/>
    <w:rsid w:val="009F0FD7"/>
    <w:rsid w:val="009F2609"/>
    <w:rsid w:val="00A051C2"/>
    <w:rsid w:val="00A1288C"/>
    <w:rsid w:val="00A21492"/>
    <w:rsid w:val="00A26B14"/>
    <w:rsid w:val="00A26F25"/>
    <w:rsid w:val="00A5260C"/>
    <w:rsid w:val="00A6780C"/>
    <w:rsid w:val="00A83FD0"/>
    <w:rsid w:val="00A8754E"/>
    <w:rsid w:val="00A96F42"/>
    <w:rsid w:val="00AB3F43"/>
    <w:rsid w:val="00AC017E"/>
    <w:rsid w:val="00AC401F"/>
    <w:rsid w:val="00AE7FEF"/>
    <w:rsid w:val="00AF6C91"/>
    <w:rsid w:val="00B3058E"/>
    <w:rsid w:val="00B43954"/>
    <w:rsid w:val="00B63597"/>
    <w:rsid w:val="00B83788"/>
    <w:rsid w:val="00B9515A"/>
    <w:rsid w:val="00B96FDC"/>
    <w:rsid w:val="00BC7B1E"/>
    <w:rsid w:val="00BD16BC"/>
    <w:rsid w:val="00BD1832"/>
    <w:rsid w:val="00BF1C0C"/>
    <w:rsid w:val="00BF2916"/>
    <w:rsid w:val="00BF78EE"/>
    <w:rsid w:val="00C00B45"/>
    <w:rsid w:val="00C01777"/>
    <w:rsid w:val="00C029C5"/>
    <w:rsid w:val="00C02B14"/>
    <w:rsid w:val="00C10AC8"/>
    <w:rsid w:val="00C10E6F"/>
    <w:rsid w:val="00C11478"/>
    <w:rsid w:val="00C12D8F"/>
    <w:rsid w:val="00C266FF"/>
    <w:rsid w:val="00C359CF"/>
    <w:rsid w:val="00C41691"/>
    <w:rsid w:val="00C41961"/>
    <w:rsid w:val="00C469E5"/>
    <w:rsid w:val="00C54103"/>
    <w:rsid w:val="00C6614E"/>
    <w:rsid w:val="00C702DE"/>
    <w:rsid w:val="00C733B2"/>
    <w:rsid w:val="00C80748"/>
    <w:rsid w:val="00C93158"/>
    <w:rsid w:val="00CE65BB"/>
    <w:rsid w:val="00CF3840"/>
    <w:rsid w:val="00D05B81"/>
    <w:rsid w:val="00D27446"/>
    <w:rsid w:val="00D32522"/>
    <w:rsid w:val="00D576EF"/>
    <w:rsid w:val="00D6017D"/>
    <w:rsid w:val="00D701AC"/>
    <w:rsid w:val="00D71DD4"/>
    <w:rsid w:val="00D73F3D"/>
    <w:rsid w:val="00D75524"/>
    <w:rsid w:val="00D80771"/>
    <w:rsid w:val="00D901D4"/>
    <w:rsid w:val="00D95C5A"/>
    <w:rsid w:val="00D97C79"/>
    <w:rsid w:val="00DA770C"/>
    <w:rsid w:val="00DD1B09"/>
    <w:rsid w:val="00DD3FC3"/>
    <w:rsid w:val="00DE2177"/>
    <w:rsid w:val="00DF1CEE"/>
    <w:rsid w:val="00DF6793"/>
    <w:rsid w:val="00E00CCC"/>
    <w:rsid w:val="00E05C4F"/>
    <w:rsid w:val="00E46F6F"/>
    <w:rsid w:val="00E50FA6"/>
    <w:rsid w:val="00E52071"/>
    <w:rsid w:val="00E60A1C"/>
    <w:rsid w:val="00E74A49"/>
    <w:rsid w:val="00E77E6E"/>
    <w:rsid w:val="00E855F6"/>
    <w:rsid w:val="00E94D6D"/>
    <w:rsid w:val="00E94E19"/>
    <w:rsid w:val="00E95238"/>
    <w:rsid w:val="00EC4BFF"/>
    <w:rsid w:val="00ED3F8C"/>
    <w:rsid w:val="00ED6D3D"/>
    <w:rsid w:val="00EE10C1"/>
    <w:rsid w:val="00EE6EFB"/>
    <w:rsid w:val="00F0178B"/>
    <w:rsid w:val="00F01AF8"/>
    <w:rsid w:val="00F04D9B"/>
    <w:rsid w:val="00F064ED"/>
    <w:rsid w:val="00F1625B"/>
    <w:rsid w:val="00F25D50"/>
    <w:rsid w:val="00F27F78"/>
    <w:rsid w:val="00F52F08"/>
    <w:rsid w:val="00F536E5"/>
    <w:rsid w:val="00F5656C"/>
    <w:rsid w:val="00F6010C"/>
    <w:rsid w:val="00F61832"/>
    <w:rsid w:val="00F84FD1"/>
    <w:rsid w:val="00FA02C5"/>
    <w:rsid w:val="00FA1C98"/>
    <w:rsid w:val="00FA29FF"/>
    <w:rsid w:val="00FA34AC"/>
    <w:rsid w:val="00FB06B7"/>
    <w:rsid w:val="00FB4A74"/>
    <w:rsid w:val="00FE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34D0A"/>
  <w15:docId w15:val="{50B4FD2A-3CC8-4444-86EC-FE5AC620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DCB"/>
    <w:rPr>
      <w:rFonts w:eastAsia="MS Mincho"/>
      <w:sz w:val="24"/>
      <w:szCs w:val="24"/>
    </w:rPr>
  </w:style>
  <w:style w:type="paragraph" w:styleId="Heading5">
    <w:name w:val="heading 5"/>
    <w:basedOn w:val="Normal"/>
    <w:next w:val="Normal"/>
    <w:qFormat/>
    <w:rsid w:val="008969F6"/>
    <w:pPr>
      <w:keepNext/>
      <w:jc w:val="center"/>
      <w:outlineLvl w:val="4"/>
    </w:pPr>
    <w:rPr>
      <w:rFonts w:ascii="Arial" w:eastAsia="Times New Roman" w:hAnsi="Arial" w:cs="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5777"/>
    <w:rPr>
      <w:color w:val="0000FF"/>
      <w:u w:val="single"/>
    </w:rPr>
  </w:style>
  <w:style w:type="paragraph" w:styleId="BodyTextIndent3">
    <w:name w:val="Body Text Indent 3"/>
    <w:basedOn w:val="Normal"/>
    <w:link w:val="BodyTextIndent3Char"/>
    <w:rsid w:val="000C5365"/>
    <w:pPr>
      <w:ind w:firstLine="360"/>
      <w:jc w:val="both"/>
    </w:pPr>
  </w:style>
  <w:style w:type="table" w:styleId="TableGrid">
    <w:name w:val="Table Grid"/>
    <w:basedOn w:val="TableNormal"/>
    <w:uiPriority w:val="39"/>
    <w:rsid w:val="00962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6486E"/>
    <w:rPr>
      <w:i/>
      <w:iCs/>
    </w:rPr>
  </w:style>
  <w:style w:type="paragraph" w:customStyle="1" w:styleId="Default">
    <w:name w:val="Default"/>
    <w:rsid w:val="00E855F6"/>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0178B"/>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8611B4"/>
  </w:style>
  <w:style w:type="paragraph" w:styleId="BalloonText">
    <w:name w:val="Balloon Text"/>
    <w:basedOn w:val="Normal"/>
    <w:link w:val="BalloonTextChar"/>
    <w:rsid w:val="001071FF"/>
    <w:rPr>
      <w:rFonts w:ascii="Tahoma" w:hAnsi="Tahoma" w:cs="Tahoma"/>
      <w:sz w:val="16"/>
      <w:szCs w:val="16"/>
    </w:rPr>
  </w:style>
  <w:style w:type="character" w:customStyle="1" w:styleId="BalloonTextChar">
    <w:name w:val="Balloon Text Char"/>
    <w:basedOn w:val="DefaultParagraphFont"/>
    <w:link w:val="BalloonText"/>
    <w:rsid w:val="001071FF"/>
    <w:rPr>
      <w:rFonts w:ascii="Tahoma" w:eastAsia="MS Mincho" w:hAnsi="Tahoma" w:cs="Tahoma"/>
      <w:sz w:val="16"/>
      <w:szCs w:val="16"/>
    </w:rPr>
  </w:style>
  <w:style w:type="paragraph" w:styleId="BodyText">
    <w:name w:val="Body Text"/>
    <w:basedOn w:val="Normal"/>
    <w:link w:val="BodyTextChar"/>
    <w:unhideWhenUsed/>
    <w:rsid w:val="00464B4F"/>
    <w:pPr>
      <w:spacing w:after="120"/>
    </w:pPr>
    <w:rPr>
      <w:rFonts w:eastAsia="Times New Roman"/>
    </w:rPr>
  </w:style>
  <w:style w:type="character" w:customStyle="1" w:styleId="BodyTextChar">
    <w:name w:val="Body Text Char"/>
    <w:basedOn w:val="DefaultParagraphFont"/>
    <w:link w:val="BodyText"/>
    <w:rsid w:val="00464B4F"/>
    <w:rPr>
      <w:sz w:val="24"/>
      <w:szCs w:val="24"/>
    </w:rPr>
  </w:style>
  <w:style w:type="character" w:customStyle="1" w:styleId="BodyTextIndent3Char">
    <w:name w:val="Body Text Indent 3 Char"/>
    <w:basedOn w:val="DefaultParagraphFont"/>
    <w:link w:val="BodyTextIndent3"/>
    <w:rsid w:val="00065D22"/>
    <w:rPr>
      <w:rFonts w:eastAsia="MS Mincho"/>
      <w:sz w:val="24"/>
      <w:szCs w:val="24"/>
    </w:rPr>
  </w:style>
  <w:style w:type="paragraph" w:styleId="NoSpacing">
    <w:name w:val="No Spacing"/>
    <w:uiPriority w:val="1"/>
    <w:qFormat/>
    <w:rsid w:val="00C41691"/>
    <w:rPr>
      <w:rFonts w:ascii="Calibri" w:eastAsia="Calibri" w:hAnsi="Calibri"/>
      <w:sz w:val="22"/>
      <w:szCs w:val="22"/>
    </w:rPr>
  </w:style>
  <w:style w:type="paragraph" w:styleId="BodyTextIndent2">
    <w:name w:val="Body Text Indent 2"/>
    <w:basedOn w:val="Normal"/>
    <w:link w:val="BodyTextIndent2Char"/>
    <w:rsid w:val="00FA1C98"/>
    <w:pPr>
      <w:spacing w:after="120" w:line="480" w:lineRule="auto"/>
      <w:ind w:left="283"/>
    </w:pPr>
  </w:style>
  <w:style w:type="character" w:customStyle="1" w:styleId="BodyTextIndent2Char">
    <w:name w:val="Body Text Indent 2 Char"/>
    <w:basedOn w:val="DefaultParagraphFont"/>
    <w:link w:val="BodyTextIndent2"/>
    <w:rsid w:val="00FA1C98"/>
    <w:rPr>
      <w:rFonts w:eastAsia="MS Mincho"/>
      <w:sz w:val="24"/>
      <w:szCs w:val="24"/>
    </w:rPr>
  </w:style>
  <w:style w:type="paragraph" w:styleId="Header">
    <w:name w:val="header"/>
    <w:basedOn w:val="Normal"/>
    <w:link w:val="HeaderChar"/>
    <w:uiPriority w:val="99"/>
    <w:unhideWhenUsed/>
    <w:rsid w:val="00E94E1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94E19"/>
    <w:rPr>
      <w:rFonts w:asciiTheme="minorHAnsi" w:eastAsiaTheme="minorHAnsi" w:hAnsiTheme="minorHAnsi" w:cstheme="minorBidi"/>
      <w:sz w:val="22"/>
      <w:szCs w:val="22"/>
    </w:rPr>
  </w:style>
  <w:style w:type="paragraph" w:styleId="Footer">
    <w:name w:val="footer"/>
    <w:basedOn w:val="Normal"/>
    <w:link w:val="FooterChar"/>
    <w:uiPriority w:val="99"/>
    <w:rsid w:val="00BF78EE"/>
    <w:pPr>
      <w:tabs>
        <w:tab w:val="center" w:pos="4680"/>
        <w:tab w:val="right" w:pos="9360"/>
      </w:tabs>
    </w:pPr>
  </w:style>
  <w:style w:type="character" w:customStyle="1" w:styleId="FooterChar">
    <w:name w:val="Footer Char"/>
    <w:basedOn w:val="DefaultParagraphFont"/>
    <w:link w:val="Footer"/>
    <w:uiPriority w:val="99"/>
    <w:rsid w:val="00BF78EE"/>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d.wikipedia.org/wiki/Minuman" TargetMode="External"/><Relationship Id="rId18" Type="http://schemas.openxmlformats.org/officeDocument/2006/relationships/image" Target="media/image1.png"/><Relationship Id="rId26" Type="http://schemas.openxmlformats.org/officeDocument/2006/relationships/hyperlink" Target="http://elib.unikom.ac.id."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id.wikipedia.org/wiki/Makanan" TargetMode="External"/><Relationship Id="rId17" Type="http://schemas.openxmlformats.org/officeDocument/2006/relationships/hyperlink" Target="https://id.wikipedia.org/wiki/Toko_kelontong"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id.wikipedia.org/wiki/Salim_Group" TargetMode="External"/><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Indonesia"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id.wikipedia.org/wiki/Indonesia"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yperlink" Target="https://id.wikipedia.org/wiki/Toko_swalayan"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id.wikipedia.org/wiki/Waralaba" TargetMode="External"/><Relationship Id="rId22" Type="http://schemas.openxmlformats.org/officeDocument/2006/relationships/oleObject" Target="embeddings/oleObject2.bin"/><Relationship Id="rId27" Type="http://schemas.openxmlformats.org/officeDocument/2006/relationships/hyperlink" Target="http://www.ciputra-uce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74A44-6C09-4078-92D7-2DB59209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21</Pages>
  <Words>8581</Words>
  <Characters>48914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TEMPLATE-JPFI</vt:lpstr>
    </vt:vector>
  </TitlesOfParts>
  <Company>Microsoft Corporation</Company>
  <LinksUpToDate>false</LinksUpToDate>
  <CharactersWithSpaces>57381</CharactersWithSpaces>
  <SharedDoc>false</SharedDoc>
  <HLinks>
    <vt:vector size="48" baseType="variant">
      <vt:variant>
        <vt:i4>4587560</vt:i4>
      </vt:variant>
      <vt:variant>
        <vt:i4>21</vt:i4>
      </vt:variant>
      <vt:variant>
        <vt:i4>0</vt:i4>
      </vt:variant>
      <vt:variant>
        <vt:i4>5</vt:i4>
      </vt:variant>
      <vt:variant>
        <vt:lpwstr>https://id.wikipedia.org/wiki/Toko_kelontong</vt:lpwstr>
      </vt:variant>
      <vt:variant>
        <vt:lpwstr/>
      </vt:variant>
      <vt:variant>
        <vt:i4>7798786</vt:i4>
      </vt:variant>
      <vt:variant>
        <vt:i4>18</vt:i4>
      </vt:variant>
      <vt:variant>
        <vt:i4>0</vt:i4>
      </vt:variant>
      <vt:variant>
        <vt:i4>5</vt:i4>
      </vt:variant>
      <vt:variant>
        <vt:lpwstr>https://id.wikipedia.org/wiki/Salim_Group</vt:lpwstr>
      </vt:variant>
      <vt:variant>
        <vt:lpwstr/>
      </vt:variant>
      <vt:variant>
        <vt:i4>2752616</vt:i4>
      </vt:variant>
      <vt:variant>
        <vt:i4>15</vt:i4>
      </vt:variant>
      <vt:variant>
        <vt:i4>0</vt:i4>
      </vt:variant>
      <vt:variant>
        <vt:i4>5</vt:i4>
      </vt:variant>
      <vt:variant>
        <vt:lpwstr>https://id.wikipedia.org/wiki/Indonesia</vt:lpwstr>
      </vt:variant>
      <vt:variant>
        <vt:lpwstr/>
      </vt:variant>
      <vt:variant>
        <vt:i4>2556019</vt:i4>
      </vt:variant>
      <vt:variant>
        <vt:i4>12</vt:i4>
      </vt:variant>
      <vt:variant>
        <vt:i4>0</vt:i4>
      </vt:variant>
      <vt:variant>
        <vt:i4>5</vt:i4>
      </vt:variant>
      <vt:variant>
        <vt:lpwstr>https://id.wikipedia.org/wiki/Waralaba</vt:lpwstr>
      </vt:variant>
      <vt:variant>
        <vt:lpwstr/>
      </vt:variant>
      <vt:variant>
        <vt:i4>5898262</vt:i4>
      </vt:variant>
      <vt:variant>
        <vt:i4>9</vt:i4>
      </vt:variant>
      <vt:variant>
        <vt:i4>0</vt:i4>
      </vt:variant>
      <vt:variant>
        <vt:i4>5</vt:i4>
      </vt:variant>
      <vt:variant>
        <vt:lpwstr>https://id.wikipedia.org/wiki/Minuman</vt:lpwstr>
      </vt:variant>
      <vt:variant>
        <vt:lpwstr/>
      </vt:variant>
      <vt:variant>
        <vt:i4>4587536</vt:i4>
      </vt:variant>
      <vt:variant>
        <vt:i4>6</vt:i4>
      </vt:variant>
      <vt:variant>
        <vt:i4>0</vt:i4>
      </vt:variant>
      <vt:variant>
        <vt:i4>5</vt:i4>
      </vt:variant>
      <vt:variant>
        <vt:lpwstr>https://id.wikipedia.org/wiki/Makanan</vt:lpwstr>
      </vt:variant>
      <vt:variant>
        <vt:lpwstr/>
      </vt:variant>
      <vt:variant>
        <vt:i4>2752616</vt:i4>
      </vt:variant>
      <vt:variant>
        <vt:i4>3</vt:i4>
      </vt:variant>
      <vt:variant>
        <vt:i4>0</vt:i4>
      </vt:variant>
      <vt:variant>
        <vt:i4>5</vt:i4>
      </vt:variant>
      <vt:variant>
        <vt:lpwstr>https://id.wikipedia.org/wiki/Indonesia</vt:lpwstr>
      </vt:variant>
      <vt:variant>
        <vt:lpwstr/>
      </vt:variant>
      <vt:variant>
        <vt:i4>3473498</vt:i4>
      </vt:variant>
      <vt:variant>
        <vt:i4>0</vt:i4>
      </vt:variant>
      <vt:variant>
        <vt:i4>0</vt:i4>
      </vt:variant>
      <vt:variant>
        <vt:i4>5</vt:i4>
      </vt:variant>
      <vt:variant>
        <vt:lpwstr>https://id.wikipedia.org/wiki/Toko_swalayan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creator>crystal</dc:creator>
  <cp:lastModifiedBy>Shinta</cp:lastModifiedBy>
  <cp:revision>10</cp:revision>
  <cp:lastPrinted>2016-06-14T07:21:00Z</cp:lastPrinted>
  <dcterms:created xsi:type="dcterms:W3CDTF">2018-04-01T11:08:00Z</dcterms:created>
  <dcterms:modified xsi:type="dcterms:W3CDTF">2018-04-02T14:31:00Z</dcterms:modified>
</cp:coreProperties>
</file>