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278B" w14:textId="77777777" w:rsidR="0088719C" w:rsidRPr="0088719C" w:rsidRDefault="0088719C" w:rsidP="0088719C">
      <w:pPr>
        <w:spacing w:after="0" w:line="240" w:lineRule="auto"/>
        <w:jc w:val="center"/>
        <w:rPr>
          <w:rFonts w:ascii="Times New Roman" w:hAnsi="Times New Roman" w:cs="Times New Roman"/>
          <w:b/>
          <w:bCs/>
          <w:szCs w:val="28"/>
          <w:lang w:val="sv-SE"/>
        </w:rPr>
      </w:pPr>
      <w:r w:rsidRPr="0088719C">
        <w:rPr>
          <w:rFonts w:ascii="Times New Roman" w:hAnsi="Times New Roman" w:cs="Times New Roman"/>
          <w:b/>
          <w:bCs/>
          <w:szCs w:val="28"/>
          <w:lang w:val="sv-SE"/>
        </w:rPr>
        <w:t xml:space="preserve">ARUS KAS, </w:t>
      </w:r>
      <w:r w:rsidRPr="0088719C">
        <w:rPr>
          <w:rFonts w:ascii="Times New Roman" w:hAnsi="Times New Roman" w:cs="Times New Roman"/>
          <w:b/>
          <w:bCs/>
          <w:i/>
          <w:szCs w:val="28"/>
          <w:lang w:val="sv-SE"/>
        </w:rPr>
        <w:t>CASH HOLDING</w:t>
      </w:r>
      <w:r w:rsidRPr="0088719C">
        <w:rPr>
          <w:rFonts w:ascii="Times New Roman" w:hAnsi="Times New Roman" w:cs="Times New Roman"/>
          <w:b/>
          <w:bCs/>
          <w:szCs w:val="28"/>
          <w:lang w:val="sv-SE"/>
        </w:rPr>
        <w:t xml:space="preserve">, KENDALA PENDANAAN </w:t>
      </w:r>
    </w:p>
    <w:p w14:paraId="7DDCF727" w14:textId="77777777" w:rsidR="0088719C" w:rsidRPr="0088719C" w:rsidRDefault="0088719C" w:rsidP="0088719C">
      <w:pPr>
        <w:spacing w:after="0" w:line="240" w:lineRule="auto"/>
        <w:jc w:val="center"/>
        <w:rPr>
          <w:rFonts w:ascii="Times New Roman" w:hAnsi="Times New Roman" w:cs="Times New Roman"/>
          <w:b/>
          <w:bCs/>
          <w:sz w:val="28"/>
          <w:szCs w:val="28"/>
          <w:lang w:val="sv-SE"/>
        </w:rPr>
      </w:pPr>
      <w:r w:rsidRPr="0088719C">
        <w:rPr>
          <w:rFonts w:ascii="Times New Roman" w:hAnsi="Times New Roman" w:cs="Times New Roman"/>
          <w:b/>
          <w:bCs/>
          <w:szCs w:val="28"/>
          <w:lang w:val="sv-SE"/>
        </w:rPr>
        <w:t>DAN INVESTASI DI INDONESIA</w:t>
      </w:r>
    </w:p>
    <w:p w14:paraId="21029672" w14:textId="77777777" w:rsidR="0088719C" w:rsidRPr="0088719C" w:rsidRDefault="0088719C" w:rsidP="0088719C">
      <w:pPr>
        <w:spacing w:after="0" w:line="240" w:lineRule="auto"/>
        <w:contextualSpacing/>
        <w:jc w:val="center"/>
        <w:rPr>
          <w:rFonts w:ascii="Times New Roman" w:hAnsi="Times New Roman" w:cs="Times New Roman"/>
          <w:b/>
          <w:bCs/>
          <w:iCs/>
        </w:rPr>
      </w:pPr>
    </w:p>
    <w:p w14:paraId="7B524FE1" w14:textId="77777777" w:rsidR="0088719C" w:rsidRPr="0088719C" w:rsidRDefault="0088719C" w:rsidP="0088719C">
      <w:pPr>
        <w:spacing w:after="0" w:line="240" w:lineRule="auto"/>
        <w:contextualSpacing/>
        <w:jc w:val="center"/>
        <w:rPr>
          <w:rFonts w:ascii="Times New Roman" w:hAnsi="Times New Roman" w:cs="Times New Roman"/>
          <w:b/>
          <w:bCs/>
          <w:iCs/>
        </w:rPr>
      </w:pPr>
      <w:r w:rsidRPr="0088719C">
        <w:rPr>
          <w:rFonts w:ascii="Times New Roman" w:hAnsi="Times New Roman" w:cs="Times New Roman"/>
          <w:b/>
          <w:bCs/>
          <w:iCs/>
        </w:rPr>
        <w:t>Risal Rinofah</w:t>
      </w:r>
    </w:p>
    <w:p w14:paraId="1FCF5AFC" w14:textId="77777777" w:rsidR="0088719C" w:rsidRPr="0088719C" w:rsidRDefault="0088719C" w:rsidP="0088719C">
      <w:pPr>
        <w:spacing w:after="0" w:line="240" w:lineRule="auto"/>
        <w:jc w:val="center"/>
        <w:rPr>
          <w:rFonts w:ascii="Times New Roman" w:hAnsi="Times New Roman" w:cs="Times New Roman"/>
          <w:bCs/>
          <w:i/>
          <w:iCs/>
        </w:rPr>
      </w:pPr>
      <w:r w:rsidRPr="0088719C">
        <w:rPr>
          <w:rFonts w:ascii="Times New Roman" w:hAnsi="Times New Roman" w:cs="Times New Roman"/>
          <w:bCs/>
          <w:i/>
          <w:iCs/>
        </w:rPr>
        <w:t>risal.rinofah@ustjogja.ac.id</w:t>
      </w:r>
    </w:p>
    <w:p w14:paraId="70E22CEB" w14:textId="77777777" w:rsidR="0088719C" w:rsidRPr="0088719C" w:rsidRDefault="0088719C" w:rsidP="0088719C">
      <w:pPr>
        <w:spacing w:after="0" w:line="240" w:lineRule="auto"/>
        <w:contextualSpacing/>
        <w:jc w:val="center"/>
        <w:rPr>
          <w:rFonts w:ascii="Times New Roman" w:hAnsi="Times New Roman" w:cs="Times New Roman"/>
          <w:b/>
          <w:bCs/>
          <w:iCs/>
        </w:rPr>
      </w:pPr>
      <w:r w:rsidRPr="0088719C">
        <w:rPr>
          <w:rFonts w:ascii="Times New Roman" w:hAnsi="Times New Roman" w:cs="Times New Roman"/>
          <w:b/>
          <w:bCs/>
          <w:iCs/>
        </w:rPr>
        <w:t>Fakultas Ekonomi Universitas Sarjanawiyata Tamansiswa Yogyakarta</w:t>
      </w:r>
    </w:p>
    <w:p w14:paraId="2FE21621" w14:textId="77777777" w:rsidR="0088719C" w:rsidRPr="0088719C" w:rsidRDefault="0088719C" w:rsidP="0088719C">
      <w:pPr>
        <w:spacing w:after="0" w:line="240" w:lineRule="auto"/>
        <w:contextualSpacing/>
        <w:jc w:val="center"/>
        <w:rPr>
          <w:rFonts w:ascii="Times New Roman" w:hAnsi="Times New Roman" w:cs="Times New Roman"/>
          <w:b/>
          <w:bCs/>
          <w:iCs/>
        </w:rPr>
      </w:pPr>
    </w:p>
    <w:p w14:paraId="0F77B30D" w14:textId="77777777" w:rsidR="0088719C" w:rsidRPr="0088719C" w:rsidRDefault="0088719C" w:rsidP="0088719C">
      <w:pPr>
        <w:spacing w:after="0" w:line="240" w:lineRule="auto"/>
        <w:contextualSpacing/>
        <w:jc w:val="center"/>
        <w:rPr>
          <w:rFonts w:ascii="Times New Roman" w:hAnsi="Times New Roman" w:cs="Times New Roman"/>
          <w:b/>
          <w:bCs/>
          <w:iCs/>
        </w:rPr>
      </w:pPr>
    </w:p>
    <w:p w14:paraId="7E1CC300" w14:textId="77777777" w:rsidR="0088719C" w:rsidRPr="0088719C" w:rsidRDefault="0088719C" w:rsidP="0088719C">
      <w:pPr>
        <w:spacing w:after="0" w:line="240" w:lineRule="auto"/>
        <w:contextualSpacing/>
        <w:jc w:val="center"/>
        <w:rPr>
          <w:rFonts w:ascii="Times New Roman" w:hAnsi="Times New Roman" w:cs="Times New Roman"/>
          <w:b/>
          <w:bCs/>
          <w:i/>
          <w:iCs/>
        </w:rPr>
      </w:pPr>
      <w:r w:rsidRPr="0088719C">
        <w:rPr>
          <w:rFonts w:ascii="Times New Roman" w:hAnsi="Times New Roman" w:cs="Times New Roman"/>
          <w:b/>
          <w:bCs/>
          <w:i/>
          <w:iCs/>
        </w:rPr>
        <w:t>ABSTRACT</w:t>
      </w:r>
    </w:p>
    <w:p w14:paraId="3071C991" w14:textId="77777777" w:rsidR="0088719C" w:rsidRPr="0088719C" w:rsidRDefault="0088719C" w:rsidP="0088719C">
      <w:pPr>
        <w:spacing w:after="0" w:line="240" w:lineRule="auto"/>
        <w:contextualSpacing/>
        <w:jc w:val="both"/>
        <w:rPr>
          <w:rFonts w:ascii="Times New Roman" w:hAnsi="Times New Roman" w:cs="Times New Roman"/>
          <w:b/>
          <w:bCs/>
          <w:i/>
          <w:iCs/>
        </w:rPr>
      </w:pPr>
    </w:p>
    <w:p w14:paraId="184E8F2D" w14:textId="77777777" w:rsidR="0088719C" w:rsidRPr="0088719C" w:rsidRDefault="0088719C" w:rsidP="0088719C">
      <w:pPr>
        <w:spacing w:after="0" w:line="240" w:lineRule="auto"/>
        <w:ind w:firstLine="720"/>
        <w:contextualSpacing/>
        <w:jc w:val="both"/>
        <w:rPr>
          <w:rFonts w:ascii="Times New Roman" w:hAnsi="Times New Roman" w:cs="Times New Roman"/>
          <w:i/>
          <w:iCs/>
        </w:rPr>
      </w:pPr>
      <w:r w:rsidRPr="0088719C">
        <w:rPr>
          <w:rFonts w:ascii="Times New Roman" w:hAnsi="Times New Roman" w:cs="Times New Roman"/>
          <w:i/>
          <w:iCs/>
        </w:rPr>
        <w:t>This study aims to detect cash flow, cash holding and financial constraints effect on investment decisions of companies in Indonesia. Some of the previous studies outside Indonesia show evidence of the impact of cash flows and financial constraints on it’s investment level.</w:t>
      </w:r>
    </w:p>
    <w:p w14:paraId="18D7807A" w14:textId="77777777" w:rsidR="0088719C" w:rsidRPr="0088719C" w:rsidRDefault="0088719C" w:rsidP="0088719C">
      <w:pPr>
        <w:spacing w:after="0" w:line="240" w:lineRule="auto"/>
        <w:ind w:firstLine="720"/>
        <w:contextualSpacing/>
        <w:jc w:val="both"/>
        <w:rPr>
          <w:rFonts w:ascii="Times New Roman" w:hAnsi="Times New Roman" w:cs="Times New Roman"/>
          <w:i/>
          <w:iCs/>
        </w:rPr>
      </w:pPr>
      <w:r w:rsidRPr="0088719C">
        <w:rPr>
          <w:rFonts w:ascii="Times New Roman" w:hAnsi="Times New Roman" w:cs="Times New Roman"/>
          <w:i/>
          <w:iCs/>
        </w:rPr>
        <w:t>Using Multiple Regression and Logistic Regression model, on data observation for five years shows that cash flow and cash holding have a positive effect on investment level. Interaction test shows the effect of cash flow on investment in financially constrained different from financially unconstrained companies. In other words, the average rate of investment changes caused by the level of cash flow is the same for both companies. While the effect of cash holding on investment, no different in the company that financially constraint and financially unconstraint company.</w:t>
      </w:r>
    </w:p>
    <w:p w14:paraId="1E68749B" w14:textId="77777777" w:rsidR="0088719C" w:rsidRPr="0088719C" w:rsidRDefault="0088719C" w:rsidP="0088719C">
      <w:pPr>
        <w:spacing w:after="0" w:line="240" w:lineRule="auto"/>
        <w:ind w:firstLine="720"/>
        <w:contextualSpacing/>
        <w:jc w:val="both"/>
        <w:rPr>
          <w:rFonts w:ascii="Times New Roman" w:hAnsi="Times New Roman" w:cs="Times New Roman"/>
          <w:i/>
          <w:iCs/>
        </w:rPr>
      </w:pPr>
      <w:r w:rsidRPr="0088719C">
        <w:rPr>
          <w:rFonts w:ascii="Times New Roman" w:hAnsi="Times New Roman" w:cs="Times New Roman"/>
          <w:i/>
          <w:iCs/>
        </w:rPr>
        <w:t xml:space="preserve">The contribution of this research is to provide insight to the parties related to the importance of cash flow and cash holding to the investment of a company. Based on the results it can be concluded that companies that have cash flow and high cash holding have greater investment opportunities, especially in companies that have problems in finding sources of funding.  </w:t>
      </w:r>
    </w:p>
    <w:p w14:paraId="284E1F33" w14:textId="77777777" w:rsidR="0088719C" w:rsidRPr="0088719C" w:rsidRDefault="0088719C" w:rsidP="0088719C">
      <w:pPr>
        <w:spacing w:after="0" w:line="240" w:lineRule="auto"/>
        <w:contextualSpacing/>
        <w:jc w:val="both"/>
        <w:rPr>
          <w:rFonts w:ascii="Times New Roman" w:hAnsi="Times New Roman" w:cs="Times New Roman"/>
          <w:i/>
          <w:iCs/>
        </w:rPr>
      </w:pPr>
    </w:p>
    <w:p w14:paraId="580FA68A" w14:textId="77777777" w:rsidR="0088719C" w:rsidRPr="0088719C" w:rsidRDefault="0088719C" w:rsidP="0088719C">
      <w:pPr>
        <w:spacing w:after="0" w:line="240" w:lineRule="auto"/>
        <w:contextualSpacing/>
        <w:jc w:val="both"/>
        <w:rPr>
          <w:rFonts w:ascii="Times New Roman" w:hAnsi="Times New Roman" w:cs="Times New Roman"/>
          <w:b/>
          <w:bCs/>
        </w:rPr>
      </w:pPr>
      <w:r w:rsidRPr="0088719C">
        <w:rPr>
          <w:rFonts w:ascii="Times New Roman" w:hAnsi="Times New Roman" w:cs="Times New Roman"/>
          <w:i/>
          <w:iCs/>
        </w:rPr>
        <w:t xml:space="preserve">Key words: </w:t>
      </w:r>
      <w:r w:rsidRPr="0088719C">
        <w:rPr>
          <w:rFonts w:ascii="Times New Roman" w:hAnsi="Times New Roman" w:cs="Times New Roman"/>
          <w:i/>
          <w:lang w:val="sv-SE"/>
        </w:rPr>
        <w:t>cash flow</w:t>
      </w:r>
      <w:r w:rsidRPr="0088719C">
        <w:rPr>
          <w:rFonts w:ascii="Times New Roman" w:hAnsi="Times New Roman" w:cs="Times New Roman"/>
          <w:lang w:val="sv-SE"/>
        </w:rPr>
        <w:t xml:space="preserve">, </w:t>
      </w:r>
      <w:r w:rsidRPr="0088719C">
        <w:rPr>
          <w:rFonts w:ascii="Times New Roman" w:hAnsi="Times New Roman" w:cs="Times New Roman"/>
          <w:i/>
          <w:lang w:val="sv-SE"/>
        </w:rPr>
        <w:t>cash holding, financial constraint</w:t>
      </w:r>
    </w:p>
    <w:p w14:paraId="35AA9A97" w14:textId="77777777" w:rsidR="000109E4" w:rsidRDefault="000109E4" w:rsidP="001626E3">
      <w:pPr>
        <w:widowControl/>
        <w:spacing w:after="0" w:line="240" w:lineRule="auto"/>
        <w:ind w:right="140"/>
        <w:rPr>
          <w:rFonts w:ascii="Times New Roman" w:eastAsia="Times New Roman" w:hAnsi="Times New Roman" w:cs="Times New Roman"/>
          <w:b/>
          <w:bCs/>
          <w:color w:val="000000"/>
          <w:lang w:eastAsia="id-ID"/>
        </w:rPr>
      </w:pPr>
    </w:p>
    <w:p w14:paraId="6CF97502" w14:textId="77777777"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p>
    <w:p w14:paraId="390ACBFB" w14:textId="77777777"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noProof/>
          <w:color w:val="000000"/>
          <w:lang w:val="en-US"/>
        </w:rPr>
        <mc:AlternateContent>
          <mc:Choice Requires="wps">
            <w:drawing>
              <wp:anchor distT="0" distB="0" distL="114300" distR="114300" simplePos="0" relativeHeight="251659264" behindDoc="0" locked="0" layoutInCell="1" allowOverlap="1" wp14:anchorId="1083C8F2" wp14:editId="2AC0A8FB">
                <wp:simplePos x="0" y="0"/>
                <wp:positionH relativeFrom="column">
                  <wp:posOffset>-12065</wp:posOffset>
                </wp:positionH>
                <wp:positionV relativeFrom="paragraph">
                  <wp:posOffset>97791</wp:posOffset>
                </wp:positionV>
                <wp:extent cx="557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5721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59204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7.7pt" to="437.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" strokecolor="black [3213]" strokeweight="2pt">
                <v:stroke joinstyle="miter"/>
              </v:line>
            </w:pict>
          </mc:Fallback>
        </mc:AlternateContent>
      </w:r>
    </w:p>
    <w:p w14:paraId="6E403891" w14:textId="77777777" w:rsidR="000109E4" w:rsidRDefault="000109E4" w:rsidP="000109E4">
      <w:pPr>
        <w:widowControl/>
        <w:spacing w:after="0" w:line="240" w:lineRule="auto"/>
        <w:ind w:left="142" w:right="141"/>
        <w:jc w:val="center"/>
        <w:rPr>
          <w:rFonts w:ascii="Times New Roman" w:eastAsia="Times New Roman" w:hAnsi="Times New Roman" w:cs="Times New Roman"/>
          <w:b/>
          <w:bCs/>
          <w:color w:val="000000"/>
          <w:lang w:eastAsia="id-ID"/>
        </w:rPr>
      </w:pPr>
    </w:p>
    <w:p w14:paraId="557FF66F" w14:textId="77777777" w:rsidR="000109E4" w:rsidRDefault="000109E4" w:rsidP="000109E4">
      <w:pPr>
        <w:widowControl/>
        <w:spacing w:after="0" w:line="240" w:lineRule="auto"/>
        <w:jc w:val="both"/>
        <w:rPr>
          <w:rFonts w:ascii="Times New Roman" w:eastAsia="Times New Roman" w:hAnsi="Times New Roman" w:cs="Times New Roman"/>
          <w:b/>
          <w:bCs/>
          <w:color w:val="000000"/>
          <w:lang w:eastAsia="id-ID"/>
        </w:rPr>
        <w:sectPr w:rsidR="000109E4" w:rsidSect="000109E4">
          <w:footerReference w:type="even" r:id="rId6"/>
          <w:footerReference w:type="default" r:id="rId7"/>
          <w:pgSz w:w="11906" w:h="16838" w:code="9"/>
          <w:pgMar w:top="1699" w:right="1411" w:bottom="1411" w:left="1699" w:header="0" w:footer="1152" w:gutter="0"/>
          <w:cols w:space="708"/>
          <w:docGrid w:linePitch="360"/>
        </w:sectPr>
      </w:pPr>
    </w:p>
    <w:p w14:paraId="291DD239" w14:textId="77777777"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PENDAHULUAN</w:t>
      </w:r>
    </w:p>
    <w:p w14:paraId="4F5B2969"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 xml:space="preserve">Dalam manajemen keuangan, ada dua sumber dana yang dapat digunakan untuk melakukan investasi. Sumber dana yang pertama adalah sumber dana internal baik yang bersumber dari laba ditahan maupun kas. Sedangkan sumber kedua adalah sumber eksternal yang berasal dari hutang maupun penjualan saham. Namun demikian pemilihan sumber dana tersebut perlu pertimbangan matang karena masing-masing memiliki biaya modal yang harus dibayarkan. Sehingga pemilihan sumber dana tersebut menjadi keputusan penting bagi seorang manajer. Donaldson (1961) dalam Hovakimian et,al (2001) menyatakan bahwa para manajer lebih memilih sumber dana internal dibandingkan dengan sumber eksternal dalam karena biayanya relatif lebih murah. Meskipun memiliki biaya lebih murah, akan tetapi jumlah dana dari sumber internal umumnya lebih terbatas dibanding sumber eksternal. Oleh </w:t>
      </w:r>
      <w:r w:rsidRPr="0088719C">
        <w:rPr>
          <w:rFonts w:ascii="Times New Roman" w:eastAsia="Times New Roman" w:hAnsi="Times New Roman" w:cs="Times New Roman"/>
          <w:color w:val="000000"/>
          <w:lang w:eastAsia="id-ID"/>
        </w:rPr>
        <w:t xml:space="preserve">karena itu untuk membiayai investasi, manajer selalu mengkombinasikan dengan dana dari sumber eksternal. </w:t>
      </w:r>
    </w:p>
    <w:p w14:paraId="775077D5"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 xml:space="preserve">Bagi perusahaan yang mengalami kendala pendanaan dikatakan sebagai perusahaan dengan financial constraint yaitu kondisi dimana pendanaan eksternal dirasakan sangat mahal. Hal ini dapat terjadi karena biaya hutang terlalu tinggi dan biaya ekuitas pun terlihat cukup mahal yang ditunjukkan dengan rendahnya nilai market to book ratio dan arus kas yang rendah (Fazzari et,al, 1988). Untuk melihat kendala pendanaan, dapat menggunakan proksi seperti ukuran perusahaan, dividen payout, investment grade rating. Ketiga proksi ini merupakan proksi tradisional yang digunakan untuk mengidentifikasi suatu perusahaan dalam menghadapi kendala finansial (Fazzari, et,al, 1988). Selain itu, untuk melihat apakah perusahaan akan menghadapi </w:t>
      </w:r>
      <w:r w:rsidRPr="0088719C">
        <w:rPr>
          <w:rFonts w:ascii="Times New Roman" w:eastAsia="Times New Roman" w:hAnsi="Times New Roman" w:cs="Times New Roman"/>
          <w:color w:val="000000"/>
          <w:lang w:eastAsia="id-ID"/>
        </w:rPr>
        <w:lastRenderedPageBreak/>
        <w:t>kendala pendanaan dapat juga digunakan KZ index (Kaplan dan Zingales, 1997).</w:t>
      </w:r>
    </w:p>
    <w:p w14:paraId="16840171" w14:textId="0547C954" w:rsidR="00AC30A2"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Jika perusahaan mengalami kendala pendanaan yang tinggi maka mereka akan cenderung untuk menggunakan arus kas yang lebih tinggi untuk investasi dan sebaliknya jika kendala pendanaannya rendah, mereka jumlah kas yang digunakan akan rendah karena perusahaan memiliki akses yang cukup terhadap sumber dana eksternal. Dengan demikian, tinggi rendahnya arus kas dapat mempengaruhi hubungan antara kendala pendanaan dengan keputusan investasi perusahaan. Penelitian terdahulu antara lain Hovakimian dan Hovakimian (2009) menemukan tinggi rendahnya kendala pendanaan dipengaruhi oleh arus kas. Sementara Kaplan dan Zingales (1997), Almeida dan Weisbach (2004) dan Fitria (2009) menemukan ada dampak signifikan arus kas pada hubungan antara kendala pendanaan dan investasi perusahaan. Hasil berkebalikan ditemukan oleh Chen dan Chen (2012) yang menyatakan tidak ada hubungan antara arus kas dan kendala pendanaan. Dari hasil-hasil tersebut dapat dilihat masih ada yang tidak konsisten dengan penelitian-penelitian sebelumnya.</w:t>
      </w:r>
    </w:p>
    <w:p w14:paraId="2E035A02" w14:textId="77777777" w:rsidR="0088719C" w:rsidRPr="000109E4" w:rsidRDefault="0088719C" w:rsidP="0088719C">
      <w:pPr>
        <w:widowControl/>
        <w:spacing w:after="0" w:line="240" w:lineRule="auto"/>
        <w:jc w:val="both"/>
        <w:rPr>
          <w:rFonts w:ascii="Times New Roman" w:eastAsia="Times New Roman" w:hAnsi="Times New Roman" w:cs="Times New Roman"/>
          <w:color w:val="000000"/>
          <w:lang w:eastAsia="id-ID"/>
        </w:rPr>
      </w:pPr>
    </w:p>
    <w:p w14:paraId="61381900" w14:textId="77777777" w:rsidR="00AC30A2" w:rsidRPr="000109E4" w:rsidRDefault="00AC30A2" w:rsidP="000109E4">
      <w:pPr>
        <w:widowControl/>
        <w:spacing w:after="0" w:line="240" w:lineRule="auto"/>
        <w:jc w:val="both"/>
        <w:rPr>
          <w:rFonts w:ascii="Times New Roman" w:eastAsia="Times New Roman" w:hAnsi="Times New Roman" w:cs="Times New Roman"/>
          <w:b/>
          <w:color w:val="000000"/>
          <w:lang w:eastAsia="id-ID"/>
        </w:rPr>
      </w:pPr>
      <w:r w:rsidRPr="000109E4">
        <w:rPr>
          <w:rFonts w:ascii="Times New Roman" w:eastAsia="Times New Roman" w:hAnsi="Times New Roman" w:cs="Times New Roman"/>
          <w:b/>
          <w:color w:val="000000"/>
          <w:lang w:eastAsia="id-ID"/>
        </w:rPr>
        <w:t>TINJAUAN PUSTAKA</w:t>
      </w:r>
    </w:p>
    <w:p w14:paraId="56AE8C6E"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Sensitivitas Arus Kas, Cash holding dan Investasi</w:t>
      </w:r>
    </w:p>
    <w:p w14:paraId="014E3A6C"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 xml:space="preserve">Seperti yang disebutkan dalam berbagai literatur keuangan mengakatan, setiap sumber dana yang digunakan perusahaan untuk berinvestasi mempunyai biaya modal yang harus diperhitungkan. Itulah sebabnya mengapa perusahaan berkembang yang masih melakukan banyak investasi lebih memilih penggunaan dana internal dibandingkan eksternal karena adanya pertimbangan biaya modal (Hovakimian dan Titman, 2006). Biaya modal untuk sumber dana eksternal akan lebih mahal dibandingkan dengan sumber dana internal jika dikaitkan dengan asimetri informasi. Oleh karena itu pula tingkat investasi perusahaan selalu berhubungan dengan sumber internal tersebut. </w:t>
      </w:r>
    </w:p>
    <w:p w14:paraId="3123E846"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 xml:space="preserve">Cash flow sering dikaitkan dengan investasi yang dilakukan oleh perusahaan yang pada akhirnya bertujuan untuk meningkatkan pertumbuhan serta kemakmuran bagi pemilik </w:t>
      </w:r>
      <w:r w:rsidRPr="0088719C">
        <w:rPr>
          <w:rFonts w:ascii="Times New Roman" w:hAnsi="Times New Roman" w:cs="Times New Roman"/>
          <w:color w:val="222222"/>
          <w:shd w:val="clear" w:color="auto" w:fill="FFFFFF"/>
        </w:rPr>
        <w:t xml:space="preserve">perusahaan. Penelitian Hovakimian dan Hovakimian (2009) mengungkapkan bahwa pada saat arus kas rendah, manajer cenderung untuk menginvestasikan lebih dari sumber daya yang diinginkan. Sedangkan pada saat arus kas tinggi, yang terjadi adalah sebaliknya yaitu manajer hanya sedikit berinvestasi agar dapat menjaga kemungkinan teriadi kerugian di masa mendatang. Pada saat perusahaan menyadari mengalami financial constraint, perusahaan akan cenderung meningkatkan cash holding dan lebih menggantungkan pada dana internal yang dihasilkan (Ozkan dan Ozkan, 2007; Ferreira dan Vilela, 2004). </w:t>
      </w:r>
    </w:p>
    <w:p w14:paraId="49929142"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Beberapa penelitian menunjukkan bahwa cash flow sangat berpengaruh terhadap tingkat pertumbuhan perusahaan terutama pada perusahaan yang financially constraint (Carpenter dan Peterson, 2002; dan Oliveira dan Fortunato, 2006). Kaplan &amp; Zingales (1997) justru menyatakan sebaliknya bahwa pengaruh cash flow terhadap pertumbuhan secara signifikan tidak hanya terjadi pada perusahaan yang mengalami financial constraint tetapi juga pada perusahaan yang mengalami financial unconstraint. Dengan adanya financing hierarchy dimana biaya untuk memperoleh dana eksternal lebih tinggi dari pada biaya dana internal, perusahaan yang mengalami financial unconstraint lebih cenderung memilih untuk menggunakan dana internal karena adanya keuntungan biaya yang diperoleh.</w:t>
      </w:r>
    </w:p>
    <w:p w14:paraId="16DB6F6D"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H1 :  Cash flow berpengaruh positif terhadap investasi</w:t>
      </w:r>
    </w:p>
    <w:p w14:paraId="7B4E6DAE"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H2 :  Cash holding berpengaruh positif terhadap investasi</w:t>
      </w:r>
    </w:p>
    <w:p w14:paraId="0AD29830"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p>
    <w:p w14:paraId="4C25132C"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 xml:space="preserve">Kendala Pendanaan, Arus Kas, Cash Holding dan Investasi </w:t>
      </w:r>
    </w:p>
    <w:p w14:paraId="455D5F7E"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 xml:space="preserve">Istilah kendala pendanaan (financial constraint) yang diperkenalkan oleh Fazzari et,al (1988, dalam Kaaro, 2004) memiliki kesamaan dengan istilah equity dependency (Stein 1996, dalam Chang et,al 2007 dan Dong et,al 2007) yang menggambarkan kondisi perusahaan yang menghadapi kendala pendanaan dari sumber-sumber yang tersedia. Secara spesifik Kaplan dan Zingales (1997) mengatakan bahwa kendala pendanaan terjadi akibat perusahaan </w:t>
      </w:r>
      <w:r w:rsidRPr="0088719C">
        <w:rPr>
          <w:rFonts w:ascii="Times New Roman" w:hAnsi="Times New Roman" w:cs="Times New Roman"/>
          <w:color w:val="222222"/>
          <w:shd w:val="clear" w:color="auto" w:fill="FFFFFF"/>
        </w:rPr>
        <w:lastRenderedPageBreak/>
        <w:t>dihadapkan pada kendala pendanaan dari modal eksternal (Kaaro, 2004). Perusahaan yang mengalami kendala pendanaan disebut Financially Constraint sedangkan perusahaan yang tidak mengalami kendala tersebut dikatakan sebagai perusahaan yang Financially Unconstraint.</w:t>
      </w:r>
    </w:p>
    <w:p w14:paraId="2A253CD1"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 xml:space="preserve">Pada bahasan sebelumnya dinyatakan bahwa cash flow merupakan faktor penting bagi investasi, tetapi banyak faktor - faktor yang dapat mempengaruhi cash flow menjadi sensitif atau tidak. Hal ini dikarenakan cash flow mempunyai hubungan positif dengan pertumbuhan investasi (Carpenter dan Peterson, 2002; Oliveira dan Fortunato, 2006). Pada saat cash flow mengalami sensitivitas yang tinggi maka hal tersebut dapat mempengaruhi pertumbuhan investasi kearah negatif. Pada saat perusahaan sudah tidak dapat menggantungkan kelangsungan hidupnya pada cash flow, maka perusahaan harus mencari alternatif sumber lain sebagai pengganti cash flow. Almeida et,al (2004) menyatakan bahwa meningkatkan cash holding dapat menjadi sebuah alternatif lain sumber dana pada saat cash flow terlalu rendah. Sesuai dengan Ferreira dan Vilela (2004), Almeida et,al (2004) menjelaskan bahwa perusahaan yang mengalami financial constraint akan cenderung melakukan cash policy secara optimal untuk menyeimbangkan profitabilitas investasi saat ini dan masa yang akan datang. Oleh karena itu mereka mengantisipasi adanya financing constraint pada masa yang akan datang dengan menimbun cash saat ini sehingga dapat dikatakan bahwa perusahaan yang mengalami financially constraint akan meningkatkan cash holding untuk kelangsungan hidup mereka di masa yang akan datang. Cash policies dalam perusahaan yang mengalami financially constraint berlawanan dengan perusahaan yang mengalami financially unconstrained. Perusahaan yang mengalami financially unconstrained cenderung mampu untuk membiayai semua investasi yang mempunyai NPV positif. Pada saat perusahaan mengalami sensitivitas cash flow untuk berinvestasi, mereka cenderung menggunakan asset sebagai jaminan dalam berinvestasi. Perusahaan yang financially unconstrained cenderung </w:t>
      </w:r>
      <w:r w:rsidRPr="0088719C">
        <w:rPr>
          <w:rFonts w:ascii="Times New Roman" w:hAnsi="Times New Roman" w:cs="Times New Roman"/>
          <w:color w:val="222222"/>
          <w:shd w:val="clear" w:color="auto" w:fill="FFFFFF"/>
        </w:rPr>
        <w:t xml:space="preserve">memaksimalkan kas yang ada untuk melakukan investasi dengan proyek yang memiliki NPV positif. </w:t>
      </w:r>
    </w:p>
    <w:p w14:paraId="719AE1CF" w14:textId="77777777" w:rsidR="0088719C" w:rsidRPr="0088719C" w:rsidRDefault="0088719C" w:rsidP="0088719C">
      <w:pPr>
        <w:widowControl/>
        <w:spacing w:after="0" w:line="240" w:lineRule="auto"/>
        <w:jc w:val="both"/>
        <w:rPr>
          <w:rFonts w:ascii="Times New Roman" w:hAnsi="Times New Roman" w:cs="Times New Roman"/>
          <w:color w:val="222222"/>
          <w:shd w:val="clear" w:color="auto" w:fill="FFFFFF"/>
        </w:rPr>
      </w:pPr>
      <w:r w:rsidRPr="0088719C">
        <w:rPr>
          <w:rFonts w:ascii="Times New Roman" w:hAnsi="Times New Roman" w:cs="Times New Roman"/>
          <w:color w:val="222222"/>
          <w:shd w:val="clear" w:color="auto" w:fill="FFFFFF"/>
        </w:rPr>
        <w:t>H3 :  Pengaruh cash flow terhadap investasi pada perusahaan yang mengalami  financial constraint lebih besar dibandingkan dengan perusahaan yang mengalami financial unconstraint.</w:t>
      </w:r>
    </w:p>
    <w:p w14:paraId="402403BF" w14:textId="5DD5B1C4" w:rsidR="00AC30A2" w:rsidRPr="000109E4" w:rsidRDefault="0088719C" w:rsidP="0088719C">
      <w:pPr>
        <w:widowControl/>
        <w:spacing w:after="0" w:line="240" w:lineRule="auto"/>
        <w:jc w:val="both"/>
        <w:rPr>
          <w:rFonts w:ascii="Times New Roman" w:eastAsia="Times New Roman" w:hAnsi="Times New Roman" w:cs="Times New Roman"/>
          <w:b/>
          <w:lang w:eastAsia="id-ID"/>
        </w:rPr>
      </w:pPr>
      <w:r w:rsidRPr="0088719C">
        <w:rPr>
          <w:rFonts w:ascii="Times New Roman" w:hAnsi="Times New Roman" w:cs="Times New Roman"/>
          <w:color w:val="222222"/>
          <w:shd w:val="clear" w:color="auto" w:fill="FFFFFF"/>
        </w:rPr>
        <w:t>H4 :  Pengaruh cash holding terhadap investasi pada perusahaan yang mengalami financial constraint lebih besar dibandingkan dengan         perusahaan yang mengalami financial unconstraint.</w:t>
      </w:r>
      <w:r w:rsidR="00AC30A2" w:rsidRPr="000109E4">
        <w:rPr>
          <w:rFonts w:ascii="Times New Roman" w:hAnsi="Times New Roman" w:cs="Times New Roman"/>
          <w:b/>
          <w:color w:val="222222"/>
          <w:shd w:val="clear" w:color="auto" w:fill="FFFFFF"/>
        </w:rPr>
        <w:t>.</w:t>
      </w:r>
    </w:p>
    <w:p w14:paraId="40B07BB2" w14:textId="77777777"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 </w:t>
      </w:r>
    </w:p>
    <w:p w14:paraId="4D86362D" w14:textId="77777777"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METODE</w:t>
      </w:r>
      <w:r w:rsidR="00AC30A2" w:rsidRPr="000109E4">
        <w:rPr>
          <w:rFonts w:ascii="Times New Roman" w:eastAsia="Times New Roman" w:hAnsi="Times New Roman" w:cs="Times New Roman"/>
          <w:b/>
          <w:bCs/>
          <w:color w:val="000000"/>
          <w:lang w:eastAsia="id-ID"/>
        </w:rPr>
        <w:t xml:space="preserve"> PENELITIAN</w:t>
      </w:r>
    </w:p>
    <w:p w14:paraId="3FC37006"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 xml:space="preserve">Penelitian ini adalah bersifat deskriptif kuantitatif yang bertujuan untuk memberikan gambaran atas suatu masalah yang ada pada waktu sekarang berdasar pada cara pengumpulan data, menyusunnya, menjelaskannya, menganalisis dan menarik kesimpulan. Populasi penelitian ini adalah seluruh perusahaan manufaktur yang terdaftar di Bursa Efek Indonesia (BEI) selama 5 tahun (2011 - 2015). Sementara sampel perusahaan akan dipilih berdasarkan kelengkapan informasi yang dibutuhkan. </w:t>
      </w:r>
    </w:p>
    <w:p w14:paraId="47AD6F1F"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 xml:space="preserve">Investasi </w:t>
      </w:r>
    </w:p>
    <w:p w14:paraId="638CC30A"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Investasi (INV) perusahaan akan dihitung dengan menggunakan rumus sebagai berikut (Kaaro, 2004) :</w:t>
      </w:r>
    </w:p>
    <w:p w14:paraId="2A233B1D"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249F9144" w14:textId="4A40EE39"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noProof/>
          <w:color w:val="000000"/>
          <w:lang w:eastAsia="id-ID"/>
        </w:rPr>
        <w:drawing>
          <wp:anchor distT="0" distB="0" distL="114300" distR="114300" simplePos="0" relativeHeight="251657216" behindDoc="1" locked="0" layoutInCell="1" allowOverlap="1" wp14:anchorId="27DC3207" wp14:editId="25724120">
            <wp:simplePos x="0" y="0"/>
            <wp:positionH relativeFrom="column">
              <wp:posOffset>330201</wp:posOffset>
            </wp:positionH>
            <wp:positionV relativeFrom="paragraph">
              <wp:posOffset>6350</wp:posOffset>
            </wp:positionV>
            <wp:extent cx="1531620" cy="324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341" cy="334791"/>
                    </a:xfrm>
                    <a:prstGeom prst="rect">
                      <a:avLst/>
                    </a:prstGeom>
                    <a:noFill/>
                  </pic:spPr>
                </pic:pic>
              </a:graphicData>
            </a:graphic>
            <wp14:sizeRelH relativeFrom="margin">
              <wp14:pctWidth>0</wp14:pctWidth>
            </wp14:sizeRelH>
            <wp14:sizeRelV relativeFrom="margin">
              <wp14:pctHeight>0</wp14:pctHeight>
            </wp14:sizeRelV>
          </wp:anchor>
        </w:drawing>
      </w:r>
    </w:p>
    <w:p w14:paraId="1894AD5B" w14:textId="2107FB50"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6FAC04CB" w14:textId="77777777" w:rsid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1ACB32C2" w14:textId="37FFE975"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Kendala Pendanaan</w:t>
      </w:r>
    </w:p>
    <w:p w14:paraId="006706E2"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 xml:space="preserve">Sampel perusahaan yang terpilih akan diklasifikasikan menjadi perusahaan yang memiliki kendala pendanaan (Financially Constraint/FC) dan tidak memiliki kendala pendanaan (Financially Unconstraint/FU). Penelitian ini akan mengadopsi pendekatan pengklasifikasian sampel berdasarkan kendala pendanaan yang digunakan oleh Kaaro (2004) yang mengacu pada studi oleh Kaplan dan Zingales (1997). Klasifikasi awal sampel dilakukan berdasarkan adanya pembayaran dividen atau tidak. Perusahaan yang membayar dividen dimasukkan dalam kategori terkendala pendanaan (Financially Constraint/FC), </w:t>
      </w:r>
      <w:r w:rsidRPr="0088719C">
        <w:rPr>
          <w:rFonts w:ascii="Times New Roman" w:eastAsia="Times New Roman" w:hAnsi="Times New Roman" w:cs="Times New Roman"/>
          <w:color w:val="000000"/>
          <w:lang w:eastAsia="id-ID"/>
        </w:rPr>
        <w:lastRenderedPageBreak/>
        <w:t>sedangkan perusahaan yang tidak membayar dividen dimasukkan dalam kategori tidak terkendala pendanaan (Financially Unconstraint/FU). Selanjutnya untuk memprediksi kendala pendanaan dimasa datang mereka menggunakan beberapa variabel keuangan yang relevan untuk memprediksi tingkat dividen. Hal ini dilakukan untuk mengkoreksi klasifikasi awal berdasarkan pembayaran dividen.</w:t>
      </w:r>
    </w:p>
    <w:p w14:paraId="0B7FCDBE"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 xml:space="preserve">Penelitian ini akan menggunakan model logit untuk mendapatkan klasifikasi koreksi atau prediksi berdasarkan pertimbangan bahwa model logit lebih longgar terhadap asumsi distribusi normal multivariat (Eisenbeis, 1997 dalam Kaaro 2004). Variabel keuangan yang digunakan akan mengacu pada Kaplan dan Zingales (1997) dan Kaaro (2004), yaitu Slack, Profitabilitas (Perubahan laba, Laba ditahan, dan Laba Operasi) dan Likuiditas (Current Rasio). </w:t>
      </w:r>
    </w:p>
    <w:p w14:paraId="4104A9FF"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Langkah-langkahnya adalah sebagai berikut :</w:t>
      </w:r>
    </w:p>
    <w:p w14:paraId="6AFA77C9"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ab/>
        <w:t>Mengelompokkan sampel awal berdasarkan adanya pembayaran dividen atau tidak. Perusahaan yang membayar dividen dimasukkan dalam kategori tidak terkendala pendanaan (FU), sedangkan perusahaan yang tidak membayar dividen dimasukkan dalam kategori terkendala pendanaan (FC). Kelompok FU akan diberi skor 0 dan skor 1 untuk FC.</w:t>
      </w:r>
    </w:p>
    <w:p w14:paraId="25D25AF9"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ab/>
        <w:t xml:space="preserve">Membuat model analisis logit untuk prediksi kendala pendanaan (KP) berdasarkan variabel-variabel keuangan.  </w:t>
      </w:r>
    </w:p>
    <w:p w14:paraId="10E37B69" w14:textId="0951AF13"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FF5CA9">
        <w:rPr>
          <w:rFonts w:ascii="Book Antiqua" w:hAnsi="Book Antiqua"/>
          <w:noProof/>
          <w:position w:val="-32"/>
          <w:lang w:val="sv-SE"/>
        </w:rPr>
        <w:object w:dxaOrig="7280" w:dyaOrig="760" w14:anchorId="3C3B8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 style="width:212.4pt;height:22.8pt;mso-width-percent:0;mso-height-percent:0;mso-width-percent:0;mso-height-percent:0" o:ole="">
            <v:imagedata r:id="rId9" o:title=""/>
          </v:shape>
          <o:OLEObject Type="Embed" ProgID="Equation.3" ShapeID="_x0000_i1045" DrawAspect="Content" ObjectID="_1601154460" r:id="rId10"/>
        </w:object>
      </w:r>
    </w:p>
    <w:p w14:paraId="01B8CC37" w14:textId="265100BF" w:rsid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FF5CA9">
        <w:rPr>
          <w:rFonts w:ascii="Book Antiqua" w:hAnsi="Book Antiqua"/>
          <w:noProof/>
          <w:position w:val="-12"/>
          <w:lang w:val="sv-SE"/>
        </w:rPr>
        <w:object w:dxaOrig="1680" w:dyaOrig="360" w14:anchorId="105D3C8D">
          <v:shape id="_x0000_i1046" type="#_x0000_t75" alt="" style="width:70.2pt;height:15pt;mso-width-percent:0;mso-height-percent:0;mso-width-percent:0;mso-height-percent:0" o:ole="">
            <v:imagedata r:id="rId11" o:title=""/>
          </v:shape>
          <o:OLEObject Type="Embed" ProgID="Equation.3" ShapeID="_x0000_i1046" DrawAspect="Content" ObjectID="_1601154461" r:id="rId12"/>
        </w:object>
      </w:r>
    </w:p>
    <w:p w14:paraId="6CA297A5" w14:textId="25A516F4"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FF5CA9">
        <w:rPr>
          <w:rFonts w:ascii="Book Antiqua" w:hAnsi="Book Antiqua"/>
          <w:noProof/>
          <w:position w:val="-24"/>
          <w:lang w:val="sv-SE"/>
        </w:rPr>
        <w:object w:dxaOrig="2060" w:dyaOrig="660" w14:anchorId="435F280E">
          <v:shape id="_x0000_i1048" type="#_x0000_t75" alt="" style="width:83.4pt;height:27pt;mso-width-percent:0;mso-height-percent:0;mso-width-percent:0;mso-height-percent:0" o:ole="">
            <v:imagedata r:id="rId13" o:title=""/>
          </v:shape>
          <o:OLEObject Type="Embed" ProgID="Equation.3" ShapeID="_x0000_i1048" DrawAspect="Content" ObjectID="_1601154462" r:id="rId14"/>
        </w:object>
      </w:r>
    </w:p>
    <w:p w14:paraId="63524DFA" w14:textId="77777777" w:rsid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297F0345" w14:textId="018B97FC"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KP</w:t>
      </w:r>
      <w:r w:rsidRPr="0088719C">
        <w:rPr>
          <w:rFonts w:ascii="Times New Roman" w:eastAsia="Times New Roman" w:hAnsi="Times New Roman" w:cs="Times New Roman"/>
          <w:color w:val="000000"/>
          <w:lang w:eastAsia="id-ID"/>
        </w:rPr>
        <w:tab/>
      </w:r>
      <w:r w:rsidRPr="0088719C">
        <w:rPr>
          <w:rFonts w:ascii="Times New Roman" w:eastAsia="Times New Roman" w:hAnsi="Times New Roman" w:cs="Times New Roman"/>
          <w:color w:val="000000"/>
          <w:lang w:eastAsia="id-ID"/>
        </w:rPr>
        <w:tab/>
      </w:r>
      <w:r w:rsidRPr="0088719C">
        <w:rPr>
          <w:rFonts w:ascii="Times New Roman" w:eastAsia="Times New Roman" w:hAnsi="Times New Roman" w:cs="Times New Roman"/>
          <w:color w:val="000000"/>
          <w:lang w:eastAsia="id-ID"/>
        </w:rPr>
        <w:tab/>
        <w:t>= Kendala Pendanaan</w:t>
      </w:r>
    </w:p>
    <w:p w14:paraId="08AD24C5"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CR (Current Ratio)</w:t>
      </w:r>
      <w:r w:rsidRPr="0088719C">
        <w:rPr>
          <w:rFonts w:ascii="Times New Roman" w:eastAsia="Times New Roman" w:hAnsi="Times New Roman" w:cs="Times New Roman"/>
          <w:color w:val="000000"/>
          <w:lang w:eastAsia="id-ID"/>
        </w:rPr>
        <w:tab/>
        <w:t>= Aset Lancar/Utang Lancar</w:t>
      </w:r>
    </w:p>
    <w:p w14:paraId="7568549B" w14:textId="25D38D13"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PROFIT</w:t>
      </w:r>
      <w:r w:rsidRPr="0088719C">
        <w:rPr>
          <w:rFonts w:ascii="Times New Roman" w:eastAsia="Times New Roman" w:hAnsi="Times New Roman" w:cs="Times New Roman"/>
          <w:color w:val="000000"/>
          <w:lang w:eastAsia="id-ID"/>
        </w:rPr>
        <w:tab/>
      </w:r>
      <w:r w:rsidRPr="0088719C">
        <w:rPr>
          <w:rFonts w:ascii="Times New Roman" w:eastAsia="Times New Roman" w:hAnsi="Times New Roman" w:cs="Times New Roman"/>
          <w:color w:val="000000"/>
          <w:lang w:eastAsia="id-ID"/>
        </w:rPr>
        <w:tab/>
        <w:t>= Laba Operasi/Aset Total</w:t>
      </w:r>
    </w:p>
    <w:p w14:paraId="3E82C39B"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PLB (Perubahan Laba)</w:t>
      </w:r>
      <w:r w:rsidRPr="0088719C">
        <w:rPr>
          <w:rFonts w:ascii="Times New Roman" w:eastAsia="Times New Roman" w:hAnsi="Times New Roman" w:cs="Times New Roman"/>
          <w:color w:val="000000"/>
          <w:lang w:eastAsia="id-ID"/>
        </w:rPr>
        <w:tab/>
        <w:t xml:space="preserve">= Perubahan positif : 1, Perubahan Laba negatif : 0  </w:t>
      </w:r>
    </w:p>
    <w:p w14:paraId="6E96D92A" w14:textId="4345CFD3"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SLACK</w:t>
      </w:r>
      <w:r w:rsidRPr="0088719C">
        <w:rPr>
          <w:rFonts w:ascii="Times New Roman" w:eastAsia="Times New Roman" w:hAnsi="Times New Roman" w:cs="Times New Roman"/>
          <w:color w:val="000000"/>
          <w:lang w:eastAsia="id-ID"/>
        </w:rPr>
        <w:tab/>
      </w:r>
      <w:r w:rsidRPr="0088719C">
        <w:rPr>
          <w:rFonts w:ascii="Times New Roman" w:eastAsia="Times New Roman" w:hAnsi="Times New Roman" w:cs="Times New Roman"/>
          <w:color w:val="000000"/>
          <w:lang w:eastAsia="id-ID"/>
        </w:rPr>
        <w:tab/>
        <w:t>= [Kas + Investasi Jangka Pendek + (0,5 x Persediaan) + (0,7 x Piutang)</w:t>
      </w:r>
      <w:r>
        <w:rPr>
          <w:rFonts w:ascii="Times New Roman" w:eastAsia="Times New Roman" w:hAnsi="Times New Roman" w:cs="Times New Roman"/>
          <w:color w:val="000000"/>
          <w:lang w:val="en-ID" w:eastAsia="id-ID"/>
        </w:rPr>
        <w:t xml:space="preserve"> </w:t>
      </w:r>
      <w:r w:rsidRPr="0088719C">
        <w:rPr>
          <w:rFonts w:ascii="Times New Roman" w:eastAsia="Times New Roman" w:hAnsi="Times New Roman" w:cs="Times New Roman"/>
          <w:color w:val="000000"/>
          <w:lang w:eastAsia="id-ID"/>
        </w:rPr>
        <w:t>– Utang Jangka Pendek]/Aset</w:t>
      </w:r>
    </w:p>
    <w:p w14:paraId="2C1603D7"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LD (Laba ditahan)         = Laba ditahan/Aset</w:t>
      </w:r>
    </w:p>
    <w:p w14:paraId="639E1204" w14:textId="751946BE"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P</w:t>
      </w:r>
      <w:r w:rsidRPr="0088719C">
        <w:rPr>
          <w:rFonts w:ascii="Times New Roman" w:eastAsia="Times New Roman" w:hAnsi="Times New Roman" w:cs="Times New Roman"/>
          <w:color w:val="000000"/>
          <w:lang w:eastAsia="id-ID"/>
        </w:rPr>
        <w:tab/>
      </w:r>
      <w:r w:rsidRPr="0088719C">
        <w:rPr>
          <w:rFonts w:ascii="Times New Roman" w:eastAsia="Times New Roman" w:hAnsi="Times New Roman" w:cs="Times New Roman"/>
          <w:color w:val="000000"/>
          <w:lang w:eastAsia="id-ID"/>
        </w:rPr>
        <w:tab/>
      </w:r>
      <w:r w:rsidRPr="0088719C">
        <w:rPr>
          <w:rFonts w:ascii="Times New Roman" w:eastAsia="Times New Roman" w:hAnsi="Times New Roman" w:cs="Times New Roman"/>
          <w:color w:val="000000"/>
          <w:lang w:eastAsia="id-ID"/>
        </w:rPr>
        <w:tab/>
        <w:t>= Probabilitas</w:t>
      </w:r>
    </w:p>
    <w:p w14:paraId="47A0CA57" w14:textId="6B694C0B" w:rsidR="0088719C" w:rsidRPr="0088719C" w:rsidRDefault="0088719C" w:rsidP="0088719C">
      <w:pPr>
        <w:widowControl/>
        <w:spacing w:after="0" w:line="240" w:lineRule="auto"/>
        <w:ind w:firstLine="720"/>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Hasil estimasi probabilitas kendala pendanan pada persamaan (iii) digunakan sebagai kriteria objektif untuk membedakan kelompok perusahaan berdasarkan kendala pendanaan. Bila probabilitas KPi lebih besar dari probabilitas cut off (KPi &gt; KPc) maka perusahaan masuk dalam kategori FU (0), bila  KPi &lt; KPc, perusahaan masuk dalam kategori FC (1). Penentuan nilai cut off  (probabilitas pemisah) didasarkan pada observasi kebijakan dividen aktual. Misalnya, berdasarkan observasi aktual ditemukan terdapat 35 % perusahaan masuk dalam FU dan 65 % masuk dalam FC, maka cut off adalah 35 %.</w:t>
      </w:r>
    </w:p>
    <w:p w14:paraId="7E7F3A47"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71EBAB5A" w14:textId="77777777" w:rsidR="0088719C" w:rsidRPr="0088719C" w:rsidRDefault="0088719C" w:rsidP="0088719C">
      <w:pPr>
        <w:widowControl/>
        <w:spacing w:after="0" w:line="240" w:lineRule="auto"/>
        <w:jc w:val="both"/>
        <w:rPr>
          <w:rFonts w:ascii="Times New Roman" w:eastAsia="Times New Roman" w:hAnsi="Times New Roman" w:cs="Times New Roman"/>
          <w:b/>
          <w:color w:val="000000"/>
          <w:lang w:eastAsia="id-ID"/>
        </w:rPr>
      </w:pPr>
      <w:r w:rsidRPr="0088719C">
        <w:rPr>
          <w:rFonts w:ascii="Times New Roman" w:eastAsia="Times New Roman" w:hAnsi="Times New Roman" w:cs="Times New Roman"/>
          <w:b/>
          <w:color w:val="000000"/>
          <w:lang w:eastAsia="id-ID"/>
        </w:rPr>
        <w:t>Arus Kas (Cash FIow)</w:t>
      </w:r>
    </w:p>
    <w:p w14:paraId="79199BBF"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Arus kas diukur dengan menggunakan rumus sebagai berikut (Hovakimian, 2009).</w:t>
      </w:r>
    </w:p>
    <w:p w14:paraId="6678D88F"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CF=(NOPAT+Depresiasi)/(Total Aset)</w:t>
      </w:r>
    </w:p>
    <w:p w14:paraId="4518CEA0"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63BBA072"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CF</w:t>
      </w:r>
      <w:r w:rsidRPr="0088719C">
        <w:rPr>
          <w:rFonts w:ascii="Times New Roman" w:eastAsia="Times New Roman" w:hAnsi="Times New Roman" w:cs="Times New Roman"/>
          <w:color w:val="000000"/>
          <w:lang w:eastAsia="id-ID"/>
        </w:rPr>
        <w:tab/>
      </w:r>
      <w:r w:rsidRPr="0088719C">
        <w:rPr>
          <w:rFonts w:ascii="Times New Roman" w:eastAsia="Times New Roman" w:hAnsi="Times New Roman" w:cs="Times New Roman"/>
          <w:color w:val="000000"/>
          <w:lang w:eastAsia="id-ID"/>
        </w:rPr>
        <w:tab/>
        <w:t>= Operating Cash flow</w:t>
      </w:r>
    </w:p>
    <w:p w14:paraId="30072AD4"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NOPAT</w:t>
      </w:r>
      <w:r w:rsidRPr="0088719C">
        <w:rPr>
          <w:rFonts w:ascii="Times New Roman" w:eastAsia="Times New Roman" w:hAnsi="Times New Roman" w:cs="Times New Roman"/>
          <w:color w:val="000000"/>
          <w:lang w:eastAsia="id-ID"/>
        </w:rPr>
        <w:tab/>
        <w:t>= Net Operating Profit After Tax Depresiasi</w:t>
      </w:r>
      <w:r w:rsidRPr="0088719C">
        <w:rPr>
          <w:rFonts w:ascii="Times New Roman" w:eastAsia="Times New Roman" w:hAnsi="Times New Roman" w:cs="Times New Roman"/>
          <w:color w:val="000000"/>
          <w:lang w:eastAsia="id-ID"/>
        </w:rPr>
        <w:tab/>
        <w:t>= Penyusutan aktiva tetap</w:t>
      </w:r>
    </w:p>
    <w:p w14:paraId="1E02D2B2"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Total Aset</w:t>
      </w:r>
      <w:r w:rsidRPr="0088719C">
        <w:rPr>
          <w:rFonts w:ascii="Times New Roman" w:eastAsia="Times New Roman" w:hAnsi="Times New Roman" w:cs="Times New Roman"/>
          <w:color w:val="000000"/>
          <w:lang w:eastAsia="id-ID"/>
        </w:rPr>
        <w:tab/>
        <w:t>= Jumlah aset yang dimiliki perusahaan</w:t>
      </w:r>
    </w:p>
    <w:p w14:paraId="6D59BBAC"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Cash Holding</w:t>
      </w:r>
    </w:p>
    <w:p w14:paraId="26819A7D"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Cash Holding merupakan rasio dari kas dan marketable securities terhadap total asset yang dimiliki perusahaan (Almeida et,al 2004). Perhitungan cash holding adalah sebagai berikut.</w:t>
      </w:r>
    </w:p>
    <w:p w14:paraId="5510818E"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7546FDBF"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CHOL=(Cash+Marketable securities)/(Total Aset)</w:t>
      </w:r>
    </w:p>
    <w:p w14:paraId="3F818E6F"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68421083"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CHOL</w:t>
      </w:r>
      <w:r w:rsidRPr="0088719C">
        <w:rPr>
          <w:rFonts w:ascii="Times New Roman" w:eastAsia="Times New Roman" w:hAnsi="Times New Roman" w:cs="Times New Roman"/>
          <w:color w:val="000000"/>
          <w:lang w:eastAsia="id-ID"/>
        </w:rPr>
        <w:tab/>
        <w:t xml:space="preserve">= Cash Holding </w:t>
      </w:r>
    </w:p>
    <w:p w14:paraId="498069C6"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Cash + Marketable securities = Net Operating Profit After Tax</w:t>
      </w:r>
    </w:p>
    <w:p w14:paraId="5E66B841"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Total Aset</w:t>
      </w:r>
      <w:r w:rsidRPr="0088719C">
        <w:rPr>
          <w:rFonts w:ascii="Times New Roman" w:eastAsia="Times New Roman" w:hAnsi="Times New Roman" w:cs="Times New Roman"/>
          <w:color w:val="000000"/>
          <w:lang w:eastAsia="id-ID"/>
        </w:rPr>
        <w:tab/>
        <w:t>= Jumlah aset yang dimiliki perusahaan</w:t>
      </w:r>
    </w:p>
    <w:p w14:paraId="25B781F6"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p>
    <w:p w14:paraId="0C0186DF"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Model dan Alat Pengujian Hipotesis</w:t>
      </w:r>
    </w:p>
    <w:p w14:paraId="319FDDF2" w14:textId="77777777" w:rsidR="0088719C" w:rsidRPr="0088719C" w:rsidRDefault="0088719C" w:rsidP="0088719C">
      <w:pPr>
        <w:widowControl/>
        <w:spacing w:after="0" w:line="240" w:lineRule="auto"/>
        <w:jc w:val="both"/>
        <w:rPr>
          <w:rFonts w:ascii="Times New Roman" w:eastAsia="Times New Roman" w:hAnsi="Times New Roman" w:cs="Times New Roman"/>
          <w:color w:val="000000"/>
          <w:lang w:eastAsia="id-ID"/>
        </w:rPr>
      </w:pPr>
      <w:r w:rsidRPr="0088719C">
        <w:rPr>
          <w:rFonts w:ascii="Times New Roman" w:eastAsia="Times New Roman" w:hAnsi="Times New Roman" w:cs="Times New Roman"/>
          <w:color w:val="000000"/>
          <w:lang w:eastAsia="id-ID"/>
        </w:rPr>
        <w:t xml:space="preserve">Sesuai dengan hipotesis maka model yang akan diuji adalah sebagai berikut : </w:t>
      </w:r>
    </w:p>
    <w:p w14:paraId="1A6D852D" w14:textId="5D126AF3" w:rsidR="001626E3" w:rsidRPr="000109E4" w:rsidRDefault="0088719C" w:rsidP="0088719C">
      <w:pPr>
        <w:widowControl/>
        <w:spacing w:after="0" w:line="240" w:lineRule="auto"/>
        <w:jc w:val="both"/>
        <w:rPr>
          <w:rFonts w:ascii="Times New Roman" w:eastAsia="Times New Roman" w:hAnsi="Times New Roman" w:cs="Times New Roman"/>
          <w:b/>
          <w:bCs/>
          <w:color w:val="000000"/>
          <w:lang w:eastAsia="id-ID"/>
        </w:rPr>
      </w:pPr>
      <w:r w:rsidRPr="0088719C">
        <w:rPr>
          <w:rFonts w:ascii="Times New Roman" w:eastAsia="Times New Roman" w:hAnsi="Times New Roman" w:cs="Times New Roman"/>
          <w:color w:val="000000"/>
          <w:lang w:eastAsia="id-ID"/>
        </w:rPr>
        <w:t>Investasi = α0 + β1CFit +β2CHOLit +β3 CF*FCit + β4CF*CHOLit + ε</w:t>
      </w:r>
    </w:p>
    <w:p w14:paraId="2B718AF2" w14:textId="77777777" w:rsidR="0088719C" w:rsidRDefault="0088719C" w:rsidP="000109E4">
      <w:pPr>
        <w:widowControl/>
        <w:spacing w:after="0" w:line="240" w:lineRule="auto"/>
        <w:jc w:val="both"/>
        <w:rPr>
          <w:rFonts w:ascii="Times New Roman" w:eastAsia="Times New Roman" w:hAnsi="Times New Roman" w:cs="Times New Roman"/>
          <w:b/>
          <w:bCs/>
          <w:color w:val="000000"/>
          <w:lang w:eastAsia="id-ID"/>
        </w:rPr>
      </w:pPr>
    </w:p>
    <w:p w14:paraId="266019F3" w14:textId="77777777" w:rsidR="0088719C" w:rsidRDefault="0088719C" w:rsidP="000109E4">
      <w:pPr>
        <w:widowControl/>
        <w:spacing w:after="0" w:line="240" w:lineRule="auto"/>
        <w:jc w:val="both"/>
        <w:rPr>
          <w:rFonts w:ascii="Times New Roman" w:eastAsia="Times New Roman" w:hAnsi="Times New Roman" w:cs="Times New Roman"/>
          <w:b/>
          <w:bCs/>
          <w:color w:val="000000"/>
          <w:lang w:eastAsia="id-ID"/>
        </w:rPr>
      </w:pPr>
    </w:p>
    <w:p w14:paraId="03E9C8C0" w14:textId="77777777" w:rsidR="0088719C" w:rsidRDefault="0088719C" w:rsidP="000109E4">
      <w:pPr>
        <w:widowControl/>
        <w:spacing w:after="0" w:line="240" w:lineRule="auto"/>
        <w:jc w:val="both"/>
        <w:rPr>
          <w:rFonts w:ascii="Times New Roman" w:eastAsia="Times New Roman" w:hAnsi="Times New Roman" w:cs="Times New Roman"/>
          <w:b/>
          <w:bCs/>
          <w:color w:val="000000"/>
          <w:lang w:eastAsia="id-ID"/>
        </w:rPr>
      </w:pPr>
    </w:p>
    <w:p w14:paraId="769AE0F1" w14:textId="4FD044BC"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lastRenderedPageBreak/>
        <w:t>HASIL DAN PEMBAHASAN</w:t>
      </w:r>
    </w:p>
    <w:p w14:paraId="5029E1EE" w14:textId="77777777" w:rsidR="005C057E" w:rsidRPr="005C057E" w:rsidRDefault="0088719C" w:rsidP="005C057E">
      <w:pPr>
        <w:spacing w:after="0" w:line="240" w:lineRule="auto"/>
        <w:ind w:firstLine="540"/>
        <w:jc w:val="both"/>
        <w:rPr>
          <w:rFonts w:ascii="Times New Roman" w:hAnsi="Times New Roman" w:cs="Times New Roman"/>
          <w:lang w:val="sv-SE"/>
        </w:rPr>
      </w:pPr>
      <w:r w:rsidRPr="0088719C">
        <w:rPr>
          <w:rFonts w:ascii="Times New Roman" w:eastAsia="Times New Roman" w:hAnsi="Times New Roman" w:cs="Times New Roman"/>
          <w:color w:val="000000"/>
          <w:lang w:eastAsia="id-ID"/>
        </w:rPr>
        <w:t xml:space="preserve">Berdasarkan data yang ada terlebih dahulu </w:t>
      </w:r>
      <w:r w:rsidRPr="005C057E">
        <w:rPr>
          <w:rFonts w:ascii="Times New Roman" w:eastAsia="Times New Roman" w:hAnsi="Times New Roman" w:cs="Times New Roman"/>
          <w:color w:val="000000"/>
          <w:lang w:eastAsia="id-ID"/>
        </w:rPr>
        <w:t>dibuatlah model regresi untuk memprediksi kondisi kendala pendanaan perusahaan. Hasil dari regresi tersebut menunjukkan variabel Slack dan PLB tidak signifikan sehingga tidak digunakan dalam model prediksi</w:t>
      </w:r>
      <w:r w:rsidRPr="005C057E">
        <w:rPr>
          <w:rFonts w:ascii="Times New Roman" w:eastAsia="Times New Roman" w:hAnsi="Times New Roman" w:cs="Times New Roman"/>
          <w:color w:val="000000"/>
          <w:lang w:val="en-ID" w:eastAsia="id-ID"/>
        </w:rPr>
        <w:t>.</w:t>
      </w:r>
      <w:r w:rsidRPr="005C057E">
        <w:rPr>
          <w:rFonts w:ascii="Times New Roman" w:hAnsi="Times New Roman" w:cs="Times New Roman"/>
        </w:rPr>
        <w:t xml:space="preserve"> </w:t>
      </w:r>
      <w:r w:rsidR="005C057E" w:rsidRPr="005C057E">
        <w:rPr>
          <w:rFonts w:ascii="Times New Roman" w:hAnsi="Times New Roman" w:cs="Times New Roman"/>
          <w:lang w:val="sv-SE"/>
        </w:rPr>
        <w:t>Dengan demikian, model prediksi yang digunakan adalah sebagai berikut.</w:t>
      </w:r>
    </w:p>
    <w:p w14:paraId="71CD5527" w14:textId="77777777" w:rsidR="005C057E" w:rsidRPr="005C057E" w:rsidRDefault="005C057E" w:rsidP="005C057E">
      <w:pPr>
        <w:spacing w:after="0" w:line="240" w:lineRule="auto"/>
        <w:ind w:firstLine="284"/>
        <w:jc w:val="both"/>
        <w:rPr>
          <w:rFonts w:ascii="Times New Roman" w:hAnsi="Times New Roman" w:cs="Times New Roman"/>
          <w:lang w:val="sv-SE"/>
        </w:rPr>
      </w:pPr>
      <m:oMath>
        <m:r>
          <w:rPr>
            <w:rFonts w:ascii="Cambria Math" w:hAnsi="Cambria Math" w:cs="Times New Roman"/>
            <w:lang w:val="sv-SE"/>
          </w:rPr>
          <m:t>FC=Ln</m:t>
        </m:r>
        <m:d>
          <m:dPr>
            <m:ctrlPr>
              <w:rPr>
                <w:rFonts w:ascii="Cambria Math" w:hAnsi="Cambria Math" w:cs="Times New Roman"/>
                <w:i/>
                <w:lang w:val="sv-SE"/>
              </w:rPr>
            </m:ctrlPr>
          </m:dPr>
          <m:e>
            <m:f>
              <m:fPr>
                <m:ctrlPr>
                  <w:rPr>
                    <w:rFonts w:ascii="Cambria Math" w:hAnsi="Cambria Math" w:cs="Times New Roman"/>
                    <w:i/>
                    <w:lang w:val="sv-SE"/>
                  </w:rPr>
                </m:ctrlPr>
              </m:fPr>
              <m:num>
                <m:sSub>
                  <m:sSubPr>
                    <m:ctrlPr>
                      <w:rPr>
                        <w:rFonts w:ascii="Cambria Math" w:hAnsi="Cambria Math" w:cs="Times New Roman"/>
                        <w:i/>
                        <w:lang w:val="sv-SE"/>
                      </w:rPr>
                    </m:ctrlPr>
                  </m:sSubPr>
                  <m:e>
                    <m:r>
                      <w:rPr>
                        <w:rFonts w:ascii="Cambria Math" w:hAnsi="Cambria Math" w:cs="Times New Roman"/>
                        <w:lang w:val="sv-SE"/>
                      </w:rPr>
                      <m:t>P</m:t>
                    </m:r>
                  </m:e>
                  <m:sub>
                    <m:r>
                      <w:rPr>
                        <w:rFonts w:ascii="Cambria Math" w:hAnsi="Cambria Math" w:cs="Times New Roman"/>
                        <w:lang w:val="sv-SE"/>
                      </w:rPr>
                      <m:t>i</m:t>
                    </m:r>
                  </m:sub>
                </m:sSub>
              </m:num>
              <m:den>
                <m:r>
                  <w:rPr>
                    <w:rFonts w:ascii="Cambria Math" w:hAnsi="Cambria Math" w:cs="Times New Roman"/>
                    <w:lang w:val="sv-SE"/>
                  </w:rPr>
                  <m:t>1-</m:t>
                </m:r>
                <m:sSub>
                  <m:sSubPr>
                    <m:ctrlPr>
                      <w:rPr>
                        <w:rFonts w:ascii="Cambria Math" w:hAnsi="Cambria Math" w:cs="Times New Roman"/>
                        <w:i/>
                        <w:lang w:val="sv-SE"/>
                      </w:rPr>
                    </m:ctrlPr>
                  </m:sSubPr>
                  <m:e>
                    <m:r>
                      <w:rPr>
                        <w:rFonts w:ascii="Cambria Math" w:hAnsi="Cambria Math" w:cs="Times New Roman"/>
                        <w:lang w:val="sv-SE"/>
                      </w:rPr>
                      <m:t>P</m:t>
                    </m:r>
                  </m:e>
                  <m:sub>
                    <m:r>
                      <w:rPr>
                        <w:rFonts w:ascii="Cambria Math" w:hAnsi="Cambria Math" w:cs="Times New Roman"/>
                        <w:lang w:val="sv-SE"/>
                      </w:rPr>
                      <m:t>1</m:t>
                    </m:r>
                  </m:sub>
                </m:sSub>
              </m:den>
            </m:f>
          </m:e>
        </m:d>
      </m:oMath>
      <w:r w:rsidRPr="005C057E">
        <w:rPr>
          <w:rFonts w:ascii="Times New Roman" w:hAnsi="Times New Roman" w:cs="Times New Roman"/>
          <w:lang w:val="sv-SE"/>
        </w:rPr>
        <w:t xml:space="preserve"> = 0.256 + 0.034CR</w:t>
      </w:r>
    </w:p>
    <w:p w14:paraId="6D48B65F" w14:textId="77777777" w:rsidR="005C057E" w:rsidRPr="005C057E" w:rsidRDefault="005C057E" w:rsidP="005C057E">
      <w:pPr>
        <w:spacing w:after="0" w:line="240" w:lineRule="auto"/>
        <w:ind w:firstLine="284"/>
        <w:jc w:val="both"/>
        <w:rPr>
          <w:rFonts w:ascii="Times New Roman" w:hAnsi="Times New Roman" w:cs="Times New Roman"/>
          <w:lang w:val="sv-SE"/>
        </w:rPr>
      </w:pPr>
      <w:r w:rsidRPr="005C057E">
        <w:rPr>
          <w:rFonts w:ascii="Times New Roman" w:hAnsi="Times New Roman" w:cs="Times New Roman"/>
          <w:lang w:val="sv-SE"/>
        </w:rPr>
        <w:t xml:space="preserve">         + 0.654Profit + 0.178LD</w:t>
      </w:r>
    </w:p>
    <w:p w14:paraId="1989486F" w14:textId="77777777" w:rsidR="005C057E" w:rsidRPr="005C057E" w:rsidRDefault="005C057E" w:rsidP="005C057E">
      <w:pPr>
        <w:spacing w:after="0" w:line="240" w:lineRule="auto"/>
        <w:ind w:firstLine="540"/>
        <w:jc w:val="both"/>
        <w:rPr>
          <w:rFonts w:ascii="Times New Roman" w:hAnsi="Times New Roman" w:cs="Times New Roman"/>
          <w:lang w:val="sv-SE"/>
        </w:rPr>
      </w:pPr>
    </w:p>
    <w:p w14:paraId="2629C97C" w14:textId="792E1301" w:rsidR="0088719C" w:rsidRDefault="005C057E" w:rsidP="005C057E">
      <w:pPr>
        <w:widowControl/>
        <w:spacing w:after="0" w:line="240" w:lineRule="auto"/>
        <w:ind w:firstLine="567"/>
        <w:jc w:val="both"/>
        <w:rPr>
          <w:rFonts w:ascii="Times New Roman" w:hAnsi="Times New Roman" w:cs="Times New Roman"/>
          <w:lang w:val="sv-SE"/>
        </w:rPr>
      </w:pPr>
      <w:r w:rsidRPr="005C057E">
        <w:rPr>
          <w:rFonts w:ascii="Times New Roman" w:hAnsi="Times New Roman" w:cs="Times New Roman"/>
          <w:lang w:val="sv-SE"/>
        </w:rPr>
        <w:t xml:space="preserve">Observasi kebijakan dividen secara aktual terhadap 369 observasi menunjukkan terdapat 42,05 % perusahaan termasuk dalam kelompok </w:t>
      </w:r>
      <w:r w:rsidRPr="005C057E">
        <w:rPr>
          <w:rFonts w:ascii="Times New Roman" w:hAnsi="Times New Roman" w:cs="Times New Roman"/>
          <w:i/>
          <w:lang w:val="sv-SE"/>
        </w:rPr>
        <w:t>Financially Unconstraint</w:t>
      </w:r>
      <w:r w:rsidRPr="005C057E">
        <w:rPr>
          <w:rFonts w:ascii="Times New Roman" w:hAnsi="Times New Roman" w:cs="Times New Roman"/>
          <w:lang w:val="sv-SE"/>
        </w:rPr>
        <w:t xml:space="preserve"> dan 57,95 % masuk dalam kelompok </w:t>
      </w:r>
      <w:r w:rsidRPr="005C057E">
        <w:rPr>
          <w:rFonts w:ascii="Times New Roman" w:hAnsi="Times New Roman" w:cs="Times New Roman"/>
          <w:i/>
          <w:lang w:val="sv-SE"/>
        </w:rPr>
        <w:t>Financially Constraint</w:t>
      </w:r>
      <w:r w:rsidRPr="005C057E">
        <w:rPr>
          <w:rFonts w:ascii="Times New Roman" w:hAnsi="Times New Roman" w:cs="Times New Roman"/>
          <w:lang w:val="sv-SE"/>
        </w:rPr>
        <w:t xml:space="preserve">. Sehingga nilai </w:t>
      </w:r>
      <w:r w:rsidRPr="005C057E">
        <w:rPr>
          <w:rFonts w:ascii="Times New Roman" w:hAnsi="Times New Roman" w:cs="Times New Roman"/>
          <w:i/>
          <w:lang w:val="sv-SE"/>
        </w:rPr>
        <w:t>cut-off</w:t>
      </w:r>
      <w:r w:rsidRPr="005C057E">
        <w:rPr>
          <w:rFonts w:ascii="Times New Roman" w:hAnsi="Times New Roman" w:cs="Times New Roman"/>
          <w:lang w:val="sv-SE"/>
        </w:rPr>
        <w:t xml:space="preserve"> yang akan digunakan adalah 42,05 %. Berdasarkan model diatas dan menggunakan panduan nilai </w:t>
      </w:r>
      <w:r w:rsidRPr="005C057E">
        <w:rPr>
          <w:rFonts w:ascii="Times New Roman" w:hAnsi="Times New Roman" w:cs="Times New Roman"/>
          <w:i/>
          <w:lang w:val="sv-SE"/>
        </w:rPr>
        <w:t>cut-off</w:t>
      </w:r>
      <w:r w:rsidRPr="005C057E">
        <w:rPr>
          <w:rFonts w:ascii="Times New Roman" w:hAnsi="Times New Roman" w:cs="Times New Roman"/>
          <w:lang w:val="sv-SE"/>
        </w:rPr>
        <w:t xml:space="preserve"> jumlah hasil prediksi observasi yang termasuk dalam klasifikasi perusahaan </w:t>
      </w:r>
      <w:r w:rsidRPr="005C057E">
        <w:rPr>
          <w:rFonts w:ascii="Times New Roman" w:hAnsi="Times New Roman" w:cs="Times New Roman"/>
          <w:i/>
          <w:lang w:val="sv-SE"/>
        </w:rPr>
        <w:t>Financially Unconstraint</w:t>
      </w:r>
      <w:r w:rsidRPr="005C057E">
        <w:rPr>
          <w:rFonts w:ascii="Times New Roman" w:hAnsi="Times New Roman" w:cs="Times New Roman"/>
          <w:lang w:val="sv-SE"/>
        </w:rPr>
        <w:t xml:space="preserve"> </w:t>
      </w:r>
      <w:r>
        <w:rPr>
          <w:rFonts w:ascii="Times New Roman" w:hAnsi="Times New Roman" w:cs="Times New Roman"/>
          <w:lang w:val="sv-SE"/>
        </w:rPr>
        <w:t xml:space="preserve">adalah 199 </w:t>
      </w:r>
      <w:r w:rsidRPr="005C057E">
        <w:rPr>
          <w:rFonts w:ascii="Times New Roman" w:hAnsi="Times New Roman" w:cs="Times New Roman"/>
          <w:lang w:val="sv-SE"/>
        </w:rPr>
        <w:t xml:space="preserve">dan </w:t>
      </w:r>
      <w:r w:rsidRPr="005C057E">
        <w:rPr>
          <w:rFonts w:ascii="Times New Roman" w:hAnsi="Times New Roman" w:cs="Times New Roman"/>
          <w:i/>
          <w:lang w:val="sv-SE"/>
        </w:rPr>
        <w:t>Financially Constraint</w:t>
      </w:r>
      <w:r>
        <w:rPr>
          <w:rFonts w:ascii="Times New Roman" w:hAnsi="Times New Roman" w:cs="Times New Roman"/>
          <w:i/>
          <w:lang w:val="sv-SE"/>
        </w:rPr>
        <w:t xml:space="preserve"> </w:t>
      </w:r>
      <w:r>
        <w:rPr>
          <w:rFonts w:ascii="Times New Roman" w:hAnsi="Times New Roman" w:cs="Times New Roman"/>
          <w:lang w:val="sv-SE"/>
        </w:rPr>
        <w:t>adalah</w:t>
      </w:r>
      <w:r>
        <w:rPr>
          <w:rFonts w:ascii="Times New Roman" w:hAnsi="Times New Roman" w:cs="Times New Roman"/>
          <w:lang w:val="sv-SE"/>
        </w:rPr>
        <w:t xml:space="preserve"> 170.</w:t>
      </w:r>
    </w:p>
    <w:p w14:paraId="7576ED7A" w14:textId="6E814845" w:rsidR="005C057E" w:rsidRDefault="005C057E" w:rsidP="005C057E">
      <w:pPr>
        <w:widowControl/>
        <w:spacing w:after="0" w:line="240" w:lineRule="auto"/>
        <w:jc w:val="both"/>
        <w:rPr>
          <w:rFonts w:ascii="Times New Roman" w:eastAsia="Times New Roman" w:hAnsi="Times New Roman" w:cs="Times New Roman"/>
          <w:b/>
          <w:bCs/>
          <w:color w:val="000000"/>
          <w:lang w:eastAsia="id-ID"/>
        </w:rPr>
      </w:pPr>
    </w:p>
    <w:p w14:paraId="25183DEA" w14:textId="728C3CA9" w:rsidR="005C057E" w:rsidRPr="00A1503D" w:rsidRDefault="005C057E" w:rsidP="005C057E">
      <w:pPr>
        <w:spacing w:after="0"/>
        <w:jc w:val="center"/>
        <w:rPr>
          <w:rFonts w:ascii="Book Antiqua" w:hAnsi="Book Antiqua"/>
          <w:b/>
          <w:lang w:val="sv-SE"/>
        </w:rPr>
      </w:pPr>
      <w:r w:rsidRPr="00A1503D">
        <w:rPr>
          <w:rFonts w:ascii="Book Antiqua" w:hAnsi="Book Antiqua"/>
          <w:b/>
          <w:lang w:val="sv-SE"/>
        </w:rPr>
        <w:t xml:space="preserve">Tabel </w:t>
      </w:r>
      <w:r>
        <w:rPr>
          <w:rFonts w:ascii="Book Antiqua" w:hAnsi="Book Antiqua"/>
          <w:b/>
          <w:lang w:val="sv-SE"/>
        </w:rPr>
        <w:t>1</w:t>
      </w:r>
      <w:r w:rsidRPr="00A1503D">
        <w:rPr>
          <w:rFonts w:ascii="Book Antiqua" w:hAnsi="Book Antiqua"/>
          <w:b/>
          <w:lang w:val="sv-SE"/>
        </w:rPr>
        <w:t>. Pengujian Hipotesis</w:t>
      </w:r>
    </w:p>
    <w:tbl>
      <w:tblPr>
        <w:tblStyle w:val="TableGrid"/>
        <w:tblW w:w="0" w:type="auto"/>
        <w:tblInd w:w="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260"/>
        <w:gridCol w:w="1570"/>
      </w:tblGrid>
      <w:tr w:rsidR="005C057E" w:rsidRPr="005C057E" w14:paraId="62FA8F90" w14:textId="77777777" w:rsidTr="005C057E">
        <w:trPr>
          <w:trHeight w:val="28"/>
        </w:trPr>
        <w:tc>
          <w:tcPr>
            <w:tcW w:w="1303" w:type="dxa"/>
            <w:tcBorders>
              <w:top w:val="single" w:sz="4" w:space="0" w:color="auto"/>
              <w:bottom w:val="single" w:sz="4" w:space="0" w:color="auto"/>
            </w:tcBorders>
          </w:tcPr>
          <w:p w14:paraId="2E0BFB6C" w14:textId="77777777" w:rsidR="005C057E" w:rsidRPr="005C057E" w:rsidRDefault="005C057E" w:rsidP="005C057E">
            <w:pPr>
              <w:spacing w:after="0" w:line="240" w:lineRule="auto"/>
              <w:jc w:val="center"/>
              <w:rPr>
                <w:rFonts w:ascii="Times New Roman" w:hAnsi="Times New Roman" w:cs="Times New Roman"/>
                <w:b/>
                <w:lang w:val="sv-SE"/>
              </w:rPr>
            </w:pPr>
            <w:r w:rsidRPr="005C057E">
              <w:rPr>
                <w:rFonts w:ascii="Times New Roman" w:hAnsi="Times New Roman" w:cs="Times New Roman"/>
                <w:b/>
                <w:lang w:val="sv-SE"/>
              </w:rPr>
              <w:t>Variabel</w:t>
            </w:r>
          </w:p>
        </w:tc>
        <w:tc>
          <w:tcPr>
            <w:tcW w:w="1260" w:type="dxa"/>
            <w:tcBorders>
              <w:top w:val="single" w:sz="4" w:space="0" w:color="auto"/>
              <w:bottom w:val="single" w:sz="4" w:space="0" w:color="auto"/>
            </w:tcBorders>
          </w:tcPr>
          <w:p w14:paraId="06337EE7" w14:textId="77777777" w:rsidR="005C057E" w:rsidRPr="005C057E" w:rsidRDefault="005C057E" w:rsidP="005C057E">
            <w:pPr>
              <w:spacing w:after="0" w:line="240" w:lineRule="auto"/>
              <w:jc w:val="center"/>
              <w:rPr>
                <w:rFonts w:ascii="Times New Roman" w:hAnsi="Times New Roman" w:cs="Times New Roman"/>
                <w:b/>
                <w:lang w:val="sv-SE"/>
              </w:rPr>
            </w:pPr>
            <w:r w:rsidRPr="005C057E">
              <w:rPr>
                <w:rFonts w:ascii="Times New Roman" w:hAnsi="Times New Roman" w:cs="Times New Roman"/>
                <w:b/>
                <w:lang w:val="sv-SE"/>
              </w:rPr>
              <w:t>Koefisien</w:t>
            </w:r>
          </w:p>
        </w:tc>
        <w:tc>
          <w:tcPr>
            <w:tcW w:w="1570" w:type="dxa"/>
            <w:tcBorders>
              <w:top w:val="single" w:sz="4" w:space="0" w:color="auto"/>
              <w:bottom w:val="single" w:sz="4" w:space="0" w:color="auto"/>
            </w:tcBorders>
          </w:tcPr>
          <w:p w14:paraId="009804BE" w14:textId="77777777" w:rsidR="005C057E" w:rsidRPr="005C057E" w:rsidRDefault="005C057E" w:rsidP="005C057E">
            <w:pPr>
              <w:spacing w:after="0" w:line="240" w:lineRule="auto"/>
              <w:jc w:val="center"/>
              <w:rPr>
                <w:rFonts w:ascii="Times New Roman" w:hAnsi="Times New Roman" w:cs="Times New Roman"/>
                <w:b/>
                <w:lang w:val="sv-SE"/>
              </w:rPr>
            </w:pPr>
            <w:r w:rsidRPr="005C057E">
              <w:rPr>
                <w:rFonts w:ascii="Times New Roman" w:hAnsi="Times New Roman" w:cs="Times New Roman"/>
                <w:b/>
                <w:lang w:val="sv-SE"/>
              </w:rPr>
              <w:t>Probabilitas</w:t>
            </w:r>
          </w:p>
        </w:tc>
      </w:tr>
      <w:tr w:rsidR="005C057E" w:rsidRPr="005C057E" w14:paraId="174D130F" w14:textId="77777777" w:rsidTr="005C057E">
        <w:trPr>
          <w:trHeight w:val="58"/>
        </w:trPr>
        <w:tc>
          <w:tcPr>
            <w:tcW w:w="1303" w:type="dxa"/>
            <w:tcBorders>
              <w:top w:val="single" w:sz="4" w:space="0" w:color="auto"/>
            </w:tcBorders>
            <w:vAlign w:val="center"/>
          </w:tcPr>
          <w:p w14:paraId="41627D67" w14:textId="77777777" w:rsidR="005C057E" w:rsidRPr="005C057E" w:rsidRDefault="005C057E" w:rsidP="005C057E">
            <w:pPr>
              <w:spacing w:after="0" w:line="240" w:lineRule="auto"/>
              <w:rPr>
                <w:rFonts w:ascii="Times New Roman" w:hAnsi="Times New Roman" w:cs="Times New Roman"/>
                <w:lang w:val="sv-SE"/>
              </w:rPr>
            </w:pPr>
            <w:r w:rsidRPr="005C057E">
              <w:rPr>
                <w:rFonts w:ascii="Times New Roman" w:hAnsi="Times New Roman" w:cs="Times New Roman"/>
                <w:lang w:val="sv-SE"/>
              </w:rPr>
              <w:t>Cash Flow (CF)</w:t>
            </w:r>
          </w:p>
        </w:tc>
        <w:tc>
          <w:tcPr>
            <w:tcW w:w="1260" w:type="dxa"/>
            <w:tcBorders>
              <w:top w:val="single" w:sz="4" w:space="0" w:color="auto"/>
            </w:tcBorders>
            <w:vAlign w:val="center"/>
          </w:tcPr>
          <w:p w14:paraId="744F5C7C"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0.517</w:t>
            </w:r>
          </w:p>
        </w:tc>
        <w:tc>
          <w:tcPr>
            <w:tcW w:w="1570" w:type="dxa"/>
            <w:tcBorders>
              <w:top w:val="single" w:sz="4" w:space="0" w:color="auto"/>
            </w:tcBorders>
            <w:vAlign w:val="center"/>
          </w:tcPr>
          <w:p w14:paraId="239BFF27"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3.316</w:t>
            </w:r>
          </w:p>
          <w:p w14:paraId="3298499E"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(0.001)***</w:t>
            </w:r>
          </w:p>
        </w:tc>
      </w:tr>
      <w:tr w:rsidR="005C057E" w:rsidRPr="005C057E" w14:paraId="7504A379" w14:textId="77777777" w:rsidTr="005C057E">
        <w:trPr>
          <w:trHeight w:val="56"/>
        </w:trPr>
        <w:tc>
          <w:tcPr>
            <w:tcW w:w="1303" w:type="dxa"/>
            <w:vAlign w:val="center"/>
          </w:tcPr>
          <w:p w14:paraId="02E0E611" w14:textId="77777777" w:rsidR="005C057E" w:rsidRPr="005C057E" w:rsidRDefault="005C057E" w:rsidP="005C057E">
            <w:pPr>
              <w:spacing w:after="0" w:line="240" w:lineRule="auto"/>
              <w:rPr>
                <w:rFonts w:ascii="Times New Roman" w:hAnsi="Times New Roman" w:cs="Times New Roman"/>
                <w:lang w:val="sv-SE"/>
              </w:rPr>
            </w:pPr>
            <w:r w:rsidRPr="005C057E">
              <w:rPr>
                <w:rFonts w:ascii="Times New Roman" w:hAnsi="Times New Roman" w:cs="Times New Roman"/>
                <w:lang w:val="sv-SE"/>
              </w:rPr>
              <w:t>Cash Holding (CHOLD)</w:t>
            </w:r>
          </w:p>
        </w:tc>
        <w:tc>
          <w:tcPr>
            <w:tcW w:w="1260" w:type="dxa"/>
            <w:vAlign w:val="center"/>
          </w:tcPr>
          <w:p w14:paraId="1AA5A340"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0.895</w:t>
            </w:r>
          </w:p>
        </w:tc>
        <w:tc>
          <w:tcPr>
            <w:tcW w:w="1570" w:type="dxa"/>
            <w:vAlign w:val="center"/>
          </w:tcPr>
          <w:p w14:paraId="5F747D12"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5.524</w:t>
            </w:r>
          </w:p>
          <w:p w14:paraId="12EEFA4A"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(0.000)***</w:t>
            </w:r>
          </w:p>
        </w:tc>
      </w:tr>
      <w:tr w:rsidR="005C057E" w:rsidRPr="005C057E" w14:paraId="17713346" w14:textId="77777777" w:rsidTr="005C057E">
        <w:trPr>
          <w:trHeight w:val="58"/>
        </w:trPr>
        <w:tc>
          <w:tcPr>
            <w:tcW w:w="1303" w:type="dxa"/>
            <w:vAlign w:val="center"/>
          </w:tcPr>
          <w:p w14:paraId="4E005ACF" w14:textId="77777777" w:rsidR="005C057E" w:rsidRPr="005C057E" w:rsidRDefault="005C057E" w:rsidP="005C057E">
            <w:pPr>
              <w:spacing w:after="0" w:line="240" w:lineRule="auto"/>
              <w:rPr>
                <w:rFonts w:ascii="Times New Roman" w:hAnsi="Times New Roman" w:cs="Times New Roman"/>
                <w:lang w:val="sv-SE"/>
              </w:rPr>
            </w:pPr>
            <w:r w:rsidRPr="005C057E">
              <w:rPr>
                <w:rFonts w:ascii="Times New Roman" w:hAnsi="Times New Roman" w:cs="Times New Roman"/>
                <w:lang w:val="sv-SE"/>
              </w:rPr>
              <w:t>Financial Constraint x CF</w:t>
            </w:r>
          </w:p>
        </w:tc>
        <w:tc>
          <w:tcPr>
            <w:tcW w:w="1260" w:type="dxa"/>
            <w:vAlign w:val="center"/>
          </w:tcPr>
          <w:p w14:paraId="2294CC88"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0.029</w:t>
            </w:r>
          </w:p>
        </w:tc>
        <w:tc>
          <w:tcPr>
            <w:tcW w:w="1570" w:type="dxa"/>
            <w:vAlign w:val="center"/>
          </w:tcPr>
          <w:p w14:paraId="41774FC1"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2.137</w:t>
            </w:r>
          </w:p>
          <w:p w14:paraId="193B6A7E"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(0.033)***</w:t>
            </w:r>
          </w:p>
        </w:tc>
      </w:tr>
      <w:tr w:rsidR="005C057E" w:rsidRPr="005C057E" w14:paraId="2EE5C182" w14:textId="77777777" w:rsidTr="005C057E">
        <w:trPr>
          <w:trHeight w:val="56"/>
        </w:trPr>
        <w:tc>
          <w:tcPr>
            <w:tcW w:w="1303" w:type="dxa"/>
            <w:vAlign w:val="center"/>
          </w:tcPr>
          <w:p w14:paraId="6CC8D38D" w14:textId="77777777" w:rsidR="005C057E" w:rsidRPr="005C057E" w:rsidRDefault="005C057E" w:rsidP="005C057E">
            <w:pPr>
              <w:spacing w:after="0" w:line="240" w:lineRule="auto"/>
              <w:rPr>
                <w:rFonts w:ascii="Times New Roman" w:hAnsi="Times New Roman" w:cs="Times New Roman"/>
                <w:lang w:val="sv-SE"/>
              </w:rPr>
            </w:pPr>
            <w:r w:rsidRPr="005C057E">
              <w:rPr>
                <w:rFonts w:ascii="Times New Roman" w:hAnsi="Times New Roman" w:cs="Times New Roman"/>
                <w:lang w:val="sv-SE"/>
              </w:rPr>
              <w:t>Financial Constraint x CHOLD</w:t>
            </w:r>
          </w:p>
        </w:tc>
        <w:tc>
          <w:tcPr>
            <w:tcW w:w="1260" w:type="dxa"/>
            <w:vAlign w:val="center"/>
          </w:tcPr>
          <w:p w14:paraId="20C9DBC3"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-0.289</w:t>
            </w:r>
          </w:p>
        </w:tc>
        <w:tc>
          <w:tcPr>
            <w:tcW w:w="1570" w:type="dxa"/>
            <w:vAlign w:val="center"/>
          </w:tcPr>
          <w:p w14:paraId="7B008DE5"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-1.495</w:t>
            </w:r>
          </w:p>
          <w:p w14:paraId="5F508406" w14:textId="77777777" w:rsidR="005C057E" w:rsidRPr="005C057E" w:rsidRDefault="005C057E" w:rsidP="005C057E">
            <w:pPr>
              <w:spacing w:after="0" w:line="240" w:lineRule="auto"/>
              <w:jc w:val="center"/>
              <w:rPr>
                <w:rFonts w:ascii="Times New Roman" w:hAnsi="Times New Roman" w:cs="Times New Roman"/>
                <w:lang w:val="sv-SE"/>
              </w:rPr>
            </w:pPr>
            <w:r w:rsidRPr="005C057E">
              <w:rPr>
                <w:rFonts w:ascii="Times New Roman" w:hAnsi="Times New Roman" w:cs="Times New Roman"/>
                <w:lang w:val="sv-SE"/>
              </w:rPr>
              <w:t>(0.136)</w:t>
            </w:r>
          </w:p>
        </w:tc>
      </w:tr>
    </w:tbl>
    <w:p w14:paraId="12B2DE23" w14:textId="77777777" w:rsidR="005C057E" w:rsidRDefault="005C057E" w:rsidP="000109E4">
      <w:pPr>
        <w:widowControl/>
        <w:spacing w:after="0" w:line="240" w:lineRule="auto"/>
        <w:jc w:val="both"/>
        <w:rPr>
          <w:rFonts w:ascii="Times New Roman" w:eastAsia="Times New Roman" w:hAnsi="Times New Roman" w:cs="Times New Roman"/>
          <w:b/>
          <w:bCs/>
          <w:color w:val="000000"/>
          <w:lang w:eastAsia="id-ID"/>
        </w:rPr>
      </w:pPr>
    </w:p>
    <w:p w14:paraId="245B69AC" w14:textId="77777777" w:rsidR="005C057E" w:rsidRPr="005C057E" w:rsidRDefault="005C057E" w:rsidP="005C057E">
      <w:pPr>
        <w:widowControl/>
        <w:spacing w:after="0" w:line="240" w:lineRule="auto"/>
        <w:jc w:val="both"/>
        <w:rPr>
          <w:rFonts w:ascii="Times New Roman" w:eastAsia="Times New Roman" w:hAnsi="Times New Roman" w:cs="Times New Roman"/>
          <w:bCs/>
          <w:color w:val="000000"/>
          <w:lang w:eastAsia="id-ID"/>
        </w:rPr>
      </w:pPr>
      <w:r w:rsidRPr="005C057E">
        <w:rPr>
          <w:rFonts w:ascii="Times New Roman" w:eastAsia="Times New Roman" w:hAnsi="Times New Roman" w:cs="Times New Roman"/>
          <w:bCs/>
          <w:color w:val="000000"/>
          <w:lang w:eastAsia="id-ID"/>
        </w:rPr>
        <w:t xml:space="preserve">Berdasarkan hasil pengujian diatas, cash flow maupun cash holding mempunyai pengaruh positif signifikan terhadap investasi perusahaan. Dengan demikian hipotesis 1 dan 2 terbukti. Hal ini menunjukkan adanya konsistensi terhadap teori dan penelitian-penelitian terdahulu yang menjelaskan bahwa perusahaan akan mengutamakan sumber internal untuk membiayai investasi mereka karena biayanya relatif lebih murah daripada sumber eksternal. </w:t>
      </w:r>
      <w:r w:rsidRPr="005C057E">
        <w:rPr>
          <w:rFonts w:ascii="Times New Roman" w:eastAsia="Times New Roman" w:hAnsi="Times New Roman" w:cs="Times New Roman"/>
          <w:bCs/>
          <w:color w:val="000000"/>
          <w:lang w:eastAsia="id-ID"/>
        </w:rPr>
        <w:t xml:space="preserve">Meskipun pada umumnya ketersediaan sumber dana internal ini umumnya lebih terbatas dibanding sumber eksternal. Dari nilai koefisien terlihat cash holding memiliki kontribusi lebih besar daripada cash flow karena cash holding ini selain melibatkan arus kas juga melibatkan sekuritas lain yang dapat diubah menjadi kas dalam waktu singkat (marketable securities). </w:t>
      </w:r>
    </w:p>
    <w:p w14:paraId="61F1BB82" w14:textId="77777777" w:rsidR="005C057E" w:rsidRPr="005C057E" w:rsidRDefault="005C057E" w:rsidP="005C057E">
      <w:pPr>
        <w:widowControl/>
        <w:spacing w:after="0" w:line="240" w:lineRule="auto"/>
        <w:jc w:val="both"/>
        <w:rPr>
          <w:rFonts w:ascii="Times New Roman" w:eastAsia="Times New Roman" w:hAnsi="Times New Roman" w:cs="Times New Roman"/>
          <w:bCs/>
          <w:color w:val="000000"/>
          <w:lang w:eastAsia="id-ID"/>
        </w:rPr>
      </w:pPr>
      <w:r w:rsidRPr="005C057E">
        <w:rPr>
          <w:rFonts w:ascii="Times New Roman" w:eastAsia="Times New Roman" w:hAnsi="Times New Roman" w:cs="Times New Roman"/>
          <w:bCs/>
          <w:color w:val="000000"/>
          <w:lang w:eastAsia="id-ID"/>
        </w:rPr>
        <w:t xml:space="preserve">Arus kas merupakan dana yang siap digunakan yang berasal dari laba dan depresiasi yang merupakan biaya non kas atau merupakan kelebihan dana (excess cash flow) dalam perusahaan setelah semua proyek investasi yang menghasilkan net present value positif dilakukan. Kondisi yang menunjukkan semakin besar bagian kebutuhan dana yang dipenuhi dengan dana yang berasal dari internal perusahaan ini, berarti makin kuatnya posisi finansial perusahaan (Riyanto, 2001). Semakin kecil tingkat ketergantungan perusahaan terhadap sumber dana ekstern sehingga semakin kecil cost of external financial yang harus ditanggung perusahaan dan akan lebih banyak dana internal yang dapat diinvestasikan untuk meningkatkan pertumbuhan perusahaan. </w:t>
      </w:r>
    </w:p>
    <w:p w14:paraId="11B343C5" w14:textId="77777777" w:rsidR="005C057E" w:rsidRPr="005C057E" w:rsidRDefault="005C057E" w:rsidP="005C057E">
      <w:pPr>
        <w:widowControl/>
        <w:spacing w:after="0" w:line="240" w:lineRule="auto"/>
        <w:ind w:firstLine="720"/>
        <w:jc w:val="both"/>
        <w:rPr>
          <w:rFonts w:ascii="Times New Roman" w:eastAsia="Times New Roman" w:hAnsi="Times New Roman" w:cs="Times New Roman"/>
          <w:bCs/>
          <w:color w:val="000000"/>
          <w:lang w:eastAsia="id-ID"/>
        </w:rPr>
      </w:pPr>
      <w:r w:rsidRPr="005C057E">
        <w:rPr>
          <w:rFonts w:ascii="Times New Roman" w:eastAsia="Times New Roman" w:hAnsi="Times New Roman" w:cs="Times New Roman"/>
          <w:bCs/>
          <w:color w:val="000000"/>
          <w:lang w:eastAsia="id-ID"/>
        </w:rPr>
        <w:t xml:space="preserve">Pada pengujian hipotesis 3 dan 4 digunakan variabel dummy untuk melihat perbedaan investasi pada perusahaan financially constraint (1) dengan perusahaan financially unconstraint (0). Variabel dummy adalah variabel kualitatif yang hasil pengukurannya bersifat nominal dengan menggunakan nilai 0 dan 1 sebagai pembeda. Pengujian hipotesis 3 yang merupakan uji interaksi antara cash flow dengan kondisi kendala pendanaan menghasilkan nilai uji statistik sebesar 1.029 dengan probabilitas 0.033 yang berarti signifikan secara statistik. Artinya, pengaruh cash flow terhadap investasi pada perusahaan yang financially constraint berbeda dengan perusahaan yang financially unconstraint. Dengan kata lain pentingnya dana internal dari cash flow untuk membiayai investasi adalah berbeda pada kedua kelompok perusahaan tersebut. Dengan kata lain, diasumsikan bahwa rata-rata investasi pada perusahaan financially constraint sama dengan dari rata-rata investasi pada perusahaan financially unconstraint tetapi tingkat perubahan rata-rata investasi yang diakibatkan oleh cash flow adalah berbeda </w:t>
      </w:r>
      <w:r w:rsidRPr="005C057E">
        <w:rPr>
          <w:rFonts w:ascii="Times New Roman" w:eastAsia="Times New Roman" w:hAnsi="Times New Roman" w:cs="Times New Roman"/>
          <w:bCs/>
          <w:color w:val="000000"/>
          <w:lang w:eastAsia="id-ID"/>
        </w:rPr>
        <w:lastRenderedPageBreak/>
        <w:t>untuk kedua perusahaan. Kesimpulan hasil ini adalah menerima hipotesis 3 yang menyatakan pengaruh cash flow terhadap investasi perusahaan adalah berbeda antara perusahaan yang financially constraint dengan perusahaan yang financially unconstraint</w:t>
      </w:r>
    </w:p>
    <w:p w14:paraId="77BECE46" w14:textId="796AE3A8" w:rsidR="005C057E" w:rsidRPr="005C057E" w:rsidRDefault="005C057E" w:rsidP="005C057E">
      <w:pPr>
        <w:widowControl/>
        <w:spacing w:after="0" w:line="240" w:lineRule="auto"/>
        <w:jc w:val="both"/>
        <w:rPr>
          <w:rFonts w:ascii="Times New Roman" w:eastAsia="Times New Roman" w:hAnsi="Times New Roman" w:cs="Times New Roman"/>
          <w:bCs/>
          <w:color w:val="000000"/>
          <w:lang w:eastAsia="id-ID"/>
        </w:rPr>
      </w:pPr>
      <w:r w:rsidRPr="005C057E">
        <w:rPr>
          <w:rFonts w:ascii="Times New Roman" w:eastAsia="Times New Roman" w:hAnsi="Times New Roman" w:cs="Times New Roman"/>
          <w:bCs/>
          <w:color w:val="000000"/>
          <w:lang w:eastAsia="id-ID"/>
        </w:rPr>
        <w:t>Sedangkan pada hipotesis 4 dimana merupakan uji interaksi antara cash holding dengan kondisi kendala pendanaan menunjukkan hasil yang tidak signifikan, dengan probabilitas 0.136. Ini artinya pengaruh cash holding terhadap investasi perusahaan financially constraint tidak berbeda dengan perusahaan yang financially unconstraint. Kesimpulan hasil ini adalah menolak hipotesis 4 yang menyatakan pengaruh cash flow terhadap investasi perusahaan tidak berbeda antara perusahaan yang financially constraint dengan perusahaan yang financially unconstraint</w:t>
      </w:r>
    </w:p>
    <w:p w14:paraId="14AC9720" w14:textId="77777777" w:rsidR="005C057E" w:rsidRDefault="005C057E" w:rsidP="005C057E">
      <w:pPr>
        <w:widowControl/>
        <w:spacing w:after="0" w:line="240" w:lineRule="auto"/>
        <w:jc w:val="both"/>
        <w:rPr>
          <w:rFonts w:ascii="Times New Roman" w:eastAsia="Times New Roman" w:hAnsi="Times New Roman" w:cs="Times New Roman"/>
          <w:b/>
          <w:bCs/>
          <w:color w:val="000000"/>
          <w:lang w:eastAsia="id-ID"/>
        </w:rPr>
      </w:pPr>
    </w:p>
    <w:p w14:paraId="192F2F01" w14:textId="730090C5"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 xml:space="preserve">SIMPULAN </w:t>
      </w:r>
    </w:p>
    <w:p w14:paraId="7D15AA12" w14:textId="77777777" w:rsidR="005C057E" w:rsidRPr="005C057E" w:rsidRDefault="005C057E" w:rsidP="005C057E">
      <w:pPr>
        <w:widowControl/>
        <w:spacing w:after="0" w:line="240" w:lineRule="auto"/>
        <w:ind w:firstLine="720"/>
        <w:jc w:val="both"/>
        <w:rPr>
          <w:rFonts w:ascii="Times New Roman" w:eastAsia="Times New Roman" w:hAnsi="Times New Roman" w:cs="Times New Roman"/>
          <w:color w:val="000000"/>
          <w:lang w:eastAsia="id-ID"/>
        </w:rPr>
      </w:pPr>
      <w:r w:rsidRPr="005C057E">
        <w:rPr>
          <w:rFonts w:ascii="Times New Roman" w:eastAsia="Times New Roman" w:hAnsi="Times New Roman" w:cs="Times New Roman"/>
          <w:color w:val="000000"/>
          <w:lang w:eastAsia="id-ID"/>
        </w:rPr>
        <w:t>Berdasarkan analisis dapat disimpulkan bahwa cash flow maupun cash holding berpengaruh positif terhadap tingkat investasi perusahaan. Uji interaksi menunjukkan pengaruh cash flow terhadap investasi pada perusahaan yang financially constraint berbeda dengan perusahaan yang financially unconstraint. Dengan kata lain, tingkat perubahan rata-rata investasi yang diakibatkan oleh tingkat arus kas adalah sama untuk kedua perusahaan. Sementara pengaruh cash holding terhadap investasi, tidak berbeda pada perusahaan yang financially constraint maupun perusahaan yang financially unconstraint.</w:t>
      </w:r>
    </w:p>
    <w:p w14:paraId="422AF275" w14:textId="432A6B73" w:rsidR="001626E3" w:rsidRPr="000109E4" w:rsidRDefault="005C057E" w:rsidP="005C057E">
      <w:pPr>
        <w:widowControl/>
        <w:spacing w:after="0" w:line="240" w:lineRule="auto"/>
        <w:jc w:val="both"/>
        <w:rPr>
          <w:rFonts w:ascii="Times New Roman" w:eastAsia="Times New Roman" w:hAnsi="Times New Roman" w:cs="Times New Roman"/>
          <w:lang w:eastAsia="id-ID"/>
        </w:rPr>
      </w:pPr>
      <w:r w:rsidRPr="005C057E">
        <w:rPr>
          <w:rFonts w:ascii="Times New Roman" w:eastAsia="Times New Roman" w:hAnsi="Times New Roman" w:cs="Times New Roman"/>
          <w:color w:val="000000"/>
          <w:lang w:eastAsia="id-ID"/>
        </w:rPr>
        <w:tab/>
        <w:t>Populasi penelitian ini terbatas hanya pada kelompok industri manufaktur sehingga temuannya belum dapat digeneralisir pada semua industri. Selain itu, dalam proksi untuk mengukur kendala pendanaan, pada dasarnya memiliki banyak proksi. Sehingga pada penelitian selanjutnya disarankan untuk menggunakan proksi pengukur kendala pendanaan lainnya, misalnya bond rating, ROA dan Times Interest Earned, dividen payout, investment grade rating.</w:t>
      </w:r>
      <w:r w:rsidR="001626E3" w:rsidRPr="000109E4">
        <w:rPr>
          <w:rFonts w:ascii="Times New Roman" w:eastAsia="Times New Roman" w:hAnsi="Times New Roman" w:cs="Times New Roman"/>
          <w:color w:val="000000"/>
          <w:lang w:eastAsia="id-ID"/>
        </w:rPr>
        <w:t>.</w:t>
      </w:r>
    </w:p>
    <w:p w14:paraId="04A45C15" w14:textId="77777777" w:rsidR="008D66CA" w:rsidRPr="000109E4" w:rsidRDefault="008D66CA" w:rsidP="000109E4">
      <w:pPr>
        <w:widowControl/>
        <w:spacing w:after="0" w:line="240" w:lineRule="auto"/>
        <w:ind w:firstLine="720"/>
        <w:jc w:val="both"/>
        <w:rPr>
          <w:rFonts w:ascii="Times New Roman" w:eastAsia="Times New Roman" w:hAnsi="Times New Roman" w:cs="Times New Roman"/>
          <w:color w:val="000000"/>
          <w:lang w:eastAsia="id-ID"/>
        </w:rPr>
      </w:pPr>
    </w:p>
    <w:p w14:paraId="306D427C" w14:textId="77777777" w:rsidR="001626E3" w:rsidRPr="000109E4" w:rsidRDefault="001626E3" w:rsidP="000109E4">
      <w:pPr>
        <w:widowControl/>
        <w:spacing w:after="0" w:line="240" w:lineRule="auto"/>
        <w:ind w:firstLine="720"/>
        <w:jc w:val="both"/>
        <w:rPr>
          <w:rFonts w:ascii="Times New Roman" w:eastAsia="Times New Roman" w:hAnsi="Times New Roman" w:cs="Times New Roman"/>
          <w:lang w:eastAsia="id-ID"/>
        </w:rPr>
      </w:pPr>
      <w:r w:rsidRPr="000109E4">
        <w:rPr>
          <w:rFonts w:ascii="Times New Roman" w:eastAsia="Times New Roman" w:hAnsi="Times New Roman" w:cs="Times New Roman"/>
          <w:color w:val="000000"/>
          <w:lang w:eastAsia="id-ID"/>
        </w:rPr>
        <w:t> </w:t>
      </w:r>
    </w:p>
    <w:p w14:paraId="6A9C5301" w14:textId="79A60107" w:rsidR="001626E3" w:rsidRDefault="001626E3" w:rsidP="000109E4">
      <w:pPr>
        <w:widowControl/>
        <w:spacing w:after="0" w:line="240" w:lineRule="auto"/>
        <w:jc w:val="both"/>
        <w:rPr>
          <w:rFonts w:ascii="Times New Roman" w:eastAsia="Times New Roman" w:hAnsi="Times New Roman" w:cs="Times New Roman"/>
          <w:b/>
          <w:bCs/>
          <w:color w:val="000000"/>
          <w:lang w:eastAsia="id-ID"/>
        </w:rPr>
      </w:pPr>
      <w:r w:rsidRPr="000109E4">
        <w:rPr>
          <w:rFonts w:ascii="Times New Roman" w:eastAsia="Times New Roman" w:hAnsi="Times New Roman" w:cs="Times New Roman"/>
          <w:b/>
          <w:bCs/>
          <w:color w:val="000000"/>
          <w:lang w:eastAsia="id-ID"/>
        </w:rPr>
        <w:t>DAFTAR PUSTAKA</w:t>
      </w:r>
    </w:p>
    <w:p w14:paraId="3A0FF35E"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bCs/>
        </w:rPr>
      </w:pPr>
      <w:r w:rsidRPr="005C057E">
        <w:rPr>
          <w:rFonts w:ascii="Times New Roman" w:hAnsi="Times New Roman" w:cs="Times New Roman"/>
          <w:bCs/>
        </w:rPr>
        <w:t xml:space="preserve">Almeida, H., Campello, M., Weisbach, M. </w:t>
      </w:r>
      <w:r w:rsidRPr="005C057E">
        <w:rPr>
          <w:rFonts w:ascii="Times New Roman" w:hAnsi="Times New Roman" w:cs="Times New Roman"/>
          <w:bCs/>
        </w:rPr>
        <w:t xml:space="preserve">2004. The Cash Flow Sensitivity of Cash. </w:t>
      </w:r>
      <w:r w:rsidRPr="005C057E">
        <w:rPr>
          <w:rFonts w:ascii="Times New Roman" w:hAnsi="Times New Roman" w:cs="Times New Roman"/>
          <w:bCs/>
          <w:i/>
        </w:rPr>
        <w:t>Journal of Finance</w:t>
      </w:r>
      <w:r w:rsidRPr="005C057E">
        <w:rPr>
          <w:rFonts w:ascii="Times New Roman" w:hAnsi="Times New Roman" w:cs="Times New Roman"/>
          <w:bCs/>
        </w:rPr>
        <w:t xml:space="preserve"> 59, 1777-1804 </w:t>
      </w:r>
    </w:p>
    <w:p w14:paraId="10F82E4D"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rPr>
      </w:pPr>
      <w:r w:rsidRPr="005C057E">
        <w:rPr>
          <w:rFonts w:ascii="Times New Roman" w:hAnsi="Times New Roman" w:cs="Times New Roman"/>
        </w:rPr>
        <w:t xml:space="preserve">Carpenter, R., dan B., Petersen. 2002. Is the Growth of Small Firms Constrained by Internal Finance?, </w:t>
      </w:r>
      <w:r w:rsidRPr="005C057E">
        <w:rPr>
          <w:rFonts w:ascii="Times New Roman" w:hAnsi="Times New Roman" w:cs="Times New Roman"/>
          <w:i/>
        </w:rPr>
        <w:t>Review of Economics and Statistics</w:t>
      </w:r>
      <w:r w:rsidRPr="005C057E">
        <w:rPr>
          <w:rFonts w:ascii="Times New Roman" w:hAnsi="Times New Roman" w:cs="Times New Roman"/>
        </w:rPr>
        <w:t xml:space="preserve"> 84, pp. 298-309</w:t>
      </w:r>
    </w:p>
    <w:p w14:paraId="1C14E896"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i/>
        </w:rPr>
      </w:pPr>
      <w:r w:rsidRPr="005C057E">
        <w:rPr>
          <w:rFonts w:ascii="Times New Roman" w:hAnsi="Times New Roman" w:cs="Times New Roman"/>
        </w:rPr>
        <w:t xml:space="preserve">Chang, Xin., Lewis H.K. Tam dan Tek Jun Tan, George Wong. 2007. The Real Impact of Stock Market Mispricing — Evidence from Australia, </w:t>
      </w:r>
      <w:r w:rsidRPr="005C057E">
        <w:rPr>
          <w:rFonts w:ascii="Times New Roman" w:hAnsi="Times New Roman" w:cs="Times New Roman"/>
          <w:i/>
        </w:rPr>
        <w:t>Pacific-Basin Finance Journal</w:t>
      </w:r>
    </w:p>
    <w:p w14:paraId="692B8733"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bCs/>
        </w:rPr>
      </w:pPr>
      <w:r w:rsidRPr="005C057E">
        <w:rPr>
          <w:rFonts w:ascii="Times New Roman" w:hAnsi="Times New Roman" w:cs="Times New Roman"/>
          <w:bCs/>
        </w:rPr>
        <w:t xml:space="preserve">Chen, Huafeng, Shaojun Chen. 2012. Investment-Cash Flow Sensitivity Cannot Be A Good Measure of Financial Constraints: Evidence From the Time Series. </w:t>
      </w:r>
      <w:r w:rsidRPr="005C057E">
        <w:rPr>
          <w:rFonts w:ascii="Times New Roman" w:hAnsi="Times New Roman" w:cs="Times New Roman"/>
          <w:bCs/>
          <w:i/>
        </w:rPr>
        <w:t>Journal of Financial Economics</w:t>
      </w:r>
      <w:r w:rsidRPr="005C057E">
        <w:rPr>
          <w:rFonts w:ascii="Times New Roman" w:hAnsi="Times New Roman" w:cs="Times New Roman"/>
          <w:bCs/>
        </w:rPr>
        <w:t xml:space="preserve"> Volume 103, Issue 2</w:t>
      </w:r>
    </w:p>
    <w:p w14:paraId="45EE9F05"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i/>
        </w:rPr>
      </w:pPr>
      <w:r w:rsidRPr="005C057E">
        <w:rPr>
          <w:rFonts w:ascii="Times New Roman" w:hAnsi="Times New Roman" w:cs="Times New Roman"/>
        </w:rPr>
        <w:t>Dong, Ming., David Hirshleifer</w:t>
      </w:r>
      <w:r w:rsidRPr="005C057E">
        <w:rPr>
          <w:rFonts w:ascii="Times New Roman" w:hAnsi="Times New Roman" w:cs="Times New Roman"/>
          <w:iCs/>
        </w:rPr>
        <w:t xml:space="preserve"> dan </w:t>
      </w:r>
      <w:r w:rsidRPr="005C057E">
        <w:rPr>
          <w:rFonts w:ascii="Times New Roman" w:hAnsi="Times New Roman" w:cs="Times New Roman"/>
        </w:rPr>
        <w:t>Siew Hong Teoh</w:t>
      </w:r>
      <w:r w:rsidRPr="005C057E">
        <w:rPr>
          <w:rFonts w:ascii="Times New Roman" w:hAnsi="Times New Roman" w:cs="Times New Roman"/>
          <w:iCs/>
        </w:rPr>
        <w:t xml:space="preserve">. 2007. </w:t>
      </w:r>
      <w:r w:rsidRPr="005C057E">
        <w:rPr>
          <w:rFonts w:ascii="Times New Roman" w:hAnsi="Times New Roman" w:cs="Times New Roman"/>
        </w:rPr>
        <w:t>Stock Market Misvaluation and Corporate Investment</w:t>
      </w:r>
      <w:r w:rsidRPr="005C057E">
        <w:rPr>
          <w:rFonts w:ascii="Times New Roman" w:hAnsi="Times New Roman" w:cs="Times New Roman"/>
          <w:iCs/>
        </w:rPr>
        <w:t xml:space="preserve">, </w:t>
      </w:r>
      <w:r w:rsidRPr="005C057E">
        <w:rPr>
          <w:rFonts w:ascii="Times New Roman" w:hAnsi="Times New Roman" w:cs="Times New Roman"/>
          <w:i/>
        </w:rPr>
        <w:t>Merage School of Business, University of California</w:t>
      </w:r>
    </w:p>
    <w:p w14:paraId="6E576771"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i/>
        </w:rPr>
      </w:pPr>
      <w:r w:rsidRPr="005C057E">
        <w:rPr>
          <w:rFonts w:ascii="Times New Roman" w:hAnsi="Times New Roman" w:cs="Times New Roman"/>
          <w:lang w:val="sv-SE"/>
        </w:rPr>
        <w:t xml:space="preserve">Fazzari, S.M., Hubbard, R.G., Peterson, B.C. 1988. </w:t>
      </w:r>
      <w:r w:rsidRPr="005C057E">
        <w:rPr>
          <w:rFonts w:ascii="Times New Roman" w:hAnsi="Times New Roman" w:cs="Times New Roman"/>
        </w:rPr>
        <w:t xml:space="preserve">Financing Constraints and Corporate Investment, </w:t>
      </w:r>
      <w:r w:rsidRPr="005C057E">
        <w:rPr>
          <w:rFonts w:ascii="Times New Roman" w:hAnsi="Times New Roman" w:cs="Times New Roman"/>
          <w:i/>
        </w:rPr>
        <w:t>Brookings Paper on Economic Activity</w:t>
      </w:r>
    </w:p>
    <w:p w14:paraId="2A285815"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rPr>
      </w:pPr>
      <w:r w:rsidRPr="005C057E">
        <w:rPr>
          <w:rFonts w:ascii="Times New Roman" w:hAnsi="Times New Roman" w:cs="Times New Roman"/>
        </w:rPr>
        <w:t xml:space="preserve">Ferreira, A. Miguel dan Vilela, Antonio S. 2004. Why Do Firm Hold Cash? Evidence from EMU Countries, </w:t>
      </w:r>
      <w:r w:rsidRPr="005C057E">
        <w:rPr>
          <w:rFonts w:ascii="Times New Roman" w:hAnsi="Times New Roman" w:cs="Times New Roman"/>
          <w:i/>
        </w:rPr>
        <w:t>European Financial Management</w:t>
      </w:r>
      <w:r w:rsidRPr="005C057E">
        <w:rPr>
          <w:rFonts w:ascii="Times New Roman" w:hAnsi="Times New Roman" w:cs="Times New Roman"/>
        </w:rPr>
        <w:t>, Vol. 10, No.2, 295-319.</w:t>
      </w:r>
    </w:p>
    <w:p w14:paraId="68C7E52F"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bCs/>
        </w:rPr>
      </w:pPr>
      <w:r w:rsidRPr="005C057E">
        <w:rPr>
          <w:rFonts w:ascii="Times New Roman" w:hAnsi="Times New Roman" w:cs="Times New Roman"/>
          <w:bCs/>
        </w:rPr>
        <w:t xml:space="preserve">Fitria, Wenny. 2009. </w:t>
      </w:r>
      <w:r w:rsidRPr="005C057E">
        <w:rPr>
          <w:rFonts w:ascii="Times New Roman" w:hAnsi="Times New Roman" w:cs="Times New Roman"/>
          <w:bCs/>
          <w:i/>
        </w:rPr>
        <w:t xml:space="preserve">Arus Kas, Kendala Pendanaan, Mispricing, Dan Investasi: Study Empiris Pada Bursa Efek Indonesia. </w:t>
      </w:r>
      <w:r w:rsidRPr="005C057E">
        <w:rPr>
          <w:rFonts w:ascii="Times New Roman" w:hAnsi="Times New Roman" w:cs="Times New Roman"/>
          <w:bCs/>
        </w:rPr>
        <w:t>Program Magister Sains dan Doktor Universitas Gadjah Mada Yogyakarta (</w:t>
      </w:r>
      <w:r w:rsidRPr="005C057E">
        <w:rPr>
          <w:rFonts w:ascii="Times New Roman" w:hAnsi="Times New Roman" w:cs="Times New Roman"/>
          <w:bCs/>
          <w:i/>
        </w:rPr>
        <w:t>Tesis Tidak Dipublikasikan</w:t>
      </w:r>
      <w:r w:rsidRPr="005C057E">
        <w:rPr>
          <w:rFonts w:ascii="Times New Roman" w:hAnsi="Times New Roman" w:cs="Times New Roman"/>
          <w:bCs/>
        </w:rPr>
        <w:t>)</w:t>
      </w:r>
    </w:p>
    <w:p w14:paraId="57B027D2" w14:textId="77777777" w:rsidR="005C057E" w:rsidRPr="005C057E" w:rsidRDefault="005C057E" w:rsidP="005C057E">
      <w:pPr>
        <w:pStyle w:val="Normal2"/>
        <w:ind w:left="540" w:hanging="540"/>
        <w:jc w:val="both"/>
        <w:rPr>
          <w:sz w:val="22"/>
          <w:szCs w:val="22"/>
          <w:lang w:val="sv-SE"/>
        </w:rPr>
      </w:pPr>
      <w:r w:rsidRPr="005C057E">
        <w:rPr>
          <w:sz w:val="22"/>
          <w:szCs w:val="22"/>
          <w:lang w:val="sv-SE"/>
        </w:rPr>
        <w:t xml:space="preserve">Hovakimian, A., Hovakimian, G., 2009. Cash Flow Sensitivity of Investment. </w:t>
      </w:r>
      <w:r w:rsidRPr="005C057E">
        <w:rPr>
          <w:i/>
          <w:sz w:val="22"/>
          <w:szCs w:val="22"/>
          <w:lang w:val="sv-SE"/>
        </w:rPr>
        <w:t>European Financial Management</w:t>
      </w:r>
      <w:r w:rsidRPr="005C057E">
        <w:rPr>
          <w:sz w:val="22"/>
          <w:szCs w:val="22"/>
          <w:lang w:val="sv-SE"/>
        </w:rPr>
        <w:t xml:space="preserve"> 15, 47-65</w:t>
      </w:r>
    </w:p>
    <w:p w14:paraId="1BF484C6" w14:textId="77777777" w:rsidR="005C057E" w:rsidRPr="005C057E" w:rsidRDefault="005C057E" w:rsidP="005C057E">
      <w:pPr>
        <w:pStyle w:val="Default"/>
        <w:ind w:left="540" w:hanging="540"/>
        <w:jc w:val="both"/>
        <w:rPr>
          <w:i/>
          <w:color w:val="auto"/>
          <w:sz w:val="22"/>
          <w:szCs w:val="22"/>
        </w:rPr>
      </w:pPr>
      <w:proofErr w:type="spellStart"/>
      <w:r w:rsidRPr="005C057E">
        <w:rPr>
          <w:color w:val="auto"/>
          <w:sz w:val="22"/>
          <w:szCs w:val="22"/>
        </w:rPr>
        <w:t>Hovakimian</w:t>
      </w:r>
      <w:proofErr w:type="spellEnd"/>
      <w:r w:rsidRPr="005C057E">
        <w:rPr>
          <w:color w:val="auto"/>
          <w:sz w:val="22"/>
          <w:szCs w:val="22"/>
        </w:rPr>
        <w:t>, Armen, Tim Opler dan Sheridan Titman. 2001. The Debt-Equity Choice,</w:t>
      </w:r>
      <w:r w:rsidRPr="005C057E">
        <w:rPr>
          <w:i/>
          <w:color w:val="auto"/>
          <w:sz w:val="22"/>
          <w:szCs w:val="22"/>
        </w:rPr>
        <w:t xml:space="preserve"> The Journal of Financial and Quantitative Analysis</w:t>
      </w:r>
    </w:p>
    <w:p w14:paraId="0E965F79" w14:textId="77777777" w:rsidR="005C057E" w:rsidRPr="005C057E" w:rsidRDefault="005C057E" w:rsidP="005C057E">
      <w:pPr>
        <w:pStyle w:val="Default"/>
        <w:ind w:left="540" w:hanging="540"/>
        <w:jc w:val="both"/>
        <w:rPr>
          <w:color w:val="auto"/>
          <w:sz w:val="22"/>
          <w:szCs w:val="22"/>
        </w:rPr>
      </w:pPr>
      <w:proofErr w:type="spellStart"/>
      <w:r w:rsidRPr="005C057E">
        <w:rPr>
          <w:color w:val="auto"/>
          <w:sz w:val="22"/>
          <w:szCs w:val="22"/>
        </w:rPr>
        <w:t>Hovakimian</w:t>
      </w:r>
      <w:proofErr w:type="spellEnd"/>
      <w:r w:rsidRPr="005C057E">
        <w:rPr>
          <w:color w:val="auto"/>
          <w:sz w:val="22"/>
          <w:szCs w:val="22"/>
        </w:rPr>
        <w:t>, G and Titman Sheridan 2006. Corporate Investment with Financial Constraints: Sensitivity of Investment to Funds from Voluntary Asset Sale, Journal of Money, Credit and Banking, vol. 38, no. 2, pp. 357-74</w:t>
      </w:r>
    </w:p>
    <w:p w14:paraId="39D959A2" w14:textId="77777777" w:rsidR="005C057E" w:rsidRPr="005C057E" w:rsidRDefault="005C057E" w:rsidP="005C057E">
      <w:pPr>
        <w:spacing w:after="0" w:line="240" w:lineRule="auto"/>
        <w:ind w:left="540" w:hanging="540"/>
        <w:jc w:val="both"/>
        <w:rPr>
          <w:rFonts w:ascii="Times New Roman" w:hAnsi="Times New Roman" w:cs="Times New Roman"/>
          <w:bCs/>
          <w:lang w:val="sv-SE"/>
        </w:rPr>
      </w:pPr>
      <w:r w:rsidRPr="005C057E">
        <w:rPr>
          <w:rFonts w:ascii="Times New Roman" w:hAnsi="Times New Roman" w:cs="Times New Roman"/>
          <w:bCs/>
          <w:lang w:val="sv-SE"/>
        </w:rPr>
        <w:lastRenderedPageBreak/>
        <w:t>Kaaro, Hermeindito. 2004</w:t>
      </w:r>
      <w:r w:rsidRPr="005C057E">
        <w:rPr>
          <w:rFonts w:ascii="Times New Roman" w:hAnsi="Times New Roman" w:cs="Times New Roman"/>
          <w:bCs/>
          <w:i/>
          <w:lang w:val="sv-SE"/>
        </w:rPr>
        <w:t>, Informasi Asimetri dan Kontrol Manajemen: Analisis Kepekaan Investasi dan Leverage Terhadap Pemilihan Sumber-Sumber Pendanaan</w:t>
      </w:r>
      <w:r w:rsidRPr="005C057E">
        <w:rPr>
          <w:rFonts w:ascii="Times New Roman" w:hAnsi="Times New Roman" w:cs="Times New Roman"/>
          <w:bCs/>
          <w:lang w:val="sv-SE"/>
        </w:rPr>
        <w:t>, Desertasi Program Pascasarjana Universitas Gadjah Mada (Tidak Dipublikasikan)</w:t>
      </w:r>
    </w:p>
    <w:p w14:paraId="625069ED"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i/>
        </w:rPr>
      </w:pPr>
      <w:r w:rsidRPr="005C057E">
        <w:rPr>
          <w:rFonts w:ascii="Times New Roman" w:hAnsi="Times New Roman" w:cs="Times New Roman"/>
          <w:lang w:val="sv-SE"/>
        </w:rPr>
        <w:t xml:space="preserve">Kaplan, S.N., Zingales, L., 1997. </w:t>
      </w:r>
      <w:r w:rsidRPr="005C057E">
        <w:rPr>
          <w:rFonts w:ascii="Times New Roman" w:hAnsi="Times New Roman" w:cs="Times New Roman"/>
        </w:rPr>
        <w:t xml:space="preserve">“Do Financing Constraints Explain Why Investment is Correlated with Cash Flow?”, </w:t>
      </w:r>
      <w:r w:rsidRPr="005C057E">
        <w:rPr>
          <w:rFonts w:ascii="Times New Roman" w:hAnsi="Times New Roman" w:cs="Times New Roman"/>
          <w:i/>
        </w:rPr>
        <w:t>Quarterly Journal of Economics</w:t>
      </w:r>
    </w:p>
    <w:p w14:paraId="41FC8D47"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rPr>
      </w:pPr>
      <w:r w:rsidRPr="005C057E">
        <w:rPr>
          <w:rFonts w:ascii="Times New Roman" w:hAnsi="Times New Roman" w:cs="Times New Roman"/>
        </w:rPr>
        <w:t xml:space="preserve">Oliveira, Blandina dan Fortunato, Adelino, 2006. Firm Growth and Liquidity Constraints: A Dynamic Analysis, </w:t>
      </w:r>
      <w:r w:rsidRPr="005C057E">
        <w:rPr>
          <w:rFonts w:ascii="Times New Roman" w:hAnsi="Times New Roman" w:cs="Times New Roman"/>
          <w:i/>
        </w:rPr>
        <w:t>Small Business Economics</w:t>
      </w:r>
      <w:r w:rsidRPr="005C057E">
        <w:rPr>
          <w:rFonts w:ascii="Times New Roman" w:hAnsi="Times New Roman" w:cs="Times New Roman"/>
        </w:rPr>
        <w:t xml:space="preserve"> 27, pp. 139- 156.</w:t>
      </w:r>
    </w:p>
    <w:p w14:paraId="10C4B104"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rPr>
      </w:pPr>
      <w:r w:rsidRPr="005C057E">
        <w:rPr>
          <w:rFonts w:ascii="Times New Roman" w:hAnsi="Times New Roman" w:cs="Times New Roman"/>
        </w:rPr>
        <w:t xml:space="preserve">Ozkan, Neslihan dan Ozkan, Aydin, 2004, ‘Corporate Cash Holdings: An Empirical Investigation of UK Companies’, WP Series, </w:t>
      </w:r>
      <w:hyperlink r:id="rId15" w:history="1">
        <w:r w:rsidRPr="005C057E">
          <w:rPr>
            <w:rStyle w:val="Hyperlink"/>
            <w:rFonts w:ascii="Times New Roman" w:hAnsi="Times New Roman" w:cs="Times New Roman"/>
            <w:color w:val="auto"/>
          </w:rPr>
          <w:t>www.ssrn.com</w:t>
        </w:r>
      </w:hyperlink>
    </w:p>
    <w:p w14:paraId="64C7A039" w14:textId="77777777" w:rsidR="005C057E" w:rsidRPr="005C057E" w:rsidRDefault="005C057E" w:rsidP="005C057E">
      <w:pPr>
        <w:autoSpaceDE w:val="0"/>
        <w:autoSpaceDN w:val="0"/>
        <w:adjustRightInd w:val="0"/>
        <w:spacing w:after="0" w:line="240" w:lineRule="auto"/>
        <w:ind w:left="540" w:hanging="540"/>
        <w:jc w:val="both"/>
        <w:rPr>
          <w:rFonts w:ascii="Times New Roman" w:hAnsi="Times New Roman" w:cs="Times New Roman"/>
          <w:i/>
        </w:rPr>
      </w:pPr>
      <w:r w:rsidRPr="005C057E">
        <w:rPr>
          <w:rFonts w:ascii="Times New Roman" w:hAnsi="Times New Roman" w:cs="Times New Roman"/>
        </w:rPr>
        <w:t>Wang, Yaping., Liansheng Wu dan Yunhong Yang. 2008. Does the Stock Market Affect Firm Investment in China?</w:t>
      </w:r>
      <w:r w:rsidRPr="005C057E">
        <w:rPr>
          <w:rFonts w:ascii="Times New Roman" w:hAnsi="Times New Roman" w:cs="Times New Roman"/>
          <w:i/>
        </w:rPr>
        <w:t xml:space="preserve"> </w:t>
      </w:r>
      <w:r w:rsidRPr="005C057E">
        <w:rPr>
          <w:rFonts w:ascii="Times New Roman" w:hAnsi="Times New Roman" w:cs="Times New Roman"/>
        </w:rPr>
        <w:t xml:space="preserve">A Price Informativeness Perspective, </w:t>
      </w:r>
      <w:r w:rsidRPr="005C057E">
        <w:rPr>
          <w:rFonts w:ascii="Times New Roman" w:hAnsi="Times New Roman" w:cs="Times New Roman"/>
          <w:i/>
        </w:rPr>
        <w:t>Journal of Banking &amp; Finance.</w:t>
      </w:r>
    </w:p>
    <w:p w14:paraId="70825B35" w14:textId="28F7739F" w:rsidR="005C057E" w:rsidRPr="000109E4" w:rsidRDefault="005C057E" w:rsidP="005C057E">
      <w:pPr>
        <w:autoSpaceDE w:val="0"/>
        <w:autoSpaceDN w:val="0"/>
        <w:adjustRightInd w:val="0"/>
        <w:spacing w:after="0" w:line="240" w:lineRule="auto"/>
        <w:ind w:left="540" w:hanging="540"/>
        <w:jc w:val="both"/>
        <w:rPr>
          <w:rFonts w:ascii="Times New Roman" w:eastAsia="Times New Roman" w:hAnsi="Times New Roman" w:cs="Times New Roman"/>
          <w:lang w:eastAsia="id-ID"/>
        </w:rPr>
      </w:pPr>
      <w:r w:rsidRPr="005C057E">
        <w:rPr>
          <w:rFonts w:ascii="Times New Roman" w:hAnsi="Times New Roman" w:cs="Times New Roman"/>
          <w:bCs/>
        </w:rPr>
        <w:t xml:space="preserve">Yustikasari, Nurlita. 2009. </w:t>
      </w:r>
      <w:r w:rsidRPr="005C057E">
        <w:rPr>
          <w:rFonts w:ascii="Times New Roman" w:hAnsi="Times New Roman" w:cs="Times New Roman"/>
          <w:bCs/>
          <w:i/>
        </w:rPr>
        <w:t>Cash Flow, Cash Holding, Asset Tangibility</w:t>
      </w:r>
      <w:r w:rsidRPr="005C057E">
        <w:rPr>
          <w:rFonts w:ascii="Times New Roman" w:hAnsi="Times New Roman" w:cs="Times New Roman"/>
          <w:bCs/>
        </w:rPr>
        <w:t xml:space="preserve"> Dan Pertumbuhan Pada Perusahaan yang </w:t>
      </w:r>
      <w:r w:rsidRPr="005C057E">
        <w:rPr>
          <w:rFonts w:ascii="Times New Roman" w:hAnsi="Times New Roman" w:cs="Times New Roman"/>
          <w:bCs/>
          <w:i/>
        </w:rPr>
        <w:t xml:space="preserve">Financially Constraint. </w:t>
      </w:r>
      <w:r w:rsidRPr="005C057E">
        <w:rPr>
          <w:rFonts w:ascii="Times New Roman" w:hAnsi="Times New Roman" w:cs="Times New Roman"/>
          <w:bCs/>
        </w:rPr>
        <w:t>Program Magister Sains dan Doktor Universitas Gadjah Mada Yogyakarta (</w:t>
      </w:r>
      <w:r w:rsidRPr="005C057E">
        <w:rPr>
          <w:rFonts w:ascii="Times New Roman" w:hAnsi="Times New Roman" w:cs="Times New Roman"/>
          <w:bCs/>
          <w:i/>
        </w:rPr>
        <w:t>Tesis Tidak Dipublikasikan</w:t>
      </w:r>
      <w:bookmarkStart w:id="0" w:name="_GoBack"/>
      <w:bookmarkEnd w:id="0"/>
    </w:p>
    <w:sectPr w:rsidR="005C057E" w:rsidRPr="000109E4" w:rsidSect="000109E4">
      <w:type w:val="continuous"/>
      <w:pgSz w:w="11906" w:h="16838" w:code="9"/>
      <w:pgMar w:top="1699" w:right="1411" w:bottom="1411" w:left="1699" w:header="0" w:footer="1152" w:gutter="0"/>
      <w:cols w:num="2" w:space="3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6689B" w14:textId="77777777" w:rsidR="002C19EF" w:rsidRDefault="002C19EF" w:rsidP="000109E4">
      <w:pPr>
        <w:spacing w:after="0" w:line="240" w:lineRule="auto"/>
      </w:pPr>
      <w:r>
        <w:separator/>
      </w:r>
    </w:p>
  </w:endnote>
  <w:endnote w:type="continuationSeparator" w:id="0">
    <w:p w14:paraId="0AC392C5" w14:textId="77777777" w:rsidR="002C19EF" w:rsidRDefault="002C19EF" w:rsidP="0001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144530"/>
      <w:docPartObj>
        <w:docPartGallery w:val="Page Numbers (Bottom of Page)"/>
        <w:docPartUnique/>
      </w:docPartObj>
    </w:sdtPr>
    <w:sdtEndPr>
      <w:rPr>
        <w:noProof/>
      </w:rPr>
    </w:sdtEndPr>
    <w:sdtContent>
      <w:p w14:paraId="0301C55C" w14:textId="77777777" w:rsidR="00A646A6" w:rsidRDefault="00A646A6" w:rsidP="00A646A6">
        <w:pPr>
          <w:pStyle w:val="Footer"/>
          <w:jc w:val="right"/>
        </w:pPr>
        <w:r>
          <w:rPr>
            <w:noProof/>
            <w:lang w:val="en-US"/>
          </w:rPr>
          <mc:AlternateContent>
            <mc:Choice Requires="wps">
              <w:drawing>
                <wp:anchor distT="0" distB="0" distL="114300" distR="114300" simplePos="0" relativeHeight="251660288" behindDoc="0" locked="0" layoutInCell="1" allowOverlap="1" wp14:anchorId="1677F923" wp14:editId="139D8384">
                  <wp:simplePos x="0" y="0"/>
                  <wp:positionH relativeFrom="column">
                    <wp:posOffset>25400</wp:posOffset>
                  </wp:positionH>
                  <wp:positionV relativeFrom="paragraph">
                    <wp:posOffset>92710</wp:posOffset>
                  </wp:positionV>
                  <wp:extent cx="5591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591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F62F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7.3pt" to="4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" strokecolor="black [3213]" strokeweight="1.5pt">
                  <v:stroke joinstyle="miter"/>
                </v:line>
              </w:pict>
            </mc:Fallback>
          </mc:AlternateContent>
        </w:r>
      </w:p>
      <w:p w14:paraId="75FD17A3" w14:textId="77777777" w:rsidR="00A646A6" w:rsidRDefault="00A646A6" w:rsidP="00A646A6">
        <w:pPr>
          <w:pStyle w:val="Footer"/>
          <w:jc w:val="right"/>
        </w:pPr>
        <w:r>
          <w:fldChar w:fldCharType="begin"/>
        </w:r>
        <w:r>
          <w:instrText xml:space="preserve"> PAGE   \* MERGEFORMAT </w:instrText>
        </w:r>
        <w:r>
          <w:fldChar w:fldCharType="separate"/>
        </w:r>
        <w:r w:rsidR="005F123F">
          <w:rPr>
            <w:noProof/>
          </w:rPr>
          <w:t>2</w:t>
        </w:r>
        <w:r>
          <w:rPr>
            <w:noProof/>
          </w:rPr>
          <w:fldChar w:fldCharType="end"/>
        </w:r>
        <w:r w:rsidRPr="00A646A6">
          <w:rPr>
            <w:rFonts w:ascii="Times New Roman" w:hAnsi="Times New Roman" w:cs="Times New Roman"/>
          </w:rPr>
          <w:t xml:space="preserve"> </w:t>
        </w:r>
        <w:r>
          <w:rPr>
            <w:rFonts w:ascii="Times New Roman" w:hAnsi="Times New Roman" w:cs="Times New Roman"/>
            <w:lang w:val="en-US"/>
          </w:rPr>
          <w:t xml:space="preserve">             </w:t>
        </w:r>
        <w:r w:rsidRPr="000109E4">
          <w:rPr>
            <w:rFonts w:ascii="Times New Roman" w:hAnsi="Times New Roman" w:cs="Times New Roman"/>
          </w:rPr>
          <w:t>Ad</w:t>
        </w:r>
        <w:r w:rsidRPr="000109E4">
          <w:rPr>
            <w:rFonts w:ascii="Times New Roman" w:hAnsi="Times New Roman" w:cs="Times New Roman"/>
            <w:i/>
          </w:rPr>
          <w:t>Bis</w:t>
        </w:r>
        <w:r w:rsidRPr="000109E4">
          <w:rPr>
            <w:rFonts w:ascii="Times New Roman" w:hAnsi="Times New Roman" w:cs="Times New Roman"/>
          </w:rPr>
          <w:t>preneur : Jurnal Pemikiran dan Penelitian Administrasi Bisnis dan Kewirausahaan</w:t>
        </w:r>
      </w:p>
    </w:sdtContent>
  </w:sdt>
  <w:p w14:paraId="0980B16C" w14:textId="77777777" w:rsidR="00A646A6" w:rsidRPr="00A646A6" w:rsidRDefault="00A646A6" w:rsidP="00A646A6">
    <w:pPr>
      <w:jc w:val="right"/>
      <w:rPr>
        <w:rFonts w:ascii="Times New Roman" w:hAnsi="Times New Roman" w:cs="Times New Roman"/>
        <w:lang w:val="en-US"/>
      </w:rPr>
    </w:pPr>
    <w:r w:rsidRPr="000109E4">
      <w:rPr>
        <w:rFonts w:ascii="Times New Roman" w:hAnsi="Times New Roman" w:cs="Times New Roman"/>
      </w:rPr>
      <w:t>Vol.</w:t>
    </w:r>
    <w:r>
      <w:rPr>
        <w:rFonts w:ascii="Times New Roman" w:hAnsi="Times New Roman" w:cs="Times New Roman"/>
        <w:lang w:val="en-US"/>
      </w:rPr>
      <w:t>x</w:t>
    </w:r>
    <w:r w:rsidRPr="000109E4">
      <w:rPr>
        <w:rFonts w:ascii="Times New Roman" w:hAnsi="Times New Roman" w:cs="Times New Roman"/>
      </w:rPr>
      <w:t xml:space="preserve">, No. </w:t>
    </w:r>
    <w:r>
      <w:rPr>
        <w:rFonts w:ascii="Times New Roman" w:hAnsi="Times New Roman" w:cs="Times New Roman"/>
        <w:lang w:val="en-US"/>
      </w:rPr>
      <w:t>x</w:t>
    </w:r>
    <w:r w:rsidRPr="000109E4">
      <w:rPr>
        <w:rFonts w:ascii="Times New Roman" w:hAnsi="Times New Roman" w:cs="Times New Roman"/>
      </w:rPr>
      <w:t xml:space="preserve">, </w:t>
    </w:r>
    <w:r>
      <w:rPr>
        <w:rFonts w:ascii="Times New Roman" w:hAnsi="Times New Roman" w:cs="Times New Roman"/>
        <w:lang w:val="en-US"/>
      </w:rPr>
      <w:t>xxx</w:t>
    </w:r>
    <w:r w:rsidRPr="000109E4">
      <w:rPr>
        <w:rFonts w:ascii="Times New Roman" w:hAnsi="Times New Roman" w:cs="Times New Roman"/>
      </w:rPr>
      <w:t xml:space="preserve"> 20</w:t>
    </w:r>
    <w:r>
      <w:rPr>
        <w:rFonts w:ascii="Times New Roman" w:hAnsi="Times New Roman" w:cs="Times New Roman"/>
        <w:lang w:val="en-US"/>
      </w:rPr>
      <w:t>xx</w:t>
    </w:r>
    <w:r w:rsidRPr="000109E4">
      <w:rPr>
        <w:rFonts w:ascii="Times New Roman" w:hAnsi="Times New Roman" w:cs="Times New Roman"/>
      </w:rPr>
      <w:t xml:space="preserve">, </w:t>
    </w:r>
    <w:proofErr w:type="gramStart"/>
    <w:r w:rsidRPr="000109E4">
      <w:rPr>
        <w:rFonts w:ascii="Times New Roman" w:hAnsi="Times New Roman" w:cs="Times New Roman"/>
      </w:rPr>
      <w:t>DOI :</w:t>
    </w:r>
    <w:proofErr w:type="gramEnd"/>
    <w:r w:rsidRPr="000109E4">
      <w:rPr>
        <w:rFonts w:ascii="Times New Roman" w:hAnsi="Times New Roman" w:cs="Times New Roman"/>
      </w:rPr>
      <w:t xml:space="preserve"> </w:t>
    </w:r>
    <w:r w:rsidRPr="00A646A6">
      <w:rPr>
        <w:rFonts w:ascii="Times New Roman" w:hAnsi="Times New Roman" w:cs="Times New Roman"/>
      </w:rPr>
      <w:t>https://doi.org/10.24198/adbispreneur.v</w:t>
    </w:r>
    <w:r w:rsidRPr="00A646A6">
      <w:rPr>
        <w:rFonts w:ascii="Times New Roman" w:hAnsi="Times New Roman" w:cs="Times New Roman"/>
        <w:lang w:val="en-US"/>
      </w:rPr>
      <w:t>*</w:t>
    </w:r>
    <w:r w:rsidRPr="00A646A6">
      <w:rPr>
        <w:rFonts w:ascii="Times New Roman" w:hAnsi="Times New Roman" w:cs="Times New Roman"/>
      </w:rPr>
      <w:t>i</w:t>
    </w:r>
    <w:r w:rsidRPr="00A646A6">
      <w:rPr>
        <w:rFonts w:ascii="Times New Roman" w:hAnsi="Times New Roman" w:cs="Times New Roman"/>
        <w:lang w:val="en-US"/>
      </w:rPr>
      <w:t>*</w:t>
    </w:r>
    <w:r>
      <w:rPr>
        <w:rFonts w:ascii="Times New Roman" w:hAnsi="Times New Roman" w:cs="Times New Roman"/>
      </w:rPr>
      <w:t>.</w:t>
    </w:r>
    <w:proofErr w:type="spellStart"/>
    <w:r>
      <w:rPr>
        <w:rFonts w:ascii="Times New Roman" w:hAnsi="Times New Roman" w:cs="Times New Roman"/>
        <w:lang w:val="en-US"/>
      </w:rPr>
      <w:t>xxxxx</w:t>
    </w:r>
    <w:proofErr w:type="spellEnd"/>
    <w:r>
      <w:rPr>
        <w:rFonts w:ascii="Times New Roman" w:hAnsi="Times New Roman" w:cs="Times New Roman"/>
      </w:rPr>
      <w:t xml:space="preserve">, hal. </w:t>
    </w:r>
    <w:r>
      <w:rPr>
        <w:rFonts w:ascii="Times New Roman" w:hAnsi="Times New Roman" w:cs="Times New Roman"/>
        <w:lang w:val="en-US"/>
      </w:rPr>
      <w:t>x</w:t>
    </w:r>
    <w:r>
      <w:rPr>
        <w:rFonts w:ascii="Times New Roman" w:hAnsi="Times New Roman" w:cs="Times New Roman"/>
      </w:rPr>
      <w:t>-</w:t>
    </w:r>
    <w:r>
      <w:rPr>
        <w:rFonts w:ascii="Times New Roman" w:hAnsi="Times New Roman" w:cs="Times New Roman"/>
        <w:lang w:val="en-US"/>
      </w:rPr>
      <w:t>xx</w:t>
    </w:r>
  </w:p>
  <w:p w14:paraId="29232153" w14:textId="77777777" w:rsidR="000109E4" w:rsidRDefault="00010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F5C5" w14:textId="77777777" w:rsidR="00A646A6" w:rsidRDefault="00A646A6" w:rsidP="00A646A6">
    <w:pPr>
      <w:pStyle w:val="Foo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1CCB2397" wp14:editId="38211A05">
              <wp:simplePos x="0" y="0"/>
              <wp:positionH relativeFrom="column">
                <wp:posOffset>-12065</wp:posOffset>
              </wp:positionH>
              <wp:positionV relativeFrom="paragraph">
                <wp:posOffset>81915</wp:posOffset>
              </wp:positionV>
              <wp:extent cx="54959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49592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3783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6.45pt" to="431.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" strokecolor="black [3213]" strokeweight="1.5pt">
              <v:stroke joinstyle="miter"/>
            </v:line>
          </w:pict>
        </mc:Fallback>
      </mc:AlternateContent>
    </w:r>
  </w:p>
  <w:p w14:paraId="02E9333A" w14:textId="77777777" w:rsidR="000109E4" w:rsidRPr="000109E4" w:rsidRDefault="000109E4" w:rsidP="00A646A6">
    <w:pPr>
      <w:pStyle w:val="Footer"/>
      <w:rPr>
        <w:rFonts w:ascii="Times New Roman" w:hAnsi="Times New Roman" w:cs="Times New Roman"/>
      </w:rPr>
    </w:pPr>
    <w:r w:rsidRPr="000109E4">
      <w:rPr>
        <w:rFonts w:ascii="Times New Roman" w:hAnsi="Times New Roman" w:cs="Times New Roman"/>
      </w:rPr>
      <w:t>Ad</w:t>
    </w:r>
    <w:r w:rsidRPr="000109E4">
      <w:rPr>
        <w:rFonts w:ascii="Times New Roman" w:hAnsi="Times New Roman" w:cs="Times New Roman"/>
        <w:i/>
      </w:rPr>
      <w:t>Bis</w:t>
    </w:r>
    <w:r w:rsidRPr="000109E4">
      <w:rPr>
        <w:rFonts w:ascii="Times New Roman" w:hAnsi="Times New Roman" w:cs="Times New Roman"/>
      </w:rPr>
      <w:t xml:space="preserve">preneur : Jurnal Pemikiran dan Penelitian Administrasi Bisnis dan Kewirausahaan </w:t>
    </w:r>
    <w:sdt>
      <w:sdtPr>
        <w:rPr>
          <w:rFonts w:ascii="Times New Roman" w:hAnsi="Times New Roman" w:cs="Times New Roman"/>
        </w:rPr>
        <w:id w:val="1717007939"/>
        <w:docPartObj>
          <w:docPartGallery w:val="Page Numbers (Bottom of Page)"/>
          <w:docPartUnique/>
        </w:docPartObj>
      </w:sdtPr>
      <w:sdtEndPr>
        <w:rPr>
          <w:noProof/>
        </w:rPr>
      </w:sdtEndPr>
      <w:sdtContent>
        <w:r w:rsidR="00A646A6">
          <w:rPr>
            <w:rFonts w:ascii="Times New Roman" w:hAnsi="Times New Roman" w:cs="Times New Roman"/>
            <w:lang w:val="en-US"/>
          </w:rPr>
          <w:t xml:space="preserve">             </w:t>
        </w:r>
        <w:r w:rsidRPr="000109E4">
          <w:rPr>
            <w:rFonts w:ascii="Times New Roman" w:hAnsi="Times New Roman" w:cs="Times New Roman"/>
          </w:rPr>
          <w:fldChar w:fldCharType="begin"/>
        </w:r>
        <w:r w:rsidRPr="000109E4">
          <w:rPr>
            <w:rFonts w:ascii="Times New Roman" w:hAnsi="Times New Roman" w:cs="Times New Roman"/>
          </w:rPr>
          <w:instrText xml:space="preserve"> PAGE   \* MERGEFORMAT </w:instrText>
        </w:r>
        <w:r w:rsidRPr="000109E4">
          <w:rPr>
            <w:rFonts w:ascii="Times New Roman" w:hAnsi="Times New Roman" w:cs="Times New Roman"/>
          </w:rPr>
          <w:fldChar w:fldCharType="separate"/>
        </w:r>
        <w:r w:rsidR="005F123F">
          <w:rPr>
            <w:rFonts w:ascii="Times New Roman" w:hAnsi="Times New Roman" w:cs="Times New Roman"/>
            <w:noProof/>
          </w:rPr>
          <w:t>1</w:t>
        </w:r>
        <w:r w:rsidRPr="000109E4">
          <w:rPr>
            <w:rFonts w:ascii="Times New Roman" w:hAnsi="Times New Roman" w:cs="Times New Roman"/>
            <w:noProof/>
          </w:rPr>
          <w:fldChar w:fldCharType="end"/>
        </w:r>
      </w:sdtContent>
    </w:sdt>
  </w:p>
  <w:p w14:paraId="475EF570" w14:textId="77777777" w:rsidR="000109E4" w:rsidRPr="00A646A6" w:rsidRDefault="000109E4" w:rsidP="000109E4">
    <w:pPr>
      <w:rPr>
        <w:rFonts w:ascii="Times New Roman" w:hAnsi="Times New Roman" w:cs="Times New Roman"/>
        <w:lang w:val="en-US"/>
      </w:rPr>
    </w:pPr>
    <w:r w:rsidRPr="000109E4">
      <w:rPr>
        <w:rFonts w:ascii="Times New Roman" w:hAnsi="Times New Roman" w:cs="Times New Roman"/>
      </w:rPr>
      <w:t>Vol.</w:t>
    </w:r>
    <w:r>
      <w:rPr>
        <w:rFonts w:ascii="Times New Roman" w:hAnsi="Times New Roman" w:cs="Times New Roman"/>
        <w:lang w:val="en-US"/>
      </w:rPr>
      <w:t>x</w:t>
    </w:r>
    <w:r w:rsidRPr="000109E4">
      <w:rPr>
        <w:rFonts w:ascii="Times New Roman" w:hAnsi="Times New Roman" w:cs="Times New Roman"/>
      </w:rPr>
      <w:t xml:space="preserve">, No. </w:t>
    </w:r>
    <w:r>
      <w:rPr>
        <w:rFonts w:ascii="Times New Roman" w:hAnsi="Times New Roman" w:cs="Times New Roman"/>
        <w:lang w:val="en-US"/>
      </w:rPr>
      <w:t>x</w:t>
    </w:r>
    <w:r w:rsidRPr="000109E4">
      <w:rPr>
        <w:rFonts w:ascii="Times New Roman" w:hAnsi="Times New Roman" w:cs="Times New Roman"/>
      </w:rPr>
      <w:t xml:space="preserve">, </w:t>
    </w:r>
    <w:r>
      <w:rPr>
        <w:rFonts w:ascii="Times New Roman" w:hAnsi="Times New Roman" w:cs="Times New Roman"/>
        <w:lang w:val="en-US"/>
      </w:rPr>
      <w:t>xxx</w:t>
    </w:r>
    <w:r w:rsidRPr="000109E4">
      <w:rPr>
        <w:rFonts w:ascii="Times New Roman" w:hAnsi="Times New Roman" w:cs="Times New Roman"/>
      </w:rPr>
      <w:t xml:space="preserve"> 20</w:t>
    </w:r>
    <w:r>
      <w:rPr>
        <w:rFonts w:ascii="Times New Roman" w:hAnsi="Times New Roman" w:cs="Times New Roman"/>
        <w:lang w:val="en-US"/>
      </w:rPr>
      <w:t>xx</w:t>
    </w:r>
    <w:r w:rsidRPr="000109E4">
      <w:rPr>
        <w:rFonts w:ascii="Times New Roman" w:hAnsi="Times New Roman" w:cs="Times New Roman"/>
      </w:rPr>
      <w:t xml:space="preserve">, </w:t>
    </w:r>
    <w:proofErr w:type="gramStart"/>
    <w:r w:rsidRPr="000109E4">
      <w:rPr>
        <w:rFonts w:ascii="Times New Roman" w:hAnsi="Times New Roman" w:cs="Times New Roman"/>
      </w:rPr>
      <w:t>DOI :</w:t>
    </w:r>
    <w:proofErr w:type="gramEnd"/>
    <w:r w:rsidRPr="000109E4">
      <w:rPr>
        <w:rFonts w:ascii="Times New Roman" w:hAnsi="Times New Roman" w:cs="Times New Roman"/>
      </w:rPr>
      <w:t xml:space="preserve"> </w:t>
    </w:r>
    <w:r w:rsidR="00A646A6" w:rsidRPr="00A646A6">
      <w:rPr>
        <w:rFonts w:ascii="Times New Roman" w:hAnsi="Times New Roman" w:cs="Times New Roman"/>
      </w:rPr>
      <w:t>https://doi.org/10.24198/adbispreneur.v</w:t>
    </w:r>
    <w:r w:rsidR="00A646A6" w:rsidRPr="00A646A6">
      <w:rPr>
        <w:rFonts w:ascii="Times New Roman" w:hAnsi="Times New Roman" w:cs="Times New Roman"/>
        <w:lang w:val="en-US"/>
      </w:rPr>
      <w:t>*</w:t>
    </w:r>
    <w:r w:rsidR="00A646A6" w:rsidRPr="00A646A6">
      <w:rPr>
        <w:rFonts w:ascii="Times New Roman" w:hAnsi="Times New Roman" w:cs="Times New Roman"/>
      </w:rPr>
      <w:t>i</w:t>
    </w:r>
    <w:r w:rsidR="00A646A6" w:rsidRPr="00A646A6">
      <w:rPr>
        <w:rFonts w:ascii="Times New Roman" w:hAnsi="Times New Roman" w:cs="Times New Roman"/>
        <w:lang w:val="en-US"/>
      </w:rPr>
      <w:t>*</w:t>
    </w:r>
    <w:r w:rsidR="00A646A6">
      <w:rPr>
        <w:rFonts w:ascii="Times New Roman" w:hAnsi="Times New Roman" w:cs="Times New Roman"/>
      </w:rPr>
      <w:t>.</w:t>
    </w:r>
    <w:proofErr w:type="spellStart"/>
    <w:r w:rsidR="00A646A6">
      <w:rPr>
        <w:rFonts w:ascii="Times New Roman" w:hAnsi="Times New Roman" w:cs="Times New Roman"/>
        <w:lang w:val="en-US"/>
      </w:rPr>
      <w:t>xxxxx</w:t>
    </w:r>
    <w:proofErr w:type="spellEnd"/>
    <w:r w:rsidR="00A646A6">
      <w:rPr>
        <w:rFonts w:ascii="Times New Roman" w:hAnsi="Times New Roman" w:cs="Times New Roman"/>
      </w:rPr>
      <w:t xml:space="preserve">, hal. </w:t>
    </w:r>
    <w:r w:rsidR="00A646A6">
      <w:rPr>
        <w:rFonts w:ascii="Times New Roman" w:hAnsi="Times New Roman" w:cs="Times New Roman"/>
        <w:lang w:val="en-US"/>
      </w:rPr>
      <w:t>x</w:t>
    </w:r>
    <w:r w:rsidR="00A646A6">
      <w:rPr>
        <w:rFonts w:ascii="Times New Roman" w:hAnsi="Times New Roman" w:cs="Times New Roman"/>
      </w:rPr>
      <w:t>-</w:t>
    </w:r>
    <w:r w:rsidR="00A646A6">
      <w:rPr>
        <w:rFonts w:ascii="Times New Roman" w:hAnsi="Times New Roman" w:cs="Times New Roman"/>
        <w:lang w:val="en-US"/>
      </w:rPr>
      <w:t>xx</w:t>
    </w:r>
  </w:p>
  <w:p w14:paraId="20FA9A77" w14:textId="77777777" w:rsidR="000109E4" w:rsidRDefault="00010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F8072" w14:textId="77777777" w:rsidR="002C19EF" w:rsidRDefault="002C19EF" w:rsidP="000109E4">
      <w:pPr>
        <w:spacing w:after="0" w:line="240" w:lineRule="auto"/>
      </w:pPr>
      <w:r>
        <w:separator/>
      </w:r>
    </w:p>
  </w:footnote>
  <w:footnote w:type="continuationSeparator" w:id="0">
    <w:p w14:paraId="5E0A9281" w14:textId="77777777" w:rsidR="002C19EF" w:rsidRDefault="002C19EF" w:rsidP="00010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6E3"/>
    <w:rsid w:val="000109E4"/>
    <w:rsid w:val="00014C54"/>
    <w:rsid w:val="00093C43"/>
    <w:rsid w:val="00116BDB"/>
    <w:rsid w:val="00120E7F"/>
    <w:rsid w:val="001626E3"/>
    <w:rsid w:val="00216F4B"/>
    <w:rsid w:val="002A748C"/>
    <w:rsid w:val="002B20A4"/>
    <w:rsid w:val="002C19EF"/>
    <w:rsid w:val="00382EBB"/>
    <w:rsid w:val="0043002E"/>
    <w:rsid w:val="00452395"/>
    <w:rsid w:val="004A3C67"/>
    <w:rsid w:val="00525396"/>
    <w:rsid w:val="005C057E"/>
    <w:rsid w:val="005F123F"/>
    <w:rsid w:val="007152D4"/>
    <w:rsid w:val="0088719C"/>
    <w:rsid w:val="008D66CA"/>
    <w:rsid w:val="00990778"/>
    <w:rsid w:val="00A448E6"/>
    <w:rsid w:val="00A646A6"/>
    <w:rsid w:val="00AC30A2"/>
    <w:rsid w:val="00AE291F"/>
    <w:rsid w:val="00B124C9"/>
    <w:rsid w:val="00B96A85"/>
    <w:rsid w:val="00BA484C"/>
    <w:rsid w:val="00ED0E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8462E"/>
  <w15:docId w15:val="{EBCD529A-B13F-4E9E-B044-1DA4953B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eader">
    <w:name w:val="header"/>
    <w:basedOn w:val="Normal"/>
    <w:link w:val="HeaderChar"/>
    <w:uiPriority w:val="99"/>
    <w:unhideWhenUsed/>
    <w:rsid w:val="00010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E4"/>
  </w:style>
  <w:style w:type="paragraph" w:styleId="Footer">
    <w:name w:val="footer"/>
    <w:basedOn w:val="Normal"/>
    <w:link w:val="FooterChar"/>
    <w:uiPriority w:val="99"/>
    <w:unhideWhenUsed/>
    <w:rsid w:val="00010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E4"/>
  </w:style>
  <w:style w:type="table" w:styleId="TableGrid">
    <w:name w:val="Table Grid"/>
    <w:basedOn w:val="TableNormal"/>
    <w:uiPriority w:val="39"/>
    <w:rsid w:val="005C057E"/>
    <w:rPr>
      <w:rFonts w:eastAsia="Times New Roman"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C057E"/>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Normal2">
    <w:name w:val="Normal+2"/>
    <w:basedOn w:val="Default"/>
    <w:next w:val="Default"/>
    <w:rsid w:val="005C057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540">
      <w:bodyDiv w:val="1"/>
      <w:marLeft w:val="0"/>
      <w:marRight w:val="0"/>
      <w:marTop w:val="0"/>
      <w:marBottom w:val="0"/>
      <w:divBdr>
        <w:top w:val="none" w:sz="0" w:space="0" w:color="auto"/>
        <w:left w:val="none" w:sz="0" w:space="0" w:color="auto"/>
        <w:bottom w:val="none" w:sz="0" w:space="0" w:color="auto"/>
        <w:right w:val="none" w:sz="0" w:space="0" w:color="auto"/>
      </w:divBdr>
      <w:divsChild>
        <w:div w:id="970671051">
          <w:marLeft w:val="360"/>
          <w:marRight w:val="0"/>
          <w:marTop w:val="0"/>
          <w:marBottom w:val="0"/>
          <w:divBdr>
            <w:top w:val="none" w:sz="0" w:space="0" w:color="auto"/>
            <w:left w:val="none" w:sz="0" w:space="0" w:color="auto"/>
            <w:bottom w:val="none" w:sz="0" w:space="0" w:color="auto"/>
            <w:right w:val="none" w:sz="0" w:space="0" w:color="auto"/>
          </w:divBdr>
        </w:div>
        <w:div w:id="1346051053">
          <w:marLeft w:val="360"/>
          <w:marRight w:val="0"/>
          <w:marTop w:val="0"/>
          <w:marBottom w:val="0"/>
          <w:divBdr>
            <w:top w:val="none" w:sz="0" w:space="0" w:color="auto"/>
            <w:left w:val="none" w:sz="0" w:space="0" w:color="auto"/>
            <w:bottom w:val="none" w:sz="0" w:space="0" w:color="auto"/>
            <w:right w:val="none" w:sz="0" w:space="0" w:color="auto"/>
          </w:divBdr>
        </w:div>
        <w:div w:id="1590504006">
          <w:marLeft w:val="900"/>
          <w:marRight w:val="0"/>
          <w:marTop w:val="0"/>
          <w:marBottom w:val="0"/>
          <w:divBdr>
            <w:top w:val="none" w:sz="0" w:space="0" w:color="auto"/>
            <w:left w:val="none" w:sz="0" w:space="0" w:color="auto"/>
            <w:bottom w:val="none" w:sz="0" w:space="0" w:color="auto"/>
            <w:right w:val="none" w:sz="0" w:space="0" w:color="auto"/>
          </w:divBdr>
        </w:div>
        <w:div w:id="1102997478">
          <w:marLeft w:val="360"/>
          <w:marRight w:val="0"/>
          <w:marTop w:val="0"/>
          <w:marBottom w:val="0"/>
          <w:divBdr>
            <w:top w:val="none" w:sz="0" w:space="0" w:color="auto"/>
            <w:left w:val="none" w:sz="0" w:space="0" w:color="auto"/>
            <w:bottom w:val="none" w:sz="0" w:space="0" w:color="auto"/>
            <w:right w:val="none" w:sz="0" w:space="0" w:color="auto"/>
          </w:divBdr>
        </w:div>
        <w:div w:id="39987270">
          <w:marLeft w:val="360"/>
          <w:marRight w:val="0"/>
          <w:marTop w:val="0"/>
          <w:marBottom w:val="0"/>
          <w:divBdr>
            <w:top w:val="none" w:sz="0" w:space="0" w:color="auto"/>
            <w:left w:val="none" w:sz="0" w:space="0" w:color="auto"/>
            <w:bottom w:val="none" w:sz="0" w:space="0" w:color="auto"/>
            <w:right w:val="none" w:sz="0" w:space="0" w:color="auto"/>
          </w:divBdr>
        </w:div>
        <w:div w:id="620842141">
          <w:marLeft w:val="900"/>
          <w:marRight w:val="0"/>
          <w:marTop w:val="0"/>
          <w:marBottom w:val="0"/>
          <w:divBdr>
            <w:top w:val="none" w:sz="0" w:space="0" w:color="auto"/>
            <w:left w:val="none" w:sz="0" w:space="0" w:color="auto"/>
            <w:bottom w:val="none" w:sz="0" w:space="0" w:color="auto"/>
            <w:right w:val="none" w:sz="0" w:space="0" w:color="auto"/>
          </w:divBdr>
        </w:div>
        <w:div w:id="1409307608">
          <w:marLeft w:val="360"/>
          <w:marRight w:val="0"/>
          <w:marTop w:val="0"/>
          <w:marBottom w:val="0"/>
          <w:divBdr>
            <w:top w:val="none" w:sz="0" w:space="0" w:color="auto"/>
            <w:left w:val="none" w:sz="0" w:space="0" w:color="auto"/>
            <w:bottom w:val="none" w:sz="0" w:space="0" w:color="auto"/>
            <w:right w:val="none" w:sz="0" w:space="0" w:color="auto"/>
          </w:divBdr>
        </w:div>
        <w:div w:id="564218673">
          <w:marLeft w:val="360"/>
          <w:marRight w:val="0"/>
          <w:marTop w:val="0"/>
          <w:marBottom w:val="0"/>
          <w:divBdr>
            <w:top w:val="none" w:sz="0" w:space="0" w:color="auto"/>
            <w:left w:val="none" w:sz="0" w:space="0" w:color="auto"/>
            <w:bottom w:val="none" w:sz="0" w:space="0" w:color="auto"/>
            <w:right w:val="none" w:sz="0" w:space="0" w:color="auto"/>
          </w:divBdr>
        </w:div>
        <w:div w:id="814488263">
          <w:marLeft w:val="360"/>
          <w:marRight w:val="0"/>
          <w:marTop w:val="0"/>
          <w:marBottom w:val="0"/>
          <w:divBdr>
            <w:top w:val="none" w:sz="0" w:space="0" w:color="auto"/>
            <w:left w:val="none" w:sz="0" w:space="0" w:color="auto"/>
            <w:bottom w:val="none" w:sz="0" w:space="0" w:color="auto"/>
            <w:right w:val="none" w:sz="0" w:space="0" w:color="auto"/>
          </w:divBdr>
        </w:div>
        <w:div w:id="1137183430">
          <w:marLeft w:val="360"/>
          <w:marRight w:val="0"/>
          <w:marTop w:val="0"/>
          <w:marBottom w:val="0"/>
          <w:divBdr>
            <w:top w:val="none" w:sz="0" w:space="0" w:color="auto"/>
            <w:left w:val="none" w:sz="0" w:space="0" w:color="auto"/>
            <w:bottom w:val="none" w:sz="0" w:space="0" w:color="auto"/>
            <w:right w:val="none" w:sz="0" w:space="0" w:color="auto"/>
          </w:divBdr>
        </w:div>
        <w:div w:id="1547645210">
          <w:marLeft w:val="360"/>
          <w:marRight w:val="0"/>
          <w:marTop w:val="0"/>
          <w:marBottom w:val="0"/>
          <w:divBdr>
            <w:top w:val="none" w:sz="0" w:space="0" w:color="auto"/>
            <w:left w:val="none" w:sz="0" w:space="0" w:color="auto"/>
            <w:bottom w:val="none" w:sz="0" w:space="0" w:color="auto"/>
            <w:right w:val="none" w:sz="0" w:space="0" w:color="auto"/>
          </w:divBdr>
        </w:div>
        <w:div w:id="920916108">
          <w:marLeft w:val="900"/>
          <w:marRight w:val="0"/>
          <w:marTop w:val="0"/>
          <w:marBottom w:val="0"/>
          <w:divBdr>
            <w:top w:val="none" w:sz="0" w:space="0" w:color="auto"/>
            <w:left w:val="none" w:sz="0" w:space="0" w:color="auto"/>
            <w:bottom w:val="none" w:sz="0" w:space="0" w:color="auto"/>
            <w:right w:val="none" w:sz="0" w:space="0" w:color="auto"/>
          </w:divBdr>
        </w:div>
        <w:div w:id="1267663654">
          <w:marLeft w:val="360"/>
          <w:marRight w:val="0"/>
          <w:marTop w:val="0"/>
          <w:marBottom w:val="0"/>
          <w:divBdr>
            <w:top w:val="none" w:sz="0" w:space="0" w:color="auto"/>
            <w:left w:val="none" w:sz="0" w:space="0" w:color="auto"/>
            <w:bottom w:val="none" w:sz="0" w:space="0" w:color="auto"/>
            <w:right w:val="none" w:sz="0" w:space="0" w:color="auto"/>
          </w:divBdr>
        </w:div>
        <w:div w:id="1444306200">
          <w:marLeft w:val="360"/>
          <w:marRight w:val="0"/>
          <w:marTop w:val="0"/>
          <w:marBottom w:val="0"/>
          <w:divBdr>
            <w:top w:val="none" w:sz="0" w:space="0" w:color="auto"/>
            <w:left w:val="none" w:sz="0" w:space="0" w:color="auto"/>
            <w:bottom w:val="none" w:sz="0" w:space="0" w:color="auto"/>
            <w:right w:val="none" w:sz="0" w:space="0" w:color="auto"/>
          </w:divBdr>
        </w:div>
        <w:div w:id="9913472">
          <w:marLeft w:val="990"/>
          <w:marRight w:val="0"/>
          <w:marTop w:val="0"/>
          <w:marBottom w:val="0"/>
          <w:divBdr>
            <w:top w:val="none" w:sz="0" w:space="0" w:color="auto"/>
            <w:left w:val="none" w:sz="0" w:space="0" w:color="auto"/>
            <w:bottom w:val="none" w:sz="0" w:space="0" w:color="auto"/>
            <w:right w:val="none" w:sz="0" w:space="0" w:color="auto"/>
          </w:divBdr>
        </w:div>
        <w:div w:id="250313791">
          <w:marLeft w:val="360"/>
          <w:marRight w:val="0"/>
          <w:marTop w:val="0"/>
          <w:marBottom w:val="0"/>
          <w:divBdr>
            <w:top w:val="none" w:sz="0" w:space="0" w:color="auto"/>
            <w:left w:val="none" w:sz="0" w:space="0" w:color="auto"/>
            <w:bottom w:val="none" w:sz="0" w:space="0" w:color="auto"/>
            <w:right w:val="none" w:sz="0" w:space="0" w:color="auto"/>
          </w:divBdr>
        </w:div>
        <w:div w:id="395516011">
          <w:marLeft w:val="360"/>
          <w:marRight w:val="0"/>
          <w:marTop w:val="0"/>
          <w:marBottom w:val="0"/>
          <w:divBdr>
            <w:top w:val="none" w:sz="0" w:space="0" w:color="auto"/>
            <w:left w:val="none" w:sz="0" w:space="0" w:color="auto"/>
            <w:bottom w:val="none" w:sz="0" w:space="0" w:color="auto"/>
            <w:right w:val="none" w:sz="0" w:space="0" w:color="auto"/>
          </w:divBdr>
        </w:div>
        <w:div w:id="1569726072">
          <w:marLeft w:val="1080"/>
          <w:marRight w:val="0"/>
          <w:marTop w:val="0"/>
          <w:marBottom w:val="0"/>
          <w:divBdr>
            <w:top w:val="none" w:sz="0" w:space="0" w:color="auto"/>
            <w:left w:val="none" w:sz="0" w:space="0" w:color="auto"/>
            <w:bottom w:val="none" w:sz="0" w:space="0" w:color="auto"/>
            <w:right w:val="none" w:sz="0" w:space="0" w:color="auto"/>
          </w:divBdr>
        </w:div>
        <w:div w:id="1837257749">
          <w:marLeft w:val="360"/>
          <w:marRight w:val="0"/>
          <w:marTop w:val="0"/>
          <w:marBottom w:val="0"/>
          <w:divBdr>
            <w:top w:val="none" w:sz="0" w:space="0" w:color="auto"/>
            <w:left w:val="none" w:sz="0" w:space="0" w:color="auto"/>
            <w:bottom w:val="none" w:sz="0" w:space="0" w:color="auto"/>
            <w:right w:val="none" w:sz="0" w:space="0" w:color="auto"/>
          </w:divBdr>
        </w:div>
        <w:div w:id="1515068556">
          <w:marLeft w:val="360"/>
          <w:marRight w:val="0"/>
          <w:marTop w:val="0"/>
          <w:marBottom w:val="0"/>
          <w:divBdr>
            <w:top w:val="none" w:sz="0" w:space="0" w:color="auto"/>
            <w:left w:val="none" w:sz="0" w:space="0" w:color="auto"/>
            <w:bottom w:val="none" w:sz="0" w:space="0" w:color="auto"/>
            <w:right w:val="none" w:sz="0" w:space="0" w:color="auto"/>
          </w:divBdr>
        </w:div>
        <w:div w:id="1170676993">
          <w:marLeft w:val="1080"/>
          <w:marRight w:val="0"/>
          <w:marTop w:val="0"/>
          <w:marBottom w:val="0"/>
          <w:divBdr>
            <w:top w:val="none" w:sz="0" w:space="0" w:color="auto"/>
            <w:left w:val="none" w:sz="0" w:space="0" w:color="auto"/>
            <w:bottom w:val="none" w:sz="0" w:space="0" w:color="auto"/>
            <w:right w:val="none" w:sz="0" w:space="0" w:color="auto"/>
          </w:divBdr>
        </w:div>
        <w:div w:id="764574071">
          <w:marLeft w:val="360"/>
          <w:marRight w:val="0"/>
          <w:marTop w:val="0"/>
          <w:marBottom w:val="0"/>
          <w:divBdr>
            <w:top w:val="none" w:sz="0" w:space="0" w:color="auto"/>
            <w:left w:val="none" w:sz="0" w:space="0" w:color="auto"/>
            <w:bottom w:val="none" w:sz="0" w:space="0" w:color="auto"/>
            <w:right w:val="none" w:sz="0" w:space="0" w:color="auto"/>
          </w:divBdr>
        </w:div>
        <w:div w:id="1844464894">
          <w:marLeft w:val="360"/>
          <w:marRight w:val="0"/>
          <w:marTop w:val="0"/>
          <w:marBottom w:val="0"/>
          <w:divBdr>
            <w:top w:val="none" w:sz="0" w:space="0" w:color="auto"/>
            <w:left w:val="none" w:sz="0" w:space="0" w:color="auto"/>
            <w:bottom w:val="none" w:sz="0" w:space="0" w:color="auto"/>
            <w:right w:val="none" w:sz="0" w:space="0" w:color="auto"/>
          </w:divBdr>
        </w:div>
        <w:div w:id="1543398608">
          <w:marLeft w:val="360"/>
          <w:marRight w:val="0"/>
          <w:marTop w:val="0"/>
          <w:marBottom w:val="0"/>
          <w:divBdr>
            <w:top w:val="none" w:sz="0" w:space="0" w:color="auto"/>
            <w:left w:val="none" w:sz="0" w:space="0" w:color="auto"/>
            <w:bottom w:val="none" w:sz="0" w:space="0" w:color="auto"/>
            <w:right w:val="none" w:sz="0" w:space="0" w:color="auto"/>
          </w:divBdr>
        </w:div>
        <w:div w:id="903444566">
          <w:marLeft w:val="360"/>
          <w:marRight w:val="0"/>
          <w:marTop w:val="0"/>
          <w:marBottom w:val="0"/>
          <w:divBdr>
            <w:top w:val="none" w:sz="0" w:space="0" w:color="auto"/>
            <w:left w:val="none" w:sz="0" w:space="0" w:color="auto"/>
            <w:bottom w:val="none" w:sz="0" w:space="0" w:color="auto"/>
            <w:right w:val="none" w:sz="0" w:space="0" w:color="auto"/>
          </w:divBdr>
        </w:div>
        <w:div w:id="964965842">
          <w:marLeft w:val="900"/>
          <w:marRight w:val="0"/>
          <w:marTop w:val="0"/>
          <w:marBottom w:val="0"/>
          <w:divBdr>
            <w:top w:val="none" w:sz="0" w:space="0" w:color="auto"/>
            <w:left w:val="none" w:sz="0" w:space="0" w:color="auto"/>
            <w:bottom w:val="none" w:sz="0" w:space="0" w:color="auto"/>
            <w:right w:val="none" w:sz="0" w:space="0" w:color="auto"/>
          </w:divBdr>
        </w:div>
        <w:div w:id="1236010499">
          <w:marLeft w:val="360"/>
          <w:marRight w:val="0"/>
          <w:marTop w:val="0"/>
          <w:marBottom w:val="0"/>
          <w:divBdr>
            <w:top w:val="none" w:sz="0" w:space="0" w:color="auto"/>
            <w:left w:val="none" w:sz="0" w:space="0" w:color="auto"/>
            <w:bottom w:val="none" w:sz="0" w:space="0" w:color="auto"/>
            <w:right w:val="none" w:sz="0" w:space="0" w:color="auto"/>
          </w:divBdr>
        </w:div>
        <w:div w:id="857697201">
          <w:marLeft w:val="360"/>
          <w:marRight w:val="0"/>
          <w:marTop w:val="0"/>
          <w:marBottom w:val="0"/>
          <w:divBdr>
            <w:top w:val="none" w:sz="0" w:space="0" w:color="auto"/>
            <w:left w:val="none" w:sz="0" w:space="0" w:color="auto"/>
            <w:bottom w:val="none" w:sz="0" w:space="0" w:color="auto"/>
            <w:right w:val="none" w:sz="0" w:space="0" w:color="auto"/>
          </w:divBdr>
        </w:div>
        <w:div w:id="2104642381">
          <w:marLeft w:val="360"/>
          <w:marRight w:val="0"/>
          <w:marTop w:val="0"/>
          <w:marBottom w:val="0"/>
          <w:divBdr>
            <w:top w:val="none" w:sz="0" w:space="0" w:color="auto"/>
            <w:left w:val="none" w:sz="0" w:space="0" w:color="auto"/>
            <w:bottom w:val="none" w:sz="0" w:space="0" w:color="auto"/>
            <w:right w:val="none" w:sz="0" w:space="0" w:color="auto"/>
          </w:divBdr>
        </w:div>
        <w:div w:id="1604875211">
          <w:marLeft w:val="360"/>
          <w:marRight w:val="0"/>
          <w:marTop w:val="0"/>
          <w:marBottom w:val="0"/>
          <w:divBdr>
            <w:top w:val="none" w:sz="0" w:space="0" w:color="auto"/>
            <w:left w:val="none" w:sz="0" w:space="0" w:color="auto"/>
            <w:bottom w:val="none" w:sz="0" w:space="0" w:color="auto"/>
            <w:right w:val="none" w:sz="0" w:space="0" w:color="auto"/>
          </w:divBdr>
        </w:div>
        <w:div w:id="1590889411">
          <w:marLeft w:val="360"/>
          <w:marRight w:val="0"/>
          <w:marTop w:val="0"/>
          <w:marBottom w:val="0"/>
          <w:divBdr>
            <w:top w:val="none" w:sz="0" w:space="0" w:color="auto"/>
            <w:left w:val="none" w:sz="0" w:space="0" w:color="auto"/>
            <w:bottom w:val="none" w:sz="0" w:space="0" w:color="auto"/>
            <w:right w:val="none" w:sz="0" w:space="0" w:color="auto"/>
          </w:divBdr>
        </w:div>
        <w:div w:id="1240940815">
          <w:marLeft w:val="360"/>
          <w:marRight w:val="0"/>
          <w:marTop w:val="0"/>
          <w:marBottom w:val="0"/>
          <w:divBdr>
            <w:top w:val="none" w:sz="0" w:space="0" w:color="auto"/>
            <w:left w:val="none" w:sz="0" w:space="0" w:color="auto"/>
            <w:bottom w:val="none" w:sz="0" w:space="0" w:color="auto"/>
            <w:right w:val="none" w:sz="0" w:space="0" w:color="auto"/>
          </w:divBdr>
        </w:div>
        <w:div w:id="2049867304">
          <w:marLeft w:val="900"/>
          <w:marRight w:val="0"/>
          <w:marTop w:val="0"/>
          <w:marBottom w:val="0"/>
          <w:divBdr>
            <w:top w:val="none" w:sz="0" w:space="0" w:color="auto"/>
            <w:left w:val="none" w:sz="0" w:space="0" w:color="auto"/>
            <w:bottom w:val="none" w:sz="0" w:space="0" w:color="auto"/>
            <w:right w:val="none" w:sz="0" w:space="0" w:color="auto"/>
          </w:divBdr>
        </w:div>
        <w:div w:id="1737239009">
          <w:marLeft w:val="360"/>
          <w:marRight w:val="0"/>
          <w:marTop w:val="0"/>
          <w:marBottom w:val="0"/>
          <w:divBdr>
            <w:top w:val="none" w:sz="0" w:space="0" w:color="auto"/>
            <w:left w:val="none" w:sz="0" w:space="0" w:color="auto"/>
            <w:bottom w:val="none" w:sz="0" w:space="0" w:color="auto"/>
            <w:right w:val="none" w:sz="0" w:space="0" w:color="auto"/>
          </w:divBdr>
        </w:div>
        <w:div w:id="752893956">
          <w:marLeft w:val="360"/>
          <w:marRight w:val="0"/>
          <w:marTop w:val="0"/>
          <w:marBottom w:val="0"/>
          <w:divBdr>
            <w:top w:val="none" w:sz="0" w:space="0" w:color="auto"/>
            <w:left w:val="none" w:sz="0" w:space="0" w:color="auto"/>
            <w:bottom w:val="none" w:sz="0" w:space="0" w:color="auto"/>
            <w:right w:val="none" w:sz="0" w:space="0" w:color="auto"/>
          </w:divBdr>
        </w:div>
        <w:div w:id="37165849">
          <w:marLeft w:val="900"/>
          <w:marRight w:val="0"/>
          <w:marTop w:val="0"/>
          <w:marBottom w:val="0"/>
          <w:divBdr>
            <w:top w:val="none" w:sz="0" w:space="0" w:color="auto"/>
            <w:left w:val="none" w:sz="0" w:space="0" w:color="auto"/>
            <w:bottom w:val="none" w:sz="0" w:space="0" w:color="auto"/>
            <w:right w:val="none" w:sz="0" w:space="0" w:color="auto"/>
          </w:divBdr>
        </w:div>
        <w:div w:id="774666885">
          <w:marLeft w:val="900"/>
          <w:marRight w:val="0"/>
          <w:marTop w:val="0"/>
          <w:marBottom w:val="0"/>
          <w:divBdr>
            <w:top w:val="none" w:sz="0" w:space="0" w:color="auto"/>
            <w:left w:val="none" w:sz="0" w:space="0" w:color="auto"/>
            <w:bottom w:val="none" w:sz="0" w:space="0" w:color="auto"/>
            <w:right w:val="none" w:sz="0" w:space="0" w:color="auto"/>
          </w:divBdr>
        </w:div>
        <w:div w:id="1698311336">
          <w:marLeft w:val="900"/>
          <w:marRight w:val="0"/>
          <w:marTop w:val="0"/>
          <w:marBottom w:val="0"/>
          <w:divBdr>
            <w:top w:val="none" w:sz="0" w:space="0" w:color="auto"/>
            <w:left w:val="none" w:sz="0" w:space="0" w:color="auto"/>
            <w:bottom w:val="none" w:sz="0" w:space="0" w:color="auto"/>
            <w:right w:val="none" w:sz="0" w:space="0" w:color="auto"/>
          </w:divBdr>
        </w:div>
        <w:div w:id="1021467197">
          <w:marLeft w:val="360"/>
          <w:marRight w:val="0"/>
          <w:marTop w:val="0"/>
          <w:marBottom w:val="0"/>
          <w:divBdr>
            <w:top w:val="none" w:sz="0" w:space="0" w:color="auto"/>
            <w:left w:val="none" w:sz="0" w:space="0" w:color="auto"/>
            <w:bottom w:val="none" w:sz="0" w:space="0" w:color="auto"/>
            <w:right w:val="none" w:sz="0" w:space="0" w:color="auto"/>
          </w:divBdr>
        </w:div>
        <w:div w:id="104889554">
          <w:marLeft w:val="360"/>
          <w:marRight w:val="0"/>
          <w:marTop w:val="0"/>
          <w:marBottom w:val="0"/>
          <w:divBdr>
            <w:top w:val="none" w:sz="0" w:space="0" w:color="auto"/>
            <w:left w:val="none" w:sz="0" w:space="0" w:color="auto"/>
            <w:bottom w:val="none" w:sz="0" w:space="0" w:color="auto"/>
            <w:right w:val="none" w:sz="0" w:space="0" w:color="auto"/>
          </w:divBdr>
        </w:div>
        <w:div w:id="1004548596">
          <w:marLeft w:val="900"/>
          <w:marRight w:val="0"/>
          <w:marTop w:val="0"/>
          <w:marBottom w:val="0"/>
          <w:divBdr>
            <w:top w:val="none" w:sz="0" w:space="0" w:color="auto"/>
            <w:left w:val="none" w:sz="0" w:space="0" w:color="auto"/>
            <w:bottom w:val="none" w:sz="0" w:space="0" w:color="auto"/>
            <w:right w:val="none" w:sz="0" w:space="0" w:color="auto"/>
          </w:divBdr>
        </w:div>
        <w:div w:id="1753620239">
          <w:marLeft w:val="360"/>
          <w:marRight w:val="0"/>
          <w:marTop w:val="0"/>
          <w:marBottom w:val="0"/>
          <w:divBdr>
            <w:top w:val="none" w:sz="0" w:space="0" w:color="auto"/>
            <w:left w:val="none" w:sz="0" w:space="0" w:color="auto"/>
            <w:bottom w:val="none" w:sz="0" w:space="0" w:color="auto"/>
            <w:right w:val="none" w:sz="0" w:space="0" w:color="auto"/>
          </w:divBdr>
        </w:div>
        <w:div w:id="406806987">
          <w:marLeft w:val="360"/>
          <w:marRight w:val="0"/>
          <w:marTop w:val="0"/>
          <w:marBottom w:val="0"/>
          <w:divBdr>
            <w:top w:val="none" w:sz="0" w:space="0" w:color="auto"/>
            <w:left w:val="none" w:sz="0" w:space="0" w:color="auto"/>
            <w:bottom w:val="none" w:sz="0" w:space="0" w:color="auto"/>
            <w:right w:val="none" w:sz="0" w:space="0" w:color="auto"/>
          </w:divBdr>
        </w:div>
        <w:div w:id="1528904191">
          <w:marLeft w:val="360"/>
          <w:marRight w:val="0"/>
          <w:marTop w:val="0"/>
          <w:marBottom w:val="0"/>
          <w:divBdr>
            <w:top w:val="none" w:sz="0" w:space="0" w:color="auto"/>
            <w:left w:val="none" w:sz="0" w:space="0" w:color="auto"/>
            <w:bottom w:val="none" w:sz="0" w:space="0" w:color="auto"/>
            <w:right w:val="none" w:sz="0" w:space="0" w:color="auto"/>
          </w:divBdr>
        </w:div>
        <w:div w:id="1950775114">
          <w:marLeft w:val="900"/>
          <w:marRight w:val="0"/>
          <w:marTop w:val="0"/>
          <w:marBottom w:val="0"/>
          <w:divBdr>
            <w:top w:val="none" w:sz="0" w:space="0" w:color="auto"/>
            <w:left w:val="none" w:sz="0" w:space="0" w:color="auto"/>
            <w:bottom w:val="none" w:sz="0" w:space="0" w:color="auto"/>
            <w:right w:val="none" w:sz="0" w:space="0" w:color="auto"/>
          </w:divBdr>
        </w:div>
        <w:div w:id="120265341">
          <w:marLeft w:val="900"/>
          <w:marRight w:val="0"/>
          <w:marTop w:val="0"/>
          <w:marBottom w:val="0"/>
          <w:divBdr>
            <w:top w:val="none" w:sz="0" w:space="0" w:color="auto"/>
            <w:left w:val="none" w:sz="0" w:space="0" w:color="auto"/>
            <w:bottom w:val="none" w:sz="0" w:space="0" w:color="auto"/>
            <w:right w:val="none" w:sz="0" w:space="0" w:color="auto"/>
          </w:divBdr>
        </w:div>
        <w:div w:id="1023825837">
          <w:marLeft w:val="360"/>
          <w:marRight w:val="0"/>
          <w:marTop w:val="0"/>
          <w:marBottom w:val="0"/>
          <w:divBdr>
            <w:top w:val="none" w:sz="0" w:space="0" w:color="auto"/>
            <w:left w:val="none" w:sz="0" w:space="0" w:color="auto"/>
            <w:bottom w:val="none" w:sz="0" w:space="0" w:color="auto"/>
            <w:right w:val="none" w:sz="0" w:space="0" w:color="auto"/>
          </w:divBdr>
        </w:div>
        <w:div w:id="847717318">
          <w:marLeft w:val="900"/>
          <w:marRight w:val="0"/>
          <w:marTop w:val="0"/>
          <w:marBottom w:val="0"/>
          <w:divBdr>
            <w:top w:val="none" w:sz="0" w:space="0" w:color="auto"/>
            <w:left w:val="none" w:sz="0" w:space="0" w:color="auto"/>
            <w:bottom w:val="none" w:sz="0" w:space="0" w:color="auto"/>
            <w:right w:val="none" w:sz="0" w:space="0" w:color="auto"/>
          </w:divBdr>
        </w:div>
      </w:divsChild>
    </w:div>
    <w:div w:id="840202207">
      <w:bodyDiv w:val="1"/>
      <w:marLeft w:val="0"/>
      <w:marRight w:val="0"/>
      <w:marTop w:val="0"/>
      <w:marBottom w:val="0"/>
      <w:divBdr>
        <w:top w:val="none" w:sz="0" w:space="0" w:color="auto"/>
        <w:left w:val="none" w:sz="0" w:space="0" w:color="auto"/>
        <w:bottom w:val="none" w:sz="0" w:space="0" w:color="auto"/>
        <w:right w:val="none" w:sz="0" w:space="0" w:color="auto"/>
      </w:divBdr>
      <w:divsChild>
        <w:div w:id="811562444">
          <w:marLeft w:val="900"/>
          <w:marRight w:val="0"/>
          <w:marTop w:val="0"/>
          <w:marBottom w:val="0"/>
          <w:divBdr>
            <w:top w:val="none" w:sz="0" w:space="0" w:color="auto"/>
            <w:left w:val="none" w:sz="0" w:space="0" w:color="auto"/>
            <w:bottom w:val="none" w:sz="0" w:space="0" w:color="auto"/>
            <w:right w:val="none" w:sz="0" w:space="0" w:color="auto"/>
          </w:divBdr>
        </w:div>
        <w:div w:id="726950697">
          <w:marLeft w:val="900"/>
          <w:marRight w:val="0"/>
          <w:marTop w:val="0"/>
          <w:marBottom w:val="0"/>
          <w:divBdr>
            <w:top w:val="none" w:sz="0" w:space="0" w:color="auto"/>
            <w:left w:val="none" w:sz="0" w:space="0" w:color="auto"/>
            <w:bottom w:val="none" w:sz="0" w:space="0" w:color="auto"/>
            <w:right w:val="none" w:sz="0" w:space="0" w:color="auto"/>
          </w:divBdr>
        </w:div>
      </w:divsChild>
    </w:div>
    <w:div w:id="16385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hyperlink" Target="http://www.ssrn.com" TargetMode="Externa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izal</cp:lastModifiedBy>
  <cp:revision>2</cp:revision>
  <cp:lastPrinted>2018-05-11T06:57:00Z</cp:lastPrinted>
  <dcterms:created xsi:type="dcterms:W3CDTF">2018-10-15T17:20:00Z</dcterms:created>
  <dcterms:modified xsi:type="dcterms:W3CDTF">2018-10-15T17:20:00Z</dcterms:modified>
</cp:coreProperties>
</file>