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6BED" w:rsidRPr="00D76BED" w:rsidRDefault="000444CC" w:rsidP="00D76BED">
      <w:pPr>
        <w:pStyle w:val="NoSpacing"/>
        <w:jc w:val="center"/>
        <w:rPr>
          <w:rFonts w:ascii="Times New Roman" w:hAnsi="Times New Roman"/>
          <w:b/>
          <w:color w:val="000000"/>
          <w:sz w:val="26"/>
          <w:szCs w:val="26"/>
        </w:rPr>
      </w:pPr>
      <w:r w:rsidRPr="00D76BED">
        <w:rPr>
          <w:rFonts w:ascii="Times New Roman" w:hAnsi="Times New Roman"/>
          <w:b/>
          <w:sz w:val="26"/>
          <w:szCs w:val="26"/>
          <w:lang w:val="id-ID" w:eastAsia="id-ID"/>
        </w:rPr>
        <w:t xml:space="preserve">ANALISIS NILAI TAMBAH </w:t>
      </w:r>
      <w:r>
        <w:rPr>
          <w:rFonts w:ascii="Times New Roman" w:hAnsi="Times New Roman"/>
          <w:b/>
          <w:sz w:val="26"/>
          <w:szCs w:val="26"/>
          <w:lang w:val="id-ID" w:eastAsia="id-ID"/>
        </w:rPr>
        <w:t>AGROINDUSTRI PENGOLAHAN KOPI ARABIKA EKSPOR D</w:t>
      </w:r>
      <w:r w:rsidRPr="00D76BED">
        <w:rPr>
          <w:rFonts w:ascii="Times New Roman" w:hAnsi="Times New Roman"/>
          <w:b/>
          <w:sz w:val="26"/>
          <w:szCs w:val="26"/>
          <w:lang w:val="id-ID" w:eastAsia="id-ID"/>
        </w:rPr>
        <w:t xml:space="preserve">I </w:t>
      </w:r>
      <w:r>
        <w:rPr>
          <w:rFonts w:ascii="Times New Roman" w:hAnsi="Times New Roman"/>
          <w:b/>
          <w:sz w:val="26"/>
          <w:szCs w:val="26"/>
          <w:lang w:val="id-ID" w:eastAsia="id-ID"/>
        </w:rPr>
        <w:t xml:space="preserve">KABUPATEN </w:t>
      </w:r>
      <w:r w:rsidRPr="00D76BED">
        <w:rPr>
          <w:rFonts w:ascii="Times New Roman" w:hAnsi="Times New Roman"/>
          <w:b/>
          <w:sz w:val="26"/>
          <w:szCs w:val="26"/>
          <w:lang w:val="id-ID" w:eastAsia="id-ID"/>
        </w:rPr>
        <w:t xml:space="preserve">ACEH TENGAH </w:t>
      </w:r>
    </w:p>
    <w:p w:rsidR="00D76BED" w:rsidRDefault="000444CC" w:rsidP="00D76BED">
      <w:pPr>
        <w:spacing w:after="0" w:line="240" w:lineRule="auto"/>
        <w:jc w:val="center"/>
        <w:rPr>
          <w:rFonts w:ascii="Times New Roman" w:eastAsia="Times New Roman" w:hAnsi="Times New Roman"/>
          <w:b/>
          <w:color w:val="000000"/>
          <w:sz w:val="26"/>
          <w:szCs w:val="26"/>
          <w:lang w:val="id-ID"/>
        </w:rPr>
      </w:pPr>
      <w:r>
        <w:rPr>
          <w:rFonts w:ascii="Times New Roman" w:eastAsia="Times New Roman" w:hAnsi="Times New Roman"/>
          <w:b/>
          <w:color w:val="000000"/>
          <w:sz w:val="26"/>
          <w:szCs w:val="26"/>
          <w:lang w:val="id-ID"/>
        </w:rPr>
        <w:t>(STUDI KASUS PADA KSU SARA ATE</w:t>
      </w:r>
      <w:r w:rsidRPr="00D76BED">
        <w:rPr>
          <w:rFonts w:ascii="Times New Roman" w:eastAsia="Times New Roman" w:hAnsi="Times New Roman"/>
          <w:b/>
          <w:color w:val="000000"/>
          <w:sz w:val="26"/>
          <w:szCs w:val="26"/>
          <w:lang w:val="id-ID"/>
        </w:rPr>
        <w:t>)</w:t>
      </w:r>
    </w:p>
    <w:p w:rsidR="00D76BED" w:rsidRPr="00D76BED" w:rsidRDefault="00D76BED" w:rsidP="00D76BED">
      <w:pPr>
        <w:spacing w:after="0" w:line="240" w:lineRule="auto"/>
        <w:jc w:val="center"/>
        <w:rPr>
          <w:rFonts w:ascii="Times New Roman" w:eastAsia="Times New Roman" w:hAnsi="Times New Roman"/>
          <w:b/>
          <w:i/>
          <w:color w:val="000000"/>
          <w:sz w:val="26"/>
          <w:szCs w:val="26"/>
          <w:lang w:val="id-ID"/>
        </w:rPr>
      </w:pPr>
      <w:r w:rsidRPr="00D76BED">
        <w:rPr>
          <w:rFonts w:ascii="Times New Roman" w:eastAsia="Times New Roman" w:hAnsi="Times New Roman"/>
          <w:b/>
          <w:i/>
          <w:color w:val="212121"/>
          <w:sz w:val="24"/>
          <w:szCs w:val="24"/>
          <w:lang w:val="id-ID" w:eastAsia="id-ID"/>
        </w:rPr>
        <w:t>(</w:t>
      </w:r>
      <w:r w:rsidRPr="00D76BED">
        <w:rPr>
          <w:rFonts w:ascii="Times New Roman" w:eastAsia="Times New Roman" w:hAnsi="Times New Roman"/>
          <w:b/>
          <w:i/>
          <w:color w:val="212121"/>
          <w:sz w:val="24"/>
          <w:szCs w:val="24"/>
          <w:lang w:eastAsia="id-ID"/>
        </w:rPr>
        <w:t>Analysis Of Value Added Agro Industry Arabica Export Coffee Processing</w:t>
      </w:r>
      <w:r w:rsidRPr="00D76BED">
        <w:rPr>
          <w:rFonts w:ascii="Times New Roman" w:eastAsia="Times New Roman" w:hAnsi="Times New Roman"/>
          <w:b/>
          <w:i/>
          <w:color w:val="212121"/>
          <w:sz w:val="24"/>
          <w:szCs w:val="24"/>
          <w:lang w:val="id-ID" w:eastAsia="id-ID"/>
        </w:rPr>
        <w:t xml:space="preserve"> </w:t>
      </w:r>
      <w:r w:rsidRPr="00D76BED">
        <w:rPr>
          <w:rFonts w:ascii="Times New Roman" w:eastAsia="Times New Roman" w:hAnsi="Times New Roman"/>
          <w:b/>
          <w:i/>
          <w:color w:val="212121"/>
          <w:sz w:val="24"/>
          <w:szCs w:val="24"/>
          <w:lang w:eastAsia="id-ID"/>
        </w:rPr>
        <w:t>In Aceh Tengah</w:t>
      </w:r>
      <w:r w:rsidRPr="00D76BED">
        <w:rPr>
          <w:rFonts w:ascii="Times New Roman" w:eastAsia="Times New Roman" w:hAnsi="Times New Roman"/>
          <w:b/>
          <w:i/>
          <w:color w:val="212121"/>
          <w:sz w:val="24"/>
          <w:szCs w:val="24"/>
          <w:lang w:val="id-ID" w:eastAsia="id-ID"/>
        </w:rPr>
        <w:t xml:space="preserve"> </w:t>
      </w:r>
      <w:r w:rsidR="00BC5482">
        <w:rPr>
          <w:rFonts w:ascii="Times New Roman" w:eastAsia="Times New Roman" w:hAnsi="Times New Roman"/>
          <w:b/>
          <w:i/>
          <w:color w:val="212121"/>
          <w:sz w:val="24"/>
          <w:szCs w:val="24"/>
          <w:lang w:eastAsia="id-ID"/>
        </w:rPr>
        <w:t xml:space="preserve">Case Study At </w:t>
      </w:r>
      <w:r w:rsidR="00BC5482">
        <w:rPr>
          <w:rFonts w:ascii="Times New Roman" w:eastAsia="Times New Roman" w:hAnsi="Times New Roman"/>
          <w:b/>
          <w:i/>
          <w:color w:val="212121"/>
          <w:sz w:val="24"/>
          <w:szCs w:val="24"/>
          <w:lang w:val="id-ID" w:eastAsia="id-ID"/>
        </w:rPr>
        <w:t>KSU Sara Ate</w:t>
      </w:r>
      <w:r w:rsidRPr="00D76BED">
        <w:rPr>
          <w:rFonts w:ascii="Times New Roman" w:eastAsia="Times New Roman" w:hAnsi="Times New Roman"/>
          <w:b/>
          <w:i/>
          <w:color w:val="212121"/>
          <w:sz w:val="24"/>
          <w:szCs w:val="24"/>
          <w:lang w:val="id-ID" w:eastAsia="id-ID"/>
        </w:rPr>
        <w:t>)</w:t>
      </w:r>
    </w:p>
    <w:p w:rsidR="00D76BED" w:rsidRPr="00D76BED" w:rsidRDefault="00D76BED" w:rsidP="00344B32">
      <w:pPr>
        <w:spacing w:after="0" w:line="240" w:lineRule="auto"/>
        <w:jc w:val="center"/>
        <w:rPr>
          <w:rFonts w:ascii="Times New Roman" w:hAnsi="Times New Roman"/>
          <w:b/>
          <w:i/>
          <w:color w:val="000000"/>
          <w:sz w:val="26"/>
          <w:szCs w:val="26"/>
          <w:lang w:val="id-ID"/>
        </w:rPr>
      </w:pPr>
    </w:p>
    <w:p w:rsidR="00344B32" w:rsidRPr="00B462CB" w:rsidRDefault="00344B32" w:rsidP="00344B32">
      <w:pPr>
        <w:autoSpaceDE w:val="0"/>
        <w:autoSpaceDN w:val="0"/>
        <w:adjustRightInd w:val="0"/>
        <w:spacing w:after="0" w:line="240" w:lineRule="auto"/>
        <w:jc w:val="center"/>
        <w:rPr>
          <w:rFonts w:ascii="Times New Roman" w:hAnsi="Times New Roman"/>
          <w:b/>
          <w:color w:val="000000"/>
          <w:sz w:val="24"/>
          <w:szCs w:val="24"/>
        </w:rPr>
      </w:pPr>
    </w:p>
    <w:p w:rsidR="00344B32" w:rsidRPr="00C31D22" w:rsidRDefault="004C1F6B" w:rsidP="00344B32">
      <w:pPr>
        <w:autoSpaceDE w:val="0"/>
        <w:autoSpaceDN w:val="0"/>
        <w:adjustRightInd w:val="0"/>
        <w:spacing w:after="0" w:line="240" w:lineRule="auto"/>
        <w:jc w:val="center"/>
        <w:rPr>
          <w:rFonts w:ascii="Times New Roman" w:hAnsi="Times New Roman"/>
          <w:b/>
          <w:color w:val="000000"/>
          <w:sz w:val="24"/>
          <w:szCs w:val="24"/>
          <w:lang w:val="id-ID"/>
        </w:rPr>
      </w:pPr>
      <w:bookmarkStart w:id="0" w:name="OLE_LINK3"/>
      <w:bookmarkStart w:id="1" w:name="OLE_LINK4"/>
      <w:r w:rsidRPr="004C1F6B">
        <w:rPr>
          <w:rFonts w:ascii="Times New Roman" w:hAnsi="Times New Roman"/>
          <w:b/>
          <w:color w:val="000000"/>
          <w:sz w:val="24"/>
          <w:szCs w:val="24"/>
          <w:lang w:val="id-ID"/>
        </w:rPr>
        <w:t>Peggi Epaga</w:t>
      </w:r>
      <w:r w:rsidRPr="004C1F6B">
        <w:rPr>
          <w:rFonts w:ascii="Times New Roman" w:hAnsi="Times New Roman"/>
          <w:b/>
          <w:color w:val="000000"/>
          <w:sz w:val="24"/>
          <w:szCs w:val="24"/>
          <w:vertAlign w:val="superscript"/>
          <w:lang w:val="id-ID"/>
        </w:rPr>
        <w:t>1</w:t>
      </w:r>
      <w:r w:rsidR="007B1BE6" w:rsidRPr="004C1F6B">
        <w:rPr>
          <w:rFonts w:ascii="Times New Roman" w:hAnsi="Times New Roman"/>
          <w:b/>
          <w:color w:val="000000"/>
          <w:sz w:val="24"/>
          <w:szCs w:val="24"/>
        </w:rPr>
        <w:t xml:space="preserve">, </w:t>
      </w:r>
      <w:r w:rsidR="000444CC" w:rsidRPr="004C1F6B">
        <w:rPr>
          <w:rFonts w:ascii="Times New Roman" w:hAnsi="Times New Roman"/>
          <w:b/>
          <w:color w:val="000000"/>
          <w:sz w:val="24"/>
          <w:szCs w:val="24"/>
          <w:lang w:val="id-ID"/>
        </w:rPr>
        <w:t>Akhmad Baihaqi</w:t>
      </w:r>
      <w:r w:rsidR="007B1BE6" w:rsidRPr="004C1F6B">
        <w:rPr>
          <w:rFonts w:ascii="Times New Roman" w:hAnsi="Times New Roman"/>
          <w:b/>
          <w:color w:val="000000"/>
          <w:sz w:val="24"/>
          <w:szCs w:val="24"/>
          <w:vertAlign w:val="superscript"/>
        </w:rPr>
        <w:t>1</w:t>
      </w:r>
      <w:r w:rsidR="001C7949" w:rsidRPr="004C1F6B">
        <w:rPr>
          <w:rFonts w:ascii="Times New Roman" w:hAnsi="Times New Roman"/>
          <w:b/>
          <w:color w:val="000000"/>
          <w:sz w:val="24"/>
          <w:szCs w:val="24"/>
        </w:rPr>
        <w:t xml:space="preserve">, </w:t>
      </w:r>
      <w:r w:rsidRPr="004C1F6B">
        <w:rPr>
          <w:rFonts w:ascii="Times New Roman" w:hAnsi="Times New Roman"/>
          <w:b/>
          <w:color w:val="000000"/>
          <w:sz w:val="24"/>
          <w:szCs w:val="24"/>
        </w:rPr>
        <w:t>Mujiburrahmad1</w:t>
      </w:r>
      <w:r w:rsidRPr="004C1F6B">
        <w:rPr>
          <w:rFonts w:ascii="Times New Roman" w:hAnsi="Times New Roman"/>
          <w:b/>
          <w:color w:val="000000"/>
          <w:sz w:val="24"/>
          <w:szCs w:val="24"/>
          <w:lang w:val="id-ID"/>
        </w:rPr>
        <w:t xml:space="preserve">, </w:t>
      </w:r>
      <w:r w:rsidR="001C7949" w:rsidRPr="004C1F6B">
        <w:rPr>
          <w:rFonts w:ascii="Times New Roman" w:hAnsi="Times New Roman"/>
          <w:b/>
          <w:color w:val="000000"/>
          <w:sz w:val="24"/>
          <w:szCs w:val="24"/>
          <w:lang w:val="id-ID"/>
        </w:rPr>
        <w:t>Elly Susanti</w:t>
      </w:r>
      <w:r w:rsidR="001C7949" w:rsidRPr="004C1F6B">
        <w:rPr>
          <w:rFonts w:ascii="Times New Roman" w:hAnsi="Times New Roman"/>
          <w:b/>
          <w:color w:val="000000"/>
          <w:sz w:val="24"/>
          <w:szCs w:val="24"/>
          <w:vertAlign w:val="superscript"/>
        </w:rPr>
        <w:t>1</w:t>
      </w:r>
      <w:r w:rsidR="00C31D22">
        <w:rPr>
          <w:rFonts w:ascii="Times New Roman" w:hAnsi="Times New Roman"/>
          <w:b/>
          <w:color w:val="000000"/>
          <w:sz w:val="24"/>
          <w:szCs w:val="24"/>
          <w:vertAlign w:val="superscript"/>
          <w:lang w:val="id-ID"/>
        </w:rPr>
        <w:t xml:space="preserve"> </w:t>
      </w:r>
    </w:p>
    <w:bookmarkEnd w:id="0"/>
    <w:bookmarkEnd w:id="1"/>
    <w:p w:rsidR="00344B32" w:rsidRPr="00B462CB" w:rsidRDefault="0048122E" w:rsidP="00CF174E">
      <w:pPr>
        <w:autoSpaceDE w:val="0"/>
        <w:autoSpaceDN w:val="0"/>
        <w:adjustRightInd w:val="0"/>
        <w:spacing w:after="0" w:line="240" w:lineRule="auto"/>
        <w:jc w:val="center"/>
        <w:rPr>
          <w:rFonts w:ascii="Times New Roman" w:hAnsi="Times New Roman"/>
          <w:b/>
          <w:color w:val="000000"/>
          <w:sz w:val="24"/>
          <w:szCs w:val="24"/>
        </w:rPr>
      </w:pPr>
      <w:r w:rsidRPr="00B462CB">
        <w:rPr>
          <w:rFonts w:ascii="Times New Roman" w:hAnsi="Times New Roman"/>
          <w:b/>
          <w:color w:val="000000"/>
          <w:sz w:val="24"/>
          <w:szCs w:val="24"/>
          <w:vertAlign w:val="superscript"/>
        </w:rPr>
        <w:t>1</w:t>
      </w:r>
      <w:r w:rsidR="00715066" w:rsidRPr="00B462CB">
        <w:rPr>
          <w:rFonts w:ascii="Times New Roman" w:hAnsi="Times New Roman"/>
          <w:b/>
          <w:color w:val="000000"/>
          <w:sz w:val="24"/>
          <w:szCs w:val="24"/>
        </w:rPr>
        <w:t xml:space="preserve">Program Studi </w:t>
      </w:r>
      <w:r w:rsidR="007B1BE6" w:rsidRPr="00B462CB">
        <w:rPr>
          <w:rFonts w:ascii="Times New Roman" w:hAnsi="Times New Roman"/>
          <w:b/>
          <w:color w:val="000000"/>
          <w:sz w:val="24"/>
          <w:szCs w:val="24"/>
        </w:rPr>
        <w:t>Agribisnis</w:t>
      </w:r>
      <w:r w:rsidR="00715066" w:rsidRPr="00B462CB">
        <w:rPr>
          <w:rFonts w:ascii="Times New Roman" w:hAnsi="Times New Roman"/>
          <w:b/>
          <w:color w:val="000000"/>
          <w:sz w:val="24"/>
          <w:szCs w:val="24"/>
        </w:rPr>
        <w:t xml:space="preserve">, Fakultas Pertanian, </w:t>
      </w:r>
      <w:r w:rsidR="00CF174E" w:rsidRPr="00B462CB">
        <w:rPr>
          <w:rFonts w:ascii="Times New Roman" w:hAnsi="Times New Roman"/>
          <w:b/>
          <w:color w:val="000000"/>
          <w:sz w:val="24"/>
          <w:szCs w:val="24"/>
        </w:rPr>
        <w:t>Universitas</w:t>
      </w:r>
      <w:r w:rsidR="00344B32" w:rsidRPr="00B462CB">
        <w:rPr>
          <w:rFonts w:ascii="Times New Roman" w:hAnsi="Times New Roman"/>
          <w:b/>
          <w:color w:val="000000"/>
          <w:sz w:val="24"/>
          <w:szCs w:val="24"/>
        </w:rPr>
        <w:t xml:space="preserve"> Syiah Kuala</w:t>
      </w:r>
    </w:p>
    <w:p w:rsidR="00344B32" w:rsidRPr="00B462CB" w:rsidRDefault="00344B32" w:rsidP="00E67C89">
      <w:pPr>
        <w:spacing w:after="0" w:line="240" w:lineRule="auto"/>
        <w:ind w:left="720"/>
        <w:jc w:val="center"/>
        <w:rPr>
          <w:rFonts w:ascii="Times New Roman" w:hAnsi="Times New Roman"/>
          <w:color w:val="000000"/>
          <w:sz w:val="20"/>
        </w:rPr>
      </w:pPr>
    </w:p>
    <w:p w:rsidR="00DE2F79" w:rsidRPr="004B0C7A" w:rsidRDefault="00DE2F79" w:rsidP="00DE2F79">
      <w:pPr>
        <w:autoSpaceDE w:val="0"/>
        <w:autoSpaceDN w:val="0"/>
        <w:adjustRightInd w:val="0"/>
        <w:spacing w:after="0" w:line="240" w:lineRule="auto"/>
        <w:jc w:val="both"/>
        <w:rPr>
          <w:rFonts w:ascii="Times New Roman" w:hAnsi="Times New Roman"/>
          <w:color w:val="000000"/>
          <w:sz w:val="20"/>
          <w:szCs w:val="20"/>
          <w:lang w:val="id-ID"/>
        </w:rPr>
      </w:pPr>
      <w:r w:rsidRPr="00B462CB">
        <w:rPr>
          <w:rFonts w:ascii="Times New Roman" w:hAnsi="Times New Roman"/>
          <w:b/>
          <w:color w:val="000000"/>
          <w:sz w:val="20"/>
          <w:szCs w:val="20"/>
        </w:rPr>
        <w:t>Abstrak</w:t>
      </w:r>
      <w:r w:rsidRPr="00B462CB">
        <w:rPr>
          <w:rFonts w:ascii="Times New Roman" w:hAnsi="Times New Roman"/>
          <w:b/>
          <w:i/>
          <w:color w:val="000000"/>
          <w:sz w:val="20"/>
          <w:szCs w:val="20"/>
        </w:rPr>
        <w:t>.</w:t>
      </w:r>
      <w:r w:rsidRPr="00B462CB">
        <w:rPr>
          <w:rFonts w:ascii="Times New Roman" w:hAnsi="Times New Roman"/>
          <w:color w:val="000000"/>
          <w:sz w:val="24"/>
          <w:szCs w:val="24"/>
          <w:lang w:val="id-ID"/>
        </w:rPr>
        <w:t xml:space="preserve"> </w:t>
      </w:r>
      <w:r w:rsidRPr="00B462CB">
        <w:rPr>
          <w:rFonts w:ascii="Times New Roman" w:hAnsi="Times New Roman"/>
          <w:color w:val="000000"/>
          <w:sz w:val="20"/>
          <w:szCs w:val="24"/>
          <w:lang w:val="id-ID"/>
        </w:rPr>
        <w:t>Penelitian ini bertujuan untuk mengetahui</w:t>
      </w:r>
      <w:r w:rsidR="009449C5">
        <w:rPr>
          <w:rFonts w:ascii="Times New Roman" w:hAnsi="Times New Roman"/>
          <w:color w:val="000000"/>
          <w:sz w:val="20"/>
          <w:szCs w:val="24"/>
          <w:lang w:val="id-ID"/>
        </w:rPr>
        <w:t xml:space="preserve"> </w:t>
      </w:r>
      <w:r w:rsidR="009449C5" w:rsidRPr="009449C5">
        <w:rPr>
          <w:rFonts w:ascii="Times New Roman" w:hAnsi="Times New Roman"/>
          <w:sz w:val="20"/>
          <w:szCs w:val="20"/>
        </w:rPr>
        <w:t xml:space="preserve">seberapa besar agroindustri pengolahan kopi arabika </w:t>
      </w:r>
      <w:r w:rsidR="00BC5482">
        <w:rPr>
          <w:rFonts w:ascii="Times New Roman" w:hAnsi="Times New Roman"/>
          <w:sz w:val="20"/>
          <w:szCs w:val="20"/>
        </w:rPr>
        <w:t xml:space="preserve">ekspor pada </w:t>
      </w:r>
      <w:r w:rsidR="00BC5482">
        <w:rPr>
          <w:rFonts w:ascii="Times New Roman" w:hAnsi="Times New Roman"/>
          <w:sz w:val="20"/>
          <w:szCs w:val="20"/>
          <w:lang w:val="id-ID"/>
        </w:rPr>
        <w:t>KSU Sara Ate</w:t>
      </w:r>
      <w:r w:rsidR="00952091">
        <w:rPr>
          <w:rFonts w:ascii="Times New Roman" w:hAnsi="Times New Roman"/>
          <w:sz w:val="20"/>
          <w:szCs w:val="20"/>
        </w:rPr>
        <w:t xml:space="preserve"> </w:t>
      </w:r>
      <w:r w:rsidR="009449C5" w:rsidRPr="009449C5">
        <w:rPr>
          <w:rFonts w:ascii="Times New Roman" w:hAnsi="Times New Roman"/>
          <w:sz w:val="20"/>
          <w:szCs w:val="20"/>
        </w:rPr>
        <w:t>di Kabupaten Ace</w:t>
      </w:r>
      <w:bookmarkStart w:id="2" w:name="_GoBack"/>
      <w:bookmarkEnd w:id="2"/>
      <w:r w:rsidR="009449C5" w:rsidRPr="009449C5">
        <w:rPr>
          <w:rFonts w:ascii="Times New Roman" w:hAnsi="Times New Roman"/>
          <w:sz w:val="20"/>
          <w:szCs w:val="20"/>
        </w:rPr>
        <w:t>h Tengah dapat menciptakan nilai tambah untuk kopi dan untuk mengetahui apakah sudah efesien pem</w:t>
      </w:r>
      <w:r w:rsidR="00BC5482">
        <w:rPr>
          <w:rFonts w:ascii="Times New Roman" w:hAnsi="Times New Roman"/>
          <w:sz w:val="20"/>
          <w:szCs w:val="20"/>
        </w:rPr>
        <w:t>asaran kopi arabika ekspor pada</w:t>
      </w:r>
      <w:r w:rsidR="00BC5482">
        <w:rPr>
          <w:rFonts w:ascii="Times New Roman" w:hAnsi="Times New Roman"/>
          <w:sz w:val="20"/>
          <w:szCs w:val="20"/>
          <w:lang w:val="id-ID"/>
        </w:rPr>
        <w:t xml:space="preserve"> KSU Sara Ate </w:t>
      </w:r>
      <w:r w:rsidR="009449C5" w:rsidRPr="009449C5">
        <w:rPr>
          <w:rFonts w:ascii="Times New Roman" w:hAnsi="Times New Roman"/>
          <w:sz w:val="20"/>
          <w:szCs w:val="20"/>
        </w:rPr>
        <w:t>di Kabupaten Aceh Tengah</w:t>
      </w:r>
      <w:r w:rsidR="009449C5" w:rsidRPr="001755EE">
        <w:rPr>
          <w:rFonts w:ascii="Times New Roman" w:hAnsi="Times New Roman"/>
          <w:sz w:val="24"/>
          <w:szCs w:val="24"/>
        </w:rPr>
        <w:t>.</w:t>
      </w:r>
      <w:r w:rsidR="009449C5">
        <w:rPr>
          <w:rFonts w:ascii="Times New Roman" w:hAnsi="Times New Roman"/>
          <w:color w:val="000000"/>
          <w:sz w:val="20"/>
          <w:szCs w:val="24"/>
          <w:lang w:val="id-ID"/>
        </w:rPr>
        <w:t xml:space="preserve"> </w:t>
      </w:r>
      <w:r w:rsidR="009449C5" w:rsidRPr="009449C5">
        <w:rPr>
          <w:rFonts w:ascii="Times New Roman" w:hAnsi="Times New Roman"/>
          <w:sz w:val="20"/>
          <w:szCs w:val="20"/>
        </w:rPr>
        <w:t>Penentuan lokasi penelitian ini ditentukan secara sengaja (</w:t>
      </w:r>
      <w:r w:rsidR="009449C5" w:rsidRPr="009449C5">
        <w:rPr>
          <w:rFonts w:ascii="Times New Roman" w:hAnsi="Times New Roman"/>
          <w:i/>
          <w:sz w:val="20"/>
          <w:szCs w:val="20"/>
        </w:rPr>
        <w:t>Purposive</w:t>
      </w:r>
      <w:r w:rsidR="009449C5" w:rsidRPr="009449C5">
        <w:rPr>
          <w:rFonts w:ascii="Times New Roman" w:hAnsi="Times New Roman"/>
          <w:sz w:val="20"/>
          <w:szCs w:val="20"/>
        </w:rPr>
        <w:t xml:space="preserve">) dengan pertimbangan karena industri pengolahan kopi ini berproduksi secara berkesinambungan dan juga merupakan salah satu industri pengolahan kopi di </w:t>
      </w:r>
      <w:r w:rsidR="009449C5" w:rsidRPr="00DC21FC">
        <w:rPr>
          <w:rFonts w:ascii="Times New Roman" w:hAnsi="Times New Roman"/>
          <w:sz w:val="20"/>
          <w:szCs w:val="20"/>
        </w:rPr>
        <w:t>Aceh Tengah.</w:t>
      </w:r>
      <w:r w:rsidR="00710505" w:rsidRPr="00DC21FC">
        <w:rPr>
          <w:rFonts w:ascii="Times New Roman" w:hAnsi="Times New Roman"/>
          <w:sz w:val="20"/>
          <w:szCs w:val="20"/>
          <w:lang w:val="id-ID" w:eastAsia="id-ID"/>
        </w:rPr>
        <w:t xml:space="preserve"> </w:t>
      </w:r>
      <w:r w:rsidR="009449C5" w:rsidRPr="00DC21FC">
        <w:rPr>
          <w:rFonts w:ascii="Times New Roman" w:hAnsi="Times New Roman"/>
          <w:sz w:val="20"/>
          <w:szCs w:val="20"/>
        </w:rPr>
        <w:t>Metode analisis yang digunakan pada penelitian ini adalah metode analisis nilai tambah model hayami dan metode analisis efesiensi pemasaran</w:t>
      </w:r>
      <w:r w:rsidRPr="00DC21FC">
        <w:rPr>
          <w:rFonts w:ascii="Times New Roman" w:hAnsi="Times New Roman"/>
          <w:sz w:val="20"/>
          <w:szCs w:val="20"/>
          <w:lang w:val="id-ID"/>
        </w:rPr>
        <w:t xml:space="preserve">. Hasil analisis menunjukkan </w:t>
      </w:r>
      <w:r w:rsidR="00710505" w:rsidRPr="00DC21FC">
        <w:rPr>
          <w:rFonts w:ascii="Times New Roman" w:hAnsi="Times New Roman"/>
          <w:sz w:val="20"/>
          <w:szCs w:val="20"/>
        </w:rPr>
        <w:t>nilai tambah kopi arabika</w:t>
      </w:r>
      <w:r w:rsidR="00710505" w:rsidRPr="00DC21FC">
        <w:rPr>
          <w:rFonts w:ascii="Times New Roman" w:hAnsi="Times New Roman"/>
          <w:sz w:val="20"/>
          <w:szCs w:val="20"/>
          <w:lang w:val="id-ID"/>
        </w:rPr>
        <w:t xml:space="preserve"> ekspor</w:t>
      </w:r>
      <w:r w:rsidR="00710505" w:rsidRPr="00DC21FC">
        <w:rPr>
          <w:rFonts w:ascii="Times New Roman" w:hAnsi="Times New Roman"/>
          <w:sz w:val="20"/>
          <w:szCs w:val="20"/>
        </w:rPr>
        <w:t xml:space="preserve"> </w:t>
      </w:r>
      <w:r w:rsidR="00710505" w:rsidRPr="00DC21FC">
        <w:rPr>
          <w:rFonts w:ascii="Times New Roman" w:hAnsi="Times New Roman"/>
          <w:i/>
          <w:sz w:val="20"/>
          <w:szCs w:val="20"/>
        </w:rPr>
        <w:t xml:space="preserve">green bean grade </w:t>
      </w:r>
      <w:r w:rsidR="00710505" w:rsidRPr="00DC21FC">
        <w:rPr>
          <w:rFonts w:ascii="Times New Roman" w:hAnsi="Times New Roman"/>
          <w:sz w:val="20"/>
          <w:szCs w:val="20"/>
        </w:rPr>
        <w:t xml:space="preserve">1 </w:t>
      </w:r>
      <w:r w:rsidR="00BC5482">
        <w:rPr>
          <w:rFonts w:ascii="Times New Roman" w:hAnsi="Times New Roman"/>
          <w:sz w:val="20"/>
          <w:szCs w:val="20"/>
        </w:rPr>
        <w:t xml:space="preserve">(spesialty) pada </w:t>
      </w:r>
      <w:r w:rsidR="00BC5482">
        <w:rPr>
          <w:rFonts w:ascii="Times New Roman" w:hAnsi="Times New Roman"/>
          <w:sz w:val="20"/>
          <w:szCs w:val="20"/>
          <w:lang w:val="id-ID"/>
        </w:rPr>
        <w:t>KSU Sara Ate</w:t>
      </w:r>
      <w:r w:rsidR="00710505" w:rsidRPr="00DC21FC">
        <w:rPr>
          <w:rFonts w:ascii="Times New Roman" w:hAnsi="Times New Roman"/>
          <w:sz w:val="20"/>
          <w:szCs w:val="20"/>
          <w:lang w:val="id-ID"/>
        </w:rPr>
        <w:t xml:space="preserve"> sedang, dan </w:t>
      </w:r>
      <w:r w:rsidR="00710505" w:rsidRPr="00DC21FC">
        <w:rPr>
          <w:rFonts w:ascii="Times New Roman" w:hAnsi="Times New Roman"/>
          <w:i/>
          <w:sz w:val="20"/>
          <w:szCs w:val="20"/>
          <w:lang w:val="id-ID"/>
        </w:rPr>
        <w:t>green bean grade</w:t>
      </w:r>
      <w:r w:rsidR="00BC5482">
        <w:rPr>
          <w:rFonts w:ascii="Times New Roman" w:hAnsi="Times New Roman"/>
          <w:sz w:val="20"/>
          <w:szCs w:val="20"/>
          <w:lang w:val="id-ID"/>
        </w:rPr>
        <w:t xml:space="preserve"> 2 (premium) rendah</w:t>
      </w:r>
      <w:r w:rsidR="00710505" w:rsidRPr="00DC21FC">
        <w:rPr>
          <w:rFonts w:ascii="Times New Roman" w:hAnsi="Times New Roman"/>
          <w:sz w:val="20"/>
          <w:szCs w:val="20"/>
          <w:lang w:val="id-ID"/>
        </w:rPr>
        <w:t xml:space="preserve">. </w:t>
      </w:r>
      <w:r w:rsidR="00DC21FC" w:rsidRPr="00DC21FC">
        <w:rPr>
          <w:rFonts w:ascii="Times New Roman" w:hAnsi="Times New Roman"/>
          <w:sz w:val="20"/>
          <w:szCs w:val="20"/>
        </w:rPr>
        <w:t xml:space="preserve">Berdasarkan nilai efesiensi pemasaran green </w:t>
      </w:r>
      <w:r w:rsidR="00DC21FC" w:rsidRPr="00DC21FC">
        <w:rPr>
          <w:rFonts w:ascii="Times New Roman" w:hAnsi="Times New Roman"/>
          <w:i/>
          <w:sz w:val="20"/>
          <w:szCs w:val="20"/>
        </w:rPr>
        <w:t>bean grade</w:t>
      </w:r>
      <w:r w:rsidR="00DC21FC" w:rsidRPr="00DC21FC">
        <w:rPr>
          <w:rFonts w:ascii="Times New Roman" w:hAnsi="Times New Roman"/>
          <w:sz w:val="20"/>
          <w:szCs w:val="20"/>
        </w:rPr>
        <w:t xml:space="preserve"> 1 dan </w:t>
      </w:r>
      <w:r w:rsidR="00DC21FC" w:rsidRPr="00DC21FC">
        <w:rPr>
          <w:rFonts w:ascii="Times New Roman" w:hAnsi="Times New Roman"/>
          <w:i/>
          <w:sz w:val="20"/>
          <w:szCs w:val="20"/>
        </w:rPr>
        <w:t>green bean grade</w:t>
      </w:r>
      <w:r w:rsidR="00DC21FC" w:rsidRPr="00DC21FC">
        <w:rPr>
          <w:rFonts w:ascii="Times New Roman" w:hAnsi="Times New Roman"/>
          <w:sz w:val="20"/>
          <w:szCs w:val="20"/>
        </w:rPr>
        <w:t xml:space="preserve"> </w:t>
      </w:r>
      <w:proofErr w:type="gramStart"/>
      <w:r w:rsidR="00DC21FC" w:rsidRPr="00DC21FC">
        <w:rPr>
          <w:rFonts w:ascii="Times New Roman" w:hAnsi="Times New Roman"/>
          <w:sz w:val="20"/>
          <w:szCs w:val="20"/>
        </w:rPr>
        <w:t xml:space="preserve">2 </w:t>
      </w:r>
      <w:r w:rsidR="00BC5482">
        <w:rPr>
          <w:rFonts w:ascii="Times New Roman" w:hAnsi="Times New Roman"/>
          <w:sz w:val="20"/>
          <w:szCs w:val="20"/>
          <w:lang w:val="id-ID"/>
        </w:rPr>
        <w:t xml:space="preserve"> pada</w:t>
      </w:r>
      <w:proofErr w:type="gramEnd"/>
      <w:r w:rsidR="00BC5482">
        <w:rPr>
          <w:rFonts w:ascii="Times New Roman" w:hAnsi="Times New Roman"/>
          <w:sz w:val="20"/>
          <w:szCs w:val="20"/>
          <w:lang w:val="id-ID"/>
        </w:rPr>
        <w:t xml:space="preserve"> KSU Sara Ate</w:t>
      </w:r>
      <w:r w:rsidR="00DC21FC" w:rsidRPr="00DC21FC">
        <w:rPr>
          <w:rFonts w:ascii="Times New Roman" w:hAnsi="Times New Roman"/>
          <w:sz w:val="20"/>
          <w:szCs w:val="20"/>
          <w:lang w:val="id-ID"/>
        </w:rPr>
        <w:t xml:space="preserve"> pemasaran dinilai efesien. </w:t>
      </w:r>
      <w:r w:rsidR="00DC21FC" w:rsidRPr="00DC21FC">
        <w:rPr>
          <w:rFonts w:ascii="Times New Roman" w:hAnsi="Times New Roman"/>
          <w:iCs/>
          <w:sz w:val="20"/>
          <w:szCs w:val="20"/>
        </w:rPr>
        <w:t>Nilai tersebut memenuhi syarat ketentuan dimana jika EP 0-50 % pemasaran dinilai efesien</w:t>
      </w:r>
      <w:r w:rsidRPr="00DC21FC">
        <w:rPr>
          <w:rFonts w:ascii="Times New Roman" w:hAnsi="Times New Roman"/>
          <w:color w:val="000000"/>
          <w:sz w:val="20"/>
          <w:szCs w:val="20"/>
          <w:lang w:val="id-ID"/>
        </w:rPr>
        <w:t>.</w:t>
      </w:r>
    </w:p>
    <w:p w:rsidR="001D166A" w:rsidRPr="00B462CB" w:rsidRDefault="00A20A8C" w:rsidP="00877613">
      <w:pPr>
        <w:tabs>
          <w:tab w:val="left" w:pos="1791"/>
        </w:tabs>
        <w:autoSpaceDE w:val="0"/>
        <w:autoSpaceDN w:val="0"/>
        <w:adjustRightInd w:val="0"/>
        <w:spacing w:after="0" w:line="240" w:lineRule="auto"/>
        <w:rPr>
          <w:rFonts w:ascii="Times New Roman" w:hAnsi="Times New Roman"/>
          <w:b/>
          <w:bCs/>
          <w:color w:val="000000"/>
          <w:sz w:val="24"/>
          <w:szCs w:val="24"/>
          <w:lang w:val="id-ID"/>
        </w:rPr>
      </w:pPr>
      <w:r w:rsidRPr="00B462CB">
        <w:rPr>
          <w:rFonts w:ascii="Times New Roman" w:hAnsi="Times New Roman"/>
          <w:b/>
          <w:bCs/>
          <w:color w:val="000000"/>
          <w:sz w:val="24"/>
          <w:szCs w:val="24"/>
          <w:lang w:val="id-ID"/>
        </w:rPr>
        <w:tab/>
      </w:r>
    </w:p>
    <w:p w:rsidR="003F7476" w:rsidRPr="00B462CB" w:rsidRDefault="009D375E" w:rsidP="00E67C89">
      <w:pPr>
        <w:autoSpaceDE w:val="0"/>
        <w:autoSpaceDN w:val="0"/>
        <w:adjustRightInd w:val="0"/>
        <w:spacing w:after="0" w:line="240" w:lineRule="auto"/>
        <w:rPr>
          <w:rFonts w:ascii="Times New Roman" w:hAnsi="Times New Roman"/>
          <w:i/>
          <w:color w:val="000000"/>
          <w:sz w:val="20"/>
          <w:szCs w:val="20"/>
          <w:lang w:val="id-ID"/>
        </w:rPr>
      </w:pPr>
      <w:r w:rsidRPr="00B462CB">
        <w:rPr>
          <w:rFonts w:ascii="Times New Roman" w:hAnsi="Times New Roman"/>
          <w:b/>
          <w:color w:val="000000"/>
          <w:sz w:val="20"/>
          <w:szCs w:val="20"/>
        </w:rPr>
        <w:t xml:space="preserve">Kata kunci: </w:t>
      </w:r>
      <w:r w:rsidR="00AF603C">
        <w:rPr>
          <w:rFonts w:ascii="Times New Roman" w:hAnsi="Times New Roman"/>
          <w:color w:val="000000"/>
          <w:sz w:val="20"/>
          <w:szCs w:val="20"/>
          <w:lang w:val="id-ID"/>
        </w:rPr>
        <w:t>Nilai Tambah</w:t>
      </w:r>
      <w:r w:rsidR="00AF603C" w:rsidRPr="00B462CB">
        <w:rPr>
          <w:rFonts w:ascii="Times New Roman" w:hAnsi="Times New Roman"/>
          <w:color w:val="000000"/>
          <w:sz w:val="20"/>
          <w:szCs w:val="20"/>
        </w:rPr>
        <w:t>,</w:t>
      </w:r>
      <w:r w:rsidR="00AF603C">
        <w:rPr>
          <w:rFonts w:ascii="Times New Roman" w:hAnsi="Times New Roman"/>
          <w:color w:val="000000"/>
          <w:sz w:val="20"/>
          <w:szCs w:val="20"/>
          <w:lang w:val="id-ID"/>
        </w:rPr>
        <w:t xml:space="preserve"> Efesiensi </w:t>
      </w:r>
      <w:proofErr w:type="gramStart"/>
      <w:r w:rsidR="00AF603C">
        <w:rPr>
          <w:rFonts w:ascii="Times New Roman" w:hAnsi="Times New Roman"/>
          <w:color w:val="000000"/>
          <w:sz w:val="20"/>
          <w:szCs w:val="20"/>
          <w:lang w:val="id-ID"/>
        </w:rPr>
        <w:t>Pemasaran</w:t>
      </w:r>
      <w:r w:rsidR="00AF603C" w:rsidRPr="00B462CB">
        <w:rPr>
          <w:rFonts w:ascii="Times New Roman" w:hAnsi="Times New Roman"/>
          <w:color w:val="000000"/>
          <w:sz w:val="20"/>
          <w:szCs w:val="20"/>
          <w:lang w:val="id-ID"/>
        </w:rPr>
        <w:t xml:space="preserve">, </w:t>
      </w:r>
      <w:r w:rsidR="00AF603C" w:rsidRPr="00B462CB">
        <w:rPr>
          <w:rFonts w:ascii="Times New Roman" w:hAnsi="Times New Roman"/>
          <w:color w:val="000000"/>
          <w:sz w:val="20"/>
          <w:szCs w:val="20"/>
        </w:rPr>
        <w:t xml:space="preserve"> </w:t>
      </w:r>
      <w:r w:rsidR="00AF603C">
        <w:rPr>
          <w:rFonts w:ascii="Times New Roman" w:hAnsi="Times New Roman"/>
          <w:color w:val="000000"/>
          <w:sz w:val="20"/>
          <w:szCs w:val="20"/>
          <w:lang w:val="id-ID"/>
        </w:rPr>
        <w:t>Kopi</w:t>
      </w:r>
      <w:proofErr w:type="gramEnd"/>
      <w:r w:rsidR="00AF603C">
        <w:rPr>
          <w:rFonts w:ascii="Times New Roman" w:hAnsi="Times New Roman"/>
          <w:color w:val="000000"/>
          <w:sz w:val="20"/>
          <w:szCs w:val="20"/>
          <w:lang w:val="id-ID"/>
        </w:rPr>
        <w:t xml:space="preserve"> Arabika Ekspor</w:t>
      </w:r>
    </w:p>
    <w:p w:rsidR="00877613" w:rsidRPr="00B462CB" w:rsidRDefault="00877613" w:rsidP="00877613">
      <w:pPr>
        <w:autoSpaceDE w:val="0"/>
        <w:autoSpaceDN w:val="0"/>
        <w:adjustRightInd w:val="0"/>
        <w:spacing w:after="0" w:line="240" w:lineRule="auto"/>
        <w:rPr>
          <w:rFonts w:ascii="Times New Roman" w:hAnsi="Times New Roman"/>
          <w:color w:val="000000"/>
          <w:sz w:val="20"/>
          <w:szCs w:val="20"/>
          <w:lang w:val="id-ID"/>
        </w:rPr>
      </w:pPr>
    </w:p>
    <w:p w:rsidR="00AF603C" w:rsidRPr="00AF603C" w:rsidRDefault="00877613" w:rsidP="00AF603C">
      <w:pPr>
        <w:pStyle w:val="HTMLPreformatted"/>
        <w:shd w:val="clear" w:color="auto" w:fill="FFFFFF"/>
        <w:jc w:val="both"/>
        <w:rPr>
          <w:rFonts w:ascii="Times New Roman" w:hAnsi="Times New Roman" w:cs="Times New Roman"/>
          <w:color w:val="212121"/>
        </w:rPr>
      </w:pPr>
      <w:r w:rsidRPr="00AF603C">
        <w:rPr>
          <w:rFonts w:ascii="Times New Roman" w:hAnsi="Times New Roman" w:cs="Times New Roman"/>
          <w:color w:val="000000"/>
        </w:rPr>
        <w:t>Abstract.</w:t>
      </w:r>
      <w:r w:rsidR="00BC5482" w:rsidRPr="00BC5482">
        <w:rPr>
          <w:rFonts w:ascii="Times New Roman" w:hAnsi="Times New Roman" w:cs="Times New Roman"/>
          <w:color w:val="000000"/>
        </w:rPr>
        <w:t>This study aims to find out how big arabica coffee processing export agroindustry in KSU Sara Ate in Central Aceh Regency can create added value for coffee and to know whether it has efficient marketing arabica coffee export at KSU Sara Ate in Central Aceh regency. Determination of the location of this study is determined purposively (Purposive) with consideration because the coffee processing industry is producing continuously and is also one of the coffee processing industry in Central Aceh. The method of analysis used in this research is the value added analysis method of hayami model and marketing efficiency analysis method. The analysis result shows the value of arabica coffee export of green bean grade 1 (specialty) on KSU Sara Ate being, and green bean grade 2 (premium) low. Based on the value of marketing efficiency of green bean grade 1 and green bean grade 2 on KSU Sara Ate marketing is considered efficient. The value is eligible provisions where if 0-50% EP marketing is considered efficient</w:t>
      </w:r>
    </w:p>
    <w:p w:rsidR="00C07ABB" w:rsidRPr="00B462CB" w:rsidRDefault="00C07ABB" w:rsidP="007078BD">
      <w:pPr>
        <w:autoSpaceDE w:val="0"/>
        <w:autoSpaceDN w:val="0"/>
        <w:adjustRightInd w:val="0"/>
        <w:spacing w:after="0" w:line="240" w:lineRule="auto"/>
        <w:jc w:val="both"/>
        <w:rPr>
          <w:rFonts w:ascii="Times New Roman" w:hAnsi="Times New Roman"/>
          <w:color w:val="000000"/>
          <w:sz w:val="20"/>
          <w:szCs w:val="20"/>
          <w:lang w:val="id-ID"/>
        </w:rPr>
      </w:pPr>
    </w:p>
    <w:p w:rsidR="00877613" w:rsidRPr="00B462CB" w:rsidRDefault="00877613" w:rsidP="00877613">
      <w:pPr>
        <w:autoSpaceDE w:val="0"/>
        <w:autoSpaceDN w:val="0"/>
        <w:adjustRightInd w:val="0"/>
        <w:spacing w:after="0" w:line="240" w:lineRule="auto"/>
        <w:jc w:val="both"/>
        <w:rPr>
          <w:rFonts w:ascii="Times New Roman" w:hAnsi="Times New Roman"/>
          <w:color w:val="000000"/>
          <w:sz w:val="20"/>
          <w:szCs w:val="20"/>
          <w:lang w:val="id-ID"/>
        </w:rPr>
      </w:pPr>
    </w:p>
    <w:p w:rsidR="00AF603C" w:rsidRPr="00AF603C" w:rsidRDefault="00877613" w:rsidP="00AF603C">
      <w:pPr>
        <w:pStyle w:val="HTMLPreformatted"/>
        <w:shd w:val="clear" w:color="auto" w:fill="FFFFFF"/>
        <w:rPr>
          <w:rFonts w:ascii="inherit" w:hAnsi="inherit"/>
          <w:color w:val="212121"/>
        </w:rPr>
      </w:pPr>
      <w:r w:rsidRPr="00B462CB">
        <w:rPr>
          <w:rFonts w:ascii="Times New Roman" w:hAnsi="Times New Roman"/>
          <w:b/>
          <w:color w:val="000000"/>
        </w:rPr>
        <w:t xml:space="preserve">Key Words: </w:t>
      </w:r>
      <w:r w:rsidR="00AF603C" w:rsidRPr="00AF603C">
        <w:rPr>
          <w:rFonts w:ascii="Times New Roman" w:hAnsi="Times New Roman" w:cs="Times New Roman"/>
          <w:color w:val="212121"/>
          <w:shd w:val="clear" w:color="auto" w:fill="FFFFFF"/>
        </w:rPr>
        <w:t>Value-added</w:t>
      </w:r>
      <w:r w:rsidRPr="00963A0D">
        <w:rPr>
          <w:rFonts w:ascii="Times New Roman" w:hAnsi="Times New Roman"/>
          <w:color w:val="000000"/>
        </w:rPr>
        <w:t xml:space="preserve">, </w:t>
      </w:r>
      <w:r w:rsidR="00AF603C" w:rsidRPr="00AF603C">
        <w:rPr>
          <w:rFonts w:ascii="Times New Roman" w:hAnsi="Times New Roman" w:cs="Times New Roman"/>
        </w:rPr>
        <w:t>Marketing Efficiency</w:t>
      </w:r>
      <w:r w:rsidRPr="00963A0D">
        <w:rPr>
          <w:rFonts w:ascii="Times New Roman" w:hAnsi="Times New Roman"/>
          <w:color w:val="000000"/>
        </w:rPr>
        <w:t xml:space="preserve">, </w:t>
      </w:r>
      <w:r w:rsidR="00AF603C" w:rsidRPr="00AF603C">
        <w:rPr>
          <w:rFonts w:ascii="inherit" w:hAnsi="inherit"/>
          <w:color w:val="212121"/>
        </w:rPr>
        <w:t>Arabica Export Coffee</w:t>
      </w:r>
    </w:p>
    <w:p w:rsidR="00A20A8C" w:rsidRPr="00B462CB" w:rsidRDefault="00A20A8C" w:rsidP="007D1418">
      <w:pPr>
        <w:spacing w:after="0" w:line="240" w:lineRule="auto"/>
        <w:rPr>
          <w:rFonts w:ascii="Times New Roman" w:hAnsi="Times New Roman"/>
          <w:color w:val="000000"/>
          <w:lang w:val="id-ID"/>
        </w:rPr>
      </w:pPr>
    </w:p>
    <w:p w:rsidR="001138CF" w:rsidRPr="00B462CB" w:rsidRDefault="001138CF" w:rsidP="00877613">
      <w:pPr>
        <w:spacing w:after="0" w:line="240" w:lineRule="auto"/>
        <w:rPr>
          <w:rFonts w:ascii="Times New Roman" w:hAnsi="Times New Roman"/>
          <w:color w:val="000000"/>
          <w:lang w:val="id-ID"/>
        </w:rPr>
      </w:pPr>
    </w:p>
    <w:p w:rsidR="00227FEF" w:rsidRPr="00B462CB" w:rsidRDefault="00227FEF" w:rsidP="008A4AB6">
      <w:pPr>
        <w:spacing w:after="0" w:line="360" w:lineRule="auto"/>
        <w:jc w:val="center"/>
        <w:rPr>
          <w:rFonts w:ascii="Times New Roman" w:hAnsi="Times New Roman"/>
          <w:b/>
          <w:caps/>
          <w:color w:val="000000"/>
          <w:sz w:val="24"/>
        </w:rPr>
      </w:pPr>
      <w:r w:rsidRPr="00B462CB">
        <w:rPr>
          <w:rFonts w:ascii="Times New Roman" w:hAnsi="Times New Roman"/>
          <w:b/>
          <w:caps/>
          <w:color w:val="000000"/>
          <w:sz w:val="24"/>
        </w:rPr>
        <w:t>Pendahuluan</w:t>
      </w:r>
    </w:p>
    <w:p w:rsidR="00CB07BE" w:rsidRPr="00BC5482" w:rsidRDefault="004F7C39" w:rsidP="00BC5482">
      <w:pPr>
        <w:pStyle w:val="NoSpacing"/>
        <w:jc w:val="both"/>
        <w:rPr>
          <w:rFonts w:ascii="Times New Roman" w:hAnsi="Times New Roman" w:cs="Times New Roman"/>
          <w:sz w:val="24"/>
          <w:szCs w:val="24"/>
          <w:lang w:val="id-ID"/>
        </w:rPr>
      </w:pPr>
      <w:r>
        <w:rPr>
          <w:rFonts w:ascii="Times New Roman" w:hAnsi="Times New Roman" w:cs="Times New Roman"/>
          <w:color w:val="000000"/>
          <w:sz w:val="24"/>
          <w:szCs w:val="24"/>
          <w:lang w:val="id-ID"/>
        </w:rPr>
        <w:tab/>
      </w:r>
      <w:r w:rsidR="008A1446" w:rsidRPr="00BC5482">
        <w:rPr>
          <w:rFonts w:ascii="Times New Roman" w:hAnsi="Times New Roman" w:cs="Times New Roman"/>
          <w:sz w:val="24"/>
          <w:szCs w:val="24"/>
        </w:rPr>
        <w:t xml:space="preserve">Perkembangan volume ekspor kopi Indonesia pada beberapa tahun terakhir cenderung meningkat dengan pertumbuhan ratarata sebesar 4,39% per tahun. Jika pada tahun 2010 volume ekspor kopi Indonesia sebesar </w:t>
      </w:r>
      <w:proofErr w:type="gramStart"/>
      <w:r w:rsidR="008A1446" w:rsidRPr="00BC5482">
        <w:rPr>
          <w:rFonts w:ascii="Times New Roman" w:hAnsi="Times New Roman" w:cs="Times New Roman"/>
          <w:sz w:val="24"/>
          <w:szCs w:val="24"/>
        </w:rPr>
        <w:t>321.677 ton</w:t>
      </w:r>
      <w:proofErr w:type="gramEnd"/>
      <w:r w:rsidR="008A1446" w:rsidRPr="00BC5482">
        <w:rPr>
          <w:rFonts w:ascii="Times New Roman" w:hAnsi="Times New Roman" w:cs="Times New Roman"/>
          <w:sz w:val="24"/>
          <w:szCs w:val="24"/>
        </w:rPr>
        <w:t xml:space="preserve"> dengan nilai ekspor sebesar US$ 856 juta, maka tahun 2015 volume ekspor meningkat menjadi 540.021 ton atau senilai US$ 1.198 juta (AEKI, 2016).</w:t>
      </w:r>
      <w:r w:rsidR="00BC5482" w:rsidRPr="00BC5482">
        <w:rPr>
          <w:rFonts w:ascii="Times New Roman" w:hAnsi="Times New Roman" w:cs="Times New Roman"/>
          <w:sz w:val="24"/>
          <w:szCs w:val="24"/>
          <w:lang w:val="id-ID"/>
        </w:rPr>
        <w:t xml:space="preserve"> </w:t>
      </w:r>
      <w:r w:rsidR="00CB07BE" w:rsidRPr="00BC5482">
        <w:rPr>
          <w:rFonts w:ascii="Times New Roman" w:hAnsi="Times New Roman" w:cs="Times New Roman"/>
          <w:sz w:val="24"/>
          <w:szCs w:val="24"/>
        </w:rPr>
        <w:t xml:space="preserve">Kopi Gayo memliki posisi pasar Internasional yang kuat, jumlah kopi arabika yang diekspor dari Kabupaten Aceh Tengah ke mancanegara dari bulan Januari sampai bulan September 2015 mencapai </w:t>
      </w:r>
      <w:proofErr w:type="gramStart"/>
      <w:r w:rsidR="00CB07BE" w:rsidRPr="00BC5482">
        <w:rPr>
          <w:rFonts w:ascii="Times New Roman" w:hAnsi="Times New Roman" w:cs="Times New Roman"/>
          <w:sz w:val="24"/>
          <w:szCs w:val="24"/>
        </w:rPr>
        <w:t>7.000 ton</w:t>
      </w:r>
      <w:proofErr w:type="gramEnd"/>
      <w:r w:rsidR="00CB07BE" w:rsidRPr="00BC5482">
        <w:rPr>
          <w:rFonts w:ascii="Times New Roman" w:hAnsi="Times New Roman" w:cs="Times New Roman"/>
          <w:sz w:val="24"/>
          <w:szCs w:val="24"/>
        </w:rPr>
        <w:t xml:space="preserve"> lebih dengan nilai 39,9 juta dolar AS atau sekitar Rp 486 miliar dalam bentuk green bean (Serambi, 2016).   </w:t>
      </w:r>
    </w:p>
    <w:p w:rsidR="00CB07BE" w:rsidRPr="00CD1D17" w:rsidRDefault="00CB07BE" w:rsidP="00792F5A">
      <w:pPr>
        <w:pStyle w:val="Heading1"/>
        <w:spacing w:before="0" w:beforeAutospacing="0" w:after="0" w:afterAutospacing="0"/>
        <w:jc w:val="both"/>
        <w:rPr>
          <w:b w:val="0"/>
          <w:sz w:val="24"/>
          <w:szCs w:val="24"/>
        </w:rPr>
      </w:pPr>
      <w:r w:rsidRPr="00CD1D17">
        <w:rPr>
          <w:b w:val="0"/>
          <w:sz w:val="24"/>
          <w:szCs w:val="24"/>
        </w:rPr>
        <w:lastRenderedPageBreak/>
        <w:tab/>
      </w:r>
      <w:r w:rsidR="00792F5A" w:rsidRPr="00CD1D17">
        <w:rPr>
          <w:b w:val="0"/>
          <w:sz w:val="24"/>
          <w:szCs w:val="24"/>
        </w:rPr>
        <w:t xml:space="preserve"> </w:t>
      </w:r>
      <w:r w:rsidRPr="00CD1D17">
        <w:rPr>
          <w:b w:val="0"/>
          <w:sz w:val="24"/>
          <w:szCs w:val="24"/>
        </w:rPr>
        <w:t xml:space="preserve">Menurut Saragih (2010) dengan adanya suatu pengolahan terhadap beberapa produk akan mendapatkan produk yang bernilai lebih tinggi. Pada saat ini, pendekatan pembangunan pertanian diarahkan pada pengembangan produk, dan tidak lagi fokus pada pengembangan komoditas, perkembangan produk saat ini fokus dalam memeberikan nilai lebih melalui pengembangan industri yang memproses produk pertanian primer menjadi produk olahan, produk setengah jadi dan produk akhir. </w:t>
      </w:r>
    </w:p>
    <w:p w:rsidR="00CB07BE" w:rsidRPr="00CD1D17" w:rsidRDefault="00CB07BE" w:rsidP="00792F5A">
      <w:pPr>
        <w:pStyle w:val="Heading1"/>
        <w:spacing w:before="0" w:beforeAutospacing="0" w:after="0" w:afterAutospacing="0"/>
        <w:jc w:val="both"/>
        <w:rPr>
          <w:b w:val="0"/>
          <w:sz w:val="24"/>
          <w:szCs w:val="24"/>
          <w:shd w:val="clear" w:color="auto" w:fill="FFFFFF"/>
        </w:rPr>
      </w:pPr>
      <w:r w:rsidRPr="00CD1D17">
        <w:rPr>
          <w:b w:val="0"/>
          <w:sz w:val="24"/>
          <w:szCs w:val="24"/>
        </w:rPr>
        <w:tab/>
        <w:t xml:space="preserve">Akan tetapi selama ini kopi Gayo yang diperdagangkan sebagai bahan baku berbentuk </w:t>
      </w:r>
      <w:r w:rsidRPr="00CD1D17">
        <w:rPr>
          <w:b w:val="0"/>
          <w:i/>
          <w:sz w:val="24"/>
          <w:szCs w:val="24"/>
        </w:rPr>
        <w:t>green bean</w:t>
      </w:r>
      <w:r w:rsidRPr="00CD1D17">
        <w:rPr>
          <w:b w:val="0"/>
          <w:sz w:val="24"/>
          <w:szCs w:val="24"/>
        </w:rPr>
        <w:t xml:space="preserve"> (Serambi, 2016).</w:t>
      </w:r>
      <w:r w:rsidRPr="00CD1D17">
        <w:rPr>
          <w:b w:val="0"/>
          <w:sz w:val="24"/>
          <w:szCs w:val="24"/>
          <w:shd w:val="clear" w:color="auto" w:fill="FFFFFF"/>
        </w:rPr>
        <w:t xml:space="preserve"> Terlebih dengan banyaknya negara pesaing yang juga penghasil kopi. Beberapa alasan kopi Indonesia yang menjadi ekspor terbesar kopi adalah kopi hijau, karena Indonesia masih ada yang belum terpenuhi standar kualitas Internasional. Disamping itu negara yang merupakan negara produsen kopi, seperti Brazil dan Kolombia juga menimbulkan anacaman dan tantangan tersendiri untuk ekspor kopi Indonesia (AEKI, 2014). </w:t>
      </w:r>
    </w:p>
    <w:p w:rsidR="007B1BE6" w:rsidRPr="003D10CA" w:rsidRDefault="00CB07BE" w:rsidP="003D10CA">
      <w:pPr>
        <w:pStyle w:val="Heading1"/>
        <w:spacing w:before="0" w:beforeAutospacing="0" w:after="0" w:afterAutospacing="0"/>
        <w:jc w:val="both"/>
        <w:rPr>
          <w:b w:val="0"/>
          <w:sz w:val="24"/>
          <w:szCs w:val="24"/>
        </w:rPr>
      </w:pPr>
      <w:r w:rsidRPr="00CD1D17">
        <w:rPr>
          <w:b w:val="0"/>
          <w:sz w:val="24"/>
          <w:szCs w:val="24"/>
          <w:shd w:val="clear" w:color="auto" w:fill="FFFFFF"/>
        </w:rPr>
        <w:tab/>
      </w:r>
      <w:r w:rsidRPr="00CD1D17">
        <w:rPr>
          <w:b w:val="0"/>
          <w:sz w:val="24"/>
          <w:szCs w:val="24"/>
        </w:rPr>
        <w:t xml:space="preserve">Salah satu agroindustri di Aceh Tengah yang melakukan pengolahan kopi ekspor adalah Oro Coffee Gayo yang berdiri pada tahun 2009 dan baru mendapatkan izin untuk beroprasi pada tahun 2011. </w:t>
      </w:r>
      <w:r w:rsidR="00BD7F0F">
        <w:rPr>
          <w:b w:val="0"/>
          <w:sz w:val="24"/>
          <w:szCs w:val="24"/>
        </w:rPr>
        <w:t xml:space="preserve">Kini </w:t>
      </w:r>
      <w:r w:rsidRPr="00CD1D17">
        <w:rPr>
          <w:b w:val="0"/>
          <w:sz w:val="24"/>
          <w:szCs w:val="24"/>
        </w:rPr>
        <w:t xml:space="preserve">bermunculan pengolahan kopi yang bergerak di bidang ekspor kopi dan merupakan agroindustri yang tergolong baru dan sudah memiliki pangsa pasar yang luas seperti yang dilakukan oleh KSU Sara Ate yang berdiri pada tahun 2013 Kedua agroindustri pengolahan kopi diatas memiliki produk yang relatif sama </w:t>
      </w:r>
      <w:r w:rsidRPr="00CD1D17">
        <w:rPr>
          <w:b w:val="0"/>
          <w:i/>
          <w:sz w:val="24"/>
          <w:szCs w:val="24"/>
        </w:rPr>
        <w:t>green bean</w:t>
      </w:r>
      <w:r w:rsidRPr="00CD1D17">
        <w:rPr>
          <w:b w:val="0"/>
          <w:sz w:val="24"/>
          <w:szCs w:val="24"/>
        </w:rPr>
        <w:t xml:space="preserve"> spesailty atau </w:t>
      </w:r>
      <w:r w:rsidRPr="00CD1D17">
        <w:rPr>
          <w:b w:val="0"/>
          <w:i/>
          <w:sz w:val="24"/>
          <w:szCs w:val="24"/>
        </w:rPr>
        <w:t>green bean</w:t>
      </w:r>
      <w:r w:rsidRPr="00CD1D17">
        <w:rPr>
          <w:b w:val="0"/>
          <w:sz w:val="24"/>
          <w:szCs w:val="24"/>
        </w:rPr>
        <w:t xml:space="preserve"> </w:t>
      </w:r>
      <w:r w:rsidRPr="00CD1D17">
        <w:rPr>
          <w:b w:val="0"/>
          <w:i/>
          <w:sz w:val="24"/>
          <w:szCs w:val="24"/>
        </w:rPr>
        <w:t>grade</w:t>
      </w:r>
      <w:r w:rsidRPr="00CD1D17">
        <w:rPr>
          <w:b w:val="0"/>
          <w:sz w:val="24"/>
          <w:szCs w:val="24"/>
        </w:rPr>
        <w:t xml:space="preserve"> 1 dan </w:t>
      </w:r>
      <w:r w:rsidRPr="00CD1D17">
        <w:rPr>
          <w:b w:val="0"/>
          <w:i/>
          <w:sz w:val="24"/>
          <w:szCs w:val="24"/>
        </w:rPr>
        <w:t>green bean</w:t>
      </w:r>
      <w:r w:rsidRPr="00CD1D17">
        <w:rPr>
          <w:b w:val="0"/>
          <w:sz w:val="24"/>
          <w:szCs w:val="24"/>
        </w:rPr>
        <w:t xml:space="preserve"> </w:t>
      </w:r>
      <w:r w:rsidRPr="00CD1D17">
        <w:rPr>
          <w:b w:val="0"/>
          <w:i/>
          <w:sz w:val="24"/>
          <w:szCs w:val="24"/>
        </w:rPr>
        <w:t>grade</w:t>
      </w:r>
      <w:r w:rsidRPr="00CD1D17">
        <w:rPr>
          <w:b w:val="0"/>
          <w:sz w:val="24"/>
          <w:szCs w:val="24"/>
        </w:rPr>
        <w:t xml:space="preserve"> 2 (premium). Produsen kopi perlu</w:t>
      </w:r>
      <w:r w:rsidR="00CD1D17" w:rsidRPr="00CD1D17">
        <w:rPr>
          <w:b w:val="0"/>
          <w:sz w:val="24"/>
          <w:szCs w:val="24"/>
        </w:rPr>
        <w:t xml:space="preserve"> menggunakan kemampuan </w:t>
      </w:r>
      <w:r w:rsidRPr="00CD1D17">
        <w:rPr>
          <w:b w:val="0"/>
          <w:sz w:val="24"/>
          <w:szCs w:val="24"/>
        </w:rPr>
        <w:t xml:space="preserve">yang dimilikinya untuk menghasilkan produk yang memiliki nilai tambah, harga tinggi yang dapat bersaing dan sesuai dengan kenginginan </w:t>
      </w:r>
      <w:r w:rsidRPr="00CD1D17">
        <w:rPr>
          <w:b w:val="0"/>
          <w:i/>
          <w:sz w:val="24"/>
          <w:szCs w:val="24"/>
        </w:rPr>
        <w:t>buyer</w:t>
      </w:r>
      <w:r w:rsidRPr="00CD1D17">
        <w:rPr>
          <w:b w:val="0"/>
          <w:sz w:val="24"/>
          <w:szCs w:val="24"/>
        </w:rPr>
        <w:t xml:space="preserve"> pembeli. Dengan adanya pengolahan kopi diharapkan dapat menciptakan nilai tambah kopi menjadi lebih baik dan diharapkan dapat mampu bersaing dengan negara produsen kopi lainya. </w:t>
      </w:r>
      <w:r w:rsidR="00CD1D17">
        <w:t xml:space="preserve"> </w:t>
      </w:r>
    </w:p>
    <w:p w:rsidR="00724C19" w:rsidRDefault="007B1BE6" w:rsidP="00C25519">
      <w:pPr>
        <w:spacing w:after="0" w:line="240" w:lineRule="auto"/>
        <w:ind w:firstLine="426"/>
        <w:jc w:val="both"/>
        <w:rPr>
          <w:rFonts w:ascii="Times New Roman" w:hAnsi="Times New Roman"/>
          <w:sz w:val="24"/>
          <w:szCs w:val="24"/>
          <w:lang w:val="id-ID"/>
        </w:rPr>
      </w:pPr>
      <w:r w:rsidRPr="00B462CB">
        <w:rPr>
          <w:rFonts w:ascii="Times New Roman" w:hAnsi="Times New Roman"/>
          <w:color w:val="000000"/>
          <w:sz w:val="24"/>
          <w:szCs w:val="24"/>
        </w:rPr>
        <w:t xml:space="preserve">Tujuan dari penelitian ini adalah </w:t>
      </w:r>
      <w:r w:rsidR="00D23214" w:rsidRPr="00B462CB">
        <w:rPr>
          <w:rFonts w:ascii="Times New Roman" w:hAnsi="Times New Roman"/>
          <w:color w:val="000000"/>
          <w:sz w:val="24"/>
          <w:szCs w:val="24"/>
          <w:lang w:val="id-ID"/>
        </w:rPr>
        <w:t xml:space="preserve">1) </w:t>
      </w:r>
      <w:r w:rsidR="002E59ED" w:rsidRPr="007558F3">
        <w:rPr>
          <w:rFonts w:ascii="Times New Roman" w:hAnsi="Times New Roman"/>
          <w:color w:val="000000"/>
          <w:sz w:val="24"/>
          <w:szCs w:val="24"/>
        </w:rPr>
        <w:t xml:space="preserve">Untuk </w:t>
      </w:r>
      <w:r w:rsidR="002E59ED" w:rsidRPr="007558F3">
        <w:rPr>
          <w:rFonts w:ascii="Times New Roman" w:hAnsi="Times New Roman"/>
          <w:sz w:val="24"/>
          <w:szCs w:val="24"/>
        </w:rPr>
        <w:t xml:space="preserve">menganalisis </w:t>
      </w:r>
      <w:r w:rsidR="002E59ED">
        <w:rPr>
          <w:rFonts w:ascii="Times New Roman" w:hAnsi="Times New Roman"/>
          <w:sz w:val="24"/>
          <w:szCs w:val="24"/>
        </w:rPr>
        <w:t>seberapa besar agroindustri pengolahan kopi arabika ekspor pada KSU Sara Ate di Kabupaten Aceh Tengah dapat menciptakan nilai tambah untuk kopi</w:t>
      </w:r>
      <w:r w:rsidR="00DA74A4" w:rsidRPr="00792F5A">
        <w:rPr>
          <w:rFonts w:ascii="Times New Roman" w:hAnsi="Times New Roman"/>
          <w:sz w:val="24"/>
          <w:szCs w:val="24"/>
          <w:lang w:val="id-ID"/>
        </w:rPr>
        <w:t>.</w:t>
      </w:r>
      <w:r w:rsidR="00D23214" w:rsidRPr="00B462CB">
        <w:rPr>
          <w:rFonts w:ascii="Times New Roman" w:hAnsi="Times New Roman"/>
          <w:color w:val="000000"/>
          <w:sz w:val="24"/>
          <w:szCs w:val="24"/>
          <w:lang w:val="id-ID"/>
        </w:rPr>
        <w:t xml:space="preserve"> 2) </w:t>
      </w:r>
      <w:r w:rsidR="002E59ED">
        <w:rPr>
          <w:rFonts w:ascii="Times New Roman" w:hAnsi="Times New Roman"/>
          <w:color w:val="000000"/>
          <w:sz w:val="24"/>
          <w:szCs w:val="24"/>
          <w:lang w:val="id-ID"/>
        </w:rPr>
        <w:t>Untuk mengetahui apakah sudah</w:t>
      </w:r>
      <w:r w:rsidR="002E59ED" w:rsidRPr="002E59ED">
        <w:rPr>
          <w:rFonts w:ascii="Times New Roman" w:hAnsi="Times New Roman"/>
          <w:sz w:val="24"/>
          <w:szCs w:val="24"/>
        </w:rPr>
        <w:t xml:space="preserve"> </w:t>
      </w:r>
      <w:r w:rsidR="002E59ED" w:rsidRPr="00F64931">
        <w:rPr>
          <w:rFonts w:ascii="Times New Roman" w:hAnsi="Times New Roman"/>
          <w:sz w:val="24"/>
          <w:szCs w:val="24"/>
        </w:rPr>
        <w:t>efesien pemasaran kopi arabika</w:t>
      </w:r>
      <w:r w:rsidR="002E59ED">
        <w:rPr>
          <w:rFonts w:ascii="Times New Roman" w:hAnsi="Times New Roman"/>
          <w:sz w:val="24"/>
          <w:szCs w:val="24"/>
        </w:rPr>
        <w:t xml:space="preserve"> ekspor</w:t>
      </w:r>
      <w:r w:rsidR="002E59ED" w:rsidRPr="00F64931">
        <w:rPr>
          <w:rFonts w:ascii="Times New Roman" w:hAnsi="Times New Roman"/>
          <w:sz w:val="24"/>
          <w:szCs w:val="24"/>
        </w:rPr>
        <w:t xml:space="preserve"> pada KSU Sara Ate di Kabupaten Aceh Tengah</w:t>
      </w:r>
      <w:r w:rsidR="002E59ED">
        <w:rPr>
          <w:rFonts w:ascii="Times New Roman" w:hAnsi="Times New Roman"/>
          <w:color w:val="000000"/>
          <w:sz w:val="24"/>
          <w:szCs w:val="24"/>
          <w:lang w:val="id-ID"/>
        </w:rPr>
        <w:t>.</w:t>
      </w:r>
    </w:p>
    <w:p w:rsidR="002D69CD" w:rsidRDefault="002D69CD" w:rsidP="00DA74A4">
      <w:pPr>
        <w:spacing w:after="0" w:line="240" w:lineRule="auto"/>
        <w:ind w:right="75" w:firstLine="426"/>
        <w:jc w:val="both"/>
        <w:rPr>
          <w:rFonts w:ascii="Times New Roman" w:hAnsi="Times New Roman"/>
          <w:color w:val="000000"/>
          <w:sz w:val="24"/>
          <w:szCs w:val="24"/>
          <w:lang w:val="id-ID"/>
        </w:rPr>
      </w:pPr>
    </w:p>
    <w:p w:rsidR="006B5170" w:rsidRPr="00B462CB" w:rsidRDefault="006B5170" w:rsidP="00DA74A4">
      <w:pPr>
        <w:spacing w:after="0" w:line="240" w:lineRule="auto"/>
        <w:ind w:right="75" w:firstLine="426"/>
        <w:jc w:val="both"/>
        <w:rPr>
          <w:rFonts w:ascii="Times New Roman" w:hAnsi="Times New Roman"/>
          <w:color w:val="000000"/>
          <w:sz w:val="24"/>
          <w:szCs w:val="24"/>
          <w:lang w:val="id-ID"/>
        </w:rPr>
      </w:pPr>
    </w:p>
    <w:p w:rsidR="007B1BE6" w:rsidRPr="00B462CB" w:rsidRDefault="007B1BE6" w:rsidP="00724C19">
      <w:pPr>
        <w:spacing w:after="0" w:line="240" w:lineRule="auto"/>
        <w:ind w:right="75" w:firstLine="426"/>
        <w:jc w:val="center"/>
        <w:rPr>
          <w:rFonts w:ascii="Times New Roman" w:hAnsi="Times New Roman"/>
          <w:b/>
          <w:color w:val="000000"/>
          <w:sz w:val="24"/>
          <w:szCs w:val="24"/>
        </w:rPr>
      </w:pPr>
      <w:r w:rsidRPr="00B462CB">
        <w:rPr>
          <w:rFonts w:ascii="Times New Roman" w:hAnsi="Times New Roman"/>
          <w:b/>
          <w:color w:val="000000"/>
          <w:sz w:val="24"/>
          <w:szCs w:val="24"/>
        </w:rPr>
        <w:t>METODE PENELITIAN</w:t>
      </w:r>
    </w:p>
    <w:p w:rsidR="004B57D2" w:rsidRPr="00B462CB" w:rsidRDefault="004B57D2" w:rsidP="004B57D2">
      <w:pPr>
        <w:spacing w:after="0" w:line="240" w:lineRule="auto"/>
        <w:rPr>
          <w:rFonts w:ascii="Times New Roman" w:hAnsi="Times New Roman"/>
          <w:b/>
          <w:color w:val="000000"/>
          <w:sz w:val="18"/>
          <w:szCs w:val="24"/>
          <w:lang w:val="id-ID"/>
        </w:rPr>
      </w:pPr>
    </w:p>
    <w:p w:rsidR="00692787" w:rsidRPr="00B5090F" w:rsidRDefault="004B57D2" w:rsidP="006C68BE">
      <w:pPr>
        <w:widowControl w:val="0"/>
        <w:autoSpaceDE w:val="0"/>
        <w:autoSpaceDN w:val="0"/>
        <w:adjustRightInd w:val="0"/>
        <w:spacing w:after="0" w:line="240" w:lineRule="auto"/>
        <w:ind w:right="-1" w:firstLine="720"/>
        <w:jc w:val="both"/>
        <w:rPr>
          <w:rFonts w:ascii="Times New Roman" w:hAnsi="Times New Roman"/>
          <w:sz w:val="24"/>
          <w:szCs w:val="24"/>
          <w:lang w:val="id-ID"/>
        </w:rPr>
      </w:pPr>
      <w:r w:rsidRPr="00FE02CB">
        <w:rPr>
          <w:rFonts w:ascii="Times New Roman" w:hAnsi="Times New Roman"/>
          <w:color w:val="000000"/>
          <w:sz w:val="24"/>
          <w:szCs w:val="24"/>
          <w:lang w:val="id-ID"/>
        </w:rPr>
        <w:t>P</w:t>
      </w:r>
      <w:r w:rsidRPr="00FE02CB">
        <w:rPr>
          <w:rFonts w:ascii="Times New Roman" w:hAnsi="Times New Roman"/>
          <w:color w:val="000000"/>
          <w:sz w:val="24"/>
          <w:szCs w:val="24"/>
        </w:rPr>
        <w:t xml:space="preserve">enelitian ini dilakukan </w:t>
      </w:r>
      <w:r w:rsidR="00437A57" w:rsidRPr="00FE02CB">
        <w:rPr>
          <w:rFonts w:ascii="Times New Roman" w:hAnsi="Times New Roman"/>
          <w:sz w:val="24"/>
          <w:szCs w:val="24"/>
        </w:rPr>
        <w:t xml:space="preserve">di </w:t>
      </w:r>
      <w:r w:rsidR="00FE02CB" w:rsidRPr="00FE02CB">
        <w:rPr>
          <w:rFonts w:ascii="Times New Roman" w:hAnsi="Times New Roman"/>
          <w:sz w:val="24"/>
          <w:szCs w:val="24"/>
          <w:shd w:val="clear" w:color="auto" w:fill="FFFFFF"/>
        </w:rPr>
        <w:t xml:space="preserve">KSU Sara Ate di </w:t>
      </w:r>
      <w:r w:rsidR="00FE02CB" w:rsidRPr="00FE02CB">
        <w:rPr>
          <w:rFonts w:ascii="Times New Roman" w:hAnsi="Times New Roman"/>
          <w:color w:val="222222"/>
          <w:sz w:val="24"/>
          <w:szCs w:val="24"/>
          <w:shd w:val="clear" w:color="auto" w:fill="FFFFFF"/>
        </w:rPr>
        <w:t>Jl. Takengon - Angkup, Uning, Pegasing, Kabupaten Aceh Tengah.</w:t>
      </w:r>
      <w:r w:rsidR="00FE02CB">
        <w:rPr>
          <w:color w:val="222222"/>
          <w:shd w:val="clear" w:color="auto" w:fill="FFFFFF"/>
        </w:rPr>
        <w:t xml:space="preserve"> </w:t>
      </w:r>
      <w:r w:rsidR="00437A57" w:rsidRPr="00B5090F">
        <w:rPr>
          <w:rFonts w:ascii="Times New Roman" w:hAnsi="Times New Roman"/>
          <w:sz w:val="24"/>
          <w:szCs w:val="24"/>
        </w:rPr>
        <w:t xml:space="preserve">Lokasi penelitian ini ditentukan secara </w:t>
      </w:r>
      <w:r w:rsidR="00437A57" w:rsidRPr="00B5090F">
        <w:rPr>
          <w:rFonts w:ascii="Times New Roman" w:hAnsi="Times New Roman"/>
          <w:i/>
          <w:sz w:val="24"/>
          <w:szCs w:val="24"/>
        </w:rPr>
        <w:t>Purpossive Sampling</w:t>
      </w:r>
      <w:r w:rsidR="00437A57" w:rsidRPr="00B5090F">
        <w:rPr>
          <w:rFonts w:ascii="Times New Roman" w:hAnsi="Times New Roman"/>
          <w:sz w:val="24"/>
          <w:szCs w:val="24"/>
        </w:rPr>
        <w:t xml:space="preserve"> (sengaja) dengan pertimbangan karena industri pengolahan kopi ini berproduksi secara berkesinambungan dan juga merupakan salah satu industri pengolahan kopi di Aceh Tengah</w:t>
      </w:r>
      <w:r w:rsidR="00692787" w:rsidRPr="00B5090F">
        <w:rPr>
          <w:rFonts w:ascii="Times New Roman" w:hAnsi="Times New Roman"/>
          <w:color w:val="000000"/>
          <w:sz w:val="24"/>
          <w:szCs w:val="24"/>
          <w:lang w:val="id-ID"/>
        </w:rPr>
        <w:t xml:space="preserve">. </w:t>
      </w:r>
      <w:r w:rsidR="00B5090F" w:rsidRPr="00B5090F">
        <w:rPr>
          <w:rFonts w:ascii="Times New Roman" w:hAnsi="Times New Roman"/>
          <w:sz w:val="24"/>
          <w:szCs w:val="24"/>
        </w:rPr>
        <w:t xml:space="preserve">Pelaksanaan penelitian ini dimulai pada </w:t>
      </w:r>
      <w:r w:rsidR="00B5090F" w:rsidRPr="00B5090F">
        <w:rPr>
          <w:rFonts w:ascii="Times New Roman" w:hAnsi="Times New Roman"/>
          <w:sz w:val="24"/>
          <w:szCs w:val="24"/>
          <w:lang w:val="id-ID"/>
        </w:rPr>
        <w:t xml:space="preserve">awal bulan Oktober </w:t>
      </w:r>
      <w:r w:rsidR="00B5090F" w:rsidRPr="00B5090F">
        <w:rPr>
          <w:rFonts w:ascii="Times New Roman" w:hAnsi="Times New Roman"/>
          <w:sz w:val="24"/>
          <w:szCs w:val="24"/>
        </w:rPr>
        <w:t>2017 sampai dengan</w:t>
      </w:r>
      <w:r w:rsidR="00B5090F" w:rsidRPr="00B5090F">
        <w:rPr>
          <w:rFonts w:ascii="Times New Roman" w:hAnsi="Times New Roman"/>
          <w:sz w:val="24"/>
          <w:szCs w:val="24"/>
          <w:lang w:val="id-ID"/>
        </w:rPr>
        <w:t xml:space="preserve"> 1 November 2017</w:t>
      </w:r>
      <w:r w:rsidR="00B5090F" w:rsidRPr="00B5090F">
        <w:rPr>
          <w:rFonts w:ascii="Times New Roman" w:hAnsi="Times New Roman"/>
          <w:sz w:val="24"/>
          <w:szCs w:val="24"/>
        </w:rPr>
        <w:t>.</w:t>
      </w:r>
      <w:r w:rsidR="00B5090F" w:rsidRPr="00B5090F">
        <w:rPr>
          <w:rFonts w:ascii="Times New Roman" w:hAnsi="Times New Roman"/>
          <w:sz w:val="24"/>
          <w:szCs w:val="24"/>
          <w:lang w:val="id-ID"/>
        </w:rPr>
        <w:t xml:space="preserve"> </w:t>
      </w:r>
      <w:r w:rsidR="00B5090F" w:rsidRPr="00B5090F">
        <w:rPr>
          <w:rFonts w:ascii="Times New Roman" w:hAnsi="Times New Roman"/>
          <w:sz w:val="24"/>
          <w:szCs w:val="24"/>
        </w:rPr>
        <w:t xml:space="preserve">Objek dalam penelitian ini adalah </w:t>
      </w:r>
      <w:r w:rsidR="00B5090F" w:rsidRPr="00B5090F">
        <w:rPr>
          <w:rFonts w:ascii="Times New Roman" w:hAnsi="Times New Roman"/>
          <w:sz w:val="24"/>
          <w:szCs w:val="24"/>
          <w:lang w:val="id-ID"/>
        </w:rPr>
        <w:t>a</w:t>
      </w:r>
      <w:r w:rsidR="00B5090F" w:rsidRPr="00B5090F">
        <w:rPr>
          <w:rFonts w:ascii="Times New Roman" w:hAnsi="Times New Roman"/>
          <w:sz w:val="24"/>
          <w:szCs w:val="24"/>
        </w:rPr>
        <w:t xml:space="preserve">groindustri </w:t>
      </w:r>
      <w:r w:rsidR="00B5090F" w:rsidRPr="00B5090F">
        <w:rPr>
          <w:rFonts w:ascii="Times New Roman" w:hAnsi="Times New Roman"/>
          <w:sz w:val="24"/>
          <w:szCs w:val="24"/>
          <w:lang w:val="id-ID"/>
        </w:rPr>
        <w:t>p</w:t>
      </w:r>
      <w:r w:rsidR="00B5090F" w:rsidRPr="00B5090F">
        <w:rPr>
          <w:rFonts w:ascii="Times New Roman" w:hAnsi="Times New Roman"/>
          <w:sz w:val="24"/>
          <w:szCs w:val="24"/>
        </w:rPr>
        <w:t xml:space="preserve">engolahan </w:t>
      </w:r>
      <w:r w:rsidR="00B5090F" w:rsidRPr="00B5090F">
        <w:rPr>
          <w:rFonts w:ascii="Times New Roman" w:hAnsi="Times New Roman"/>
          <w:sz w:val="24"/>
          <w:szCs w:val="24"/>
          <w:lang w:val="id-ID"/>
        </w:rPr>
        <w:t>k</w:t>
      </w:r>
      <w:r w:rsidR="00B5090F" w:rsidRPr="00B5090F">
        <w:rPr>
          <w:rFonts w:ascii="Times New Roman" w:hAnsi="Times New Roman"/>
          <w:sz w:val="24"/>
          <w:szCs w:val="24"/>
        </w:rPr>
        <w:t xml:space="preserve">opi </w:t>
      </w:r>
      <w:r w:rsidR="00B5090F" w:rsidRPr="00B5090F">
        <w:rPr>
          <w:rFonts w:ascii="Times New Roman" w:hAnsi="Times New Roman"/>
          <w:sz w:val="24"/>
          <w:szCs w:val="24"/>
          <w:lang w:val="id-ID"/>
        </w:rPr>
        <w:t>e</w:t>
      </w:r>
      <w:r w:rsidR="00B5090F" w:rsidRPr="00B5090F">
        <w:rPr>
          <w:rFonts w:ascii="Times New Roman" w:hAnsi="Times New Roman"/>
          <w:sz w:val="24"/>
          <w:szCs w:val="24"/>
        </w:rPr>
        <w:t xml:space="preserve">kspor </w:t>
      </w:r>
      <w:r w:rsidR="00B5090F" w:rsidRPr="00B5090F">
        <w:rPr>
          <w:rFonts w:ascii="Times New Roman" w:hAnsi="Times New Roman"/>
          <w:sz w:val="24"/>
          <w:szCs w:val="24"/>
          <w:lang w:val="id-ID"/>
        </w:rPr>
        <w:t>k</w:t>
      </w:r>
      <w:r w:rsidR="00B5090F" w:rsidRPr="00B5090F">
        <w:rPr>
          <w:rFonts w:ascii="Times New Roman" w:hAnsi="Times New Roman"/>
          <w:sz w:val="24"/>
          <w:szCs w:val="24"/>
        </w:rPr>
        <w:t xml:space="preserve">opi </w:t>
      </w:r>
      <w:r w:rsidR="00FE02CB">
        <w:rPr>
          <w:rFonts w:ascii="Times New Roman" w:hAnsi="Times New Roman"/>
          <w:sz w:val="24"/>
          <w:szCs w:val="24"/>
          <w:lang w:val="id-ID"/>
        </w:rPr>
        <w:t xml:space="preserve">KSU Sara Ate </w:t>
      </w:r>
      <w:r w:rsidR="00B5090F" w:rsidRPr="00B5090F">
        <w:rPr>
          <w:rFonts w:ascii="Times New Roman" w:hAnsi="Times New Roman"/>
          <w:sz w:val="24"/>
          <w:szCs w:val="24"/>
        </w:rPr>
        <w:t>di Kabupaten Aceh Tengah.</w:t>
      </w:r>
      <w:r w:rsidR="00692787" w:rsidRPr="00B5090F">
        <w:rPr>
          <w:rFonts w:ascii="Times New Roman" w:hAnsi="Times New Roman"/>
          <w:color w:val="000000"/>
          <w:spacing w:val="-3"/>
          <w:sz w:val="24"/>
          <w:szCs w:val="24"/>
          <w:lang w:val="id-ID"/>
        </w:rPr>
        <w:t xml:space="preserve"> Ruang lingkup penelitian ini terbatas pada</w:t>
      </w:r>
      <w:r w:rsidR="00B5090F" w:rsidRPr="00B5090F">
        <w:rPr>
          <w:rFonts w:ascii="Times New Roman" w:hAnsi="Times New Roman"/>
          <w:color w:val="000000"/>
          <w:spacing w:val="-3"/>
          <w:sz w:val="24"/>
          <w:szCs w:val="24"/>
          <w:lang w:val="id-ID"/>
        </w:rPr>
        <w:t xml:space="preserve"> </w:t>
      </w:r>
      <w:r w:rsidR="00B5090F" w:rsidRPr="00B5090F">
        <w:rPr>
          <w:rFonts w:ascii="Times New Roman" w:hAnsi="Times New Roman"/>
          <w:sz w:val="24"/>
          <w:szCs w:val="24"/>
        </w:rPr>
        <w:t xml:space="preserve">analisis nilai tambah dan efesiensi pemasaran kopi arabika ekspor pada </w:t>
      </w:r>
      <w:r w:rsidR="00FE02CB">
        <w:rPr>
          <w:rFonts w:ascii="Times New Roman" w:hAnsi="Times New Roman"/>
          <w:sz w:val="24"/>
          <w:szCs w:val="24"/>
          <w:lang w:val="id-ID"/>
        </w:rPr>
        <w:t xml:space="preserve">KSU Sara Ate </w:t>
      </w:r>
      <w:r w:rsidR="00B5090F" w:rsidRPr="00B5090F">
        <w:rPr>
          <w:rFonts w:ascii="Times New Roman" w:hAnsi="Times New Roman"/>
          <w:sz w:val="24"/>
          <w:szCs w:val="24"/>
        </w:rPr>
        <w:t xml:space="preserve">di </w:t>
      </w:r>
      <w:r w:rsidR="00B5090F">
        <w:rPr>
          <w:rFonts w:ascii="Times New Roman" w:hAnsi="Times New Roman"/>
          <w:sz w:val="24"/>
          <w:szCs w:val="24"/>
          <w:lang w:val="id-ID"/>
        </w:rPr>
        <w:t xml:space="preserve">Kabupaten </w:t>
      </w:r>
      <w:r w:rsidR="00B5090F" w:rsidRPr="00B5090F">
        <w:rPr>
          <w:rFonts w:ascii="Times New Roman" w:hAnsi="Times New Roman"/>
          <w:sz w:val="24"/>
          <w:szCs w:val="24"/>
        </w:rPr>
        <w:t>Aceh Tengah.</w:t>
      </w:r>
      <w:r w:rsidR="00692787" w:rsidRPr="00B5090F">
        <w:rPr>
          <w:rFonts w:ascii="Times New Roman" w:hAnsi="Times New Roman"/>
          <w:color w:val="000000"/>
          <w:spacing w:val="-3"/>
          <w:sz w:val="24"/>
          <w:szCs w:val="24"/>
          <w:lang w:val="id-ID"/>
        </w:rPr>
        <w:t xml:space="preserve"> </w:t>
      </w:r>
    </w:p>
    <w:p w:rsidR="007B1BE6" w:rsidRDefault="00626A7C" w:rsidP="00626A7C">
      <w:pPr>
        <w:spacing w:after="0" w:line="240" w:lineRule="auto"/>
        <w:jc w:val="both"/>
        <w:rPr>
          <w:rFonts w:ascii="Times New Roman" w:hAnsi="Times New Roman"/>
          <w:sz w:val="24"/>
          <w:szCs w:val="24"/>
          <w:lang w:val="id-ID" w:eastAsia="id-ID"/>
        </w:rPr>
      </w:pPr>
      <w:r w:rsidRPr="00B462CB">
        <w:rPr>
          <w:rFonts w:ascii="Times New Roman" w:hAnsi="Times New Roman"/>
          <w:color w:val="000000"/>
          <w:sz w:val="24"/>
          <w:szCs w:val="24"/>
          <w:lang w:val="id-ID"/>
        </w:rPr>
        <w:tab/>
      </w:r>
      <w:r w:rsidR="007B1BE6" w:rsidRPr="00B462CB">
        <w:rPr>
          <w:rFonts w:ascii="Times New Roman" w:hAnsi="Times New Roman"/>
          <w:color w:val="000000"/>
          <w:sz w:val="24"/>
          <w:szCs w:val="24"/>
        </w:rPr>
        <w:t xml:space="preserve">Metode yang digunakan dalam penelitian ini adalah </w:t>
      </w:r>
      <w:r w:rsidR="00B5090F" w:rsidRPr="002572C8">
        <w:rPr>
          <w:rFonts w:ascii="Times New Roman" w:hAnsi="Times New Roman"/>
          <w:sz w:val="24"/>
          <w:szCs w:val="24"/>
          <w:shd w:val="clear" w:color="auto" w:fill="FFFFFF"/>
        </w:rPr>
        <w:t>metode studi kasus (</w:t>
      </w:r>
      <w:r w:rsidR="00B5090F" w:rsidRPr="002572C8">
        <w:rPr>
          <w:rFonts w:ascii="Times New Roman" w:hAnsi="Times New Roman"/>
          <w:i/>
          <w:sz w:val="24"/>
          <w:szCs w:val="24"/>
          <w:shd w:val="clear" w:color="auto" w:fill="FFFFFF"/>
        </w:rPr>
        <w:t>case study)</w:t>
      </w:r>
      <w:r w:rsidR="00B5090F" w:rsidRPr="002572C8">
        <w:rPr>
          <w:rFonts w:ascii="Times New Roman" w:hAnsi="Times New Roman"/>
          <w:sz w:val="24"/>
          <w:szCs w:val="24"/>
          <w:shd w:val="clear" w:color="auto" w:fill="FFFFFF"/>
        </w:rPr>
        <w:t xml:space="preserve">, karena metode ini menekankan kedalaman analisis pada kasus tertentu yang </w:t>
      </w:r>
      <w:r w:rsidR="00B5090F" w:rsidRPr="002572C8">
        <w:rPr>
          <w:rFonts w:ascii="Times New Roman" w:hAnsi="Times New Roman"/>
          <w:sz w:val="24"/>
          <w:szCs w:val="24"/>
          <w:shd w:val="clear" w:color="auto" w:fill="FFFFFF"/>
        </w:rPr>
        <w:lastRenderedPageBreak/>
        <w:t>lebih spesifik</w:t>
      </w:r>
      <w:r w:rsidR="00B5090F">
        <w:rPr>
          <w:rFonts w:ascii="Times New Roman" w:hAnsi="Times New Roman"/>
          <w:sz w:val="24"/>
          <w:szCs w:val="24"/>
          <w:lang w:val="id-ID"/>
        </w:rPr>
        <w:t xml:space="preserve">. </w:t>
      </w:r>
      <w:r w:rsidR="006C68BE" w:rsidRPr="00F36656">
        <w:rPr>
          <w:rFonts w:ascii="Times New Roman" w:hAnsi="Times New Roman"/>
          <w:sz w:val="24"/>
          <w:szCs w:val="24"/>
          <w:lang w:val="id-ID" w:eastAsia="id-ID"/>
        </w:rPr>
        <w:t xml:space="preserve">Metode analisis yang digunakan dalam penelitian ini adalah </w:t>
      </w:r>
      <w:r w:rsidR="00B5090F">
        <w:rPr>
          <w:rFonts w:ascii="Times New Roman" w:hAnsi="Times New Roman"/>
          <w:sz w:val="24"/>
          <w:szCs w:val="24"/>
          <w:lang w:val="id-ID" w:eastAsia="id-ID"/>
        </w:rPr>
        <w:t>Metode Hayami</w:t>
      </w:r>
      <w:r w:rsidR="006C68BE" w:rsidRPr="00F36656">
        <w:rPr>
          <w:rFonts w:ascii="Times New Roman" w:hAnsi="Times New Roman"/>
          <w:sz w:val="24"/>
          <w:szCs w:val="24"/>
          <w:lang w:val="id-ID" w:eastAsia="id-ID"/>
        </w:rPr>
        <w:t xml:space="preserve">, </w:t>
      </w:r>
      <w:r w:rsidR="006C68BE" w:rsidRPr="00F36656">
        <w:rPr>
          <w:rFonts w:ascii="Times New Roman" w:hAnsi="Times New Roman"/>
          <w:sz w:val="24"/>
          <w:szCs w:val="24"/>
          <w:lang w:val="id-ID"/>
        </w:rPr>
        <w:t xml:space="preserve">dan </w:t>
      </w:r>
      <w:r w:rsidR="00B5090F">
        <w:rPr>
          <w:rFonts w:ascii="Times New Roman" w:hAnsi="Times New Roman"/>
          <w:sz w:val="24"/>
          <w:szCs w:val="24"/>
          <w:lang w:val="id-ID"/>
        </w:rPr>
        <w:t xml:space="preserve">metode analisis efesiensi pemasaran. </w:t>
      </w:r>
    </w:p>
    <w:p w:rsidR="006F39F0" w:rsidRPr="00B462CB" w:rsidRDefault="006F39F0" w:rsidP="006F39F0">
      <w:pPr>
        <w:pStyle w:val="ListParagraph"/>
        <w:widowControl w:val="0"/>
        <w:autoSpaceDE w:val="0"/>
        <w:autoSpaceDN w:val="0"/>
        <w:adjustRightInd w:val="0"/>
        <w:spacing w:after="0" w:line="240" w:lineRule="auto"/>
        <w:ind w:left="786"/>
        <w:jc w:val="both"/>
        <w:rPr>
          <w:rFonts w:ascii="Times New Roman" w:hAnsi="Times New Roman"/>
          <w:color w:val="000000"/>
          <w:position w:val="-3"/>
          <w:sz w:val="24"/>
          <w:szCs w:val="24"/>
          <w:lang w:val="id-ID"/>
        </w:rPr>
      </w:pPr>
    </w:p>
    <w:p w:rsidR="00BC153D" w:rsidRPr="002F0092" w:rsidRDefault="002F0092" w:rsidP="00D22A6E">
      <w:pPr>
        <w:autoSpaceDE w:val="0"/>
        <w:autoSpaceDN w:val="0"/>
        <w:adjustRightInd w:val="0"/>
        <w:spacing w:after="0" w:line="240" w:lineRule="auto"/>
        <w:jc w:val="both"/>
        <w:rPr>
          <w:rFonts w:ascii="Times New Roman" w:hAnsi="Times New Roman"/>
          <w:b/>
          <w:color w:val="000000"/>
          <w:sz w:val="24"/>
          <w:szCs w:val="24"/>
          <w:lang w:val="id-ID"/>
        </w:rPr>
      </w:pPr>
      <w:r w:rsidRPr="002F0092">
        <w:rPr>
          <w:rFonts w:ascii="Times New Roman" w:hAnsi="Times New Roman"/>
          <w:b/>
          <w:sz w:val="24"/>
          <w:szCs w:val="24"/>
        </w:rPr>
        <w:t>Pengukuran Nilai Tambah Menggunakan Metode Hayami</w:t>
      </w:r>
    </w:p>
    <w:p w:rsidR="00D04037" w:rsidRDefault="00777FD2" w:rsidP="006B5170">
      <w:pPr>
        <w:autoSpaceDE w:val="0"/>
        <w:autoSpaceDN w:val="0"/>
        <w:adjustRightInd w:val="0"/>
        <w:spacing w:after="0" w:line="240" w:lineRule="auto"/>
        <w:jc w:val="both"/>
        <w:rPr>
          <w:rFonts w:ascii="Times New Roman" w:hAnsi="Times New Roman"/>
          <w:sz w:val="24"/>
          <w:szCs w:val="24"/>
          <w:lang w:val="id-ID"/>
        </w:rPr>
      </w:pPr>
      <w:r w:rsidRPr="00B462CB">
        <w:rPr>
          <w:rFonts w:ascii="Times New Roman" w:hAnsi="Times New Roman"/>
          <w:color w:val="000000"/>
          <w:sz w:val="24"/>
          <w:szCs w:val="24"/>
          <w:lang w:val="id-ID"/>
        </w:rPr>
        <w:tab/>
      </w:r>
      <w:r w:rsidR="002F0092" w:rsidRPr="00692731">
        <w:rPr>
          <w:rFonts w:ascii="Times New Roman" w:hAnsi="Times New Roman"/>
          <w:sz w:val="24"/>
          <w:szCs w:val="24"/>
        </w:rPr>
        <w:t xml:space="preserve">Analisis nilai tambah metode Hayami merupakan metode yang memperkirakan perubahan nilai bahan baku setelah mendapatkan perlakuan. </w:t>
      </w:r>
      <w:r w:rsidR="00D04037" w:rsidRPr="00D04037">
        <w:rPr>
          <w:rFonts w:ascii="Times New Roman" w:hAnsi="Times New Roman"/>
          <w:sz w:val="24"/>
          <w:szCs w:val="24"/>
          <w:lang w:val="id-ID"/>
        </w:rPr>
        <w:t xml:space="preserve"> Rumus yang digunakan dapat diformulasikan sebagai berikut:</w:t>
      </w:r>
      <w:r>
        <w:rPr>
          <w:rFonts w:ascii="Times New Roman" w:hAnsi="Times New Roman"/>
          <w:sz w:val="24"/>
          <w:szCs w:val="24"/>
          <w:lang w:val="id-ID"/>
        </w:rPr>
        <w:t xml:space="preserve"> </w:t>
      </w:r>
      <w:r w:rsidR="002F0092">
        <w:rPr>
          <w:rFonts w:ascii="Times New Roman" w:hAnsi="Times New Roman"/>
          <w:color w:val="000000"/>
          <w:sz w:val="24"/>
          <w:szCs w:val="24"/>
          <w:lang w:val="id-ID"/>
        </w:rPr>
        <w:t>(Hayami, et al 1987</w:t>
      </w:r>
      <w:r w:rsidRPr="00D04037">
        <w:rPr>
          <w:rFonts w:ascii="Times New Roman" w:hAnsi="Times New Roman"/>
          <w:color w:val="000000"/>
          <w:sz w:val="24"/>
          <w:szCs w:val="24"/>
          <w:lang w:val="id-ID"/>
        </w:rPr>
        <w:t>)</w:t>
      </w:r>
    </w:p>
    <w:p w:rsidR="002F0092" w:rsidRPr="00F36BA1" w:rsidRDefault="002F0092" w:rsidP="006B5170">
      <w:pPr>
        <w:autoSpaceDE w:val="0"/>
        <w:autoSpaceDN w:val="0"/>
        <w:adjustRightInd w:val="0"/>
        <w:spacing w:before="240" w:after="0" w:line="240" w:lineRule="auto"/>
        <w:jc w:val="both"/>
        <w:rPr>
          <w:rFonts w:ascii="Times New Roman" w:hAnsi="Times New Roman"/>
          <w:color w:val="000000" w:themeColor="text1"/>
          <w:sz w:val="24"/>
          <w:szCs w:val="24"/>
        </w:rPr>
      </w:pPr>
      <w:r w:rsidRPr="0091697A">
        <w:rPr>
          <w:rFonts w:ascii="Times New Roman" w:hAnsi="Times New Roman"/>
          <w:sz w:val="20"/>
          <w:szCs w:val="20"/>
        </w:rPr>
        <w:t>Tabel 1.</w:t>
      </w:r>
      <w:r w:rsidRPr="0091697A">
        <w:rPr>
          <w:rFonts w:ascii="Times New Roman" w:hAnsi="Times New Roman"/>
          <w:sz w:val="20"/>
          <w:szCs w:val="20"/>
          <w:lang w:val="id-ID"/>
        </w:rPr>
        <w:t xml:space="preserve"> Analisis </w:t>
      </w:r>
      <w:r w:rsidRPr="0091697A">
        <w:rPr>
          <w:rFonts w:ascii="Times New Roman" w:hAnsi="Times New Roman"/>
          <w:sz w:val="20"/>
          <w:szCs w:val="20"/>
        </w:rPr>
        <w:t>Input,</w:t>
      </w:r>
      <w:r w:rsidRPr="0091697A">
        <w:rPr>
          <w:rFonts w:ascii="Times New Roman" w:hAnsi="Times New Roman"/>
          <w:sz w:val="20"/>
          <w:szCs w:val="20"/>
          <w:lang w:val="id-ID"/>
        </w:rPr>
        <w:t xml:space="preserve"> </w:t>
      </w:r>
      <w:r w:rsidRPr="0091697A">
        <w:rPr>
          <w:rFonts w:ascii="Times New Roman" w:hAnsi="Times New Roman"/>
          <w:sz w:val="20"/>
          <w:szCs w:val="20"/>
        </w:rPr>
        <w:t xml:space="preserve">Output, dan Harga </w:t>
      </w:r>
      <w:r w:rsidRPr="0091697A">
        <w:rPr>
          <w:rFonts w:ascii="Times New Roman" w:hAnsi="Times New Roman"/>
          <w:sz w:val="20"/>
          <w:szCs w:val="20"/>
          <w:lang w:val="id-ID"/>
        </w:rPr>
        <w:t xml:space="preserve">Analisis </w:t>
      </w:r>
      <w:r w:rsidRPr="0091697A">
        <w:rPr>
          <w:rFonts w:ascii="Times New Roman" w:hAnsi="Times New Roman"/>
          <w:sz w:val="20"/>
          <w:szCs w:val="20"/>
        </w:rPr>
        <w:t>Nilai Tambah</w:t>
      </w:r>
      <w:r w:rsidRPr="0091697A">
        <w:rPr>
          <w:rFonts w:ascii="Times New Roman" w:hAnsi="Times New Roman"/>
          <w:sz w:val="20"/>
          <w:szCs w:val="20"/>
          <w:lang w:val="id-ID"/>
        </w:rPr>
        <w:t xml:space="preserve"> Model Hayami </w:t>
      </w:r>
      <w:r w:rsidR="00F36BA1" w:rsidRPr="0091697A">
        <w:rPr>
          <w:rFonts w:ascii="Times New Roman" w:hAnsi="Times New Roman"/>
          <w:sz w:val="20"/>
          <w:szCs w:val="20"/>
          <w:lang w:val="id-ID"/>
        </w:rPr>
        <w:tab/>
      </w:r>
      <w:r w:rsidR="0091697A">
        <w:rPr>
          <w:rFonts w:ascii="Times New Roman" w:hAnsi="Times New Roman"/>
          <w:sz w:val="20"/>
          <w:szCs w:val="20"/>
          <w:lang w:val="id-ID"/>
        </w:rPr>
        <w:t xml:space="preserve">Satu </w:t>
      </w:r>
      <w:r w:rsidRPr="0091697A">
        <w:rPr>
          <w:rFonts w:ascii="Times New Roman" w:hAnsi="Times New Roman"/>
          <w:sz w:val="20"/>
          <w:szCs w:val="20"/>
        </w:rPr>
        <w:t xml:space="preserve">Kali </w:t>
      </w:r>
      <w:r w:rsidR="0091697A">
        <w:rPr>
          <w:rFonts w:ascii="Times New Roman" w:hAnsi="Times New Roman"/>
          <w:sz w:val="20"/>
          <w:szCs w:val="20"/>
          <w:lang w:val="id-ID"/>
        </w:rPr>
        <w:tab/>
      </w:r>
      <w:r w:rsidRPr="0091697A">
        <w:rPr>
          <w:rFonts w:ascii="Times New Roman" w:hAnsi="Times New Roman"/>
          <w:sz w:val="20"/>
          <w:szCs w:val="20"/>
        </w:rPr>
        <w:t>Proses</w:t>
      </w:r>
      <w:r w:rsidR="00F36BA1" w:rsidRPr="0091697A">
        <w:rPr>
          <w:rFonts w:ascii="Times New Roman" w:hAnsi="Times New Roman"/>
          <w:sz w:val="20"/>
          <w:szCs w:val="20"/>
          <w:lang w:val="id-ID"/>
        </w:rPr>
        <w:t xml:space="preserve"> </w:t>
      </w:r>
      <w:r w:rsidRPr="0091697A">
        <w:rPr>
          <w:rFonts w:ascii="Times New Roman" w:hAnsi="Times New Roman"/>
          <w:sz w:val="20"/>
          <w:szCs w:val="20"/>
        </w:rPr>
        <w:t xml:space="preserve">Produksi Kopi Pada Oro Coffe Gayo dan KSU Sara Ate </w:t>
      </w:r>
      <w:r w:rsidRPr="0091697A">
        <w:rPr>
          <w:rFonts w:ascii="Times New Roman" w:hAnsi="Times New Roman"/>
          <w:sz w:val="20"/>
          <w:szCs w:val="20"/>
          <w:lang w:val="id-ID"/>
        </w:rPr>
        <w:t>d</w:t>
      </w:r>
      <w:r w:rsidRPr="0091697A">
        <w:rPr>
          <w:rFonts w:ascii="Times New Roman" w:hAnsi="Times New Roman"/>
          <w:sz w:val="20"/>
          <w:szCs w:val="20"/>
        </w:rPr>
        <w:t>i</w:t>
      </w:r>
      <w:r w:rsidRPr="0091697A">
        <w:rPr>
          <w:rFonts w:ascii="Times New Roman" w:hAnsi="Times New Roman"/>
          <w:sz w:val="20"/>
          <w:szCs w:val="20"/>
          <w:lang w:val="id-ID"/>
        </w:rPr>
        <w:t xml:space="preserve"> Kabupaten</w:t>
      </w:r>
      <w:r w:rsidRPr="0091697A">
        <w:rPr>
          <w:rFonts w:ascii="Times New Roman" w:hAnsi="Times New Roman"/>
          <w:sz w:val="20"/>
          <w:szCs w:val="20"/>
        </w:rPr>
        <w:t xml:space="preserve"> Aceh </w:t>
      </w:r>
      <w:r w:rsidR="0091697A">
        <w:rPr>
          <w:rFonts w:ascii="Times New Roman" w:hAnsi="Times New Roman"/>
          <w:sz w:val="20"/>
          <w:szCs w:val="20"/>
          <w:lang w:val="id-ID"/>
        </w:rPr>
        <w:tab/>
      </w:r>
      <w:r w:rsidRPr="0091697A">
        <w:rPr>
          <w:rFonts w:ascii="Times New Roman" w:hAnsi="Times New Roman"/>
          <w:sz w:val="20"/>
          <w:szCs w:val="20"/>
        </w:rPr>
        <w:t>Tengah</w:t>
      </w:r>
      <w:r w:rsidRPr="00F36BA1">
        <w:rPr>
          <w:rFonts w:ascii="Times New Roman" w:hAnsi="Times New Roman"/>
          <w:sz w:val="24"/>
          <w:szCs w:val="24"/>
        </w:rPr>
        <w:t>.</w:t>
      </w:r>
    </w:p>
    <w:tbl>
      <w:tblPr>
        <w:tblStyle w:val="TableGrid"/>
        <w:tblW w:w="0" w:type="auto"/>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1"/>
        <w:gridCol w:w="2943"/>
        <w:gridCol w:w="1701"/>
        <w:gridCol w:w="2693"/>
      </w:tblGrid>
      <w:tr w:rsidR="002F0092" w:rsidRPr="00AB4417" w:rsidTr="0091697A">
        <w:trPr>
          <w:trHeight w:val="502"/>
        </w:trPr>
        <w:tc>
          <w:tcPr>
            <w:tcW w:w="601" w:type="dxa"/>
            <w:tcBorders>
              <w:top w:val="single" w:sz="4" w:space="0" w:color="auto"/>
              <w:bottom w:val="single" w:sz="4" w:space="0" w:color="auto"/>
            </w:tcBorders>
          </w:tcPr>
          <w:p w:rsidR="002F0092" w:rsidRPr="00AB4417" w:rsidRDefault="002F0092" w:rsidP="006B5170">
            <w:pPr>
              <w:pStyle w:val="ListParagraph"/>
              <w:autoSpaceDE w:val="0"/>
              <w:autoSpaceDN w:val="0"/>
              <w:adjustRightInd w:val="0"/>
              <w:spacing w:line="240" w:lineRule="auto"/>
              <w:ind w:left="0"/>
              <w:jc w:val="both"/>
              <w:rPr>
                <w:rFonts w:ascii="Times New Roman" w:hAnsi="Times New Roman"/>
                <w:b/>
                <w:sz w:val="24"/>
                <w:szCs w:val="24"/>
              </w:rPr>
            </w:pPr>
            <w:r w:rsidRPr="00AB4417">
              <w:rPr>
                <w:rFonts w:ascii="Times New Roman" w:hAnsi="Times New Roman"/>
                <w:b/>
                <w:sz w:val="24"/>
                <w:szCs w:val="24"/>
              </w:rPr>
              <w:t>No.</w:t>
            </w:r>
          </w:p>
        </w:tc>
        <w:tc>
          <w:tcPr>
            <w:tcW w:w="2943" w:type="dxa"/>
            <w:tcBorders>
              <w:top w:val="single" w:sz="4" w:space="0" w:color="auto"/>
              <w:bottom w:val="single" w:sz="4" w:space="0" w:color="auto"/>
            </w:tcBorders>
          </w:tcPr>
          <w:p w:rsidR="002F0092" w:rsidRPr="00F71357" w:rsidRDefault="002F0092" w:rsidP="006B5170">
            <w:pPr>
              <w:pStyle w:val="ListParagraph"/>
              <w:autoSpaceDE w:val="0"/>
              <w:autoSpaceDN w:val="0"/>
              <w:adjustRightInd w:val="0"/>
              <w:spacing w:line="240" w:lineRule="auto"/>
              <w:ind w:left="0"/>
              <w:jc w:val="center"/>
              <w:rPr>
                <w:rFonts w:ascii="Times New Roman" w:hAnsi="Times New Roman"/>
                <w:b/>
                <w:sz w:val="24"/>
                <w:szCs w:val="24"/>
                <w:lang w:val="id-ID"/>
              </w:rPr>
            </w:pPr>
            <w:r>
              <w:rPr>
                <w:rFonts w:ascii="Times New Roman" w:hAnsi="Times New Roman"/>
                <w:b/>
                <w:sz w:val="24"/>
                <w:szCs w:val="24"/>
              </w:rPr>
              <w:t>Variab</w:t>
            </w:r>
            <w:r>
              <w:rPr>
                <w:rFonts w:ascii="Times New Roman" w:hAnsi="Times New Roman"/>
                <w:b/>
                <w:sz w:val="24"/>
                <w:szCs w:val="24"/>
                <w:lang w:val="id-ID"/>
              </w:rPr>
              <w:t>el</w:t>
            </w:r>
          </w:p>
        </w:tc>
        <w:tc>
          <w:tcPr>
            <w:tcW w:w="1701" w:type="dxa"/>
            <w:tcBorders>
              <w:top w:val="single" w:sz="4" w:space="0" w:color="auto"/>
              <w:bottom w:val="single" w:sz="4" w:space="0" w:color="auto"/>
            </w:tcBorders>
          </w:tcPr>
          <w:p w:rsidR="002F0092" w:rsidRPr="00AB4417" w:rsidRDefault="002F0092" w:rsidP="006B5170">
            <w:pPr>
              <w:pStyle w:val="ListParagraph"/>
              <w:autoSpaceDE w:val="0"/>
              <w:autoSpaceDN w:val="0"/>
              <w:adjustRightInd w:val="0"/>
              <w:spacing w:line="240" w:lineRule="auto"/>
              <w:ind w:left="0"/>
              <w:jc w:val="center"/>
              <w:rPr>
                <w:rFonts w:ascii="Times New Roman" w:hAnsi="Times New Roman"/>
                <w:b/>
                <w:sz w:val="24"/>
                <w:szCs w:val="24"/>
              </w:rPr>
            </w:pPr>
            <w:r w:rsidRPr="00AB4417">
              <w:rPr>
                <w:rFonts w:ascii="Times New Roman" w:hAnsi="Times New Roman"/>
                <w:b/>
                <w:sz w:val="24"/>
                <w:szCs w:val="24"/>
              </w:rPr>
              <w:t>Satuan</w:t>
            </w:r>
          </w:p>
        </w:tc>
        <w:tc>
          <w:tcPr>
            <w:tcW w:w="2693" w:type="dxa"/>
            <w:tcBorders>
              <w:top w:val="single" w:sz="4" w:space="0" w:color="auto"/>
              <w:bottom w:val="single" w:sz="4" w:space="0" w:color="auto"/>
            </w:tcBorders>
          </w:tcPr>
          <w:p w:rsidR="002F0092" w:rsidRPr="00AB4417" w:rsidRDefault="002F0092" w:rsidP="006B5170">
            <w:pPr>
              <w:pStyle w:val="ListParagraph"/>
              <w:autoSpaceDE w:val="0"/>
              <w:autoSpaceDN w:val="0"/>
              <w:adjustRightInd w:val="0"/>
              <w:spacing w:line="240" w:lineRule="auto"/>
              <w:ind w:left="0"/>
              <w:jc w:val="center"/>
              <w:rPr>
                <w:rFonts w:ascii="Times New Roman" w:hAnsi="Times New Roman"/>
                <w:b/>
                <w:sz w:val="24"/>
                <w:szCs w:val="24"/>
                <w:lang w:val="id-ID"/>
              </w:rPr>
            </w:pPr>
            <w:r w:rsidRPr="00AB4417">
              <w:rPr>
                <w:rFonts w:ascii="Times New Roman" w:hAnsi="Times New Roman"/>
                <w:b/>
                <w:sz w:val="24"/>
                <w:szCs w:val="24"/>
              </w:rPr>
              <w:t>N</w:t>
            </w:r>
            <w:r w:rsidRPr="00AB4417">
              <w:rPr>
                <w:rFonts w:ascii="Times New Roman" w:hAnsi="Times New Roman"/>
                <w:b/>
                <w:sz w:val="24"/>
                <w:szCs w:val="24"/>
                <w:lang w:val="id-ID"/>
              </w:rPr>
              <w:t>otasi</w:t>
            </w:r>
          </w:p>
        </w:tc>
      </w:tr>
      <w:tr w:rsidR="002F0092" w:rsidRPr="00AB4417" w:rsidTr="0091697A">
        <w:trPr>
          <w:trHeight w:val="385"/>
        </w:trPr>
        <w:tc>
          <w:tcPr>
            <w:tcW w:w="601" w:type="dxa"/>
            <w:tcBorders>
              <w:top w:val="single" w:sz="4" w:space="0" w:color="auto"/>
              <w:bottom w:val="single" w:sz="4" w:space="0" w:color="auto"/>
            </w:tcBorders>
          </w:tcPr>
          <w:p w:rsidR="002F0092" w:rsidRPr="00AB4417" w:rsidRDefault="002F0092" w:rsidP="006B5170">
            <w:pPr>
              <w:pStyle w:val="ListParagraph"/>
              <w:autoSpaceDE w:val="0"/>
              <w:autoSpaceDN w:val="0"/>
              <w:adjustRightInd w:val="0"/>
              <w:spacing w:line="240" w:lineRule="auto"/>
              <w:ind w:left="0"/>
              <w:jc w:val="both"/>
              <w:rPr>
                <w:rFonts w:ascii="Times New Roman" w:hAnsi="Times New Roman"/>
                <w:b/>
                <w:sz w:val="24"/>
                <w:szCs w:val="24"/>
              </w:rPr>
            </w:pPr>
            <w:r w:rsidRPr="00AB4417">
              <w:rPr>
                <w:rFonts w:ascii="Times New Roman" w:hAnsi="Times New Roman"/>
                <w:b/>
                <w:sz w:val="24"/>
                <w:szCs w:val="24"/>
              </w:rPr>
              <w:t>I</w:t>
            </w:r>
          </w:p>
        </w:tc>
        <w:tc>
          <w:tcPr>
            <w:tcW w:w="2943" w:type="dxa"/>
            <w:tcBorders>
              <w:top w:val="single" w:sz="4" w:space="0" w:color="auto"/>
              <w:bottom w:val="single" w:sz="4" w:space="0" w:color="auto"/>
            </w:tcBorders>
          </w:tcPr>
          <w:p w:rsidR="002F0092" w:rsidRPr="00AB4417" w:rsidRDefault="002F0092" w:rsidP="006B5170">
            <w:pPr>
              <w:pStyle w:val="ListParagraph"/>
              <w:autoSpaceDE w:val="0"/>
              <w:autoSpaceDN w:val="0"/>
              <w:adjustRightInd w:val="0"/>
              <w:spacing w:line="240" w:lineRule="auto"/>
              <w:ind w:left="-391" w:firstLine="283"/>
              <w:jc w:val="both"/>
              <w:rPr>
                <w:rFonts w:ascii="Times New Roman" w:hAnsi="Times New Roman"/>
                <w:b/>
                <w:sz w:val="24"/>
                <w:szCs w:val="24"/>
              </w:rPr>
            </w:pPr>
            <w:r w:rsidRPr="00AB4417">
              <w:rPr>
                <w:rFonts w:ascii="Times New Roman" w:hAnsi="Times New Roman"/>
                <w:b/>
                <w:sz w:val="24"/>
                <w:szCs w:val="24"/>
              </w:rPr>
              <w:t>Input,</w:t>
            </w:r>
            <w:r>
              <w:rPr>
                <w:rFonts w:ascii="Times New Roman" w:hAnsi="Times New Roman"/>
                <w:b/>
                <w:sz w:val="24"/>
                <w:szCs w:val="24"/>
                <w:lang w:val="id-ID"/>
              </w:rPr>
              <w:t xml:space="preserve"> Output,</w:t>
            </w:r>
            <w:r w:rsidRPr="00AB4417">
              <w:rPr>
                <w:rFonts w:ascii="Times New Roman" w:hAnsi="Times New Roman"/>
                <w:b/>
                <w:sz w:val="24"/>
                <w:szCs w:val="24"/>
              </w:rPr>
              <w:t xml:space="preserve"> Harga</w:t>
            </w:r>
          </w:p>
        </w:tc>
        <w:tc>
          <w:tcPr>
            <w:tcW w:w="1701" w:type="dxa"/>
            <w:tcBorders>
              <w:top w:val="single" w:sz="4" w:space="0" w:color="auto"/>
              <w:bottom w:val="single" w:sz="4" w:space="0" w:color="auto"/>
            </w:tcBorders>
          </w:tcPr>
          <w:p w:rsidR="002F0092" w:rsidRPr="00AB4417" w:rsidRDefault="002F0092" w:rsidP="006B5170">
            <w:pPr>
              <w:pStyle w:val="ListParagraph"/>
              <w:autoSpaceDE w:val="0"/>
              <w:autoSpaceDN w:val="0"/>
              <w:adjustRightInd w:val="0"/>
              <w:spacing w:line="240" w:lineRule="auto"/>
              <w:ind w:left="0"/>
              <w:jc w:val="both"/>
              <w:rPr>
                <w:rFonts w:ascii="Times New Roman" w:hAnsi="Times New Roman"/>
                <w:b/>
                <w:sz w:val="24"/>
                <w:szCs w:val="24"/>
              </w:rPr>
            </w:pPr>
          </w:p>
        </w:tc>
        <w:tc>
          <w:tcPr>
            <w:tcW w:w="2693" w:type="dxa"/>
            <w:tcBorders>
              <w:top w:val="single" w:sz="4" w:space="0" w:color="auto"/>
              <w:bottom w:val="single" w:sz="4" w:space="0" w:color="auto"/>
            </w:tcBorders>
          </w:tcPr>
          <w:p w:rsidR="002F0092" w:rsidRPr="00AB4417" w:rsidRDefault="002F0092" w:rsidP="006B5170">
            <w:pPr>
              <w:pStyle w:val="ListParagraph"/>
              <w:autoSpaceDE w:val="0"/>
              <w:autoSpaceDN w:val="0"/>
              <w:adjustRightInd w:val="0"/>
              <w:spacing w:line="240" w:lineRule="auto"/>
              <w:ind w:left="0"/>
              <w:jc w:val="both"/>
              <w:rPr>
                <w:rFonts w:ascii="Times New Roman" w:hAnsi="Times New Roman"/>
                <w:b/>
                <w:sz w:val="24"/>
                <w:szCs w:val="24"/>
              </w:rPr>
            </w:pPr>
          </w:p>
        </w:tc>
      </w:tr>
      <w:tr w:rsidR="002F0092" w:rsidRPr="00AB4417" w:rsidTr="0091697A">
        <w:tc>
          <w:tcPr>
            <w:tcW w:w="601" w:type="dxa"/>
            <w:tcBorders>
              <w:top w:val="single" w:sz="4" w:space="0" w:color="auto"/>
            </w:tcBorders>
          </w:tcPr>
          <w:p w:rsidR="002F0092" w:rsidRPr="00AB4417" w:rsidRDefault="002F0092" w:rsidP="00936396">
            <w:pPr>
              <w:pStyle w:val="ListParagraph"/>
              <w:autoSpaceDE w:val="0"/>
              <w:autoSpaceDN w:val="0"/>
              <w:adjustRightInd w:val="0"/>
              <w:spacing w:line="240" w:lineRule="auto"/>
              <w:ind w:left="0"/>
              <w:jc w:val="right"/>
              <w:rPr>
                <w:rFonts w:ascii="Times New Roman" w:hAnsi="Times New Roman"/>
                <w:sz w:val="24"/>
                <w:szCs w:val="24"/>
              </w:rPr>
            </w:pPr>
            <w:r w:rsidRPr="00AB4417">
              <w:rPr>
                <w:rFonts w:ascii="Times New Roman" w:hAnsi="Times New Roman"/>
                <w:sz w:val="24"/>
                <w:szCs w:val="24"/>
              </w:rPr>
              <w:t>1.</w:t>
            </w:r>
          </w:p>
        </w:tc>
        <w:tc>
          <w:tcPr>
            <w:tcW w:w="2943" w:type="dxa"/>
            <w:tcBorders>
              <w:top w:val="single" w:sz="4" w:space="0" w:color="auto"/>
            </w:tcBorders>
          </w:tcPr>
          <w:p w:rsidR="002F0092" w:rsidRPr="00AB4417" w:rsidRDefault="002F0092" w:rsidP="006B5170">
            <w:pPr>
              <w:pStyle w:val="ListParagraph"/>
              <w:autoSpaceDE w:val="0"/>
              <w:autoSpaceDN w:val="0"/>
              <w:adjustRightInd w:val="0"/>
              <w:spacing w:line="240" w:lineRule="auto"/>
              <w:ind w:left="0"/>
              <w:jc w:val="both"/>
              <w:rPr>
                <w:rFonts w:ascii="Times New Roman" w:hAnsi="Times New Roman"/>
                <w:sz w:val="24"/>
                <w:szCs w:val="24"/>
                <w:lang w:val="id-ID"/>
              </w:rPr>
            </w:pPr>
            <w:r w:rsidRPr="00AB4417">
              <w:rPr>
                <w:rFonts w:ascii="Times New Roman" w:hAnsi="Times New Roman"/>
                <w:sz w:val="24"/>
                <w:szCs w:val="24"/>
              </w:rPr>
              <w:t>Input *</w:t>
            </w:r>
          </w:p>
        </w:tc>
        <w:tc>
          <w:tcPr>
            <w:tcW w:w="1701" w:type="dxa"/>
            <w:tcBorders>
              <w:top w:val="single" w:sz="4" w:space="0" w:color="auto"/>
            </w:tcBorders>
          </w:tcPr>
          <w:p w:rsidR="002F0092" w:rsidRPr="00AB4417" w:rsidRDefault="002F0092" w:rsidP="006B5170">
            <w:pPr>
              <w:pStyle w:val="ListParagraph"/>
              <w:autoSpaceDE w:val="0"/>
              <w:autoSpaceDN w:val="0"/>
              <w:adjustRightInd w:val="0"/>
              <w:spacing w:line="240" w:lineRule="auto"/>
              <w:ind w:left="0"/>
              <w:jc w:val="both"/>
              <w:rPr>
                <w:rFonts w:ascii="Times New Roman" w:hAnsi="Times New Roman"/>
                <w:sz w:val="24"/>
                <w:szCs w:val="24"/>
              </w:rPr>
            </w:pPr>
            <w:r w:rsidRPr="00AB4417">
              <w:rPr>
                <w:rFonts w:ascii="Times New Roman" w:hAnsi="Times New Roman"/>
                <w:sz w:val="24"/>
                <w:szCs w:val="24"/>
              </w:rPr>
              <w:t>Kg/periode</w:t>
            </w:r>
          </w:p>
        </w:tc>
        <w:tc>
          <w:tcPr>
            <w:tcW w:w="2693" w:type="dxa"/>
            <w:tcBorders>
              <w:top w:val="single" w:sz="4" w:space="0" w:color="auto"/>
            </w:tcBorders>
          </w:tcPr>
          <w:p w:rsidR="002F0092" w:rsidRPr="00AB4417" w:rsidRDefault="002F0092" w:rsidP="006B5170">
            <w:pPr>
              <w:pStyle w:val="ListParagraph"/>
              <w:autoSpaceDE w:val="0"/>
              <w:autoSpaceDN w:val="0"/>
              <w:adjustRightInd w:val="0"/>
              <w:spacing w:line="240" w:lineRule="auto"/>
              <w:ind w:left="0"/>
              <w:jc w:val="both"/>
              <w:rPr>
                <w:rFonts w:ascii="Times New Roman" w:hAnsi="Times New Roman"/>
                <w:sz w:val="24"/>
                <w:szCs w:val="24"/>
              </w:rPr>
            </w:pPr>
            <w:r w:rsidRPr="00AB4417">
              <w:rPr>
                <w:rFonts w:ascii="Times New Roman" w:hAnsi="Times New Roman"/>
                <w:sz w:val="24"/>
                <w:szCs w:val="24"/>
              </w:rPr>
              <w:t>Bahan baku yang digunakan untuk memproduksi kopi dalam satu kali proses produksi</w:t>
            </w:r>
          </w:p>
        </w:tc>
      </w:tr>
      <w:tr w:rsidR="002F0092" w:rsidRPr="00AB4417" w:rsidTr="0091697A">
        <w:tc>
          <w:tcPr>
            <w:tcW w:w="601" w:type="dxa"/>
          </w:tcPr>
          <w:p w:rsidR="002F0092" w:rsidRPr="00AB4417" w:rsidRDefault="002F0092" w:rsidP="00936396">
            <w:pPr>
              <w:pStyle w:val="ListParagraph"/>
              <w:autoSpaceDE w:val="0"/>
              <w:autoSpaceDN w:val="0"/>
              <w:adjustRightInd w:val="0"/>
              <w:spacing w:line="240" w:lineRule="auto"/>
              <w:ind w:left="0"/>
              <w:jc w:val="right"/>
              <w:rPr>
                <w:rFonts w:ascii="Times New Roman" w:hAnsi="Times New Roman"/>
                <w:sz w:val="24"/>
                <w:szCs w:val="24"/>
              </w:rPr>
            </w:pPr>
            <w:r w:rsidRPr="00AB4417">
              <w:rPr>
                <w:rFonts w:ascii="Times New Roman" w:hAnsi="Times New Roman"/>
                <w:sz w:val="24"/>
                <w:szCs w:val="24"/>
              </w:rPr>
              <w:t>2.</w:t>
            </w:r>
          </w:p>
        </w:tc>
        <w:tc>
          <w:tcPr>
            <w:tcW w:w="2943" w:type="dxa"/>
          </w:tcPr>
          <w:p w:rsidR="002F0092" w:rsidRPr="00AB4417" w:rsidRDefault="002F0092" w:rsidP="006B5170">
            <w:pPr>
              <w:pStyle w:val="ListParagraph"/>
              <w:autoSpaceDE w:val="0"/>
              <w:autoSpaceDN w:val="0"/>
              <w:adjustRightInd w:val="0"/>
              <w:spacing w:line="240" w:lineRule="auto"/>
              <w:ind w:left="0"/>
              <w:jc w:val="both"/>
              <w:rPr>
                <w:rFonts w:ascii="Times New Roman" w:hAnsi="Times New Roman"/>
                <w:sz w:val="24"/>
                <w:szCs w:val="24"/>
                <w:lang w:val="id-ID"/>
              </w:rPr>
            </w:pPr>
            <w:r w:rsidRPr="00AB4417">
              <w:rPr>
                <w:rFonts w:ascii="Times New Roman" w:hAnsi="Times New Roman"/>
                <w:sz w:val="24"/>
                <w:szCs w:val="24"/>
                <w:lang w:val="id-ID"/>
              </w:rPr>
              <w:t>Output</w:t>
            </w:r>
          </w:p>
        </w:tc>
        <w:tc>
          <w:tcPr>
            <w:tcW w:w="1701" w:type="dxa"/>
          </w:tcPr>
          <w:p w:rsidR="002F0092" w:rsidRPr="00AB4417" w:rsidRDefault="002F0092" w:rsidP="006B5170">
            <w:pPr>
              <w:pStyle w:val="ListParagraph"/>
              <w:autoSpaceDE w:val="0"/>
              <w:autoSpaceDN w:val="0"/>
              <w:adjustRightInd w:val="0"/>
              <w:spacing w:line="240" w:lineRule="auto"/>
              <w:ind w:left="0"/>
              <w:jc w:val="both"/>
              <w:rPr>
                <w:rFonts w:ascii="Times New Roman" w:hAnsi="Times New Roman"/>
                <w:sz w:val="24"/>
                <w:szCs w:val="24"/>
              </w:rPr>
            </w:pPr>
            <w:r w:rsidRPr="00AB4417">
              <w:rPr>
                <w:rFonts w:ascii="Times New Roman" w:hAnsi="Times New Roman"/>
                <w:sz w:val="24"/>
                <w:szCs w:val="24"/>
              </w:rPr>
              <w:t>Kg/periode</w:t>
            </w:r>
          </w:p>
        </w:tc>
        <w:tc>
          <w:tcPr>
            <w:tcW w:w="2693" w:type="dxa"/>
          </w:tcPr>
          <w:p w:rsidR="002F0092" w:rsidRPr="00AB4417" w:rsidRDefault="002F0092" w:rsidP="006B5170">
            <w:pPr>
              <w:pStyle w:val="ListParagraph"/>
              <w:autoSpaceDE w:val="0"/>
              <w:autoSpaceDN w:val="0"/>
              <w:adjustRightInd w:val="0"/>
              <w:spacing w:line="240" w:lineRule="auto"/>
              <w:ind w:left="0"/>
              <w:jc w:val="both"/>
              <w:rPr>
                <w:rFonts w:ascii="Times New Roman" w:hAnsi="Times New Roman"/>
                <w:sz w:val="24"/>
                <w:szCs w:val="24"/>
                <w:lang w:val="id-ID"/>
              </w:rPr>
            </w:pPr>
            <w:r w:rsidRPr="00AB4417">
              <w:rPr>
                <w:rFonts w:ascii="Times New Roman" w:hAnsi="Times New Roman"/>
                <w:sz w:val="24"/>
                <w:szCs w:val="24"/>
              </w:rPr>
              <w:t>Total produksi kopi arabika yang dihasilkan oleh agroindustri kopi arabika</w:t>
            </w:r>
          </w:p>
          <w:p w:rsidR="002F0092" w:rsidRPr="00AB4417" w:rsidRDefault="002F0092" w:rsidP="006B5170">
            <w:pPr>
              <w:pStyle w:val="ListParagraph"/>
              <w:autoSpaceDE w:val="0"/>
              <w:autoSpaceDN w:val="0"/>
              <w:adjustRightInd w:val="0"/>
              <w:spacing w:line="240" w:lineRule="auto"/>
              <w:ind w:left="0"/>
              <w:jc w:val="both"/>
              <w:rPr>
                <w:rFonts w:ascii="Times New Roman" w:hAnsi="Times New Roman"/>
                <w:sz w:val="24"/>
                <w:szCs w:val="24"/>
              </w:rPr>
            </w:pPr>
            <w:r w:rsidRPr="00AB4417">
              <w:rPr>
                <w:rFonts w:ascii="Times New Roman" w:hAnsi="Times New Roman"/>
                <w:sz w:val="24"/>
                <w:szCs w:val="24"/>
              </w:rPr>
              <w:t>Bahan baku yang digunakan untuk memproduksi kopi dalam satu kali proses produksi</w:t>
            </w:r>
          </w:p>
        </w:tc>
      </w:tr>
      <w:tr w:rsidR="002F0092" w:rsidRPr="00AB4417" w:rsidTr="0091697A">
        <w:tc>
          <w:tcPr>
            <w:tcW w:w="601" w:type="dxa"/>
          </w:tcPr>
          <w:p w:rsidR="002F0092" w:rsidRPr="00AB4417" w:rsidRDefault="002F0092" w:rsidP="00936396">
            <w:pPr>
              <w:pStyle w:val="ListParagraph"/>
              <w:autoSpaceDE w:val="0"/>
              <w:autoSpaceDN w:val="0"/>
              <w:adjustRightInd w:val="0"/>
              <w:spacing w:line="240" w:lineRule="auto"/>
              <w:ind w:left="0"/>
              <w:jc w:val="right"/>
              <w:rPr>
                <w:rFonts w:ascii="Times New Roman" w:hAnsi="Times New Roman"/>
                <w:sz w:val="24"/>
                <w:szCs w:val="24"/>
              </w:rPr>
            </w:pPr>
            <w:r w:rsidRPr="00AB4417">
              <w:rPr>
                <w:rFonts w:ascii="Times New Roman" w:hAnsi="Times New Roman"/>
                <w:sz w:val="24"/>
                <w:szCs w:val="24"/>
              </w:rPr>
              <w:t xml:space="preserve">3. </w:t>
            </w:r>
          </w:p>
        </w:tc>
        <w:tc>
          <w:tcPr>
            <w:tcW w:w="2943" w:type="dxa"/>
          </w:tcPr>
          <w:p w:rsidR="002F0092" w:rsidRPr="00AB4417" w:rsidRDefault="002F0092" w:rsidP="006B5170">
            <w:pPr>
              <w:pStyle w:val="ListParagraph"/>
              <w:autoSpaceDE w:val="0"/>
              <w:autoSpaceDN w:val="0"/>
              <w:adjustRightInd w:val="0"/>
              <w:spacing w:line="240" w:lineRule="auto"/>
              <w:ind w:left="0"/>
              <w:jc w:val="both"/>
              <w:rPr>
                <w:rFonts w:ascii="Times New Roman" w:hAnsi="Times New Roman"/>
                <w:sz w:val="24"/>
                <w:szCs w:val="24"/>
              </w:rPr>
            </w:pPr>
            <w:r w:rsidRPr="00AB4417">
              <w:rPr>
                <w:rFonts w:ascii="Times New Roman" w:hAnsi="Times New Roman"/>
                <w:sz w:val="24"/>
                <w:szCs w:val="24"/>
              </w:rPr>
              <w:t>Tenaga Kerja</w:t>
            </w:r>
          </w:p>
        </w:tc>
        <w:tc>
          <w:tcPr>
            <w:tcW w:w="1701" w:type="dxa"/>
          </w:tcPr>
          <w:p w:rsidR="002F0092" w:rsidRPr="00AB4417" w:rsidRDefault="002F0092" w:rsidP="006B5170">
            <w:pPr>
              <w:pStyle w:val="ListParagraph"/>
              <w:autoSpaceDE w:val="0"/>
              <w:autoSpaceDN w:val="0"/>
              <w:adjustRightInd w:val="0"/>
              <w:spacing w:line="240" w:lineRule="auto"/>
              <w:ind w:left="0"/>
              <w:jc w:val="both"/>
              <w:rPr>
                <w:rFonts w:ascii="Times New Roman" w:hAnsi="Times New Roman"/>
                <w:sz w:val="24"/>
                <w:szCs w:val="24"/>
              </w:rPr>
            </w:pPr>
            <w:r w:rsidRPr="00AB4417">
              <w:rPr>
                <w:rFonts w:ascii="Times New Roman" w:hAnsi="Times New Roman"/>
                <w:sz w:val="24"/>
                <w:szCs w:val="24"/>
              </w:rPr>
              <w:t>HOK/periode</w:t>
            </w:r>
          </w:p>
        </w:tc>
        <w:tc>
          <w:tcPr>
            <w:tcW w:w="2693" w:type="dxa"/>
          </w:tcPr>
          <w:p w:rsidR="002F0092" w:rsidRPr="00AB4417" w:rsidRDefault="002F0092" w:rsidP="006B5170">
            <w:pPr>
              <w:pStyle w:val="ListParagraph"/>
              <w:autoSpaceDE w:val="0"/>
              <w:autoSpaceDN w:val="0"/>
              <w:adjustRightInd w:val="0"/>
              <w:spacing w:line="240" w:lineRule="auto"/>
              <w:ind w:left="0"/>
              <w:jc w:val="both"/>
              <w:rPr>
                <w:rFonts w:ascii="Times New Roman" w:hAnsi="Times New Roman"/>
                <w:sz w:val="24"/>
                <w:szCs w:val="24"/>
              </w:rPr>
            </w:pPr>
            <w:r w:rsidRPr="00AB4417">
              <w:rPr>
                <w:rFonts w:ascii="Times New Roman" w:hAnsi="Times New Roman"/>
                <w:sz w:val="24"/>
                <w:szCs w:val="24"/>
              </w:rPr>
              <w:t>Hari Orang Kerja dalam satu periode analisis</w:t>
            </w:r>
          </w:p>
        </w:tc>
      </w:tr>
      <w:tr w:rsidR="002F0092" w:rsidRPr="00AB4417" w:rsidTr="0091697A">
        <w:tc>
          <w:tcPr>
            <w:tcW w:w="601" w:type="dxa"/>
          </w:tcPr>
          <w:p w:rsidR="002F0092" w:rsidRPr="00AB4417" w:rsidRDefault="002F0092" w:rsidP="00936396">
            <w:pPr>
              <w:pStyle w:val="ListParagraph"/>
              <w:autoSpaceDE w:val="0"/>
              <w:autoSpaceDN w:val="0"/>
              <w:adjustRightInd w:val="0"/>
              <w:spacing w:line="240" w:lineRule="auto"/>
              <w:ind w:left="0"/>
              <w:jc w:val="right"/>
              <w:rPr>
                <w:rFonts w:ascii="Times New Roman" w:hAnsi="Times New Roman"/>
                <w:sz w:val="24"/>
                <w:szCs w:val="24"/>
              </w:rPr>
            </w:pPr>
            <w:r w:rsidRPr="00AB4417">
              <w:rPr>
                <w:rFonts w:ascii="Times New Roman" w:hAnsi="Times New Roman"/>
                <w:sz w:val="24"/>
                <w:szCs w:val="24"/>
              </w:rPr>
              <w:t>4.</w:t>
            </w:r>
          </w:p>
        </w:tc>
        <w:tc>
          <w:tcPr>
            <w:tcW w:w="2943" w:type="dxa"/>
          </w:tcPr>
          <w:p w:rsidR="002F0092" w:rsidRPr="00AB4417" w:rsidRDefault="002F0092" w:rsidP="006B5170">
            <w:pPr>
              <w:pStyle w:val="ListParagraph"/>
              <w:autoSpaceDE w:val="0"/>
              <w:autoSpaceDN w:val="0"/>
              <w:adjustRightInd w:val="0"/>
              <w:spacing w:line="240" w:lineRule="auto"/>
              <w:ind w:left="0"/>
              <w:jc w:val="both"/>
              <w:rPr>
                <w:rFonts w:ascii="Times New Roman" w:hAnsi="Times New Roman"/>
                <w:sz w:val="24"/>
                <w:szCs w:val="24"/>
              </w:rPr>
            </w:pPr>
            <w:r w:rsidRPr="00AB4417">
              <w:rPr>
                <w:rFonts w:ascii="Times New Roman" w:hAnsi="Times New Roman"/>
                <w:sz w:val="24"/>
                <w:szCs w:val="24"/>
              </w:rPr>
              <w:t>Faktor Konversi</w:t>
            </w:r>
          </w:p>
        </w:tc>
        <w:tc>
          <w:tcPr>
            <w:tcW w:w="1701" w:type="dxa"/>
          </w:tcPr>
          <w:p w:rsidR="002F0092" w:rsidRPr="00AB4417" w:rsidRDefault="002F0092" w:rsidP="006B5170">
            <w:pPr>
              <w:pStyle w:val="ListParagraph"/>
              <w:autoSpaceDE w:val="0"/>
              <w:autoSpaceDN w:val="0"/>
              <w:adjustRightInd w:val="0"/>
              <w:spacing w:line="240" w:lineRule="auto"/>
              <w:ind w:left="0"/>
              <w:jc w:val="both"/>
              <w:rPr>
                <w:rFonts w:ascii="Times New Roman" w:hAnsi="Times New Roman"/>
                <w:sz w:val="24"/>
                <w:szCs w:val="24"/>
              </w:rPr>
            </w:pPr>
            <w:r w:rsidRPr="00AB4417">
              <w:rPr>
                <w:rFonts w:ascii="Times New Roman" w:hAnsi="Times New Roman"/>
                <w:sz w:val="24"/>
                <w:szCs w:val="24"/>
              </w:rPr>
              <w:t>Kg/periode</w:t>
            </w:r>
          </w:p>
        </w:tc>
        <w:tc>
          <w:tcPr>
            <w:tcW w:w="2693" w:type="dxa"/>
          </w:tcPr>
          <w:p w:rsidR="002F0092" w:rsidRPr="00AB4417" w:rsidRDefault="002F0092" w:rsidP="006B5170">
            <w:pPr>
              <w:pStyle w:val="ListParagraph"/>
              <w:autoSpaceDE w:val="0"/>
              <w:autoSpaceDN w:val="0"/>
              <w:adjustRightInd w:val="0"/>
              <w:spacing w:line="240" w:lineRule="auto"/>
              <w:ind w:left="0"/>
              <w:jc w:val="both"/>
              <w:rPr>
                <w:rFonts w:ascii="Times New Roman" w:hAnsi="Times New Roman"/>
                <w:sz w:val="24"/>
                <w:szCs w:val="24"/>
              </w:rPr>
            </w:pPr>
            <w:r w:rsidRPr="00AB4417">
              <w:rPr>
                <w:rFonts w:ascii="Times New Roman" w:hAnsi="Times New Roman"/>
                <w:sz w:val="24"/>
                <w:szCs w:val="24"/>
              </w:rPr>
              <w:t xml:space="preserve">Faktor Konversi = Output </w:t>
            </w:r>
            <w:r w:rsidRPr="00AB4417">
              <w:rPr>
                <w:rFonts w:ascii="Times New Roman" w:hAnsi="Times New Roman"/>
                <w:sz w:val="24"/>
                <w:szCs w:val="24"/>
                <w:lang w:val="id-ID"/>
              </w:rPr>
              <w:t>/</w:t>
            </w:r>
            <w:r w:rsidRPr="00AB4417">
              <w:rPr>
                <w:rFonts w:ascii="Times New Roman" w:hAnsi="Times New Roman"/>
                <w:sz w:val="24"/>
                <w:szCs w:val="24"/>
              </w:rPr>
              <w:t xml:space="preserve"> Input</w:t>
            </w:r>
          </w:p>
        </w:tc>
      </w:tr>
      <w:tr w:rsidR="002F0092" w:rsidRPr="00AB4417" w:rsidTr="0091697A">
        <w:tc>
          <w:tcPr>
            <w:tcW w:w="601" w:type="dxa"/>
          </w:tcPr>
          <w:p w:rsidR="002F0092" w:rsidRPr="00AB4417" w:rsidRDefault="002F0092" w:rsidP="00936396">
            <w:pPr>
              <w:pStyle w:val="ListParagraph"/>
              <w:autoSpaceDE w:val="0"/>
              <w:autoSpaceDN w:val="0"/>
              <w:adjustRightInd w:val="0"/>
              <w:spacing w:line="240" w:lineRule="auto"/>
              <w:ind w:left="0"/>
              <w:jc w:val="right"/>
              <w:rPr>
                <w:rFonts w:ascii="Times New Roman" w:hAnsi="Times New Roman"/>
                <w:sz w:val="24"/>
                <w:szCs w:val="24"/>
              </w:rPr>
            </w:pPr>
            <w:r w:rsidRPr="00AB4417">
              <w:rPr>
                <w:rFonts w:ascii="Times New Roman" w:hAnsi="Times New Roman"/>
                <w:sz w:val="24"/>
                <w:szCs w:val="24"/>
              </w:rPr>
              <w:t>5.</w:t>
            </w:r>
          </w:p>
        </w:tc>
        <w:tc>
          <w:tcPr>
            <w:tcW w:w="2943" w:type="dxa"/>
          </w:tcPr>
          <w:p w:rsidR="002F0092" w:rsidRPr="00AB4417" w:rsidRDefault="002F0092" w:rsidP="006B5170">
            <w:pPr>
              <w:pStyle w:val="ListParagraph"/>
              <w:autoSpaceDE w:val="0"/>
              <w:autoSpaceDN w:val="0"/>
              <w:adjustRightInd w:val="0"/>
              <w:spacing w:line="240" w:lineRule="auto"/>
              <w:ind w:left="0"/>
              <w:jc w:val="both"/>
              <w:rPr>
                <w:rFonts w:ascii="Times New Roman" w:hAnsi="Times New Roman"/>
                <w:sz w:val="24"/>
                <w:szCs w:val="24"/>
              </w:rPr>
            </w:pPr>
            <w:r w:rsidRPr="00AB4417">
              <w:rPr>
                <w:rFonts w:ascii="Times New Roman" w:hAnsi="Times New Roman"/>
                <w:sz w:val="24"/>
                <w:szCs w:val="24"/>
              </w:rPr>
              <w:t>Koefisien Tenaga Kerja</w:t>
            </w:r>
          </w:p>
        </w:tc>
        <w:tc>
          <w:tcPr>
            <w:tcW w:w="1701" w:type="dxa"/>
          </w:tcPr>
          <w:p w:rsidR="002F0092" w:rsidRPr="00AB4417" w:rsidRDefault="002F0092" w:rsidP="006B5170">
            <w:pPr>
              <w:pStyle w:val="ListParagraph"/>
              <w:autoSpaceDE w:val="0"/>
              <w:autoSpaceDN w:val="0"/>
              <w:adjustRightInd w:val="0"/>
              <w:spacing w:line="240" w:lineRule="auto"/>
              <w:ind w:left="0"/>
              <w:jc w:val="both"/>
              <w:rPr>
                <w:rFonts w:ascii="Times New Roman" w:hAnsi="Times New Roman"/>
                <w:sz w:val="24"/>
                <w:szCs w:val="24"/>
              </w:rPr>
            </w:pPr>
            <w:r w:rsidRPr="00AB4417">
              <w:rPr>
                <w:rFonts w:ascii="Times New Roman" w:hAnsi="Times New Roman"/>
                <w:sz w:val="24"/>
                <w:szCs w:val="24"/>
              </w:rPr>
              <w:t>HOK/kg</w:t>
            </w:r>
          </w:p>
        </w:tc>
        <w:tc>
          <w:tcPr>
            <w:tcW w:w="2693" w:type="dxa"/>
          </w:tcPr>
          <w:p w:rsidR="002F0092" w:rsidRPr="00AB4417" w:rsidRDefault="002F0092" w:rsidP="006B5170">
            <w:pPr>
              <w:pStyle w:val="ListParagraph"/>
              <w:autoSpaceDE w:val="0"/>
              <w:autoSpaceDN w:val="0"/>
              <w:adjustRightInd w:val="0"/>
              <w:spacing w:line="240" w:lineRule="auto"/>
              <w:ind w:left="0"/>
              <w:jc w:val="both"/>
              <w:rPr>
                <w:rFonts w:ascii="Times New Roman" w:hAnsi="Times New Roman"/>
                <w:sz w:val="24"/>
                <w:szCs w:val="24"/>
              </w:rPr>
            </w:pPr>
            <w:r w:rsidRPr="00AB4417">
              <w:rPr>
                <w:rFonts w:ascii="Times New Roman" w:hAnsi="Times New Roman"/>
                <w:sz w:val="24"/>
                <w:szCs w:val="24"/>
              </w:rPr>
              <w:t xml:space="preserve">Koefisien Tenaga kerja = Tenaga Kerja / Input </w:t>
            </w:r>
          </w:p>
        </w:tc>
      </w:tr>
      <w:tr w:rsidR="002F0092" w:rsidRPr="00AB4417" w:rsidTr="0091697A">
        <w:tc>
          <w:tcPr>
            <w:tcW w:w="601" w:type="dxa"/>
            <w:tcBorders>
              <w:bottom w:val="nil"/>
            </w:tcBorders>
          </w:tcPr>
          <w:p w:rsidR="002F0092" w:rsidRPr="00AB4417" w:rsidRDefault="002F0092" w:rsidP="00936396">
            <w:pPr>
              <w:pStyle w:val="ListParagraph"/>
              <w:autoSpaceDE w:val="0"/>
              <w:autoSpaceDN w:val="0"/>
              <w:adjustRightInd w:val="0"/>
              <w:spacing w:line="240" w:lineRule="auto"/>
              <w:ind w:left="0"/>
              <w:jc w:val="right"/>
              <w:rPr>
                <w:rFonts w:ascii="Times New Roman" w:hAnsi="Times New Roman"/>
                <w:sz w:val="24"/>
                <w:szCs w:val="24"/>
              </w:rPr>
            </w:pPr>
            <w:r w:rsidRPr="00AB4417">
              <w:rPr>
                <w:rFonts w:ascii="Times New Roman" w:hAnsi="Times New Roman"/>
                <w:sz w:val="24"/>
                <w:szCs w:val="24"/>
              </w:rPr>
              <w:t>6.</w:t>
            </w:r>
          </w:p>
        </w:tc>
        <w:tc>
          <w:tcPr>
            <w:tcW w:w="2943" w:type="dxa"/>
            <w:tcBorders>
              <w:bottom w:val="nil"/>
            </w:tcBorders>
          </w:tcPr>
          <w:p w:rsidR="002F0092" w:rsidRPr="00AB4417" w:rsidRDefault="002F0092" w:rsidP="006B5170">
            <w:pPr>
              <w:pStyle w:val="ListParagraph"/>
              <w:autoSpaceDE w:val="0"/>
              <w:autoSpaceDN w:val="0"/>
              <w:adjustRightInd w:val="0"/>
              <w:spacing w:line="240" w:lineRule="auto"/>
              <w:ind w:left="0"/>
              <w:jc w:val="both"/>
              <w:rPr>
                <w:rFonts w:ascii="Times New Roman" w:hAnsi="Times New Roman"/>
                <w:sz w:val="24"/>
                <w:szCs w:val="24"/>
              </w:rPr>
            </w:pPr>
            <w:r w:rsidRPr="00AB4417">
              <w:rPr>
                <w:rFonts w:ascii="Times New Roman" w:hAnsi="Times New Roman"/>
                <w:sz w:val="24"/>
                <w:szCs w:val="24"/>
              </w:rPr>
              <w:t>Harga Output</w:t>
            </w:r>
          </w:p>
        </w:tc>
        <w:tc>
          <w:tcPr>
            <w:tcW w:w="1701" w:type="dxa"/>
            <w:tcBorders>
              <w:bottom w:val="nil"/>
            </w:tcBorders>
          </w:tcPr>
          <w:p w:rsidR="002F0092" w:rsidRPr="003946C9" w:rsidRDefault="002F0092" w:rsidP="006B5170">
            <w:pPr>
              <w:pStyle w:val="ListParagraph"/>
              <w:autoSpaceDE w:val="0"/>
              <w:autoSpaceDN w:val="0"/>
              <w:adjustRightInd w:val="0"/>
              <w:spacing w:line="240" w:lineRule="auto"/>
              <w:ind w:left="0"/>
              <w:jc w:val="both"/>
              <w:rPr>
                <w:rFonts w:ascii="Times New Roman" w:hAnsi="Times New Roman"/>
                <w:sz w:val="24"/>
                <w:szCs w:val="24"/>
                <w:lang w:val="id-ID"/>
              </w:rPr>
            </w:pPr>
            <w:r w:rsidRPr="00AB4417">
              <w:rPr>
                <w:rFonts w:ascii="Times New Roman" w:hAnsi="Times New Roman"/>
                <w:sz w:val="24"/>
                <w:szCs w:val="24"/>
              </w:rPr>
              <w:t>Rp</w:t>
            </w:r>
            <w:r>
              <w:rPr>
                <w:rFonts w:ascii="Times New Roman" w:hAnsi="Times New Roman"/>
                <w:sz w:val="24"/>
                <w:szCs w:val="24"/>
                <w:lang w:val="id-ID"/>
              </w:rPr>
              <w:t>/kg</w:t>
            </w:r>
          </w:p>
        </w:tc>
        <w:tc>
          <w:tcPr>
            <w:tcW w:w="2693" w:type="dxa"/>
            <w:tcBorders>
              <w:bottom w:val="nil"/>
            </w:tcBorders>
          </w:tcPr>
          <w:p w:rsidR="002F0092" w:rsidRPr="00AB4417" w:rsidRDefault="002F0092" w:rsidP="006B5170">
            <w:pPr>
              <w:pStyle w:val="ListParagraph"/>
              <w:autoSpaceDE w:val="0"/>
              <w:autoSpaceDN w:val="0"/>
              <w:adjustRightInd w:val="0"/>
              <w:spacing w:line="240" w:lineRule="auto"/>
              <w:ind w:left="0"/>
              <w:jc w:val="both"/>
              <w:rPr>
                <w:rFonts w:ascii="Times New Roman" w:hAnsi="Times New Roman"/>
                <w:sz w:val="24"/>
                <w:szCs w:val="24"/>
              </w:rPr>
            </w:pPr>
            <w:r w:rsidRPr="00AB4417">
              <w:rPr>
                <w:rFonts w:ascii="Times New Roman" w:hAnsi="Times New Roman"/>
                <w:sz w:val="24"/>
                <w:szCs w:val="24"/>
              </w:rPr>
              <w:t>Harga produk yang berlaku pada satu periode analisis</w:t>
            </w:r>
          </w:p>
        </w:tc>
      </w:tr>
      <w:tr w:rsidR="002F0092" w:rsidRPr="00AB4417" w:rsidTr="0091697A">
        <w:trPr>
          <w:trHeight w:val="1422"/>
        </w:trPr>
        <w:tc>
          <w:tcPr>
            <w:tcW w:w="601" w:type="dxa"/>
            <w:tcBorders>
              <w:top w:val="nil"/>
              <w:bottom w:val="single" w:sz="4" w:space="0" w:color="auto"/>
            </w:tcBorders>
          </w:tcPr>
          <w:p w:rsidR="002F0092" w:rsidRPr="00AB4417" w:rsidRDefault="002F0092" w:rsidP="00936396">
            <w:pPr>
              <w:pStyle w:val="ListParagraph"/>
              <w:autoSpaceDE w:val="0"/>
              <w:autoSpaceDN w:val="0"/>
              <w:adjustRightInd w:val="0"/>
              <w:spacing w:line="240" w:lineRule="auto"/>
              <w:ind w:left="0"/>
              <w:jc w:val="right"/>
              <w:rPr>
                <w:rFonts w:ascii="Times New Roman" w:hAnsi="Times New Roman"/>
                <w:sz w:val="24"/>
                <w:szCs w:val="24"/>
              </w:rPr>
            </w:pPr>
            <w:r w:rsidRPr="00AB4417">
              <w:rPr>
                <w:rFonts w:ascii="Times New Roman" w:hAnsi="Times New Roman"/>
                <w:sz w:val="24"/>
                <w:szCs w:val="24"/>
              </w:rPr>
              <w:t>7.</w:t>
            </w:r>
          </w:p>
        </w:tc>
        <w:tc>
          <w:tcPr>
            <w:tcW w:w="2943" w:type="dxa"/>
            <w:tcBorders>
              <w:top w:val="nil"/>
              <w:bottom w:val="single" w:sz="4" w:space="0" w:color="auto"/>
            </w:tcBorders>
          </w:tcPr>
          <w:p w:rsidR="002F0092" w:rsidRPr="00AB4417" w:rsidRDefault="002F0092" w:rsidP="006B5170">
            <w:pPr>
              <w:pStyle w:val="ListParagraph"/>
              <w:autoSpaceDE w:val="0"/>
              <w:autoSpaceDN w:val="0"/>
              <w:adjustRightInd w:val="0"/>
              <w:spacing w:line="240" w:lineRule="auto"/>
              <w:ind w:left="0"/>
              <w:jc w:val="both"/>
              <w:rPr>
                <w:rFonts w:ascii="Times New Roman" w:hAnsi="Times New Roman"/>
                <w:sz w:val="24"/>
                <w:szCs w:val="24"/>
              </w:rPr>
            </w:pPr>
            <w:r w:rsidRPr="00AB4417">
              <w:rPr>
                <w:rFonts w:ascii="Times New Roman" w:hAnsi="Times New Roman"/>
                <w:sz w:val="24"/>
                <w:szCs w:val="24"/>
              </w:rPr>
              <w:t xml:space="preserve">Upah </w:t>
            </w:r>
            <w:r w:rsidRPr="00AB4417">
              <w:rPr>
                <w:rFonts w:ascii="Times New Roman" w:hAnsi="Times New Roman"/>
                <w:sz w:val="24"/>
                <w:szCs w:val="24"/>
                <w:lang w:val="id-ID"/>
              </w:rPr>
              <w:t xml:space="preserve">Rata-Rata </w:t>
            </w:r>
            <w:r w:rsidRPr="00AB4417">
              <w:rPr>
                <w:rFonts w:ascii="Times New Roman" w:hAnsi="Times New Roman"/>
                <w:sz w:val="24"/>
                <w:szCs w:val="24"/>
              </w:rPr>
              <w:t xml:space="preserve">Tenaga Kerja </w:t>
            </w:r>
          </w:p>
        </w:tc>
        <w:tc>
          <w:tcPr>
            <w:tcW w:w="1701" w:type="dxa"/>
            <w:tcBorders>
              <w:top w:val="nil"/>
              <w:bottom w:val="single" w:sz="4" w:space="0" w:color="auto"/>
            </w:tcBorders>
          </w:tcPr>
          <w:p w:rsidR="002F0092" w:rsidRPr="001F78F9" w:rsidRDefault="002F0092" w:rsidP="006B5170">
            <w:pPr>
              <w:pStyle w:val="ListParagraph"/>
              <w:autoSpaceDE w:val="0"/>
              <w:autoSpaceDN w:val="0"/>
              <w:adjustRightInd w:val="0"/>
              <w:spacing w:line="240" w:lineRule="auto"/>
              <w:ind w:left="0"/>
              <w:jc w:val="both"/>
              <w:rPr>
                <w:rFonts w:ascii="Times New Roman" w:hAnsi="Times New Roman"/>
                <w:sz w:val="24"/>
                <w:szCs w:val="24"/>
                <w:lang w:val="id-ID"/>
              </w:rPr>
            </w:pPr>
            <w:r w:rsidRPr="00AB4417">
              <w:rPr>
                <w:rFonts w:ascii="Times New Roman" w:hAnsi="Times New Roman"/>
                <w:sz w:val="24"/>
                <w:szCs w:val="24"/>
              </w:rPr>
              <w:t>Rp/</w:t>
            </w:r>
            <w:r>
              <w:rPr>
                <w:rFonts w:ascii="Times New Roman" w:hAnsi="Times New Roman"/>
                <w:sz w:val="24"/>
                <w:szCs w:val="24"/>
                <w:lang w:val="id-ID"/>
              </w:rPr>
              <w:t>periode</w:t>
            </w:r>
          </w:p>
        </w:tc>
        <w:tc>
          <w:tcPr>
            <w:tcW w:w="2693" w:type="dxa"/>
            <w:tcBorders>
              <w:top w:val="nil"/>
              <w:bottom w:val="single" w:sz="4" w:space="0" w:color="auto"/>
            </w:tcBorders>
          </w:tcPr>
          <w:p w:rsidR="002F0092" w:rsidRPr="00AB4417" w:rsidRDefault="002F0092" w:rsidP="006B5170">
            <w:pPr>
              <w:pStyle w:val="ListParagraph"/>
              <w:autoSpaceDE w:val="0"/>
              <w:autoSpaceDN w:val="0"/>
              <w:adjustRightInd w:val="0"/>
              <w:spacing w:after="0" w:line="240" w:lineRule="auto"/>
              <w:ind w:left="0"/>
              <w:jc w:val="both"/>
              <w:rPr>
                <w:rFonts w:ascii="Times New Roman" w:hAnsi="Times New Roman"/>
                <w:sz w:val="24"/>
                <w:szCs w:val="24"/>
                <w:lang w:val="id-ID"/>
              </w:rPr>
            </w:pPr>
            <w:r w:rsidRPr="00AB4417">
              <w:rPr>
                <w:rFonts w:ascii="Times New Roman" w:hAnsi="Times New Roman"/>
                <w:sz w:val="24"/>
                <w:szCs w:val="24"/>
              </w:rPr>
              <w:t>Jumlah upah rata-rata yang diterima oleh pekerja dalam setiap satu periode produksi yang dihitung berdasarkan per HOK (Hari Orang Kerja)</w:t>
            </w:r>
          </w:p>
        </w:tc>
      </w:tr>
    </w:tbl>
    <w:p w:rsidR="002F0092" w:rsidRPr="002F0092" w:rsidRDefault="002F0092" w:rsidP="002F0092">
      <w:pPr>
        <w:pStyle w:val="ListParagraph"/>
        <w:autoSpaceDE w:val="0"/>
        <w:autoSpaceDN w:val="0"/>
        <w:adjustRightInd w:val="0"/>
        <w:spacing w:line="240" w:lineRule="auto"/>
        <w:ind w:left="709"/>
        <w:jc w:val="both"/>
        <w:rPr>
          <w:rFonts w:ascii="Times New Roman" w:hAnsi="Times New Roman"/>
          <w:sz w:val="20"/>
          <w:szCs w:val="20"/>
        </w:rPr>
      </w:pPr>
      <w:proofErr w:type="gramStart"/>
      <w:r w:rsidRPr="002F0092">
        <w:rPr>
          <w:rFonts w:ascii="Times New Roman" w:hAnsi="Times New Roman"/>
          <w:sz w:val="20"/>
          <w:szCs w:val="20"/>
        </w:rPr>
        <w:t>Sumber :</w:t>
      </w:r>
      <w:proofErr w:type="gramEnd"/>
      <w:r w:rsidRPr="002F0092">
        <w:rPr>
          <w:rFonts w:ascii="Times New Roman" w:hAnsi="Times New Roman"/>
          <w:sz w:val="20"/>
          <w:szCs w:val="20"/>
        </w:rPr>
        <w:t xml:space="preserve"> </w:t>
      </w:r>
      <w:r w:rsidRPr="002F0092">
        <w:rPr>
          <w:rFonts w:ascii="Times New Roman" w:hAnsi="Times New Roman"/>
          <w:sz w:val="20"/>
          <w:szCs w:val="20"/>
          <w:lang w:val="id-ID"/>
        </w:rPr>
        <w:t>(</w:t>
      </w:r>
      <w:r w:rsidRPr="002F0092">
        <w:rPr>
          <w:rFonts w:ascii="Times New Roman" w:hAnsi="Times New Roman"/>
          <w:sz w:val="20"/>
          <w:szCs w:val="20"/>
        </w:rPr>
        <w:t>Hayami, et al</w:t>
      </w:r>
      <w:r w:rsidRPr="002F0092">
        <w:rPr>
          <w:rFonts w:ascii="Times New Roman" w:hAnsi="Times New Roman"/>
          <w:sz w:val="20"/>
          <w:szCs w:val="20"/>
          <w:lang w:val="id-ID"/>
        </w:rPr>
        <w:t>,</w:t>
      </w:r>
      <w:r w:rsidRPr="002F0092">
        <w:rPr>
          <w:rFonts w:ascii="Times New Roman" w:hAnsi="Times New Roman"/>
          <w:sz w:val="20"/>
          <w:szCs w:val="20"/>
        </w:rPr>
        <w:t>1987)</w:t>
      </w:r>
    </w:p>
    <w:p w:rsidR="002F0092" w:rsidRPr="002F0092" w:rsidRDefault="002F0092" w:rsidP="002F0092">
      <w:pPr>
        <w:pStyle w:val="ListParagraph"/>
        <w:autoSpaceDE w:val="0"/>
        <w:autoSpaceDN w:val="0"/>
        <w:adjustRightInd w:val="0"/>
        <w:spacing w:line="240" w:lineRule="auto"/>
        <w:ind w:left="709"/>
        <w:jc w:val="both"/>
        <w:rPr>
          <w:rFonts w:ascii="Times New Roman" w:hAnsi="Times New Roman"/>
          <w:sz w:val="20"/>
          <w:szCs w:val="20"/>
        </w:rPr>
      </w:pPr>
      <w:proofErr w:type="gramStart"/>
      <w:r w:rsidRPr="002F0092">
        <w:rPr>
          <w:rFonts w:ascii="Times New Roman" w:hAnsi="Times New Roman"/>
          <w:sz w:val="20"/>
          <w:szCs w:val="20"/>
        </w:rPr>
        <w:t>Keterangan :</w:t>
      </w:r>
      <w:proofErr w:type="gramEnd"/>
      <w:r w:rsidRPr="002F0092">
        <w:rPr>
          <w:rFonts w:ascii="Times New Roman" w:hAnsi="Times New Roman"/>
          <w:sz w:val="20"/>
          <w:szCs w:val="20"/>
        </w:rPr>
        <w:t xml:space="preserve"> * satu kali proses produksi</w:t>
      </w:r>
    </w:p>
    <w:p w:rsidR="002F0092" w:rsidRPr="002F0092" w:rsidRDefault="002F0092" w:rsidP="002F0092">
      <w:pPr>
        <w:pStyle w:val="ListParagraph"/>
        <w:autoSpaceDE w:val="0"/>
        <w:autoSpaceDN w:val="0"/>
        <w:adjustRightInd w:val="0"/>
        <w:spacing w:line="240" w:lineRule="auto"/>
        <w:ind w:left="709"/>
        <w:jc w:val="both"/>
        <w:rPr>
          <w:rFonts w:ascii="Times New Roman" w:hAnsi="Times New Roman"/>
          <w:sz w:val="20"/>
          <w:szCs w:val="20"/>
          <w:lang w:val="id-ID"/>
        </w:rPr>
      </w:pPr>
      <w:r>
        <w:rPr>
          <w:rFonts w:ascii="Times New Roman" w:hAnsi="Times New Roman"/>
          <w:sz w:val="20"/>
          <w:szCs w:val="20"/>
        </w:rPr>
        <w:lastRenderedPageBreak/>
        <w:tab/>
      </w:r>
      <w:r>
        <w:rPr>
          <w:rFonts w:ascii="Times New Roman" w:hAnsi="Times New Roman"/>
          <w:sz w:val="20"/>
          <w:szCs w:val="20"/>
        </w:rPr>
        <w:tab/>
        <w:t xml:space="preserve"> </w:t>
      </w:r>
      <w:r w:rsidRPr="002F0092">
        <w:rPr>
          <w:rFonts w:ascii="Times New Roman" w:hAnsi="Times New Roman"/>
          <w:sz w:val="20"/>
          <w:szCs w:val="20"/>
        </w:rPr>
        <w:t xml:space="preserve"> ** Input lain = kemasan (karung</w:t>
      </w:r>
      <w:proofErr w:type="gramStart"/>
      <w:r w:rsidRPr="002F0092">
        <w:rPr>
          <w:rFonts w:ascii="Times New Roman" w:hAnsi="Times New Roman"/>
          <w:sz w:val="20"/>
          <w:szCs w:val="20"/>
        </w:rPr>
        <w:t xml:space="preserve">),  </w:t>
      </w:r>
      <w:r w:rsidRPr="002F0092">
        <w:rPr>
          <w:rFonts w:ascii="Times New Roman" w:hAnsi="Times New Roman"/>
          <w:sz w:val="20"/>
          <w:szCs w:val="20"/>
          <w:lang w:val="id-ID"/>
        </w:rPr>
        <w:t>benang</w:t>
      </w:r>
      <w:proofErr w:type="gramEnd"/>
      <w:r w:rsidRPr="002F0092">
        <w:rPr>
          <w:rFonts w:ascii="Times New Roman" w:hAnsi="Times New Roman"/>
          <w:sz w:val="20"/>
          <w:szCs w:val="20"/>
        </w:rPr>
        <w:t xml:space="preserve">, </w:t>
      </w:r>
      <w:r w:rsidRPr="002F0092">
        <w:rPr>
          <w:rFonts w:ascii="Times New Roman" w:hAnsi="Times New Roman"/>
          <w:sz w:val="20"/>
          <w:szCs w:val="20"/>
          <w:lang w:val="id-ID"/>
        </w:rPr>
        <w:t xml:space="preserve">jarum, penggerak mesin </w:t>
      </w:r>
      <w:r>
        <w:rPr>
          <w:rFonts w:ascii="Times New Roman" w:hAnsi="Times New Roman"/>
          <w:sz w:val="20"/>
          <w:szCs w:val="20"/>
          <w:lang w:val="id-ID"/>
        </w:rPr>
        <w:t xml:space="preserve">  </w:t>
      </w:r>
      <w:r>
        <w:rPr>
          <w:rFonts w:ascii="Times New Roman" w:hAnsi="Times New Roman"/>
          <w:sz w:val="20"/>
          <w:szCs w:val="20"/>
          <w:lang w:val="id-ID"/>
        </w:rPr>
        <w:tab/>
        <w:t xml:space="preserve">        </w:t>
      </w:r>
      <w:r w:rsidR="0091697A">
        <w:rPr>
          <w:rFonts w:ascii="Times New Roman" w:hAnsi="Times New Roman"/>
          <w:sz w:val="20"/>
          <w:szCs w:val="20"/>
          <w:lang w:val="id-ID"/>
        </w:rPr>
        <w:t xml:space="preserve">           </w:t>
      </w:r>
      <w:r w:rsidRPr="002F0092">
        <w:rPr>
          <w:rFonts w:ascii="Times New Roman" w:hAnsi="Times New Roman"/>
          <w:sz w:val="20"/>
          <w:szCs w:val="20"/>
          <w:lang w:val="id-ID"/>
        </w:rPr>
        <w:t>pengolahan</w:t>
      </w:r>
    </w:p>
    <w:p w:rsidR="002F0092" w:rsidRPr="002F0092" w:rsidRDefault="002F0092" w:rsidP="002F0092">
      <w:pPr>
        <w:pStyle w:val="ListParagraph"/>
        <w:autoSpaceDE w:val="0"/>
        <w:autoSpaceDN w:val="0"/>
        <w:adjustRightInd w:val="0"/>
        <w:spacing w:line="240" w:lineRule="auto"/>
        <w:ind w:left="709"/>
        <w:jc w:val="both"/>
        <w:rPr>
          <w:rFonts w:ascii="Times New Roman" w:hAnsi="Times New Roman"/>
          <w:sz w:val="20"/>
          <w:szCs w:val="20"/>
          <w:lang w:val="id-ID"/>
        </w:rPr>
      </w:pPr>
      <w:r>
        <w:rPr>
          <w:rFonts w:ascii="Times New Roman" w:hAnsi="Times New Roman"/>
          <w:sz w:val="20"/>
          <w:szCs w:val="20"/>
        </w:rPr>
        <w:tab/>
      </w:r>
      <w:r>
        <w:rPr>
          <w:rFonts w:ascii="Times New Roman" w:hAnsi="Times New Roman"/>
          <w:sz w:val="20"/>
          <w:szCs w:val="20"/>
        </w:rPr>
        <w:tab/>
        <w:t xml:space="preserve">  </w:t>
      </w:r>
      <w:r w:rsidRPr="002F0092">
        <w:rPr>
          <w:rFonts w:ascii="Times New Roman" w:hAnsi="Times New Roman"/>
          <w:sz w:val="20"/>
          <w:szCs w:val="20"/>
        </w:rPr>
        <w:t xml:space="preserve">*** Keuntungan dinilai atas biaya operasi </w:t>
      </w:r>
      <w:proofErr w:type="gramStart"/>
      <w:r w:rsidRPr="002F0092">
        <w:rPr>
          <w:rFonts w:ascii="Times New Roman" w:hAnsi="Times New Roman"/>
          <w:sz w:val="20"/>
          <w:szCs w:val="20"/>
        </w:rPr>
        <w:t>( bahan</w:t>
      </w:r>
      <w:proofErr w:type="gramEnd"/>
      <w:r w:rsidRPr="002F0092">
        <w:rPr>
          <w:rFonts w:ascii="Times New Roman" w:hAnsi="Times New Roman"/>
          <w:sz w:val="20"/>
          <w:szCs w:val="20"/>
        </w:rPr>
        <w:t xml:space="preserve"> baku, input lain, dan </w:t>
      </w:r>
      <w:r>
        <w:rPr>
          <w:rFonts w:ascii="Times New Roman" w:hAnsi="Times New Roman"/>
          <w:sz w:val="20"/>
          <w:szCs w:val="20"/>
          <w:lang w:val="id-ID"/>
        </w:rPr>
        <w:tab/>
        <w:t xml:space="preserve">                    </w:t>
      </w:r>
      <w:r w:rsidRPr="002F0092">
        <w:rPr>
          <w:rFonts w:ascii="Times New Roman" w:hAnsi="Times New Roman"/>
          <w:sz w:val="20"/>
          <w:szCs w:val="20"/>
        </w:rPr>
        <w:t>tenaga kerja)</w:t>
      </w:r>
    </w:p>
    <w:p w:rsidR="002F0092" w:rsidRDefault="002F0092" w:rsidP="00D04037">
      <w:pPr>
        <w:widowControl w:val="0"/>
        <w:autoSpaceDE w:val="0"/>
        <w:autoSpaceDN w:val="0"/>
        <w:adjustRightInd w:val="0"/>
        <w:spacing w:after="0" w:line="240" w:lineRule="auto"/>
        <w:jc w:val="both"/>
        <w:rPr>
          <w:rFonts w:ascii="Times New Roman" w:hAnsi="Times New Roman"/>
          <w:color w:val="000000"/>
          <w:sz w:val="24"/>
          <w:szCs w:val="24"/>
          <w:lang w:val="id-ID"/>
        </w:rPr>
      </w:pPr>
    </w:p>
    <w:p w:rsidR="002F0092" w:rsidRPr="00F36BA1" w:rsidRDefault="00F36BA1" w:rsidP="00F36BA1">
      <w:pPr>
        <w:pStyle w:val="Default"/>
        <w:jc w:val="both"/>
        <w:rPr>
          <w:sz w:val="20"/>
          <w:szCs w:val="20"/>
        </w:rPr>
      </w:pPr>
      <w:r>
        <w:rPr>
          <w:sz w:val="20"/>
          <w:szCs w:val="20"/>
        </w:rPr>
        <w:t>Tabel 2. Analisis Pendapatan dan Keuntungan</w:t>
      </w:r>
      <w:r w:rsidRPr="00FD1C20">
        <w:rPr>
          <w:sz w:val="20"/>
          <w:szCs w:val="20"/>
        </w:rPr>
        <w:t xml:space="preserve"> </w:t>
      </w:r>
      <w:r>
        <w:rPr>
          <w:sz w:val="20"/>
          <w:szCs w:val="20"/>
        </w:rPr>
        <w:t xml:space="preserve">Analisis </w:t>
      </w:r>
      <w:r w:rsidRPr="00C044E7">
        <w:rPr>
          <w:sz w:val="20"/>
          <w:szCs w:val="20"/>
        </w:rPr>
        <w:t xml:space="preserve">Nilai Tambah </w:t>
      </w:r>
      <w:r>
        <w:rPr>
          <w:sz w:val="20"/>
          <w:szCs w:val="20"/>
        </w:rPr>
        <w:t xml:space="preserve">Model Hayami  dalam Satu </w:t>
      </w:r>
      <w:r w:rsidR="0091697A">
        <w:rPr>
          <w:sz w:val="20"/>
          <w:szCs w:val="20"/>
        </w:rPr>
        <w:tab/>
      </w:r>
      <w:r>
        <w:rPr>
          <w:sz w:val="20"/>
          <w:szCs w:val="20"/>
        </w:rPr>
        <w:t xml:space="preserve">Kali Proses Produksi Pada Oro </w:t>
      </w:r>
      <w:r w:rsidRPr="00C044E7">
        <w:rPr>
          <w:sz w:val="20"/>
          <w:szCs w:val="20"/>
        </w:rPr>
        <w:t xml:space="preserve">Coffee Gayo dan KSU Sara Ate di Kabupaten Aceh </w:t>
      </w:r>
      <w:r w:rsidR="0091697A">
        <w:rPr>
          <w:sz w:val="20"/>
          <w:szCs w:val="20"/>
        </w:rPr>
        <w:tab/>
      </w:r>
      <w:r w:rsidRPr="00C044E7">
        <w:rPr>
          <w:sz w:val="20"/>
          <w:szCs w:val="20"/>
        </w:rPr>
        <w:t>Tengah.</w:t>
      </w:r>
    </w:p>
    <w:tbl>
      <w:tblPr>
        <w:tblStyle w:val="TableGrid"/>
        <w:tblW w:w="0" w:type="auto"/>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2410"/>
        <w:gridCol w:w="1417"/>
        <w:gridCol w:w="3402"/>
      </w:tblGrid>
      <w:tr w:rsidR="00F36BA1" w:rsidRPr="00AB4417" w:rsidTr="003D2EB4">
        <w:trPr>
          <w:trHeight w:val="419"/>
        </w:trPr>
        <w:tc>
          <w:tcPr>
            <w:tcW w:w="709" w:type="dxa"/>
            <w:tcBorders>
              <w:top w:val="single" w:sz="4" w:space="0" w:color="auto"/>
              <w:bottom w:val="single" w:sz="4" w:space="0" w:color="auto"/>
              <w:right w:val="nil"/>
            </w:tcBorders>
          </w:tcPr>
          <w:p w:rsidR="00F36BA1" w:rsidRPr="00A94666" w:rsidRDefault="00F36BA1" w:rsidP="00822F21">
            <w:pPr>
              <w:pStyle w:val="ListParagraph"/>
              <w:autoSpaceDE w:val="0"/>
              <w:autoSpaceDN w:val="0"/>
              <w:adjustRightInd w:val="0"/>
              <w:spacing w:line="240" w:lineRule="auto"/>
              <w:ind w:left="34"/>
              <w:rPr>
                <w:rFonts w:ascii="Times New Roman" w:hAnsi="Times New Roman"/>
                <w:b/>
                <w:sz w:val="24"/>
                <w:szCs w:val="24"/>
                <w:lang w:val="id-ID"/>
              </w:rPr>
            </w:pPr>
            <w:r>
              <w:rPr>
                <w:rFonts w:ascii="Times New Roman" w:hAnsi="Times New Roman"/>
                <w:b/>
                <w:sz w:val="24"/>
                <w:szCs w:val="24"/>
                <w:lang w:val="id-ID"/>
              </w:rPr>
              <w:t>No</w:t>
            </w:r>
            <w:r w:rsidRPr="00A94666">
              <w:rPr>
                <w:rFonts w:ascii="Times New Roman" w:hAnsi="Times New Roman"/>
                <w:b/>
                <w:sz w:val="24"/>
                <w:szCs w:val="24"/>
                <w:lang w:val="id-ID"/>
              </w:rPr>
              <w:t>.</w:t>
            </w:r>
          </w:p>
        </w:tc>
        <w:tc>
          <w:tcPr>
            <w:tcW w:w="2410" w:type="dxa"/>
            <w:tcBorders>
              <w:top w:val="single" w:sz="4" w:space="0" w:color="auto"/>
              <w:left w:val="nil"/>
              <w:bottom w:val="single" w:sz="4" w:space="0" w:color="auto"/>
              <w:right w:val="nil"/>
            </w:tcBorders>
          </w:tcPr>
          <w:p w:rsidR="00F36BA1" w:rsidRPr="00AB4417" w:rsidRDefault="00F36BA1" w:rsidP="006B5170">
            <w:pPr>
              <w:pStyle w:val="ListParagraph"/>
              <w:autoSpaceDE w:val="0"/>
              <w:autoSpaceDN w:val="0"/>
              <w:adjustRightInd w:val="0"/>
              <w:spacing w:line="240" w:lineRule="auto"/>
              <w:ind w:left="34"/>
              <w:jc w:val="center"/>
              <w:rPr>
                <w:rFonts w:ascii="Times New Roman" w:hAnsi="Times New Roman"/>
                <w:b/>
                <w:sz w:val="24"/>
                <w:szCs w:val="24"/>
                <w:lang w:val="id-ID"/>
              </w:rPr>
            </w:pPr>
            <w:r>
              <w:rPr>
                <w:rFonts w:ascii="Times New Roman" w:hAnsi="Times New Roman"/>
                <w:b/>
                <w:sz w:val="24"/>
                <w:szCs w:val="24"/>
                <w:lang w:val="id-ID"/>
              </w:rPr>
              <w:t>Variabel</w:t>
            </w:r>
          </w:p>
        </w:tc>
        <w:tc>
          <w:tcPr>
            <w:tcW w:w="1417" w:type="dxa"/>
            <w:tcBorders>
              <w:top w:val="single" w:sz="4" w:space="0" w:color="auto"/>
              <w:left w:val="nil"/>
              <w:bottom w:val="single" w:sz="4" w:space="0" w:color="auto"/>
              <w:right w:val="nil"/>
            </w:tcBorders>
          </w:tcPr>
          <w:p w:rsidR="00F36BA1" w:rsidRPr="00AB4417" w:rsidRDefault="00F36BA1" w:rsidP="006B5170">
            <w:pPr>
              <w:pStyle w:val="ListParagraph"/>
              <w:autoSpaceDE w:val="0"/>
              <w:autoSpaceDN w:val="0"/>
              <w:adjustRightInd w:val="0"/>
              <w:spacing w:line="240" w:lineRule="auto"/>
              <w:ind w:left="34"/>
              <w:jc w:val="center"/>
              <w:rPr>
                <w:rFonts w:ascii="Times New Roman" w:hAnsi="Times New Roman"/>
                <w:b/>
                <w:sz w:val="24"/>
                <w:szCs w:val="24"/>
                <w:lang w:val="id-ID"/>
              </w:rPr>
            </w:pPr>
            <w:r>
              <w:rPr>
                <w:rFonts w:ascii="Times New Roman" w:hAnsi="Times New Roman"/>
                <w:b/>
                <w:sz w:val="24"/>
                <w:szCs w:val="24"/>
                <w:lang w:val="id-ID"/>
              </w:rPr>
              <w:t>Satuan</w:t>
            </w:r>
          </w:p>
        </w:tc>
        <w:tc>
          <w:tcPr>
            <w:tcW w:w="3402" w:type="dxa"/>
            <w:tcBorders>
              <w:top w:val="single" w:sz="4" w:space="0" w:color="auto"/>
              <w:left w:val="nil"/>
              <w:bottom w:val="single" w:sz="4" w:space="0" w:color="auto"/>
            </w:tcBorders>
          </w:tcPr>
          <w:p w:rsidR="00F36BA1" w:rsidRPr="00AB4417" w:rsidRDefault="00F36BA1" w:rsidP="006B5170">
            <w:pPr>
              <w:pStyle w:val="ListParagraph"/>
              <w:autoSpaceDE w:val="0"/>
              <w:autoSpaceDN w:val="0"/>
              <w:adjustRightInd w:val="0"/>
              <w:spacing w:line="240" w:lineRule="auto"/>
              <w:ind w:left="34"/>
              <w:jc w:val="center"/>
              <w:rPr>
                <w:rFonts w:ascii="Times New Roman" w:hAnsi="Times New Roman"/>
                <w:b/>
                <w:sz w:val="24"/>
                <w:szCs w:val="24"/>
                <w:lang w:val="id-ID"/>
              </w:rPr>
            </w:pPr>
            <w:r>
              <w:rPr>
                <w:rFonts w:ascii="Times New Roman" w:hAnsi="Times New Roman"/>
                <w:b/>
                <w:sz w:val="24"/>
                <w:szCs w:val="24"/>
                <w:lang w:val="id-ID"/>
              </w:rPr>
              <w:t>Notasi</w:t>
            </w:r>
          </w:p>
        </w:tc>
      </w:tr>
      <w:tr w:rsidR="00F36BA1" w:rsidRPr="00AB4417" w:rsidTr="00F36BA1">
        <w:trPr>
          <w:trHeight w:val="419"/>
        </w:trPr>
        <w:tc>
          <w:tcPr>
            <w:tcW w:w="7938" w:type="dxa"/>
            <w:gridSpan w:val="4"/>
            <w:tcBorders>
              <w:top w:val="single" w:sz="4" w:space="0" w:color="auto"/>
              <w:bottom w:val="single" w:sz="4" w:space="0" w:color="auto"/>
            </w:tcBorders>
          </w:tcPr>
          <w:p w:rsidR="00F36BA1" w:rsidRPr="00AB4417" w:rsidRDefault="00F36BA1" w:rsidP="006B5170">
            <w:pPr>
              <w:pStyle w:val="ListParagraph"/>
              <w:autoSpaceDE w:val="0"/>
              <w:autoSpaceDN w:val="0"/>
              <w:adjustRightInd w:val="0"/>
              <w:spacing w:line="240" w:lineRule="auto"/>
              <w:ind w:left="34"/>
              <w:jc w:val="both"/>
              <w:rPr>
                <w:rFonts w:ascii="Times New Roman" w:hAnsi="Times New Roman"/>
                <w:b/>
                <w:sz w:val="24"/>
                <w:szCs w:val="24"/>
                <w:lang w:val="id-ID"/>
              </w:rPr>
            </w:pPr>
            <w:r w:rsidRPr="00AB4417">
              <w:rPr>
                <w:rFonts w:ascii="Times New Roman" w:hAnsi="Times New Roman"/>
                <w:b/>
                <w:sz w:val="24"/>
                <w:szCs w:val="24"/>
                <w:lang w:val="id-ID"/>
              </w:rPr>
              <w:t xml:space="preserve">II        </w:t>
            </w:r>
            <w:r w:rsidRPr="00AB4417">
              <w:rPr>
                <w:rFonts w:ascii="Times New Roman" w:hAnsi="Times New Roman"/>
                <w:b/>
                <w:sz w:val="24"/>
                <w:szCs w:val="24"/>
              </w:rPr>
              <w:t>Pendapatan dan Keuntungan</w:t>
            </w:r>
          </w:p>
        </w:tc>
      </w:tr>
      <w:tr w:rsidR="00F36BA1" w:rsidRPr="00AB4417" w:rsidTr="0091697A">
        <w:tc>
          <w:tcPr>
            <w:tcW w:w="709" w:type="dxa"/>
            <w:tcBorders>
              <w:top w:val="single" w:sz="4" w:space="0" w:color="auto"/>
            </w:tcBorders>
          </w:tcPr>
          <w:p w:rsidR="00F36BA1" w:rsidRPr="00AB4417" w:rsidRDefault="00F36BA1" w:rsidP="00936396">
            <w:pPr>
              <w:pStyle w:val="ListParagraph"/>
              <w:autoSpaceDE w:val="0"/>
              <w:autoSpaceDN w:val="0"/>
              <w:adjustRightInd w:val="0"/>
              <w:spacing w:line="240" w:lineRule="auto"/>
              <w:ind w:left="0"/>
              <w:jc w:val="right"/>
              <w:rPr>
                <w:rFonts w:ascii="Times New Roman" w:hAnsi="Times New Roman"/>
                <w:sz w:val="24"/>
                <w:szCs w:val="24"/>
              </w:rPr>
            </w:pPr>
            <w:r w:rsidRPr="00AB4417">
              <w:rPr>
                <w:rFonts w:ascii="Times New Roman" w:hAnsi="Times New Roman"/>
                <w:sz w:val="24"/>
                <w:szCs w:val="24"/>
              </w:rPr>
              <w:t>8.</w:t>
            </w:r>
          </w:p>
        </w:tc>
        <w:tc>
          <w:tcPr>
            <w:tcW w:w="2410" w:type="dxa"/>
            <w:tcBorders>
              <w:top w:val="single" w:sz="4" w:space="0" w:color="auto"/>
            </w:tcBorders>
          </w:tcPr>
          <w:p w:rsidR="00F36BA1" w:rsidRPr="00AB4417" w:rsidRDefault="00F36BA1" w:rsidP="006B5170">
            <w:pPr>
              <w:pStyle w:val="ListParagraph"/>
              <w:autoSpaceDE w:val="0"/>
              <w:autoSpaceDN w:val="0"/>
              <w:adjustRightInd w:val="0"/>
              <w:spacing w:line="240" w:lineRule="auto"/>
              <w:ind w:left="0"/>
              <w:jc w:val="both"/>
              <w:rPr>
                <w:rFonts w:ascii="Times New Roman" w:hAnsi="Times New Roman"/>
                <w:sz w:val="24"/>
                <w:szCs w:val="24"/>
              </w:rPr>
            </w:pPr>
            <w:r w:rsidRPr="00AB4417">
              <w:rPr>
                <w:rFonts w:ascii="Times New Roman" w:hAnsi="Times New Roman"/>
                <w:sz w:val="24"/>
                <w:szCs w:val="24"/>
              </w:rPr>
              <w:t xml:space="preserve">Harga bahan baku </w:t>
            </w:r>
          </w:p>
        </w:tc>
        <w:tc>
          <w:tcPr>
            <w:tcW w:w="1417" w:type="dxa"/>
            <w:tcBorders>
              <w:top w:val="single" w:sz="4" w:space="0" w:color="auto"/>
            </w:tcBorders>
          </w:tcPr>
          <w:p w:rsidR="00F36BA1" w:rsidRPr="00AB4417" w:rsidRDefault="00F36BA1" w:rsidP="006B5170">
            <w:pPr>
              <w:pStyle w:val="ListParagraph"/>
              <w:autoSpaceDE w:val="0"/>
              <w:autoSpaceDN w:val="0"/>
              <w:adjustRightInd w:val="0"/>
              <w:spacing w:line="240" w:lineRule="auto"/>
              <w:ind w:left="0"/>
              <w:jc w:val="both"/>
              <w:rPr>
                <w:rFonts w:ascii="Times New Roman" w:hAnsi="Times New Roman"/>
                <w:sz w:val="24"/>
                <w:szCs w:val="24"/>
              </w:rPr>
            </w:pPr>
            <w:r w:rsidRPr="00AB4417">
              <w:rPr>
                <w:rFonts w:ascii="Times New Roman" w:hAnsi="Times New Roman"/>
                <w:sz w:val="24"/>
                <w:szCs w:val="24"/>
              </w:rPr>
              <w:t>Rp/Kg</w:t>
            </w:r>
          </w:p>
        </w:tc>
        <w:tc>
          <w:tcPr>
            <w:tcW w:w="3402" w:type="dxa"/>
            <w:tcBorders>
              <w:top w:val="single" w:sz="4" w:space="0" w:color="auto"/>
            </w:tcBorders>
          </w:tcPr>
          <w:p w:rsidR="00F36BA1" w:rsidRPr="00AB4417" w:rsidRDefault="00F36BA1" w:rsidP="006B5170">
            <w:pPr>
              <w:pStyle w:val="ListParagraph"/>
              <w:autoSpaceDE w:val="0"/>
              <w:autoSpaceDN w:val="0"/>
              <w:adjustRightInd w:val="0"/>
              <w:spacing w:line="240" w:lineRule="auto"/>
              <w:ind w:left="0"/>
              <w:jc w:val="both"/>
              <w:rPr>
                <w:rFonts w:ascii="Times New Roman" w:hAnsi="Times New Roman"/>
                <w:sz w:val="24"/>
                <w:szCs w:val="24"/>
                <w:lang w:val="id-ID"/>
              </w:rPr>
            </w:pPr>
            <w:r w:rsidRPr="00AB4417">
              <w:rPr>
                <w:rFonts w:ascii="Times New Roman" w:hAnsi="Times New Roman"/>
                <w:sz w:val="24"/>
                <w:szCs w:val="24"/>
              </w:rPr>
              <w:t>Harga input bahan baku utama yaitu buah kopi per kilogram pada saat periode analisis</w:t>
            </w:r>
          </w:p>
        </w:tc>
      </w:tr>
      <w:tr w:rsidR="00F36BA1" w:rsidRPr="00AB4417" w:rsidTr="0091697A">
        <w:tc>
          <w:tcPr>
            <w:tcW w:w="709" w:type="dxa"/>
          </w:tcPr>
          <w:p w:rsidR="00F36BA1" w:rsidRPr="00AB4417" w:rsidRDefault="00F36BA1" w:rsidP="00936396">
            <w:pPr>
              <w:pStyle w:val="ListParagraph"/>
              <w:autoSpaceDE w:val="0"/>
              <w:autoSpaceDN w:val="0"/>
              <w:adjustRightInd w:val="0"/>
              <w:spacing w:line="240" w:lineRule="auto"/>
              <w:ind w:left="0"/>
              <w:jc w:val="right"/>
              <w:rPr>
                <w:rFonts w:ascii="Times New Roman" w:hAnsi="Times New Roman"/>
                <w:sz w:val="24"/>
                <w:szCs w:val="24"/>
              </w:rPr>
            </w:pPr>
            <w:r w:rsidRPr="00AB4417">
              <w:rPr>
                <w:rFonts w:ascii="Times New Roman" w:hAnsi="Times New Roman"/>
                <w:sz w:val="24"/>
                <w:szCs w:val="24"/>
              </w:rPr>
              <w:t>9.</w:t>
            </w:r>
          </w:p>
        </w:tc>
        <w:tc>
          <w:tcPr>
            <w:tcW w:w="2410" w:type="dxa"/>
          </w:tcPr>
          <w:p w:rsidR="00F36BA1" w:rsidRPr="00AB4417" w:rsidRDefault="00F36BA1" w:rsidP="006B5170">
            <w:pPr>
              <w:pStyle w:val="ListParagraph"/>
              <w:autoSpaceDE w:val="0"/>
              <w:autoSpaceDN w:val="0"/>
              <w:adjustRightInd w:val="0"/>
              <w:spacing w:line="240" w:lineRule="auto"/>
              <w:ind w:left="0"/>
              <w:jc w:val="both"/>
              <w:rPr>
                <w:rFonts w:ascii="Times New Roman" w:hAnsi="Times New Roman"/>
                <w:sz w:val="24"/>
                <w:szCs w:val="24"/>
              </w:rPr>
            </w:pPr>
            <w:r w:rsidRPr="00AB4417">
              <w:rPr>
                <w:rFonts w:ascii="Times New Roman" w:hAnsi="Times New Roman"/>
                <w:sz w:val="24"/>
                <w:szCs w:val="24"/>
              </w:rPr>
              <w:t>Sumbangan Input lain **</w:t>
            </w:r>
          </w:p>
        </w:tc>
        <w:tc>
          <w:tcPr>
            <w:tcW w:w="1417" w:type="dxa"/>
          </w:tcPr>
          <w:p w:rsidR="00F36BA1" w:rsidRPr="00AB4417" w:rsidRDefault="00F36BA1" w:rsidP="006B5170">
            <w:pPr>
              <w:pStyle w:val="ListParagraph"/>
              <w:autoSpaceDE w:val="0"/>
              <w:autoSpaceDN w:val="0"/>
              <w:adjustRightInd w:val="0"/>
              <w:spacing w:line="240" w:lineRule="auto"/>
              <w:ind w:left="0"/>
              <w:jc w:val="both"/>
              <w:rPr>
                <w:rFonts w:ascii="Times New Roman" w:hAnsi="Times New Roman"/>
                <w:sz w:val="24"/>
                <w:szCs w:val="24"/>
              </w:rPr>
            </w:pPr>
            <w:r w:rsidRPr="00AB4417">
              <w:rPr>
                <w:rFonts w:ascii="Times New Roman" w:hAnsi="Times New Roman"/>
                <w:sz w:val="24"/>
                <w:szCs w:val="24"/>
              </w:rPr>
              <w:t>Rp/Kg</w:t>
            </w:r>
          </w:p>
        </w:tc>
        <w:tc>
          <w:tcPr>
            <w:tcW w:w="3402" w:type="dxa"/>
          </w:tcPr>
          <w:p w:rsidR="00F36BA1" w:rsidRPr="00AB4417" w:rsidRDefault="00F36BA1" w:rsidP="006B5170">
            <w:pPr>
              <w:pStyle w:val="ListParagraph"/>
              <w:autoSpaceDE w:val="0"/>
              <w:autoSpaceDN w:val="0"/>
              <w:adjustRightInd w:val="0"/>
              <w:spacing w:line="240" w:lineRule="auto"/>
              <w:ind w:left="0"/>
              <w:jc w:val="both"/>
              <w:rPr>
                <w:rFonts w:ascii="Times New Roman" w:hAnsi="Times New Roman"/>
                <w:sz w:val="24"/>
                <w:szCs w:val="24"/>
                <w:lang w:val="id-ID"/>
              </w:rPr>
            </w:pPr>
            <w:r w:rsidRPr="00AB4417">
              <w:rPr>
                <w:rFonts w:ascii="Times New Roman" w:hAnsi="Times New Roman"/>
                <w:sz w:val="24"/>
                <w:szCs w:val="24"/>
              </w:rPr>
              <w:t>Sumbangan atau biaya input lainnya yang terdiri dari biaya bahan baku penolong, biaya penyusutan</w:t>
            </w:r>
          </w:p>
          <w:p w:rsidR="00F36BA1" w:rsidRPr="00AB4417" w:rsidRDefault="00F36BA1" w:rsidP="006B5170">
            <w:pPr>
              <w:pStyle w:val="ListParagraph"/>
              <w:autoSpaceDE w:val="0"/>
              <w:autoSpaceDN w:val="0"/>
              <w:adjustRightInd w:val="0"/>
              <w:spacing w:line="240" w:lineRule="auto"/>
              <w:ind w:left="0"/>
              <w:jc w:val="both"/>
              <w:rPr>
                <w:rFonts w:ascii="Times New Roman" w:hAnsi="Times New Roman"/>
                <w:sz w:val="24"/>
                <w:szCs w:val="24"/>
                <w:lang w:val="id-ID"/>
              </w:rPr>
            </w:pPr>
          </w:p>
        </w:tc>
      </w:tr>
      <w:tr w:rsidR="00F36BA1" w:rsidRPr="00AB4417" w:rsidTr="0091697A">
        <w:tc>
          <w:tcPr>
            <w:tcW w:w="709" w:type="dxa"/>
          </w:tcPr>
          <w:p w:rsidR="00F36BA1" w:rsidRPr="00AB4417" w:rsidRDefault="00F36BA1" w:rsidP="00936396">
            <w:pPr>
              <w:pStyle w:val="ListParagraph"/>
              <w:autoSpaceDE w:val="0"/>
              <w:autoSpaceDN w:val="0"/>
              <w:adjustRightInd w:val="0"/>
              <w:spacing w:line="240" w:lineRule="auto"/>
              <w:ind w:left="0"/>
              <w:jc w:val="right"/>
              <w:rPr>
                <w:rFonts w:ascii="Times New Roman" w:hAnsi="Times New Roman"/>
                <w:sz w:val="24"/>
                <w:szCs w:val="24"/>
              </w:rPr>
            </w:pPr>
            <w:r w:rsidRPr="00AB4417">
              <w:rPr>
                <w:rFonts w:ascii="Times New Roman" w:hAnsi="Times New Roman"/>
                <w:sz w:val="24"/>
                <w:szCs w:val="24"/>
              </w:rPr>
              <w:t>10.</w:t>
            </w:r>
          </w:p>
        </w:tc>
        <w:tc>
          <w:tcPr>
            <w:tcW w:w="2410" w:type="dxa"/>
          </w:tcPr>
          <w:p w:rsidR="00F36BA1" w:rsidRPr="00AB4417" w:rsidRDefault="00F36BA1" w:rsidP="006B5170">
            <w:pPr>
              <w:pStyle w:val="ListParagraph"/>
              <w:autoSpaceDE w:val="0"/>
              <w:autoSpaceDN w:val="0"/>
              <w:adjustRightInd w:val="0"/>
              <w:spacing w:line="240" w:lineRule="auto"/>
              <w:ind w:left="0"/>
              <w:jc w:val="both"/>
              <w:rPr>
                <w:rFonts w:ascii="Times New Roman" w:hAnsi="Times New Roman"/>
                <w:sz w:val="24"/>
                <w:szCs w:val="24"/>
              </w:rPr>
            </w:pPr>
            <w:r w:rsidRPr="00AB4417">
              <w:rPr>
                <w:rFonts w:ascii="Times New Roman" w:hAnsi="Times New Roman"/>
                <w:sz w:val="24"/>
                <w:szCs w:val="24"/>
              </w:rPr>
              <w:t>Nilai Output</w:t>
            </w:r>
          </w:p>
        </w:tc>
        <w:tc>
          <w:tcPr>
            <w:tcW w:w="1417" w:type="dxa"/>
          </w:tcPr>
          <w:p w:rsidR="00F36BA1" w:rsidRPr="00AB4417" w:rsidRDefault="00F36BA1" w:rsidP="006B5170">
            <w:pPr>
              <w:pStyle w:val="ListParagraph"/>
              <w:autoSpaceDE w:val="0"/>
              <w:autoSpaceDN w:val="0"/>
              <w:adjustRightInd w:val="0"/>
              <w:spacing w:line="240" w:lineRule="auto"/>
              <w:ind w:left="0"/>
              <w:jc w:val="both"/>
              <w:rPr>
                <w:rFonts w:ascii="Times New Roman" w:hAnsi="Times New Roman"/>
                <w:sz w:val="24"/>
                <w:szCs w:val="24"/>
              </w:rPr>
            </w:pPr>
            <w:r w:rsidRPr="00AB4417">
              <w:rPr>
                <w:rFonts w:ascii="Times New Roman" w:hAnsi="Times New Roman"/>
                <w:sz w:val="24"/>
                <w:szCs w:val="24"/>
              </w:rPr>
              <w:t>Rp/Kg</w:t>
            </w:r>
          </w:p>
        </w:tc>
        <w:tc>
          <w:tcPr>
            <w:tcW w:w="3402" w:type="dxa"/>
          </w:tcPr>
          <w:p w:rsidR="00F36BA1" w:rsidRPr="00AB4417" w:rsidRDefault="00F36BA1" w:rsidP="006B5170">
            <w:pPr>
              <w:pStyle w:val="ListParagraph"/>
              <w:autoSpaceDE w:val="0"/>
              <w:autoSpaceDN w:val="0"/>
              <w:adjustRightInd w:val="0"/>
              <w:spacing w:line="240" w:lineRule="auto"/>
              <w:ind w:left="0"/>
              <w:jc w:val="both"/>
              <w:rPr>
                <w:rFonts w:ascii="Times New Roman" w:hAnsi="Times New Roman"/>
                <w:sz w:val="24"/>
                <w:szCs w:val="24"/>
              </w:rPr>
            </w:pPr>
            <w:r w:rsidRPr="00AB4417">
              <w:rPr>
                <w:rFonts w:ascii="Times New Roman" w:hAnsi="Times New Roman"/>
                <w:sz w:val="24"/>
                <w:szCs w:val="24"/>
              </w:rPr>
              <w:t xml:space="preserve">Nilai Output = Faktor Konversi x Harga Output </w:t>
            </w:r>
          </w:p>
        </w:tc>
      </w:tr>
      <w:tr w:rsidR="00F36BA1" w:rsidRPr="00AB4417" w:rsidTr="0091697A">
        <w:tc>
          <w:tcPr>
            <w:tcW w:w="709" w:type="dxa"/>
          </w:tcPr>
          <w:p w:rsidR="00F36BA1" w:rsidRPr="00AB4417" w:rsidRDefault="00F36BA1" w:rsidP="00936396">
            <w:pPr>
              <w:pStyle w:val="ListParagraph"/>
              <w:autoSpaceDE w:val="0"/>
              <w:autoSpaceDN w:val="0"/>
              <w:adjustRightInd w:val="0"/>
              <w:spacing w:line="240" w:lineRule="auto"/>
              <w:ind w:left="0"/>
              <w:jc w:val="right"/>
              <w:rPr>
                <w:rFonts w:ascii="Times New Roman" w:hAnsi="Times New Roman"/>
                <w:sz w:val="24"/>
                <w:szCs w:val="24"/>
              </w:rPr>
            </w:pPr>
            <w:r w:rsidRPr="00AB4417">
              <w:rPr>
                <w:rFonts w:ascii="Times New Roman" w:hAnsi="Times New Roman"/>
                <w:sz w:val="24"/>
                <w:szCs w:val="24"/>
              </w:rPr>
              <w:t>11.</w:t>
            </w:r>
          </w:p>
        </w:tc>
        <w:tc>
          <w:tcPr>
            <w:tcW w:w="2410" w:type="dxa"/>
          </w:tcPr>
          <w:p w:rsidR="00F36BA1" w:rsidRPr="00AB4417" w:rsidRDefault="00F36BA1" w:rsidP="006B5170">
            <w:pPr>
              <w:pStyle w:val="ListParagraph"/>
              <w:autoSpaceDE w:val="0"/>
              <w:autoSpaceDN w:val="0"/>
              <w:adjustRightInd w:val="0"/>
              <w:spacing w:line="240" w:lineRule="auto"/>
              <w:ind w:left="0"/>
              <w:jc w:val="both"/>
              <w:rPr>
                <w:rFonts w:ascii="Times New Roman" w:hAnsi="Times New Roman"/>
                <w:sz w:val="24"/>
                <w:szCs w:val="24"/>
              </w:rPr>
            </w:pPr>
            <w:r w:rsidRPr="00AB4417">
              <w:rPr>
                <w:rFonts w:ascii="Times New Roman" w:hAnsi="Times New Roman"/>
                <w:sz w:val="24"/>
                <w:szCs w:val="24"/>
              </w:rPr>
              <w:t>a. Nilai Tambah</w:t>
            </w:r>
          </w:p>
        </w:tc>
        <w:tc>
          <w:tcPr>
            <w:tcW w:w="1417" w:type="dxa"/>
          </w:tcPr>
          <w:p w:rsidR="00F36BA1" w:rsidRPr="00AB4417" w:rsidRDefault="00F36BA1" w:rsidP="006B5170">
            <w:pPr>
              <w:pStyle w:val="ListParagraph"/>
              <w:autoSpaceDE w:val="0"/>
              <w:autoSpaceDN w:val="0"/>
              <w:adjustRightInd w:val="0"/>
              <w:spacing w:line="240" w:lineRule="auto"/>
              <w:ind w:left="0"/>
              <w:jc w:val="both"/>
              <w:rPr>
                <w:rFonts w:ascii="Times New Roman" w:hAnsi="Times New Roman"/>
                <w:sz w:val="24"/>
                <w:szCs w:val="24"/>
              </w:rPr>
            </w:pPr>
            <w:r w:rsidRPr="00AB4417">
              <w:rPr>
                <w:rFonts w:ascii="Times New Roman" w:hAnsi="Times New Roman"/>
                <w:sz w:val="24"/>
                <w:szCs w:val="24"/>
              </w:rPr>
              <w:t>Rp/Kg</w:t>
            </w:r>
          </w:p>
        </w:tc>
        <w:tc>
          <w:tcPr>
            <w:tcW w:w="3402" w:type="dxa"/>
          </w:tcPr>
          <w:p w:rsidR="00F36BA1" w:rsidRPr="00AB4417" w:rsidRDefault="00F36BA1" w:rsidP="006B5170">
            <w:pPr>
              <w:pStyle w:val="ListParagraph"/>
              <w:autoSpaceDE w:val="0"/>
              <w:autoSpaceDN w:val="0"/>
              <w:adjustRightInd w:val="0"/>
              <w:spacing w:line="240" w:lineRule="auto"/>
              <w:ind w:left="0"/>
              <w:jc w:val="both"/>
              <w:rPr>
                <w:rFonts w:ascii="Times New Roman" w:hAnsi="Times New Roman"/>
                <w:sz w:val="24"/>
                <w:szCs w:val="24"/>
              </w:rPr>
            </w:pPr>
            <w:r w:rsidRPr="00AB4417">
              <w:rPr>
                <w:rFonts w:ascii="Times New Roman" w:hAnsi="Times New Roman"/>
                <w:sz w:val="24"/>
                <w:szCs w:val="24"/>
              </w:rPr>
              <w:t xml:space="preserve">Nilai Tambah = Nilai Output </w:t>
            </w:r>
            <w:r w:rsidRPr="00AB4417">
              <w:rPr>
                <w:rFonts w:ascii="Times New Roman" w:hAnsi="Times New Roman"/>
                <w:sz w:val="24"/>
                <w:szCs w:val="24"/>
                <w:lang w:val="id-ID"/>
              </w:rPr>
              <w:t>-</w:t>
            </w:r>
            <w:r w:rsidRPr="00AB4417">
              <w:rPr>
                <w:rFonts w:ascii="Times New Roman" w:hAnsi="Times New Roman"/>
                <w:sz w:val="24"/>
                <w:szCs w:val="24"/>
              </w:rPr>
              <w:t>Harga Bahan</w:t>
            </w:r>
            <w:r w:rsidRPr="00AB4417">
              <w:rPr>
                <w:rFonts w:ascii="Times New Roman" w:hAnsi="Times New Roman"/>
                <w:sz w:val="24"/>
                <w:szCs w:val="24"/>
                <w:lang w:val="id-ID"/>
              </w:rPr>
              <w:t xml:space="preserve"> </w:t>
            </w:r>
            <w:r w:rsidRPr="00AB4417">
              <w:rPr>
                <w:rFonts w:ascii="Times New Roman" w:hAnsi="Times New Roman"/>
                <w:sz w:val="24"/>
                <w:szCs w:val="24"/>
              </w:rPr>
              <w:t>Baku</w:t>
            </w:r>
            <w:r w:rsidRPr="00AB4417">
              <w:rPr>
                <w:rFonts w:ascii="Times New Roman" w:hAnsi="Times New Roman"/>
                <w:sz w:val="24"/>
                <w:szCs w:val="24"/>
                <w:lang w:val="id-ID"/>
              </w:rPr>
              <w:t xml:space="preserve"> - </w:t>
            </w:r>
            <w:r w:rsidRPr="00AB4417">
              <w:rPr>
                <w:rFonts w:ascii="Times New Roman" w:hAnsi="Times New Roman"/>
                <w:sz w:val="24"/>
                <w:szCs w:val="24"/>
              </w:rPr>
              <w:t>Sumbangan Input Lain</w:t>
            </w:r>
          </w:p>
        </w:tc>
      </w:tr>
      <w:tr w:rsidR="00F36BA1" w:rsidRPr="00AB4417" w:rsidTr="0091697A">
        <w:tc>
          <w:tcPr>
            <w:tcW w:w="709" w:type="dxa"/>
          </w:tcPr>
          <w:p w:rsidR="00F36BA1" w:rsidRPr="00AB4417" w:rsidRDefault="00F36BA1" w:rsidP="00936396">
            <w:pPr>
              <w:pStyle w:val="ListParagraph"/>
              <w:autoSpaceDE w:val="0"/>
              <w:autoSpaceDN w:val="0"/>
              <w:adjustRightInd w:val="0"/>
              <w:spacing w:line="240" w:lineRule="auto"/>
              <w:ind w:left="0"/>
              <w:jc w:val="right"/>
              <w:rPr>
                <w:rFonts w:ascii="Times New Roman" w:hAnsi="Times New Roman"/>
                <w:sz w:val="24"/>
                <w:szCs w:val="24"/>
              </w:rPr>
            </w:pPr>
          </w:p>
        </w:tc>
        <w:tc>
          <w:tcPr>
            <w:tcW w:w="2410" w:type="dxa"/>
          </w:tcPr>
          <w:p w:rsidR="00F36BA1" w:rsidRPr="00AB4417" w:rsidRDefault="00F36BA1" w:rsidP="006B5170">
            <w:pPr>
              <w:pStyle w:val="ListParagraph"/>
              <w:autoSpaceDE w:val="0"/>
              <w:autoSpaceDN w:val="0"/>
              <w:adjustRightInd w:val="0"/>
              <w:spacing w:line="240" w:lineRule="auto"/>
              <w:ind w:left="0"/>
              <w:jc w:val="both"/>
              <w:rPr>
                <w:rFonts w:ascii="Times New Roman" w:hAnsi="Times New Roman"/>
                <w:sz w:val="24"/>
                <w:szCs w:val="24"/>
              </w:rPr>
            </w:pPr>
            <w:r w:rsidRPr="00AB4417">
              <w:rPr>
                <w:rFonts w:ascii="Times New Roman" w:hAnsi="Times New Roman"/>
                <w:sz w:val="24"/>
                <w:szCs w:val="24"/>
              </w:rPr>
              <w:t>b. Rasio Nilai Tambah</w:t>
            </w:r>
          </w:p>
        </w:tc>
        <w:tc>
          <w:tcPr>
            <w:tcW w:w="1417" w:type="dxa"/>
          </w:tcPr>
          <w:p w:rsidR="00F36BA1" w:rsidRPr="00AB4417" w:rsidRDefault="00F36BA1" w:rsidP="006B5170">
            <w:pPr>
              <w:pStyle w:val="ListParagraph"/>
              <w:autoSpaceDE w:val="0"/>
              <w:autoSpaceDN w:val="0"/>
              <w:adjustRightInd w:val="0"/>
              <w:spacing w:line="240" w:lineRule="auto"/>
              <w:ind w:left="0"/>
              <w:jc w:val="both"/>
              <w:rPr>
                <w:rFonts w:ascii="Times New Roman" w:hAnsi="Times New Roman"/>
                <w:sz w:val="24"/>
                <w:szCs w:val="24"/>
              </w:rPr>
            </w:pPr>
            <w:r w:rsidRPr="00AB4417">
              <w:rPr>
                <w:rFonts w:ascii="Times New Roman" w:hAnsi="Times New Roman"/>
                <w:sz w:val="24"/>
                <w:szCs w:val="24"/>
              </w:rPr>
              <w:t>%</w:t>
            </w:r>
          </w:p>
        </w:tc>
        <w:tc>
          <w:tcPr>
            <w:tcW w:w="3402" w:type="dxa"/>
          </w:tcPr>
          <w:p w:rsidR="00F36BA1" w:rsidRPr="00AB4417" w:rsidRDefault="00F36BA1" w:rsidP="006B5170">
            <w:pPr>
              <w:pStyle w:val="ListParagraph"/>
              <w:autoSpaceDE w:val="0"/>
              <w:autoSpaceDN w:val="0"/>
              <w:adjustRightInd w:val="0"/>
              <w:spacing w:line="240" w:lineRule="auto"/>
              <w:ind w:left="0"/>
              <w:jc w:val="both"/>
              <w:rPr>
                <w:rFonts w:ascii="Times New Roman" w:hAnsi="Times New Roman"/>
                <w:sz w:val="24"/>
                <w:szCs w:val="24"/>
              </w:rPr>
            </w:pPr>
            <w:r w:rsidRPr="00AB4417">
              <w:rPr>
                <w:rFonts w:ascii="Times New Roman" w:hAnsi="Times New Roman"/>
                <w:sz w:val="24"/>
                <w:szCs w:val="24"/>
              </w:rPr>
              <w:t xml:space="preserve">Persentase Rasio Nilai Tambah = Nilai tambah / nilai output x 100 % </w:t>
            </w:r>
          </w:p>
        </w:tc>
      </w:tr>
      <w:tr w:rsidR="00F36BA1" w:rsidRPr="00AB4417" w:rsidTr="0091697A">
        <w:tc>
          <w:tcPr>
            <w:tcW w:w="709" w:type="dxa"/>
          </w:tcPr>
          <w:p w:rsidR="00F36BA1" w:rsidRPr="00AB4417" w:rsidRDefault="00F36BA1" w:rsidP="00936396">
            <w:pPr>
              <w:pStyle w:val="ListParagraph"/>
              <w:autoSpaceDE w:val="0"/>
              <w:autoSpaceDN w:val="0"/>
              <w:adjustRightInd w:val="0"/>
              <w:spacing w:line="240" w:lineRule="auto"/>
              <w:ind w:left="0"/>
              <w:jc w:val="right"/>
              <w:rPr>
                <w:rFonts w:ascii="Times New Roman" w:hAnsi="Times New Roman"/>
                <w:sz w:val="24"/>
                <w:szCs w:val="24"/>
              </w:rPr>
            </w:pPr>
            <w:r w:rsidRPr="00AB4417">
              <w:rPr>
                <w:rFonts w:ascii="Times New Roman" w:hAnsi="Times New Roman"/>
                <w:sz w:val="24"/>
                <w:szCs w:val="24"/>
              </w:rPr>
              <w:t>12.</w:t>
            </w:r>
          </w:p>
        </w:tc>
        <w:tc>
          <w:tcPr>
            <w:tcW w:w="2410" w:type="dxa"/>
          </w:tcPr>
          <w:p w:rsidR="00F36BA1" w:rsidRPr="00AB4417" w:rsidRDefault="00F36BA1" w:rsidP="006B5170">
            <w:pPr>
              <w:pStyle w:val="ListParagraph"/>
              <w:autoSpaceDE w:val="0"/>
              <w:autoSpaceDN w:val="0"/>
              <w:adjustRightInd w:val="0"/>
              <w:spacing w:line="240" w:lineRule="auto"/>
              <w:ind w:left="0"/>
              <w:jc w:val="both"/>
              <w:rPr>
                <w:rFonts w:ascii="Times New Roman" w:hAnsi="Times New Roman"/>
                <w:sz w:val="24"/>
                <w:szCs w:val="24"/>
              </w:rPr>
            </w:pPr>
            <w:r w:rsidRPr="00AB4417">
              <w:rPr>
                <w:rFonts w:ascii="Times New Roman" w:hAnsi="Times New Roman"/>
                <w:sz w:val="24"/>
                <w:szCs w:val="24"/>
              </w:rPr>
              <w:t>a. Pendapatan Tenaga Kerja</w:t>
            </w:r>
          </w:p>
        </w:tc>
        <w:tc>
          <w:tcPr>
            <w:tcW w:w="1417" w:type="dxa"/>
          </w:tcPr>
          <w:p w:rsidR="00F36BA1" w:rsidRPr="00AB4417" w:rsidRDefault="00F36BA1" w:rsidP="006B5170">
            <w:pPr>
              <w:pStyle w:val="ListParagraph"/>
              <w:autoSpaceDE w:val="0"/>
              <w:autoSpaceDN w:val="0"/>
              <w:adjustRightInd w:val="0"/>
              <w:spacing w:line="240" w:lineRule="auto"/>
              <w:ind w:left="0"/>
              <w:jc w:val="both"/>
              <w:rPr>
                <w:rFonts w:ascii="Times New Roman" w:hAnsi="Times New Roman"/>
                <w:sz w:val="24"/>
                <w:szCs w:val="24"/>
              </w:rPr>
            </w:pPr>
            <w:r w:rsidRPr="00AB4417">
              <w:rPr>
                <w:rFonts w:ascii="Times New Roman" w:hAnsi="Times New Roman"/>
                <w:sz w:val="24"/>
                <w:szCs w:val="24"/>
              </w:rPr>
              <w:t>Rp/Kg</w:t>
            </w:r>
          </w:p>
        </w:tc>
        <w:tc>
          <w:tcPr>
            <w:tcW w:w="3402" w:type="dxa"/>
          </w:tcPr>
          <w:p w:rsidR="00F36BA1" w:rsidRPr="00AB4417" w:rsidRDefault="00F36BA1" w:rsidP="006B5170">
            <w:pPr>
              <w:pStyle w:val="ListParagraph"/>
              <w:autoSpaceDE w:val="0"/>
              <w:autoSpaceDN w:val="0"/>
              <w:adjustRightInd w:val="0"/>
              <w:spacing w:line="240" w:lineRule="auto"/>
              <w:ind w:left="0"/>
              <w:jc w:val="both"/>
              <w:rPr>
                <w:rFonts w:ascii="Times New Roman" w:hAnsi="Times New Roman"/>
                <w:sz w:val="24"/>
                <w:szCs w:val="24"/>
              </w:rPr>
            </w:pPr>
            <w:r w:rsidRPr="00AB4417">
              <w:rPr>
                <w:rFonts w:ascii="Times New Roman" w:hAnsi="Times New Roman"/>
                <w:sz w:val="24"/>
                <w:szCs w:val="24"/>
              </w:rPr>
              <w:t>Pendapatan Tenaga Kerja = Koefisien Tenaga Kerja x Upah</w:t>
            </w:r>
            <w:r w:rsidRPr="00AB4417">
              <w:rPr>
                <w:rFonts w:ascii="Times New Roman" w:hAnsi="Times New Roman"/>
                <w:sz w:val="24"/>
                <w:szCs w:val="24"/>
                <w:lang w:val="id-ID"/>
              </w:rPr>
              <w:t xml:space="preserve"> Rata-Rata </w:t>
            </w:r>
            <w:r w:rsidRPr="00AB4417">
              <w:rPr>
                <w:rFonts w:ascii="Times New Roman" w:hAnsi="Times New Roman"/>
                <w:sz w:val="24"/>
                <w:szCs w:val="24"/>
              </w:rPr>
              <w:t>Tenaga Kerja</w:t>
            </w:r>
          </w:p>
        </w:tc>
      </w:tr>
      <w:tr w:rsidR="00F36BA1" w:rsidRPr="00AB4417" w:rsidTr="0091697A">
        <w:tc>
          <w:tcPr>
            <w:tcW w:w="709" w:type="dxa"/>
          </w:tcPr>
          <w:p w:rsidR="00F36BA1" w:rsidRPr="00AB4417" w:rsidRDefault="00F36BA1" w:rsidP="00936396">
            <w:pPr>
              <w:pStyle w:val="ListParagraph"/>
              <w:autoSpaceDE w:val="0"/>
              <w:autoSpaceDN w:val="0"/>
              <w:adjustRightInd w:val="0"/>
              <w:spacing w:line="240" w:lineRule="auto"/>
              <w:ind w:left="0"/>
              <w:jc w:val="right"/>
              <w:rPr>
                <w:rFonts w:ascii="Times New Roman" w:hAnsi="Times New Roman"/>
                <w:sz w:val="24"/>
                <w:szCs w:val="24"/>
              </w:rPr>
            </w:pPr>
          </w:p>
        </w:tc>
        <w:tc>
          <w:tcPr>
            <w:tcW w:w="2410" w:type="dxa"/>
          </w:tcPr>
          <w:p w:rsidR="00F36BA1" w:rsidRPr="00AB4417" w:rsidRDefault="00F36BA1" w:rsidP="006B5170">
            <w:pPr>
              <w:pStyle w:val="ListParagraph"/>
              <w:autoSpaceDE w:val="0"/>
              <w:autoSpaceDN w:val="0"/>
              <w:adjustRightInd w:val="0"/>
              <w:spacing w:line="240" w:lineRule="auto"/>
              <w:ind w:left="0"/>
              <w:jc w:val="both"/>
              <w:rPr>
                <w:rFonts w:ascii="Times New Roman" w:hAnsi="Times New Roman"/>
                <w:sz w:val="24"/>
                <w:szCs w:val="24"/>
              </w:rPr>
            </w:pPr>
            <w:r w:rsidRPr="00AB4417">
              <w:rPr>
                <w:rFonts w:ascii="Times New Roman" w:hAnsi="Times New Roman"/>
                <w:sz w:val="24"/>
                <w:szCs w:val="24"/>
              </w:rPr>
              <w:t>b. Persentase Kontribusi Tenaga Kerja</w:t>
            </w:r>
          </w:p>
        </w:tc>
        <w:tc>
          <w:tcPr>
            <w:tcW w:w="1417" w:type="dxa"/>
          </w:tcPr>
          <w:p w:rsidR="00F36BA1" w:rsidRPr="00AB4417" w:rsidRDefault="00F36BA1" w:rsidP="006B5170">
            <w:pPr>
              <w:pStyle w:val="ListParagraph"/>
              <w:autoSpaceDE w:val="0"/>
              <w:autoSpaceDN w:val="0"/>
              <w:adjustRightInd w:val="0"/>
              <w:spacing w:line="240" w:lineRule="auto"/>
              <w:ind w:left="0"/>
              <w:jc w:val="both"/>
              <w:rPr>
                <w:rFonts w:ascii="Times New Roman" w:hAnsi="Times New Roman"/>
                <w:sz w:val="24"/>
                <w:szCs w:val="24"/>
              </w:rPr>
            </w:pPr>
            <w:r w:rsidRPr="00AB4417">
              <w:rPr>
                <w:rFonts w:ascii="Times New Roman" w:hAnsi="Times New Roman"/>
                <w:sz w:val="24"/>
                <w:szCs w:val="24"/>
              </w:rPr>
              <w:t>%</w:t>
            </w:r>
          </w:p>
        </w:tc>
        <w:tc>
          <w:tcPr>
            <w:tcW w:w="3402" w:type="dxa"/>
          </w:tcPr>
          <w:p w:rsidR="00F36BA1" w:rsidRPr="00AB4417" w:rsidRDefault="00F36BA1" w:rsidP="006B5170">
            <w:pPr>
              <w:pStyle w:val="ListParagraph"/>
              <w:autoSpaceDE w:val="0"/>
              <w:autoSpaceDN w:val="0"/>
              <w:adjustRightInd w:val="0"/>
              <w:spacing w:line="240" w:lineRule="auto"/>
              <w:ind w:left="0"/>
              <w:jc w:val="both"/>
              <w:rPr>
                <w:rFonts w:ascii="Times New Roman" w:hAnsi="Times New Roman"/>
                <w:sz w:val="24"/>
                <w:szCs w:val="24"/>
              </w:rPr>
            </w:pPr>
            <w:r w:rsidRPr="00AB4417">
              <w:rPr>
                <w:rFonts w:ascii="Times New Roman" w:hAnsi="Times New Roman"/>
                <w:sz w:val="24"/>
                <w:szCs w:val="24"/>
              </w:rPr>
              <w:t>Persentase Kontribusi Tenaga Kerja = Pendapatan Tenaga Kerja / Nilai Tambah x 100 %</w:t>
            </w:r>
          </w:p>
        </w:tc>
      </w:tr>
      <w:tr w:rsidR="00F36BA1" w:rsidRPr="00AB4417" w:rsidTr="0091697A">
        <w:tc>
          <w:tcPr>
            <w:tcW w:w="709" w:type="dxa"/>
          </w:tcPr>
          <w:p w:rsidR="00F36BA1" w:rsidRPr="00AB4417" w:rsidRDefault="00F36BA1" w:rsidP="00936396">
            <w:pPr>
              <w:pStyle w:val="ListParagraph"/>
              <w:autoSpaceDE w:val="0"/>
              <w:autoSpaceDN w:val="0"/>
              <w:adjustRightInd w:val="0"/>
              <w:spacing w:line="240" w:lineRule="auto"/>
              <w:ind w:left="0"/>
              <w:jc w:val="right"/>
              <w:rPr>
                <w:rFonts w:ascii="Times New Roman" w:hAnsi="Times New Roman"/>
                <w:sz w:val="24"/>
                <w:szCs w:val="24"/>
              </w:rPr>
            </w:pPr>
            <w:r w:rsidRPr="00AB4417">
              <w:rPr>
                <w:rFonts w:ascii="Times New Roman" w:hAnsi="Times New Roman"/>
                <w:sz w:val="24"/>
                <w:szCs w:val="24"/>
              </w:rPr>
              <w:t>13.</w:t>
            </w:r>
          </w:p>
        </w:tc>
        <w:tc>
          <w:tcPr>
            <w:tcW w:w="2410" w:type="dxa"/>
          </w:tcPr>
          <w:p w:rsidR="00F36BA1" w:rsidRPr="00AB4417" w:rsidRDefault="00F36BA1" w:rsidP="006B5170">
            <w:pPr>
              <w:pStyle w:val="ListParagraph"/>
              <w:autoSpaceDE w:val="0"/>
              <w:autoSpaceDN w:val="0"/>
              <w:adjustRightInd w:val="0"/>
              <w:spacing w:line="240" w:lineRule="auto"/>
              <w:ind w:left="0"/>
              <w:jc w:val="both"/>
              <w:rPr>
                <w:rFonts w:ascii="Times New Roman" w:hAnsi="Times New Roman"/>
                <w:sz w:val="24"/>
                <w:szCs w:val="24"/>
              </w:rPr>
            </w:pPr>
            <w:r w:rsidRPr="00AB4417">
              <w:rPr>
                <w:rFonts w:ascii="Times New Roman" w:hAnsi="Times New Roman"/>
                <w:sz w:val="24"/>
                <w:szCs w:val="24"/>
              </w:rPr>
              <w:t>a. Keuntungan Pengolahan ***</w:t>
            </w:r>
          </w:p>
        </w:tc>
        <w:tc>
          <w:tcPr>
            <w:tcW w:w="1417" w:type="dxa"/>
          </w:tcPr>
          <w:p w:rsidR="00F36BA1" w:rsidRPr="00AB4417" w:rsidRDefault="00F36BA1" w:rsidP="006B5170">
            <w:pPr>
              <w:pStyle w:val="ListParagraph"/>
              <w:autoSpaceDE w:val="0"/>
              <w:autoSpaceDN w:val="0"/>
              <w:adjustRightInd w:val="0"/>
              <w:spacing w:line="240" w:lineRule="auto"/>
              <w:ind w:left="0"/>
              <w:jc w:val="both"/>
              <w:rPr>
                <w:rFonts w:ascii="Times New Roman" w:hAnsi="Times New Roman"/>
                <w:sz w:val="24"/>
                <w:szCs w:val="24"/>
              </w:rPr>
            </w:pPr>
            <w:r w:rsidRPr="00AB4417">
              <w:rPr>
                <w:rFonts w:ascii="Times New Roman" w:hAnsi="Times New Roman"/>
                <w:sz w:val="24"/>
                <w:szCs w:val="24"/>
              </w:rPr>
              <w:t>Rp/Kg</w:t>
            </w:r>
          </w:p>
        </w:tc>
        <w:tc>
          <w:tcPr>
            <w:tcW w:w="3402" w:type="dxa"/>
          </w:tcPr>
          <w:p w:rsidR="00F36BA1" w:rsidRPr="00AB4417" w:rsidRDefault="00F36BA1" w:rsidP="006B5170">
            <w:pPr>
              <w:pStyle w:val="ListParagraph"/>
              <w:autoSpaceDE w:val="0"/>
              <w:autoSpaceDN w:val="0"/>
              <w:adjustRightInd w:val="0"/>
              <w:spacing w:line="240" w:lineRule="auto"/>
              <w:ind w:left="0"/>
              <w:jc w:val="both"/>
              <w:rPr>
                <w:rFonts w:ascii="Times New Roman" w:hAnsi="Times New Roman"/>
                <w:sz w:val="24"/>
                <w:szCs w:val="24"/>
              </w:rPr>
            </w:pPr>
            <w:r w:rsidRPr="00AB4417">
              <w:rPr>
                <w:rFonts w:ascii="Times New Roman" w:hAnsi="Times New Roman"/>
                <w:sz w:val="24"/>
                <w:szCs w:val="24"/>
              </w:rPr>
              <w:t>Keuntungan Pengolahan = Nilai Tambah – Pendapatan Ten</w:t>
            </w:r>
            <w:r w:rsidRPr="00AB4417">
              <w:rPr>
                <w:rFonts w:ascii="Times New Roman" w:hAnsi="Times New Roman"/>
                <w:sz w:val="24"/>
                <w:szCs w:val="24"/>
                <w:lang w:val="id-ID"/>
              </w:rPr>
              <w:t>aga</w:t>
            </w:r>
            <w:r w:rsidRPr="00AB4417">
              <w:rPr>
                <w:rFonts w:ascii="Times New Roman" w:hAnsi="Times New Roman"/>
                <w:sz w:val="24"/>
                <w:szCs w:val="24"/>
              </w:rPr>
              <w:t xml:space="preserve"> Kerja </w:t>
            </w:r>
          </w:p>
        </w:tc>
      </w:tr>
      <w:tr w:rsidR="00F36BA1" w:rsidRPr="00AB4417" w:rsidTr="0091697A">
        <w:trPr>
          <w:trHeight w:val="787"/>
        </w:trPr>
        <w:tc>
          <w:tcPr>
            <w:tcW w:w="709" w:type="dxa"/>
          </w:tcPr>
          <w:p w:rsidR="00F36BA1" w:rsidRPr="00AB4417" w:rsidRDefault="00F36BA1" w:rsidP="00822F21">
            <w:pPr>
              <w:pStyle w:val="ListParagraph"/>
              <w:autoSpaceDE w:val="0"/>
              <w:autoSpaceDN w:val="0"/>
              <w:adjustRightInd w:val="0"/>
              <w:spacing w:line="240" w:lineRule="auto"/>
              <w:ind w:left="0"/>
              <w:jc w:val="both"/>
              <w:rPr>
                <w:rFonts w:ascii="Times New Roman" w:hAnsi="Times New Roman"/>
                <w:sz w:val="24"/>
                <w:szCs w:val="24"/>
              </w:rPr>
            </w:pPr>
          </w:p>
        </w:tc>
        <w:tc>
          <w:tcPr>
            <w:tcW w:w="2410" w:type="dxa"/>
          </w:tcPr>
          <w:p w:rsidR="00F36BA1" w:rsidRPr="00AB4417" w:rsidRDefault="00F36BA1" w:rsidP="006B5170">
            <w:pPr>
              <w:pStyle w:val="ListParagraph"/>
              <w:autoSpaceDE w:val="0"/>
              <w:autoSpaceDN w:val="0"/>
              <w:adjustRightInd w:val="0"/>
              <w:spacing w:line="240" w:lineRule="auto"/>
              <w:ind w:left="0"/>
              <w:jc w:val="both"/>
              <w:rPr>
                <w:rFonts w:ascii="Times New Roman" w:hAnsi="Times New Roman"/>
                <w:sz w:val="24"/>
                <w:szCs w:val="24"/>
              </w:rPr>
            </w:pPr>
            <w:r w:rsidRPr="00AB4417">
              <w:rPr>
                <w:rFonts w:ascii="Times New Roman" w:hAnsi="Times New Roman"/>
                <w:sz w:val="24"/>
                <w:szCs w:val="24"/>
              </w:rPr>
              <w:t>b. Tingkat keuntungan</w:t>
            </w:r>
          </w:p>
        </w:tc>
        <w:tc>
          <w:tcPr>
            <w:tcW w:w="1417" w:type="dxa"/>
          </w:tcPr>
          <w:p w:rsidR="00F36BA1" w:rsidRPr="00AB4417" w:rsidRDefault="00F36BA1" w:rsidP="006B5170">
            <w:pPr>
              <w:pStyle w:val="ListParagraph"/>
              <w:autoSpaceDE w:val="0"/>
              <w:autoSpaceDN w:val="0"/>
              <w:adjustRightInd w:val="0"/>
              <w:spacing w:line="240" w:lineRule="auto"/>
              <w:ind w:left="0"/>
              <w:jc w:val="both"/>
              <w:rPr>
                <w:rFonts w:ascii="Times New Roman" w:hAnsi="Times New Roman"/>
                <w:sz w:val="24"/>
                <w:szCs w:val="24"/>
              </w:rPr>
            </w:pPr>
            <w:r w:rsidRPr="00AB4417">
              <w:rPr>
                <w:rFonts w:ascii="Times New Roman" w:hAnsi="Times New Roman"/>
                <w:sz w:val="24"/>
                <w:szCs w:val="24"/>
              </w:rPr>
              <w:t>%</w:t>
            </w:r>
          </w:p>
        </w:tc>
        <w:tc>
          <w:tcPr>
            <w:tcW w:w="3402" w:type="dxa"/>
          </w:tcPr>
          <w:p w:rsidR="00F36BA1" w:rsidRPr="00AB4417" w:rsidRDefault="00F36BA1" w:rsidP="006B5170">
            <w:pPr>
              <w:pStyle w:val="ListParagraph"/>
              <w:autoSpaceDE w:val="0"/>
              <w:autoSpaceDN w:val="0"/>
              <w:adjustRightInd w:val="0"/>
              <w:spacing w:line="240" w:lineRule="auto"/>
              <w:ind w:left="0"/>
              <w:jc w:val="both"/>
              <w:rPr>
                <w:rFonts w:ascii="Times New Roman" w:hAnsi="Times New Roman"/>
                <w:sz w:val="24"/>
                <w:szCs w:val="24"/>
                <w:lang w:val="id-ID"/>
              </w:rPr>
            </w:pPr>
            <w:r w:rsidRPr="00AB4417">
              <w:rPr>
                <w:rFonts w:ascii="Times New Roman" w:hAnsi="Times New Roman"/>
                <w:sz w:val="24"/>
                <w:szCs w:val="24"/>
              </w:rPr>
              <w:t xml:space="preserve">Tingkat Keuntungan = Keuntungan Pengolahan / Nilai </w:t>
            </w:r>
            <w:r w:rsidRPr="00AB4417">
              <w:rPr>
                <w:rFonts w:ascii="Times New Roman" w:hAnsi="Times New Roman"/>
                <w:sz w:val="24"/>
                <w:szCs w:val="24"/>
                <w:lang w:val="id-ID"/>
              </w:rPr>
              <w:t>Output</w:t>
            </w:r>
            <w:r w:rsidRPr="00AB4417">
              <w:rPr>
                <w:rFonts w:ascii="Times New Roman" w:hAnsi="Times New Roman"/>
                <w:sz w:val="24"/>
                <w:szCs w:val="24"/>
              </w:rPr>
              <w:t xml:space="preserve"> x 100 %</w:t>
            </w:r>
          </w:p>
        </w:tc>
      </w:tr>
    </w:tbl>
    <w:p w:rsidR="0091697A" w:rsidRPr="002F0092" w:rsidRDefault="0091697A" w:rsidP="0091697A">
      <w:pPr>
        <w:pStyle w:val="ListParagraph"/>
        <w:autoSpaceDE w:val="0"/>
        <w:autoSpaceDN w:val="0"/>
        <w:adjustRightInd w:val="0"/>
        <w:spacing w:line="240" w:lineRule="auto"/>
        <w:ind w:left="709"/>
        <w:jc w:val="both"/>
        <w:rPr>
          <w:rFonts w:ascii="Times New Roman" w:hAnsi="Times New Roman"/>
          <w:sz w:val="20"/>
          <w:szCs w:val="20"/>
        </w:rPr>
      </w:pPr>
      <w:proofErr w:type="gramStart"/>
      <w:r w:rsidRPr="002F0092">
        <w:rPr>
          <w:rFonts w:ascii="Times New Roman" w:hAnsi="Times New Roman"/>
          <w:sz w:val="20"/>
          <w:szCs w:val="20"/>
        </w:rPr>
        <w:t>Sumber :</w:t>
      </w:r>
      <w:proofErr w:type="gramEnd"/>
      <w:r w:rsidRPr="002F0092">
        <w:rPr>
          <w:rFonts w:ascii="Times New Roman" w:hAnsi="Times New Roman"/>
          <w:sz w:val="20"/>
          <w:szCs w:val="20"/>
        </w:rPr>
        <w:t xml:space="preserve"> </w:t>
      </w:r>
      <w:r w:rsidRPr="002F0092">
        <w:rPr>
          <w:rFonts w:ascii="Times New Roman" w:hAnsi="Times New Roman"/>
          <w:sz w:val="20"/>
          <w:szCs w:val="20"/>
          <w:lang w:val="id-ID"/>
        </w:rPr>
        <w:t>(</w:t>
      </w:r>
      <w:r w:rsidRPr="002F0092">
        <w:rPr>
          <w:rFonts w:ascii="Times New Roman" w:hAnsi="Times New Roman"/>
          <w:sz w:val="20"/>
          <w:szCs w:val="20"/>
        </w:rPr>
        <w:t>Hayami, et al</w:t>
      </w:r>
      <w:r w:rsidRPr="002F0092">
        <w:rPr>
          <w:rFonts w:ascii="Times New Roman" w:hAnsi="Times New Roman"/>
          <w:sz w:val="20"/>
          <w:szCs w:val="20"/>
          <w:lang w:val="id-ID"/>
        </w:rPr>
        <w:t>,</w:t>
      </w:r>
      <w:r w:rsidRPr="002F0092">
        <w:rPr>
          <w:rFonts w:ascii="Times New Roman" w:hAnsi="Times New Roman"/>
          <w:sz w:val="20"/>
          <w:szCs w:val="20"/>
        </w:rPr>
        <w:t>1987)</w:t>
      </w:r>
    </w:p>
    <w:p w:rsidR="0091697A" w:rsidRPr="002F0092" w:rsidRDefault="0091697A" w:rsidP="0091697A">
      <w:pPr>
        <w:pStyle w:val="ListParagraph"/>
        <w:autoSpaceDE w:val="0"/>
        <w:autoSpaceDN w:val="0"/>
        <w:adjustRightInd w:val="0"/>
        <w:spacing w:line="240" w:lineRule="auto"/>
        <w:ind w:left="709"/>
        <w:jc w:val="both"/>
        <w:rPr>
          <w:rFonts w:ascii="Times New Roman" w:hAnsi="Times New Roman"/>
          <w:sz w:val="20"/>
          <w:szCs w:val="20"/>
        </w:rPr>
      </w:pPr>
      <w:proofErr w:type="gramStart"/>
      <w:r w:rsidRPr="002F0092">
        <w:rPr>
          <w:rFonts w:ascii="Times New Roman" w:hAnsi="Times New Roman"/>
          <w:sz w:val="20"/>
          <w:szCs w:val="20"/>
        </w:rPr>
        <w:t>Keterangan :</w:t>
      </w:r>
      <w:proofErr w:type="gramEnd"/>
      <w:r w:rsidRPr="002F0092">
        <w:rPr>
          <w:rFonts w:ascii="Times New Roman" w:hAnsi="Times New Roman"/>
          <w:sz w:val="20"/>
          <w:szCs w:val="20"/>
        </w:rPr>
        <w:t xml:space="preserve"> * satu kali proses produksi</w:t>
      </w:r>
    </w:p>
    <w:p w:rsidR="0091697A" w:rsidRPr="002F0092" w:rsidRDefault="0091697A" w:rsidP="0091697A">
      <w:pPr>
        <w:pStyle w:val="ListParagraph"/>
        <w:autoSpaceDE w:val="0"/>
        <w:autoSpaceDN w:val="0"/>
        <w:adjustRightInd w:val="0"/>
        <w:spacing w:line="240" w:lineRule="auto"/>
        <w:ind w:left="709"/>
        <w:jc w:val="both"/>
        <w:rPr>
          <w:rFonts w:ascii="Times New Roman" w:hAnsi="Times New Roman"/>
          <w:sz w:val="20"/>
          <w:szCs w:val="20"/>
          <w:lang w:val="id-ID"/>
        </w:rPr>
      </w:pPr>
      <w:r>
        <w:rPr>
          <w:rFonts w:ascii="Times New Roman" w:hAnsi="Times New Roman"/>
          <w:sz w:val="20"/>
          <w:szCs w:val="20"/>
        </w:rPr>
        <w:lastRenderedPageBreak/>
        <w:tab/>
      </w:r>
      <w:r>
        <w:rPr>
          <w:rFonts w:ascii="Times New Roman" w:hAnsi="Times New Roman"/>
          <w:sz w:val="20"/>
          <w:szCs w:val="20"/>
        </w:rPr>
        <w:tab/>
        <w:t xml:space="preserve">  **</w:t>
      </w:r>
      <w:r>
        <w:rPr>
          <w:rFonts w:ascii="Times New Roman" w:hAnsi="Times New Roman"/>
          <w:sz w:val="20"/>
          <w:szCs w:val="20"/>
          <w:lang w:val="id-ID"/>
        </w:rPr>
        <w:t xml:space="preserve"> </w:t>
      </w:r>
      <w:r w:rsidRPr="002F0092">
        <w:rPr>
          <w:rFonts w:ascii="Times New Roman" w:hAnsi="Times New Roman"/>
          <w:sz w:val="20"/>
          <w:szCs w:val="20"/>
        </w:rPr>
        <w:t>Input lain = kemasan (karung</w:t>
      </w:r>
      <w:proofErr w:type="gramStart"/>
      <w:r w:rsidRPr="002F0092">
        <w:rPr>
          <w:rFonts w:ascii="Times New Roman" w:hAnsi="Times New Roman"/>
          <w:sz w:val="20"/>
          <w:szCs w:val="20"/>
        </w:rPr>
        <w:t xml:space="preserve">),  </w:t>
      </w:r>
      <w:r w:rsidRPr="002F0092">
        <w:rPr>
          <w:rFonts w:ascii="Times New Roman" w:hAnsi="Times New Roman"/>
          <w:sz w:val="20"/>
          <w:szCs w:val="20"/>
          <w:lang w:val="id-ID"/>
        </w:rPr>
        <w:t>benang</w:t>
      </w:r>
      <w:proofErr w:type="gramEnd"/>
      <w:r w:rsidRPr="002F0092">
        <w:rPr>
          <w:rFonts w:ascii="Times New Roman" w:hAnsi="Times New Roman"/>
          <w:sz w:val="20"/>
          <w:szCs w:val="20"/>
        </w:rPr>
        <w:t xml:space="preserve">, </w:t>
      </w:r>
      <w:r w:rsidRPr="002F0092">
        <w:rPr>
          <w:rFonts w:ascii="Times New Roman" w:hAnsi="Times New Roman"/>
          <w:sz w:val="20"/>
          <w:szCs w:val="20"/>
          <w:lang w:val="id-ID"/>
        </w:rPr>
        <w:t xml:space="preserve">jarum, penggerak mesin </w:t>
      </w:r>
      <w:r>
        <w:rPr>
          <w:rFonts w:ascii="Times New Roman" w:hAnsi="Times New Roman"/>
          <w:sz w:val="20"/>
          <w:szCs w:val="20"/>
          <w:lang w:val="id-ID"/>
        </w:rPr>
        <w:t xml:space="preserve">  </w:t>
      </w:r>
      <w:r>
        <w:rPr>
          <w:rFonts w:ascii="Times New Roman" w:hAnsi="Times New Roman"/>
          <w:sz w:val="20"/>
          <w:szCs w:val="20"/>
          <w:lang w:val="id-ID"/>
        </w:rPr>
        <w:tab/>
        <w:t xml:space="preserve">                  </w:t>
      </w:r>
      <w:r w:rsidRPr="002F0092">
        <w:rPr>
          <w:rFonts w:ascii="Times New Roman" w:hAnsi="Times New Roman"/>
          <w:sz w:val="20"/>
          <w:szCs w:val="20"/>
          <w:lang w:val="id-ID"/>
        </w:rPr>
        <w:t>pengolahan</w:t>
      </w:r>
    </w:p>
    <w:p w:rsidR="0091697A" w:rsidRDefault="0091697A" w:rsidP="0091697A">
      <w:pPr>
        <w:pStyle w:val="ListParagraph"/>
        <w:autoSpaceDE w:val="0"/>
        <w:autoSpaceDN w:val="0"/>
        <w:adjustRightInd w:val="0"/>
        <w:spacing w:line="240" w:lineRule="auto"/>
        <w:ind w:left="709"/>
        <w:jc w:val="both"/>
        <w:rPr>
          <w:rFonts w:ascii="Times New Roman" w:hAnsi="Times New Roman"/>
          <w:sz w:val="20"/>
          <w:szCs w:val="20"/>
          <w:lang w:val="id-ID"/>
        </w:rPr>
      </w:pPr>
      <w:r>
        <w:rPr>
          <w:rFonts w:ascii="Times New Roman" w:hAnsi="Times New Roman"/>
          <w:sz w:val="20"/>
          <w:szCs w:val="20"/>
        </w:rPr>
        <w:tab/>
      </w:r>
      <w:r>
        <w:rPr>
          <w:rFonts w:ascii="Times New Roman" w:hAnsi="Times New Roman"/>
          <w:sz w:val="20"/>
          <w:szCs w:val="20"/>
        </w:rPr>
        <w:tab/>
        <w:t xml:space="preserve">  </w:t>
      </w:r>
      <w:r w:rsidRPr="002F0092">
        <w:rPr>
          <w:rFonts w:ascii="Times New Roman" w:hAnsi="Times New Roman"/>
          <w:sz w:val="20"/>
          <w:szCs w:val="20"/>
        </w:rPr>
        <w:t xml:space="preserve">*** Keuntungan dinilai atas biaya operasi </w:t>
      </w:r>
      <w:proofErr w:type="gramStart"/>
      <w:r w:rsidRPr="002F0092">
        <w:rPr>
          <w:rFonts w:ascii="Times New Roman" w:hAnsi="Times New Roman"/>
          <w:sz w:val="20"/>
          <w:szCs w:val="20"/>
        </w:rPr>
        <w:t>( bahan</w:t>
      </w:r>
      <w:proofErr w:type="gramEnd"/>
      <w:r w:rsidRPr="002F0092">
        <w:rPr>
          <w:rFonts w:ascii="Times New Roman" w:hAnsi="Times New Roman"/>
          <w:sz w:val="20"/>
          <w:szCs w:val="20"/>
        </w:rPr>
        <w:t xml:space="preserve"> baku, input lain, dan </w:t>
      </w:r>
      <w:r>
        <w:rPr>
          <w:rFonts w:ascii="Times New Roman" w:hAnsi="Times New Roman"/>
          <w:sz w:val="20"/>
          <w:szCs w:val="20"/>
          <w:lang w:val="id-ID"/>
        </w:rPr>
        <w:tab/>
        <w:t xml:space="preserve">                    </w:t>
      </w:r>
      <w:r w:rsidRPr="002F0092">
        <w:rPr>
          <w:rFonts w:ascii="Times New Roman" w:hAnsi="Times New Roman"/>
          <w:sz w:val="20"/>
          <w:szCs w:val="20"/>
        </w:rPr>
        <w:t>tenaga kerja)</w:t>
      </w:r>
    </w:p>
    <w:p w:rsidR="0091697A" w:rsidRPr="00FD1C20" w:rsidRDefault="0091697A" w:rsidP="0091697A">
      <w:pPr>
        <w:pStyle w:val="Default"/>
        <w:jc w:val="both"/>
        <w:rPr>
          <w:sz w:val="20"/>
          <w:szCs w:val="20"/>
        </w:rPr>
      </w:pPr>
      <w:r>
        <w:rPr>
          <w:sz w:val="20"/>
          <w:szCs w:val="20"/>
        </w:rPr>
        <w:t xml:space="preserve">Tabel 3. Analisis Balas Jasa Faktor Produksi Analisis Nilai Tambah Model Hayami dalam Satu </w:t>
      </w:r>
      <w:r>
        <w:rPr>
          <w:sz w:val="20"/>
          <w:szCs w:val="20"/>
        </w:rPr>
        <w:tab/>
        <w:t xml:space="preserve">Kali Proses Produksi Pada Oro </w:t>
      </w:r>
      <w:r w:rsidRPr="00C044E7">
        <w:rPr>
          <w:sz w:val="20"/>
          <w:szCs w:val="20"/>
        </w:rPr>
        <w:t xml:space="preserve">Coffee Gayo dan KSU Sara Ate di Kabupaten Aceh </w:t>
      </w:r>
      <w:r>
        <w:rPr>
          <w:sz w:val="20"/>
          <w:szCs w:val="20"/>
        </w:rPr>
        <w:tab/>
      </w:r>
      <w:r w:rsidRPr="00C044E7">
        <w:rPr>
          <w:sz w:val="20"/>
          <w:szCs w:val="20"/>
        </w:rPr>
        <w:t>Tengah.</w:t>
      </w:r>
    </w:p>
    <w:tbl>
      <w:tblPr>
        <w:tblStyle w:val="TableGrid"/>
        <w:tblW w:w="7938" w:type="dxa"/>
        <w:tblInd w:w="108" w:type="dxa"/>
        <w:tblLayout w:type="fixed"/>
        <w:tblLook w:val="04A0" w:firstRow="1" w:lastRow="0" w:firstColumn="1" w:lastColumn="0" w:noHBand="0" w:noVBand="1"/>
      </w:tblPr>
      <w:tblGrid>
        <w:gridCol w:w="601"/>
        <w:gridCol w:w="14"/>
        <w:gridCol w:w="2362"/>
        <w:gridCol w:w="1134"/>
        <w:gridCol w:w="3827"/>
      </w:tblGrid>
      <w:tr w:rsidR="0091697A" w:rsidRPr="00AB4417" w:rsidTr="003D2EB4">
        <w:tc>
          <w:tcPr>
            <w:tcW w:w="615" w:type="dxa"/>
            <w:gridSpan w:val="2"/>
            <w:tcBorders>
              <w:top w:val="single" w:sz="4" w:space="0" w:color="auto"/>
              <w:left w:val="nil"/>
              <w:bottom w:val="single" w:sz="4" w:space="0" w:color="auto"/>
              <w:right w:val="nil"/>
            </w:tcBorders>
          </w:tcPr>
          <w:p w:rsidR="0091697A" w:rsidRPr="00AB4417" w:rsidRDefault="0091697A" w:rsidP="00822F21">
            <w:pPr>
              <w:pStyle w:val="ListParagraph"/>
              <w:autoSpaceDE w:val="0"/>
              <w:autoSpaceDN w:val="0"/>
              <w:adjustRightInd w:val="0"/>
              <w:spacing w:line="240" w:lineRule="auto"/>
              <w:ind w:left="0"/>
              <w:rPr>
                <w:rFonts w:ascii="Times New Roman" w:hAnsi="Times New Roman"/>
                <w:b/>
                <w:sz w:val="24"/>
                <w:szCs w:val="24"/>
                <w:lang w:val="id-ID"/>
              </w:rPr>
            </w:pPr>
            <w:r>
              <w:rPr>
                <w:rFonts w:ascii="Times New Roman" w:hAnsi="Times New Roman"/>
                <w:b/>
                <w:sz w:val="24"/>
                <w:szCs w:val="24"/>
                <w:lang w:val="id-ID"/>
              </w:rPr>
              <w:t>No.</w:t>
            </w:r>
          </w:p>
        </w:tc>
        <w:tc>
          <w:tcPr>
            <w:tcW w:w="2362" w:type="dxa"/>
            <w:tcBorders>
              <w:top w:val="single" w:sz="4" w:space="0" w:color="auto"/>
              <w:left w:val="nil"/>
              <w:bottom w:val="single" w:sz="4" w:space="0" w:color="auto"/>
              <w:right w:val="nil"/>
            </w:tcBorders>
          </w:tcPr>
          <w:p w:rsidR="0091697A" w:rsidRPr="00AB4417" w:rsidRDefault="0091697A" w:rsidP="00822F21">
            <w:pPr>
              <w:pStyle w:val="ListParagraph"/>
              <w:autoSpaceDE w:val="0"/>
              <w:autoSpaceDN w:val="0"/>
              <w:adjustRightInd w:val="0"/>
              <w:spacing w:line="240" w:lineRule="auto"/>
              <w:ind w:left="0"/>
              <w:jc w:val="center"/>
              <w:rPr>
                <w:rFonts w:ascii="Times New Roman" w:hAnsi="Times New Roman"/>
                <w:b/>
                <w:sz w:val="24"/>
                <w:szCs w:val="24"/>
                <w:lang w:val="id-ID"/>
              </w:rPr>
            </w:pPr>
            <w:r>
              <w:rPr>
                <w:rFonts w:ascii="Times New Roman" w:hAnsi="Times New Roman"/>
                <w:b/>
                <w:sz w:val="24"/>
                <w:szCs w:val="24"/>
                <w:lang w:val="id-ID"/>
              </w:rPr>
              <w:t>Variabel</w:t>
            </w:r>
          </w:p>
        </w:tc>
        <w:tc>
          <w:tcPr>
            <w:tcW w:w="1134" w:type="dxa"/>
            <w:tcBorders>
              <w:top w:val="single" w:sz="4" w:space="0" w:color="auto"/>
              <w:left w:val="nil"/>
              <w:bottom w:val="single" w:sz="4" w:space="0" w:color="auto"/>
              <w:right w:val="nil"/>
            </w:tcBorders>
          </w:tcPr>
          <w:p w:rsidR="0091697A" w:rsidRPr="00AB4417" w:rsidRDefault="0091697A" w:rsidP="00822F21">
            <w:pPr>
              <w:pStyle w:val="ListParagraph"/>
              <w:autoSpaceDE w:val="0"/>
              <w:autoSpaceDN w:val="0"/>
              <w:adjustRightInd w:val="0"/>
              <w:spacing w:line="240" w:lineRule="auto"/>
              <w:ind w:left="0"/>
              <w:jc w:val="center"/>
              <w:rPr>
                <w:rFonts w:ascii="Times New Roman" w:hAnsi="Times New Roman"/>
                <w:b/>
                <w:sz w:val="24"/>
                <w:szCs w:val="24"/>
                <w:lang w:val="id-ID"/>
              </w:rPr>
            </w:pPr>
            <w:r>
              <w:rPr>
                <w:rFonts w:ascii="Times New Roman" w:hAnsi="Times New Roman"/>
                <w:b/>
                <w:sz w:val="24"/>
                <w:szCs w:val="24"/>
                <w:lang w:val="id-ID"/>
              </w:rPr>
              <w:t>Satuan</w:t>
            </w:r>
          </w:p>
        </w:tc>
        <w:tc>
          <w:tcPr>
            <w:tcW w:w="3827" w:type="dxa"/>
            <w:tcBorders>
              <w:top w:val="single" w:sz="4" w:space="0" w:color="auto"/>
              <w:left w:val="nil"/>
              <w:bottom w:val="single" w:sz="4" w:space="0" w:color="auto"/>
              <w:right w:val="nil"/>
            </w:tcBorders>
          </w:tcPr>
          <w:p w:rsidR="0091697A" w:rsidRPr="00AB4417" w:rsidRDefault="0091697A" w:rsidP="00822F21">
            <w:pPr>
              <w:pStyle w:val="ListParagraph"/>
              <w:autoSpaceDE w:val="0"/>
              <w:autoSpaceDN w:val="0"/>
              <w:adjustRightInd w:val="0"/>
              <w:spacing w:line="240" w:lineRule="auto"/>
              <w:ind w:left="0"/>
              <w:jc w:val="center"/>
              <w:rPr>
                <w:rFonts w:ascii="Times New Roman" w:hAnsi="Times New Roman"/>
                <w:b/>
                <w:sz w:val="24"/>
                <w:szCs w:val="24"/>
                <w:lang w:val="id-ID"/>
              </w:rPr>
            </w:pPr>
            <w:r>
              <w:rPr>
                <w:rFonts w:ascii="Times New Roman" w:hAnsi="Times New Roman"/>
                <w:b/>
                <w:sz w:val="24"/>
                <w:szCs w:val="24"/>
                <w:lang w:val="id-ID"/>
              </w:rPr>
              <w:t>Notasi</w:t>
            </w:r>
          </w:p>
        </w:tc>
      </w:tr>
      <w:tr w:rsidR="0091697A" w:rsidRPr="00AB4417" w:rsidTr="003D2EB4">
        <w:tc>
          <w:tcPr>
            <w:tcW w:w="7938" w:type="dxa"/>
            <w:gridSpan w:val="5"/>
            <w:tcBorders>
              <w:top w:val="single" w:sz="4" w:space="0" w:color="auto"/>
              <w:left w:val="nil"/>
              <w:bottom w:val="single" w:sz="4" w:space="0" w:color="auto"/>
              <w:right w:val="nil"/>
            </w:tcBorders>
          </w:tcPr>
          <w:p w:rsidR="0091697A" w:rsidRPr="00AB4417" w:rsidRDefault="0091697A" w:rsidP="00822F21">
            <w:pPr>
              <w:pStyle w:val="ListParagraph"/>
              <w:autoSpaceDE w:val="0"/>
              <w:autoSpaceDN w:val="0"/>
              <w:adjustRightInd w:val="0"/>
              <w:spacing w:line="240" w:lineRule="auto"/>
              <w:ind w:left="0"/>
              <w:jc w:val="both"/>
              <w:rPr>
                <w:rFonts w:ascii="Times New Roman" w:hAnsi="Times New Roman"/>
                <w:b/>
                <w:sz w:val="24"/>
                <w:szCs w:val="24"/>
              </w:rPr>
            </w:pPr>
            <w:r w:rsidRPr="00AB4417">
              <w:rPr>
                <w:rFonts w:ascii="Times New Roman" w:hAnsi="Times New Roman"/>
                <w:b/>
                <w:sz w:val="24"/>
                <w:szCs w:val="24"/>
                <w:lang w:val="id-ID"/>
              </w:rPr>
              <w:t>III       Balas Jasa Faktor Produksi</w:t>
            </w:r>
          </w:p>
        </w:tc>
      </w:tr>
      <w:tr w:rsidR="0091697A" w:rsidRPr="00AB4417" w:rsidTr="003D2EB4">
        <w:tc>
          <w:tcPr>
            <w:tcW w:w="601" w:type="dxa"/>
            <w:tcBorders>
              <w:top w:val="single" w:sz="4" w:space="0" w:color="auto"/>
              <w:left w:val="nil"/>
              <w:bottom w:val="nil"/>
              <w:right w:val="nil"/>
            </w:tcBorders>
          </w:tcPr>
          <w:p w:rsidR="0091697A" w:rsidRPr="00AB4417" w:rsidRDefault="0091697A" w:rsidP="00E01C87">
            <w:pPr>
              <w:pStyle w:val="ListParagraph"/>
              <w:autoSpaceDE w:val="0"/>
              <w:autoSpaceDN w:val="0"/>
              <w:adjustRightInd w:val="0"/>
              <w:spacing w:line="240" w:lineRule="auto"/>
              <w:ind w:left="0"/>
              <w:jc w:val="right"/>
              <w:rPr>
                <w:rFonts w:ascii="Times New Roman" w:hAnsi="Times New Roman"/>
                <w:sz w:val="24"/>
                <w:szCs w:val="24"/>
              </w:rPr>
            </w:pPr>
            <w:r w:rsidRPr="00AB4417">
              <w:rPr>
                <w:rFonts w:ascii="Times New Roman" w:hAnsi="Times New Roman"/>
                <w:sz w:val="24"/>
                <w:szCs w:val="24"/>
              </w:rPr>
              <w:t>14.</w:t>
            </w:r>
          </w:p>
        </w:tc>
        <w:tc>
          <w:tcPr>
            <w:tcW w:w="2376" w:type="dxa"/>
            <w:gridSpan w:val="2"/>
            <w:tcBorders>
              <w:top w:val="single" w:sz="4" w:space="0" w:color="auto"/>
              <w:left w:val="nil"/>
              <w:bottom w:val="nil"/>
              <w:right w:val="nil"/>
            </w:tcBorders>
          </w:tcPr>
          <w:p w:rsidR="0091697A" w:rsidRPr="00AB4417" w:rsidRDefault="0091697A" w:rsidP="00822F21">
            <w:pPr>
              <w:pStyle w:val="ListParagraph"/>
              <w:autoSpaceDE w:val="0"/>
              <w:autoSpaceDN w:val="0"/>
              <w:adjustRightInd w:val="0"/>
              <w:spacing w:line="240" w:lineRule="auto"/>
              <w:ind w:left="0"/>
              <w:jc w:val="both"/>
              <w:rPr>
                <w:rFonts w:ascii="Times New Roman" w:hAnsi="Times New Roman"/>
                <w:sz w:val="24"/>
                <w:szCs w:val="24"/>
              </w:rPr>
            </w:pPr>
            <w:r w:rsidRPr="00AB4417">
              <w:rPr>
                <w:rFonts w:ascii="Times New Roman" w:hAnsi="Times New Roman"/>
                <w:sz w:val="24"/>
                <w:szCs w:val="24"/>
              </w:rPr>
              <w:t>Margin Keuntungan</w:t>
            </w:r>
          </w:p>
        </w:tc>
        <w:tc>
          <w:tcPr>
            <w:tcW w:w="1134" w:type="dxa"/>
            <w:tcBorders>
              <w:top w:val="single" w:sz="4" w:space="0" w:color="auto"/>
              <w:left w:val="nil"/>
              <w:bottom w:val="nil"/>
              <w:right w:val="nil"/>
            </w:tcBorders>
          </w:tcPr>
          <w:p w:rsidR="0091697A" w:rsidRPr="00AB4417" w:rsidRDefault="0091697A" w:rsidP="00822F21">
            <w:pPr>
              <w:pStyle w:val="ListParagraph"/>
              <w:autoSpaceDE w:val="0"/>
              <w:autoSpaceDN w:val="0"/>
              <w:adjustRightInd w:val="0"/>
              <w:spacing w:line="240" w:lineRule="auto"/>
              <w:ind w:left="0"/>
              <w:jc w:val="both"/>
              <w:rPr>
                <w:rFonts w:ascii="Times New Roman" w:hAnsi="Times New Roman"/>
                <w:sz w:val="24"/>
                <w:szCs w:val="24"/>
              </w:rPr>
            </w:pPr>
            <w:r w:rsidRPr="00AB4417">
              <w:rPr>
                <w:rFonts w:ascii="Times New Roman" w:hAnsi="Times New Roman"/>
                <w:sz w:val="24"/>
                <w:szCs w:val="24"/>
              </w:rPr>
              <w:t>Rp/Kg</w:t>
            </w:r>
          </w:p>
        </w:tc>
        <w:tc>
          <w:tcPr>
            <w:tcW w:w="3827" w:type="dxa"/>
            <w:tcBorders>
              <w:top w:val="single" w:sz="4" w:space="0" w:color="auto"/>
              <w:left w:val="nil"/>
              <w:bottom w:val="nil"/>
              <w:right w:val="nil"/>
            </w:tcBorders>
          </w:tcPr>
          <w:p w:rsidR="0091697A" w:rsidRPr="00AB4417" w:rsidRDefault="0091697A" w:rsidP="00822F21">
            <w:pPr>
              <w:pStyle w:val="ListParagraph"/>
              <w:autoSpaceDE w:val="0"/>
              <w:autoSpaceDN w:val="0"/>
              <w:adjustRightInd w:val="0"/>
              <w:spacing w:line="240" w:lineRule="auto"/>
              <w:ind w:left="0"/>
              <w:jc w:val="both"/>
              <w:rPr>
                <w:rFonts w:ascii="Times New Roman" w:hAnsi="Times New Roman"/>
                <w:sz w:val="24"/>
                <w:szCs w:val="24"/>
              </w:rPr>
            </w:pPr>
            <w:r w:rsidRPr="00AB4417">
              <w:rPr>
                <w:rFonts w:ascii="Times New Roman" w:hAnsi="Times New Roman"/>
                <w:sz w:val="24"/>
                <w:szCs w:val="24"/>
              </w:rPr>
              <w:t>Margin keuntungan = Nilai Output – Harga Bahan Baku</w:t>
            </w:r>
          </w:p>
        </w:tc>
      </w:tr>
      <w:tr w:rsidR="0091697A" w:rsidRPr="00AB4417" w:rsidTr="003D2EB4">
        <w:tc>
          <w:tcPr>
            <w:tcW w:w="601" w:type="dxa"/>
            <w:tcBorders>
              <w:top w:val="nil"/>
              <w:left w:val="nil"/>
              <w:bottom w:val="nil"/>
              <w:right w:val="nil"/>
            </w:tcBorders>
          </w:tcPr>
          <w:p w:rsidR="0091697A" w:rsidRPr="00AB4417" w:rsidRDefault="0091697A" w:rsidP="00822F21">
            <w:pPr>
              <w:pStyle w:val="ListParagraph"/>
              <w:autoSpaceDE w:val="0"/>
              <w:autoSpaceDN w:val="0"/>
              <w:adjustRightInd w:val="0"/>
              <w:spacing w:line="240" w:lineRule="auto"/>
              <w:ind w:left="0"/>
              <w:jc w:val="both"/>
              <w:rPr>
                <w:rFonts w:ascii="Times New Roman" w:hAnsi="Times New Roman"/>
                <w:sz w:val="24"/>
                <w:szCs w:val="24"/>
              </w:rPr>
            </w:pPr>
          </w:p>
        </w:tc>
        <w:tc>
          <w:tcPr>
            <w:tcW w:w="2376" w:type="dxa"/>
            <w:gridSpan w:val="2"/>
            <w:tcBorders>
              <w:top w:val="nil"/>
              <w:left w:val="nil"/>
              <w:bottom w:val="nil"/>
              <w:right w:val="nil"/>
            </w:tcBorders>
          </w:tcPr>
          <w:p w:rsidR="0091697A" w:rsidRPr="00AB4417" w:rsidRDefault="0091697A" w:rsidP="00822F21">
            <w:pPr>
              <w:pStyle w:val="ListParagraph"/>
              <w:autoSpaceDE w:val="0"/>
              <w:autoSpaceDN w:val="0"/>
              <w:adjustRightInd w:val="0"/>
              <w:spacing w:line="240" w:lineRule="auto"/>
              <w:ind w:left="0"/>
              <w:jc w:val="both"/>
              <w:rPr>
                <w:rFonts w:ascii="Times New Roman" w:hAnsi="Times New Roman"/>
                <w:sz w:val="24"/>
                <w:szCs w:val="24"/>
              </w:rPr>
            </w:pPr>
            <w:r w:rsidRPr="00AB4417">
              <w:rPr>
                <w:rFonts w:ascii="Times New Roman" w:hAnsi="Times New Roman"/>
                <w:sz w:val="24"/>
                <w:szCs w:val="24"/>
              </w:rPr>
              <w:t>a.</w:t>
            </w:r>
            <w:r w:rsidRPr="00AB4417">
              <w:rPr>
                <w:rFonts w:ascii="Times New Roman" w:hAnsi="Times New Roman"/>
                <w:sz w:val="24"/>
                <w:szCs w:val="24"/>
                <w:lang w:val="id-ID"/>
              </w:rPr>
              <w:t xml:space="preserve"> </w:t>
            </w:r>
            <w:r w:rsidRPr="00AB4417">
              <w:rPr>
                <w:rFonts w:ascii="Times New Roman" w:hAnsi="Times New Roman"/>
                <w:sz w:val="24"/>
                <w:szCs w:val="24"/>
              </w:rPr>
              <w:t xml:space="preserve">Pendapatan Tenaga Kerja </w:t>
            </w:r>
          </w:p>
        </w:tc>
        <w:tc>
          <w:tcPr>
            <w:tcW w:w="1134" w:type="dxa"/>
            <w:tcBorders>
              <w:top w:val="nil"/>
              <w:left w:val="nil"/>
              <w:bottom w:val="nil"/>
              <w:right w:val="nil"/>
            </w:tcBorders>
          </w:tcPr>
          <w:p w:rsidR="0091697A" w:rsidRPr="00AB4417" w:rsidRDefault="0091697A" w:rsidP="00822F21">
            <w:pPr>
              <w:pStyle w:val="ListParagraph"/>
              <w:autoSpaceDE w:val="0"/>
              <w:autoSpaceDN w:val="0"/>
              <w:adjustRightInd w:val="0"/>
              <w:spacing w:line="240" w:lineRule="auto"/>
              <w:ind w:left="0"/>
              <w:jc w:val="both"/>
              <w:rPr>
                <w:rFonts w:ascii="Times New Roman" w:hAnsi="Times New Roman"/>
                <w:sz w:val="24"/>
                <w:szCs w:val="24"/>
              </w:rPr>
            </w:pPr>
            <w:r w:rsidRPr="00AB4417">
              <w:rPr>
                <w:rFonts w:ascii="Times New Roman" w:hAnsi="Times New Roman"/>
                <w:sz w:val="24"/>
                <w:szCs w:val="24"/>
              </w:rPr>
              <w:t>(%)</w:t>
            </w:r>
          </w:p>
        </w:tc>
        <w:tc>
          <w:tcPr>
            <w:tcW w:w="3827" w:type="dxa"/>
            <w:tcBorders>
              <w:top w:val="nil"/>
              <w:left w:val="nil"/>
              <w:bottom w:val="nil"/>
              <w:right w:val="nil"/>
            </w:tcBorders>
          </w:tcPr>
          <w:p w:rsidR="0091697A" w:rsidRPr="00AB4417" w:rsidRDefault="0091697A" w:rsidP="00822F21">
            <w:pPr>
              <w:pStyle w:val="ListParagraph"/>
              <w:autoSpaceDE w:val="0"/>
              <w:autoSpaceDN w:val="0"/>
              <w:adjustRightInd w:val="0"/>
              <w:spacing w:line="240" w:lineRule="auto"/>
              <w:ind w:left="0"/>
              <w:jc w:val="both"/>
              <w:rPr>
                <w:rFonts w:ascii="Times New Roman" w:hAnsi="Times New Roman"/>
                <w:sz w:val="24"/>
                <w:szCs w:val="24"/>
              </w:rPr>
            </w:pPr>
            <w:r w:rsidRPr="00AB4417">
              <w:rPr>
                <w:rFonts w:ascii="Times New Roman" w:hAnsi="Times New Roman"/>
                <w:sz w:val="24"/>
                <w:szCs w:val="24"/>
              </w:rPr>
              <w:t xml:space="preserve">Persentase Pendapatan Tenaga kerja= Pendapatan Tenaga Kerja / Margin </w:t>
            </w:r>
            <w:proofErr w:type="gramStart"/>
            <w:r w:rsidRPr="00AB4417">
              <w:rPr>
                <w:rFonts w:ascii="Times New Roman" w:hAnsi="Times New Roman"/>
                <w:sz w:val="24"/>
                <w:szCs w:val="24"/>
              </w:rPr>
              <w:t>Keuntungan  x</w:t>
            </w:r>
            <w:proofErr w:type="gramEnd"/>
            <w:r w:rsidRPr="00AB4417">
              <w:rPr>
                <w:rFonts w:ascii="Times New Roman" w:hAnsi="Times New Roman"/>
                <w:sz w:val="24"/>
                <w:szCs w:val="24"/>
              </w:rPr>
              <w:t xml:space="preserve"> 100 %</w:t>
            </w:r>
          </w:p>
        </w:tc>
      </w:tr>
      <w:tr w:rsidR="0091697A" w:rsidRPr="00AB4417" w:rsidTr="003D2EB4">
        <w:tc>
          <w:tcPr>
            <w:tcW w:w="601" w:type="dxa"/>
            <w:tcBorders>
              <w:top w:val="nil"/>
              <w:left w:val="nil"/>
              <w:bottom w:val="nil"/>
              <w:right w:val="nil"/>
            </w:tcBorders>
          </w:tcPr>
          <w:p w:rsidR="0091697A" w:rsidRPr="00AB4417" w:rsidRDefault="0091697A" w:rsidP="00822F21">
            <w:pPr>
              <w:pStyle w:val="ListParagraph"/>
              <w:autoSpaceDE w:val="0"/>
              <w:autoSpaceDN w:val="0"/>
              <w:adjustRightInd w:val="0"/>
              <w:spacing w:line="240" w:lineRule="auto"/>
              <w:ind w:left="0"/>
              <w:jc w:val="both"/>
              <w:rPr>
                <w:rFonts w:ascii="Times New Roman" w:hAnsi="Times New Roman"/>
                <w:sz w:val="24"/>
                <w:szCs w:val="24"/>
              </w:rPr>
            </w:pPr>
          </w:p>
        </w:tc>
        <w:tc>
          <w:tcPr>
            <w:tcW w:w="2376" w:type="dxa"/>
            <w:gridSpan w:val="2"/>
            <w:tcBorders>
              <w:top w:val="nil"/>
              <w:left w:val="nil"/>
              <w:bottom w:val="nil"/>
              <w:right w:val="nil"/>
            </w:tcBorders>
          </w:tcPr>
          <w:p w:rsidR="0091697A" w:rsidRPr="00AB4417" w:rsidRDefault="0091697A" w:rsidP="00822F21">
            <w:pPr>
              <w:pStyle w:val="ListParagraph"/>
              <w:autoSpaceDE w:val="0"/>
              <w:autoSpaceDN w:val="0"/>
              <w:adjustRightInd w:val="0"/>
              <w:spacing w:line="240" w:lineRule="auto"/>
              <w:ind w:left="0"/>
              <w:jc w:val="both"/>
              <w:rPr>
                <w:rFonts w:ascii="Times New Roman" w:hAnsi="Times New Roman"/>
                <w:sz w:val="24"/>
                <w:szCs w:val="24"/>
              </w:rPr>
            </w:pPr>
            <w:r w:rsidRPr="00AB4417">
              <w:rPr>
                <w:rFonts w:ascii="Times New Roman" w:hAnsi="Times New Roman"/>
                <w:sz w:val="24"/>
                <w:szCs w:val="24"/>
              </w:rPr>
              <w:t>b.</w:t>
            </w:r>
            <w:r w:rsidRPr="00AB4417">
              <w:rPr>
                <w:rFonts w:ascii="Times New Roman" w:hAnsi="Times New Roman"/>
                <w:sz w:val="24"/>
                <w:szCs w:val="24"/>
                <w:lang w:val="id-ID"/>
              </w:rPr>
              <w:t xml:space="preserve"> </w:t>
            </w:r>
            <w:r w:rsidRPr="00AB4417">
              <w:rPr>
                <w:rFonts w:ascii="Times New Roman" w:hAnsi="Times New Roman"/>
                <w:sz w:val="24"/>
                <w:szCs w:val="24"/>
              </w:rPr>
              <w:t xml:space="preserve">Sumbangan Input Lain </w:t>
            </w:r>
          </w:p>
        </w:tc>
        <w:tc>
          <w:tcPr>
            <w:tcW w:w="1134" w:type="dxa"/>
            <w:tcBorders>
              <w:top w:val="nil"/>
              <w:left w:val="nil"/>
              <w:bottom w:val="nil"/>
              <w:right w:val="nil"/>
            </w:tcBorders>
          </w:tcPr>
          <w:p w:rsidR="0091697A" w:rsidRPr="00AB4417" w:rsidRDefault="0091697A" w:rsidP="00822F21">
            <w:pPr>
              <w:pStyle w:val="ListParagraph"/>
              <w:autoSpaceDE w:val="0"/>
              <w:autoSpaceDN w:val="0"/>
              <w:adjustRightInd w:val="0"/>
              <w:spacing w:line="240" w:lineRule="auto"/>
              <w:ind w:left="0"/>
              <w:jc w:val="both"/>
              <w:rPr>
                <w:rFonts w:ascii="Times New Roman" w:hAnsi="Times New Roman"/>
                <w:sz w:val="24"/>
                <w:szCs w:val="24"/>
              </w:rPr>
            </w:pPr>
            <w:r w:rsidRPr="00AB4417">
              <w:rPr>
                <w:rFonts w:ascii="Times New Roman" w:hAnsi="Times New Roman"/>
                <w:sz w:val="24"/>
                <w:szCs w:val="24"/>
              </w:rPr>
              <w:t>(%)</w:t>
            </w:r>
          </w:p>
        </w:tc>
        <w:tc>
          <w:tcPr>
            <w:tcW w:w="3827" w:type="dxa"/>
            <w:tcBorders>
              <w:top w:val="nil"/>
              <w:left w:val="nil"/>
              <w:bottom w:val="nil"/>
              <w:right w:val="nil"/>
            </w:tcBorders>
          </w:tcPr>
          <w:p w:rsidR="0091697A" w:rsidRPr="00AB4417" w:rsidRDefault="0091697A" w:rsidP="00822F21">
            <w:pPr>
              <w:pStyle w:val="ListParagraph"/>
              <w:autoSpaceDE w:val="0"/>
              <w:autoSpaceDN w:val="0"/>
              <w:adjustRightInd w:val="0"/>
              <w:spacing w:line="240" w:lineRule="auto"/>
              <w:ind w:left="0"/>
              <w:jc w:val="both"/>
              <w:rPr>
                <w:rFonts w:ascii="Times New Roman" w:hAnsi="Times New Roman"/>
                <w:sz w:val="24"/>
                <w:szCs w:val="24"/>
              </w:rPr>
            </w:pPr>
            <w:r w:rsidRPr="00AB4417">
              <w:rPr>
                <w:rFonts w:ascii="Times New Roman" w:hAnsi="Times New Roman"/>
                <w:sz w:val="24"/>
                <w:szCs w:val="24"/>
              </w:rPr>
              <w:t>Persentase Sumbangan Input lain = Sumbangan Input Lain / Margin Keuntungan x 100 %</w:t>
            </w:r>
          </w:p>
        </w:tc>
      </w:tr>
      <w:tr w:rsidR="0091697A" w:rsidRPr="00AB4417" w:rsidTr="003D2EB4">
        <w:tc>
          <w:tcPr>
            <w:tcW w:w="601" w:type="dxa"/>
            <w:tcBorders>
              <w:top w:val="nil"/>
              <w:left w:val="nil"/>
              <w:bottom w:val="single" w:sz="4" w:space="0" w:color="000000" w:themeColor="text1"/>
              <w:right w:val="nil"/>
            </w:tcBorders>
          </w:tcPr>
          <w:p w:rsidR="0091697A" w:rsidRPr="00AB4417" w:rsidRDefault="0091697A" w:rsidP="00822F21">
            <w:pPr>
              <w:pStyle w:val="ListParagraph"/>
              <w:autoSpaceDE w:val="0"/>
              <w:autoSpaceDN w:val="0"/>
              <w:adjustRightInd w:val="0"/>
              <w:spacing w:line="240" w:lineRule="auto"/>
              <w:ind w:left="0"/>
              <w:jc w:val="both"/>
              <w:rPr>
                <w:rFonts w:ascii="Times New Roman" w:hAnsi="Times New Roman"/>
                <w:sz w:val="24"/>
                <w:szCs w:val="24"/>
              </w:rPr>
            </w:pPr>
          </w:p>
        </w:tc>
        <w:tc>
          <w:tcPr>
            <w:tcW w:w="2376" w:type="dxa"/>
            <w:gridSpan w:val="2"/>
            <w:tcBorders>
              <w:top w:val="nil"/>
              <w:left w:val="nil"/>
              <w:bottom w:val="single" w:sz="4" w:space="0" w:color="000000" w:themeColor="text1"/>
              <w:right w:val="nil"/>
            </w:tcBorders>
          </w:tcPr>
          <w:p w:rsidR="0091697A" w:rsidRPr="00AB4417" w:rsidRDefault="0091697A" w:rsidP="00822F21">
            <w:pPr>
              <w:pStyle w:val="ListParagraph"/>
              <w:autoSpaceDE w:val="0"/>
              <w:autoSpaceDN w:val="0"/>
              <w:adjustRightInd w:val="0"/>
              <w:spacing w:line="240" w:lineRule="auto"/>
              <w:ind w:left="0"/>
              <w:jc w:val="both"/>
              <w:rPr>
                <w:rFonts w:ascii="Times New Roman" w:hAnsi="Times New Roman"/>
                <w:sz w:val="24"/>
                <w:szCs w:val="24"/>
              </w:rPr>
            </w:pPr>
            <w:r w:rsidRPr="00AB4417">
              <w:rPr>
                <w:rFonts w:ascii="Times New Roman" w:hAnsi="Times New Roman"/>
                <w:sz w:val="24"/>
                <w:szCs w:val="24"/>
              </w:rPr>
              <w:t xml:space="preserve">c. Keuntungan </w:t>
            </w:r>
          </w:p>
        </w:tc>
        <w:tc>
          <w:tcPr>
            <w:tcW w:w="1134" w:type="dxa"/>
            <w:tcBorders>
              <w:top w:val="nil"/>
              <w:left w:val="nil"/>
              <w:bottom w:val="single" w:sz="4" w:space="0" w:color="000000" w:themeColor="text1"/>
              <w:right w:val="nil"/>
            </w:tcBorders>
          </w:tcPr>
          <w:p w:rsidR="0091697A" w:rsidRPr="00AB4417" w:rsidRDefault="0091697A" w:rsidP="00822F21">
            <w:pPr>
              <w:pStyle w:val="ListParagraph"/>
              <w:autoSpaceDE w:val="0"/>
              <w:autoSpaceDN w:val="0"/>
              <w:adjustRightInd w:val="0"/>
              <w:spacing w:line="240" w:lineRule="auto"/>
              <w:ind w:left="0"/>
              <w:jc w:val="both"/>
              <w:rPr>
                <w:rFonts w:ascii="Times New Roman" w:hAnsi="Times New Roman"/>
                <w:sz w:val="24"/>
                <w:szCs w:val="24"/>
              </w:rPr>
            </w:pPr>
            <w:r w:rsidRPr="00AB4417">
              <w:rPr>
                <w:rFonts w:ascii="Times New Roman" w:hAnsi="Times New Roman"/>
                <w:sz w:val="24"/>
                <w:szCs w:val="24"/>
              </w:rPr>
              <w:t>(%)</w:t>
            </w:r>
          </w:p>
        </w:tc>
        <w:tc>
          <w:tcPr>
            <w:tcW w:w="3827" w:type="dxa"/>
            <w:tcBorders>
              <w:top w:val="nil"/>
              <w:left w:val="nil"/>
              <w:bottom w:val="single" w:sz="4" w:space="0" w:color="000000" w:themeColor="text1"/>
              <w:right w:val="nil"/>
            </w:tcBorders>
          </w:tcPr>
          <w:p w:rsidR="0091697A" w:rsidRPr="00AB4417" w:rsidRDefault="0091697A" w:rsidP="00822F21">
            <w:pPr>
              <w:pStyle w:val="ListParagraph"/>
              <w:autoSpaceDE w:val="0"/>
              <w:autoSpaceDN w:val="0"/>
              <w:adjustRightInd w:val="0"/>
              <w:spacing w:line="240" w:lineRule="auto"/>
              <w:ind w:left="0"/>
              <w:jc w:val="both"/>
              <w:rPr>
                <w:rFonts w:ascii="Times New Roman" w:hAnsi="Times New Roman"/>
                <w:sz w:val="24"/>
                <w:szCs w:val="24"/>
              </w:rPr>
            </w:pPr>
            <w:r w:rsidRPr="00AB4417">
              <w:rPr>
                <w:rFonts w:ascii="Times New Roman" w:hAnsi="Times New Roman"/>
                <w:sz w:val="24"/>
                <w:szCs w:val="24"/>
              </w:rPr>
              <w:t xml:space="preserve">Persentase Keuntungan =Keuntungan Pengolahan / Margin </w:t>
            </w:r>
            <w:proofErr w:type="gramStart"/>
            <w:r w:rsidRPr="00AB4417">
              <w:rPr>
                <w:rFonts w:ascii="Times New Roman" w:hAnsi="Times New Roman"/>
                <w:sz w:val="24"/>
                <w:szCs w:val="24"/>
              </w:rPr>
              <w:t>Keuntungan  x</w:t>
            </w:r>
            <w:proofErr w:type="gramEnd"/>
            <w:r w:rsidRPr="00AB4417">
              <w:rPr>
                <w:rFonts w:ascii="Times New Roman" w:hAnsi="Times New Roman"/>
                <w:sz w:val="24"/>
                <w:szCs w:val="24"/>
              </w:rPr>
              <w:t xml:space="preserve"> 100 %</w:t>
            </w:r>
          </w:p>
        </w:tc>
      </w:tr>
    </w:tbl>
    <w:p w:rsidR="0091697A" w:rsidRPr="002F0092" w:rsidRDefault="0091697A" w:rsidP="0091697A">
      <w:pPr>
        <w:pStyle w:val="ListParagraph"/>
        <w:autoSpaceDE w:val="0"/>
        <w:autoSpaceDN w:val="0"/>
        <w:adjustRightInd w:val="0"/>
        <w:spacing w:line="240" w:lineRule="auto"/>
        <w:ind w:left="709"/>
        <w:jc w:val="both"/>
        <w:rPr>
          <w:rFonts w:ascii="Times New Roman" w:hAnsi="Times New Roman"/>
          <w:sz w:val="20"/>
          <w:szCs w:val="20"/>
        </w:rPr>
      </w:pPr>
      <w:proofErr w:type="gramStart"/>
      <w:r w:rsidRPr="002F0092">
        <w:rPr>
          <w:rFonts w:ascii="Times New Roman" w:hAnsi="Times New Roman"/>
          <w:sz w:val="20"/>
          <w:szCs w:val="20"/>
        </w:rPr>
        <w:t>Sumber :</w:t>
      </w:r>
      <w:proofErr w:type="gramEnd"/>
      <w:r w:rsidRPr="002F0092">
        <w:rPr>
          <w:rFonts w:ascii="Times New Roman" w:hAnsi="Times New Roman"/>
          <w:sz w:val="20"/>
          <w:szCs w:val="20"/>
        </w:rPr>
        <w:t xml:space="preserve"> </w:t>
      </w:r>
      <w:r w:rsidRPr="002F0092">
        <w:rPr>
          <w:rFonts w:ascii="Times New Roman" w:hAnsi="Times New Roman"/>
          <w:sz w:val="20"/>
          <w:szCs w:val="20"/>
          <w:lang w:val="id-ID"/>
        </w:rPr>
        <w:t>(</w:t>
      </w:r>
      <w:r w:rsidRPr="002F0092">
        <w:rPr>
          <w:rFonts w:ascii="Times New Roman" w:hAnsi="Times New Roman"/>
          <w:sz w:val="20"/>
          <w:szCs w:val="20"/>
        </w:rPr>
        <w:t>Hayami, et al</w:t>
      </w:r>
      <w:r w:rsidRPr="002F0092">
        <w:rPr>
          <w:rFonts w:ascii="Times New Roman" w:hAnsi="Times New Roman"/>
          <w:sz w:val="20"/>
          <w:szCs w:val="20"/>
          <w:lang w:val="id-ID"/>
        </w:rPr>
        <w:t>,</w:t>
      </w:r>
      <w:r w:rsidRPr="002F0092">
        <w:rPr>
          <w:rFonts w:ascii="Times New Roman" w:hAnsi="Times New Roman"/>
          <w:sz w:val="20"/>
          <w:szCs w:val="20"/>
        </w:rPr>
        <w:t>1987)</w:t>
      </w:r>
    </w:p>
    <w:p w:rsidR="0091697A" w:rsidRPr="002F0092" w:rsidRDefault="0091697A" w:rsidP="0091697A">
      <w:pPr>
        <w:pStyle w:val="ListParagraph"/>
        <w:autoSpaceDE w:val="0"/>
        <w:autoSpaceDN w:val="0"/>
        <w:adjustRightInd w:val="0"/>
        <w:spacing w:line="240" w:lineRule="auto"/>
        <w:ind w:left="709"/>
        <w:jc w:val="both"/>
        <w:rPr>
          <w:rFonts w:ascii="Times New Roman" w:hAnsi="Times New Roman"/>
          <w:sz w:val="20"/>
          <w:szCs w:val="20"/>
        </w:rPr>
      </w:pPr>
      <w:proofErr w:type="gramStart"/>
      <w:r w:rsidRPr="002F0092">
        <w:rPr>
          <w:rFonts w:ascii="Times New Roman" w:hAnsi="Times New Roman"/>
          <w:sz w:val="20"/>
          <w:szCs w:val="20"/>
        </w:rPr>
        <w:t>Keterangan :</w:t>
      </w:r>
      <w:proofErr w:type="gramEnd"/>
      <w:r w:rsidRPr="002F0092">
        <w:rPr>
          <w:rFonts w:ascii="Times New Roman" w:hAnsi="Times New Roman"/>
          <w:sz w:val="20"/>
          <w:szCs w:val="20"/>
        </w:rPr>
        <w:t xml:space="preserve"> * satu kali proses produksi</w:t>
      </w:r>
    </w:p>
    <w:p w:rsidR="0091697A" w:rsidRPr="002F0092" w:rsidRDefault="0091697A" w:rsidP="0091697A">
      <w:pPr>
        <w:pStyle w:val="ListParagraph"/>
        <w:autoSpaceDE w:val="0"/>
        <w:autoSpaceDN w:val="0"/>
        <w:adjustRightInd w:val="0"/>
        <w:spacing w:line="240" w:lineRule="auto"/>
        <w:ind w:left="709"/>
        <w:jc w:val="both"/>
        <w:rPr>
          <w:rFonts w:ascii="Times New Roman" w:hAnsi="Times New Roman"/>
          <w:sz w:val="20"/>
          <w:szCs w:val="20"/>
          <w:lang w:val="id-ID"/>
        </w:rPr>
      </w:pPr>
      <w:r>
        <w:rPr>
          <w:rFonts w:ascii="Times New Roman" w:hAnsi="Times New Roman"/>
          <w:sz w:val="20"/>
          <w:szCs w:val="20"/>
        </w:rPr>
        <w:tab/>
      </w:r>
      <w:r>
        <w:rPr>
          <w:rFonts w:ascii="Times New Roman" w:hAnsi="Times New Roman"/>
          <w:sz w:val="20"/>
          <w:szCs w:val="20"/>
        </w:rPr>
        <w:tab/>
        <w:t xml:space="preserve"> </w:t>
      </w:r>
      <w:r w:rsidRPr="002F0092">
        <w:rPr>
          <w:rFonts w:ascii="Times New Roman" w:hAnsi="Times New Roman"/>
          <w:sz w:val="20"/>
          <w:szCs w:val="20"/>
        </w:rPr>
        <w:t xml:space="preserve"> ** Input lain = kemasan (karung</w:t>
      </w:r>
      <w:proofErr w:type="gramStart"/>
      <w:r w:rsidRPr="002F0092">
        <w:rPr>
          <w:rFonts w:ascii="Times New Roman" w:hAnsi="Times New Roman"/>
          <w:sz w:val="20"/>
          <w:szCs w:val="20"/>
        </w:rPr>
        <w:t xml:space="preserve">),  </w:t>
      </w:r>
      <w:r w:rsidRPr="002F0092">
        <w:rPr>
          <w:rFonts w:ascii="Times New Roman" w:hAnsi="Times New Roman"/>
          <w:sz w:val="20"/>
          <w:szCs w:val="20"/>
          <w:lang w:val="id-ID"/>
        </w:rPr>
        <w:t>benang</w:t>
      </w:r>
      <w:proofErr w:type="gramEnd"/>
      <w:r w:rsidRPr="002F0092">
        <w:rPr>
          <w:rFonts w:ascii="Times New Roman" w:hAnsi="Times New Roman"/>
          <w:sz w:val="20"/>
          <w:szCs w:val="20"/>
        </w:rPr>
        <w:t xml:space="preserve">, </w:t>
      </w:r>
      <w:r w:rsidRPr="002F0092">
        <w:rPr>
          <w:rFonts w:ascii="Times New Roman" w:hAnsi="Times New Roman"/>
          <w:sz w:val="20"/>
          <w:szCs w:val="20"/>
          <w:lang w:val="id-ID"/>
        </w:rPr>
        <w:t xml:space="preserve">jarum, penggerak mesin </w:t>
      </w:r>
      <w:r>
        <w:rPr>
          <w:rFonts w:ascii="Times New Roman" w:hAnsi="Times New Roman"/>
          <w:sz w:val="20"/>
          <w:szCs w:val="20"/>
          <w:lang w:val="id-ID"/>
        </w:rPr>
        <w:t xml:space="preserve">  </w:t>
      </w:r>
      <w:r>
        <w:rPr>
          <w:rFonts w:ascii="Times New Roman" w:hAnsi="Times New Roman"/>
          <w:sz w:val="20"/>
          <w:szCs w:val="20"/>
          <w:lang w:val="id-ID"/>
        </w:rPr>
        <w:tab/>
        <w:t xml:space="preserve">                  </w:t>
      </w:r>
      <w:r w:rsidRPr="002F0092">
        <w:rPr>
          <w:rFonts w:ascii="Times New Roman" w:hAnsi="Times New Roman"/>
          <w:sz w:val="20"/>
          <w:szCs w:val="20"/>
          <w:lang w:val="id-ID"/>
        </w:rPr>
        <w:t>pengolahan</w:t>
      </w:r>
    </w:p>
    <w:p w:rsidR="0091697A" w:rsidRDefault="0091697A" w:rsidP="0091697A">
      <w:pPr>
        <w:pStyle w:val="ListParagraph"/>
        <w:autoSpaceDE w:val="0"/>
        <w:autoSpaceDN w:val="0"/>
        <w:adjustRightInd w:val="0"/>
        <w:spacing w:line="240" w:lineRule="auto"/>
        <w:ind w:left="709"/>
        <w:jc w:val="both"/>
        <w:rPr>
          <w:rFonts w:ascii="Times New Roman" w:hAnsi="Times New Roman"/>
          <w:sz w:val="20"/>
          <w:szCs w:val="20"/>
          <w:lang w:val="id-ID"/>
        </w:rPr>
      </w:pPr>
      <w:r>
        <w:rPr>
          <w:rFonts w:ascii="Times New Roman" w:hAnsi="Times New Roman"/>
          <w:sz w:val="20"/>
          <w:szCs w:val="20"/>
        </w:rPr>
        <w:tab/>
      </w:r>
      <w:r>
        <w:rPr>
          <w:rFonts w:ascii="Times New Roman" w:hAnsi="Times New Roman"/>
          <w:sz w:val="20"/>
          <w:szCs w:val="20"/>
        </w:rPr>
        <w:tab/>
        <w:t xml:space="preserve">  </w:t>
      </w:r>
      <w:r w:rsidRPr="002F0092">
        <w:rPr>
          <w:rFonts w:ascii="Times New Roman" w:hAnsi="Times New Roman"/>
          <w:sz w:val="20"/>
          <w:szCs w:val="20"/>
        </w:rPr>
        <w:t xml:space="preserve">*** Keuntungan dinilai atas biaya operasi </w:t>
      </w:r>
      <w:proofErr w:type="gramStart"/>
      <w:r w:rsidRPr="002F0092">
        <w:rPr>
          <w:rFonts w:ascii="Times New Roman" w:hAnsi="Times New Roman"/>
          <w:sz w:val="20"/>
          <w:szCs w:val="20"/>
        </w:rPr>
        <w:t>( bahan</w:t>
      </w:r>
      <w:proofErr w:type="gramEnd"/>
      <w:r w:rsidRPr="002F0092">
        <w:rPr>
          <w:rFonts w:ascii="Times New Roman" w:hAnsi="Times New Roman"/>
          <w:sz w:val="20"/>
          <w:szCs w:val="20"/>
        </w:rPr>
        <w:t xml:space="preserve"> baku, input lain, dan </w:t>
      </w:r>
      <w:r>
        <w:rPr>
          <w:rFonts w:ascii="Times New Roman" w:hAnsi="Times New Roman"/>
          <w:sz w:val="20"/>
          <w:szCs w:val="20"/>
          <w:lang w:val="id-ID"/>
        </w:rPr>
        <w:tab/>
        <w:t xml:space="preserve">                    </w:t>
      </w:r>
      <w:r w:rsidRPr="002F0092">
        <w:rPr>
          <w:rFonts w:ascii="Times New Roman" w:hAnsi="Times New Roman"/>
          <w:sz w:val="20"/>
          <w:szCs w:val="20"/>
        </w:rPr>
        <w:t>tenaga kerja)</w:t>
      </w:r>
    </w:p>
    <w:p w:rsidR="0091697A" w:rsidRDefault="0091697A" w:rsidP="0091697A">
      <w:pPr>
        <w:pStyle w:val="ListParagraph"/>
        <w:autoSpaceDE w:val="0"/>
        <w:autoSpaceDN w:val="0"/>
        <w:adjustRightInd w:val="0"/>
        <w:spacing w:line="240" w:lineRule="auto"/>
        <w:ind w:left="709"/>
        <w:jc w:val="both"/>
        <w:rPr>
          <w:rFonts w:ascii="Times New Roman" w:hAnsi="Times New Roman"/>
          <w:sz w:val="20"/>
          <w:szCs w:val="20"/>
          <w:lang w:val="id-ID"/>
        </w:rPr>
      </w:pPr>
    </w:p>
    <w:p w:rsidR="006B5170" w:rsidRDefault="006B5170" w:rsidP="006B5170">
      <w:pPr>
        <w:pStyle w:val="ListParagraph"/>
        <w:autoSpaceDE w:val="0"/>
        <w:autoSpaceDN w:val="0"/>
        <w:adjustRightInd w:val="0"/>
        <w:spacing w:line="240" w:lineRule="auto"/>
        <w:ind w:left="709"/>
        <w:jc w:val="both"/>
        <w:rPr>
          <w:rFonts w:ascii="Times New Roman" w:hAnsi="Times New Roman"/>
          <w:sz w:val="24"/>
          <w:szCs w:val="24"/>
        </w:rPr>
      </w:pPr>
      <w:r w:rsidRPr="00920E3C">
        <w:rPr>
          <w:rFonts w:ascii="Times New Roman" w:hAnsi="Times New Roman"/>
          <w:sz w:val="24"/>
          <w:szCs w:val="24"/>
        </w:rPr>
        <w:t>Ada tig</w:t>
      </w:r>
      <w:r>
        <w:rPr>
          <w:rFonts w:ascii="Times New Roman" w:hAnsi="Times New Roman"/>
          <w:sz w:val="24"/>
          <w:szCs w:val="24"/>
        </w:rPr>
        <w:t xml:space="preserve">a indikator rasio nilai tambah </w:t>
      </w:r>
      <w:r w:rsidRPr="00920E3C">
        <w:rPr>
          <w:rFonts w:ascii="Times New Roman" w:hAnsi="Times New Roman"/>
          <w:sz w:val="24"/>
          <w:szCs w:val="24"/>
        </w:rPr>
        <w:t>Hu</w:t>
      </w:r>
      <w:r>
        <w:rPr>
          <w:rFonts w:ascii="Times New Roman" w:hAnsi="Times New Roman"/>
          <w:sz w:val="24"/>
          <w:szCs w:val="24"/>
        </w:rPr>
        <w:t>beis</w:t>
      </w:r>
      <w:r>
        <w:rPr>
          <w:rFonts w:ascii="Times New Roman" w:hAnsi="Times New Roman"/>
          <w:sz w:val="24"/>
          <w:szCs w:val="24"/>
          <w:lang w:val="id-ID"/>
        </w:rPr>
        <w:t xml:space="preserve"> (</w:t>
      </w:r>
      <w:r>
        <w:rPr>
          <w:rFonts w:ascii="Times New Roman" w:hAnsi="Times New Roman"/>
          <w:sz w:val="24"/>
          <w:szCs w:val="24"/>
        </w:rPr>
        <w:t>1997</w:t>
      </w:r>
      <w:r>
        <w:rPr>
          <w:rFonts w:ascii="Times New Roman" w:hAnsi="Times New Roman"/>
          <w:sz w:val="24"/>
          <w:szCs w:val="24"/>
          <w:lang w:val="id-ID"/>
        </w:rPr>
        <w:t>)</w:t>
      </w:r>
      <w:r>
        <w:rPr>
          <w:rFonts w:ascii="Times New Roman" w:hAnsi="Times New Roman"/>
          <w:sz w:val="24"/>
          <w:szCs w:val="24"/>
        </w:rPr>
        <w:t xml:space="preserve"> </w:t>
      </w:r>
      <w:proofErr w:type="gramStart"/>
      <w:r>
        <w:rPr>
          <w:rFonts w:ascii="Times New Roman" w:hAnsi="Times New Roman"/>
          <w:sz w:val="24"/>
          <w:szCs w:val="24"/>
        </w:rPr>
        <w:t>yaitu :</w:t>
      </w:r>
      <w:proofErr w:type="gramEnd"/>
    </w:p>
    <w:p w:rsidR="006B5170" w:rsidRDefault="006B5170" w:rsidP="006B5170">
      <w:pPr>
        <w:pStyle w:val="ListParagraph"/>
        <w:autoSpaceDE w:val="0"/>
        <w:autoSpaceDN w:val="0"/>
        <w:adjustRightInd w:val="0"/>
        <w:spacing w:line="240" w:lineRule="auto"/>
        <w:ind w:left="709"/>
        <w:jc w:val="both"/>
        <w:rPr>
          <w:rFonts w:ascii="Times New Roman" w:hAnsi="Times New Roman"/>
          <w:sz w:val="24"/>
          <w:szCs w:val="24"/>
        </w:rPr>
      </w:pPr>
      <w:r w:rsidRPr="00920E3C">
        <w:rPr>
          <w:rFonts w:ascii="Times New Roman" w:hAnsi="Times New Roman"/>
          <w:sz w:val="24"/>
          <w:szCs w:val="24"/>
        </w:rPr>
        <w:t xml:space="preserve">a. Jika besarnya rasio nilai tambah &lt; 15%, maka nilai tambahnya rendah. </w:t>
      </w:r>
    </w:p>
    <w:p w:rsidR="006B5170" w:rsidRDefault="006B5170" w:rsidP="006B5170">
      <w:pPr>
        <w:pStyle w:val="ListParagraph"/>
        <w:autoSpaceDE w:val="0"/>
        <w:autoSpaceDN w:val="0"/>
        <w:adjustRightInd w:val="0"/>
        <w:spacing w:line="240" w:lineRule="auto"/>
        <w:ind w:left="709"/>
        <w:jc w:val="both"/>
        <w:rPr>
          <w:rFonts w:ascii="Times New Roman" w:hAnsi="Times New Roman"/>
          <w:sz w:val="24"/>
          <w:szCs w:val="24"/>
        </w:rPr>
      </w:pPr>
      <w:r w:rsidRPr="00920E3C">
        <w:rPr>
          <w:rFonts w:ascii="Times New Roman" w:hAnsi="Times New Roman"/>
          <w:sz w:val="24"/>
          <w:szCs w:val="24"/>
        </w:rPr>
        <w:t xml:space="preserve">b. Jika besarnya rasio nilai tambah 15% - 40%, maka nilai tambahnya sedang. </w:t>
      </w:r>
    </w:p>
    <w:p w:rsidR="00BC153D" w:rsidRPr="006B5170" w:rsidRDefault="006B5170" w:rsidP="006B5170">
      <w:pPr>
        <w:pStyle w:val="ListParagraph"/>
        <w:autoSpaceDE w:val="0"/>
        <w:autoSpaceDN w:val="0"/>
        <w:adjustRightInd w:val="0"/>
        <w:spacing w:line="240" w:lineRule="auto"/>
        <w:ind w:left="709"/>
        <w:jc w:val="both"/>
        <w:rPr>
          <w:rFonts w:ascii="Times New Roman" w:hAnsi="Times New Roman"/>
          <w:sz w:val="24"/>
          <w:szCs w:val="24"/>
          <w:lang w:val="id-ID"/>
        </w:rPr>
      </w:pPr>
      <w:r w:rsidRPr="00920E3C">
        <w:rPr>
          <w:rFonts w:ascii="Times New Roman" w:hAnsi="Times New Roman"/>
          <w:sz w:val="24"/>
          <w:szCs w:val="24"/>
        </w:rPr>
        <w:t>c. Jika besarnya rasio nilai tambah &gt; 40%, maka nilai tambahnya tinggi.</w:t>
      </w:r>
      <w:r w:rsidR="00D04037" w:rsidRPr="00B462CB">
        <w:rPr>
          <w:rFonts w:ascii="Times New Roman" w:hAnsi="Times New Roman"/>
          <w:color w:val="000000"/>
          <w:sz w:val="24"/>
          <w:szCs w:val="24"/>
          <w:lang w:val="id-ID"/>
        </w:rPr>
        <w:t xml:space="preserve">  </w:t>
      </w:r>
    </w:p>
    <w:p w:rsidR="00D04037" w:rsidRPr="006B5170" w:rsidRDefault="006B5170" w:rsidP="00D04037">
      <w:pPr>
        <w:autoSpaceDE w:val="0"/>
        <w:autoSpaceDN w:val="0"/>
        <w:adjustRightInd w:val="0"/>
        <w:spacing w:after="0" w:line="240" w:lineRule="auto"/>
        <w:jc w:val="both"/>
        <w:rPr>
          <w:rFonts w:ascii="Times New Roman" w:hAnsi="Times New Roman"/>
          <w:b/>
          <w:color w:val="000000"/>
          <w:sz w:val="24"/>
          <w:szCs w:val="24"/>
          <w:lang w:val="id-ID"/>
        </w:rPr>
      </w:pPr>
      <w:r>
        <w:rPr>
          <w:rFonts w:ascii="Times New Roman" w:hAnsi="Times New Roman"/>
          <w:b/>
          <w:sz w:val="24"/>
          <w:szCs w:val="24"/>
          <w:lang w:val="id-ID"/>
        </w:rPr>
        <w:t>Pengukuran</w:t>
      </w:r>
      <w:r w:rsidRPr="006B5170">
        <w:rPr>
          <w:rFonts w:ascii="Times New Roman" w:hAnsi="Times New Roman"/>
          <w:b/>
          <w:sz w:val="24"/>
          <w:szCs w:val="24"/>
        </w:rPr>
        <w:t xml:space="preserve"> Efesiensi Pemasaran</w:t>
      </w:r>
    </w:p>
    <w:p w:rsidR="006B5170" w:rsidRPr="00FE02CB" w:rsidRDefault="00777FD2" w:rsidP="006B5170">
      <w:pPr>
        <w:pStyle w:val="NoSpacing"/>
        <w:jc w:val="both"/>
        <w:rPr>
          <w:rFonts w:ascii="Times New Roman" w:hAnsi="Times New Roman"/>
          <w:sz w:val="24"/>
          <w:szCs w:val="24"/>
          <w:lang w:val="id-ID"/>
        </w:rPr>
      </w:pPr>
      <w:r w:rsidRPr="00B462CB">
        <w:rPr>
          <w:rFonts w:ascii="Times New Roman" w:hAnsi="Times New Roman" w:cs="Times New Roman"/>
          <w:color w:val="000000"/>
          <w:sz w:val="24"/>
          <w:szCs w:val="24"/>
          <w:lang w:val="id-ID"/>
        </w:rPr>
        <w:tab/>
      </w:r>
      <w:r w:rsidR="006B5170">
        <w:rPr>
          <w:rFonts w:ascii="Times New Roman" w:hAnsi="Times New Roman" w:cs="Times New Roman"/>
          <w:sz w:val="24"/>
          <w:szCs w:val="24"/>
          <w:lang w:val="id-ID"/>
        </w:rPr>
        <w:t>Untuk mengetahui pemasaran</w:t>
      </w:r>
      <w:r w:rsidR="003C736E" w:rsidRPr="00303EE3">
        <w:rPr>
          <w:rFonts w:ascii="Times New Roman" w:hAnsi="Times New Roman" w:cs="Times New Roman"/>
          <w:sz w:val="24"/>
          <w:szCs w:val="24"/>
          <w:lang w:val="id-ID"/>
        </w:rPr>
        <w:t xml:space="preserve"> </w:t>
      </w:r>
      <w:r w:rsidR="006B5170">
        <w:rPr>
          <w:rFonts w:ascii="Times New Roman" w:hAnsi="Times New Roman" w:cs="Times New Roman"/>
          <w:sz w:val="24"/>
          <w:szCs w:val="24"/>
          <w:lang w:val="id-ID"/>
        </w:rPr>
        <w:t xml:space="preserve">apakah sudah efesien. </w:t>
      </w:r>
      <w:r w:rsidR="006B5170" w:rsidRPr="00826D69">
        <w:rPr>
          <w:rFonts w:ascii="Times New Roman" w:hAnsi="Times New Roman"/>
          <w:sz w:val="24"/>
          <w:szCs w:val="24"/>
        </w:rPr>
        <w:t>Pengujian ini dilakukan dengan menggunakan konsep efisiensi pemasaran, dimana efisiens</w:t>
      </w:r>
      <w:r w:rsidR="006B5170">
        <w:rPr>
          <w:rFonts w:ascii="Times New Roman" w:hAnsi="Times New Roman"/>
          <w:sz w:val="24"/>
          <w:szCs w:val="24"/>
        </w:rPr>
        <w:t xml:space="preserve">i pemasaran menurut Soekartawi </w:t>
      </w:r>
      <w:r w:rsidR="006B5170">
        <w:rPr>
          <w:rFonts w:ascii="Times New Roman" w:hAnsi="Times New Roman"/>
          <w:sz w:val="24"/>
          <w:szCs w:val="24"/>
          <w:lang w:val="id-ID"/>
        </w:rPr>
        <w:t>(1989</w:t>
      </w:r>
      <w:r w:rsidR="006B5170">
        <w:rPr>
          <w:rFonts w:ascii="Times New Roman" w:hAnsi="Times New Roman"/>
          <w:sz w:val="24"/>
          <w:szCs w:val="24"/>
        </w:rPr>
        <w:t>)</w:t>
      </w:r>
      <w:r w:rsidR="006B5170" w:rsidRPr="00826D69">
        <w:rPr>
          <w:rFonts w:ascii="Times New Roman" w:hAnsi="Times New Roman"/>
          <w:sz w:val="24"/>
          <w:szCs w:val="24"/>
        </w:rPr>
        <w:t xml:space="preserve"> merupakan perbandingan antara total biaya </w:t>
      </w:r>
      <w:r w:rsidR="006B5170">
        <w:rPr>
          <w:rFonts w:ascii="Times New Roman" w:hAnsi="Times New Roman"/>
          <w:sz w:val="24"/>
          <w:szCs w:val="24"/>
          <w:lang w:val="id-ID"/>
        </w:rPr>
        <w:t xml:space="preserve">pemasaran </w:t>
      </w:r>
      <w:r w:rsidR="006B5170" w:rsidRPr="00826D69">
        <w:rPr>
          <w:rFonts w:ascii="Times New Roman" w:hAnsi="Times New Roman"/>
          <w:sz w:val="24"/>
          <w:szCs w:val="24"/>
        </w:rPr>
        <w:t>dengan total nilai produk yang dipasarkan. dengan rumus sebagai berikut:</w:t>
      </w:r>
    </w:p>
    <w:p w:rsidR="006B5170" w:rsidRPr="00826D69" w:rsidRDefault="006B5170" w:rsidP="006B5170">
      <w:pPr>
        <w:pStyle w:val="ListParagraph"/>
        <w:autoSpaceDE w:val="0"/>
        <w:autoSpaceDN w:val="0"/>
        <w:adjustRightInd w:val="0"/>
        <w:spacing w:line="240" w:lineRule="auto"/>
        <w:ind w:left="0"/>
        <w:jc w:val="both"/>
        <w:rPr>
          <w:rFonts w:ascii="Times New Roman" w:hAnsi="Times New Roman"/>
          <w:sz w:val="24"/>
          <w:szCs w:val="24"/>
        </w:rPr>
      </w:pPr>
      <w:r w:rsidRPr="00826D69">
        <w:rPr>
          <w:rFonts w:ascii="Times New Roman" w:hAnsi="Times New Roman"/>
          <w:sz w:val="24"/>
          <w:szCs w:val="24"/>
        </w:rPr>
        <w:t xml:space="preserve">EP = TB / TNP X 100 </w:t>
      </w:r>
      <w:r>
        <w:rPr>
          <w:rFonts w:ascii="Times New Roman" w:hAnsi="Times New Roman"/>
          <w:sz w:val="24"/>
          <w:szCs w:val="24"/>
        </w:rPr>
        <w:t>%</w:t>
      </w:r>
    </w:p>
    <w:p w:rsidR="006B5170" w:rsidRPr="00826D69" w:rsidRDefault="006B5170" w:rsidP="006B5170">
      <w:pPr>
        <w:pStyle w:val="ListParagraph"/>
        <w:autoSpaceDE w:val="0"/>
        <w:autoSpaceDN w:val="0"/>
        <w:adjustRightInd w:val="0"/>
        <w:spacing w:line="240" w:lineRule="auto"/>
        <w:ind w:left="0"/>
        <w:jc w:val="both"/>
        <w:rPr>
          <w:rFonts w:ascii="Times New Roman" w:hAnsi="Times New Roman"/>
          <w:sz w:val="24"/>
          <w:szCs w:val="24"/>
        </w:rPr>
      </w:pPr>
      <w:proofErr w:type="gramStart"/>
      <w:r w:rsidRPr="00826D69">
        <w:rPr>
          <w:rFonts w:ascii="Times New Roman" w:hAnsi="Times New Roman"/>
          <w:sz w:val="24"/>
          <w:szCs w:val="24"/>
        </w:rPr>
        <w:t>Keterangan :</w:t>
      </w:r>
      <w:proofErr w:type="gramEnd"/>
      <w:r w:rsidRPr="00826D69">
        <w:rPr>
          <w:rFonts w:ascii="Times New Roman" w:hAnsi="Times New Roman"/>
          <w:sz w:val="24"/>
          <w:szCs w:val="24"/>
        </w:rPr>
        <w:t xml:space="preserve"> EP = efisiensi pemasaran ( persen) </w:t>
      </w:r>
    </w:p>
    <w:p w:rsidR="006B5170" w:rsidRPr="00826D69" w:rsidRDefault="006B5170" w:rsidP="006B5170">
      <w:pPr>
        <w:pStyle w:val="ListParagraph"/>
        <w:autoSpaceDE w:val="0"/>
        <w:autoSpaceDN w:val="0"/>
        <w:adjustRightInd w:val="0"/>
        <w:spacing w:line="240" w:lineRule="auto"/>
        <w:ind w:left="0"/>
        <w:jc w:val="both"/>
        <w:rPr>
          <w:rFonts w:ascii="Times New Roman" w:hAnsi="Times New Roman"/>
          <w:sz w:val="24"/>
          <w:szCs w:val="24"/>
        </w:rPr>
      </w:pPr>
      <w:r>
        <w:rPr>
          <w:rFonts w:ascii="Times New Roman" w:hAnsi="Times New Roman"/>
          <w:sz w:val="24"/>
          <w:szCs w:val="24"/>
        </w:rPr>
        <w:tab/>
        <w:t xml:space="preserve">         </w:t>
      </w:r>
      <w:r w:rsidRPr="00826D69">
        <w:rPr>
          <w:rFonts w:ascii="Times New Roman" w:hAnsi="Times New Roman"/>
          <w:sz w:val="24"/>
          <w:szCs w:val="24"/>
        </w:rPr>
        <w:t xml:space="preserve">TB = total biaya </w:t>
      </w:r>
      <w:r>
        <w:rPr>
          <w:rFonts w:ascii="Times New Roman" w:hAnsi="Times New Roman"/>
          <w:sz w:val="24"/>
          <w:szCs w:val="24"/>
          <w:lang w:val="id-ID"/>
        </w:rPr>
        <w:t xml:space="preserve">pemasaran </w:t>
      </w:r>
      <w:r w:rsidRPr="00826D69">
        <w:rPr>
          <w:rFonts w:ascii="Times New Roman" w:hAnsi="Times New Roman"/>
          <w:sz w:val="24"/>
          <w:szCs w:val="24"/>
        </w:rPr>
        <w:t xml:space="preserve">(rupiah) </w:t>
      </w:r>
    </w:p>
    <w:p w:rsidR="006B5170" w:rsidRDefault="006B5170" w:rsidP="006B5170">
      <w:pPr>
        <w:pStyle w:val="ListParagraph"/>
        <w:autoSpaceDE w:val="0"/>
        <w:autoSpaceDN w:val="0"/>
        <w:adjustRightInd w:val="0"/>
        <w:spacing w:line="240" w:lineRule="auto"/>
        <w:ind w:left="0"/>
        <w:jc w:val="both"/>
        <w:rPr>
          <w:rFonts w:ascii="Times New Roman" w:hAnsi="Times New Roman"/>
          <w:sz w:val="24"/>
          <w:szCs w:val="24"/>
        </w:rPr>
      </w:pPr>
      <w:r>
        <w:rPr>
          <w:rFonts w:ascii="Times New Roman" w:hAnsi="Times New Roman"/>
          <w:sz w:val="24"/>
          <w:szCs w:val="24"/>
        </w:rPr>
        <w:tab/>
        <w:t xml:space="preserve">        </w:t>
      </w:r>
      <w:r w:rsidRPr="00826D69">
        <w:rPr>
          <w:rFonts w:ascii="Times New Roman" w:hAnsi="Times New Roman"/>
          <w:sz w:val="24"/>
          <w:szCs w:val="24"/>
        </w:rPr>
        <w:t xml:space="preserve"> TNP = total nilai produk (rupiah)</w:t>
      </w:r>
    </w:p>
    <w:p w:rsidR="006B5170" w:rsidRDefault="006B5170" w:rsidP="006B5170">
      <w:pPr>
        <w:pStyle w:val="ListParagraph"/>
        <w:autoSpaceDE w:val="0"/>
        <w:autoSpaceDN w:val="0"/>
        <w:adjustRightInd w:val="0"/>
        <w:spacing w:line="240" w:lineRule="auto"/>
        <w:ind w:left="0"/>
        <w:jc w:val="both"/>
        <w:rPr>
          <w:rFonts w:ascii="Times New Roman" w:hAnsi="Times New Roman"/>
          <w:sz w:val="24"/>
          <w:szCs w:val="24"/>
        </w:rPr>
      </w:pPr>
      <w:r>
        <w:rPr>
          <w:rFonts w:ascii="Times New Roman" w:hAnsi="Times New Roman"/>
          <w:sz w:val="24"/>
          <w:szCs w:val="24"/>
        </w:rPr>
        <w:t xml:space="preserve">Kriteria pengambilan </w:t>
      </w:r>
      <w:proofErr w:type="gramStart"/>
      <w:r>
        <w:rPr>
          <w:rFonts w:ascii="Times New Roman" w:hAnsi="Times New Roman"/>
          <w:sz w:val="24"/>
          <w:szCs w:val="24"/>
        </w:rPr>
        <w:t>keputusan :</w:t>
      </w:r>
      <w:proofErr w:type="gramEnd"/>
    </w:p>
    <w:p w:rsidR="006B5170" w:rsidRDefault="006B5170" w:rsidP="006B5170">
      <w:pPr>
        <w:pStyle w:val="ListParagraph"/>
        <w:numPr>
          <w:ilvl w:val="0"/>
          <w:numId w:val="12"/>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EP sebesar 0-50 % maka pemasaran dikatakan efesien.</w:t>
      </w:r>
    </w:p>
    <w:p w:rsidR="006B5170" w:rsidRPr="00E46C27" w:rsidRDefault="006B5170" w:rsidP="006B5170">
      <w:pPr>
        <w:pStyle w:val="ListParagraph"/>
        <w:numPr>
          <w:ilvl w:val="0"/>
          <w:numId w:val="12"/>
        </w:numPr>
        <w:autoSpaceDE w:val="0"/>
        <w:autoSpaceDN w:val="0"/>
        <w:adjustRightInd w:val="0"/>
        <w:spacing w:after="0" w:line="240" w:lineRule="auto"/>
        <w:jc w:val="both"/>
        <w:rPr>
          <w:rFonts w:ascii="Times New Roman" w:hAnsi="Times New Roman"/>
          <w:sz w:val="24"/>
          <w:szCs w:val="24"/>
          <w:lang w:eastAsia="id-ID"/>
        </w:rPr>
      </w:pPr>
      <w:r>
        <w:rPr>
          <w:rFonts w:ascii="Times New Roman" w:hAnsi="Times New Roman"/>
          <w:sz w:val="24"/>
          <w:szCs w:val="24"/>
        </w:rPr>
        <w:t xml:space="preserve">EP lebih besar dari 50 % maka pemasaran </w:t>
      </w:r>
      <w:r>
        <w:rPr>
          <w:rFonts w:ascii="Times New Roman" w:hAnsi="Times New Roman"/>
          <w:sz w:val="24"/>
          <w:szCs w:val="24"/>
          <w:lang w:val="id-ID"/>
        </w:rPr>
        <w:t>tidak</w:t>
      </w:r>
      <w:r>
        <w:rPr>
          <w:rFonts w:ascii="Times New Roman" w:hAnsi="Times New Roman"/>
          <w:sz w:val="24"/>
          <w:szCs w:val="24"/>
        </w:rPr>
        <w:t xml:space="preserve"> efesien. </w:t>
      </w:r>
    </w:p>
    <w:p w:rsidR="006B5170" w:rsidRDefault="006B5170" w:rsidP="00D04037">
      <w:pPr>
        <w:pStyle w:val="NoSpacing"/>
        <w:jc w:val="both"/>
        <w:rPr>
          <w:rFonts w:ascii="Times New Roman" w:hAnsi="Times New Roman" w:cs="Times New Roman"/>
          <w:sz w:val="24"/>
          <w:szCs w:val="24"/>
          <w:lang w:val="id-ID"/>
        </w:rPr>
      </w:pPr>
    </w:p>
    <w:p w:rsidR="006B5170" w:rsidRPr="00D04037" w:rsidRDefault="006B5170" w:rsidP="00D04037">
      <w:pPr>
        <w:pStyle w:val="NoSpacing"/>
        <w:jc w:val="both"/>
        <w:rPr>
          <w:rFonts w:ascii="Times New Roman" w:hAnsi="Times New Roman"/>
          <w:b/>
          <w:sz w:val="24"/>
          <w:szCs w:val="24"/>
          <w:lang w:val="id-ID"/>
        </w:rPr>
      </w:pPr>
    </w:p>
    <w:p w:rsidR="007B1BE6" w:rsidRPr="00B462CB" w:rsidRDefault="007B1BE6" w:rsidP="007B1BE6">
      <w:pPr>
        <w:pStyle w:val="NoSpacing"/>
        <w:jc w:val="center"/>
        <w:rPr>
          <w:rFonts w:ascii="Times New Roman" w:hAnsi="Times New Roman"/>
          <w:b/>
          <w:color w:val="000000"/>
        </w:rPr>
      </w:pPr>
      <w:r w:rsidRPr="00B462CB">
        <w:rPr>
          <w:rFonts w:ascii="Times New Roman" w:hAnsi="Times New Roman"/>
          <w:b/>
          <w:color w:val="000000"/>
          <w:sz w:val="24"/>
        </w:rPr>
        <w:t>HASIL PENELITIAN DAN PEMBAHASAN</w:t>
      </w:r>
    </w:p>
    <w:p w:rsidR="007B1BE6" w:rsidRPr="00B462CB" w:rsidRDefault="007B1BE6" w:rsidP="007B1BE6">
      <w:pPr>
        <w:pStyle w:val="NoSpacing"/>
        <w:rPr>
          <w:color w:val="000000"/>
        </w:rPr>
      </w:pPr>
    </w:p>
    <w:p w:rsidR="00AB2A10" w:rsidRDefault="00CB2826" w:rsidP="00AB2A10">
      <w:pPr>
        <w:autoSpaceDE w:val="0"/>
        <w:autoSpaceDN w:val="0"/>
        <w:adjustRightInd w:val="0"/>
        <w:spacing w:after="0" w:line="240" w:lineRule="auto"/>
        <w:jc w:val="both"/>
        <w:rPr>
          <w:rFonts w:ascii="Times New Roman" w:hAnsi="Times New Roman"/>
          <w:b/>
          <w:sz w:val="24"/>
          <w:szCs w:val="24"/>
          <w:lang w:val="id-ID"/>
        </w:rPr>
      </w:pPr>
      <w:r>
        <w:rPr>
          <w:rFonts w:ascii="Times New Roman" w:hAnsi="Times New Roman"/>
          <w:b/>
          <w:sz w:val="24"/>
          <w:szCs w:val="24"/>
          <w:lang w:val="id-ID"/>
        </w:rPr>
        <w:t xml:space="preserve">Analisis Input, Output dan Harga </w:t>
      </w:r>
      <w:r w:rsidR="00AB2A10" w:rsidRPr="002F0092">
        <w:rPr>
          <w:rFonts w:ascii="Times New Roman" w:hAnsi="Times New Roman"/>
          <w:b/>
          <w:sz w:val="24"/>
          <w:szCs w:val="24"/>
        </w:rPr>
        <w:t>Nilai Tambah Menggunakan Metode Hayami</w:t>
      </w:r>
      <w:r w:rsidR="00AB2A10">
        <w:rPr>
          <w:rFonts w:ascii="Times New Roman" w:hAnsi="Times New Roman"/>
          <w:b/>
          <w:sz w:val="24"/>
          <w:szCs w:val="24"/>
          <w:lang w:val="id-ID"/>
        </w:rPr>
        <w:t xml:space="preserve"> </w:t>
      </w:r>
      <w:r w:rsidR="00AB2A10" w:rsidRPr="000B3A79">
        <w:rPr>
          <w:rFonts w:ascii="Times New Roman" w:hAnsi="Times New Roman"/>
          <w:b/>
          <w:i/>
          <w:sz w:val="24"/>
          <w:szCs w:val="24"/>
          <w:lang w:val="id-ID"/>
        </w:rPr>
        <w:t>Green Bean Grade</w:t>
      </w:r>
      <w:r w:rsidR="00AB2A10">
        <w:rPr>
          <w:rFonts w:ascii="Times New Roman" w:hAnsi="Times New Roman"/>
          <w:b/>
          <w:sz w:val="24"/>
          <w:szCs w:val="24"/>
          <w:lang w:val="id-ID"/>
        </w:rPr>
        <w:t xml:space="preserve"> 1</w:t>
      </w:r>
    </w:p>
    <w:p w:rsidR="00FE02CB" w:rsidRPr="00AB2A10" w:rsidRDefault="00FE02CB" w:rsidP="00AB2A10">
      <w:pPr>
        <w:autoSpaceDE w:val="0"/>
        <w:autoSpaceDN w:val="0"/>
        <w:adjustRightInd w:val="0"/>
        <w:spacing w:after="0" w:line="240" w:lineRule="auto"/>
        <w:jc w:val="both"/>
        <w:rPr>
          <w:rFonts w:ascii="Times New Roman" w:hAnsi="Times New Roman"/>
          <w:b/>
          <w:color w:val="000000"/>
          <w:sz w:val="24"/>
          <w:szCs w:val="24"/>
          <w:lang w:val="id-ID"/>
        </w:rPr>
      </w:pPr>
    </w:p>
    <w:p w:rsidR="00AB2A10" w:rsidRDefault="007275B9" w:rsidP="00705C59">
      <w:pPr>
        <w:spacing w:after="0" w:line="240" w:lineRule="auto"/>
        <w:jc w:val="both"/>
        <w:rPr>
          <w:rFonts w:ascii="Times New Roman" w:hAnsi="Times New Roman"/>
          <w:sz w:val="24"/>
          <w:szCs w:val="24"/>
          <w:lang w:val="id-ID"/>
        </w:rPr>
      </w:pPr>
      <w:r>
        <w:rPr>
          <w:rFonts w:ascii="Times New Roman" w:hAnsi="Times New Roman"/>
          <w:sz w:val="24"/>
          <w:szCs w:val="24"/>
          <w:lang w:val="id-ID"/>
        </w:rPr>
        <w:tab/>
      </w:r>
      <w:r w:rsidRPr="007275B9">
        <w:rPr>
          <w:rFonts w:ascii="Times New Roman" w:hAnsi="Times New Roman"/>
          <w:sz w:val="24"/>
          <w:szCs w:val="24"/>
        </w:rPr>
        <w:t xml:space="preserve">Perhitungan analisis nilai tambah pada </w:t>
      </w:r>
      <w:r w:rsidRPr="007275B9">
        <w:rPr>
          <w:rFonts w:ascii="Times New Roman" w:hAnsi="Times New Roman"/>
          <w:i/>
          <w:sz w:val="24"/>
          <w:szCs w:val="24"/>
        </w:rPr>
        <w:t>green bean grade</w:t>
      </w:r>
      <w:r w:rsidR="00727C92">
        <w:rPr>
          <w:rFonts w:ascii="Times New Roman" w:hAnsi="Times New Roman"/>
          <w:sz w:val="24"/>
          <w:szCs w:val="24"/>
        </w:rPr>
        <w:t xml:space="preserve"> </w:t>
      </w:r>
      <w:r w:rsidR="00727C92">
        <w:rPr>
          <w:rFonts w:ascii="Times New Roman" w:hAnsi="Times New Roman"/>
          <w:sz w:val="24"/>
          <w:szCs w:val="24"/>
          <w:lang w:val="id-ID"/>
        </w:rPr>
        <w:t>1</w:t>
      </w:r>
      <w:r w:rsidRPr="007275B9">
        <w:rPr>
          <w:rFonts w:ascii="Times New Roman" w:hAnsi="Times New Roman"/>
          <w:sz w:val="24"/>
          <w:szCs w:val="24"/>
        </w:rPr>
        <w:t xml:space="preserve"> dilihat dari input, output dan harga</w:t>
      </w:r>
      <w:r>
        <w:rPr>
          <w:rFonts w:ascii="Times New Roman" w:hAnsi="Times New Roman"/>
          <w:sz w:val="24"/>
          <w:szCs w:val="24"/>
          <w:lang w:val="id-ID"/>
        </w:rPr>
        <w:t xml:space="preserve"> dapat dilihat pada </w:t>
      </w:r>
      <w:r w:rsidR="000B3A79">
        <w:rPr>
          <w:rFonts w:ascii="Times New Roman" w:hAnsi="Times New Roman"/>
          <w:sz w:val="24"/>
          <w:szCs w:val="24"/>
          <w:lang w:val="id-ID"/>
        </w:rPr>
        <w:t>T</w:t>
      </w:r>
      <w:r>
        <w:rPr>
          <w:rFonts w:ascii="Times New Roman" w:hAnsi="Times New Roman"/>
          <w:sz w:val="24"/>
          <w:szCs w:val="24"/>
        </w:rPr>
        <w:t xml:space="preserve">abel </w:t>
      </w:r>
      <w:r w:rsidR="003862E4">
        <w:rPr>
          <w:rFonts w:ascii="Times New Roman" w:hAnsi="Times New Roman"/>
          <w:sz w:val="24"/>
          <w:szCs w:val="24"/>
          <w:lang w:val="id-ID"/>
        </w:rPr>
        <w:t>4</w:t>
      </w:r>
      <w:r>
        <w:rPr>
          <w:rFonts w:ascii="Times New Roman" w:hAnsi="Times New Roman"/>
          <w:sz w:val="24"/>
          <w:szCs w:val="24"/>
          <w:lang w:val="id-ID"/>
        </w:rPr>
        <w:t xml:space="preserve"> </w:t>
      </w:r>
      <w:r w:rsidRPr="009605C4">
        <w:rPr>
          <w:rFonts w:ascii="Times New Roman" w:hAnsi="Times New Roman"/>
          <w:sz w:val="24"/>
          <w:szCs w:val="24"/>
        </w:rPr>
        <w:t>berikut in</w:t>
      </w:r>
      <w:r>
        <w:rPr>
          <w:rFonts w:ascii="Times New Roman" w:hAnsi="Times New Roman"/>
          <w:sz w:val="24"/>
          <w:szCs w:val="24"/>
          <w:lang w:val="id-ID"/>
        </w:rPr>
        <w:t>i:</w:t>
      </w:r>
    </w:p>
    <w:p w:rsidR="007275B9" w:rsidRDefault="007275B9" w:rsidP="00705C59">
      <w:pPr>
        <w:spacing w:after="0" w:line="240" w:lineRule="auto"/>
        <w:jc w:val="both"/>
        <w:rPr>
          <w:rFonts w:ascii="Times New Roman" w:hAnsi="Times New Roman"/>
          <w:sz w:val="24"/>
          <w:szCs w:val="24"/>
          <w:lang w:val="id-ID"/>
        </w:rPr>
      </w:pPr>
    </w:p>
    <w:p w:rsidR="00AB2A10" w:rsidRDefault="00AB2A10" w:rsidP="00AB2A10">
      <w:pPr>
        <w:pStyle w:val="Default"/>
        <w:jc w:val="both"/>
        <w:rPr>
          <w:sz w:val="20"/>
          <w:szCs w:val="20"/>
        </w:rPr>
      </w:pPr>
      <w:r>
        <w:rPr>
          <w:sz w:val="20"/>
          <w:szCs w:val="20"/>
        </w:rPr>
        <w:t xml:space="preserve">Tabel </w:t>
      </w:r>
      <w:r w:rsidR="003862E4">
        <w:rPr>
          <w:sz w:val="20"/>
          <w:szCs w:val="20"/>
        </w:rPr>
        <w:t>4</w:t>
      </w:r>
      <w:r w:rsidRPr="00C044E7">
        <w:rPr>
          <w:sz w:val="20"/>
          <w:szCs w:val="20"/>
        </w:rPr>
        <w:t xml:space="preserve">. </w:t>
      </w:r>
      <w:r>
        <w:rPr>
          <w:sz w:val="20"/>
          <w:szCs w:val="20"/>
        </w:rPr>
        <w:t xml:space="preserve">Input, Output, dan Harga Analisis </w:t>
      </w:r>
      <w:r w:rsidRPr="00C044E7">
        <w:rPr>
          <w:sz w:val="20"/>
          <w:szCs w:val="20"/>
        </w:rPr>
        <w:t>Nilai Tambah</w:t>
      </w:r>
      <w:r>
        <w:rPr>
          <w:sz w:val="20"/>
          <w:szCs w:val="20"/>
        </w:rPr>
        <w:t xml:space="preserve"> Model Hayami </w:t>
      </w:r>
      <w:r w:rsidRPr="00C044E7">
        <w:rPr>
          <w:i/>
          <w:sz w:val="20"/>
          <w:szCs w:val="20"/>
        </w:rPr>
        <w:t xml:space="preserve">Green Bean </w:t>
      </w:r>
      <w:r>
        <w:rPr>
          <w:i/>
          <w:sz w:val="20"/>
          <w:szCs w:val="20"/>
        </w:rPr>
        <w:t xml:space="preserve"> </w:t>
      </w:r>
      <w:r w:rsidRPr="00C044E7">
        <w:rPr>
          <w:i/>
          <w:sz w:val="20"/>
          <w:szCs w:val="20"/>
        </w:rPr>
        <w:t>Grade</w:t>
      </w:r>
      <w:r w:rsidR="007275B9">
        <w:rPr>
          <w:sz w:val="20"/>
          <w:szCs w:val="20"/>
        </w:rPr>
        <w:t xml:space="preserve"> 1 </w:t>
      </w:r>
      <w:r w:rsidR="007275B9">
        <w:rPr>
          <w:sz w:val="20"/>
          <w:szCs w:val="20"/>
        </w:rPr>
        <w:tab/>
        <w:t xml:space="preserve">(spesialty) </w:t>
      </w:r>
      <w:r w:rsidRPr="007D75F8">
        <w:rPr>
          <w:sz w:val="20"/>
          <w:szCs w:val="20"/>
        </w:rPr>
        <w:t>P</w:t>
      </w:r>
      <w:r>
        <w:rPr>
          <w:sz w:val="20"/>
          <w:szCs w:val="20"/>
        </w:rPr>
        <w:t>ada</w:t>
      </w:r>
      <w:r w:rsidRPr="007D75F8">
        <w:rPr>
          <w:sz w:val="20"/>
          <w:szCs w:val="20"/>
        </w:rPr>
        <w:t xml:space="preserve"> Oro Coffe</w:t>
      </w:r>
      <w:r>
        <w:rPr>
          <w:sz w:val="20"/>
          <w:szCs w:val="20"/>
        </w:rPr>
        <w:t>e</w:t>
      </w:r>
      <w:r w:rsidRPr="007D75F8">
        <w:rPr>
          <w:sz w:val="20"/>
          <w:szCs w:val="20"/>
        </w:rPr>
        <w:t xml:space="preserve"> Gayo</w:t>
      </w:r>
      <w:r>
        <w:rPr>
          <w:sz w:val="20"/>
          <w:szCs w:val="20"/>
        </w:rPr>
        <w:t xml:space="preserve"> dan KSU Sara Ate di Kabupaten </w:t>
      </w:r>
      <w:r w:rsidRPr="007D75F8">
        <w:rPr>
          <w:sz w:val="20"/>
          <w:szCs w:val="20"/>
        </w:rPr>
        <w:t>Aceh Tengah.</w:t>
      </w:r>
    </w:p>
    <w:tbl>
      <w:tblPr>
        <w:tblW w:w="7878" w:type="dxa"/>
        <w:tblInd w:w="108" w:type="dxa"/>
        <w:tblBorders>
          <w:top w:val="nil"/>
          <w:left w:val="nil"/>
          <w:bottom w:val="nil"/>
          <w:right w:val="nil"/>
        </w:tblBorders>
        <w:tblLayout w:type="fixed"/>
        <w:tblLook w:val="0000" w:firstRow="0" w:lastRow="0" w:firstColumn="0" w:lastColumn="0" w:noHBand="0" w:noVBand="0"/>
      </w:tblPr>
      <w:tblGrid>
        <w:gridCol w:w="716"/>
        <w:gridCol w:w="2864"/>
        <w:gridCol w:w="1719"/>
        <w:gridCol w:w="2579"/>
      </w:tblGrid>
      <w:tr w:rsidR="00FE02CB" w:rsidRPr="009C72E8" w:rsidTr="00FE02CB">
        <w:trPr>
          <w:trHeight w:val="215"/>
        </w:trPr>
        <w:tc>
          <w:tcPr>
            <w:tcW w:w="716" w:type="dxa"/>
            <w:tcBorders>
              <w:top w:val="single" w:sz="4" w:space="0" w:color="auto"/>
              <w:bottom w:val="single" w:sz="4" w:space="0" w:color="auto"/>
            </w:tcBorders>
          </w:tcPr>
          <w:p w:rsidR="00FE02CB" w:rsidRPr="005A3607" w:rsidRDefault="00FE02CB" w:rsidP="00066BDD">
            <w:pPr>
              <w:pStyle w:val="Default"/>
            </w:pPr>
            <w:r w:rsidRPr="005A3607">
              <w:t>No.</w:t>
            </w:r>
          </w:p>
        </w:tc>
        <w:tc>
          <w:tcPr>
            <w:tcW w:w="2864" w:type="dxa"/>
            <w:tcBorders>
              <w:top w:val="single" w:sz="4" w:space="0" w:color="auto"/>
              <w:bottom w:val="single" w:sz="4" w:space="0" w:color="auto"/>
            </w:tcBorders>
          </w:tcPr>
          <w:p w:rsidR="00FE02CB" w:rsidRPr="005A3607" w:rsidRDefault="00FE02CB" w:rsidP="00066BDD">
            <w:pPr>
              <w:pStyle w:val="Default"/>
              <w:jc w:val="center"/>
            </w:pPr>
            <w:r w:rsidRPr="005A3607">
              <w:t>Variabel</w:t>
            </w:r>
          </w:p>
        </w:tc>
        <w:tc>
          <w:tcPr>
            <w:tcW w:w="1719" w:type="dxa"/>
            <w:tcBorders>
              <w:top w:val="single" w:sz="4" w:space="0" w:color="auto"/>
              <w:bottom w:val="single" w:sz="4" w:space="0" w:color="auto"/>
            </w:tcBorders>
          </w:tcPr>
          <w:p w:rsidR="00FE02CB" w:rsidRPr="005A3607" w:rsidRDefault="00FE02CB" w:rsidP="00066BDD">
            <w:pPr>
              <w:pStyle w:val="Default"/>
              <w:jc w:val="center"/>
            </w:pPr>
            <w:r w:rsidRPr="005A3607">
              <w:t>Satuan</w:t>
            </w:r>
          </w:p>
        </w:tc>
        <w:tc>
          <w:tcPr>
            <w:tcW w:w="2579" w:type="dxa"/>
            <w:tcBorders>
              <w:top w:val="single" w:sz="4" w:space="0" w:color="auto"/>
              <w:bottom w:val="single" w:sz="4" w:space="0" w:color="auto"/>
              <w:right w:val="nil"/>
            </w:tcBorders>
          </w:tcPr>
          <w:p w:rsidR="00FE02CB" w:rsidRPr="005A3607" w:rsidRDefault="00FE02CB" w:rsidP="00066BDD">
            <w:pPr>
              <w:pStyle w:val="Default"/>
              <w:jc w:val="center"/>
            </w:pPr>
            <w:r w:rsidRPr="005A3607">
              <w:t>KSU Sara Ate</w:t>
            </w:r>
          </w:p>
        </w:tc>
      </w:tr>
      <w:tr w:rsidR="00FE02CB" w:rsidRPr="009C72E8" w:rsidTr="00FE02CB">
        <w:trPr>
          <w:trHeight w:val="96"/>
        </w:trPr>
        <w:tc>
          <w:tcPr>
            <w:tcW w:w="716" w:type="dxa"/>
            <w:tcBorders>
              <w:top w:val="single" w:sz="4" w:space="0" w:color="auto"/>
              <w:left w:val="nil"/>
              <w:bottom w:val="single" w:sz="4" w:space="0" w:color="auto"/>
              <w:right w:val="nil"/>
            </w:tcBorders>
          </w:tcPr>
          <w:p w:rsidR="00FE02CB" w:rsidRPr="005A3607" w:rsidRDefault="00FE02CB" w:rsidP="00066BDD">
            <w:pPr>
              <w:pStyle w:val="Default"/>
              <w:jc w:val="both"/>
            </w:pPr>
            <w:r w:rsidRPr="005A3607">
              <w:t>I</w:t>
            </w:r>
          </w:p>
        </w:tc>
        <w:tc>
          <w:tcPr>
            <w:tcW w:w="7162" w:type="dxa"/>
            <w:gridSpan w:val="3"/>
            <w:tcBorders>
              <w:top w:val="single" w:sz="4" w:space="0" w:color="auto"/>
              <w:left w:val="nil"/>
              <w:bottom w:val="single" w:sz="4" w:space="0" w:color="auto"/>
              <w:right w:val="nil"/>
            </w:tcBorders>
          </w:tcPr>
          <w:p w:rsidR="00FE02CB" w:rsidRPr="005A3607" w:rsidRDefault="00FE02CB" w:rsidP="00066BDD">
            <w:pPr>
              <w:pStyle w:val="Default"/>
              <w:jc w:val="both"/>
            </w:pPr>
            <w:r>
              <w:t>Input, Output, H</w:t>
            </w:r>
            <w:r w:rsidRPr="005A3607">
              <w:t xml:space="preserve">arga </w:t>
            </w:r>
          </w:p>
        </w:tc>
      </w:tr>
      <w:tr w:rsidR="00FE02CB" w:rsidRPr="009C72E8" w:rsidTr="00FE02CB">
        <w:trPr>
          <w:trHeight w:val="96"/>
        </w:trPr>
        <w:tc>
          <w:tcPr>
            <w:tcW w:w="716" w:type="dxa"/>
            <w:tcBorders>
              <w:top w:val="single" w:sz="4" w:space="0" w:color="auto"/>
            </w:tcBorders>
          </w:tcPr>
          <w:p w:rsidR="00FE02CB" w:rsidRPr="003D6980" w:rsidRDefault="00FE02CB" w:rsidP="00066BDD">
            <w:pPr>
              <w:pStyle w:val="Default"/>
              <w:jc w:val="right"/>
            </w:pPr>
            <w:r>
              <w:t>1.</w:t>
            </w:r>
          </w:p>
        </w:tc>
        <w:tc>
          <w:tcPr>
            <w:tcW w:w="2864" w:type="dxa"/>
            <w:tcBorders>
              <w:top w:val="single" w:sz="4" w:space="0" w:color="auto"/>
            </w:tcBorders>
          </w:tcPr>
          <w:p w:rsidR="00FE02CB" w:rsidRPr="007F3470" w:rsidRDefault="00FE02CB" w:rsidP="00066BDD">
            <w:pPr>
              <w:pStyle w:val="Default"/>
              <w:jc w:val="both"/>
            </w:pPr>
            <w:r>
              <w:t xml:space="preserve">Input </w:t>
            </w:r>
            <w:r>
              <w:rPr>
                <w:i/>
                <w:iCs/>
              </w:rPr>
              <w:t>g</w:t>
            </w:r>
            <w:r w:rsidRPr="009C72E8">
              <w:rPr>
                <w:i/>
                <w:iCs/>
              </w:rPr>
              <w:t xml:space="preserve">reen bean </w:t>
            </w:r>
            <w:r w:rsidRPr="007F3470">
              <w:rPr>
                <w:iCs/>
              </w:rPr>
              <w:t>asala</w:t>
            </w:r>
            <w:r>
              <w:rPr>
                <w:iCs/>
              </w:rPr>
              <w:t>n</w:t>
            </w:r>
          </w:p>
        </w:tc>
        <w:tc>
          <w:tcPr>
            <w:tcW w:w="1719" w:type="dxa"/>
            <w:tcBorders>
              <w:top w:val="single" w:sz="4" w:space="0" w:color="auto"/>
            </w:tcBorders>
          </w:tcPr>
          <w:p w:rsidR="00FE02CB" w:rsidRPr="009D4206" w:rsidRDefault="00FE02CB" w:rsidP="00066BDD">
            <w:pPr>
              <w:pStyle w:val="Default"/>
              <w:jc w:val="both"/>
            </w:pPr>
            <w:r>
              <w:t>K</w:t>
            </w:r>
            <w:r w:rsidRPr="009C72E8">
              <w:t>g/p</w:t>
            </w:r>
            <w:r>
              <w:t>eriode</w:t>
            </w:r>
          </w:p>
        </w:tc>
        <w:tc>
          <w:tcPr>
            <w:tcW w:w="2579" w:type="dxa"/>
            <w:tcBorders>
              <w:top w:val="single" w:sz="4" w:space="0" w:color="auto"/>
              <w:bottom w:val="nil"/>
              <w:right w:val="nil"/>
            </w:tcBorders>
          </w:tcPr>
          <w:p w:rsidR="00FE02CB" w:rsidRPr="00066BDD" w:rsidRDefault="00FE02CB" w:rsidP="00066BDD">
            <w:pPr>
              <w:pStyle w:val="Default"/>
              <w:jc w:val="right"/>
              <w:rPr>
                <w:color w:val="000000" w:themeColor="text1"/>
              </w:rPr>
            </w:pPr>
            <w:r w:rsidRPr="00066BDD">
              <w:rPr>
                <w:color w:val="000000" w:themeColor="text1"/>
              </w:rPr>
              <w:t>132.000</w:t>
            </w:r>
          </w:p>
        </w:tc>
      </w:tr>
      <w:tr w:rsidR="00FE02CB" w:rsidRPr="009C72E8" w:rsidTr="00FE02CB">
        <w:trPr>
          <w:trHeight w:val="96"/>
        </w:trPr>
        <w:tc>
          <w:tcPr>
            <w:tcW w:w="716" w:type="dxa"/>
          </w:tcPr>
          <w:p w:rsidR="00FE02CB" w:rsidRDefault="00FE02CB" w:rsidP="00066BDD">
            <w:pPr>
              <w:pStyle w:val="Default"/>
              <w:jc w:val="right"/>
            </w:pPr>
            <w:r>
              <w:t>2.</w:t>
            </w:r>
          </w:p>
        </w:tc>
        <w:tc>
          <w:tcPr>
            <w:tcW w:w="2864" w:type="dxa"/>
          </w:tcPr>
          <w:p w:rsidR="00FE02CB" w:rsidRPr="003D6980" w:rsidRDefault="00FE02CB" w:rsidP="00066BDD">
            <w:pPr>
              <w:pStyle w:val="Default"/>
              <w:jc w:val="both"/>
            </w:pPr>
            <w:r>
              <w:t xml:space="preserve">Output </w:t>
            </w:r>
            <w:r>
              <w:rPr>
                <w:i/>
              </w:rPr>
              <w:t>g</w:t>
            </w:r>
            <w:r w:rsidRPr="003D6980">
              <w:rPr>
                <w:i/>
              </w:rPr>
              <w:t>reen bean grade</w:t>
            </w:r>
            <w:r>
              <w:t xml:space="preserve"> 1</w:t>
            </w:r>
          </w:p>
        </w:tc>
        <w:tc>
          <w:tcPr>
            <w:tcW w:w="1719" w:type="dxa"/>
          </w:tcPr>
          <w:p w:rsidR="00FE02CB" w:rsidRPr="003D6980" w:rsidRDefault="00FE02CB" w:rsidP="00066BDD">
            <w:pPr>
              <w:pStyle w:val="Default"/>
              <w:jc w:val="both"/>
            </w:pPr>
            <w:r>
              <w:t>Kg/periode</w:t>
            </w:r>
          </w:p>
        </w:tc>
        <w:tc>
          <w:tcPr>
            <w:tcW w:w="2579" w:type="dxa"/>
            <w:tcBorders>
              <w:top w:val="nil"/>
              <w:bottom w:val="nil"/>
              <w:right w:val="nil"/>
            </w:tcBorders>
          </w:tcPr>
          <w:p w:rsidR="00FE02CB" w:rsidRPr="00066BDD" w:rsidRDefault="00FE02CB" w:rsidP="00066BDD">
            <w:pPr>
              <w:pStyle w:val="Default"/>
              <w:jc w:val="right"/>
            </w:pPr>
            <w:r w:rsidRPr="00066BDD">
              <w:t>104.000</w:t>
            </w:r>
          </w:p>
        </w:tc>
      </w:tr>
      <w:tr w:rsidR="00FE02CB" w:rsidRPr="009C72E8" w:rsidTr="00FE02CB">
        <w:trPr>
          <w:trHeight w:val="96"/>
        </w:trPr>
        <w:tc>
          <w:tcPr>
            <w:tcW w:w="716" w:type="dxa"/>
          </w:tcPr>
          <w:p w:rsidR="00FE02CB" w:rsidRPr="003D6980" w:rsidRDefault="00FE02CB" w:rsidP="00066BDD">
            <w:pPr>
              <w:pStyle w:val="Default"/>
              <w:jc w:val="right"/>
            </w:pPr>
            <w:r>
              <w:t>3.</w:t>
            </w:r>
          </w:p>
        </w:tc>
        <w:tc>
          <w:tcPr>
            <w:tcW w:w="2864" w:type="dxa"/>
          </w:tcPr>
          <w:p w:rsidR="00FE02CB" w:rsidRPr="009C72E8" w:rsidRDefault="00FE02CB" w:rsidP="00066BDD">
            <w:pPr>
              <w:pStyle w:val="Default"/>
              <w:jc w:val="both"/>
            </w:pPr>
            <w:r w:rsidRPr="009C72E8">
              <w:t xml:space="preserve">Tenaga kerja </w:t>
            </w:r>
          </w:p>
        </w:tc>
        <w:tc>
          <w:tcPr>
            <w:tcW w:w="1719" w:type="dxa"/>
          </w:tcPr>
          <w:p w:rsidR="00FE02CB" w:rsidRPr="009D4206" w:rsidRDefault="00FE02CB" w:rsidP="00066BDD">
            <w:pPr>
              <w:pStyle w:val="Default"/>
              <w:jc w:val="both"/>
            </w:pPr>
            <w:r w:rsidRPr="009C72E8">
              <w:t>HOK/p</w:t>
            </w:r>
            <w:r>
              <w:t>eriode</w:t>
            </w:r>
          </w:p>
        </w:tc>
        <w:tc>
          <w:tcPr>
            <w:tcW w:w="2579" w:type="dxa"/>
            <w:tcBorders>
              <w:top w:val="nil"/>
              <w:bottom w:val="nil"/>
              <w:right w:val="nil"/>
            </w:tcBorders>
          </w:tcPr>
          <w:p w:rsidR="00FE02CB" w:rsidRPr="00066BDD" w:rsidRDefault="00FE02CB" w:rsidP="00066BDD">
            <w:pPr>
              <w:pStyle w:val="Default"/>
              <w:jc w:val="right"/>
            </w:pPr>
            <w:r w:rsidRPr="00066BDD">
              <w:t>30</w:t>
            </w:r>
          </w:p>
        </w:tc>
      </w:tr>
      <w:tr w:rsidR="00FE02CB" w:rsidRPr="009C72E8" w:rsidTr="00FE02CB">
        <w:trPr>
          <w:trHeight w:val="217"/>
        </w:trPr>
        <w:tc>
          <w:tcPr>
            <w:tcW w:w="716" w:type="dxa"/>
          </w:tcPr>
          <w:p w:rsidR="00FE02CB" w:rsidRPr="003D6980" w:rsidRDefault="00FE02CB" w:rsidP="00066BDD">
            <w:pPr>
              <w:pStyle w:val="Default"/>
              <w:jc w:val="right"/>
            </w:pPr>
            <w:r>
              <w:t>4.</w:t>
            </w:r>
          </w:p>
        </w:tc>
        <w:tc>
          <w:tcPr>
            <w:tcW w:w="2864" w:type="dxa"/>
          </w:tcPr>
          <w:p w:rsidR="00FE02CB" w:rsidRPr="009C72E8" w:rsidRDefault="00FE02CB" w:rsidP="00066BDD">
            <w:pPr>
              <w:pStyle w:val="Default"/>
              <w:jc w:val="both"/>
            </w:pPr>
            <w:r w:rsidRPr="009C72E8">
              <w:t xml:space="preserve">Faktor konversi </w:t>
            </w:r>
          </w:p>
        </w:tc>
        <w:tc>
          <w:tcPr>
            <w:tcW w:w="1719" w:type="dxa"/>
          </w:tcPr>
          <w:p w:rsidR="00FE02CB" w:rsidRPr="009D4206" w:rsidRDefault="00FE02CB" w:rsidP="00066BDD">
            <w:pPr>
              <w:pStyle w:val="Default"/>
              <w:jc w:val="both"/>
            </w:pPr>
            <w:r>
              <w:t>Kg/periode</w:t>
            </w:r>
          </w:p>
        </w:tc>
        <w:tc>
          <w:tcPr>
            <w:tcW w:w="2579" w:type="dxa"/>
            <w:tcBorders>
              <w:top w:val="nil"/>
              <w:bottom w:val="nil"/>
              <w:right w:val="nil"/>
            </w:tcBorders>
          </w:tcPr>
          <w:p w:rsidR="00FE02CB" w:rsidRPr="00066BDD" w:rsidRDefault="00FE02CB" w:rsidP="00066BDD">
            <w:pPr>
              <w:pStyle w:val="Default"/>
              <w:jc w:val="right"/>
            </w:pPr>
            <w:r w:rsidRPr="00066BDD">
              <w:t>0,79</w:t>
            </w:r>
          </w:p>
        </w:tc>
      </w:tr>
      <w:tr w:rsidR="00FE02CB" w:rsidRPr="009C72E8" w:rsidTr="00FE02CB">
        <w:trPr>
          <w:trHeight w:val="96"/>
        </w:trPr>
        <w:tc>
          <w:tcPr>
            <w:tcW w:w="716" w:type="dxa"/>
          </w:tcPr>
          <w:p w:rsidR="00FE02CB" w:rsidRPr="003D6980" w:rsidRDefault="00FE02CB" w:rsidP="00066BDD">
            <w:pPr>
              <w:pStyle w:val="Default"/>
              <w:jc w:val="right"/>
            </w:pPr>
            <w:r>
              <w:t>5.</w:t>
            </w:r>
          </w:p>
        </w:tc>
        <w:tc>
          <w:tcPr>
            <w:tcW w:w="2864" w:type="dxa"/>
          </w:tcPr>
          <w:p w:rsidR="00FE02CB" w:rsidRPr="009C72E8" w:rsidRDefault="00FE02CB" w:rsidP="00066BDD">
            <w:pPr>
              <w:pStyle w:val="Default"/>
              <w:jc w:val="both"/>
            </w:pPr>
            <w:r w:rsidRPr="009C72E8">
              <w:t xml:space="preserve">Koefisien tenaga kerja </w:t>
            </w:r>
          </w:p>
        </w:tc>
        <w:tc>
          <w:tcPr>
            <w:tcW w:w="1719" w:type="dxa"/>
          </w:tcPr>
          <w:p w:rsidR="00FE02CB" w:rsidRPr="009D4206" w:rsidRDefault="00FE02CB" w:rsidP="00066BDD">
            <w:pPr>
              <w:pStyle w:val="Default"/>
              <w:jc w:val="both"/>
            </w:pPr>
            <w:r w:rsidRPr="009C72E8">
              <w:t>HOK/</w:t>
            </w:r>
            <w:r>
              <w:t>kg</w:t>
            </w:r>
          </w:p>
        </w:tc>
        <w:tc>
          <w:tcPr>
            <w:tcW w:w="2579" w:type="dxa"/>
            <w:tcBorders>
              <w:top w:val="nil"/>
              <w:bottom w:val="nil"/>
              <w:right w:val="nil"/>
            </w:tcBorders>
          </w:tcPr>
          <w:p w:rsidR="00FE02CB" w:rsidRPr="00066BDD" w:rsidRDefault="00FE02CB" w:rsidP="00066BDD">
            <w:pPr>
              <w:pStyle w:val="Default"/>
              <w:jc w:val="right"/>
            </w:pPr>
            <w:r w:rsidRPr="00066BDD">
              <w:t>0,000227</w:t>
            </w:r>
          </w:p>
        </w:tc>
      </w:tr>
      <w:tr w:rsidR="00FE02CB" w:rsidRPr="009C72E8" w:rsidTr="00FE02CB">
        <w:trPr>
          <w:trHeight w:val="96"/>
        </w:trPr>
        <w:tc>
          <w:tcPr>
            <w:tcW w:w="716" w:type="dxa"/>
            <w:tcBorders>
              <w:bottom w:val="nil"/>
            </w:tcBorders>
          </w:tcPr>
          <w:p w:rsidR="00FE02CB" w:rsidRPr="003D6980" w:rsidRDefault="00FE02CB" w:rsidP="00066BDD">
            <w:pPr>
              <w:pStyle w:val="Default"/>
              <w:jc w:val="right"/>
            </w:pPr>
            <w:r>
              <w:t>6.</w:t>
            </w:r>
          </w:p>
        </w:tc>
        <w:tc>
          <w:tcPr>
            <w:tcW w:w="2864" w:type="dxa"/>
            <w:tcBorders>
              <w:bottom w:val="nil"/>
            </w:tcBorders>
          </w:tcPr>
          <w:p w:rsidR="00FE02CB" w:rsidRPr="009C72E8" w:rsidRDefault="00FE02CB" w:rsidP="00066BDD">
            <w:pPr>
              <w:pStyle w:val="Default"/>
              <w:jc w:val="both"/>
            </w:pPr>
            <w:r w:rsidRPr="009C72E8">
              <w:t xml:space="preserve">Harga Output </w:t>
            </w:r>
          </w:p>
        </w:tc>
        <w:tc>
          <w:tcPr>
            <w:tcW w:w="1719" w:type="dxa"/>
            <w:tcBorders>
              <w:bottom w:val="nil"/>
            </w:tcBorders>
          </w:tcPr>
          <w:p w:rsidR="00FE02CB" w:rsidRPr="009C72E8" w:rsidRDefault="00FE02CB" w:rsidP="00066BDD">
            <w:pPr>
              <w:pStyle w:val="Default"/>
              <w:jc w:val="both"/>
            </w:pPr>
            <w:r w:rsidRPr="009C72E8">
              <w:t xml:space="preserve">Rp /Kg </w:t>
            </w:r>
          </w:p>
        </w:tc>
        <w:tc>
          <w:tcPr>
            <w:tcW w:w="2579" w:type="dxa"/>
            <w:tcBorders>
              <w:top w:val="nil"/>
              <w:bottom w:val="nil"/>
              <w:right w:val="nil"/>
            </w:tcBorders>
          </w:tcPr>
          <w:p w:rsidR="00FE02CB" w:rsidRPr="00066BDD" w:rsidRDefault="00FE02CB" w:rsidP="00066BDD">
            <w:pPr>
              <w:pStyle w:val="Default"/>
              <w:jc w:val="right"/>
            </w:pPr>
            <w:r w:rsidRPr="00066BDD">
              <w:t>94.000</w:t>
            </w:r>
          </w:p>
        </w:tc>
      </w:tr>
      <w:tr w:rsidR="00FE02CB" w:rsidRPr="009C72E8" w:rsidTr="00FE02CB">
        <w:trPr>
          <w:trHeight w:val="353"/>
        </w:trPr>
        <w:tc>
          <w:tcPr>
            <w:tcW w:w="716" w:type="dxa"/>
            <w:tcBorders>
              <w:top w:val="nil"/>
              <w:left w:val="nil"/>
              <w:bottom w:val="single" w:sz="4" w:space="0" w:color="auto"/>
            </w:tcBorders>
          </w:tcPr>
          <w:p w:rsidR="00FE02CB" w:rsidRPr="003D6980" w:rsidRDefault="00FE02CB" w:rsidP="00066BDD">
            <w:pPr>
              <w:pStyle w:val="Default"/>
              <w:jc w:val="right"/>
            </w:pPr>
            <w:r>
              <w:t>7.</w:t>
            </w:r>
          </w:p>
        </w:tc>
        <w:tc>
          <w:tcPr>
            <w:tcW w:w="2864" w:type="dxa"/>
            <w:tcBorders>
              <w:top w:val="nil"/>
              <w:left w:val="nil"/>
              <w:bottom w:val="single" w:sz="4" w:space="0" w:color="auto"/>
            </w:tcBorders>
          </w:tcPr>
          <w:p w:rsidR="00FE02CB" w:rsidRPr="009C72E8" w:rsidRDefault="00FE02CB" w:rsidP="00066BDD">
            <w:pPr>
              <w:pStyle w:val="Default"/>
              <w:jc w:val="both"/>
            </w:pPr>
            <w:r w:rsidRPr="009C72E8">
              <w:t xml:space="preserve">Upah rata-rata tenaga kerja </w:t>
            </w:r>
          </w:p>
        </w:tc>
        <w:tc>
          <w:tcPr>
            <w:tcW w:w="1719" w:type="dxa"/>
            <w:tcBorders>
              <w:top w:val="nil"/>
              <w:bottom w:val="single" w:sz="4" w:space="0" w:color="auto"/>
            </w:tcBorders>
          </w:tcPr>
          <w:p w:rsidR="00FE02CB" w:rsidRPr="009D4206" w:rsidRDefault="00FE02CB" w:rsidP="00066BDD">
            <w:pPr>
              <w:pStyle w:val="Default"/>
              <w:jc w:val="both"/>
            </w:pPr>
            <w:r>
              <w:t xml:space="preserve">Rp </w:t>
            </w:r>
            <w:r w:rsidRPr="009C72E8">
              <w:t>/p</w:t>
            </w:r>
            <w:r>
              <w:t>eriode</w:t>
            </w:r>
          </w:p>
        </w:tc>
        <w:tc>
          <w:tcPr>
            <w:tcW w:w="2579" w:type="dxa"/>
            <w:tcBorders>
              <w:top w:val="nil"/>
              <w:bottom w:val="single" w:sz="4" w:space="0" w:color="auto"/>
              <w:right w:val="nil"/>
            </w:tcBorders>
          </w:tcPr>
          <w:p w:rsidR="00FE02CB" w:rsidRPr="00066BDD" w:rsidRDefault="00FE02CB" w:rsidP="00066BDD">
            <w:pPr>
              <w:jc w:val="right"/>
              <w:rPr>
                <w:rFonts w:ascii="Times New Roman" w:hAnsi="Times New Roman"/>
                <w:color w:val="000000"/>
              </w:rPr>
            </w:pPr>
            <w:r w:rsidRPr="00066BDD">
              <w:rPr>
                <w:rFonts w:ascii="Times New Roman" w:hAnsi="Times New Roman"/>
                <w:color w:val="000000"/>
              </w:rPr>
              <w:t>2.640.000</w:t>
            </w:r>
          </w:p>
        </w:tc>
      </w:tr>
    </w:tbl>
    <w:p w:rsidR="00AB2A10" w:rsidRPr="00227FC0" w:rsidRDefault="00AB2A10" w:rsidP="00AB2A10">
      <w:pPr>
        <w:pStyle w:val="Default"/>
        <w:jc w:val="both"/>
        <w:rPr>
          <w:i/>
          <w:sz w:val="20"/>
          <w:szCs w:val="20"/>
        </w:rPr>
      </w:pPr>
      <w:r>
        <w:rPr>
          <w:i/>
          <w:sz w:val="20"/>
          <w:szCs w:val="20"/>
        </w:rPr>
        <w:t>Sumber : Data Primer, (diolah) Tahun 2017</w:t>
      </w:r>
    </w:p>
    <w:p w:rsidR="00AB2A10" w:rsidRDefault="00AB2A10" w:rsidP="00705C59">
      <w:pPr>
        <w:spacing w:after="0" w:line="240" w:lineRule="auto"/>
        <w:jc w:val="both"/>
        <w:rPr>
          <w:rFonts w:ascii="Times New Roman" w:hAnsi="Times New Roman"/>
          <w:sz w:val="24"/>
          <w:szCs w:val="24"/>
          <w:lang w:val="id-ID"/>
        </w:rPr>
      </w:pPr>
    </w:p>
    <w:p w:rsidR="00822F21" w:rsidRDefault="000B3A79" w:rsidP="00822F21">
      <w:pPr>
        <w:pStyle w:val="Default"/>
        <w:jc w:val="both"/>
      </w:pPr>
      <w:r>
        <w:tab/>
        <w:t>Berdasarkan T</w:t>
      </w:r>
      <w:r w:rsidR="00AB2A10">
        <w:t xml:space="preserve">abel </w:t>
      </w:r>
      <w:r w:rsidR="003862E4">
        <w:t>4</w:t>
      </w:r>
      <w:r w:rsidR="00AB2A10" w:rsidRPr="003C736E">
        <w:t xml:space="preserve"> di atas dapat dilihat </w:t>
      </w:r>
      <w:r w:rsidR="00AB2A10">
        <w:t>,</w:t>
      </w:r>
      <w:r w:rsidR="00AB2A10" w:rsidRPr="009C72E8">
        <w:t xml:space="preserve"> v</w:t>
      </w:r>
      <w:r w:rsidR="000E5F29">
        <w:t>olume pembelian bahan baku bula</w:t>
      </w:r>
      <w:r w:rsidR="002C69A8">
        <w:t>n</w:t>
      </w:r>
      <w:r w:rsidR="000E5F29">
        <w:t xml:space="preserve"> agustus hingga </w:t>
      </w:r>
      <w:r w:rsidR="00FE02CB">
        <w:t xml:space="preserve">september 2017 sebanyak 132.000 </w:t>
      </w:r>
      <w:r w:rsidR="000E5F29">
        <w:t xml:space="preserve">Kg. Volume bahan baku </w:t>
      </w:r>
      <w:r w:rsidR="00AB2A10" w:rsidRPr="009C72E8">
        <w:t>perusahaan ini juga sangat tergantung pada kondisi pasar saat itu dengan beberapa faktor penentu, antara lain : (a) ketersediaan produksi pada masing-masing kolektor, (b) kuota kontrak yang telah ditanda tangani, (c) keamanan stock, dan (d) faktor perubahan harga yang diperkirakan.</w:t>
      </w:r>
      <w:r w:rsidR="00AB2A10">
        <w:t xml:space="preserve"> </w:t>
      </w:r>
      <w:r w:rsidR="00AB2A10" w:rsidRPr="009C72E8">
        <w:t>Terdapat perbedaan output yang di</w:t>
      </w:r>
      <w:r w:rsidR="00AB2A10">
        <w:t xml:space="preserve">keluarkan </w:t>
      </w:r>
      <w:r w:rsidR="000E5F29">
        <w:t xml:space="preserve">dari jumlah bahan baku yang digunakan pada </w:t>
      </w:r>
      <w:r w:rsidR="00AB2A10">
        <w:t xml:space="preserve">agroindustri, </w:t>
      </w:r>
      <w:r w:rsidR="000E5F29">
        <w:t xml:space="preserve">dikarenakan </w:t>
      </w:r>
      <w:r w:rsidR="00AB2A10">
        <w:t xml:space="preserve">jika </w:t>
      </w:r>
      <w:r w:rsidR="00AB2A10" w:rsidRPr="00AB2A10">
        <w:t xml:space="preserve">semakin banyak kualitas kopi bahan baku yang memiliki kriteria ekspor untuk </w:t>
      </w:r>
      <w:r w:rsidR="00AB2A10" w:rsidRPr="00AB2A10">
        <w:rPr>
          <w:i/>
        </w:rPr>
        <w:t xml:space="preserve">green bean grade </w:t>
      </w:r>
      <w:r w:rsidR="00AB2A10" w:rsidRPr="00AB2A10">
        <w:t xml:space="preserve">1 (spesialty) maka lebih besar lah output yang dihasilkan. </w:t>
      </w:r>
      <w:r w:rsidR="000E5F29">
        <w:t xml:space="preserve">Tenaga kerja yang digunakan dalam pengolahan green bean grade 1 sebanya </w:t>
      </w:r>
      <w:r w:rsidR="00FE02CB">
        <w:t>3</w:t>
      </w:r>
      <w:r w:rsidR="000E5F29">
        <w:t xml:space="preserve">0 orang. </w:t>
      </w:r>
      <w:r w:rsidR="00AB2A10" w:rsidRPr="009C72E8">
        <w:t>Faktor ko</w:t>
      </w:r>
      <w:r w:rsidR="00FE02CB">
        <w:t>nversi pada KSU Sara Ate 0,79</w:t>
      </w:r>
      <w:r w:rsidR="00AB2A10" w:rsidRPr="009C72E8">
        <w:t xml:space="preserve"> yang artinya setiap pengolahan 1 kg </w:t>
      </w:r>
      <w:r w:rsidR="00AB2A10" w:rsidRPr="00E81BFC">
        <w:rPr>
          <w:i/>
        </w:rPr>
        <w:t>green bean</w:t>
      </w:r>
      <w:r w:rsidR="00FE02CB">
        <w:t xml:space="preserve"> asalan akan menghasilkan 0,79</w:t>
      </w:r>
      <w:r w:rsidR="00AB2A10" w:rsidRPr="009C72E8">
        <w:t xml:space="preserve"> kg green bean spesialty (</w:t>
      </w:r>
      <w:r w:rsidR="00AB2A10" w:rsidRPr="00F4222D">
        <w:rPr>
          <w:i/>
        </w:rPr>
        <w:t xml:space="preserve">grade </w:t>
      </w:r>
      <w:r w:rsidR="00AB2A10" w:rsidRPr="009C72E8">
        <w:t>1)</w:t>
      </w:r>
      <w:r w:rsidR="000E5F29">
        <w:t>.</w:t>
      </w:r>
      <w:r w:rsidR="00FE02CB">
        <w:t xml:space="preserve"> Pada KSU Sara Ate</w:t>
      </w:r>
      <w:r w:rsidR="00AB2A10" w:rsidRPr="009C72E8">
        <w:t xml:space="preserve"> koefesien tenaga kerjanya adalah</w:t>
      </w:r>
      <w:r w:rsidR="00AB2A10">
        <w:t xml:space="preserve"> 0,000202 HOK per kg bahan baku</w:t>
      </w:r>
      <w:r w:rsidR="00AB2A10" w:rsidRPr="009C72E8">
        <w:t>.</w:t>
      </w:r>
      <w:r w:rsidR="00AB2A10">
        <w:t xml:space="preserve"> </w:t>
      </w:r>
      <w:r w:rsidR="00AB2A10" w:rsidRPr="009C72E8">
        <w:t xml:space="preserve">Begitu juga dengan </w:t>
      </w:r>
      <w:r w:rsidR="00AB2A10">
        <w:t xml:space="preserve">harga output </w:t>
      </w:r>
      <w:r w:rsidR="00C340D3" w:rsidRPr="009C72E8">
        <w:t xml:space="preserve">tergantung pada </w:t>
      </w:r>
      <w:r w:rsidR="00C340D3">
        <w:t xml:space="preserve">kesepakatan nilai kontrak dengan </w:t>
      </w:r>
      <w:r w:rsidR="00C340D3" w:rsidRPr="009F287B">
        <w:rPr>
          <w:i/>
        </w:rPr>
        <w:t>buyer</w:t>
      </w:r>
      <w:r w:rsidR="00C340D3">
        <w:t xml:space="preserve"> pemesanan. </w:t>
      </w:r>
      <w:r w:rsidR="00C340D3" w:rsidRPr="009C72E8">
        <w:t xml:space="preserve">Pada penelitian ini upah kerja diasumsikan sesuai dengan </w:t>
      </w:r>
      <w:r w:rsidR="00C340D3">
        <w:t xml:space="preserve">rata-rata yang diterima oleh pekerja </w:t>
      </w:r>
      <w:r w:rsidR="00C340D3" w:rsidRPr="009C72E8">
        <w:t>lepas pensortir kopi</w:t>
      </w:r>
      <w:r w:rsidR="00C340D3">
        <w:t xml:space="preserve"> Rp 600,- per kg, setiap satu periode produksi yang dihitung berdasarkan per hari orang kerja, dengan total jumlah input bahan baku yang diolah </w:t>
      </w:r>
      <w:r w:rsidR="000E5F29">
        <w:t xml:space="preserve">menjadi </w:t>
      </w:r>
      <w:r w:rsidR="000E5F29" w:rsidRPr="00FE02CB">
        <w:rPr>
          <w:i/>
        </w:rPr>
        <w:t>green bean grade</w:t>
      </w:r>
      <w:r w:rsidR="000E5F29">
        <w:t xml:space="preserve"> 1 </w:t>
      </w:r>
      <w:r w:rsidR="00C340D3">
        <w:t>dalam sekali periode produksi.</w:t>
      </w:r>
    </w:p>
    <w:p w:rsidR="00822F21" w:rsidRDefault="00822F21" w:rsidP="00822F21">
      <w:pPr>
        <w:pStyle w:val="Default"/>
        <w:jc w:val="both"/>
      </w:pPr>
    </w:p>
    <w:p w:rsidR="00822F21" w:rsidRPr="00822F21" w:rsidRDefault="00822F21" w:rsidP="00822F21">
      <w:pPr>
        <w:pStyle w:val="Default"/>
        <w:jc w:val="both"/>
      </w:pPr>
      <w:r w:rsidRPr="005663D4">
        <w:rPr>
          <w:b/>
          <w:color w:val="000000" w:themeColor="text1"/>
        </w:rPr>
        <w:t>Ana</w:t>
      </w:r>
      <w:r>
        <w:rPr>
          <w:b/>
          <w:color w:val="000000" w:themeColor="text1"/>
        </w:rPr>
        <w:t>lisis Nilai T</w:t>
      </w:r>
      <w:r w:rsidRPr="005663D4">
        <w:rPr>
          <w:b/>
          <w:color w:val="000000" w:themeColor="text1"/>
        </w:rPr>
        <w:t xml:space="preserve">ambah </w:t>
      </w:r>
      <w:r>
        <w:rPr>
          <w:b/>
          <w:color w:val="000000" w:themeColor="text1"/>
        </w:rPr>
        <w:t xml:space="preserve">Pendapatan dan Keuntungan </w:t>
      </w:r>
      <w:r w:rsidRPr="005663D4">
        <w:rPr>
          <w:b/>
          <w:i/>
          <w:color w:val="000000" w:themeColor="text1"/>
        </w:rPr>
        <w:t>Green Bean Grade</w:t>
      </w:r>
      <w:r w:rsidRPr="005663D4">
        <w:rPr>
          <w:b/>
          <w:color w:val="000000" w:themeColor="text1"/>
        </w:rPr>
        <w:t xml:space="preserve"> 1</w:t>
      </w:r>
    </w:p>
    <w:p w:rsidR="00822F21" w:rsidRPr="00066BDD" w:rsidRDefault="001C7077" w:rsidP="00066BDD">
      <w:pPr>
        <w:pStyle w:val="ListParagraph"/>
        <w:spacing w:after="0" w:line="240" w:lineRule="auto"/>
        <w:ind w:left="0"/>
        <w:jc w:val="both"/>
        <w:rPr>
          <w:rFonts w:ascii="Times New Roman" w:hAnsi="Times New Roman" w:cs="Times New Roman"/>
          <w:b/>
          <w:color w:val="000000"/>
          <w:sz w:val="24"/>
          <w:szCs w:val="24"/>
          <w:lang w:val="id-ID"/>
        </w:rPr>
      </w:pPr>
      <w:r w:rsidRPr="002D69CD">
        <w:rPr>
          <w:rFonts w:ascii="Times New Roman" w:hAnsi="Times New Roman" w:cs="Times New Roman"/>
          <w:sz w:val="24"/>
          <w:szCs w:val="24"/>
          <w:lang w:val="id-ID"/>
        </w:rPr>
        <w:tab/>
      </w:r>
      <w:r w:rsidR="00822F21">
        <w:rPr>
          <w:rFonts w:ascii="Times New Roman" w:hAnsi="Times New Roman"/>
          <w:sz w:val="24"/>
          <w:szCs w:val="24"/>
          <w:lang w:val="id-ID"/>
        </w:rPr>
        <w:t xml:space="preserve">Besarnya pendapatan dan keuntungan analisis model hayami pada KSU Sara Ate dapat dilihat pada </w:t>
      </w:r>
      <w:r w:rsidR="00066BDD">
        <w:rPr>
          <w:rFonts w:ascii="Times New Roman" w:hAnsi="Times New Roman"/>
          <w:sz w:val="24"/>
          <w:szCs w:val="24"/>
          <w:lang w:val="id-ID"/>
        </w:rPr>
        <w:t>T</w:t>
      </w:r>
      <w:r w:rsidR="00822F21">
        <w:rPr>
          <w:rFonts w:ascii="Times New Roman" w:hAnsi="Times New Roman"/>
          <w:sz w:val="24"/>
          <w:szCs w:val="24"/>
        </w:rPr>
        <w:t xml:space="preserve">abel </w:t>
      </w:r>
      <w:r w:rsidR="003862E4">
        <w:rPr>
          <w:rFonts w:ascii="Times New Roman" w:hAnsi="Times New Roman"/>
          <w:sz w:val="24"/>
          <w:szCs w:val="24"/>
          <w:lang w:val="id-ID"/>
        </w:rPr>
        <w:t>5</w:t>
      </w:r>
      <w:r w:rsidR="00822F21" w:rsidRPr="009605C4">
        <w:rPr>
          <w:rFonts w:ascii="Times New Roman" w:hAnsi="Times New Roman"/>
          <w:sz w:val="24"/>
          <w:szCs w:val="24"/>
        </w:rPr>
        <w:t xml:space="preserve"> berikut in</w:t>
      </w:r>
      <w:r w:rsidR="00822F21">
        <w:rPr>
          <w:rFonts w:ascii="Times New Roman" w:hAnsi="Times New Roman"/>
          <w:sz w:val="24"/>
          <w:szCs w:val="24"/>
          <w:lang w:val="id-ID"/>
        </w:rPr>
        <w:t>i:</w:t>
      </w:r>
    </w:p>
    <w:p w:rsidR="003862E4" w:rsidRDefault="003862E4" w:rsidP="00822F21">
      <w:pPr>
        <w:pStyle w:val="Default"/>
        <w:jc w:val="both"/>
        <w:rPr>
          <w:sz w:val="20"/>
          <w:szCs w:val="20"/>
        </w:rPr>
      </w:pPr>
    </w:p>
    <w:p w:rsidR="00140618" w:rsidRDefault="00822F21" w:rsidP="00822F21">
      <w:pPr>
        <w:pStyle w:val="Default"/>
        <w:jc w:val="both"/>
        <w:rPr>
          <w:sz w:val="20"/>
          <w:szCs w:val="20"/>
        </w:rPr>
      </w:pPr>
      <w:r>
        <w:rPr>
          <w:sz w:val="20"/>
          <w:szCs w:val="20"/>
        </w:rPr>
        <w:lastRenderedPageBreak/>
        <w:t xml:space="preserve">Tabel </w:t>
      </w:r>
      <w:r w:rsidR="003862E4">
        <w:rPr>
          <w:sz w:val="20"/>
          <w:szCs w:val="20"/>
        </w:rPr>
        <w:t>5</w:t>
      </w:r>
      <w:r>
        <w:rPr>
          <w:sz w:val="20"/>
          <w:szCs w:val="20"/>
        </w:rPr>
        <w:t>. Pendapatan dan Keuntungan</w:t>
      </w:r>
      <w:r w:rsidRPr="00FD1C20">
        <w:rPr>
          <w:sz w:val="20"/>
          <w:szCs w:val="20"/>
        </w:rPr>
        <w:t xml:space="preserve"> </w:t>
      </w:r>
      <w:r>
        <w:rPr>
          <w:sz w:val="20"/>
          <w:szCs w:val="20"/>
        </w:rPr>
        <w:t xml:space="preserve">Analisis </w:t>
      </w:r>
      <w:r w:rsidRPr="00C044E7">
        <w:rPr>
          <w:sz w:val="20"/>
          <w:szCs w:val="20"/>
        </w:rPr>
        <w:t xml:space="preserve">Nilai Tambah </w:t>
      </w:r>
      <w:r>
        <w:rPr>
          <w:sz w:val="20"/>
          <w:szCs w:val="20"/>
        </w:rPr>
        <w:t>Model Hayami</w:t>
      </w:r>
      <w:r w:rsidRPr="00C044E7">
        <w:rPr>
          <w:sz w:val="20"/>
          <w:szCs w:val="20"/>
        </w:rPr>
        <w:t xml:space="preserve"> </w:t>
      </w:r>
      <w:r w:rsidRPr="00C044E7">
        <w:rPr>
          <w:i/>
          <w:sz w:val="20"/>
          <w:szCs w:val="20"/>
        </w:rPr>
        <w:t xml:space="preserve">Green Bean </w:t>
      </w:r>
      <w:r>
        <w:rPr>
          <w:i/>
          <w:sz w:val="20"/>
          <w:szCs w:val="20"/>
        </w:rPr>
        <w:tab/>
      </w:r>
      <w:r w:rsidRPr="00C044E7">
        <w:rPr>
          <w:i/>
          <w:sz w:val="20"/>
          <w:szCs w:val="20"/>
        </w:rPr>
        <w:t>Grad</w:t>
      </w:r>
      <w:r w:rsidR="005B214A">
        <w:rPr>
          <w:i/>
          <w:sz w:val="20"/>
          <w:szCs w:val="20"/>
        </w:rPr>
        <w:t>e</w:t>
      </w:r>
      <w:r>
        <w:rPr>
          <w:sz w:val="20"/>
          <w:szCs w:val="20"/>
        </w:rPr>
        <w:tab/>
      </w:r>
      <w:r w:rsidRPr="00C044E7">
        <w:rPr>
          <w:sz w:val="20"/>
          <w:szCs w:val="20"/>
        </w:rPr>
        <w:t xml:space="preserve">1 </w:t>
      </w:r>
      <w:r>
        <w:rPr>
          <w:sz w:val="20"/>
          <w:szCs w:val="20"/>
        </w:rPr>
        <w:t>(</w:t>
      </w:r>
      <w:r w:rsidRPr="00E75712">
        <w:rPr>
          <w:sz w:val="20"/>
          <w:szCs w:val="20"/>
        </w:rPr>
        <w:t>Spesialty)</w:t>
      </w:r>
      <w:r w:rsidR="002311AF">
        <w:rPr>
          <w:sz w:val="20"/>
          <w:szCs w:val="20"/>
        </w:rPr>
        <w:t xml:space="preserve">  </w:t>
      </w:r>
      <w:r w:rsidR="002311AF">
        <w:rPr>
          <w:sz w:val="20"/>
          <w:szCs w:val="20"/>
        </w:rPr>
        <w:tab/>
        <w:t xml:space="preserve">Pada </w:t>
      </w:r>
      <w:r w:rsidRPr="00C044E7">
        <w:rPr>
          <w:sz w:val="20"/>
          <w:szCs w:val="20"/>
        </w:rPr>
        <w:t>KSU Sara Ate di Kabupaten Aceh Tengah.</w:t>
      </w:r>
    </w:p>
    <w:tbl>
      <w:tblPr>
        <w:tblW w:w="7938" w:type="dxa"/>
        <w:tblInd w:w="108" w:type="dxa"/>
        <w:tblBorders>
          <w:top w:val="nil"/>
          <w:left w:val="nil"/>
          <w:bottom w:val="nil"/>
          <w:right w:val="nil"/>
        </w:tblBorders>
        <w:tblLayout w:type="fixed"/>
        <w:tblLook w:val="0000" w:firstRow="0" w:lastRow="0" w:firstColumn="0" w:lastColumn="0" w:noHBand="0" w:noVBand="0"/>
      </w:tblPr>
      <w:tblGrid>
        <w:gridCol w:w="709"/>
        <w:gridCol w:w="3402"/>
        <w:gridCol w:w="1276"/>
        <w:gridCol w:w="2551"/>
      </w:tblGrid>
      <w:tr w:rsidR="002311AF" w:rsidRPr="009C72E8" w:rsidTr="002311AF">
        <w:trPr>
          <w:trHeight w:val="100"/>
        </w:trPr>
        <w:tc>
          <w:tcPr>
            <w:tcW w:w="709" w:type="dxa"/>
            <w:tcBorders>
              <w:top w:val="single" w:sz="4" w:space="0" w:color="auto"/>
              <w:bottom w:val="single" w:sz="4" w:space="0" w:color="auto"/>
            </w:tcBorders>
          </w:tcPr>
          <w:p w:rsidR="002311AF" w:rsidRPr="006D2475" w:rsidRDefault="002311AF" w:rsidP="00066BDD">
            <w:pPr>
              <w:pStyle w:val="Default"/>
              <w:jc w:val="both"/>
            </w:pPr>
            <w:r>
              <w:t>No.</w:t>
            </w:r>
          </w:p>
        </w:tc>
        <w:tc>
          <w:tcPr>
            <w:tcW w:w="3402" w:type="dxa"/>
            <w:tcBorders>
              <w:top w:val="single" w:sz="4" w:space="0" w:color="auto"/>
              <w:bottom w:val="single" w:sz="4" w:space="0" w:color="auto"/>
            </w:tcBorders>
          </w:tcPr>
          <w:p w:rsidR="002311AF" w:rsidRPr="009C72E8" w:rsidRDefault="002311AF" w:rsidP="00066BDD">
            <w:pPr>
              <w:pStyle w:val="Default"/>
              <w:jc w:val="center"/>
            </w:pPr>
            <w:r>
              <w:t>Variabel</w:t>
            </w:r>
          </w:p>
        </w:tc>
        <w:tc>
          <w:tcPr>
            <w:tcW w:w="1276" w:type="dxa"/>
            <w:tcBorders>
              <w:top w:val="single" w:sz="4" w:space="0" w:color="auto"/>
              <w:bottom w:val="single" w:sz="4" w:space="0" w:color="auto"/>
            </w:tcBorders>
          </w:tcPr>
          <w:p w:rsidR="002311AF" w:rsidRPr="009C72E8" w:rsidRDefault="002311AF" w:rsidP="00066BDD">
            <w:pPr>
              <w:pStyle w:val="Default"/>
              <w:jc w:val="center"/>
            </w:pPr>
            <w:r>
              <w:t>Satuan</w:t>
            </w:r>
          </w:p>
        </w:tc>
        <w:tc>
          <w:tcPr>
            <w:tcW w:w="2551" w:type="dxa"/>
            <w:tcBorders>
              <w:top w:val="single" w:sz="4" w:space="0" w:color="auto"/>
              <w:bottom w:val="single" w:sz="4" w:space="0" w:color="auto"/>
              <w:right w:val="nil"/>
            </w:tcBorders>
          </w:tcPr>
          <w:p w:rsidR="002311AF" w:rsidRPr="009C72E8" w:rsidRDefault="002311AF" w:rsidP="00066BDD">
            <w:pPr>
              <w:pStyle w:val="Default"/>
              <w:jc w:val="center"/>
            </w:pPr>
            <w:r>
              <w:t>KSU Sara Ate</w:t>
            </w:r>
          </w:p>
        </w:tc>
      </w:tr>
      <w:tr w:rsidR="002311AF" w:rsidRPr="009C72E8" w:rsidTr="002311AF">
        <w:trPr>
          <w:trHeight w:val="100"/>
        </w:trPr>
        <w:tc>
          <w:tcPr>
            <w:tcW w:w="709" w:type="dxa"/>
            <w:tcBorders>
              <w:top w:val="single" w:sz="4" w:space="0" w:color="auto"/>
              <w:bottom w:val="single" w:sz="4" w:space="0" w:color="auto"/>
              <w:right w:val="nil"/>
            </w:tcBorders>
          </w:tcPr>
          <w:p w:rsidR="002311AF" w:rsidRPr="006D2475" w:rsidRDefault="002311AF" w:rsidP="00066BDD">
            <w:pPr>
              <w:pStyle w:val="Default"/>
              <w:jc w:val="both"/>
            </w:pPr>
            <w:r>
              <w:t>II</w:t>
            </w:r>
          </w:p>
        </w:tc>
        <w:tc>
          <w:tcPr>
            <w:tcW w:w="7229" w:type="dxa"/>
            <w:gridSpan w:val="3"/>
            <w:tcBorders>
              <w:top w:val="single" w:sz="4" w:space="0" w:color="auto"/>
              <w:left w:val="nil"/>
              <w:bottom w:val="single" w:sz="4" w:space="0" w:color="auto"/>
              <w:right w:val="nil"/>
            </w:tcBorders>
          </w:tcPr>
          <w:p w:rsidR="002311AF" w:rsidRPr="009C72E8" w:rsidRDefault="002311AF" w:rsidP="00066BDD">
            <w:pPr>
              <w:pStyle w:val="Default"/>
              <w:jc w:val="both"/>
            </w:pPr>
            <w:r w:rsidRPr="009C72E8">
              <w:t xml:space="preserve">Pendapatan dan Keuntungan </w:t>
            </w:r>
          </w:p>
        </w:tc>
      </w:tr>
      <w:tr w:rsidR="002311AF" w:rsidRPr="009C72E8" w:rsidTr="002311AF">
        <w:trPr>
          <w:trHeight w:val="100"/>
        </w:trPr>
        <w:tc>
          <w:tcPr>
            <w:tcW w:w="709" w:type="dxa"/>
            <w:tcBorders>
              <w:top w:val="single" w:sz="4" w:space="0" w:color="auto"/>
            </w:tcBorders>
          </w:tcPr>
          <w:p w:rsidR="002311AF" w:rsidRPr="006D2475" w:rsidRDefault="002311AF" w:rsidP="00066BDD">
            <w:pPr>
              <w:pStyle w:val="Default"/>
              <w:jc w:val="right"/>
            </w:pPr>
            <w:r>
              <w:t>8.</w:t>
            </w:r>
          </w:p>
        </w:tc>
        <w:tc>
          <w:tcPr>
            <w:tcW w:w="3402" w:type="dxa"/>
            <w:tcBorders>
              <w:top w:val="single" w:sz="4" w:space="0" w:color="auto"/>
            </w:tcBorders>
          </w:tcPr>
          <w:p w:rsidR="002311AF" w:rsidRPr="009C72E8" w:rsidRDefault="002311AF" w:rsidP="00066BDD">
            <w:pPr>
              <w:pStyle w:val="Default"/>
              <w:jc w:val="both"/>
            </w:pPr>
            <w:r w:rsidRPr="009C72E8">
              <w:t xml:space="preserve">Harga input bahan baku </w:t>
            </w:r>
          </w:p>
        </w:tc>
        <w:tc>
          <w:tcPr>
            <w:tcW w:w="1276" w:type="dxa"/>
            <w:tcBorders>
              <w:top w:val="single" w:sz="4" w:space="0" w:color="auto"/>
            </w:tcBorders>
          </w:tcPr>
          <w:p w:rsidR="002311AF" w:rsidRPr="009C72E8" w:rsidRDefault="002311AF" w:rsidP="00066BDD">
            <w:pPr>
              <w:pStyle w:val="Default"/>
              <w:jc w:val="both"/>
            </w:pPr>
            <w:r w:rsidRPr="009C72E8">
              <w:t xml:space="preserve">Rp /Kg </w:t>
            </w:r>
          </w:p>
        </w:tc>
        <w:tc>
          <w:tcPr>
            <w:tcW w:w="2551" w:type="dxa"/>
            <w:tcBorders>
              <w:top w:val="single" w:sz="4" w:space="0" w:color="auto"/>
              <w:bottom w:val="nil"/>
              <w:right w:val="nil"/>
            </w:tcBorders>
          </w:tcPr>
          <w:p w:rsidR="002311AF" w:rsidRPr="009C72E8" w:rsidRDefault="002311AF" w:rsidP="00066BDD">
            <w:pPr>
              <w:pStyle w:val="Default"/>
              <w:jc w:val="right"/>
            </w:pPr>
            <w:r>
              <w:t>53.0</w:t>
            </w:r>
            <w:r w:rsidRPr="009C72E8">
              <w:t>00</w:t>
            </w:r>
          </w:p>
        </w:tc>
      </w:tr>
      <w:tr w:rsidR="002311AF" w:rsidRPr="009C72E8" w:rsidTr="002311AF">
        <w:trPr>
          <w:trHeight w:val="100"/>
        </w:trPr>
        <w:tc>
          <w:tcPr>
            <w:tcW w:w="709" w:type="dxa"/>
          </w:tcPr>
          <w:p w:rsidR="002311AF" w:rsidRPr="006D2475" w:rsidRDefault="002311AF" w:rsidP="00066BDD">
            <w:pPr>
              <w:pStyle w:val="Default"/>
              <w:jc w:val="right"/>
            </w:pPr>
            <w:r>
              <w:t>9.</w:t>
            </w:r>
          </w:p>
        </w:tc>
        <w:tc>
          <w:tcPr>
            <w:tcW w:w="3402" w:type="dxa"/>
          </w:tcPr>
          <w:p w:rsidR="002311AF" w:rsidRPr="009C72E8" w:rsidRDefault="002311AF" w:rsidP="00066BDD">
            <w:pPr>
              <w:pStyle w:val="Default"/>
              <w:jc w:val="both"/>
            </w:pPr>
            <w:r w:rsidRPr="009C72E8">
              <w:t xml:space="preserve">Sumbangan  input lain </w:t>
            </w:r>
          </w:p>
        </w:tc>
        <w:tc>
          <w:tcPr>
            <w:tcW w:w="1276" w:type="dxa"/>
          </w:tcPr>
          <w:p w:rsidR="002311AF" w:rsidRPr="009C72E8" w:rsidRDefault="002311AF" w:rsidP="00066BDD">
            <w:pPr>
              <w:pStyle w:val="Default"/>
              <w:jc w:val="both"/>
            </w:pPr>
            <w:r w:rsidRPr="009C72E8">
              <w:t xml:space="preserve">Rp /Kg </w:t>
            </w:r>
          </w:p>
        </w:tc>
        <w:tc>
          <w:tcPr>
            <w:tcW w:w="2551" w:type="dxa"/>
            <w:tcBorders>
              <w:top w:val="nil"/>
              <w:bottom w:val="nil"/>
              <w:right w:val="nil"/>
            </w:tcBorders>
          </w:tcPr>
          <w:p w:rsidR="002311AF" w:rsidRPr="009C72E8" w:rsidRDefault="002311AF" w:rsidP="00066BDD">
            <w:pPr>
              <w:pStyle w:val="Default"/>
              <w:jc w:val="right"/>
            </w:pPr>
            <w:r>
              <w:t>760</w:t>
            </w:r>
          </w:p>
        </w:tc>
      </w:tr>
      <w:tr w:rsidR="002311AF" w:rsidRPr="009C72E8" w:rsidTr="002311AF">
        <w:trPr>
          <w:trHeight w:val="100"/>
        </w:trPr>
        <w:tc>
          <w:tcPr>
            <w:tcW w:w="709" w:type="dxa"/>
          </w:tcPr>
          <w:p w:rsidR="002311AF" w:rsidRPr="006D2475" w:rsidRDefault="002311AF" w:rsidP="00066BDD">
            <w:pPr>
              <w:pStyle w:val="Default"/>
              <w:jc w:val="right"/>
            </w:pPr>
            <w:r>
              <w:t>10.</w:t>
            </w:r>
          </w:p>
        </w:tc>
        <w:tc>
          <w:tcPr>
            <w:tcW w:w="3402" w:type="dxa"/>
          </w:tcPr>
          <w:p w:rsidR="002311AF" w:rsidRPr="009C72E8" w:rsidRDefault="002311AF" w:rsidP="00066BDD">
            <w:pPr>
              <w:pStyle w:val="Default"/>
              <w:jc w:val="both"/>
            </w:pPr>
            <w:r w:rsidRPr="009C72E8">
              <w:t xml:space="preserve">Nilai Output </w:t>
            </w:r>
          </w:p>
        </w:tc>
        <w:tc>
          <w:tcPr>
            <w:tcW w:w="1276" w:type="dxa"/>
          </w:tcPr>
          <w:p w:rsidR="002311AF" w:rsidRPr="009C72E8" w:rsidRDefault="002311AF" w:rsidP="00066BDD">
            <w:pPr>
              <w:pStyle w:val="Default"/>
              <w:jc w:val="both"/>
            </w:pPr>
            <w:r w:rsidRPr="009C72E8">
              <w:t xml:space="preserve">Rp /Kg </w:t>
            </w:r>
          </w:p>
        </w:tc>
        <w:tc>
          <w:tcPr>
            <w:tcW w:w="2551" w:type="dxa"/>
            <w:tcBorders>
              <w:top w:val="nil"/>
              <w:bottom w:val="nil"/>
              <w:right w:val="nil"/>
            </w:tcBorders>
          </w:tcPr>
          <w:p w:rsidR="002311AF" w:rsidRPr="009C72E8" w:rsidRDefault="002311AF" w:rsidP="00066BDD">
            <w:pPr>
              <w:pStyle w:val="Default"/>
              <w:jc w:val="right"/>
            </w:pPr>
            <w:r w:rsidRPr="009C72E8">
              <w:t>74.</w:t>
            </w:r>
            <w:r>
              <w:t>260</w:t>
            </w:r>
          </w:p>
        </w:tc>
      </w:tr>
      <w:tr w:rsidR="002311AF" w:rsidRPr="009C72E8" w:rsidTr="002311AF">
        <w:trPr>
          <w:trHeight w:val="100"/>
        </w:trPr>
        <w:tc>
          <w:tcPr>
            <w:tcW w:w="709" w:type="dxa"/>
          </w:tcPr>
          <w:p w:rsidR="002311AF" w:rsidRPr="006D2475" w:rsidRDefault="002311AF" w:rsidP="00066BDD">
            <w:pPr>
              <w:pStyle w:val="Default"/>
              <w:jc w:val="right"/>
            </w:pPr>
            <w:r>
              <w:t>11.</w:t>
            </w:r>
          </w:p>
        </w:tc>
        <w:tc>
          <w:tcPr>
            <w:tcW w:w="3402" w:type="dxa"/>
          </w:tcPr>
          <w:p w:rsidR="002311AF" w:rsidRPr="009C72E8" w:rsidRDefault="002311AF" w:rsidP="00066BDD">
            <w:pPr>
              <w:pStyle w:val="Default"/>
              <w:jc w:val="both"/>
            </w:pPr>
            <w:r>
              <w:t xml:space="preserve">a. </w:t>
            </w:r>
            <w:r w:rsidRPr="009C72E8">
              <w:t xml:space="preserve">Nilai tambah </w:t>
            </w:r>
          </w:p>
        </w:tc>
        <w:tc>
          <w:tcPr>
            <w:tcW w:w="1276" w:type="dxa"/>
          </w:tcPr>
          <w:p w:rsidR="002311AF" w:rsidRPr="009C72E8" w:rsidRDefault="002311AF" w:rsidP="00066BDD">
            <w:pPr>
              <w:pStyle w:val="Default"/>
              <w:jc w:val="both"/>
            </w:pPr>
            <w:r w:rsidRPr="009C72E8">
              <w:t xml:space="preserve">Rp /Kg </w:t>
            </w:r>
          </w:p>
        </w:tc>
        <w:tc>
          <w:tcPr>
            <w:tcW w:w="2551" w:type="dxa"/>
            <w:tcBorders>
              <w:top w:val="nil"/>
              <w:bottom w:val="nil"/>
              <w:right w:val="nil"/>
            </w:tcBorders>
          </w:tcPr>
          <w:p w:rsidR="002311AF" w:rsidRPr="009C72E8" w:rsidRDefault="002311AF" w:rsidP="00066BDD">
            <w:pPr>
              <w:pStyle w:val="Default"/>
              <w:jc w:val="right"/>
            </w:pPr>
            <w:r>
              <w:t>20.500</w:t>
            </w:r>
          </w:p>
        </w:tc>
      </w:tr>
      <w:tr w:rsidR="002311AF" w:rsidRPr="009C72E8" w:rsidTr="002311AF">
        <w:trPr>
          <w:trHeight w:val="100"/>
        </w:trPr>
        <w:tc>
          <w:tcPr>
            <w:tcW w:w="709" w:type="dxa"/>
          </w:tcPr>
          <w:p w:rsidR="002311AF" w:rsidRPr="006D2475" w:rsidRDefault="002311AF" w:rsidP="00066BDD">
            <w:pPr>
              <w:pStyle w:val="Default"/>
              <w:jc w:val="right"/>
            </w:pPr>
          </w:p>
        </w:tc>
        <w:tc>
          <w:tcPr>
            <w:tcW w:w="3402" w:type="dxa"/>
          </w:tcPr>
          <w:p w:rsidR="002311AF" w:rsidRPr="009C72E8" w:rsidRDefault="002311AF" w:rsidP="00066BDD">
            <w:pPr>
              <w:pStyle w:val="Default"/>
              <w:jc w:val="both"/>
            </w:pPr>
            <w:r>
              <w:t xml:space="preserve">b. </w:t>
            </w:r>
            <w:r w:rsidRPr="009C72E8">
              <w:t xml:space="preserve">Rasio nilai tambah </w:t>
            </w:r>
          </w:p>
        </w:tc>
        <w:tc>
          <w:tcPr>
            <w:tcW w:w="1276" w:type="dxa"/>
          </w:tcPr>
          <w:p w:rsidR="002311AF" w:rsidRPr="009C72E8" w:rsidRDefault="002311AF" w:rsidP="00066BDD">
            <w:pPr>
              <w:pStyle w:val="Default"/>
              <w:jc w:val="both"/>
            </w:pPr>
            <w:r w:rsidRPr="009C72E8">
              <w:t xml:space="preserve">% </w:t>
            </w:r>
          </w:p>
        </w:tc>
        <w:tc>
          <w:tcPr>
            <w:tcW w:w="2551" w:type="dxa"/>
            <w:tcBorders>
              <w:top w:val="nil"/>
              <w:bottom w:val="nil"/>
              <w:right w:val="nil"/>
            </w:tcBorders>
          </w:tcPr>
          <w:p w:rsidR="002311AF" w:rsidRPr="009C72E8" w:rsidRDefault="002311AF" w:rsidP="00066BDD">
            <w:pPr>
              <w:pStyle w:val="Default"/>
              <w:jc w:val="right"/>
            </w:pPr>
            <w:r>
              <w:t>27</w:t>
            </w:r>
            <w:r w:rsidRPr="009C72E8">
              <w:t>,</w:t>
            </w:r>
            <w:r>
              <w:t>61</w:t>
            </w:r>
          </w:p>
        </w:tc>
      </w:tr>
      <w:tr w:rsidR="002311AF" w:rsidRPr="009C72E8" w:rsidTr="002311AF">
        <w:trPr>
          <w:trHeight w:val="100"/>
        </w:trPr>
        <w:tc>
          <w:tcPr>
            <w:tcW w:w="709" w:type="dxa"/>
          </w:tcPr>
          <w:p w:rsidR="002311AF" w:rsidRPr="006D2475" w:rsidRDefault="002311AF" w:rsidP="00066BDD">
            <w:pPr>
              <w:pStyle w:val="Default"/>
              <w:jc w:val="right"/>
            </w:pPr>
            <w:r>
              <w:t>12.</w:t>
            </w:r>
          </w:p>
        </w:tc>
        <w:tc>
          <w:tcPr>
            <w:tcW w:w="3402" w:type="dxa"/>
          </w:tcPr>
          <w:p w:rsidR="002311AF" w:rsidRPr="009C72E8" w:rsidRDefault="002311AF" w:rsidP="00066BDD">
            <w:pPr>
              <w:pStyle w:val="Default"/>
              <w:jc w:val="both"/>
            </w:pPr>
            <w:r>
              <w:t xml:space="preserve">a. </w:t>
            </w:r>
            <w:r w:rsidRPr="009C72E8">
              <w:t xml:space="preserve">Pendapatan tenaga kerja </w:t>
            </w:r>
          </w:p>
        </w:tc>
        <w:tc>
          <w:tcPr>
            <w:tcW w:w="1276" w:type="dxa"/>
          </w:tcPr>
          <w:p w:rsidR="002311AF" w:rsidRPr="009C72E8" w:rsidRDefault="002311AF" w:rsidP="00066BDD">
            <w:pPr>
              <w:pStyle w:val="Default"/>
              <w:jc w:val="both"/>
            </w:pPr>
            <w:r w:rsidRPr="009C72E8">
              <w:t xml:space="preserve">Rp /Kg </w:t>
            </w:r>
          </w:p>
        </w:tc>
        <w:tc>
          <w:tcPr>
            <w:tcW w:w="2551" w:type="dxa"/>
            <w:tcBorders>
              <w:top w:val="nil"/>
              <w:bottom w:val="nil"/>
              <w:right w:val="nil"/>
            </w:tcBorders>
          </w:tcPr>
          <w:p w:rsidR="002311AF" w:rsidRPr="009C72E8" w:rsidRDefault="002311AF" w:rsidP="00066BDD">
            <w:pPr>
              <w:pStyle w:val="Default"/>
              <w:jc w:val="right"/>
            </w:pPr>
            <w:r>
              <w:t>600</w:t>
            </w:r>
          </w:p>
        </w:tc>
      </w:tr>
      <w:tr w:rsidR="002311AF" w:rsidRPr="009C72E8" w:rsidTr="002311AF">
        <w:trPr>
          <w:trHeight w:val="100"/>
        </w:trPr>
        <w:tc>
          <w:tcPr>
            <w:tcW w:w="709" w:type="dxa"/>
          </w:tcPr>
          <w:p w:rsidR="002311AF" w:rsidRPr="009C72E8" w:rsidRDefault="002311AF" w:rsidP="00066BDD">
            <w:pPr>
              <w:pStyle w:val="Default"/>
              <w:jc w:val="right"/>
            </w:pPr>
          </w:p>
        </w:tc>
        <w:tc>
          <w:tcPr>
            <w:tcW w:w="3402" w:type="dxa"/>
          </w:tcPr>
          <w:p w:rsidR="002311AF" w:rsidRPr="009C72E8" w:rsidRDefault="002311AF" w:rsidP="00066BDD">
            <w:pPr>
              <w:pStyle w:val="Default"/>
              <w:jc w:val="both"/>
            </w:pPr>
            <w:r>
              <w:t xml:space="preserve">b. </w:t>
            </w:r>
            <w:r w:rsidRPr="009C72E8">
              <w:t>Persentase kontribusi tenaga kerja</w:t>
            </w:r>
          </w:p>
        </w:tc>
        <w:tc>
          <w:tcPr>
            <w:tcW w:w="1276" w:type="dxa"/>
          </w:tcPr>
          <w:p w:rsidR="002311AF" w:rsidRPr="009C72E8" w:rsidRDefault="002311AF" w:rsidP="00066BDD">
            <w:pPr>
              <w:pStyle w:val="Default"/>
              <w:jc w:val="both"/>
            </w:pPr>
            <w:r w:rsidRPr="009C72E8">
              <w:t xml:space="preserve">% </w:t>
            </w:r>
          </w:p>
        </w:tc>
        <w:tc>
          <w:tcPr>
            <w:tcW w:w="2551" w:type="dxa"/>
            <w:tcBorders>
              <w:top w:val="nil"/>
              <w:bottom w:val="nil"/>
              <w:right w:val="nil"/>
            </w:tcBorders>
          </w:tcPr>
          <w:p w:rsidR="002311AF" w:rsidRPr="009C72E8" w:rsidRDefault="002311AF" w:rsidP="00066BDD">
            <w:pPr>
              <w:pStyle w:val="Default"/>
              <w:jc w:val="right"/>
            </w:pPr>
            <w:r>
              <w:t>2,93</w:t>
            </w:r>
          </w:p>
        </w:tc>
      </w:tr>
      <w:tr w:rsidR="002311AF" w:rsidRPr="009C72E8" w:rsidTr="002311AF">
        <w:trPr>
          <w:trHeight w:val="100"/>
        </w:trPr>
        <w:tc>
          <w:tcPr>
            <w:tcW w:w="709" w:type="dxa"/>
          </w:tcPr>
          <w:p w:rsidR="002311AF" w:rsidRPr="006D2475" w:rsidRDefault="002311AF" w:rsidP="00066BDD">
            <w:pPr>
              <w:pStyle w:val="Default"/>
              <w:jc w:val="right"/>
            </w:pPr>
            <w:r>
              <w:t>13.</w:t>
            </w:r>
          </w:p>
        </w:tc>
        <w:tc>
          <w:tcPr>
            <w:tcW w:w="3402" w:type="dxa"/>
          </w:tcPr>
          <w:p w:rsidR="002311AF" w:rsidRPr="009C72E8" w:rsidRDefault="002311AF" w:rsidP="00066BDD">
            <w:pPr>
              <w:pStyle w:val="Default"/>
              <w:jc w:val="both"/>
            </w:pPr>
            <w:r>
              <w:t xml:space="preserve">a. </w:t>
            </w:r>
            <w:r w:rsidRPr="009C72E8">
              <w:t xml:space="preserve">Keuntungan Pengolahan </w:t>
            </w:r>
          </w:p>
        </w:tc>
        <w:tc>
          <w:tcPr>
            <w:tcW w:w="1276" w:type="dxa"/>
          </w:tcPr>
          <w:p w:rsidR="002311AF" w:rsidRPr="009C72E8" w:rsidRDefault="002311AF" w:rsidP="00066BDD">
            <w:pPr>
              <w:pStyle w:val="Default"/>
              <w:jc w:val="both"/>
            </w:pPr>
            <w:r w:rsidRPr="009C72E8">
              <w:t xml:space="preserve">Rp /Kg </w:t>
            </w:r>
          </w:p>
        </w:tc>
        <w:tc>
          <w:tcPr>
            <w:tcW w:w="2551" w:type="dxa"/>
            <w:tcBorders>
              <w:top w:val="nil"/>
              <w:bottom w:val="nil"/>
              <w:right w:val="nil"/>
            </w:tcBorders>
          </w:tcPr>
          <w:p w:rsidR="002311AF" w:rsidRPr="009C72E8" w:rsidRDefault="002311AF" w:rsidP="00066BDD">
            <w:pPr>
              <w:pStyle w:val="Default"/>
              <w:jc w:val="right"/>
            </w:pPr>
            <w:r>
              <w:t>19</w:t>
            </w:r>
            <w:r w:rsidRPr="009C72E8">
              <w:t>.</w:t>
            </w:r>
            <w:r>
              <w:t>900</w:t>
            </w:r>
          </w:p>
        </w:tc>
      </w:tr>
      <w:tr w:rsidR="002311AF" w:rsidRPr="009C72E8" w:rsidTr="002311AF">
        <w:trPr>
          <w:trHeight w:val="276"/>
        </w:trPr>
        <w:tc>
          <w:tcPr>
            <w:tcW w:w="709" w:type="dxa"/>
            <w:tcBorders>
              <w:bottom w:val="single" w:sz="4" w:space="0" w:color="auto"/>
            </w:tcBorders>
          </w:tcPr>
          <w:p w:rsidR="002311AF" w:rsidRDefault="002311AF" w:rsidP="00066BDD">
            <w:pPr>
              <w:pStyle w:val="Default"/>
              <w:jc w:val="both"/>
            </w:pPr>
          </w:p>
        </w:tc>
        <w:tc>
          <w:tcPr>
            <w:tcW w:w="3402" w:type="dxa"/>
            <w:tcBorders>
              <w:bottom w:val="single" w:sz="4" w:space="0" w:color="auto"/>
            </w:tcBorders>
          </w:tcPr>
          <w:p w:rsidR="002311AF" w:rsidRPr="009C72E8" w:rsidRDefault="002311AF" w:rsidP="00066BDD">
            <w:pPr>
              <w:pStyle w:val="Default"/>
              <w:jc w:val="both"/>
            </w:pPr>
            <w:r>
              <w:t xml:space="preserve">b.Tingkat </w:t>
            </w:r>
            <w:r w:rsidRPr="009C72E8">
              <w:t xml:space="preserve">Keuntungan </w:t>
            </w:r>
          </w:p>
        </w:tc>
        <w:tc>
          <w:tcPr>
            <w:tcW w:w="1276" w:type="dxa"/>
            <w:tcBorders>
              <w:bottom w:val="single" w:sz="4" w:space="0" w:color="auto"/>
            </w:tcBorders>
          </w:tcPr>
          <w:p w:rsidR="002311AF" w:rsidRPr="009C72E8" w:rsidRDefault="002311AF" w:rsidP="00066BDD">
            <w:pPr>
              <w:pStyle w:val="Default"/>
              <w:jc w:val="both"/>
            </w:pPr>
            <w:r w:rsidRPr="009C72E8">
              <w:t xml:space="preserve">% </w:t>
            </w:r>
          </w:p>
        </w:tc>
        <w:tc>
          <w:tcPr>
            <w:tcW w:w="2551" w:type="dxa"/>
            <w:tcBorders>
              <w:top w:val="nil"/>
              <w:bottom w:val="single" w:sz="4" w:space="0" w:color="auto"/>
              <w:right w:val="nil"/>
            </w:tcBorders>
          </w:tcPr>
          <w:p w:rsidR="002311AF" w:rsidRPr="009C72E8" w:rsidRDefault="002311AF" w:rsidP="00066BDD">
            <w:pPr>
              <w:pStyle w:val="Default"/>
              <w:jc w:val="right"/>
            </w:pPr>
            <w:r>
              <w:t>26</w:t>
            </w:r>
            <w:r w:rsidRPr="009C72E8">
              <w:t>,</w:t>
            </w:r>
            <w:r>
              <w:t>80</w:t>
            </w:r>
          </w:p>
        </w:tc>
      </w:tr>
    </w:tbl>
    <w:p w:rsidR="003C736E" w:rsidRPr="008A52A8" w:rsidRDefault="00140618" w:rsidP="00140618">
      <w:pPr>
        <w:spacing w:after="0" w:line="240" w:lineRule="auto"/>
        <w:jc w:val="both"/>
        <w:rPr>
          <w:rFonts w:ascii="Times New Roman" w:hAnsi="Times New Roman"/>
          <w:i/>
          <w:sz w:val="20"/>
          <w:szCs w:val="20"/>
          <w:lang w:val="id-ID"/>
        </w:rPr>
      </w:pPr>
      <w:proofErr w:type="gramStart"/>
      <w:r w:rsidRPr="008A52A8">
        <w:rPr>
          <w:rFonts w:ascii="Times New Roman" w:hAnsi="Times New Roman"/>
          <w:i/>
          <w:sz w:val="20"/>
          <w:szCs w:val="20"/>
        </w:rPr>
        <w:t>Sumber :</w:t>
      </w:r>
      <w:proofErr w:type="gramEnd"/>
      <w:r w:rsidRPr="008A52A8">
        <w:rPr>
          <w:rFonts w:ascii="Times New Roman" w:hAnsi="Times New Roman"/>
          <w:i/>
          <w:sz w:val="20"/>
          <w:szCs w:val="20"/>
        </w:rPr>
        <w:t xml:space="preserve"> Data Primer (diolah</w:t>
      </w:r>
      <w:r w:rsidRPr="008A52A8">
        <w:rPr>
          <w:rFonts w:ascii="Times New Roman" w:hAnsi="Times New Roman"/>
          <w:i/>
          <w:sz w:val="20"/>
          <w:szCs w:val="20"/>
          <w:lang w:val="id-ID"/>
        </w:rPr>
        <w:t xml:space="preserve">) Tahun </w:t>
      </w:r>
      <w:r w:rsidRPr="008A52A8">
        <w:rPr>
          <w:rFonts w:ascii="Times New Roman" w:hAnsi="Times New Roman"/>
          <w:i/>
          <w:sz w:val="20"/>
          <w:szCs w:val="20"/>
        </w:rPr>
        <w:t>201</w:t>
      </w:r>
      <w:r w:rsidRPr="008A52A8">
        <w:rPr>
          <w:rFonts w:ascii="Times New Roman" w:hAnsi="Times New Roman"/>
          <w:i/>
          <w:sz w:val="20"/>
          <w:szCs w:val="20"/>
          <w:lang w:val="id-ID"/>
        </w:rPr>
        <w:t>7.</w:t>
      </w:r>
    </w:p>
    <w:p w:rsidR="003C736E" w:rsidRPr="002D69CD" w:rsidRDefault="003C736E" w:rsidP="005C6966">
      <w:pPr>
        <w:spacing w:after="0" w:line="240" w:lineRule="auto"/>
        <w:jc w:val="both"/>
        <w:rPr>
          <w:rFonts w:ascii="Times New Roman" w:hAnsi="Times New Roman"/>
          <w:i/>
          <w:sz w:val="24"/>
          <w:szCs w:val="24"/>
          <w:lang w:val="id-ID"/>
        </w:rPr>
      </w:pPr>
    </w:p>
    <w:p w:rsidR="00B45FE4" w:rsidRDefault="00140618" w:rsidP="00B45FE4">
      <w:pPr>
        <w:spacing w:after="0" w:line="240" w:lineRule="auto"/>
        <w:jc w:val="both"/>
        <w:rPr>
          <w:rFonts w:ascii="Times New Roman" w:hAnsi="Times New Roman"/>
          <w:sz w:val="24"/>
          <w:szCs w:val="24"/>
          <w:lang w:val="id-ID"/>
        </w:rPr>
      </w:pPr>
      <w:r w:rsidRPr="002D69CD">
        <w:rPr>
          <w:rFonts w:ascii="Times New Roman" w:hAnsi="Times New Roman"/>
          <w:sz w:val="24"/>
          <w:szCs w:val="24"/>
          <w:lang w:val="id-ID"/>
        </w:rPr>
        <w:tab/>
      </w:r>
      <w:r w:rsidR="000B3A79">
        <w:rPr>
          <w:rFonts w:ascii="Times New Roman" w:hAnsi="Times New Roman"/>
          <w:sz w:val="24"/>
          <w:szCs w:val="24"/>
          <w:lang w:val="id-ID"/>
        </w:rPr>
        <w:t>Berdasarkan T</w:t>
      </w:r>
      <w:r w:rsidR="00822F21" w:rsidRPr="00B45FE4">
        <w:rPr>
          <w:rFonts w:ascii="Times New Roman" w:hAnsi="Times New Roman"/>
          <w:sz w:val="24"/>
          <w:szCs w:val="24"/>
          <w:lang w:val="id-ID"/>
        </w:rPr>
        <w:t xml:space="preserve">abel </w:t>
      </w:r>
      <w:r w:rsidR="003862E4">
        <w:rPr>
          <w:rFonts w:ascii="Times New Roman" w:hAnsi="Times New Roman"/>
          <w:sz w:val="24"/>
          <w:szCs w:val="24"/>
          <w:lang w:val="id-ID"/>
        </w:rPr>
        <w:t>5</w:t>
      </w:r>
      <w:r w:rsidR="00822F21" w:rsidRPr="00B45FE4">
        <w:rPr>
          <w:rFonts w:ascii="Times New Roman" w:hAnsi="Times New Roman"/>
          <w:sz w:val="24"/>
          <w:szCs w:val="24"/>
          <w:lang w:val="id-ID"/>
        </w:rPr>
        <w:t xml:space="preserve"> diatas, harga input bahan baku tergantung pada kualitas </w:t>
      </w:r>
      <w:r w:rsidR="00822F21" w:rsidRPr="00B45FE4">
        <w:rPr>
          <w:rFonts w:ascii="Times New Roman" w:hAnsi="Times New Roman"/>
          <w:i/>
          <w:sz w:val="24"/>
          <w:szCs w:val="24"/>
          <w:lang w:val="id-ID"/>
        </w:rPr>
        <w:t>green bean</w:t>
      </w:r>
      <w:r w:rsidR="00822F21" w:rsidRPr="00B45FE4">
        <w:rPr>
          <w:rFonts w:ascii="Times New Roman" w:hAnsi="Times New Roman"/>
          <w:sz w:val="24"/>
          <w:szCs w:val="24"/>
          <w:lang w:val="id-ID"/>
        </w:rPr>
        <w:t xml:space="preserve"> asalan yang diperoleh dari petani binaan dan juga kesepakatan pembelian </w:t>
      </w:r>
      <w:r w:rsidR="00822F21" w:rsidRPr="00B45FE4">
        <w:rPr>
          <w:rFonts w:ascii="Times New Roman" w:hAnsi="Times New Roman"/>
          <w:i/>
          <w:sz w:val="24"/>
          <w:szCs w:val="24"/>
          <w:lang w:val="id-ID"/>
        </w:rPr>
        <w:t>green bean</w:t>
      </w:r>
      <w:r w:rsidR="00822F21" w:rsidRPr="00B45FE4">
        <w:rPr>
          <w:rFonts w:ascii="Times New Roman" w:hAnsi="Times New Roman"/>
          <w:sz w:val="24"/>
          <w:szCs w:val="24"/>
          <w:lang w:val="id-ID"/>
        </w:rPr>
        <w:t xml:space="preserve"> asalan diantara kedua belah pihak petani dan agroindustri. </w:t>
      </w:r>
      <w:r w:rsidR="00822F21" w:rsidRPr="00B45FE4">
        <w:rPr>
          <w:rFonts w:ascii="Times New Roman" w:hAnsi="Times New Roman"/>
          <w:sz w:val="24"/>
          <w:szCs w:val="24"/>
        </w:rPr>
        <w:t>Perhitunggan sumbangan input lain ini didasarkan pada besar biaya dan kapasitas kerja. Nilai output menggambarkan kemampuan mengelo</w:t>
      </w:r>
      <w:r w:rsidR="00E04849">
        <w:rPr>
          <w:rFonts w:ascii="Times New Roman" w:hAnsi="Times New Roman"/>
          <w:sz w:val="24"/>
          <w:szCs w:val="24"/>
        </w:rPr>
        <w:t>la proses pengolahan produk kopi</w:t>
      </w:r>
      <w:r w:rsidR="00822F21" w:rsidRPr="00B45FE4">
        <w:rPr>
          <w:rFonts w:ascii="Times New Roman" w:hAnsi="Times New Roman"/>
          <w:sz w:val="24"/>
          <w:szCs w:val="24"/>
        </w:rPr>
        <w:t>. Semakin baik persiapan bahan baku dikelola semakin baik pula kulitas output</w:t>
      </w:r>
      <w:r w:rsidR="00822F21" w:rsidRPr="00B45FE4">
        <w:rPr>
          <w:rFonts w:ascii="Times New Roman" w:hAnsi="Times New Roman"/>
          <w:sz w:val="24"/>
          <w:szCs w:val="24"/>
          <w:lang w:val="id-ID"/>
        </w:rPr>
        <w:t xml:space="preserve">. </w:t>
      </w:r>
      <w:r w:rsidR="00441C68">
        <w:rPr>
          <w:rFonts w:ascii="Times New Roman" w:hAnsi="Times New Roman"/>
          <w:sz w:val="24"/>
          <w:szCs w:val="24"/>
          <w:lang w:val="id-ID"/>
        </w:rPr>
        <w:t>N</w:t>
      </w:r>
      <w:r w:rsidR="00822F21" w:rsidRPr="00B45FE4">
        <w:rPr>
          <w:rFonts w:ascii="Times New Roman" w:hAnsi="Times New Roman"/>
          <w:sz w:val="24"/>
          <w:szCs w:val="24"/>
          <w:lang w:val="id-ID"/>
        </w:rPr>
        <w:t xml:space="preserve">ilai tambah </w:t>
      </w:r>
      <w:r w:rsidR="00B45FE4" w:rsidRPr="00B45FE4">
        <w:rPr>
          <w:rFonts w:ascii="Times New Roman" w:hAnsi="Times New Roman"/>
          <w:sz w:val="24"/>
          <w:szCs w:val="24"/>
        </w:rPr>
        <w:t>menunjukkan</w:t>
      </w:r>
      <w:r w:rsidR="00441C68">
        <w:rPr>
          <w:rFonts w:ascii="Times New Roman" w:hAnsi="Times New Roman"/>
          <w:sz w:val="24"/>
          <w:szCs w:val="24"/>
        </w:rPr>
        <w:t xml:space="preserve"> bahwa adanya </w:t>
      </w:r>
      <w:r w:rsidR="00E04849">
        <w:rPr>
          <w:rFonts w:ascii="Times New Roman" w:hAnsi="Times New Roman"/>
          <w:sz w:val="24"/>
          <w:szCs w:val="24"/>
        </w:rPr>
        <w:t>nilai output</w:t>
      </w:r>
      <w:r w:rsidR="00E04849">
        <w:rPr>
          <w:rFonts w:ascii="Times New Roman" w:hAnsi="Times New Roman"/>
          <w:sz w:val="24"/>
          <w:szCs w:val="24"/>
          <w:lang w:val="id-ID"/>
        </w:rPr>
        <w:t xml:space="preserve"> dikurang </w:t>
      </w:r>
      <w:r w:rsidR="00B45FE4" w:rsidRPr="00B45FE4">
        <w:rPr>
          <w:rFonts w:ascii="Times New Roman" w:hAnsi="Times New Roman"/>
          <w:sz w:val="24"/>
          <w:szCs w:val="24"/>
        </w:rPr>
        <w:t>nilai input</w:t>
      </w:r>
      <w:r w:rsidR="00E04849">
        <w:rPr>
          <w:rFonts w:ascii="Times New Roman" w:hAnsi="Times New Roman"/>
          <w:sz w:val="24"/>
          <w:szCs w:val="24"/>
        </w:rPr>
        <w:t xml:space="preserve"> harga bahan baku</w:t>
      </w:r>
      <w:r w:rsidR="00E04849">
        <w:rPr>
          <w:rFonts w:ascii="Times New Roman" w:hAnsi="Times New Roman"/>
          <w:sz w:val="24"/>
          <w:szCs w:val="24"/>
          <w:lang w:val="id-ID"/>
        </w:rPr>
        <w:t xml:space="preserve"> dikurang</w:t>
      </w:r>
      <w:r w:rsidR="00B45FE4" w:rsidRPr="00B45FE4">
        <w:rPr>
          <w:rFonts w:ascii="Times New Roman" w:hAnsi="Times New Roman"/>
          <w:sz w:val="24"/>
          <w:szCs w:val="24"/>
        </w:rPr>
        <w:t xml:space="preserve"> nilai sumbangan input lain</w:t>
      </w:r>
      <w:r w:rsidR="00E04849">
        <w:rPr>
          <w:rFonts w:ascii="Times New Roman" w:hAnsi="Times New Roman"/>
          <w:sz w:val="24"/>
          <w:szCs w:val="24"/>
          <w:lang w:val="id-ID"/>
        </w:rPr>
        <w:t xml:space="preserve">. Rasio nilai tambah </w:t>
      </w:r>
      <w:r w:rsidR="00B45FE4" w:rsidRPr="00B45FE4">
        <w:rPr>
          <w:rFonts w:ascii="Times New Roman" w:hAnsi="Times New Roman"/>
          <w:sz w:val="24"/>
          <w:szCs w:val="24"/>
          <w:lang w:val="id-ID"/>
        </w:rPr>
        <w:t xml:space="preserve"> agroindustri besarnya 15-40 % yang berarti nilai tambahnya sedang. Pendapatan tenaga kerja ini ialah pendapatan yang diperoleh tenaga kerja pengolahan yaitu tenaga kerja sortir rupiah per kg. kontribusi tenaga kerja </w:t>
      </w:r>
      <w:r w:rsidR="002311AF">
        <w:rPr>
          <w:rFonts w:ascii="Times New Roman" w:hAnsi="Times New Roman"/>
          <w:sz w:val="24"/>
          <w:szCs w:val="24"/>
          <w:lang w:val="id-ID"/>
        </w:rPr>
        <w:t>2,93</w:t>
      </w:r>
      <w:r w:rsidR="00E04849">
        <w:rPr>
          <w:rFonts w:ascii="Times New Roman" w:hAnsi="Times New Roman"/>
          <w:sz w:val="24"/>
          <w:szCs w:val="24"/>
          <w:lang w:val="id-ID"/>
        </w:rPr>
        <w:t xml:space="preserve"> persen </w:t>
      </w:r>
      <w:r w:rsidR="002311AF">
        <w:rPr>
          <w:rFonts w:ascii="Times New Roman" w:hAnsi="Times New Roman"/>
          <w:sz w:val="24"/>
          <w:szCs w:val="24"/>
          <w:lang w:val="id-ID"/>
        </w:rPr>
        <w:t>pada KSU Sara Ate</w:t>
      </w:r>
      <w:r w:rsidR="00B45FE4" w:rsidRPr="00B45FE4">
        <w:rPr>
          <w:rFonts w:ascii="Times New Roman" w:hAnsi="Times New Roman"/>
          <w:sz w:val="24"/>
          <w:szCs w:val="24"/>
          <w:lang w:val="id-ID"/>
        </w:rPr>
        <w:t xml:space="preserve">. </w:t>
      </w:r>
      <w:r w:rsidR="00B45FE4" w:rsidRPr="00B45FE4">
        <w:rPr>
          <w:rFonts w:ascii="Times New Roman" w:hAnsi="Times New Roman"/>
          <w:sz w:val="24"/>
          <w:szCs w:val="24"/>
        </w:rPr>
        <w:t>Hasil penelitian menunjukkan bahwa agroindustri</w:t>
      </w:r>
      <w:r w:rsidR="002311AF">
        <w:rPr>
          <w:rFonts w:ascii="Times New Roman" w:hAnsi="Times New Roman"/>
          <w:sz w:val="24"/>
          <w:szCs w:val="24"/>
          <w:lang w:val="id-ID"/>
        </w:rPr>
        <w:t xml:space="preserve"> KSU Sara Ate</w:t>
      </w:r>
      <w:r w:rsidR="00B45FE4" w:rsidRPr="00B45FE4">
        <w:rPr>
          <w:rFonts w:ascii="Times New Roman" w:hAnsi="Times New Roman"/>
          <w:sz w:val="24"/>
          <w:szCs w:val="24"/>
        </w:rPr>
        <w:t xml:space="preserve"> menyumbangkan keuntungan</w:t>
      </w:r>
      <w:r w:rsidR="002311AF">
        <w:rPr>
          <w:rFonts w:ascii="Times New Roman" w:hAnsi="Times New Roman"/>
          <w:sz w:val="24"/>
          <w:szCs w:val="24"/>
          <w:lang w:val="id-ID"/>
        </w:rPr>
        <w:t xml:space="preserve"> sebesar Rp 19.90</w:t>
      </w:r>
      <w:r w:rsidR="00E04849">
        <w:rPr>
          <w:rFonts w:ascii="Times New Roman" w:hAnsi="Times New Roman"/>
          <w:sz w:val="24"/>
          <w:szCs w:val="24"/>
          <w:lang w:val="id-ID"/>
        </w:rPr>
        <w:t>0 per kg</w:t>
      </w:r>
      <w:r w:rsidR="00B45FE4" w:rsidRPr="00B45FE4">
        <w:rPr>
          <w:rFonts w:ascii="Times New Roman" w:hAnsi="Times New Roman"/>
          <w:sz w:val="24"/>
          <w:szCs w:val="24"/>
        </w:rPr>
        <w:t xml:space="preserve">. </w:t>
      </w:r>
    </w:p>
    <w:p w:rsidR="00B45FE4" w:rsidRDefault="00B45FE4" w:rsidP="00B45FE4">
      <w:pPr>
        <w:spacing w:after="0" w:line="240" w:lineRule="auto"/>
        <w:jc w:val="both"/>
        <w:rPr>
          <w:rFonts w:ascii="Times New Roman" w:hAnsi="Times New Roman"/>
          <w:sz w:val="24"/>
          <w:szCs w:val="24"/>
          <w:lang w:val="id-ID"/>
        </w:rPr>
      </w:pPr>
    </w:p>
    <w:p w:rsidR="009167EE" w:rsidRDefault="00B45FE4" w:rsidP="003605EE">
      <w:pPr>
        <w:spacing w:after="0" w:line="240" w:lineRule="auto"/>
        <w:jc w:val="both"/>
        <w:rPr>
          <w:rFonts w:ascii="Times New Roman" w:hAnsi="Times New Roman"/>
          <w:sz w:val="24"/>
          <w:szCs w:val="24"/>
          <w:lang w:val="id-ID"/>
        </w:rPr>
      </w:pPr>
      <w:r w:rsidRPr="00491E58">
        <w:rPr>
          <w:rFonts w:ascii="Times New Roman" w:hAnsi="Times New Roman"/>
          <w:b/>
          <w:color w:val="000000" w:themeColor="text1"/>
          <w:sz w:val="24"/>
          <w:szCs w:val="24"/>
        </w:rPr>
        <w:t xml:space="preserve">Analisis Balas Jasa Faktor Produksi Nilai Tambah </w:t>
      </w:r>
      <w:r w:rsidRPr="00491E58">
        <w:rPr>
          <w:rFonts w:ascii="Times New Roman" w:hAnsi="Times New Roman"/>
          <w:b/>
          <w:i/>
          <w:color w:val="000000" w:themeColor="text1"/>
          <w:sz w:val="24"/>
          <w:szCs w:val="24"/>
        </w:rPr>
        <w:t>Green Bean Grade</w:t>
      </w:r>
      <w:r w:rsidRPr="00491E58">
        <w:rPr>
          <w:rFonts w:ascii="Times New Roman" w:hAnsi="Times New Roman"/>
          <w:b/>
          <w:color w:val="000000" w:themeColor="text1"/>
          <w:sz w:val="24"/>
          <w:szCs w:val="24"/>
        </w:rPr>
        <w:t xml:space="preserve"> 1</w:t>
      </w:r>
      <w:r w:rsidR="00140618" w:rsidRPr="002D69CD">
        <w:rPr>
          <w:rFonts w:ascii="Times New Roman" w:hAnsi="Times New Roman"/>
          <w:sz w:val="24"/>
          <w:szCs w:val="24"/>
          <w:lang w:val="id-ID"/>
        </w:rPr>
        <w:t xml:space="preserve"> </w:t>
      </w:r>
      <w:r w:rsidR="003605EE">
        <w:rPr>
          <w:rFonts w:ascii="Times New Roman" w:hAnsi="Times New Roman"/>
          <w:sz w:val="24"/>
          <w:szCs w:val="24"/>
          <w:lang w:val="id-ID"/>
        </w:rPr>
        <w:tab/>
      </w:r>
      <w:r w:rsidRPr="00F519F2">
        <w:rPr>
          <w:rFonts w:ascii="Times New Roman" w:hAnsi="Times New Roman"/>
          <w:sz w:val="24"/>
          <w:szCs w:val="24"/>
        </w:rPr>
        <w:t>Perhitungan analisis nilai tambah juga melihat balas jasa faktor produksi yang terdiri dari pendapatan tenaga kerja, sumbangan input l</w:t>
      </w:r>
      <w:r>
        <w:rPr>
          <w:rFonts w:ascii="Times New Roman" w:hAnsi="Times New Roman"/>
          <w:sz w:val="24"/>
          <w:szCs w:val="24"/>
        </w:rPr>
        <w:t>ain, dan keuntungan</w:t>
      </w:r>
      <w:r w:rsidR="00066BDD">
        <w:rPr>
          <w:rFonts w:ascii="Times New Roman" w:hAnsi="Times New Roman"/>
          <w:sz w:val="24"/>
          <w:szCs w:val="24"/>
        </w:rPr>
        <w:t xml:space="preserve"> pengolahan dapat dilihat pada </w:t>
      </w:r>
      <w:r w:rsidR="00066BDD">
        <w:rPr>
          <w:rFonts w:ascii="Times New Roman" w:hAnsi="Times New Roman"/>
          <w:sz w:val="24"/>
          <w:szCs w:val="24"/>
          <w:lang w:val="id-ID"/>
        </w:rPr>
        <w:t>T</w:t>
      </w:r>
      <w:r>
        <w:rPr>
          <w:rFonts w:ascii="Times New Roman" w:hAnsi="Times New Roman"/>
          <w:sz w:val="24"/>
          <w:szCs w:val="24"/>
        </w:rPr>
        <w:t xml:space="preserve">abel </w:t>
      </w:r>
      <w:r w:rsidR="003862E4">
        <w:rPr>
          <w:rFonts w:ascii="Times New Roman" w:hAnsi="Times New Roman"/>
          <w:sz w:val="24"/>
          <w:szCs w:val="24"/>
          <w:lang w:val="id-ID"/>
        </w:rPr>
        <w:t>6</w:t>
      </w:r>
      <w:r w:rsidR="003605EE">
        <w:rPr>
          <w:rFonts w:ascii="Times New Roman" w:hAnsi="Times New Roman"/>
          <w:sz w:val="24"/>
          <w:szCs w:val="24"/>
        </w:rPr>
        <w:t xml:space="preserve"> berikut ini</w:t>
      </w:r>
      <w:r w:rsidR="003605EE">
        <w:rPr>
          <w:rFonts w:ascii="Times New Roman" w:hAnsi="Times New Roman"/>
          <w:sz w:val="24"/>
          <w:szCs w:val="24"/>
          <w:lang w:val="id-ID"/>
        </w:rPr>
        <w:t>:</w:t>
      </w:r>
    </w:p>
    <w:p w:rsidR="003605EE" w:rsidRPr="003605EE" w:rsidRDefault="003605EE" w:rsidP="003605EE">
      <w:pPr>
        <w:spacing w:after="0" w:line="240" w:lineRule="auto"/>
        <w:jc w:val="both"/>
        <w:rPr>
          <w:rFonts w:ascii="Times New Roman" w:hAnsi="Times New Roman"/>
          <w:sz w:val="24"/>
          <w:szCs w:val="24"/>
          <w:lang w:val="id-ID"/>
        </w:rPr>
      </w:pPr>
    </w:p>
    <w:p w:rsidR="003605EE" w:rsidRDefault="003605EE" w:rsidP="003605EE">
      <w:pPr>
        <w:pStyle w:val="Default"/>
        <w:jc w:val="both"/>
        <w:rPr>
          <w:sz w:val="20"/>
          <w:szCs w:val="20"/>
        </w:rPr>
      </w:pPr>
      <w:r>
        <w:rPr>
          <w:sz w:val="20"/>
          <w:szCs w:val="20"/>
        </w:rPr>
        <w:t xml:space="preserve">Tabel </w:t>
      </w:r>
      <w:r w:rsidR="003862E4">
        <w:rPr>
          <w:sz w:val="20"/>
          <w:szCs w:val="20"/>
        </w:rPr>
        <w:t>6</w:t>
      </w:r>
      <w:r w:rsidRPr="00C044E7">
        <w:rPr>
          <w:sz w:val="20"/>
          <w:szCs w:val="20"/>
        </w:rPr>
        <w:t>.</w:t>
      </w:r>
      <w:r>
        <w:rPr>
          <w:sz w:val="20"/>
          <w:szCs w:val="20"/>
        </w:rPr>
        <w:t xml:space="preserve"> Balas Jasa Untuk Faktor Produksi </w:t>
      </w:r>
      <w:r w:rsidRPr="00FD1C20">
        <w:rPr>
          <w:sz w:val="20"/>
          <w:szCs w:val="20"/>
        </w:rPr>
        <w:t xml:space="preserve"> </w:t>
      </w:r>
      <w:r>
        <w:rPr>
          <w:sz w:val="20"/>
          <w:szCs w:val="20"/>
        </w:rPr>
        <w:t xml:space="preserve">Analisis </w:t>
      </w:r>
      <w:r w:rsidRPr="00C044E7">
        <w:rPr>
          <w:sz w:val="20"/>
          <w:szCs w:val="20"/>
        </w:rPr>
        <w:t xml:space="preserve">Nilai Tambah </w:t>
      </w:r>
      <w:r>
        <w:rPr>
          <w:sz w:val="20"/>
          <w:szCs w:val="20"/>
        </w:rPr>
        <w:t xml:space="preserve">Model Hayami </w:t>
      </w:r>
      <w:r w:rsidRPr="00C044E7">
        <w:rPr>
          <w:i/>
          <w:sz w:val="20"/>
          <w:szCs w:val="20"/>
        </w:rPr>
        <w:t xml:space="preserve">Green </w:t>
      </w:r>
      <w:r>
        <w:rPr>
          <w:i/>
          <w:sz w:val="20"/>
          <w:szCs w:val="20"/>
        </w:rPr>
        <w:tab/>
        <w:t xml:space="preserve">Bean </w:t>
      </w:r>
      <w:r>
        <w:rPr>
          <w:i/>
          <w:sz w:val="20"/>
          <w:szCs w:val="20"/>
        </w:rPr>
        <w:tab/>
      </w:r>
      <w:r w:rsidRPr="00C044E7">
        <w:rPr>
          <w:i/>
          <w:sz w:val="20"/>
          <w:szCs w:val="20"/>
        </w:rPr>
        <w:t>Grade</w:t>
      </w:r>
      <w:r>
        <w:rPr>
          <w:sz w:val="20"/>
          <w:szCs w:val="20"/>
        </w:rPr>
        <w:t xml:space="preserve"> 1 (</w:t>
      </w:r>
      <w:r w:rsidRPr="0078193B">
        <w:rPr>
          <w:i/>
          <w:sz w:val="20"/>
          <w:szCs w:val="20"/>
        </w:rPr>
        <w:t>Spesialty)</w:t>
      </w:r>
      <w:r>
        <w:rPr>
          <w:sz w:val="20"/>
          <w:szCs w:val="20"/>
        </w:rPr>
        <w:t xml:space="preserve">  Pada KSU Sara </w:t>
      </w:r>
      <w:r w:rsidRPr="00C044E7">
        <w:rPr>
          <w:sz w:val="20"/>
          <w:szCs w:val="20"/>
        </w:rPr>
        <w:t>Ate di Kabupaten Aceh Tengah.</w:t>
      </w:r>
    </w:p>
    <w:tbl>
      <w:tblPr>
        <w:tblW w:w="7938" w:type="dxa"/>
        <w:tblInd w:w="108" w:type="dxa"/>
        <w:tblBorders>
          <w:top w:val="nil"/>
          <w:left w:val="nil"/>
          <w:bottom w:val="nil"/>
          <w:right w:val="nil"/>
        </w:tblBorders>
        <w:tblLayout w:type="fixed"/>
        <w:tblLook w:val="0000" w:firstRow="0" w:lastRow="0" w:firstColumn="0" w:lastColumn="0" w:noHBand="0" w:noVBand="0"/>
      </w:tblPr>
      <w:tblGrid>
        <w:gridCol w:w="709"/>
        <w:gridCol w:w="3119"/>
        <w:gridCol w:w="1417"/>
        <w:gridCol w:w="2693"/>
      </w:tblGrid>
      <w:tr w:rsidR="002311AF" w:rsidRPr="009C72E8" w:rsidTr="002311AF">
        <w:trPr>
          <w:trHeight w:val="100"/>
        </w:trPr>
        <w:tc>
          <w:tcPr>
            <w:tcW w:w="709" w:type="dxa"/>
            <w:tcBorders>
              <w:top w:val="single" w:sz="4" w:space="0" w:color="auto"/>
              <w:bottom w:val="single" w:sz="4" w:space="0" w:color="auto"/>
            </w:tcBorders>
          </w:tcPr>
          <w:p w:rsidR="002311AF" w:rsidRPr="004B5273" w:rsidRDefault="002311AF" w:rsidP="00066BDD">
            <w:pPr>
              <w:pStyle w:val="Default"/>
              <w:jc w:val="both"/>
            </w:pPr>
            <w:r>
              <w:t xml:space="preserve">No. </w:t>
            </w:r>
          </w:p>
        </w:tc>
        <w:tc>
          <w:tcPr>
            <w:tcW w:w="3119" w:type="dxa"/>
            <w:tcBorders>
              <w:top w:val="single" w:sz="4" w:space="0" w:color="auto"/>
              <w:bottom w:val="single" w:sz="4" w:space="0" w:color="auto"/>
            </w:tcBorders>
          </w:tcPr>
          <w:p w:rsidR="002311AF" w:rsidRPr="009C72E8" w:rsidRDefault="002311AF" w:rsidP="00066BDD">
            <w:pPr>
              <w:pStyle w:val="Default"/>
              <w:jc w:val="center"/>
            </w:pPr>
            <w:r>
              <w:t>Variabel</w:t>
            </w:r>
          </w:p>
        </w:tc>
        <w:tc>
          <w:tcPr>
            <w:tcW w:w="1417" w:type="dxa"/>
            <w:tcBorders>
              <w:top w:val="single" w:sz="4" w:space="0" w:color="auto"/>
              <w:bottom w:val="single" w:sz="4" w:space="0" w:color="auto"/>
            </w:tcBorders>
          </w:tcPr>
          <w:p w:rsidR="002311AF" w:rsidRPr="009C72E8" w:rsidRDefault="002311AF" w:rsidP="00066BDD">
            <w:pPr>
              <w:pStyle w:val="Default"/>
              <w:jc w:val="center"/>
            </w:pPr>
            <w:r>
              <w:t>Satuan</w:t>
            </w:r>
          </w:p>
        </w:tc>
        <w:tc>
          <w:tcPr>
            <w:tcW w:w="2693" w:type="dxa"/>
            <w:tcBorders>
              <w:top w:val="single" w:sz="4" w:space="0" w:color="auto"/>
              <w:bottom w:val="single" w:sz="4" w:space="0" w:color="auto"/>
              <w:right w:val="nil"/>
            </w:tcBorders>
          </w:tcPr>
          <w:p w:rsidR="002311AF" w:rsidRPr="009C72E8" w:rsidRDefault="002311AF" w:rsidP="00066BDD">
            <w:pPr>
              <w:pStyle w:val="Default"/>
              <w:jc w:val="center"/>
            </w:pPr>
            <w:r>
              <w:t>KSU Sara Ate</w:t>
            </w:r>
          </w:p>
        </w:tc>
      </w:tr>
      <w:tr w:rsidR="002311AF" w:rsidRPr="009C72E8" w:rsidTr="002311AF">
        <w:trPr>
          <w:trHeight w:val="100"/>
        </w:trPr>
        <w:tc>
          <w:tcPr>
            <w:tcW w:w="709" w:type="dxa"/>
            <w:tcBorders>
              <w:top w:val="single" w:sz="4" w:space="0" w:color="auto"/>
              <w:bottom w:val="single" w:sz="4" w:space="0" w:color="auto"/>
              <w:right w:val="nil"/>
            </w:tcBorders>
          </w:tcPr>
          <w:p w:rsidR="002311AF" w:rsidRPr="004B5273" w:rsidRDefault="002311AF" w:rsidP="00066BDD">
            <w:pPr>
              <w:pStyle w:val="Default"/>
              <w:jc w:val="both"/>
            </w:pPr>
            <w:r>
              <w:t>III</w:t>
            </w:r>
          </w:p>
        </w:tc>
        <w:tc>
          <w:tcPr>
            <w:tcW w:w="7229" w:type="dxa"/>
            <w:gridSpan w:val="3"/>
            <w:tcBorders>
              <w:top w:val="single" w:sz="4" w:space="0" w:color="auto"/>
              <w:left w:val="nil"/>
              <w:bottom w:val="single" w:sz="4" w:space="0" w:color="auto"/>
              <w:right w:val="nil"/>
            </w:tcBorders>
          </w:tcPr>
          <w:p w:rsidR="002311AF" w:rsidRPr="009C72E8" w:rsidRDefault="002311AF" w:rsidP="00066BDD">
            <w:pPr>
              <w:pStyle w:val="Default"/>
              <w:jc w:val="both"/>
            </w:pPr>
            <w:r w:rsidRPr="009C72E8">
              <w:t xml:space="preserve">Balas Jasa Faktor Produksi </w:t>
            </w:r>
          </w:p>
        </w:tc>
      </w:tr>
      <w:tr w:rsidR="002311AF" w:rsidRPr="009C72E8" w:rsidTr="002311AF">
        <w:trPr>
          <w:trHeight w:val="100"/>
        </w:trPr>
        <w:tc>
          <w:tcPr>
            <w:tcW w:w="709" w:type="dxa"/>
            <w:tcBorders>
              <w:top w:val="single" w:sz="4" w:space="0" w:color="auto"/>
            </w:tcBorders>
          </w:tcPr>
          <w:p w:rsidR="002311AF" w:rsidRPr="004B5273" w:rsidRDefault="002311AF" w:rsidP="00066BDD">
            <w:pPr>
              <w:pStyle w:val="Default"/>
              <w:jc w:val="right"/>
            </w:pPr>
            <w:r>
              <w:t>14</w:t>
            </w:r>
          </w:p>
        </w:tc>
        <w:tc>
          <w:tcPr>
            <w:tcW w:w="3119" w:type="dxa"/>
            <w:tcBorders>
              <w:top w:val="single" w:sz="4" w:space="0" w:color="auto"/>
            </w:tcBorders>
          </w:tcPr>
          <w:p w:rsidR="002311AF" w:rsidRPr="009C72E8" w:rsidRDefault="002311AF" w:rsidP="00066BDD">
            <w:pPr>
              <w:pStyle w:val="Default"/>
              <w:jc w:val="both"/>
            </w:pPr>
            <w:r w:rsidRPr="009C72E8">
              <w:t>Marjin  Keuntungan</w:t>
            </w:r>
          </w:p>
        </w:tc>
        <w:tc>
          <w:tcPr>
            <w:tcW w:w="1417" w:type="dxa"/>
            <w:tcBorders>
              <w:top w:val="single" w:sz="4" w:space="0" w:color="auto"/>
            </w:tcBorders>
          </w:tcPr>
          <w:p w:rsidR="002311AF" w:rsidRPr="009C72E8" w:rsidRDefault="002311AF" w:rsidP="00066BDD">
            <w:pPr>
              <w:pStyle w:val="Default"/>
              <w:jc w:val="both"/>
            </w:pPr>
            <w:r w:rsidRPr="009C72E8">
              <w:t xml:space="preserve">Rp /Kg </w:t>
            </w:r>
          </w:p>
        </w:tc>
        <w:tc>
          <w:tcPr>
            <w:tcW w:w="2693" w:type="dxa"/>
            <w:tcBorders>
              <w:top w:val="single" w:sz="4" w:space="0" w:color="auto"/>
              <w:right w:val="nil"/>
            </w:tcBorders>
          </w:tcPr>
          <w:p w:rsidR="002311AF" w:rsidRPr="009C72E8" w:rsidRDefault="002311AF" w:rsidP="00066BDD">
            <w:pPr>
              <w:pStyle w:val="Default"/>
              <w:jc w:val="right"/>
            </w:pPr>
            <w:r w:rsidRPr="009C72E8">
              <w:t>2</w:t>
            </w:r>
            <w:r>
              <w:t>1.260</w:t>
            </w:r>
          </w:p>
        </w:tc>
      </w:tr>
      <w:tr w:rsidR="002311AF" w:rsidRPr="009C72E8" w:rsidTr="002311AF">
        <w:trPr>
          <w:trHeight w:val="227"/>
        </w:trPr>
        <w:tc>
          <w:tcPr>
            <w:tcW w:w="709" w:type="dxa"/>
          </w:tcPr>
          <w:p w:rsidR="002311AF" w:rsidRPr="009C72E8" w:rsidRDefault="002311AF" w:rsidP="00066BDD">
            <w:pPr>
              <w:pStyle w:val="Default"/>
              <w:jc w:val="both"/>
            </w:pPr>
          </w:p>
        </w:tc>
        <w:tc>
          <w:tcPr>
            <w:tcW w:w="3119" w:type="dxa"/>
          </w:tcPr>
          <w:p w:rsidR="002311AF" w:rsidRPr="009C72E8" w:rsidRDefault="002311AF" w:rsidP="00066BDD">
            <w:pPr>
              <w:pStyle w:val="Default"/>
              <w:jc w:val="both"/>
            </w:pPr>
            <w:r w:rsidRPr="009C72E8">
              <w:t xml:space="preserve">a. Pendapatan tenaga kerja </w:t>
            </w:r>
          </w:p>
        </w:tc>
        <w:tc>
          <w:tcPr>
            <w:tcW w:w="1417" w:type="dxa"/>
          </w:tcPr>
          <w:p w:rsidR="002311AF" w:rsidRPr="009C72E8" w:rsidRDefault="002311AF" w:rsidP="00066BDD">
            <w:pPr>
              <w:pStyle w:val="Default"/>
              <w:jc w:val="both"/>
            </w:pPr>
            <w:r w:rsidRPr="009C72E8">
              <w:t xml:space="preserve">% </w:t>
            </w:r>
          </w:p>
        </w:tc>
        <w:tc>
          <w:tcPr>
            <w:tcW w:w="2693" w:type="dxa"/>
            <w:tcBorders>
              <w:right w:val="nil"/>
            </w:tcBorders>
          </w:tcPr>
          <w:p w:rsidR="002311AF" w:rsidRPr="009C72E8" w:rsidRDefault="002311AF" w:rsidP="00066BDD">
            <w:pPr>
              <w:pStyle w:val="Default"/>
              <w:jc w:val="right"/>
            </w:pPr>
            <w:r>
              <w:t>2,82</w:t>
            </w:r>
          </w:p>
        </w:tc>
      </w:tr>
      <w:tr w:rsidR="002311AF" w:rsidRPr="009C72E8" w:rsidTr="002311AF">
        <w:trPr>
          <w:trHeight w:val="100"/>
        </w:trPr>
        <w:tc>
          <w:tcPr>
            <w:tcW w:w="709" w:type="dxa"/>
          </w:tcPr>
          <w:p w:rsidR="002311AF" w:rsidRPr="009C72E8" w:rsidRDefault="002311AF" w:rsidP="00066BDD">
            <w:pPr>
              <w:pStyle w:val="Default"/>
              <w:jc w:val="both"/>
            </w:pPr>
          </w:p>
        </w:tc>
        <w:tc>
          <w:tcPr>
            <w:tcW w:w="3119" w:type="dxa"/>
          </w:tcPr>
          <w:p w:rsidR="002311AF" w:rsidRPr="009C72E8" w:rsidRDefault="002311AF" w:rsidP="00066BDD">
            <w:pPr>
              <w:pStyle w:val="Default"/>
              <w:jc w:val="both"/>
            </w:pPr>
            <w:r w:rsidRPr="009C72E8">
              <w:t xml:space="preserve">b. Sumbangan input lain </w:t>
            </w:r>
          </w:p>
        </w:tc>
        <w:tc>
          <w:tcPr>
            <w:tcW w:w="1417" w:type="dxa"/>
          </w:tcPr>
          <w:p w:rsidR="002311AF" w:rsidRPr="009C72E8" w:rsidRDefault="002311AF" w:rsidP="00066BDD">
            <w:pPr>
              <w:pStyle w:val="Default"/>
              <w:jc w:val="both"/>
            </w:pPr>
            <w:r w:rsidRPr="009C72E8">
              <w:t xml:space="preserve">% </w:t>
            </w:r>
          </w:p>
        </w:tc>
        <w:tc>
          <w:tcPr>
            <w:tcW w:w="2693" w:type="dxa"/>
            <w:tcBorders>
              <w:right w:val="nil"/>
            </w:tcBorders>
          </w:tcPr>
          <w:p w:rsidR="002311AF" w:rsidRPr="009C72E8" w:rsidRDefault="002311AF" w:rsidP="00066BDD">
            <w:pPr>
              <w:pStyle w:val="Default"/>
              <w:jc w:val="right"/>
            </w:pPr>
            <w:r>
              <w:t>3,57</w:t>
            </w:r>
          </w:p>
        </w:tc>
      </w:tr>
      <w:tr w:rsidR="002311AF" w:rsidRPr="009C72E8" w:rsidTr="002311AF">
        <w:trPr>
          <w:trHeight w:val="100"/>
        </w:trPr>
        <w:tc>
          <w:tcPr>
            <w:tcW w:w="709" w:type="dxa"/>
            <w:tcBorders>
              <w:bottom w:val="single" w:sz="4" w:space="0" w:color="auto"/>
            </w:tcBorders>
          </w:tcPr>
          <w:p w:rsidR="002311AF" w:rsidRPr="009C72E8" w:rsidRDefault="002311AF" w:rsidP="00066BDD">
            <w:pPr>
              <w:pStyle w:val="Default"/>
              <w:jc w:val="both"/>
            </w:pPr>
          </w:p>
        </w:tc>
        <w:tc>
          <w:tcPr>
            <w:tcW w:w="3119" w:type="dxa"/>
            <w:tcBorders>
              <w:bottom w:val="single" w:sz="4" w:space="0" w:color="auto"/>
            </w:tcBorders>
          </w:tcPr>
          <w:p w:rsidR="002311AF" w:rsidRPr="009C72E8" w:rsidRDefault="002311AF" w:rsidP="00066BDD">
            <w:pPr>
              <w:pStyle w:val="Default"/>
              <w:jc w:val="both"/>
            </w:pPr>
            <w:r w:rsidRPr="009C72E8">
              <w:t xml:space="preserve">c. Keuntungan </w:t>
            </w:r>
          </w:p>
        </w:tc>
        <w:tc>
          <w:tcPr>
            <w:tcW w:w="1417" w:type="dxa"/>
            <w:tcBorders>
              <w:bottom w:val="single" w:sz="4" w:space="0" w:color="auto"/>
            </w:tcBorders>
          </w:tcPr>
          <w:p w:rsidR="002311AF" w:rsidRPr="009C72E8" w:rsidRDefault="002311AF" w:rsidP="00066BDD">
            <w:pPr>
              <w:pStyle w:val="Default"/>
              <w:jc w:val="both"/>
            </w:pPr>
            <w:r w:rsidRPr="009C72E8">
              <w:t xml:space="preserve">% </w:t>
            </w:r>
          </w:p>
        </w:tc>
        <w:tc>
          <w:tcPr>
            <w:tcW w:w="2693" w:type="dxa"/>
            <w:tcBorders>
              <w:bottom w:val="single" w:sz="4" w:space="0" w:color="auto"/>
              <w:right w:val="nil"/>
            </w:tcBorders>
          </w:tcPr>
          <w:p w:rsidR="002311AF" w:rsidRPr="009C72E8" w:rsidRDefault="002311AF" w:rsidP="00066BDD">
            <w:pPr>
              <w:pStyle w:val="Default"/>
              <w:jc w:val="right"/>
            </w:pPr>
            <w:r>
              <w:t>93,60</w:t>
            </w:r>
          </w:p>
        </w:tc>
      </w:tr>
    </w:tbl>
    <w:p w:rsidR="00140618" w:rsidRPr="009167EE" w:rsidRDefault="009167EE" w:rsidP="009167EE">
      <w:pPr>
        <w:pStyle w:val="ListParagraph"/>
        <w:spacing w:after="0" w:line="240" w:lineRule="auto"/>
        <w:ind w:left="0"/>
        <w:jc w:val="both"/>
        <w:rPr>
          <w:rFonts w:ascii="Times New Roman" w:hAnsi="Times New Roman" w:cs="Times New Roman"/>
          <w:b/>
          <w:sz w:val="24"/>
          <w:szCs w:val="24"/>
          <w:lang w:val="id-ID"/>
        </w:rPr>
      </w:pPr>
      <w:proofErr w:type="gramStart"/>
      <w:r w:rsidRPr="008A52A8">
        <w:rPr>
          <w:rFonts w:ascii="Times New Roman" w:hAnsi="Times New Roman"/>
          <w:i/>
          <w:sz w:val="20"/>
          <w:szCs w:val="20"/>
        </w:rPr>
        <w:t>Sumber :</w:t>
      </w:r>
      <w:proofErr w:type="gramEnd"/>
      <w:r w:rsidRPr="008A52A8">
        <w:rPr>
          <w:rFonts w:ascii="Times New Roman" w:hAnsi="Times New Roman"/>
          <w:i/>
          <w:sz w:val="20"/>
          <w:szCs w:val="20"/>
        </w:rPr>
        <w:t xml:space="preserve"> Data Primer (diolah</w:t>
      </w:r>
      <w:r w:rsidRPr="008A52A8">
        <w:rPr>
          <w:rFonts w:ascii="Times New Roman" w:hAnsi="Times New Roman"/>
          <w:i/>
          <w:sz w:val="20"/>
          <w:szCs w:val="20"/>
          <w:lang w:val="id-ID"/>
        </w:rPr>
        <w:t xml:space="preserve">) Tahun </w:t>
      </w:r>
      <w:r w:rsidRPr="008A52A8">
        <w:rPr>
          <w:rFonts w:ascii="Times New Roman" w:hAnsi="Times New Roman"/>
          <w:i/>
          <w:sz w:val="20"/>
          <w:szCs w:val="20"/>
        </w:rPr>
        <w:t>201</w:t>
      </w:r>
      <w:r w:rsidRPr="008A52A8">
        <w:rPr>
          <w:rFonts w:ascii="Times New Roman" w:hAnsi="Times New Roman"/>
          <w:i/>
          <w:sz w:val="20"/>
          <w:szCs w:val="20"/>
          <w:lang w:val="id-ID"/>
        </w:rPr>
        <w:t>7</w:t>
      </w:r>
      <w:r w:rsidR="00140618" w:rsidRPr="008A52A8">
        <w:rPr>
          <w:rFonts w:ascii="Times New Roman" w:hAnsi="Times New Roman" w:cs="Times New Roman"/>
          <w:i/>
          <w:sz w:val="20"/>
          <w:szCs w:val="20"/>
          <w:lang w:val="id-ID"/>
        </w:rPr>
        <w:t>.</w:t>
      </w:r>
    </w:p>
    <w:p w:rsidR="003C736E" w:rsidRPr="00792F5A" w:rsidRDefault="003C736E" w:rsidP="001C7077">
      <w:pPr>
        <w:pStyle w:val="ListParagraph"/>
        <w:tabs>
          <w:tab w:val="left" w:pos="6000"/>
        </w:tabs>
        <w:spacing w:after="0" w:line="240" w:lineRule="auto"/>
        <w:ind w:left="0"/>
        <w:jc w:val="both"/>
        <w:rPr>
          <w:rFonts w:ascii="Times New Roman" w:hAnsi="Times New Roman" w:cs="Times New Roman"/>
          <w:i/>
          <w:sz w:val="24"/>
          <w:szCs w:val="24"/>
        </w:rPr>
      </w:pPr>
    </w:p>
    <w:p w:rsidR="00D47E1F" w:rsidRDefault="00140618" w:rsidP="00841ED6">
      <w:pPr>
        <w:spacing w:after="0" w:line="240" w:lineRule="auto"/>
        <w:jc w:val="both"/>
        <w:rPr>
          <w:rFonts w:ascii="Times New Roman" w:hAnsi="Times New Roman"/>
          <w:sz w:val="24"/>
          <w:szCs w:val="24"/>
          <w:lang w:val="id-ID"/>
        </w:rPr>
      </w:pPr>
      <w:r w:rsidRPr="002D69CD">
        <w:rPr>
          <w:rFonts w:ascii="Times New Roman" w:hAnsi="Times New Roman"/>
          <w:sz w:val="24"/>
          <w:szCs w:val="24"/>
          <w:lang w:val="id-ID"/>
        </w:rPr>
        <w:tab/>
      </w:r>
      <w:r w:rsidR="003605EE" w:rsidRPr="003605EE">
        <w:rPr>
          <w:rFonts w:ascii="Times New Roman" w:hAnsi="Times New Roman"/>
          <w:sz w:val="24"/>
          <w:szCs w:val="24"/>
        </w:rPr>
        <w:t>Berdasarkan</w:t>
      </w:r>
      <w:r w:rsidR="000B3A79">
        <w:rPr>
          <w:rFonts w:ascii="Times New Roman" w:hAnsi="Times New Roman"/>
          <w:sz w:val="24"/>
          <w:szCs w:val="24"/>
          <w:lang w:val="id-ID"/>
        </w:rPr>
        <w:t xml:space="preserve"> dari T</w:t>
      </w:r>
      <w:r w:rsidR="003605EE" w:rsidRPr="003605EE">
        <w:rPr>
          <w:rFonts w:ascii="Times New Roman" w:hAnsi="Times New Roman"/>
          <w:sz w:val="24"/>
          <w:szCs w:val="24"/>
          <w:lang w:val="id-ID"/>
        </w:rPr>
        <w:t xml:space="preserve">abel </w:t>
      </w:r>
      <w:r w:rsidR="003862E4">
        <w:rPr>
          <w:rFonts w:ascii="Times New Roman" w:hAnsi="Times New Roman"/>
          <w:sz w:val="24"/>
          <w:szCs w:val="24"/>
          <w:lang w:val="id-ID"/>
        </w:rPr>
        <w:t>6</w:t>
      </w:r>
      <w:r w:rsidR="003605EE" w:rsidRPr="003605EE">
        <w:rPr>
          <w:rFonts w:ascii="Times New Roman" w:hAnsi="Times New Roman"/>
          <w:sz w:val="24"/>
          <w:szCs w:val="24"/>
          <w:lang w:val="id-ID"/>
        </w:rPr>
        <w:t xml:space="preserve"> diatas, besarnya balas jasa untuk faktor produksi analisis nilai tambah model Hayami </w:t>
      </w:r>
      <w:r w:rsidR="003605EE" w:rsidRPr="003605EE">
        <w:rPr>
          <w:rFonts w:ascii="Times New Roman" w:hAnsi="Times New Roman"/>
          <w:i/>
          <w:sz w:val="24"/>
          <w:szCs w:val="24"/>
          <w:lang w:val="id-ID"/>
        </w:rPr>
        <w:t>green bean grade</w:t>
      </w:r>
      <w:r w:rsidR="003605EE" w:rsidRPr="003605EE">
        <w:rPr>
          <w:rFonts w:ascii="Times New Roman" w:hAnsi="Times New Roman"/>
          <w:sz w:val="24"/>
          <w:szCs w:val="24"/>
          <w:lang w:val="id-ID"/>
        </w:rPr>
        <w:t xml:space="preserve"> 1 diperoleh </w:t>
      </w:r>
      <w:r w:rsidR="003605EE" w:rsidRPr="003605EE">
        <w:rPr>
          <w:rFonts w:ascii="Times New Roman" w:hAnsi="Times New Roman"/>
          <w:sz w:val="24"/>
          <w:szCs w:val="24"/>
        </w:rPr>
        <w:t>dari perbandingan sumbangan faktor produksi dengan</w:t>
      </w:r>
      <w:r w:rsidR="003605EE" w:rsidRPr="003605EE">
        <w:rPr>
          <w:rFonts w:ascii="Times New Roman" w:hAnsi="Times New Roman"/>
          <w:sz w:val="24"/>
          <w:szCs w:val="24"/>
          <w:lang w:val="id-ID"/>
        </w:rPr>
        <w:t xml:space="preserve"> nilai output-harga bahan baku. </w:t>
      </w:r>
      <w:r w:rsidR="003605EE" w:rsidRPr="003605EE">
        <w:rPr>
          <w:rFonts w:ascii="Times New Roman" w:hAnsi="Times New Roman"/>
          <w:sz w:val="24"/>
          <w:szCs w:val="24"/>
        </w:rPr>
        <w:t>Hasil penelitian menunjukkan</w:t>
      </w:r>
      <w:r w:rsidR="005B214A">
        <w:rPr>
          <w:rFonts w:ascii="Times New Roman" w:hAnsi="Times New Roman"/>
          <w:sz w:val="24"/>
          <w:szCs w:val="24"/>
          <w:lang w:val="id-ID"/>
        </w:rPr>
        <w:t xml:space="preserve"> nilai balas jasa yang berpusat pada keuntungan</w:t>
      </w:r>
      <w:r w:rsidR="003605EE" w:rsidRPr="003605EE">
        <w:rPr>
          <w:rFonts w:ascii="Times New Roman" w:hAnsi="Times New Roman"/>
          <w:sz w:val="24"/>
          <w:szCs w:val="24"/>
        </w:rPr>
        <w:t xml:space="preserve"> </w:t>
      </w:r>
      <w:r w:rsidR="003605EE" w:rsidRPr="003605EE">
        <w:rPr>
          <w:rFonts w:ascii="Times New Roman" w:hAnsi="Times New Roman"/>
          <w:sz w:val="24"/>
          <w:szCs w:val="24"/>
        </w:rPr>
        <w:lastRenderedPageBreak/>
        <w:t xml:space="preserve">produk </w:t>
      </w:r>
      <w:r w:rsidR="003605EE" w:rsidRPr="003605EE">
        <w:rPr>
          <w:rFonts w:ascii="Times New Roman" w:hAnsi="Times New Roman"/>
          <w:i/>
          <w:sz w:val="24"/>
          <w:szCs w:val="24"/>
        </w:rPr>
        <w:t>green bean grade</w:t>
      </w:r>
      <w:r w:rsidR="003605EE" w:rsidRPr="003605EE">
        <w:rPr>
          <w:rFonts w:ascii="Times New Roman" w:hAnsi="Times New Roman"/>
          <w:sz w:val="24"/>
          <w:szCs w:val="24"/>
        </w:rPr>
        <w:t xml:space="preserve"> 1 (spesialty) pada Oro Coffee Gayo yang menyumbangkan balas jasa terhadap keuntungan</w:t>
      </w:r>
      <w:r w:rsidR="002311AF">
        <w:rPr>
          <w:rFonts w:ascii="Times New Roman" w:hAnsi="Times New Roman"/>
          <w:sz w:val="24"/>
          <w:szCs w:val="24"/>
          <w:lang w:val="id-ID"/>
        </w:rPr>
        <w:t xml:space="preserve"> sebesar Rp 21.260</w:t>
      </w:r>
      <w:r w:rsidR="00441C68">
        <w:rPr>
          <w:rFonts w:ascii="Times New Roman" w:hAnsi="Times New Roman"/>
          <w:sz w:val="24"/>
          <w:szCs w:val="24"/>
          <w:lang w:val="id-ID"/>
        </w:rPr>
        <w:t xml:space="preserve"> per kg</w:t>
      </w:r>
      <w:r w:rsidR="002C69A8">
        <w:rPr>
          <w:rFonts w:ascii="Times New Roman" w:hAnsi="Times New Roman"/>
          <w:sz w:val="24"/>
          <w:szCs w:val="24"/>
        </w:rPr>
        <w:t>.</w:t>
      </w:r>
      <w:r w:rsidR="003605EE" w:rsidRPr="003605EE">
        <w:rPr>
          <w:rFonts w:ascii="Times New Roman" w:hAnsi="Times New Roman"/>
          <w:sz w:val="24"/>
          <w:szCs w:val="24"/>
        </w:rPr>
        <w:t xml:space="preserve"> </w:t>
      </w:r>
    </w:p>
    <w:p w:rsidR="00D47E1F" w:rsidRDefault="00D47E1F" w:rsidP="00841ED6">
      <w:pPr>
        <w:spacing w:after="0" w:line="240" w:lineRule="auto"/>
        <w:jc w:val="both"/>
        <w:rPr>
          <w:rFonts w:ascii="Times New Roman" w:hAnsi="Times New Roman"/>
          <w:sz w:val="24"/>
          <w:szCs w:val="24"/>
          <w:lang w:val="id-ID"/>
        </w:rPr>
      </w:pPr>
    </w:p>
    <w:p w:rsidR="00841ED6" w:rsidRDefault="00841ED6" w:rsidP="00841ED6">
      <w:pPr>
        <w:spacing w:after="0" w:line="240" w:lineRule="auto"/>
        <w:jc w:val="both"/>
        <w:rPr>
          <w:rFonts w:ascii="Times New Roman" w:hAnsi="Times New Roman"/>
          <w:b/>
          <w:color w:val="000000" w:themeColor="text1"/>
          <w:sz w:val="24"/>
          <w:szCs w:val="24"/>
          <w:lang w:val="id-ID"/>
        </w:rPr>
      </w:pPr>
      <w:r>
        <w:rPr>
          <w:rFonts w:ascii="Times New Roman" w:hAnsi="Times New Roman"/>
          <w:b/>
          <w:color w:val="000000" w:themeColor="text1"/>
          <w:sz w:val="24"/>
          <w:szCs w:val="24"/>
        </w:rPr>
        <w:t xml:space="preserve">Analisis Input, Output, dan Harga </w:t>
      </w:r>
      <w:r w:rsidRPr="009C72E8">
        <w:rPr>
          <w:rFonts w:ascii="Times New Roman" w:hAnsi="Times New Roman"/>
          <w:b/>
          <w:color w:val="000000" w:themeColor="text1"/>
          <w:sz w:val="24"/>
          <w:szCs w:val="24"/>
        </w:rPr>
        <w:t xml:space="preserve">Nilai Tambah Pada Sistem </w:t>
      </w:r>
      <w:r w:rsidRPr="009C72E8">
        <w:rPr>
          <w:rFonts w:ascii="Times New Roman" w:hAnsi="Times New Roman"/>
          <w:b/>
          <w:i/>
          <w:color w:val="000000" w:themeColor="text1"/>
          <w:sz w:val="24"/>
          <w:szCs w:val="24"/>
        </w:rPr>
        <w:t>Green Bean</w:t>
      </w:r>
      <w:r w:rsidRPr="009C72E8">
        <w:rPr>
          <w:rFonts w:ascii="Times New Roman" w:hAnsi="Times New Roman"/>
          <w:b/>
          <w:color w:val="000000" w:themeColor="text1"/>
          <w:sz w:val="24"/>
          <w:szCs w:val="24"/>
        </w:rPr>
        <w:t xml:space="preserve"> Asalan menjadi </w:t>
      </w:r>
      <w:r w:rsidRPr="009C72E8">
        <w:rPr>
          <w:rFonts w:ascii="Times New Roman" w:hAnsi="Times New Roman"/>
          <w:b/>
          <w:i/>
          <w:color w:val="000000" w:themeColor="text1"/>
          <w:sz w:val="24"/>
          <w:szCs w:val="24"/>
        </w:rPr>
        <w:t>Green Bean Grade</w:t>
      </w:r>
      <w:r w:rsidRPr="009C72E8">
        <w:rPr>
          <w:rFonts w:ascii="Times New Roman" w:hAnsi="Times New Roman"/>
          <w:b/>
          <w:color w:val="000000" w:themeColor="text1"/>
          <w:sz w:val="24"/>
          <w:szCs w:val="24"/>
        </w:rPr>
        <w:t xml:space="preserve"> 2</w:t>
      </w:r>
    </w:p>
    <w:p w:rsidR="00841ED6" w:rsidRPr="007275B9" w:rsidRDefault="00841ED6" w:rsidP="00CD451A">
      <w:pPr>
        <w:spacing w:after="0" w:line="240" w:lineRule="auto"/>
        <w:jc w:val="both"/>
        <w:rPr>
          <w:rFonts w:ascii="Times New Roman" w:hAnsi="Times New Roman"/>
          <w:sz w:val="24"/>
          <w:szCs w:val="24"/>
          <w:lang w:val="id-ID"/>
        </w:rPr>
      </w:pPr>
      <w:r>
        <w:rPr>
          <w:lang w:val="id-ID"/>
        </w:rPr>
        <w:tab/>
      </w:r>
      <w:r w:rsidRPr="007275B9">
        <w:rPr>
          <w:rFonts w:ascii="Times New Roman" w:hAnsi="Times New Roman"/>
          <w:sz w:val="24"/>
          <w:szCs w:val="24"/>
        </w:rPr>
        <w:t xml:space="preserve">Perhitungan analisis nilai tambah pada </w:t>
      </w:r>
      <w:r w:rsidRPr="007275B9">
        <w:rPr>
          <w:rFonts w:ascii="Times New Roman" w:hAnsi="Times New Roman"/>
          <w:i/>
          <w:sz w:val="24"/>
          <w:szCs w:val="24"/>
        </w:rPr>
        <w:t>green bean grade</w:t>
      </w:r>
      <w:r w:rsidRPr="007275B9">
        <w:rPr>
          <w:rFonts w:ascii="Times New Roman" w:hAnsi="Times New Roman"/>
          <w:sz w:val="24"/>
          <w:szCs w:val="24"/>
        </w:rPr>
        <w:t xml:space="preserve"> 2 dilihat dari input, output dan harga</w:t>
      </w:r>
      <w:r w:rsidR="007275B9">
        <w:rPr>
          <w:rFonts w:ascii="Times New Roman" w:hAnsi="Times New Roman"/>
          <w:sz w:val="24"/>
          <w:szCs w:val="24"/>
          <w:lang w:val="id-ID"/>
        </w:rPr>
        <w:t xml:space="preserve"> dapat dilihat pada </w:t>
      </w:r>
      <w:r w:rsidR="000B3A79">
        <w:rPr>
          <w:rFonts w:ascii="Times New Roman" w:hAnsi="Times New Roman"/>
          <w:sz w:val="24"/>
          <w:szCs w:val="24"/>
          <w:lang w:val="id-ID"/>
        </w:rPr>
        <w:t>T</w:t>
      </w:r>
      <w:r w:rsidR="007275B9">
        <w:rPr>
          <w:rFonts w:ascii="Times New Roman" w:hAnsi="Times New Roman"/>
          <w:sz w:val="24"/>
          <w:szCs w:val="24"/>
        </w:rPr>
        <w:t xml:space="preserve">abel </w:t>
      </w:r>
      <w:r w:rsidR="003862E4">
        <w:rPr>
          <w:rFonts w:ascii="Times New Roman" w:hAnsi="Times New Roman"/>
          <w:sz w:val="24"/>
          <w:szCs w:val="24"/>
          <w:lang w:val="id-ID"/>
        </w:rPr>
        <w:t>7</w:t>
      </w:r>
      <w:r w:rsidR="007275B9" w:rsidRPr="009605C4">
        <w:rPr>
          <w:rFonts w:ascii="Times New Roman" w:hAnsi="Times New Roman"/>
          <w:sz w:val="24"/>
          <w:szCs w:val="24"/>
        </w:rPr>
        <w:t xml:space="preserve"> berikut in</w:t>
      </w:r>
      <w:r w:rsidR="007275B9">
        <w:rPr>
          <w:rFonts w:ascii="Times New Roman" w:hAnsi="Times New Roman"/>
          <w:sz w:val="24"/>
          <w:szCs w:val="24"/>
          <w:lang w:val="id-ID"/>
        </w:rPr>
        <w:t>i:</w:t>
      </w:r>
    </w:p>
    <w:p w:rsidR="00CD451A" w:rsidRPr="007275B9" w:rsidRDefault="00197FAE" w:rsidP="00CD451A">
      <w:pPr>
        <w:pStyle w:val="NoSpacing"/>
        <w:jc w:val="both"/>
        <w:rPr>
          <w:rFonts w:ascii="Times New Roman" w:hAnsi="Times New Roman" w:cs="Times New Roman"/>
          <w:sz w:val="24"/>
          <w:szCs w:val="24"/>
          <w:lang w:val="id-ID"/>
        </w:rPr>
      </w:pPr>
      <w:r w:rsidRPr="007275B9">
        <w:rPr>
          <w:rFonts w:ascii="Times New Roman" w:hAnsi="Times New Roman" w:cs="Times New Roman"/>
          <w:sz w:val="24"/>
          <w:szCs w:val="24"/>
          <w:lang w:val="id-ID"/>
        </w:rPr>
        <w:tab/>
      </w:r>
    </w:p>
    <w:p w:rsidR="00CD451A" w:rsidRDefault="00CD451A" w:rsidP="00CD451A">
      <w:pPr>
        <w:pStyle w:val="NoSpacing"/>
        <w:jc w:val="both"/>
        <w:rPr>
          <w:rFonts w:ascii="Times New Roman" w:hAnsi="Times New Roman" w:cs="Times New Roman"/>
          <w:sz w:val="20"/>
          <w:szCs w:val="20"/>
          <w:lang w:val="id-ID"/>
        </w:rPr>
      </w:pPr>
      <w:r w:rsidRPr="007275B9">
        <w:rPr>
          <w:rFonts w:ascii="Times New Roman" w:hAnsi="Times New Roman" w:cs="Times New Roman"/>
          <w:sz w:val="20"/>
          <w:szCs w:val="20"/>
        </w:rPr>
        <w:t xml:space="preserve">Tabel </w:t>
      </w:r>
      <w:r w:rsidR="003862E4">
        <w:rPr>
          <w:rFonts w:ascii="Times New Roman" w:hAnsi="Times New Roman" w:cs="Times New Roman"/>
          <w:sz w:val="20"/>
          <w:szCs w:val="20"/>
          <w:lang w:val="id-ID"/>
        </w:rPr>
        <w:t>7</w:t>
      </w:r>
      <w:r w:rsidRPr="007275B9">
        <w:rPr>
          <w:rFonts w:ascii="Times New Roman" w:hAnsi="Times New Roman" w:cs="Times New Roman"/>
          <w:sz w:val="20"/>
          <w:szCs w:val="20"/>
        </w:rPr>
        <w:t xml:space="preserve">. Input, Output, dan Harga </w:t>
      </w:r>
      <w:r w:rsidRPr="007275B9">
        <w:rPr>
          <w:rFonts w:ascii="Times New Roman" w:hAnsi="Times New Roman" w:cs="Times New Roman"/>
          <w:sz w:val="20"/>
          <w:szCs w:val="20"/>
          <w:lang w:val="id-ID"/>
        </w:rPr>
        <w:t xml:space="preserve">Analisis </w:t>
      </w:r>
      <w:r w:rsidRPr="007275B9">
        <w:rPr>
          <w:rFonts w:ascii="Times New Roman" w:hAnsi="Times New Roman" w:cs="Times New Roman"/>
          <w:sz w:val="20"/>
          <w:szCs w:val="20"/>
        </w:rPr>
        <w:t>Nilai Tambah</w:t>
      </w:r>
      <w:r w:rsidRPr="007275B9">
        <w:rPr>
          <w:rFonts w:ascii="Times New Roman" w:hAnsi="Times New Roman" w:cs="Times New Roman"/>
          <w:sz w:val="20"/>
          <w:szCs w:val="20"/>
          <w:lang w:val="id-ID"/>
        </w:rPr>
        <w:t xml:space="preserve"> Model Hayami </w:t>
      </w:r>
      <w:r w:rsidRPr="007275B9">
        <w:rPr>
          <w:rFonts w:ascii="Times New Roman" w:hAnsi="Times New Roman" w:cs="Times New Roman"/>
          <w:i/>
          <w:sz w:val="20"/>
          <w:szCs w:val="20"/>
        </w:rPr>
        <w:t>Green Bean</w:t>
      </w:r>
      <w:r w:rsidRPr="007275B9">
        <w:rPr>
          <w:rFonts w:ascii="Times New Roman" w:hAnsi="Times New Roman" w:cs="Times New Roman"/>
          <w:i/>
          <w:sz w:val="20"/>
          <w:szCs w:val="20"/>
          <w:lang w:val="id-ID"/>
        </w:rPr>
        <w:t xml:space="preserve"> </w:t>
      </w:r>
      <w:r w:rsidRPr="007275B9">
        <w:rPr>
          <w:rFonts w:ascii="Times New Roman" w:hAnsi="Times New Roman" w:cs="Times New Roman"/>
          <w:i/>
          <w:sz w:val="20"/>
          <w:szCs w:val="20"/>
        </w:rPr>
        <w:t>Grade</w:t>
      </w:r>
      <w:r w:rsidRPr="007275B9">
        <w:rPr>
          <w:rFonts w:ascii="Times New Roman" w:hAnsi="Times New Roman" w:cs="Times New Roman"/>
          <w:i/>
          <w:sz w:val="20"/>
          <w:szCs w:val="20"/>
          <w:lang w:val="id-ID"/>
        </w:rPr>
        <w:t xml:space="preserve"> 2 </w:t>
      </w:r>
      <w:r w:rsidRPr="007275B9">
        <w:rPr>
          <w:rFonts w:ascii="Times New Roman" w:hAnsi="Times New Roman" w:cs="Times New Roman"/>
          <w:i/>
          <w:sz w:val="20"/>
          <w:szCs w:val="20"/>
          <w:lang w:val="id-ID"/>
        </w:rPr>
        <w:tab/>
      </w:r>
      <w:r w:rsidRPr="007275B9">
        <w:rPr>
          <w:rFonts w:ascii="Times New Roman" w:hAnsi="Times New Roman" w:cs="Times New Roman"/>
          <w:sz w:val="20"/>
          <w:szCs w:val="20"/>
          <w:lang w:val="id-ID"/>
        </w:rPr>
        <w:t>(</w:t>
      </w:r>
      <w:proofErr w:type="gramStart"/>
      <w:r w:rsidRPr="007275B9">
        <w:rPr>
          <w:rFonts w:ascii="Times New Roman" w:hAnsi="Times New Roman" w:cs="Times New Roman"/>
          <w:sz w:val="20"/>
          <w:szCs w:val="20"/>
          <w:lang w:val="id-ID"/>
        </w:rPr>
        <w:t>premium)</w:t>
      </w:r>
      <w:r w:rsidRPr="007275B9">
        <w:rPr>
          <w:rFonts w:ascii="Times New Roman" w:hAnsi="Times New Roman" w:cs="Times New Roman"/>
          <w:i/>
          <w:sz w:val="20"/>
          <w:szCs w:val="20"/>
          <w:lang w:val="id-ID"/>
        </w:rPr>
        <w:t xml:space="preserve"> </w:t>
      </w:r>
      <w:r w:rsidRPr="007275B9">
        <w:rPr>
          <w:rFonts w:ascii="Times New Roman" w:hAnsi="Times New Roman" w:cs="Times New Roman"/>
          <w:sz w:val="20"/>
          <w:szCs w:val="20"/>
          <w:lang w:val="id-ID"/>
        </w:rPr>
        <w:t xml:space="preserve"> </w:t>
      </w:r>
      <w:r w:rsidRPr="007275B9">
        <w:rPr>
          <w:rFonts w:ascii="Times New Roman" w:hAnsi="Times New Roman" w:cs="Times New Roman"/>
          <w:sz w:val="20"/>
          <w:szCs w:val="20"/>
        </w:rPr>
        <w:t>Pada</w:t>
      </w:r>
      <w:proofErr w:type="gramEnd"/>
      <w:r w:rsidRPr="007275B9">
        <w:rPr>
          <w:rFonts w:ascii="Times New Roman" w:hAnsi="Times New Roman" w:cs="Times New Roman"/>
          <w:sz w:val="20"/>
          <w:szCs w:val="20"/>
        </w:rPr>
        <w:t xml:space="preserve"> KSU Sara Ate Di </w:t>
      </w:r>
      <w:r w:rsidRPr="007275B9">
        <w:rPr>
          <w:rFonts w:ascii="Times New Roman" w:hAnsi="Times New Roman" w:cs="Times New Roman"/>
          <w:sz w:val="20"/>
          <w:szCs w:val="20"/>
          <w:lang w:val="id-ID"/>
        </w:rPr>
        <w:t xml:space="preserve">Kabupaten </w:t>
      </w:r>
      <w:r w:rsidRPr="007275B9">
        <w:rPr>
          <w:rFonts w:ascii="Times New Roman" w:hAnsi="Times New Roman" w:cs="Times New Roman"/>
          <w:sz w:val="20"/>
          <w:szCs w:val="20"/>
        </w:rPr>
        <w:t>Aceh</w:t>
      </w:r>
      <w:r w:rsidRPr="007275B9">
        <w:rPr>
          <w:rFonts w:ascii="Times New Roman" w:hAnsi="Times New Roman" w:cs="Times New Roman"/>
          <w:sz w:val="20"/>
          <w:szCs w:val="20"/>
          <w:lang w:val="id-ID"/>
        </w:rPr>
        <w:t xml:space="preserve"> </w:t>
      </w:r>
      <w:r w:rsidRPr="007275B9">
        <w:rPr>
          <w:rFonts w:ascii="Times New Roman" w:hAnsi="Times New Roman" w:cs="Times New Roman"/>
          <w:sz w:val="20"/>
          <w:szCs w:val="20"/>
        </w:rPr>
        <w:t>Tengah.</w:t>
      </w:r>
    </w:p>
    <w:tbl>
      <w:tblPr>
        <w:tblW w:w="8174" w:type="dxa"/>
        <w:tblInd w:w="108" w:type="dxa"/>
        <w:tblBorders>
          <w:top w:val="nil"/>
          <w:left w:val="nil"/>
          <w:bottom w:val="nil"/>
          <w:right w:val="nil"/>
        </w:tblBorders>
        <w:tblLayout w:type="fixed"/>
        <w:tblLook w:val="0000" w:firstRow="0" w:lastRow="0" w:firstColumn="0" w:lastColumn="0" w:noHBand="0" w:noVBand="0"/>
      </w:tblPr>
      <w:tblGrid>
        <w:gridCol w:w="709"/>
        <w:gridCol w:w="2977"/>
        <w:gridCol w:w="1559"/>
        <w:gridCol w:w="2693"/>
        <w:gridCol w:w="236"/>
      </w:tblGrid>
      <w:tr w:rsidR="002311AF" w:rsidRPr="009C72E8" w:rsidTr="002311AF">
        <w:trPr>
          <w:gridAfter w:val="1"/>
          <w:wAfter w:w="236" w:type="dxa"/>
          <w:trHeight w:val="225"/>
        </w:trPr>
        <w:tc>
          <w:tcPr>
            <w:tcW w:w="709" w:type="dxa"/>
            <w:tcBorders>
              <w:top w:val="single" w:sz="4" w:space="0" w:color="auto"/>
              <w:bottom w:val="single" w:sz="4" w:space="0" w:color="auto"/>
            </w:tcBorders>
          </w:tcPr>
          <w:p w:rsidR="002311AF" w:rsidRPr="00C31C80" w:rsidRDefault="002311AF" w:rsidP="00066BDD">
            <w:pPr>
              <w:pStyle w:val="Default"/>
              <w:jc w:val="both"/>
            </w:pPr>
            <w:r>
              <w:t>No.</w:t>
            </w:r>
          </w:p>
        </w:tc>
        <w:tc>
          <w:tcPr>
            <w:tcW w:w="2977" w:type="dxa"/>
            <w:tcBorders>
              <w:top w:val="single" w:sz="4" w:space="0" w:color="auto"/>
              <w:bottom w:val="single" w:sz="4" w:space="0" w:color="auto"/>
            </w:tcBorders>
          </w:tcPr>
          <w:p w:rsidR="002311AF" w:rsidRPr="009C72E8" w:rsidRDefault="002311AF" w:rsidP="00066BDD">
            <w:pPr>
              <w:pStyle w:val="Default"/>
              <w:jc w:val="center"/>
            </w:pPr>
            <w:r w:rsidRPr="009C72E8">
              <w:t>Variabel</w:t>
            </w:r>
          </w:p>
        </w:tc>
        <w:tc>
          <w:tcPr>
            <w:tcW w:w="1559" w:type="dxa"/>
            <w:tcBorders>
              <w:top w:val="single" w:sz="4" w:space="0" w:color="auto"/>
              <w:bottom w:val="single" w:sz="4" w:space="0" w:color="auto"/>
            </w:tcBorders>
          </w:tcPr>
          <w:p w:rsidR="002311AF" w:rsidRPr="009C72E8" w:rsidRDefault="002311AF" w:rsidP="00066BDD">
            <w:pPr>
              <w:pStyle w:val="Default"/>
              <w:jc w:val="center"/>
            </w:pPr>
            <w:r w:rsidRPr="009C72E8">
              <w:t>Satuan</w:t>
            </w:r>
          </w:p>
        </w:tc>
        <w:tc>
          <w:tcPr>
            <w:tcW w:w="2693" w:type="dxa"/>
            <w:tcBorders>
              <w:top w:val="single" w:sz="4" w:space="0" w:color="auto"/>
              <w:bottom w:val="single" w:sz="4" w:space="0" w:color="auto"/>
              <w:right w:val="nil"/>
            </w:tcBorders>
          </w:tcPr>
          <w:p w:rsidR="002311AF" w:rsidRPr="009C72E8" w:rsidRDefault="002311AF" w:rsidP="00066BDD">
            <w:pPr>
              <w:pStyle w:val="Default"/>
              <w:jc w:val="center"/>
            </w:pPr>
            <w:r w:rsidRPr="009C72E8">
              <w:t>KSU Sara Ate</w:t>
            </w:r>
          </w:p>
        </w:tc>
      </w:tr>
      <w:tr w:rsidR="002311AF" w:rsidRPr="009C72E8" w:rsidTr="002311AF">
        <w:trPr>
          <w:trHeight w:val="378"/>
        </w:trPr>
        <w:tc>
          <w:tcPr>
            <w:tcW w:w="709" w:type="dxa"/>
            <w:tcBorders>
              <w:top w:val="single" w:sz="4" w:space="0" w:color="auto"/>
              <w:bottom w:val="single" w:sz="4" w:space="0" w:color="auto"/>
            </w:tcBorders>
          </w:tcPr>
          <w:p w:rsidR="002311AF" w:rsidRDefault="002311AF" w:rsidP="00066BDD">
            <w:pPr>
              <w:pStyle w:val="Default"/>
              <w:jc w:val="both"/>
            </w:pPr>
            <w:r>
              <w:t>I</w:t>
            </w:r>
          </w:p>
        </w:tc>
        <w:tc>
          <w:tcPr>
            <w:tcW w:w="2977" w:type="dxa"/>
            <w:tcBorders>
              <w:top w:val="single" w:sz="4" w:space="0" w:color="auto"/>
              <w:bottom w:val="single" w:sz="4" w:space="0" w:color="auto"/>
            </w:tcBorders>
          </w:tcPr>
          <w:p w:rsidR="002311AF" w:rsidRDefault="002311AF" w:rsidP="00066BDD">
            <w:pPr>
              <w:pStyle w:val="Default"/>
              <w:tabs>
                <w:tab w:val="right" w:pos="2761"/>
              </w:tabs>
              <w:jc w:val="both"/>
            </w:pPr>
            <w:r>
              <w:t>Input, Output, Harga</w:t>
            </w:r>
          </w:p>
        </w:tc>
        <w:tc>
          <w:tcPr>
            <w:tcW w:w="1559" w:type="dxa"/>
            <w:tcBorders>
              <w:top w:val="single" w:sz="4" w:space="0" w:color="auto"/>
              <w:bottom w:val="single" w:sz="4" w:space="0" w:color="auto"/>
            </w:tcBorders>
          </w:tcPr>
          <w:p w:rsidR="002311AF" w:rsidRDefault="002311AF" w:rsidP="00066BDD">
            <w:pPr>
              <w:pStyle w:val="Default"/>
              <w:jc w:val="both"/>
            </w:pPr>
          </w:p>
        </w:tc>
        <w:tc>
          <w:tcPr>
            <w:tcW w:w="2693" w:type="dxa"/>
            <w:tcBorders>
              <w:top w:val="single" w:sz="4" w:space="0" w:color="auto"/>
              <w:bottom w:val="single" w:sz="4" w:space="0" w:color="auto"/>
            </w:tcBorders>
          </w:tcPr>
          <w:p w:rsidR="002311AF" w:rsidRDefault="002311AF" w:rsidP="00066BDD">
            <w:pPr>
              <w:pStyle w:val="Default"/>
              <w:jc w:val="both"/>
              <w:rPr>
                <w:color w:val="000000" w:themeColor="text1"/>
              </w:rPr>
            </w:pPr>
          </w:p>
        </w:tc>
        <w:tc>
          <w:tcPr>
            <w:tcW w:w="236" w:type="dxa"/>
            <w:tcBorders>
              <w:top w:val="single" w:sz="4" w:space="0" w:color="auto"/>
              <w:bottom w:val="single" w:sz="4" w:space="0" w:color="auto"/>
              <w:right w:val="nil"/>
            </w:tcBorders>
          </w:tcPr>
          <w:p w:rsidR="002311AF" w:rsidRDefault="002311AF" w:rsidP="00066BDD">
            <w:pPr>
              <w:pStyle w:val="Default"/>
              <w:jc w:val="both"/>
              <w:rPr>
                <w:color w:val="000000" w:themeColor="text1"/>
              </w:rPr>
            </w:pPr>
          </w:p>
        </w:tc>
      </w:tr>
      <w:tr w:rsidR="002311AF" w:rsidRPr="009C72E8" w:rsidTr="002311AF">
        <w:trPr>
          <w:gridAfter w:val="1"/>
          <w:wAfter w:w="236" w:type="dxa"/>
          <w:trHeight w:val="378"/>
        </w:trPr>
        <w:tc>
          <w:tcPr>
            <w:tcW w:w="709" w:type="dxa"/>
            <w:tcBorders>
              <w:top w:val="single" w:sz="4" w:space="0" w:color="auto"/>
            </w:tcBorders>
          </w:tcPr>
          <w:p w:rsidR="002311AF" w:rsidRDefault="002311AF" w:rsidP="000B3A79">
            <w:pPr>
              <w:pStyle w:val="Default"/>
              <w:jc w:val="right"/>
            </w:pPr>
            <w:r>
              <w:t>1.</w:t>
            </w:r>
          </w:p>
        </w:tc>
        <w:tc>
          <w:tcPr>
            <w:tcW w:w="2977" w:type="dxa"/>
            <w:tcBorders>
              <w:top w:val="single" w:sz="4" w:space="0" w:color="auto"/>
            </w:tcBorders>
          </w:tcPr>
          <w:p w:rsidR="002311AF" w:rsidRPr="00513E6F" w:rsidRDefault="002311AF" w:rsidP="00066BDD">
            <w:pPr>
              <w:pStyle w:val="Default"/>
              <w:tabs>
                <w:tab w:val="right" w:pos="2761"/>
              </w:tabs>
              <w:jc w:val="both"/>
            </w:pPr>
            <w:r>
              <w:t>Input Green bean asalan</w:t>
            </w:r>
            <w:r>
              <w:tab/>
            </w:r>
          </w:p>
        </w:tc>
        <w:tc>
          <w:tcPr>
            <w:tcW w:w="1559" w:type="dxa"/>
            <w:tcBorders>
              <w:top w:val="single" w:sz="4" w:space="0" w:color="auto"/>
            </w:tcBorders>
          </w:tcPr>
          <w:p w:rsidR="002311AF" w:rsidRDefault="002311AF" w:rsidP="00066BDD">
            <w:pPr>
              <w:pStyle w:val="Default"/>
              <w:jc w:val="both"/>
            </w:pPr>
            <w:r>
              <w:t>Kg/periode</w:t>
            </w:r>
          </w:p>
        </w:tc>
        <w:tc>
          <w:tcPr>
            <w:tcW w:w="2693" w:type="dxa"/>
            <w:tcBorders>
              <w:top w:val="single" w:sz="4" w:space="0" w:color="auto"/>
              <w:bottom w:val="nil"/>
              <w:right w:val="nil"/>
            </w:tcBorders>
          </w:tcPr>
          <w:p w:rsidR="002311AF" w:rsidRPr="00513E6F" w:rsidRDefault="002311AF" w:rsidP="000B3A79">
            <w:pPr>
              <w:pStyle w:val="Default"/>
              <w:jc w:val="right"/>
              <w:rPr>
                <w:color w:val="000000" w:themeColor="text1"/>
              </w:rPr>
            </w:pPr>
            <w:r>
              <w:rPr>
                <w:color w:val="000000" w:themeColor="text1"/>
              </w:rPr>
              <w:t>55.500</w:t>
            </w:r>
          </w:p>
        </w:tc>
      </w:tr>
      <w:tr w:rsidR="002311AF" w:rsidRPr="009C72E8" w:rsidTr="002311AF">
        <w:trPr>
          <w:gridAfter w:val="1"/>
          <w:wAfter w:w="236" w:type="dxa"/>
          <w:trHeight w:val="240"/>
        </w:trPr>
        <w:tc>
          <w:tcPr>
            <w:tcW w:w="709" w:type="dxa"/>
          </w:tcPr>
          <w:p w:rsidR="002311AF" w:rsidRPr="00C31C80" w:rsidRDefault="002311AF" w:rsidP="000B3A79">
            <w:pPr>
              <w:pStyle w:val="Default"/>
              <w:jc w:val="right"/>
            </w:pPr>
            <w:r>
              <w:t>2.</w:t>
            </w:r>
          </w:p>
        </w:tc>
        <w:tc>
          <w:tcPr>
            <w:tcW w:w="2977" w:type="dxa"/>
          </w:tcPr>
          <w:p w:rsidR="002311AF" w:rsidRPr="00513E6F" w:rsidRDefault="002311AF" w:rsidP="00066BDD">
            <w:pPr>
              <w:pStyle w:val="Default"/>
              <w:jc w:val="both"/>
            </w:pPr>
            <w:r>
              <w:t xml:space="preserve">Output </w:t>
            </w:r>
            <w:r w:rsidRPr="009C72E8">
              <w:rPr>
                <w:i/>
                <w:iCs/>
              </w:rPr>
              <w:t xml:space="preserve">Green bean </w:t>
            </w:r>
            <w:r>
              <w:rPr>
                <w:i/>
                <w:iCs/>
              </w:rPr>
              <w:t>grade 2</w:t>
            </w:r>
          </w:p>
        </w:tc>
        <w:tc>
          <w:tcPr>
            <w:tcW w:w="1559" w:type="dxa"/>
          </w:tcPr>
          <w:p w:rsidR="002311AF" w:rsidRPr="009C72E8" w:rsidRDefault="002311AF" w:rsidP="00066BDD">
            <w:pPr>
              <w:pStyle w:val="Default"/>
              <w:jc w:val="both"/>
            </w:pPr>
            <w:r>
              <w:t>Kg/periode</w:t>
            </w:r>
            <w:r w:rsidRPr="009C72E8">
              <w:t xml:space="preserve"> </w:t>
            </w:r>
          </w:p>
        </w:tc>
        <w:tc>
          <w:tcPr>
            <w:tcW w:w="2693" w:type="dxa"/>
            <w:tcBorders>
              <w:top w:val="nil"/>
              <w:bottom w:val="nil"/>
              <w:right w:val="nil"/>
            </w:tcBorders>
          </w:tcPr>
          <w:p w:rsidR="002311AF" w:rsidRPr="009C72E8" w:rsidRDefault="002311AF" w:rsidP="000B3A79">
            <w:pPr>
              <w:pStyle w:val="Default"/>
              <w:jc w:val="right"/>
              <w:rPr>
                <w:color w:val="000000" w:themeColor="text1"/>
              </w:rPr>
            </w:pPr>
            <w:r>
              <w:rPr>
                <w:color w:val="000000" w:themeColor="text1"/>
              </w:rPr>
              <w:t>48.0</w:t>
            </w:r>
            <w:r w:rsidRPr="009C72E8">
              <w:rPr>
                <w:color w:val="000000" w:themeColor="text1"/>
              </w:rPr>
              <w:t>00</w:t>
            </w:r>
          </w:p>
        </w:tc>
      </w:tr>
      <w:tr w:rsidR="002311AF" w:rsidRPr="009C72E8" w:rsidTr="002311AF">
        <w:trPr>
          <w:gridAfter w:val="1"/>
          <w:wAfter w:w="236" w:type="dxa"/>
          <w:trHeight w:val="100"/>
        </w:trPr>
        <w:tc>
          <w:tcPr>
            <w:tcW w:w="709" w:type="dxa"/>
          </w:tcPr>
          <w:p w:rsidR="002311AF" w:rsidRPr="00C31C80" w:rsidRDefault="002311AF" w:rsidP="000B3A79">
            <w:pPr>
              <w:pStyle w:val="Default"/>
              <w:jc w:val="right"/>
            </w:pPr>
            <w:r>
              <w:t>3.</w:t>
            </w:r>
          </w:p>
        </w:tc>
        <w:tc>
          <w:tcPr>
            <w:tcW w:w="2977" w:type="dxa"/>
          </w:tcPr>
          <w:p w:rsidR="002311AF" w:rsidRPr="009C72E8" w:rsidRDefault="002311AF" w:rsidP="00066BDD">
            <w:pPr>
              <w:pStyle w:val="Default"/>
              <w:jc w:val="both"/>
            </w:pPr>
            <w:r w:rsidRPr="009C72E8">
              <w:t xml:space="preserve">Input tenaga kerja </w:t>
            </w:r>
          </w:p>
        </w:tc>
        <w:tc>
          <w:tcPr>
            <w:tcW w:w="1559" w:type="dxa"/>
          </w:tcPr>
          <w:p w:rsidR="002311AF" w:rsidRPr="009D4206" w:rsidRDefault="002311AF" w:rsidP="00066BDD">
            <w:pPr>
              <w:pStyle w:val="Default"/>
              <w:jc w:val="both"/>
            </w:pPr>
            <w:r w:rsidRPr="009C72E8">
              <w:t>HOK/p</w:t>
            </w:r>
            <w:r>
              <w:t>eriode</w:t>
            </w:r>
          </w:p>
        </w:tc>
        <w:tc>
          <w:tcPr>
            <w:tcW w:w="2693" w:type="dxa"/>
            <w:tcBorders>
              <w:top w:val="nil"/>
              <w:bottom w:val="nil"/>
              <w:right w:val="nil"/>
            </w:tcBorders>
          </w:tcPr>
          <w:p w:rsidR="002311AF" w:rsidRPr="009C72E8" w:rsidRDefault="002311AF" w:rsidP="000B3A79">
            <w:pPr>
              <w:pStyle w:val="Default"/>
              <w:jc w:val="right"/>
            </w:pPr>
            <w:r>
              <w:t>23</w:t>
            </w:r>
          </w:p>
        </w:tc>
      </w:tr>
      <w:tr w:rsidR="002311AF" w:rsidRPr="009C72E8" w:rsidTr="002311AF">
        <w:trPr>
          <w:gridAfter w:val="1"/>
          <w:wAfter w:w="236" w:type="dxa"/>
          <w:trHeight w:val="227"/>
        </w:trPr>
        <w:tc>
          <w:tcPr>
            <w:tcW w:w="709" w:type="dxa"/>
          </w:tcPr>
          <w:p w:rsidR="002311AF" w:rsidRPr="00C31C80" w:rsidRDefault="002311AF" w:rsidP="000B3A79">
            <w:pPr>
              <w:pStyle w:val="Default"/>
              <w:jc w:val="right"/>
            </w:pPr>
            <w:r>
              <w:t>4.</w:t>
            </w:r>
          </w:p>
        </w:tc>
        <w:tc>
          <w:tcPr>
            <w:tcW w:w="2977" w:type="dxa"/>
          </w:tcPr>
          <w:p w:rsidR="002311AF" w:rsidRPr="009C72E8" w:rsidRDefault="002311AF" w:rsidP="00066BDD">
            <w:pPr>
              <w:pStyle w:val="Default"/>
              <w:jc w:val="both"/>
            </w:pPr>
            <w:r w:rsidRPr="009C72E8">
              <w:t xml:space="preserve">Faktor konversi </w:t>
            </w:r>
          </w:p>
        </w:tc>
        <w:tc>
          <w:tcPr>
            <w:tcW w:w="1559" w:type="dxa"/>
          </w:tcPr>
          <w:p w:rsidR="002311AF" w:rsidRPr="009D4206" w:rsidRDefault="002311AF" w:rsidP="00066BDD">
            <w:pPr>
              <w:pStyle w:val="Default"/>
              <w:jc w:val="both"/>
            </w:pPr>
            <w:r w:rsidRPr="009C72E8">
              <w:t>Kg</w:t>
            </w:r>
            <w:r>
              <w:t>/periode</w:t>
            </w:r>
          </w:p>
        </w:tc>
        <w:tc>
          <w:tcPr>
            <w:tcW w:w="2693" w:type="dxa"/>
            <w:tcBorders>
              <w:top w:val="nil"/>
              <w:bottom w:val="nil"/>
              <w:right w:val="nil"/>
            </w:tcBorders>
          </w:tcPr>
          <w:p w:rsidR="002311AF" w:rsidRPr="009C72E8" w:rsidRDefault="002311AF" w:rsidP="000B3A79">
            <w:pPr>
              <w:pStyle w:val="Default"/>
              <w:jc w:val="right"/>
            </w:pPr>
            <w:r w:rsidRPr="009C72E8">
              <w:t>0.</w:t>
            </w:r>
            <w:r>
              <w:t>86</w:t>
            </w:r>
          </w:p>
        </w:tc>
      </w:tr>
      <w:tr w:rsidR="002311AF" w:rsidRPr="009C72E8" w:rsidTr="002311AF">
        <w:trPr>
          <w:gridAfter w:val="1"/>
          <w:wAfter w:w="236" w:type="dxa"/>
          <w:trHeight w:val="100"/>
        </w:trPr>
        <w:tc>
          <w:tcPr>
            <w:tcW w:w="709" w:type="dxa"/>
          </w:tcPr>
          <w:p w:rsidR="002311AF" w:rsidRPr="00C31C80" w:rsidRDefault="002311AF" w:rsidP="000B3A79">
            <w:pPr>
              <w:pStyle w:val="Default"/>
              <w:jc w:val="right"/>
            </w:pPr>
            <w:r>
              <w:t>5.</w:t>
            </w:r>
          </w:p>
        </w:tc>
        <w:tc>
          <w:tcPr>
            <w:tcW w:w="2977" w:type="dxa"/>
          </w:tcPr>
          <w:p w:rsidR="002311AF" w:rsidRPr="009C72E8" w:rsidRDefault="002311AF" w:rsidP="00066BDD">
            <w:pPr>
              <w:pStyle w:val="Default"/>
              <w:jc w:val="both"/>
            </w:pPr>
            <w:r w:rsidRPr="009C72E8">
              <w:t xml:space="preserve">Koefisien tenaga kerja </w:t>
            </w:r>
          </w:p>
        </w:tc>
        <w:tc>
          <w:tcPr>
            <w:tcW w:w="1559" w:type="dxa"/>
          </w:tcPr>
          <w:p w:rsidR="002311AF" w:rsidRPr="00513E6F" w:rsidRDefault="002311AF" w:rsidP="00066BDD">
            <w:pPr>
              <w:pStyle w:val="Default"/>
              <w:jc w:val="both"/>
            </w:pPr>
            <w:r w:rsidRPr="009C72E8">
              <w:t>HOK/</w:t>
            </w:r>
            <w:r>
              <w:t>Kg</w:t>
            </w:r>
          </w:p>
        </w:tc>
        <w:tc>
          <w:tcPr>
            <w:tcW w:w="2693" w:type="dxa"/>
            <w:tcBorders>
              <w:top w:val="nil"/>
              <w:bottom w:val="nil"/>
              <w:right w:val="nil"/>
            </w:tcBorders>
          </w:tcPr>
          <w:p w:rsidR="002311AF" w:rsidRPr="009C72E8" w:rsidRDefault="002311AF" w:rsidP="000B3A79">
            <w:pPr>
              <w:pStyle w:val="Default"/>
              <w:jc w:val="right"/>
            </w:pPr>
            <w:r>
              <w:t>0,000414</w:t>
            </w:r>
          </w:p>
        </w:tc>
      </w:tr>
      <w:tr w:rsidR="002311AF" w:rsidRPr="009C72E8" w:rsidTr="002311AF">
        <w:trPr>
          <w:gridAfter w:val="1"/>
          <w:wAfter w:w="236" w:type="dxa"/>
          <w:trHeight w:val="100"/>
        </w:trPr>
        <w:tc>
          <w:tcPr>
            <w:tcW w:w="709" w:type="dxa"/>
          </w:tcPr>
          <w:p w:rsidR="002311AF" w:rsidRPr="00C31C80" w:rsidRDefault="002311AF" w:rsidP="000B3A79">
            <w:pPr>
              <w:pStyle w:val="Default"/>
              <w:jc w:val="right"/>
            </w:pPr>
            <w:r>
              <w:t>6.</w:t>
            </w:r>
          </w:p>
        </w:tc>
        <w:tc>
          <w:tcPr>
            <w:tcW w:w="2977" w:type="dxa"/>
          </w:tcPr>
          <w:p w:rsidR="002311AF" w:rsidRPr="009C72E8" w:rsidRDefault="002311AF" w:rsidP="00066BDD">
            <w:pPr>
              <w:pStyle w:val="Default"/>
              <w:jc w:val="both"/>
            </w:pPr>
            <w:r w:rsidRPr="009C72E8">
              <w:t xml:space="preserve">Harga Output </w:t>
            </w:r>
          </w:p>
        </w:tc>
        <w:tc>
          <w:tcPr>
            <w:tcW w:w="1559" w:type="dxa"/>
          </w:tcPr>
          <w:p w:rsidR="002311AF" w:rsidRPr="009C72E8" w:rsidRDefault="002311AF" w:rsidP="00066BDD">
            <w:pPr>
              <w:pStyle w:val="Default"/>
              <w:jc w:val="both"/>
            </w:pPr>
            <w:r w:rsidRPr="009C72E8">
              <w:t xml:space="preserve">Rp /Kg </w:t>
            </w:r>
          </w:p>
        </w:tc>
        <w:tc>
          <w:tcPr>
            <w:tcW w:w="2693" w:type="dxa"/>
            <w:tcBorders>
              <w:top w:val="nil"/>
              <w:bottom w:val="nil"/>
              <w:right w:val="nil"/>
            </w:tcBorders>
          </w:tcPr>
          <w:p w:rsidR="002311AF" w:rsidRPr="009C72E8" w:rsidRDefault="002311AF" w:rsidP="000B3A79">
            <w:pPr>
              <w:pStyle w:val="Default"/>
              <w:jc w:val="right"/>
            </w:pPr>
            <w:r>
              <w:t>70</w:t>
            </w:r>
            <w:r w:rsidRPr="009C72E8">
              <w:t>.</w:t>
            </w:r>
            <w:r>
              <w:t>000</w:t>
            </w:r>
          </w:p>
        </w:tc>
      </w:tr>
      <w:tr w:rsidR="002311AF" w:rsidRPr="009C72E8" w:rsidTr="002311AF">
        <w:trPr>
          <w:gridAfter w:val="1"/>
          <w:wAfter w:w="236" w:type="dxa"/>
          <w:trHeight w:val="226"/>
        </w:trPr>
        <w:tc>
          <w:tcPr>
            <w:tcW w:w="709" w:type="dxa"/>
            <w:tcBorders>
              <w:bottom w:val="single" w:sz="4" w:space="0" w:color="auto"/>
            </w:tcBorders>
          </w:tcPr>
          <w:p w:rsidR="002311AF" w:rsidRPr="00C31C80" w:rsidRDefault="002311AF" w:rsidP="000B3A79">
            <w:pPr>
              <w:pStyle w:val="Default"/>
              <w:jc w:val="right"/>
            </w:pPr>
            <w:r>
              <w:t>7.</w:t>
            </w:r>
          </w:p>
        </w:tc>
        <w:tc>
          <w:tcPr>
            <w:tcW w:w="2977" w:type="dxa"/>
            <w:tcBorders>
              <w:bottom w:val="single" w:sz="4" w:space="0" w:color="auto"/>
            </w:tcBorders>
          </w:tcPr>
          <w:p w:rsidR="002311AF" w:rsidRPr="009C72E8" w:rsidRDefault="002311AF" w:rsidP="00066BDD">
            <w:pPr>
              <w:pStyle w:val="Default"/>
              <w:jc w:val="both"/>
            </w:pPr>
            <w:r w:rsidRPr="009C72E8">
              <w:t xml:space="preserve">Upah rata-rata tenaga kerja </w:t>
            </w:r>
          </w:p>
        </w:tc>
        <w:tc>
          <w:tcPr>
            <w:tcW w:w="1559" w:type="dxa"/>
            <w:tcBorders>
              <w:bottom w:val="single" w:sz="4" w:space="0" w:color="auto"/>
            </w:tcBorders>
          </w:tcPr>
          <w:p w:rsidR="002311AF" w:rsidRPr="002311AF" w:rsidRDefault="002311AF" w:rsidP="00066BDD">
            <w:pPr>
              <w:pStyle w:val="Default"/>
              <w:jc w:val="both"/>
            </w:pPr>
            <w:r w:rsidRPr="002311AF">
              <w:t>Rp /periode</w:t>
            </w:r>
          </w:p>
        </w:tc>
        <w:tc>
          <w:tcPr>
            <w:tcW w:w="2693" w:type="dxa"/>
            <w:tcBorders>
              <w:top w:val="nil"/>
              <w:bottom w:val="single" w:sz="4" w:space="0" w:color="auto"/>
              <w:right w:val="nil"/>
            </w:tcBorders>
          </w:tcPr>
          <w:p w:rsidR="002311AF" w:rsidRPr="002311AF" w:rsidRDefault="002311AF" w:rsidP="000B3A79">
            <w:pPr>
              <w:jc w:val="right"/>
              <w:rPr>
                <w:rFonts w:ascii="Times New Roman" w:hAnsi="Times New Roman"/>
                <w:color w:val="000000"/>
                <w:sz w:val="24"/>
                <w:szCs w:val="24"/>
              </w:rPr>
            </w:pPr>
            <w:r w:rsidRPr="002311AF">
              <w:rPr>
                <w:rFonts w:ascii="Times New Roman" w:hAnsi="Times New Roman"/>
                <w:color w:val="000000"/>
                <w:sz w:val="24"/>
                <w:szCs w:val="24"/>
              </w:rPr>
              <w:t>1.447.826</w:t>
            </w:r>
          </w:p>
        </w:tc>
      </w:tr>
    </w:tbl>
    <w:p w:rsidR="007275B9" w:rsidRDefault="007275B9" w:rsidP="007275B9">
      <w:pPr>
        <w:spacing w:after="0" w:line="240" w:lineRule="auto"/>
        <w:jc w:val="both"/>
        <w:rPr>
          <w:rFonts w:ascii="Times New Roman" w:hAnsi="Times New Roman"/>
          <w:i/>
          <w:sz w:val="20"/>
          <w:szCs w:val="20"/>
        </w:rPr>
      </w:pPr>
      <w:proofErr w:type="gramStart"/>
      <w:r w:rsidRPr="008A52A8">
        <w:rPr>
          <w:rFonts w:ascii="Times New Roman" w:hAnsi="Times New Roman"/>
          <w:i/>
          <w:sz w:val="20"/>
          <w:szCs w:val="20"/>
        </w:rPr>
        <w:t>Sumber :</w:t>
      </w:r>
      <w:proofErr w:type="gramEnd"/>
      <w:r w:rsidRPr="008A52A8">
        <w:rPr>
          <w:rFonts w:ascii="Times New Roman" w:hAnsi="Times New Roman"/>
          <w:i/>
          <w:sz w:val="20"/>
          <w:szCs w:val="20"/>
        </w:rPr>
        <w:t xml:space="preserve"> Data Primer (diolah</w:t>
      </w:r>
      <w:r w:rsidRPr="008A52A8">
        <w:rPr>
          <w:rFonts w:ascii="Times New Roman" w:hAnsi="Times New Roman"/>
          <w:i/>
          <w:sz w:val="20"/>
          <w:szCs w:val="20"/>
          <w:lang w:val="id-ID"/>
        </w:rPr>
        <w:t xml:space="preserve">) Tahun </w:t>
      </w:r>
      <w:r w:rsidRPr="008A52A8">
        <w:rPr>
          <w:rFonts w:ascii="Times New Roman" w:hAnsi="Times New Roman"/>
          <w:i/>
          <w:sz w:val="20"/>
          <w:szCs w:val="20"/>
        </w:rPr>
        <w:t>201</w:t>
      </w:r>
      <w:r w:rsidRPr="008A52A8">
        <w:rPr>
          <w:rFonts w:ascii="Times New Roman" w:hAnsi="Times New Roman"/>
          <w:i/>
          <w:sz w:val="20"/>
          <w:szCs w:val="20"/>
          <w:lang w:val="id-ID"/>
        </w:rPr>
        <w:t>7.</w:t>
      </w:r>
    </w:p>
    <w:p w:rsidR="007275B9" w:rsidRDefault="007275B9" w:rsidP="00CD451A">
      <w:pPr>
        <w:pStyle w:val="NoSpacing"/>
        <w:jc w:val="both"/>
        <w:rPr>
          <w:lang w:val="id-ID"/>
        </w:rPr>
      </w:pPr>
    </w:p>
    <w:p w:rsidR="00CD451A" w:rsidRPr="00CD451A" w:rsidRDefault="00CD451A" w:rsidP="00CD451A">
      <w:pPr>
        <w:pStyle w:val="NoSpacing"/>
        <w:jc w:val="both"/>
        <w:rPr>
          <w:rFonts w:ascii="Times New Roman" w:hAnsi="Times New Roman" w:cs="Times New Roman"/>
          <w:sz w:val="24"/>
          <w:szCs w:val="24"/>
          <w:lang w:val="id-ID"/>
        </w:rPr>
      </w:pPr>
      <w:r>
        <w:rPr>
          <w:lang w:val="id-ID"/>
        </w:rPr>
        <w:tab/>
      </w:r>
      <w:r w:rsidR="000B3A79">
        <w:rPr>
          <w:rFonts w:ascii="Times New Roman" w:hAnsi="Times New Roman" w:cs="Times New Roman"/>
          <w:sz w:val="24"/>
          <w:szCs w:val="24"/>
        </w:rPr>
        <w:t xml:space="preserve">Berdasarkan </w:t>
      </w:r>
      <w:r w:rsidR="000B3A79">
        <w:rPr>
          <w:rFonts w:ascii="Times New Roman" w:hAnsi="Times New Roman" w:cs="Times New Roman"/>
          <w:sz w:val="24"/>
          <w:szCs w:val="24"/>
          <w:lang w:val="id-ID"/>
        </w:rPr>
        <w:t>T</w:t>
      </w:r>
      <w:r w:rsidRPr="00CD451A">
        <w:rPr>
          <w:rFonts w:ascii="Times New Roman" w:hAnsi="Times New Roman" w:cs="Times New Roman"/>
          <w:sz w:val="24"/>
          <w:szCs w:val="24"/>
        </w:rPr>
        <w:t xml:space="preserve">abel </w:t>
      </w:r>
      <w:r w:rsidR="003862E4">
        <w:rPr>
          <w:rFonts w:ascii="Times New Roman" w:hAnsi="Times New Roman" w:cs="Times New Roman"/>
          <w:sz w:val="24"/>
          <w:szCs w:val="24"/>
          <w:lang w:val="id-ID"/>
        </w:rPr>
        <w:t>7</w:t>
      </w:r>
      <w:r w:rsidR="002C69A8">
        <w:rPr>
          <w:rFonts w:ascii="Times New Roman" w:hAnsi="Times New Roman" w:cs="Times New Roman"/>
          <w:sz w:val="24"/>
          <w:szCs w:val="24"/>
        </w:rPr>
        <w:t xml:space="preserve"> di atas dapat dilihat</w:t>
      </w:r>
      <w:r w:rsidR="002C69A8">
        <w:rPr>
          <w:rFonts w:ascii="Times New Roman" w:hAnsi="Times New Roman" w:cs="Times New Roman"/>
          <w:sz w:val="24"/>
          <w:szCs w:val="24"/>
          <w:lang w:val="id-ID"/>
        </w:rPr>
        <w:t xml:space="preserve">, </w:t>
      </w:r>
      <w:r w:rsidRPr="00CD451A">
        <w:rPr>
          <w:rFonts w:ascii="Times New Roman" w:hAnsi="Times New Roman" w:cs="Times New Roman"/>
          <w:sz w:val="24"/>
          <w:szCs w:val="24"/>
        </w:rPr>
        <w:t xml:space="preserve">volume pembelian bahan baku pada </w:t>
      </w:r>
      <w:r w:rsidR="002C69A8">
        <w:rPr>
          <w:rFonts w:ascii="Times New Roman" w:hAnsi="Times New Roman" w:cs="Times New Roman"/>
          <w:sz w:val="24"/>
          <w:szCs w:val="24"/>
          <w:lang w:val="id-ID"/>
        </w:rPr>
        <w:t xml:space="preserve">agroindustri </w:t>
      </w:r>
      <w:r w:rsidRPr="00CD451A">
        <w:rPr>
          <w:rFonts w:ascii="Times New Roman" w:hAnsi="Times New Roman" w:cs="Times New Roman"/>
          <w:sz w:val="24"/>
          <w:szCs w:val="24"/>
        </w:rPr>
        <w:t xml:space="preserve">ini juga sangat tergantung pada kondisi pasar saat itu dengan beberapa faktor penentu, antara </w:t>
      </w:r>
      <w:proofErr w:type="gramStart"/>
      <w:r w:rsidRPr="00CD451A">
        <w:rPr>
          <w:rFonts w:ascii="Times New Roman" w:hAnsi="Times New Roman" w:cs="Times New Roman"/>
          <w:sz w:val="24"/>
          <w:szCs w:val="24"/>
        </w:rPr>
        <w:t>lain :</w:t>
      </w:r>
      <w:proofErr w:type="gramEnd"/>
      <w:r w:rsidRPr="00CD451A">
        <w:rPr>
          <w:rFonts w:ascii="Times New Roman" w:hAnsi="Times New Roman" w:cs="Times New Roman"/>
          <w:sz w:val="24"/>
          <w:szCs w:val="24"/>
        </w:rPr>
        <w:t xml:space="preserve"> (a) ketersediaan produksi pada masing-masing kolektor, (b) kuota kontrak yang telah ditanda tangani, (c) keamanan stock, dan (d) faktor perubahan harga yang diperkirakan. Terdapat perbedaan output yang dike</w:t>
      </w:r>
      <w:r w:rsidR="002C69A8">
        <w:rPr>
          <w:rFonts w:ascii="Times New Roman" w:hAnsi="Times New Roman" w:cs="Times New Roman"/>
          <w:sz w:val="24"/>
          <w:szCs w:val="24"/>
        </w:rPr>
        <w:t xml:space="preserve">luarkan </w:t>
      </w:r>
      <w:r w:rsidR="002C69A8">
        <w:rPr>
          <w:rFonts w:ascii="Times New Roman" w:hAnsi="Times New Roman" w:cs="Times New Roman"/>
          <w:sz w:val="24"/>
          <w:szCs w:val="24"/>
          <w:lang w:val="id-ID"/>
        </w:rPr>
        <w:t xml:space="preserve">dengan jumlah bahan baku yang </w:t>
      </w:r>
      <w:proofErr w:type="gramStart"/>
      <w:r w:rsidR="002C69A8">
        <w:rPr>
          <w:rFonts w:ascii="Times New Roman" w:hAnsi="Times New Roman" w:cs="Times New Roman"/>
          <w:sz w:val="24"/>
          <w:szCs w:val="24"/>
          <w:lang w:val="id-ID"/>
        </w:rPr>
        <w:t>digunakan ,</w:t>
      </w:r>
      <w:proofErr w:type="gramEnd"/>
      <w:r w:rsidR="002C69A8">
        <w:rPr>
          <w:rFonts w:ascii="Times New Roman" w:hAnsi="Times New Roman" w:cs="Times New Roman"/>
          <w:sz w:val="24"/>
          <w:szCs w:val="24"/>
          <w:lang w:val="id-ID"/>
        </w:rPr>
        <w:t xml:space="preserve"> hal ini terjadi </w:t>
      </w:r>
      <w:r w:rsidRPr="00CD451A">
        <w:rPr>
          <w:rFonts w:ascii="Times New Roman" w:hAnsi="Times New Roman" w:cs="Times New Roman"/>
          <w:sz w:val="24"/>
          <w:szCs w:val="24"/>
        </w:rPr>
        <w:t xml:space="preserve">jika semakin banyak kualitas kopi bahan baku yang memiliki kriteria ekspor untuk </w:t>
      </w:r>
      <w:r w:rsidRPr="00CD451A">
        <w:rPr>
          <w:rFonts w:ascii="Times New Roman" w:hAnsi="Times New Roman" w:cs="Times New Roman"/>
          <w:i/>
          <w:sz w:val="24"/>
          <w:szCs w:val="24"/>
        </w:rPr>
        <w:t xml:space="preserve">green bean grade </w:t>
      </w:r>
      <w:r w:rsidR="002C69A8">
        <w:rPr>
          <w:rFonts w:ascii="Times New Roman" w:hAnsi="Times New Roman" w:cs="Times New Roman"/>
          <w:sz w:val="24"/>
          <w:szCs w:val="24"/>
          <w:lang w:val="id-ID"/>
        </w:rPr>
        <w:t>2</w:t>
      </w:r>
      <w:r w:rsidR="002C69A8">
        <w:rPr>
          <w:rFonts w:ascii="Times New Roman" w:hAnsi="Times New Roman" w:cs="Times New Roman"/>
          <w:sz w:val="24"/>
          <w:szCs w:val="24"/>
        </w:rPr>
        <w:t xml:space="preserve"> (</w:t>
      </w:r>
      <w:r w:rsidR="002C69A8">
        <w:rPr>
          <w:rFonts w:ascii="Times New Roman" w:hAnsi="Times New Roman" w:cs="Times New Roman"/>
          <w:sz w:val="24"/>
          <w:szCs w:val="24"/>
          <w:lang w:val="id-ID"/>
        </w:rPr>
        <w:t>premium</w:t>
      </w:r>
      <w:r w:rsidRPr="00CD451A">
        <w:rPr>
          <w:rFonts w:ascii="Times New Roman" w:hAnsi="Times New Roman" w:cs="Times New Roman"/>
          <w:sz w:val="24"/>
          <w:szCs w:val="24"/>
        </w:rPr>
        <w:t>) maka lebih besar lah output yang dihasilkan. Fakt</w:t>
      </w:r>
      <w:r w:rsidR="002311AF">
        <w:rPr>
          <w:rFonts w:ascii="Times New Roman" w:hAnsi="Times New Roman" w:cs="Times New Roman"/>
          <w:sz w:val="24"/>
          <w:szCs w:val="24"/>
        </w:rPr>
        <w:t>or konversi pada</w:t>
      </w:r>
      <w:r w:rsidR="002311AF">
        <w:rPr>
          <w:rFonts w:ascii="Times New Roman" w:hAnsi="Times New Roman" w:cs="Times New Roman"/>
          <w:sz w:val="24"/>
          <w:szCs w:val="24"/>
          <w:lang w:val="id-ID"/>
        </w:rPr>
        <w:t xml:space="preserve"> KSU Sara Ate</w:t>
      </w:r>
      <w:r w:rsidRPr="00CD451A">
        <w:rPr>
          <w:rFonts w:ascii="Times New Roman" w:hAnsi="Times New Roman" w:cs="Times New Roman"/>
          <w:sz w:val="24"/>
          <w:szCs w:val="24"/>
        </w:rPr>
        <w:t xml:space="preserve"> 0,</w:t>
      </w:r>
      <w:r w:rsidR="002311AF">
        <w:rPr>
          <w:rFonts w:ascii="Times New Roman" w:hAnsi="Times New Roman" w:cs="Times New Roman"/>
          <w:sz w:val="24"/>
          <w:szCs w:val="24"/>
          <w:lang w:val="id-ID"/>
        </w:rPr>
        <w:t>86</w:t>
      </w:r>
      <w:r w:rsidRPr="00CD451A">
        <w:rPr>
          <w:rFonts w:ascii="Times New Roman" w:hAnsi="Times New Roman" w:cs="Times New Roman"/>
          <w:sz w:val="24"/>
          <w:szCs w:val="24"/>
        </w:rPr>
        <w:t xml:space="preserve"> yang artinya setiap pengolahan 1 kg </w:t>
      </w:r>
      <w:r w:rsidRPr="00CD451A">
        <w:rPr>
          <w:rFonts w:ascii="Times New Roman" w:hAnsi="Times New Roman" w:cs="Times New Roman"/>
          <w:i/>
          <w:sz w:val="24"/>
          <w:szCs w:val="24"/>
        </w:rPr>
        <w:t>green bean</w:t>
      </w:r>
      <w:r w:rsidRPr="00CD451A">
        <w:rPr>
          <w:rFonts w:ascii="Times New Roman" w:hAnsi="Times New Roman" w:cs="Times New Roman"/>
          <w:sz w:val="24"/>
          <w:szCs w:val="24"/>
        </w:rPr>
        <w:t xml:space="preserve"> asalan akan menghasil</w:t>
      </w:r>
      <w:r w:rsidR="002311AF">
        <w:rPr>
          <w:rFonts w:ascii="Times New Roman" w:hAnsi="Times New Roman" w:cs="Times New Roman"/>
          <w:sz w:val="24"/>
          <w:szCs w:val="24"/>
        </w:rPr>
        <w:t>kan 0,</w:t>
      </w:r>
      <w:r w:rsidR="002311AF">
        <w:rPr>
          <w:rFonts w:ascii="Times New Roman" w:hAnsi="Times New Roman" w:cs="Times New Roman"/>
          <w:sz w:val="24"/>
          <w:szCs w:val="24"/>
          <w:lang w:val="id-ID"/>
        </w:rPr>
        <w:t>86</w:t>
      </w:r>
      <w:r w:rsidR="002C69A8">
        <w:rPr>
          <w:rFonts w:ascii="Times New Roman" w:hAnsi="Times New Roman" w:cs="Times New Roman"/>
          <w:sz w:val="24"/>
          <w:szCs w:val="24"/>
        </w:rPr>
        <w:t xml:space="preserve"> kg </w:t>
      </w:r>
      <w:r w:rsidR="002C69A8" w:rsidRPr="002311AF">
        <w:rPr>
          <w:rFonts w:ascii="Times New Roman" w:hAnsi="Times New Roman" w:cs="Times New Roman"/>
          <w:i/>
          <w:sz w:val="24"/>
          <w:szCs w:val="24"/>
        </w:rPr>
        <w:t>green bean</w:t>
      </w:r>
      <w:r w:rsidR="002C69A8">
        <w:rPr>
          <w:rFonts w:ascii="Times New Roman" w:hAnsi="Times New Roman" w:cs="Times New Roman"/>
          <w:sz w:val="24"/>
          <w:szCs w:val="24"/>
        </w:rPr>
        <w:t xml:space="preserve"> </w:t>
      </w:r>
      <w:r w:rsidR="002C69A8">
        <w:rPr>
          <w:rFonts w:ascii="Times New Roman" w:hAnsi="Times New Roman" w:cs="Times New Roman"/>
          <w:sz w:val="24"/>
          <w:szCs w:val="24"/>
          <w:lang w:val="id-ID"/>
        </w:rPr>
        <w:t>premium</w:t>
      </w:r>
      <w:r w:rsidRPr="00CD451A">
        <w:rPr>
          <w:rFonts w:ascii="Times New Roman" w:hAnsi="Times New Roman" w:cs="Times New Roman"/>
          <w:sz w:val="24"/>
          <w:szCs w:val="24"/>
        </w:rPr>
        <w:t xml:space="preserve"> (</w:t>
      </w:r>
      <w:r w:rsidRPr="00CD451A">
        <w:rPr>
          <w:rFonts w:ascii="Times New Roman" w:hAnsi="Times New Roman" w:cs="Times New Roman"/>
          <w:i/>
          <w:sz w:val="24"/>
          <w:szCs w:val="24"/>
        </w:rPr>
        <w:t xml:space="preserve">grade </w:t>
      </w:r>
      <w:r w:rsidRPr="00CD451A">
        <w:rPr>
          <w:rFonts w:ascii="Times New Roman" w:hAnsi="Times New Roman" w:cs="Times New Roman"/>
          <w:sz w:val="24"/>
          <w:szCs w:val="24"/>
          <w:lang w:val="id-ID"/>
        </w:rPr>
        <w:t>2</w:t>
      </w:r>
      <w:r w:rsidRPr="00CD451A">
        <w:rPr>
          <w:rFonts w:ascii="Times New Roman" w:hAnsi="Times New Roman" w:cs="Times New Roman"/>
          <w:sz w:val="24"/>
          <w:szCs w:val="24"/>
        </w:rPr>
        <w:t>)</w:t>
      </w:r>
      <w:r w:rsidR="002C69A8">
        <w:rPr>
          <w:rFonts w:ascii="Times New Roman" w:hAnsi="Times New Roman" w:cs="Times New Roman"/>
          <w:sz w:val="24"/>
          <w:szCs w:val="24"/>
          <w:lang w:val="id-ID"/>
        </w:rPr>
        <w:t xml:space="preserve">. </w:t>
      </w:r>
      <w:r w:rsidRPr="00CD451A">
        <w:rPr>
          <w:rFonts w:ascii="Times New Roman" w:hAnsi="Times New Roman" w:cs="Times New Roman"/>
          <w:sz w:val="24"/>
          <w:szCs w:val="24"/>
        </w:rPr>
        <w:t>Pada Oro Coffe</w:t>
      </w:r>
      <w:r w:rsidR="003165E2">
        <w:rPr>
          <w:rFonts w:ascii="Times New Roman" w:hAnsi="Times New Roman" w:cs="Times New Roman"/>
          <w:sz w:val="24"/>
          <w:szCs w:val="24"/>
        </w:rPr>
        <w:t>e Gayo koefesien tenaga kerj</w:t>
      </w:r>
      <w:r w:rsidR="003165E2">
        <w:rPr>
          <w:rFonts w:ascii="Times New Roman" w:hAnsi="Times New Roman" w:cs="Times New Roman"/>
          <w:sz w:val="24"/>
          <w:szCs w:val="24"/>
          <w:lang w:val="id-ID"/>
        </w:rPr>
        <w:t xml:space="preserve">a </w:t>
      </w:r>
      <w:r w:rsidR="003165E2" w:rsidRPr="003165E2">
        <w:rPr>
          <w:rFonts w:ascii="Times New Roman" w:hAnsi="Times New Roman" w:cs="Times New Roman"/>
          <w:i/>
          <w:sz w:val="24"/>
          <w:szCs w:val="24"/>
          <w:lang w:val="id-ID"/>
        </w:rPr>
        <w:t>green bean</w:t>
      </w:r>
      <w:r w:rsidR="003165E2">
        <w:rPr>
          <w:rFonts w:ascii="Times New Roman" w:hAnsi="Times New Roman" w:cs="Times New Roman"/>
          <w:sz w:val="24"/>
          <w:szCs w:val="24"/>
          <w:lang w:val="id-ID"/>
        </w:rPr>
        <w:t xml:space="preserve"> </w:t>
      </w:r>
      <w:r w:rsidR="003165E2" w:rsidRPr="003165E2">
        <w:rPr>
          <w:rFonts w:ascii="Times New Roman" w:hAnsi="Times New Roman" w:cs="Times New Roman"/>
          <w:i/>
          <w:sz w:val="24"/>
          <w:szCs w:val="24"/>
          <w:lang w:val="id-ID"/>
        </w:rPr>
        <w:t>grade</w:t>
      </w:r>
      <w:r w:rsidR="003165E2">
        <w:rPr>
          <w:rFonts w:ascii="Times New Roman" w:hAnsi="Times New Roman" w:cs="Times New Roman"/>
          <w:sz w:val="24"/>
          <w:szCs w:val="24"/>
          <w:lang w:val="id-ID"/>
        </w:rPr>
        <w:t xml:space="preserve"> 2</w:t>
      </w:r>
      <w:r w:rsidRPr="00CD451A">
        <w:rPr>
          <w:rFonts w:ascii="Times New Roman" w:hAnsi="Times New Roman" w:cs="Times New Roman"/>
          <w:sz w:val="24"/>
          <w:szCs w:val="24"/>
        </w:rPr>
        <w:t xml:space="preserve"> adalah 0,000</w:t>
      </w:r>
      <w:r w:rsidR="002311AF">
        <w:rPr>
          <w:rFonts w:ascii="Times New Roman" w:hAnsi="Times New Roman" w:cs="Times New Roman"/>
          <w:sz w:val="24"/>
          <w:szCs w:val="24"/>
          <w:lang w:val="id-ID"/>
        </w:rPr>
        <w:t xml:space="preserve">414 </w:t>
      </w:r>
      <w:r w:rsidRPr="00CD451A">
        <w:rPr>
          <w:rFonts w:ascii="Times New Roman" w:hAnsi="Times New Roman" w:cs="Times New Roman"/>
          <w:sz w:val="24"/>
          <w:szCs w:val="24"/>
        </w:rPr>
        <w:t xml:space="preserve">HOK per kg bahan baku. Begitu juga dengan variasi harga output </w:t>
      </w:r>
      <w:r w:rsidR="003165E2">
        <w:rPr>
          <w:rFonts w:ascii="Times New Roman" w:hAnsi="Times New Roman" w:cs="Times New Roman"/>
          <w:sz w:val="24"/>
          <w:szCs w:val="24"/>
          <w:lang w:val="id-ID"/>
        </w:rPr>
        <w:t xml:space="preserve">untuk jenis </w:t>
      </w:r>
      <w:r w:rsidR="003165E2" w:rsidRPr="003165E2">
        <w:rPr>
          <w:rFonts w:ascii="Times New Roman" w:hAnsi="Times New Roman" w:cs="Times New Roman"/>
          <w:i/>
          <w:sz w:val="24"/>
          <w:szCs w:val="24"/>
          <w:lang w:val="id-ID"/>
        </w:rPr>
        <w:t>green bean grade</w:t>
      </w:r>
      <w:r w:rsidR="003165E2">
        <w:rPr>
          <w:rFonts w:ascii="Times New Roman" w:hAnsi="Times New Roman" w:cs="Times New Roman"/>
          <w:sz w:val="24"/>
          <w:szCs w:val="24"/>
          <w:lang w:val="id-ID"/>
        </w:rPr>
        <w:t xml:space="preserve"> 1 dan </w:t>
      </w:r>
      <w:r w:rsidR="003165E2" w:rsidRPr="003165E2">
        <w:rPr>
          <w:rFonts w:ascii="Times New Roman" w:hAnsi="Times New Roman" w:cs="Times New Roman"/>
          <w:i/>
          <w:sz w:val="24"/>
          <w:szCs w:val="24"/>
          <w:lang w:val="id-ID"/>
        </w:rPr>
        <w:t>green bean grade</w:t>
      </w:r>
      <w:r w:rsidR="003165E2">
        <w:rPr>
          <w:rFonts w:ascii="Times New Roman" w:hAnsi="Times New Roman" w:cs="Times New Roman"/>
          <w:sz w:val="24"/>
          <w:szCs w:val="24"/>
          <w:lang w:val="id-ID"/>
        </w:rPr>
        <w:t xml:space="preserve"> 2 berbeda, perbedaan </w:t>
      </w:r>
      <w:r w:rsidRPr="00CD451A">
        <w:rPr>
          <w:rFonts w:ascii="Times New Roman" w:hAnsi="Times New Roman" w:cs="Times New Roman"/>
          <w:sz w:val="24"/>
          <w:szCs w:val="24"/>
        </w:rPr>
        <w:t xml:space="preserve">ini juga tergantung pada kesepakatan nilai kontrak dengan </w:t>
      </w:r>
      <w:r w:rsidRPr="00CD451A">
        <w:rPr>
          <w:rFonts w:ascii="Times New Roman" w:hAnsi="Times New Roman" w:cs="Times New Roman"/>
          <w:i/>
          <w:sz w:val="24"/>
          <w:szCs w:val="24"/>
        </w:rPr>
        <w:t>buyer</w:t>
      </w:r>
      <w:r w:rsidRPr="00CD451A">
        <w:rPr>
          <w:rFonts w:ascii="Times New Roman" w:hAnsi="Times New Roman" w:cs="Times New Roman"/>
          <w:sz w:val="24"/>
          <w:szCs w:val="24"/>
        </w:rPr>
        <w:t xml:space="preserve"> pemesanan. Pada penelitian ini upah kerja diasumsikan sesuai dengan rata-rata yang diterima oleh pekerja lepas pensortir kopi Rp </w:t>
      </w:r>
      <w:proofErr w:type="gramStart"/>
      <w:r w:rsidRPr="00CD451A">
        <w:rPr>
          <w:rFonts w:ascii="Times New Roman" w:hAnsi="Times New Roman" w:cs="Times New Roman"/>
          <w:sz w:val="24"/>
          <w:szCs w:val="24"/>
        </w:rPr>
        <w:t>600,-</w:t>
      </w:r>
      <w:proofErr w:type="gramEnd"/>
      <w:r w:rsidRPr="00CD451A">
        <w:rPr>
          <w:rFonts w:ascii="Times New Roman" w:hAnsi="Times New Roman" w:cs="Times New Roman"/>
          <w:sz w:val="24"/>
          <w:szCs w:val="24"/>
        </w:rPr>
        <w:t xml:space="preserve"> per kg, setiap satu periode produksi yang dihitung berdasarkan per hari orang kerja, dengan total jumlah input bahan baku yang diolah dalam sekali periode produksi.</w:t>
      </w:r>
    </w:p>
    <w:p w:rsidR="007275B9" w:rsidRDefault="007275B9" w:rsidP="007275B9">
      <w:pPr>
        <w:pStyle w:val="Default"/>
        <w:jc w:val="both"/>
        <w:rPr>
          <w:b/>
          <w:color w:val="000000" w:themeColor="text1"/>
        </w:rPr>
      </w:pPr>
    </w:p>
    <w:p w:rsidR="007275B9" w:rsidRDefault="007275B9" w:rsidP="007275B9">
      <w:pPr>
        <w:pStyle w:val="Default"/>
        <w:jc w:val="both"/>
        <w:rPr>
          <w:b/>
          <w:color w:val="000000" w:themeColor="text1"/>
        </w:rPr>
      </w:pPr>
      <w:r w:rsidRPr="005663D4">
        <w:rPr>
          <w:b/>
          <w:color w:val="000000" w:themeColor="text1"/>
        </w:rPr>
        <w:t>Ana</w:t>
      </w:r>
      <w:r>
        <w:rPr>
          <w:b/>
          <w:color w:val="000000" w:themeColor="text1"/>
        </w:rPr>
        <w:t>lisis Nilai T</w:t>
      </w:r>
      <w:r w:rsidRPr="005663D4">
        <w:rPr>
          <w:b/>
          <w:color w:val="000000" w:themeColor="text1"/>
        </w:rPr>
        <w:t xml:space="preserve">ambah </w:t>
      </w:r>
      <w:r>
        <w:rPr>
          <w:b/>
          <w:color w:val="000000" w:themeColor="text1"/>
        </w:rPr>
        <w:t xml:space="preserve">Pendapatan dan Keuntungan </w:t>
      </w:r>
      <w:r w:rsidRPr="005663D4">
        <w:rPr>
          <w:b/>
          <w:i/>
          <w:color w:val="000000" w:themeColor="text1"/>
        </w:rPr>
        <w:t>Green Bean Grade</w:t>
      </w:r>
      <w:r w:rsidRPr="005663D4">
        <w:rPr>
          <w:b/>
          <w:color w:val="000000" w:themeColor="text1"/>
        </w:rPr>
        <w:t xml:space="preserve"> </w:t>
      </w:r>
      <w:r>
        <w:rPr>
          <w:b/>
          <w:color w:val="000000" w:themeColor="text1"/>
        </w:rPr>
        <w:t>2</w:t>
      </w:r>
    </w:p>
    <w:p w:rsidR="00CD451A" w:rsidRDefault="003165E2" w:rsidP="00CD451A">
      <w:pPr>
        <w:pStyle w:val="NoSpacing"/>
        <w:jc w:val="both"/>
        <w:rPr>
          <w:rFonts w:ascii="Times New Roman" w:hAnsi="Times New Roman"/>
          <w:sz w:val="24"/>
          <w:szCs w:val="24"/>
          <w:lang w:val="id-ID"/>
        </w:rPr>
      </w:pPr>
      <w:r>
        <w:rPr>
          <w:rFonts w:ascii="Times New Roman" w:eastAsiaTheme="minorHAnsi" w:hAnsi="Times New Roman" w:cs="Times New Roman"/>
          <w:color w:val="000000"/>
          <w:sz w:val="24"/>
          <w:szCs w:val="24"/>
          <w:lang w:val="id-ID"/>
        </w:rPr>
        <w:tab/>
      </w:r>
      <w:r w:rsidR="007275B9">
        <w:rPr>
          <w:rFonts w:ascii="Times New Roman" w:hAnsi="Times New Roman"/>
          <w:sz w:val="24"/>
          <w:szCs w:val="24"/>
          <w:lang w:val="id-ID"/>
        </w:rPr>
        <w:t xml:space="preserve">Besarnya pendapatan dan keuntungan analisis model hayami pada KSU Sara Ate dapat dilihat pada </w:t>
      </w:r>
      <w:r w:rsidR="000B3A79">
        <w:rPr>
          <w:rFonts w:ascii="Times New Roman" w:hAnsi="Times New Roman"/>
          <w:sz w:val="24"/>
          <w:szCs w:val="24"/>
          <w:lang w:val="id-ID"/>
        </w:rPr>
        <w:t>T</w:t>
      </w:r>
      <w:r w:rsidR="007275B9">
        <w:rPr>
          <w:rFonts w:ascii="Times New Roman" w:hAnsi="Times New Roman"/>
          <w:sz w:val="24"/>
          <w:szCs w:val="24"/>
        </w:rPr>
        <w:t xml:space="preserve">abel </w:t>
      </w:r>
      <w:r w:rsidR="003862E4">
        <w:rPr>
          <w:rFonts w:ascii="Times New Roman" w:hAnsi="Times New Roman"/>
          <w:sz w:val="24"/>
          <w:szCs w:val="24"/>
          <w:lang w:val="id-ID"/>
        </w:rPr>
        <w:t>8</w:t>
      </w:r>
      <w:r w:rsidR="007275B9" w:rsidRPr="009605C4">
        <w:rPr>
          <w:rFonts w:ascii="Times New Roman" w:hAnsi="Times New Roman"/>
          <w:sz w:val="24"/>
          <w:szCs w:val="24"/>
        </w:rPr>
        <w:t xml:space="preserve"> berikut in</w:t>
      </w:r>
      <w:r w:rsidR="007275B9">
        <w:rPr>
          <w:rFonts w:ascii="Times New Roman" w:hAnsi="Times New Roman"/>
          <w:sz w:val="24"/>
          <w:szCs w:val="24"/>
          <w:lang w:val="id-ID"/>
        </w:rPr>
        <w:t>i:</w:t>
      </w:r>
    </w:p>
    <w:p w:rsidR="00D47E1F" w:rsidRDefault="00D47E1F" w:rsidP="00D47E1F">
      <w:pPr>
        <w:pStyle w:val="Default"/>
        <w:jc w:val="both"/>
        <w:rPr>
          <w:sz w:val="20"/>
          <w:szCs w:val="20"/>
        </w:rPr>
      </w:pPr>
    </w:p>
    <w:p w:rsidR="003862E4" w:rsidRDefault="003862E4" w:rsidP="00D47E1F">
      <w:pPr>
        <w:pStyle w:val="Default"/>
        <w:jc w:val="both"/>
        <w:rPr>
          <w:sz w:val="20"/>
          <w:szCs w:val="20"/>
        </w:rPr>
      </w:pPr>
    </w:p>
    <w:p w:rsidR="003862E4" w:rsidRDefault="003862E4" w:rsidP="00D47E1F">
      <w:pPr>
        <w:pStyle w:val="Default"/>
        <w:jc w:val="both"/>
        <w:rPr>
          <w:sz w:val="20"/>
          <w:szCs w:val="20"/>
        </w:rPr>
      </w:pPr>
    </w:p>
    <w:p w:rsidR="003862E4" w:rsidRDefault="003862E4" w:rsidP="00D47E1F">
      <w:pPr>
        <w:pStyle w:val="Default"/>
        <w:jc w:val="both"/>
        <w:rPr>
          <w:sz w:val="20"/>
          <w:szCs w:val="20"/>
        </w:rPr>
      </w:pPr>
    </w:p>
    <w:p w:rsidR="000B3A79" w:rsidRDefault="000B3A79" w:rsidP="00D47E1F">
      <w:pPr>
        <w:pStyle w:val="Default"/>
        <w:jc w:val="both"/>
        <w:rPr>
          <w:sz w:val="20"/>
          <w:szCs w:val="20"/>
        </w:rPr>
      </w:pPr>
    </w:p>
    <w:p w:rsidR="00CD451A" w:rsidRDefault="00D47E1F" w:rsidP="00D47E1F">
      <w:pPr>
        <w:pStyle w:val="Default"/>
        <w:jc w:val="both"/>
        <w:rPr>
          <w:sz w:val="20"/>
          <w:szCs w:val="20"/>
        </w:rPr>
      </w:pPr>
      <w:r>
        <w:rPr>
          <w:sz w:val="20"/>
          <w:szCs w:val="20"/>
        </w:rPr>
        <w:lastRenderedPageBreak/>
        <w:t xml:space="preserve">Tabel </w:t>
      </w:r>
      <w:r w:rsidR="003862E4">
        <w:rPr>
          <w:sz w:val="20"/>
          <w:szCs w:val="20"/>
        </w:rPr>
        <w:t>8</w:t>
      </w:r>
      <w:r>
        <w:rPr>
          <w:sz w:val="20"/>
          <w:szCs w:val="20"/>
        </w:rPr>
        <w:t>. Pendapatan dan Keuntungan</w:t>
      </w:r>
      <w:r w:rsidRPr="00FD1C20">
        <w:rPr>
          <w:sz w:val="20"/>
          <w:szCs w:val="20"/>
        </w:rPr>
        <w:t xml:space="preserve"> </w:t>
      </w:r>
      <w:r>
        <w:rPr>
          <w:sz w:val="20"/>
          <w:szCs w:val="20"/>
        </w:rPr>
        <w:t xml:space="preserve">Analisis </w:t>
      </w:r>
      <w:r w:rsidRPr="00C044E7">
        <w:rPr>
          <w:sz w:val="20"/>
          <w:szCs w:val="20"/>
        </w:rPr>
        <w:t xml:space="preserve">Nilai Tambah </w:t>
      </w:r>
      <w:r>
        <w:rPr>
          <w:sz w:val="20"/>
          <w:szCs w:val="20"/>
        </w:rPr>
        <w:t>Model Hayami</w:t>
      </w:r>
      <w:r w:rsidRPr="00C044E7">
        <w:rPr>
          <w:sz w:val="20"/>
          <w:szCs w:val="20"/>
        </w:rPr>
        <w:t xml:space="preserve"> </w:t>
      </w:r>
      <w:r w:rsidRPr="00C044E7">
        <w:rPr>
          <w:i/>
          <w:sz w:val="20"/>
          <w:szCs w:val="20"/>
        </w:rPr>
        <w:t xml:space="preserve">Green Bean </w:t>
      </w:r>
      <w:r>
        <w:rPr>
          <w:i/>
          <w:sz w:val="20"/>
          <w:szCs w:val="20"/>
        </w:rPr>
        <w:tab/>
      </w:r>
      <w:r w:rsidRPr="00C044E7">
        <w:rPr>
          <w:i/>
          <w:sz w:val="20"/>
          <w:szCs w:val="20"/>
        </w:rPr>
        <w:t>Grade</w:t>
      </w:r>
      <w:r>
        <w:rPr>
          <w:sz w:val="20"/>
          <w:szCs w:val="20"/>
        </w:rPr>
        <w:t xml:space="preserve"> </w:t>
      </w:r>
      <w:r>
        <w:rPr>
          <w:sz w:val="20"/>
          <w:szCs w:val="20"/>
        </w:rPr>
        <w:tab/>
        <w:t>2</w:t>
      </w:r>
      <w:r w:rsidRPr="00C044E7">
        <w:rPr>
          <w:sz w:val="20"/>
          <w:szCs w:val="20"/>
        </w:rPr>
        <w:t xml:space="preserve"> </w:t>
      </w:r>
      <w:r>
        <w:rPr>
          <w:sz w:val="20"/>
          <w:szCs w:val="20"/>
        </w:rPr>
        <w:t>(</w:t>
      </w:r>
      <w:r w:rsidRPr="006A3A8B">
        <w:rPr>
          <w:sz w:val="20"/>
          <w:szCs w:val="20"/>
        </w:rPr>
        <w:t>premium)</w:t>
      </w:r>
      <w:r>
        <w:rPr>
          <w:sz w:val="20"/>
          <w:szCs w:val="20"/>
        </w:rPr>
        <w:t xml:space="preserve"> Pada </w:t>
      </w:r>
      <w:r w:rsidRPr="00C044E7">
        <w:rPr>
          <w:sz w:val="20"/>
          <w:szCs w:val="20"/>
        </w:rPr>
        <w:t>KSU Sara Ate di Kabupaten Aceh Tengah.</w:t>
      </w:r>
    </w:p>
    <w:tbl>
      <w:tblPr>
        <w:tblW w:w="7938" w:type="dxa"/>
        <w:tblInd w:w="108" w:type="dxa"/>
        <w:tblBorders>
          <w:top w:val="nil"/>
          <w:left w:val="nil"/>
          <w:bottom w:val="nil"/>
          <w:right w:val="nil"/>
        </w:tblBorders>
        <w:tblLayout w:type="fixed"/>
        <w:tblLook w:val="0000" w:firstRow="0" w:lastRow="0" w:firstColumn="0" w:lastColumn="0" w:noHBand="0" w:noVBand="0"/>
      </w:tblPr>
      <w:tblGrid>
        <w:gridCol w:w="709"/>
        <w:gridCol w:w="3827"/>
        <w:gridCol w:w="1134"/>
        <w:gridCol w:w="2268"/>
      </w:tblGrid>
      <w:tr w:rsidR="004A6315" w:rsidRPr="009C72E8" w:rsidTr="004A6315">
        <w:trPr>
          <w:trHeight w:val="100"/>
        </w:trPr>
        <w:tc>
          <w:tcPr>
            <w:tcW w:w="709" w:type="dxa"/>
            <w:tcBorders>
              <w:top w:val="single" w:sz="4" w:space="0" w:color="auto"/>
              <w:bottom w:val="single" w:sz="4" w:space="0" w:color="auto"/>
            </w:tcBorders>
          </w:tcPr>
          <w:p w:rsidR="004A6315" w:rsidRPr="00D54A6B" w:rsidRDefault="004A6315" w:rsidP="00066BDD">
            <w:pPr>
              <w:pStyle w:val="Default"/>
              <w:jc w:val="both"/>
            </w:pPr>
            <w:r>
              <w:t>No.</w:t>
            </w:r>
          </w:p>
        </w:tc>
        <w:tc>
          <w:tcPr>
            <w:tcW w:w="3827" w:type="dxa"/>
            <w:tcBorders>
              <w:top w:val="single" w:sz="4" w:space="0" w:color="auto"/>
              <w:bottom w:val="single" w:sz="4" w:space="0" w:color="auto"/>
            </w:tcBorders>
          </w:tcPr>
          <w:p w:rsidR="004A6315" w:rsidRPr="009C72E8" w:rsidRDefault="004A6315" w:rsidP="00066BDD">
            <w:pPr>
              <w:pStyle w:val="Default"/>
              <w:jc w:val="center"/>
            </w:pPr>
            <w:r>
              <w:t>Variabel</w:t>
            </w:r>
          </w:p>
        </w:tc>
        <w:tc>
          <w:tcPr>
            <w:tcW w:w="1134" w:type="dxa"/>
            <w:tcBorders>
              <w:top w:val="single" w:sz="4" w:space="0" w:color="auto"/>
              <w:bottom w:val="single" w:sz="4" w:space="0" w:color="auto"/>
            </w:tcBorders>
          </w:tcPr>
          <w:p w:rsidR="004A6315" w:rsidRPr="009C72E8" w:rsidRDefault="004A6315" w:rsidP="00066BDD">
            <w:pPr>
              <w:pStyle w:val="Default"/>
              <w:jc w:val="center"/>
            </w:pPr>
            <w:r>
              <w:t>Satuan</w:t>
            </w:r>
          </w:p>
        </w:tc>
        <w:tc>
          <w:tcPr>
            <w:tcW w:w="2268" w:type="dxa"/>
            <w:tcBorders>
              <w:top w:val="single" w:sz="4" w:space="0" w:color="auto"/>
              <w:bottom w:val="single" w:sz="4" w:space="0" w:color="auto"/>
              <w:right w:val="nil"/>
            </w:tcBorders>
          </w:tcPr>
          <w:p w:rsidR="004A6315" w:rsidRPr="009C72E8" w:rsidRDefault="004A6315" w:rsidP="00066BDD">
            <w:pPr>
              <w:pStyle w:val="Default"/>
              <w:jc w:val="center"/>
            </w:pPr>
            <w:r>
              <w:t>KSU Sara Ate</w:t>
            </w:r>
          </w:p>
        </w:tc>
      </w:tr>
      <w:tr w:rsidR="004A6315" w:rsidRPr="009C72E8" w:rsidTr="004A6315">
        <w:trPr>
          <w:trHeight w:val="100"/>
        </w:trPr>
        <w:tc>
          <w:tcPr>
            <w:tcW w:w="709" w:type="dxa"/>
            <w:tcBorders>
              <w:top w:val="single" w:sz="4" w:space="0" w:color="auto"/>
              <w:bottom w:val="single" w:sz="4" w:space="0" w:color="auto"/>
              <w:right w:val="nil"/>
            </w:tcBorders>
          </w:tcPr>
          <w:p w:rsidR="004A6315" w:rsidRPr="00D54A6B" w:rsidRDefault="004A6315" w:rsidP="00066BDD">
            <w:pPr>
              <w:pStyle w:val="Default"/>
              <w:jc w:val="both"/>
            </w:pPr>
            <w:r>
              <w:t>II</w:t>
            </w:r>
          </w:p>
        </w:tc>
        <w:tc>
          <w:tcPr>
            <w:tcW w:w="7229" w:type="dxa"/>
            <w:gridSpan w:val="3"/>
            <w:tcBorders>
              <w:top w:val="single" w:sz="4" w:space="0" w:color="auto"/>
              <w:left w:val="nil"/>
              <w:bottom w:val="single" w:sz="4" w:space="0" w:color="auto"/>
              <w:right w:val="nil"/>
            </w:tcBorders>
          </w:tcPr>
          <w:p w:rsidR="004A6315" w:rsidRPr="009C72E8" w:rsidRDefault="004A6315" w:rsidP="00066BDD">
            <w:pPr>
              <w:pStyle w:val="Default"/>
              <w:jc w:val="both"/>
            </w:pPr>
            <w:r w:rsidRPr="009C72E8">
              <w:t xml:space="preserve">Pendapatan dan Keuntungan </w:t>
            </w:r>
          </w:p>
        </w:tc>
      </w:tr>
      <w:tr w:rsidR="004A6315" w:rsidRPr="009C72E8" w:rsidTr="004A6315">
        <w:trPr>
          <w:trHeight w:val="100"/>
        </w:trPr>
        <w:tc>
          <w:tcPr>
            <w:tcW w:w="709" w:type="dxa"/>
            <w:tcBorders>
              <w:top w:val="single" w:sz="4" w:space="0" w:color="auto"/>
            </w:tcBorders>
          </w:tcPr>
          <w:p w:rsidR="004A6315" w:rsidRPr="00D54A6B" w:rsidRDefault="004A6315" w:rsidP="000B3A79">
            <w:pPr>
              <w:pStyle w:val="Default"/>
              <w:jc w:val="right"/>
            </w:pPr>
            <w:r>
              <w:t>8.</w:t>
            </w:r>
          </w:p>
        </w:tc>
        <w:tc>
          <w:tcPr>
            <w:tcW w:w="3827" w:type="dxa"/>
            <w:tcBorders>
              <w:top w:val="single" w:sz="4" w:space="0" w:color="auto"/>
            </w:tcBorders>
          </w:tcPr>
          <w:p w:rsidR="004A6315" w:rsidRPr="009C72E8" w:rsidRDefault="004A6315" w:rsidP="00066BDD">
            <w:pPr>
              <w:pStyle w:val="Default"/>
              <w:jc w:val="both"/>
            </w:pPr>
            <w:r w:rsidRPr="009C72E8">
              <w:t xml:space="preserve">Harga input bahan baku </w:t>
            </w:r>
          </w:p>
        </w:tc>
        <w:tc>
          <w:tcPr>
            <w:tcW w:w="1134" w:type="dxa"/>
            <w:tcBorders>
              <w:top w:val="single" w:sz="4" w:space="0" w:color="auto"/>
            </w:tcBorders>
          </w:tcPr>
          <w:p w:rsidR="004A6315" w:rsidRPr="009C72E8" w:rsidRDefault="004A6315" w:rsidP="00066BDD">
            <w:pPr>
              <w:pStyle w:val="Default"/>
              <w:jc w:val="both"/>
            </w:pPr>
            <w:r w:rsidRPr="009C72E8">
              <w:t xml:space="preserve">Rp /Kg </w:t>
            </w:r>
          </w:p>
        </w:tc>
        <w:tc>
          <w:tcPr>
            <w:tcW w:w="2268" w:type="dxa"/>
            <w:tcBorders>
              <w:top w:val="single" w:sz="4" w:space="0" w:color="auto"/>
              <w:bottom w:val="nil"/>
              <w:right w:val="nil"/>
            </w:tcBorders>
          </w:tcPr>
          <w:p w:rsidR="004A6315" w:rsidRPr="009C72E8" w:rsidRDefault="004A6315" w:rsidP="000B3A79">
            <w:pPr>
              <w:pStyle w:val="Default"/>
              <w:jc w:val="right"/>
            </w:pPr>
            <w:r>
              <w:t>53.0</w:t>
            </w:r>
            <w:r w:rsidRPr="009C72E8">
              <w:t>00</w:t>
            </w:r>
          </w:p>
        </w:tc>
      </w:tr>
      <w:tr w:rsidR="004A6315" w:rsidRPr="009C72E8" w:rsidTr="004A6315">
        <w:trPr>
          <w:trHeight w:val="100"/>
        </w:trPr>
        <w:tc>
          <w:tcPr>
            <w:tcW w:w="709" w:type="dxa"/>
          </w:tcPr>
          <w:p w:rsidR="004A6315" w:rsidRPr="00D54A6B" w:rsidRDefault="004A6315" w:rsidP="000B3A79">
            <w:pPr>
              <w:pStyle w:val="Default"/>
              <w:jc w:val="right"/>
            </w:pPr>
            <w:r>
              <w:t>9.</w:t>
            </w:r>
          </w:p>
        </w:tc>
        <w:tc>
          <w:tcPr>
            <w:tcW w:w="3827" w:type="dxa"/>
          </w:tcPr>
          <w:p w:rsidR="004A6315" w:rsidRPr="009C72E8" w:rsidRDefault="004A6315" w:rsidP="00066BDD">
            <w:pPr>
              <w:pStyle w:val="Default"/>
              <w:jc w:val="both"/>
            </w:pPr>
            <w:r w:rsidRPr="009C72E8">
              <w:t xml:space="preserve">Sumbangan input lain </w:t>
            </w:r>
          </w:p>
        </w:tc>
        <w:tc>
          <w:tcPr>
            <w:tcW w:w="1134" w:type="dxa"/>
          </w:tcPr>
          <w:p w:rsidR="004A6315" w:rsidRPr="009C72E8" w:rsidRDefault="004A6315" w:rsidP="00066BDD">
            <w:pPr>
              <w:pStyle w:val="Default"/>
              <w:jc w:val="both"/>
            </w:pPr>
            <w:r w:rsidRPr="009C72E8">
              <w:t xml:space="preserve">Rp /Kg </w:t>
            </w:r>
          </w:p>
        </w:tc>
        <w:tc>
          <w:tcPr>
            <w:tcW w:w="2268" w:type="dxa"/>
            <w:tcBorders>
              <w:top w:val="nil"/>
              <w:bottom w:val="nil"/>
              <w:right w:val="nil"/>
            </w:tcBorders>
          </w:tcPr>
          <w:p w:rsidR="004A6315" w:rsidRPr="009C72E8" w:rsidRDefault="004A6315" w:rsidP="000B3A79">
            <w:pPr>
              <w:pStyle w:val="Default"/>
              <w:jc w:val="right"/>
            </w:pPr>
            <w:r>
              <w:t>566</w:t>
            </w:r>
          </w:p>
        </w:tc>
      </w:tr>
      <w:tr w:rsidR="004A6315" w:rsidRPr="009C72E8" w:rsidTr="004A6315">
        <w:trPr>
          <w:trHeight w:val="100"/>
        </w:trPr>
        <w:tc>
          <w:tcPr>
            <w:tcW w:w="709" w:type="dxa"/>
          </w:tcPr>
          <w:p w:rsidR="004A6315" w:rsidRPr="00D54A6B" w:rsidRDefault="004A6315" w:rsidP="000B3A79">
            <w:pPr>
              <w:pStyle w:val="Default"/>
              <w:jc w:val="right"/>
            </w:pPr>
            <w:r>
              <w:t>10.</w:t>
            </w:r>
          </w:p>
        </w:tc>
        <w:tc>
          <w:tcPr>
            <w:tcW w:w="3827" w:type="dxa"/>
          </w:tcPr>
          <w:p w:rsidR="004A6315" w:rsidRPr="009C72E8" w:rsidRDefault="004A6315" w:rsidP="00066BDD">
            <w:pPr>
              <w:pStyle w:val="Default"/>
              <w:jc w:val="both"/>
            </w:pPr>
            <w:r w:rsidRPr="009C72E8">
              <w:t xml:space="preserve">Nilai Output </w:t>
            </w:r>
          </w:p>
        </w:tc>
        <w:tc>
          <w:tcPr>
            <w:tcW w:w="1134" w:type="dxa"/>
          </w:tcPr>
          <w:p w:rsidR="004A6315" w:rsidRPr="009C72E8" w:rsidRDefault="004A6315" w:rsidP="00066BDD">
            <w:pPr>
              <w:pStyle w:val="Default"/>
              <w:jc w:val="both"/>
            </w:pPr>
            <w:r w:rsidRPr="009C72E8">
              <w:t xml:space="preserve">Rp /Kg </w:t>
            </w:r>
          </w:p>
        </w:tc>
        <w:tc>
          <w:tcPr>
            <w:tcW w:w="2268" w:type="dxa"/>
            <w:tcBorders>
              <w:top w:val="nil"/>
              <w:bottom w:val="nil"/>
              <w:right w:val="nil"/>
            </w:tcBorders>
          </w:tcPr>
          <w:p w:rsidR="004A6315" w:rsidRPr="009C72E8" w:rsidRDefault="004A6315" w:rsidP="000B3A79">
            <w:pPr>
              <w:pStyle w:val="Default"/>
              <w:jc w:val="right"/>
            </w:pPr>
            <w:r>
              <w:t>60.200</w:t>
            </w:r>
          </w:p>
        </w:tc>
      </w:tr>
      <w:tr w:rsidR="004A6315" w:rsidRPr="009C72E8" w:rsidTr="004A6315">
        <w:trPr>
          <w:trHeight w:val="100"/>
        </w:trPr>
        <w:tc>
          <w:tcPr>
            <w:tcW w:w="709" w:type="dxa"/>
          </w:tcPr>
          <w:p w:rsidR="004A6315" w:rsidRPr="00D54A6B" w:rsidRDefault="004A6315" w:rsidP="000B3A79">
            <w:pPr>
              <w:pStyle w:val="Default"/>
              <w:jc w:val="right"/>
            </w:pPr>
            <w:r>
              <w:t>11.</w:t>
            </w:r>
          </w:p>
        </w:tc>
        <w:tc>
          <w:tcPr>
            <w:tcW w:w="3827" w:type="dxa"/>
          </w:tcPr>
          <w:p w:rsidR="004A6315" w:rsidRPr="009C72E8" w:rsidRDefault="004A6315" w:rsidP="00066BDD">
            <w:pPr>
              <w:pStyle w:val="Default"/>
              <w:jc w:val="both"/>
            </w:pPr>
            <w:r>
              <w:t xml:space="preserve">a. </w:t>
            </w:r>
            <w:r w:rsidRPr="009C72E8">
              <w:t xml:space="preserve">Nilai tambah </w:t>
            </w:r>
          </w:p>
        </w:tc>
        <w:tc>
          <w:tcPr>
            <w:tcW w:w="1134" w:type="dxa"/>
          </w:tcPr>
          <w:p w:rsidR="004A6315" w:rsidRPr="009C72E8" w:rsidRDefault="004A6315" w:rsidP="00066BDD">
            <w:pPr>
              <w:pStyle w:val="Default"/>
              <w:jc w:val="both"/>
            </w:pPr>
            <w:r w:rsidRPr="009C72E8">
              <w:t xml:space="preserve">Rp /Kg </w:t>
            </w:r>
          </w:p>
        </w:tc>
        <w:tc>
          <w:tcPr>
            <w:tcW w:w="2268" w:type="dxa"/>
            <w:tcBorders>
              <w:top w:val="nil"/>
              <w:bottom w:val="nil"/>
              <w:right w:val="nil"/>
            </w:tcBorders>
          </w:tcPr>
          <w:p w:rsidR="004A6315" w:rsidRPr="009C72E8" w:rsidRDefault="004A6315" w:rsidP="000B3A79">
            <w:pPr>
              <w:pStyle w:val="Default"/>
              <w:jc w:val="right"/>
            </w:pPr>
            <w:r>
              <w:t>6.634</w:t>
            </w:r>
          </w:p>
        </w:tc>
      </w:tr>
      <w:tr w:rsidR="004A6315" w:rsidRPr="009C72E8" w:rsidTr="004A6315">
        <w:trPr>
          <w:trHeight w:val="100"/>
        </w:trPr>
        <w:tc>
          <w:tcPr>
            <w:tcW w:w="709" w:type="dxa"/>
          </w:tcPr>
          <w:p w:rsidR="004A6315" w:rsidRPr="009C72E8" w:rsidRDefault="004A6315" w:rsidP="000B3A79">
            <w:pPr>
              <w:pStyle w:val="Default"/>
              <w:jc w:val="right"/>
            </w:pPr>
          </w:p>
        </w:tc>
        <w:tc>
          <w:tcPr>
            <w:tcW w:w="3827" w:type="dxa"/>
          </w:tcPr>
          <w:p w:rsidR="004A6315" w:rsidRPr="009C72E8" w:rsidRDefault="004A6315" w:rsidP="00066BDD">
            <w:pPr>
              <w:pStyle w:val="Default"/>
              <w:jc w:val="both"/>
            </w:pPr>
            <w:r>
              <w:t xml:space="preserve">b. </w:t>
            </w:r>
            <w:r w:rsidRPr="009C72E8">
              <w:t xml:space="preserve">Rasio nilai tambah </w:t>
            </w:r>
          </w:p>
        </w:tc>
        <w:tc>
          <w:tcPr>
            <w:tcW w:w="1134" w:type="dxa"/>
          </w:tcPr>
          <w:p w:rsidR="004A6315" w:rsidRPr="009C72E8" w:rsidRDefault="004A6315" w:rsidP="00066BDD">
            <w:pPr>
              <w:pStyle w:val="Default"/>
              <w:jc w:val="both"/>
            </w:pPr>
            <w:r w:rsidRPr="009C72E8">
              <w:t xml:space="preserve">% </w:t>
            </w:r>
          </w:p>
        </w:tc>
        <w:tc>
          <w:tcPr>
            <w:tcW w:w="2268" w:type="dxa"/>
            <w:tcBorders>
              <w:top w:val="nil"/>
              <w:bottom w:val="nil"/>
              <w:right w:val="nil"/>
            </w:tcBorders>
          </w:tcPr>
          <w:p w:rsidR="004A6315" w:rsidRPr="009C72E8" w:rsidRDefault="004A6315" w:rsidP="000B3A79">
            <w:pPr>
              <w:pStyle w:val="Default"/>
              <w:jc w:val="right"/>
            </w:pPr>
            <w:r>
              <w:t>11,02</w:t>
            </w:r>
          </w:p>
        </w:tc>
      </w:tr>
      <w:tr w:rsidR="004A6315" w:rsidRPr="009C72E8" w:rsidTr="004A6315">
        <w:trPr>
          <w:trHeight w:val="100"/>
        </w:trPr>
        <w:tc>
          <w:tcPr>
            <w:tcW w:w="709" w:type="dxa"/>
          </w:tcPr>
          <w:p w:rsidR="004A6315" w:rsidRPr="00D54A6B" w:rsidRDefault="004A6315" w:rsidP="000B3A79">
            <w:pPr>
              <w:pStyle w:val="Default"/>
              <w:jc w:val="right"/>
            </w:pPr>
            <w:r>
              <w:t>12.</w:t>
            </w:r>
          </w:p>
        </w:tc>
        <w:tc>
          <w:tcPr>
            <w:tcW w:w="3827" w:type="dxa"/>
          </w:tcPr>
          <w:p w:rsidR="004A6315" w:rsidRPr="009C72E8" w:rsidRDefault="004A6315" w:rsidP="00066BDD">
            <w:pPr>
              <w:pStyle w:val="Default"/>
              <w:jc w:val="both"/>
            </w:pPr>
            <w:r>
              <w:t xml:space="preserve">a. </w:t>
            </w:r>
            <w:r w:rsidRPr="009C72E8">
              <w:t xml:space="preserve">Pendapatan tenaga kerja </w:t>
            </w:r>
          </w:p>
        </w:tc>
        <w:tc>
          <w:tcPr>
            <w:tcW w:w="1134" w:type="dxa"/>
          </w:tcPr>
          <w:p w:rsidR="004A6315" w:rsidRPr="009C72E8" w:rsidRDefault="004A6315" w:rsidP="00066BDD">
            <w:pPr>
              <w:pStyle w:val="Default"/>
              <w:jc w:val="both"/>
            </w:pPr>
            <w:r w:rsidRPr="009C72E8">
              <w:t xml:space="preserve">Rp /Kg </w:t>
            </w:r>
          </w:p>
        </w:tc>
        <w:tc>
          <w:tcPr>
            <w:tcW w:w="2268" w:type="dxa"/>
            <w:tcBorders>
              <w:top w:val="nil"/>
              <w:bottom w:val="nil"/>
              <w:right w:val="nil"/>
            </w:tcBorders>
          </w:tcPr>
          <w:p w:rsidR="004A6315" w:rsidRPr="009C72E8" w:rsidRDefault="004A6315" w:rsidP="000B3A79">
            <w:pPr>
              <w:pStyle w:val="Default"/>
              <w:jc w:val="right"/>
            </w:pPr>
            <w:r>
              <w:t>600</w:t>
            </w:r>
          </w:p>
        </w:tc>
      </w:tr>
      <w:tr w:rsidR="004A6315" w:rsidRPr="009C72E8" w:rsidTr="004A6315">
        <w:trPr>
          <w:trHeight w:val="100"/>
        </w:trPr>
        <w:tc>
          <w:tcPr>
            <w:tcW w:w="709" w:type="dxa"/>
          </w:tcPr>
          <w:p w:rsidR="004A6315" w:rsidRDefault="004A6315" w:rsidP="000B3A79">
            <w:pPr>
              <w:pStyle w:val="Default"/>
              <w:jc w:val="right"/>
            </w:pPr>
          </w:p>
        </w:tc>
        <w:tc>
          <w:tcPr>
            <w:tcW w:w="3827" w:type="dxa"/>
          </w:tcPr>
          <w:p w:rsidR="004A6315" w:rsidRPr="009C72E8" w:rsidRDefault="004A6315" w:rsidP="00066BDD">
            <w:pPr>
              <w:pStyle w:val="Default"/>
              <w:jc w:val="both"/>
            </w:pPr>
            <w:r>
              <w:t xml:space="preserve">b. Persentase kontibusi </w:t>
            </w:r>
            <w:r w:rsidRPr="009C72E8">
              <w:t xml:space="preserve"> tenaga kerja </w:t>
            </w:r>
          </w:p>
        </w:tc>
        <w:tc>
          <w:tcPr>
            <w:tcW w:w="1134" w:type="dxa"/>
          </w:tcPr>
          <w:p w:rsidR="004A6315" w:rsidRPr="009C72E8" w:rsidRDefault="004A6315" w:rsidP="00066BDD">
            <w:pPr>
              <w:pStyle w:val="Default"/>
              <w:jc w:val="both"/>
            </w:pPr>
            <w:r w:rsidRPr="009C72E8">
              <w:t xml:space="preserve">% </w:t>
            </w:r>
          </w:p>
        </w:tc>
        <w:tc>
          <w:tcPr>
            <w:tcW w:w="2268" w:type="dxa"/>
            <w:tcBorders>
              <w:top w:val="nil"/>
              <w:bottom w:val="nil"/>
              <w:right w:val="nil"/>
            </w:tcBorders>
          </w:tcPr>
          <w:p w:rsidR="004A6315" w:rsidRPr="009C72E8" w:rsidRDefault="004A6315" w:rsidP="000B3A79">
            <w:pPr>
              <w:pStyle w:val="Default"/>
              <w:jc w:val="right"/>
            </w:pPr>
            <w:r>
              <w:t>9,04</w:t>
            </w:r>
          </w:p>
        </w:tc>
      </w:tr>
      <w:tr w:rsidR="004A6315" w:rsidRPr="009C72E8" w:rsidTr="004A6315">
        <w:trPr>
          <w:trHeight w:val="100"/>
        </w:trPr>
        <w:tc>
          <w:tcPr>
            <w:tcW w:w="709" w:type="dxa"/>
          </w:tcPr>
          <w:p w:rsidR="004A6315" w:rsidRPr="00D54A6B" w:rsidRDefault="004A6315" w:rsidP="000B3A79">
            <w:pPr>
              <w:pStyle w:val="Default"/>
              <w:jc w:val="right"/>
            </w:pPr>
            <w:r>
              <w:t>13.</w:t>
            </w:r>
          </w:p>
        </w:tc>
        <w:tc>
          <w:tcPr>
            <w:tcW w:w="3827" w:type="dxa"/>
          </w:tcPr>
          <w:p w:rsidR="004A6315" w:rsidRPr="009C72E8" w:rsidRDefault="004A6315" w:rsidP="00066BDD">
            <w:pPr>
              <w:pStyle w:val="Default"/>
              <w:jc w:val="both"/>
            </w:pPr>
            <w:r>
              <w:t xml:space="preserve">a. </w:t>
            </w:r>
            <w:r w:rsidRPr="009C72E8">
              <w:t xml:space="preserve">Keuntungan </w:t>
            </w:r>
            <w:r>
              <w:t>Pengolahan</w:t>
            </w:r>
          </w:p>
        </w:tc>
        <w:tc>
          <w:tcPr>
            <w:tcW w:w="1134" w:type="dxa"/>
          </w:tcPr>
          <w:p w:rsidR="004A6315" w:rsidRPr="009C72E8" w:rsidRDefault="004A6315" w:rsidP="00066BDD">
            <w:pPr>
              <w:pStyle w:val="Default"/>
              <w:jc w:val="both"/>
            </w:pPr>
            <w:r w:rsidRPr="009C72E8">
              <w:t xml:space="preserve">Rp /Kg </w:t>
            </w:r>
          </w:p>
        </w:tc>
        <w:tc>
          <w:tcPr>
            <w:tcW w:w="2268" w:type="dxa"/>
            <w:tcBorders>
              <w:top w:val="nil"/>
              <w:bottom w:val="nil"/>
              <w:right w:val="nil"/>
            </w:tcBorders>
          </w:tcPr>
          <w:p w:rsidR="004A6315" w:rsidRPr="009C72E8" w:rsidRDefault="004A6315" w:rsidP="000B3A79">
            <w:pPr>
              <w:pStyle w:val="Default"/>
              <w:jc w:val="right"/>
            </w:pPr>
            <w:r>
              <w:t>6.034</w:t>
            </w:r>
          </w:p>
        </w:tc>
      </w:tr>
      <w:tr w:rsidR="004A6315" w:rsidRPr="009C72E8" w:rsidTr="004A6315">
        <w:trPr>
          <w:trHeight w:val="100"/>
        </w:trPr>
        <w:tc>
          <w:tcPr>
            <w:tcW w:w="709" w:type="dxa"/>
            <w:tcBorders>
              <w:bottom w:val="single" w:sz="4" w:space="0" w:color="auto"/>
            </w:tcBorders>
          </w:tcPr>
          <w:p w:rsidR="004A6315" w:rsidRDefault="004A6315" w:rsidP="00066BDD">
            <w:pPr>
              <w:pStyle w:val="Default"/>
              <w:jc w:val="both"/>
            </w:pPr>
          </w:p>
        </w:tc>
        <w:tc>
          <w:tcPr>
            <w:tcW w:w="3827" w:type="dxa"/>
            <w:tcBorders>
              <w:bottom w:val="single" w:sz="4" w:space="0" w:color="auto"/>
            </w:tcBorders>
          </w:tcPr>
          <w:p w:rsidR="004A6315" w:rsidRPr="009C72E8" w:rsidRDefault="004A6315" w:rsidP="00066BDD">
            <w:pPr>
              <w:pStyle w:val="Default"/>
              <w:jc w:val="both"/>
            </w:pPr>
            <w:r>
              <w:t xml:space="preserve">b. Tingkat </w:t>
            </w:r>
            <w:r w:rsidRPr="009C72E8">
              <w:t>Keuntungan</w:t>
            </w:r>
          </w:p>
        </w:tc>
        <w:tc>
          <w:tcPr>
            <w:tcW w:w="1134" w:type="dxa"/>
            <w:tcBorders>
              <w:bottom w:val="single" w:sz="4" w:space="0" w:color="auto"/>
            </w:tcBorders>
          </w:tcPr>
          <w:p w:rsidR="004A6315" w:rsidRPr="009C72E8" w:rsidRDefault="004A6315" w:rsidP="00066BDD">
            <w:pPr>
              <w:pStyle w:val="Default"/>
              <w:jc w:val="both"/>
            </w:pPr>
            <w:r w:rsidRPr="009C72E8">
              <w:t xml:space="preserve">% </w:t>
            </w:r>
          </w:p>
        </w:tc>
        <w:tc>
          <w:tcPr>
            <w:tcW w:w="2268" w:type="dxa"/>
            <w:tcBorders>
              <w:top w:val="nil"/>
              <w:bottom w:val="single" w:sz="4" w:space="0" w:color="auto"/>
              <w:right w:val="nil"/>
            </w:tcBorders>
          </w:tcPr>
          <w:p w:rsidR="004A6315" w:rsidRPr="009C72E8" w:rsidRDefault="004A6315" w:rsidP="000B3A79">
            <w:pPr>
              <w:pStyle w:val="Default"/>
              <w:jc w:val="right"/>
            </w:pPr>
            <w:r>
              <w:t>10,02</w:t>
            </w:r>
          </w:p>
        </w:tc>
      </w:tr>
    </w:tbl>
    <w:p w:rsidR="006F39F0" w:rsidRDefault="00197FAE" w:rsidP="00B462CB">
      <w:pPr>
        <w:spacing w:after="0" w:line="240" w:lineRule="auto"/>
        <w:jc w:val="both"/>
        <w:rPr>
          <w:rFonts w:ascii="Times New Roman" w:hAnsi="Times New Roman"/>
          <w:i/>
          <w:sz w:val="20"/>
          <w:szCs w:val="20"/>
        </w:rPr>
      </w:pPr>
      <w:proofErr w:type="gramStart"/>
      <w:r w:rsidRPr="008A52A8">
        <w:rPr>
          <w:rFonts w:ascii="Times New Roman" w:hAnsi="Times New Roman"/>
          <w:i/>
          <w:sz w:val="20"/>
          <w:szCs w:val="20"/>
        </w:rPr>
        <w:t>Sumber :</w:t>
      </w:r>
      <w:proofErr w:type="gramEnd"/>
      <w:r w:rsidRPr="008A52A8">
        <w:rPr>
          <w:rFonts w:ascii="Times New Roman" w:hAnsi="Times New Roman"/>
          <w:i/>
          <w:sz w:val="20"/>
          <w:szCs w:val="20"/>
        </w:rPr>
        <w:t xml:space="preserve"> Data Primer (diolah</w:t>
      </w:r>
      <w:r w:rsidRPr="008A52A8">
        <w:rPr>
          <w:rFonts w:ascii="Times New Roman" w:hAnsi="Times New Roman"/>
          <w:i/>
          <w:sz w:val="20"/>
          <w:szCs w:val="20"/>
          <w:lang w:val="id-ID"/>
        </w:rPr>
        <w:t xml:space="preserve">) Tahun </w:t>
      </w:r>
      <w:r w:rsidRPr="008A52A8">
        <w:rPr>
          <w:rFonts w:ascii="Times New Roman" w:hAnsi="Times New Roman"/>
          <w:i/>
          <w:sz w:val="20"/>
          <w:szCs w:val="20"/>
        </w:rPr>
        <w:t>201</w:t>
      </w:r>
      <w:r w:rsidRPr="008A52A8">
        <w:rPr>
          <w:rFonts w:ascii="Times New Roman" w:hAnsi="Times New Roman"/>
          <w:i/>
          <w:sz w:val="20"/>
          <w:szCs w:val="20"/>
          <w:lang w:val="id-ID"/>
        </w:rPr>
        <w:t>7.</w:t>
      </w:r>
    </w:p>
    <w:p w:rsidR="00B1477F" w:rsidRPr="00B1477F" w:rsidRDefault="00B1477F" w:rsidP="00B462CB">
      <w:pPr>
        <w:spacing w:after="0" w:line="240" w:lineRule="auto"/>
        <w:jc w:val="both"/>
        <w:rPr>
          <w:rFonts w:ascii="Times New Roman" w:hAnsi="Times New Roman"/>
          <w:i/>
          <w:sz w:val="20"/>
          <w:szCs w:val="20"/>
        </w:rPr>
      </w:pPr>
    </w:p>
    <w:p w:rsidR="00D47E1F" w:rsidRPr="003165E2" w:rsidRDefault="006F39F0" w:rsidP="00B462CB">
      <w:pPr>
        <w:spacing w:after="0" w:line="240" w:lineRule="auto"/>
        <w:jc w:val="both"/>
        <w:rPr>
          <w:rFonts w:ascii="Times New Roman" w:hAnsi="Times New Roman"/>
          <w:sz w:val="24"/>
          <w:szCs w:val="24"/>
          <w:lang w:val="id-ID"/>
        </w:rPr>
      </w:pPr>
      <w:r>
        <w:rPr>
          <w:rFonts w:ascii="Times New Roman" w:hAnsi="Times New Roman"/>
          <w:i/>
          <w:sz w:val="24"/>
          <w:szCs w:val="24"/>
          <w:lang w:val="id-ID"/>
        </w:rPr>
        <w:tab/>
      </w:r>
      <w:r w:rsidR="000B3A79">
        <w:rPr>
          <w:rFonts w:ascii="Times New Roman" w:hAnsi="Times New Roman"/>
          <w:sz w:val="24"/>
          <w:szCs w:val="24"/>
          <w:lang w:val="id-ID"/>
        </w:rPr>
        <w:t>Berdasarkan T</w:t>
      </w:r>
      <w:r w:rsidR="003165E2">
        <w:rPr>
          <w:rFonts w:ascii="Times New Roman" w:hAnsi="Times New Roman"/>
          <w:sz w:val="24"/>
          <w:szCs w:val="24"/>
          <w:lang w:val="id-ID"/>
        </w:rPr>
        <w:t xml:space="preserve">abel </w:t>
      </w:r>
      <w:r w:rsidR="003862E4">
        <w:rPr>
          <w:rFonts w:ascii="Times New Roman" w:hAnsi="Times New Roman"/>
          <w:sz w:val="24"/>
          <w:szCs w:val="24"/>
          <w:lang w:val="id-ID"/>
        </w:rPr>
        <w:t>8</w:t>
      </w:r>
      <w:r w:rsidR="003165E2" w:rsidRPr="00B45FE4">
        <w:rPr>
          <w:rFonts w:ascii="Times New Roman" w:hAnsi="Times New Roman"/>
          <w:sz w:val="24"/>
          <w:szCs w:val="24"/>
          <w:lang w:val="id-ID"/>
        </w:rPr>
        <w:t xml:space="preserve"> diatas, harga input bahan baku tergantung pada kualitas </w:t>
      </w:r>
      <w:r w:rsidR="003165E2" w:rsidRPr="00B45FE4">
        <w:rPr>
          <w:rFonts w:ascii="Times New Roman" w:hAnsi="Times New Roman"/>
          <w:i/>
          <w:sz w:val="24"/>
          <w:szCs w:val="24"/>
          <w:lang w:val="id-ID"/>
        </w:rPr>
        <w:t>green bean</w:t>
      </w:r>
      <w:r w:rsidR="003165E2" w:rsidRPr="00B45FE4">
        <w:rPr>
          <w:rFonts w:ascii="Times New Roman" w:hAnsi="Times New Roman"/>
          <w:sz w:val="24"/>
          <w:szCs w:val="24"/>
          <w:lang w:val="id-ID"/>
        </w:rPr>
        <w:t xml:space="preserve"> asalan yang diperoleh dari petani binaan dan juga kesepakatan pembelian </w:t>
      </w:r>
      <w:r w:rsidR="003165E2" w:rsidRPr="00B45FE4">
        <w:rPr>
          <w:rFonts w:ascii="Times New Roman" w:hAnsi="Times New Roman"/>
          <w:i/>
          <w:sz w:val="24"/>
          <w:szCs w:val="24"/>
          <w:lang w:val="id-ID"/>
        </w:rPr>
        <w:t>green bean</w:t>
      </w:r>
      <w:r w:rsidR="003165E2" w:rsidRPr="00B45FE4">
        <w:rPr>
          <w:rFonts w:ascii="Times New Roman" w:hAnsi="Times New Roman"/>
          <w:sz w:val="24"/>
          <w:szCs w:val="24"/>
          <w:lang w:val="id-ID"/>
        </w:rPr>
        <w:t xml:space="preserve"> asalan diantara kedua belah pihak petani dan agroindustri. </w:t>
      </w:r>
      <w:r w:rsidR="003165E2" w:rsidRPr="00B45FE4">
        <w:rPr>
          <w:rFonts w:ascii="Times New Roman" w:hAnsi="Times New Roman"/>
          <w:sz w:val="24"/>
          <w:szCs w:val="24"/>
        </w:rPr>
        <w:t>Perhitunggan sumbangan input lain ini didasarkan pada besar biaya dan kapasitas kerja. Nilai output menggambarkan kemampuan mengelo</w:t>
      </w:r>
      <w:r w:rsidR="003165E2">
        <w:rPr>
          <w:rFonts w:ascii="Times New Roman" w:hAnsi="Times New Roman"/>
          <w:sz w:val="24"/>
          <w:szCs w:val="24"/>
        </w:rPr>
        <w:t>la proses pengolahan produk kopi</w:t>
      </w:r>
      <w:r w:rsidR="003165E2" w:rsidRPr="00B45FE4">
        <w:rPr>
          <w:rFonts w:ascii="Times New Roman" w:hAnsi="Times New Roman"/>
          <w:sz w:val="24"/>
          <w:szCs w:val="24"/>
        </w:rPr>
        <w:t>. Semakin baik persiapan bahan baku dikelola semakin baik pula kulitas output</w:t>
      </w:r>
      <w:r w:rsidR="003165E2" w:rsidRPr="00B45FE4">
        <w:rPr>
          <w:rFonts w:ascii="Times New Roman" w:hAnsi="Times New Roman"/>
          <w:sz w:val="24"/>
          <w:szCs w:val="24"/>
          <w:lang w:val="id-ID"/>
        </w:rPr>
        <w:t xml:space="preserve">. </w:t>
      </w:r>
      <w:r w:rsidR="003165E2">
        <w:rPr>
          <w:rFonts w:ascii="Times New Roman" w:hAnsi="Times New Roman"/>
          <w:sz w:val="24"/>
          <w:szCs w:val="24"/>
          <w:lang w:val="id-ID"/>
        </w:rPr>
        <w:t>N</w:t>
      </w:r>
      <w:r w:rsidR="003165E2" w:rsidRPr="00B45FE4">
        <w:rPr>
          <w:rFonts w:ascii="Times New Roman" w:hAnsi="Times New Roman"/>
          <w:sz w:val="24"/>
          <w:szCs w:val="24"/>
          <w:lang w:val="id-ID"/>
        </w:rPr>
        <w:t xml:space="preserve">ilai tambah </w:t>
      </w:r>
      <w:r w:rsidR="003165E2" w:rsidRPr="00B45FE4">
        <w:rPr>
          <w:rFonts w:ascii="Times New Roman" w:hAnsi="Times New Roman"/>
          <w:sz w:val="24"/>
          <w:szCs w:val="24"/>
        </w:rPr>
        <w:t>menunjukkan</w:t>
      </w:r>
      <w:r w:rsidR="003165E2">
        <w:rPr>
          <w:rFonts w:ascii="Times New Roman" w:hAnsi="Times New Roman"/>
          <w:sz w:val="24"/>
          <w:szCs w:val="24"/>
        </w:rPr>
        <w:t xml:space="preserve"> bahwa adanya nilai output</w:t>
      </w:r>
      <w:r w:rsidR="003165E2">
        <w:rPr>
          <w:rFonts w:ascii="Times New Roman" w:hAnsi="Times New Roman"/>
          <w:sz w:val="24"/>
          <w:szCs w:val="24"/>
          <w:lang w:val="id-ID"/>
        </w:rPr>
        <w:t xml:space="preserve"> dikurang </w:t>
      </w:r>
      <w:r w:rsidR="003165E2" w:rsidRPr="00B45FE4">
        <w:rPr>
          <w:rFonts w:ascii="Times New Roman" w:hAnsi="Times New Roman"/>
          <w:sz w:val="24"/>
          <w:szCs w:val="24"/>
        </w:rPr>
        <w:t>nilai input</w:t>
      </w:r>
      <w:r w:rsidR="003165E2">
        <w:rPr>
          <w:rFonts w:ascii="Times New Roman" w:hAnsi="Times New Roman"/>
          <w:sz w:val="24"/>
          <w:szCs w:val="24"/>
        </w:rPr>
        <w:t xml:space="preserve"> harga bahan baku</w:t>
      </w:r>
      <w:r w:rsidR="003165E2">
        <w:rPr>
          <w:rFonts w:ascii="Times New Roman" w:hAnsi="Times New Roman"/>
          <w:sz w:val="24"/>
          <w:szCs w:val="24"/>
          <w:lang w:val="id-ID"/>
        </w:rPr>
        <w:t xml:space="preserve"> dikurang</w:t>
      </w:r>
      <w:r w:rsidR="003165E2" w:rsidRPr="00B45FE4">
        <w:rPr>
          <w:rFonts w:ascii="Times New Roman" w:hAnsi="Times New Roman"/>
          <w:sz w:val="24"/>
          <w:szCs w:val="24"/>
        </w:rPr>
        <w:t xml:space="preserve"> nilai sumbangan input lain</w:t>
      </w:r>
      <w:r w:rsidR="003862E4">
        <w:rPr>
          <w:rFonts w:ascii="Times New Roman" w:hAnsi="Times New Roman"/>
          <w:sz w:val="24"/>
          <w:szCs w:val="24"/>
          <w:lang w:val="id-ID"/>
        </w:rPr>
        <w:t xml:space="preserve">. </w:t>
      </w:r>
      <w:r w:rsidR="003165E2">
        <w:rPr>
          <w:rFonts w:ascii="Times New Roman" w:hAnsi="Times New Roman"/>
          <w:sz w:val="24"/>
          <w:szCs w:val="24"/>
          <w:lang w:val="id-ID"/>
        </w:rPr>
        <w:t xml:space="preserve">Rasio nilai tambah </w:t>
      </w:r>
      <w:r w:rsidR="003165E2" w:rsidRPr="003165E2">
        <w:rPr>
          <w:rFonts w:ascii="Times New Roman" w:hAnsi="Times New Roman"/>
          <w:i/>
          <w:sz w:val="24"/>
          <w:szCs w:val="24"/>
          <w:lang w:val="id-ID"/>
        </w:rPr>
        <w:t>green bean grade</w:t>
      </w:r>
      <w:r w:rsidR="003165E2">
        <w:rPr>
          <w:rFonts w:ascii="Times New Roman" w:hAnsi="Times New Roman"/>
          <w:sz w:val="24"/>
          <w:szCs w:val="24"/>
          <w:lang w:val="id-ID"/>
        </w:rPr>
        <w:t xml:space="preserve"> 2 </w:t>
      </w:r>
      <w:r w:rsidR="003165E2" w:rsidRPr="00B45FE4">
        <w:rPr>
          <w:rFonts w:ascii="Times New Roman" w:hAnsi="Times New Roman"/>
          <w:sz w:val="24"/>
          <w:szCs w:val="24"/>
          <w:lang w:val="id-ID"/>
        </w:rPr>
        <w:t>agroindustri</w:t>
      </w:r>
      <w:r w:rsidR="003165E2">
        <w:rPr>
          <w:rFonts w:ascii="Times New Roman" w:hAnsi="Times New Roman"/>
          <w:sz w:val="24"/>
          <w:szCs w:val="24"/>
          <w:lang w:val="id-ID"/>
        </w:rPr>
        <w:t xml:space="preserve"> </w:t>
      </w:r>
      <w:r w:rsidR="004A6315">
        <w:rPr>
          <w:rFonts w:ascii="Times New Roman" w:hAnsi="Times New Roman"/>
          <w:sz w:val="24"/>
          <w:szCs w:val="24"/>
          <w:lang w:val="id-ID"/>
        </w:rPr>
        <w:t xml:space="preserve">KSU Sara Ate besarnya &gt;15 </w:t>
      </w:r>
      <w:r w:rsidR="003165E2" w:rsidRPr="00B45FE4">
        <w:rPr>
          <w:rFonts w:ascii="Times New Roman" w:hAnsi="Times New Roman"/>
          <w:sz w:val="24"/>
          <w:szCs w:val="24"/>
          <w:lang w:val="id-ID"/>
        </w:rPr>
        <w:t>% yang berart</w:t>
      </w:r>
      <w:r w:rsidR="004A6315">
        <w:rPr>
          <w:rFonts w:ascii="Times New Roman" w:hAnsi="Times New Roman"/>
          <w:sz w:val="24"/>
          <w:szCs w:val="24"/>
          <w:lang w:val="id-ID"/>
        </w:rPr>
        <w:t>i nilai tambahnya rendah</w:t>
      </w:r>
      <w:r w:rsidR="003165E2" w:rsidRPr="00B45FE4">
        <w:rPr>
          <w:rFonts w:ascii="Times New Roman" w:hAnsi="Times New Roman"/>
          <w:sz w:val="24"/>
          <w:szCs w:val="24"/>
          <w:lang w:val="id-ID"/>
        </w:rPr>
        <w:t>. Pendapatan tenaga kerja ini ialah pendapatan yang diperoleh tenaga kerja pengolahan yaitu tena</w:t>
      </w:r>
      <w:r w:rsidR="003165E2">
        <w:rPr>
          <w:rFonts w:ascii="Times New Roman" w:hAnsi="Times New Roman"/>
          <w:sz w:val="24"/>
          <w:szCs w:val="24"/>
          <w:lang w:val="id-ID"/>
        </w:rPr>
        <w:t>ga kerja sortir rupiah per kg. K</w:t>
      </w:r>
      <w:r w:rsidR="003165E2" w:rsidRPr="00B45FE4">
        <w:rPr>
          <w:rFonts w:ascii="Times New Roman" w:hAnsi="Times New Roman"/>
          <w:sz w:val="24"/>
          <w:szCs w:val="24"/>
          <w:lang w:val="id-ID"/>
        </w:rPr>
        <w:t xml:space="preserve">ontribusi tenaga kerja </w:t>
      </w:r>
      <w:r w:rsidR="004A6315">
        <w:rPr>
          <w:rFonts w:ascii="Times New Roman" w:hAnsi="Times New Roman"/>
          <w:sz w:val="24"/>
          <w:szCs w:val="24"/>
          <w:lang w:val="id-ID"/>
        </w:rPr>
        <w:t>9,04</w:t>
      </w:r>
      <w:r w:rsidR="003165E2">
        <w:rPr>
          <w:rFonts w:ascii="Times New Roman" w:hAnsi="Times New Roman"/>
          <w:sz w:val="24"/>
          <w:szCs w:val="24"/>
          <w:lang w:val="id-ID"/>
        </w:rPr>
        <w:t xml:space="preserve"> persen </w:t>
      </w:r>
      <w:r w:rsidR="004A6315">
        <w:rPr>
          <w:rFonts w:ascii="Times New Roman" w:hAnsi="Times New Roman"/>
          <w:sz w:val="24"/>
          <w:szCs w:val="24"/>
          <w:lang w:val="id-ID"/>
        </w:rPr>
        <w:t>pada KSU Sara Ate</w:t>
      </w:r>
      <w:r w:rsidR="003165E2" w:rsidRPr="00B45FE4">
        <w:rPr>
          <w:rFonts w:ascii="Times New Roman" w:hAnsi="Times New Roman"/>
          <w:sz w:val="24"/>
          <w:szCs w:val="24"/>
          <w:lang w:val="id-ID"/>
        </w:rPr>
        <w:t xml:space="preserve">. </w:t>
      </w:r>
      <w:r w:rsidR="003165E2" w:rsidRPr="00B45FE4">
        <w:rPr>
          <w:rFonts w:ascii="Times New Roman" w:hAnsi="Times New Roman"/>
          <w:sz w:val="24"/>
          <w:szCs w:val="24"/>
        </w:rPr>
        <w:t>Hasil penelitian menunjukkan bahwa agroindustri</w:t>
      </w:r>
      <w:r w:rsidR="004A6315">
        <w:rPr>
          <w:rFonts w:ascii="Times New Roman" w:hAnsi="Times New Roman"/>
          <w:sz w:val="24"/>
          <w:szCs w:val="24"/>
        </w:rPr>
        <w:t xml:space="preserve"> </w:t>
      </w:r>
      <w:r w:rsidR="004A6315">
        <w:rPr>
          <w:rFonts w:ascii="Times New Roman" w:hAnsi="Times New Roman"/>
          <w:sz w:val="24"/>
          <w:szCs w:val="24"/>
          <w:lang w:val="id-ID"/>
        </w:rPr>
        <w:t>KSU Sara Ate</w:t>
      </w:r>
      <w:r w:rsidR="003165E2" w:rsidRPr="00B45FE4">
        <w:rPr>
          <w:rFonts w:ascii="Times New Roman" w:hAnsi="Times New Roman"/>
          <w:sz w:val="24"/>
          <w:szCs w:val="24"/>
        </w:rPr>
        <w:t xml:space="preserve"> </w:t>
      </w:r>
      <w:r w:rsidR="003165E2" w:rsidRPr="003165E2">
        <w:rPr>
          <w:rFonts w:ascii="Times New Roman" w:hAnsi="Times New Roman"/>
          <w:i/>
          <w:sz w:val="24"/>
          <w:szCs w:val="24"/>
          <w:lang w:val="id-ID"/>
        </w:rPr>
        <w:t>green bean grade</w:t>
      </w:r>
      <w:r w:rsidR="003165E2">
        <w:rPr>
          <w:rFonts w:ascii="Times New Roman" w:hAnsi="Times New Roman"/>
          <w:sz w:val="24"/>
          <w:szCs w:val="24"/>
          <w:lang w:val="id-ID"/>
        </w:rPr>
        <w:t xml:space="preserve"> 2</w:t>
      </w:r>
      <w:r w:rsidR="003165E2" w:rsidRPr="00B45FE4">
        <w:rPr>
          <w:rFonts w:ascii="Times New Roman" w:hAnsi="Times New Roman"/>
          <w:sz w:val="24"/>
          <w:szCs w:val="24"/>
        </w:rPr>
        <w:t xml:space="preserve"> menyumbangkan keuntungan</w:t>
      </w:r>
      <w:r w:rsidR="004A6315">
        <w:rPr>
          <w:rFonts w:ascii="Times New Roman" w:hAnsi="Times New Roman"/>
          <w:sz w:val="24"/>
          <w:szCs w:val="24"/>
          <w:lang w:val="id-ID"/>
        </w:rPr>
        <w:t xml:space="preserve"> sebesar Rp 6. 034</w:t>
      </w:r>
      <w:r w:rsidR="003165E2">
        <w:rPr>
          <w:rFonts w:ascii="Times New Roman" w:hAnsi="Times New Roman"/>
          <w:sz w:val="24"/>
          <w:szCs w:val="24"/>
          <w:lang w:val="id-ID"/>
        </w:rPr>
        <w:t xml:space="preserve"> per kg</w:t>
      </w:r>
      <w:r w:rsidR="003165E2" w:rsidRPr="00B45FE4">
        <w:rPr>
          <w:rFonts w:ascii="Times New Roman" w:hAnsi="Times New Roman"/>
          <w:sz w:val="24"/>
          <w:szCs w:val="24"/>
        </w:rPr>
        <w:t>.</w:t>
      </w:r>
    </w:p>
    <w:p w:rsidR="003165E2" w:rsidRPr="00D47E1F" w:rsidRDefault="003165E2" w:rsidP="00B462CB">
      <w:pPr>
        <w:spacing w:after="0" w:line="240" w:lineRule="auto"/>
        <w:jc w:val="both"/>
        <w:rPr>
          <w:rFonts w:ascii="Times New Roman" w:hAnsi="Times New Roman"/>
          <w:sz w:val="24"/>
          <w:szCs w:val="24"/>
          <w:lang w:val="id-ID"/>
        </w:rPr>
      </w:pPr>
    </w:p>
    <w:p w:rsidR="00D47E1F" w:rsidRDefault="00D47E1F" w:rsidP="00B462CB">
      <w:pPr>
        <w:spacing w:after="0" w:line="240" w:lineRule="auto"/>
        <w:jc w:val="both"/>
        <w:rPr>
          <w:rFonts w:ascii="Times New Roman" w:hAnsi="Times New Roman"/>
          <w:b/>
          <w:color w:val="000000" w:themeColor="text1"/>
          <w:sz w:val="24"/>
          <w:szCs w:val="24"/>
          <w:lang w:val="id-ID"/>
        </w:rPr>
      </w:pPr>
      <w:r w:rsidRPr="00491E58">
        <w:rPr>
          <w:rFonts w:ascii="Times New Roman" w:hAnsi="Times New Roman"/>
          <w:b/>
          <w:color w:val="000000" w:themeColor="text1"/>
          <w:sz w:val="24"/>
          <w:szCs w:val="24"/>
        </w:rPr>
        <w:t xml:space="preserve">Analisis Balas Jasa Faktor Produksi Nilai Tambah </w:t>
      </w:r>
      <w:r w:rsidRPr="00491E58">
        <w:rPr>
          <w:rFonts w:ascii="Times New Roman" w:hAnsi="Times New Roman"/>
          <w:b/>
          <w:i/>
          <w:color w:val="000000" w:themeColor="text1"/>
          <w:sz w:val="24"/>
          <w:szCs w:val="24"/>
        </w:rPr>
        <w:t>Green Bean Grade</w:t>
      </w:r>
      <w:r w:rsidRPr="00491E58">
        <w:rPr>
          <w:rFonts w:ascii="Times New Roman" w:hAnsi="Times New Roman"/>
          <w:b/>
          <w:color w:val="000000" w:themeColor="text1"/>
          <w:sz w:val="24"/>
          <w:szCs w:val="24"/>
        </w:rPr>
        <w:t xml:space="preserve"> </w:t>
      </w:r>
      <w:r>
        <w:rPr>
          <w:rFonts w:ascii="Times New Roman" w:hAnsi="Times New Roman"/>
          <w:b/>
          <w:color w:val="000000" w:themeColor="text1"/>
          <w:sz w:val="24"/>
          <w:szCs w:val="24"/>
          <w:lang w:val="id-ID"/>
        </w:rPr>
        <w:t>2</w:t>
      </w:r>
    </w:p>
    <w:p w:rsidR="003165E2" w:rsidRDefault="003165E2" w:rsidP="00B462CB">
      <w:pPr>
        <w:spacing w:after="0" w:line="240" w:lineRule="auto"/>
        <w:jc w:val="both"/>
        <w:rPr>
          <w:rFonts w:ascii="Times New Roman" w:hAnsi="Times New Roman"/>
          <w:sz w:val="24"/>
          <w:szCs w:val="24"/>
          <w:lang w:val="id-ID"/>
        </w:rPr>
      </w:pPr>
      <w:r>
        <w:rPr>
          <w:rFonts w:ascii="Times New Roman" w:hAnsi="Times New Roman"/>
          <w:sz w:val="24"/>
          <w:szCs w:val="24"/>
          <w:lang w:val="id-ID"/>
        </w:rPr>
        <w:tab/>
      </w:r>
      <w:r w:rsidR="00D47E1F" w:rsidRPr="00F519F2">
        <w:rPr>
          <w:rFonts w:ascii="Times New Roman" w:hAnsi="Times New Roman"/>
          <w:sz w:val="24"/>
          <w:szCs w:val="24"/>
        </w:rPr>
        <w:t>Perhitungan analisis nilai tambah juga melihat balas jasa faktor produksi yang terdiri dari pendapatan tenaga kerja, sumbangan input l</w:t>
      </w:r>
      <w:r w:rsidR="00D47E1F">
        <w:rPr>
          <w:rFonts w:ascii="Times New Roman" w:hAnsi="Times New Roman"/>
          <w:sz w:val="24"/>
          <w:szCs w:val="24"/>
        </w:rPr>
        <w:t xml:space="preserve">ain, dan keuntungan pengolahan dapat </w:t>
      </w:r>
      <w:r w:rsidR="000B3A79">
        <w:rPr>
          <w:rFonts w:ascii="Times New Roman" w:hAnsi="Times New Roman"/>
          <w:sz w:val="24"/>
          <w:szCs w:val="24"/>
        </w:rPr>
        <w:t xml:space="preserve">dilihat pada </w:t>
      </w:r>
      <w:r w:rsidR="000B3A79">
        <w:rPr>
          <w:rFonts w:ascii="Times New Roman" w:hAnsi="Times New Roman"/>
          <w:sz w:val="24"/>
          <w:szCs w:val="24"/>
          <w:lang w:val="id-ID"/>
        </w:rPr>
        <w:t>T</w:t>
      </w:r>
      <w:r w:rsidR="00D47E1F">
        <w:rPr>
          <w:rFonts w:ascii="Times New Roman" w:hAnsi="Times New Roman"/>
          <w:sz w:val="24"/>
          <w:szCs w:val="24"/>
        </w:rPr>
        <w:t xml:space="preserve">abel </w:t>
      </w:r>
      <w:r w:rsidR="003862E4">
        <w:rPr>
          <w:rFonts w:ascii="Times New Roman" w:hAnsi="Times New Roman"/>
          <w:sz w:val="24"/>
          <w:szCs w:val="24"/>
          <w:lang w:val="id-ID"/>
        </w:rPr>
        <w:t>9</w:t>
      </w:r>
      <w:r w:rsidR="008E1BA8">
        <w:rPr>
          <w:rFonts w:ascii="Times New Roman" w:hAnsi="Times New Roman"/>
          <w:sz w:val="24"/>
          <w:szCs w:val="24"/>
          <w:lang w:val="id-ID"/>
        </w:rPr>
        <w:t xml:space="preserve"> </w:t>
      </w:r>
      <w:r w:rsidR="00D47E1F">
        <w:rPr>
          <w:rFonts w:ascii="Times New Roman" w:hAnsi="Times New Roman"/>
          <w:sz w:val="24"/>
          <w:szCs w:val="24"/>
        </w:rPr>
        <w:t>berikut ini</w:t>
      </w:r>
      <w:r w:rsidR="000E5F29">
        <w:rPr>
          <w:rFonts w:ascii="Times New Roman" w:hAnsi="Times New Roman"/>
          <w:sz w:val="24"/>
          <w:szCs w:val="24"/>
          <w:lang w:val="id-ID"/>
        </w:rPr>
        <w:t>:</w:t>
      </w:r>
    </w:p>
    <w:p w:rsidR="00D47E1F" w:rsidRDefault="00D47E1F" w:rsidP="00D47E1F">
      <w:pPr>
        <w:pStyle w:val="Default"/>
        <w:jc w:val="both"/>
        <w:rPr>
          <w:sz w:val="20"/>
          <w:szCs w:val="20"/>
        </w:rPr>
      </w:pPr>
      <w:r>
        <w:rPr>
          <w:sz w:val="20"/>
          <w:szCs w:val="20"/>
        </w:rPr>
        <w:t xml:space="preserve">Tabel </w:t>
      </w:r>
      <w:r w:rsidR="003862E4">
        <w:rPr>
          <w:sz w:val="20"/>
          <w:szCs w:val="20"/>
        </w:rPr>
        <w:t>9</w:t>
      </w:r>
      <w:r>
        <w:rPr>
          <w:sz w:val="20"/>
          <w:szCs w:val="20"/>
        </w:rPr>
        <w:t xml:space="preserve">. Balas Jasa Untuk Faktor Produksi Analisis Nilai </w:t>
      </w:r>
      <w:r w:rsidRPr="00C044E7">
        <w:rPr>
          <w:sz w:val="20"/>
          <w:szCs w:val="20"/>
        </w:rPr>
        <w:t xml:space="preserve">Tambah Pada </w:t>
      </w:r>
      <w:r w:rsidRPr="00C044E7">
        <w:rPr>
          <w:i/>
          <w:sz w:val="20"/>
          <w:szCs w:val="20"/>
        </w:rPr>
        <w:t>Green Bean Grade</w:t>
      </w:r>
      <w:r>
        <w:rPr>
          <w:sz w:val="20"/>
          <w:szCs w:val="20"/>
        </w:rPr>
        <w:t xml:space="preserve"> 2</w:t>
      </w:r>
      <w:r w:rsidRPr="00C044E7">
        <w:rPr>
          <w:sz w:val="20"/>
          <w:szCs w:val="20"/>
        </w:rPr>
        <w:t xml:space="preserve"> </w:t>
      </w:r>
      <w:r w:rsidR="008E1BA8">
        <w:rPr>
          <w:sz w:val="20"/>
          <w:szCs w:val="20"/>
        </w:rPr>
        <w:tab/>
        <w:t xml:space="preserve">(premium) </w:t>
      </w:r>
      <w:r w:rsidR="004A6315">
        <w:rPr>
          <w:sz w:val="20"/>
          <w:szCs w:val="20"/>
        </w:rPr>
        <w:t xml:space="preserve">pada </w:t>
      </w:r>
      <w:r w:rsidRPr="00C044E7">
        <w:rPr>
          <w:sz w:val="20"/>
          <w:szCs w:val="20"/>
        </w:rPr>
        <w:t>KSU Sara Ate di Kabupaten Aceh Tengah.</w:t>
      </w:r>
    </w:p>
    <w:tbl>
      <w:tblPr>
        <w:tblW w:w="7938" w:type="dxa"/>
        <w:tblInd w:w="108" w:type="dxa"/>
        <w:tblBorders>
          <w:top w:val="nil"/>
          <w:left w:val="nil"/>
          <w:bottom w:val="nil"/>
          <w:right w:val="nil"/>
        </w:tblBorders>
        <w:tblLayout w:type="fixed"/>
        <w:tblLook w:val="0000" w:firstRow="0" w:lastRow="0" w:firstColumn="0" w:lastColumn="0" w:noHBand="0" w:noVBand="0"/>
      </w:tblPr>
      <w:tblGrid>
        <w:gridCol w:w="707"/>
        <w:gridCol w:w="3121"/>
        <w:gridCol w:w="1417"/>
        <w:gridCol w:w="2693"/>
      </w:tblGrid>
      <w:tr w:rsidR="004A6315" w:rsidRPr="009C72E8" w:rsidTr="004A6315">
        <w:trPr>
          <w:trHeight w:val="100"/>
        </w:trPr>
        <w:tc>
          <w:tcPr>
            <w:tcW w:w="707" w:type="dxa"/>
            <w:tcBorders>
              <w:top w:val="single" w:sz="4" w:space="0" w:color="auto"/>
              <w:bottom w:val="single" w:sz="4" w:space="0" w:color="auto"/>
            </w:tcBorders>
          </w:tcPr>
          <w:p w:rsidR="004A6315" w:rsidRPr="00192209" w:rsidRDefault="004A6315" w:rsidP="00066BDD">
            <w:pPr>
              <w:rPr>
                <w:lang w:val="id-ID"/>
              </w:rPr>
            </w:pPr>
            <w:r>
              <w:rPr>
                <w:color w:val="000000"/>
                <w:lang w:val="id-ID"/>
              </w:rPr>
              <w:t>No.</w:t>
            </w:r>
          </w:p>
        </w:tc>
        <w:tc>
          <w:tcPr>
            <w:tcW w:w="3121" w:type="dxa"/>
            <w:tcBorders>
              <w:top w:val="single" w:sz="4" w:space="0" w:color="auto"/>
              <w:bottom w:val="single" w:sz="4" w:space="0" w:color="auto"/>
            </w:tcBorders>
          </w:tcPr>
          <w:p w:rsidR="004A6315" w:rsidRPr="009C72E8" w:rsidRDefault="004A6315" w:rsidP="00066BDD">
            <w:pPr>
              <w:pStyle w:val="Default"/>
              <w:jc w:val="center"/>
            </w:pPr>
            <w:r>
              <w:t>Variabel</w:t>
            </w:r>
          </w:p>
        </w:tc>
        <w:tc>
          <w:tcPr>
            <w:tcW w:w="1417" w:type="dxa"/>
            <w:tcBorders>
              <w:top w:val="single" w:sz="4" w:space="0" w:color="auto"/>
              <w:bottom w:val="single" w:sz="4" w:space="0" w:color="auto"/>
            </w:tcBorders>
          </w:tcPr>
          <w:p w:rsidR="004A6315" w:rsidRPr="009C72E8" w:rsidRDefault="004A6315" w:rsidP="00066BDD">
            <w:pPr>
              <w:pStyle w:val="Default"/>
              <w:jc w:val="center"/>
            </w:pPr>
            <w:r>
              <w:t>Satuan</w:t>
            </w:r>
          </w:p>
        </w:tc>
        <w:tc>
          <w:tcPr>
            <w:tcW w:w="2693" w:type="dxa"/>
            <w:tcBorders>
              <w:top w:val="single" w:sz="4" w:space="0" w:color="auto"/>
              <w:bottom w:val="single" w:sz="4" w:space="0" w:color="auto"/>
              <w:right w:val="nil"/>
            </w:tcBorders>
          </w:tcPr>
          <w:p w:rsidR="004A6315" w:rsidRPr="009C72E8" w:rsidRDefault="004A6315" w:rsidP="00066BDD">
            <w:pPr>
              <w:pStyle w:val="Default"/>
              <w:jc w:val="center"/>
            </w:pPr>
            <w:r>
              <w:t>KSU Sara Ate</w:t>
            </w:r>
          </w:p>
        </w:tc>
      </w:tr>
      <w:tr w:rsidR="004A6315" w:rsidRPr="009C72E8" w:rsidTr="004A6315">
        <w:trPr>
          <w:trHeight w:val="100"/>
        </w:trPr>
        <w:tc>
          <w:tcPr>
            <w:tcW w:w="707" w:type="dxa"/>
            <w:tcBorders>
              <w:top w:val="single" w:sz="4" w:space="0" w:color="auto"/>
              <w:bottom w:val="single" w:sz="4" w:space="0" w:color="auto"/>
              <w:right w:val="nil"/>
            </w:tcBorders>
          </w:tcPr>
          <w:p w:rsidR="004A6315" w:rsidRPr="00192209" w:rsidRDefault="004A6315" w:rsidP="00066BDD">
            <w:pPr>
              <w:pStyle w:val="Default"/>
              <w:jc w:val="both"/>
            </w:pPr>
            <w:r>
              <w:t>III</w:t>
            </w:r>
          </w:p>
        </w:tc>
        <w:tc>
          <w:tcPr>
            <w:tcW w:w="7231" w:type="dxa"/>
            <w:gridSpan w:val="3"/>
            <w:tcBorders>
              <w:top w:val="single" w:sz="4" w:space="0" w:color="auto"/>
              <w:left w:val="nil"/>
              <w:bottom w:val="single" w:sz="4" w:space="0" w:color="auto"/>
              <w:right w:val="nil"/>
            </w:tcBorders>
          </w:tcPr>
          <w:p w:rsidR="004A6315" w:rsidRPr="009C72E8" w:rsidRDefault="004A6315" w:rsidP="00066BDD">
            <w:pPr>
              <w:pStyle w:val="Default"/>
              <w:jc w:val="both"/>
            </w:pPr>
            <w:r>
              <w:t xml:space="preserve">Balas Jasa </w:t>
            </w:r>
            <w:r w:rsidRPr="009C72E8">
              <w:t xml:space="preserve">Faktor Produksi </w:t>
            </w:r>
          </w:p>
        </w:tc>
      </w:tr>
      <w:tr w:rsidR="004A6315" w:rsidRPr="009C72E8" w:rsidTr="004A6315">
        <w:trPr>
          <w:trHeight w:val="100"/>
        </w:trPr>
        <w:tc>
          <w:tcPr>
            <w:tcW w:w="707" w:type="dxa"/>
            <w:tcBorders>
              <w:top w:val="single" w:sz="4" w:space="0" w:color="auto"/>
            </w:tcBorders>
          </w:tcPr>
          <w:p w:rsidR="004A6315" w:rsidRPr="00192209" w:rsidRDefault="004A6315" w:rsidP="000B3A79">
            <w:pPr>
              <w:pStyle w:val="Default"/>
              <w:jc w:val="right"/>
            </w:pPr>
            <w:r>
              <w:t>14.</w:t>
            </w:r>
          </w:p>
        </w:tc>
        <w:tc>
          <w:tcPr>
            <w:tcW w:w="3121" w:type="dxa"/>
            <w:tcBorders>
              <w:top w:val="single" w:sz="4" w:space="0" w:color="auto"/>
            </w:tcBorders>
          </w:tcPr>
          <w:p w:rsidR="004A6315" w:rsidRPr="009C72E8" w:rsidRDefault="004A6315" w:rsidP="00066BDD">
            <w:pPr>
              <w:pStyle w:val="Default"/>
              <w:jc w:val="both"/>
            </w:pPr>
            <w:r w:rsidRPr="009C72E8">
              <w:t xml:space="preserve">Marjin </w:t>
            </w:r>
            <w:r>
              <w:t>Keuntungan</w:t>
            </w:r>
          </w:p>
        </w:tc>
        <w:tc>
          <w:tcPr>
            <w:tcW w:w="1417" w:type="dxa"/>
            <w:tcBorders>
              <w:top w:val="single" w:sz="4" w:space="0" w:color="auto"/>
            </w:tcBorders>
          </w:tcPr>
          <w:p w:rsidR="004A6315" w:rsidRPr="009C72E8" w:rsidRDefault="004A6315" w:rsidP="00066BDD">
            <w:pPr>
              <w:pStyle w:val="Default"/>
              <w:jc w:val="both"/>
            </w:pPr>
            <w:r w:rsidRPr="009C72E8">
              <w:t xml:space="preserve">Rp /Kg </w:t>
            </w:r>
          </w:p>
        </w:tc>
        <w:tc>
          <w:tcPr>
            <w:tcW w:w="2693" w:type="dxa"/>
            <w:tcBorders>
              <w:top w:val="single" w:sz="4" w:space="0" w:color="auto"/>
              <w:bottom w:val="nil"/>
              <w:right w:val="nil"/>
            </w:tcBorders>
          </w:tcPr>
          <w:p w:rsidR="004A6315" w:rsidRPr="009C72E8" w:rsidRDefault="004A6315" w:rsidP="000B3A79">
            <w:pPr>
              <w:pStyle w:val="Default"/>
              <w:jc w:val="right"/>
            </w:pPr>
            <w:r>
              <w:t>7.200</w:t>
            </w:r>
          </w:p>
        </w:tc>
      </w:tr>
      <w:tr w:rsidR="004A6315" w:rsidRPr="009C72E8" w:rsidTr="004A6315">
        <w:trPr>
          <w:trHeight w:val="227"/>
        </w:trPr>
        <w:tc>
          <w:tcPr>
            <w:tcW w:w="707" w:type="dxa"/>
          </w:tcPr>
          <w:p w:rsidR="004A6315" w:rsidRPr="009C72E8" w:rsidRDefault="004A6315" w:rsidP="00066BDD">
            <w:pPr>
              <w:pStyle w:val="Default"/>
              <w:jc w:val="both"/>
            </w:pPr>
          </w:p>
        </w:tc>
        <w:tc>
          <w:tcPr>
            <w:tcW w:w="3121" w:type="dxa"/>
          </w:tcPr>
          <w:p w:rsidR="004A6315" w:rsidRPr="009C72E8" w:rsidRDefault="004A6315" w:rsidP="00066BDD">
            <w:pPr>
              <w:pStyle w:val="Default"/>
              <w:jc w:val="both"/>
            </w:pPr>
            <w:r w:rsidRPr="009C72E8">
              <w:t xml:space="preserve">a. Pendapatan tenaga kerja </w:t>
            </w:r>
          </w:p>
        </w:tc>
        <w:tc>
          <w:tcPr>
            <w:tcW w:w="1417" w:type="dxa"/>
          </w:tcPr>
          <w:p w:rsidR="004A6315" w:rsidRPr="009C72E8" w:rsidRDefault="004A6315" w:rsidP="00066BDD">
            <w:pPr>
              <w:pStyle w:val="Default"/>
              <w:jc w:val="both"/>
            </w:pPr>
            <w:r w:rsidRPr="009C72E8">
              <w:t xml:space="preserve">% </w:t>
            </w:r>
          </w:p>
        </w:tc>
        <w:tc>
          <w:tcPr>
            <w:tcW w:w="2693" w:type="dxa"/>
            <w:tcBorders>
              <w:top w:val="nil"/>
              <w:bottom w:val="nil"/>
              <w:right w:val="nil"/>
            </w:tcBorders>
          </w:tcPr>
          <w:p w:rsidR="004A6315" w:rsidRPr="009C72E8" w:rsidRDefault="004A6315" w:rsidP="000B3A79">
            <w:pPr>
              <w:pStyle w:val="Default"/>
              <w:jc w:val="right"/>
            </w:pPr>
            <w:r>
              <w:t>8,33</w:t>
            </w:r>
          </w:p>
        </w:tc>
      </w:tr>
      <w:tr w:rsidR="004A6315" w:rsidRPr="009C72E8" w:rsidTr="004A6315">
        <w:trPr>
          <w:trHeight w:val="100"/>
        </w:trPr>
        <w:tc>
          <w:tcPr>
            <w:tcW w:w="707" w:type="dxa"/>
          </w:tcPr>
          <w:p w:rsidR="004A6315" w:rsidRPr="009C72E8" w:rsidRDefault="004A6315" w:rsidP="00066BDD">
            <w:pPr>
              <w:pStyle w:val="Default"/>
              <w:jc w:val="both"/>
            </w:pPr>
          </w:p>
        </w:tc>
        <w:tc>
          <w:tcPr>
            <w:tcW w:w="3121" w:type="dxa"/>
          </w:tcPr>
          <w:p w:rsidR="004A6315" w:rsidRPr="009C72E8" w:rsidRDefault="004A6315" w:rsidP="00066BDD">
            <w:pPr>
              <w:pStyle w:val="Default"/>
              <w:jc w:val="both"/>
            </w:pPr>
            <w:r w:rsidRPr="009C72E8">
              <w:t xml:space="preserve">b. Sumbangan input lain </w:t>
            </w:r>
          </w:p>
        </w:tc>
        <w:tc>
          <w:tcPr>
            <w:tcW w:w="1417" w:type="dxa"/>
          </w:tcPr>
          <w:p w:rsidR="004A6315" w:rsidRPr="009C72E8" w:rsidRDefault="004A6315" w:rsidP="00066BDD">
            <w:pPr>
              <w:pStyle w:val="Default"/>
              <w:jc w:val="both"/>
            </w:pPr>
            <w:r w:rsidRPr="009C72E8">
              <w:t xml:space="preserve">% </w:t>
            </w:r>
          </w:p>
        </w:tc>
        <w:tc>
          <w:tcPr>
            <w:tcW w:w="2693" w:type="dxa"/>
            <w:tcBorders>
              <w:top w:val="nil"/>
              <w:bottom w:val="nil"/>
              <w:right w:val="nil"/>
            </w:tcBorders>
          </w:tcPr>
          <w:p w:rsidR="004A6315" w:rsidRPr="009C72E8" w:rsidRDefault="004A6315" w:rsidP="000B3A79">
            <w:pPr>
              <w:pStyle w:val="Default"/>
              <w:jc w:val="right"/>
            </w:pPr>
            <w:r>
              <w:t>7,86</w:t>
            </w:r>
          </w:p>
        </w:tc>
      </w:tr>
      <w:tr w:rsidR="004A6315" w:rsidRPr="009C72E8" w:rsidTr="004A6315">
        <w:trPr>
          <w:trHeight w:val="100"/>
        </w:trPr>
        <w:tc>
          <w:tcPr>
            <w:tcW w:w="707" w:type="dxa"/>
            <w:tcBorders>
              <w:bottom w:val="single" w:sz="4" w:space="0" w:color="auto"/>
            </w:tcBorders>
          </w:tcPr>
          <w:p w:rsidR="004A6315" w:rsidRPr="009C72E8" w:rsidRDefault="004A6315" w:rsidP="00066BDD">
            <w:pPr>
              <w:pStyle w:val="Default"/>
              <w:jc w:val="both"/>
            </w:pPr>
          </w:p>
        </w:tc>
        <w:tc>
          <w:tcPr>
            <w:tcW w:w="3121" w:type="dxa"/>
            <w:tcBorders>
              <w:bottom w:val="single" w:sz="4" w:space="0" w:color="auto"/>
            </w:tcBorders>
          </w:tcPr>
          <w:p w:rsidR="004A6315" w:rsidRPr="009C72E8" w:rsidRDefault="004A6315" w:rsidP="00066BDD">
            <w:pPr>
              <w:pStyle w:val="Default"/>
              <w:jc w:val="both"/>
            </w:pPr>
            <w:r w:rsidRPr="009C72E8">
              <w:t xml:space="preserve">c. Keuntungan </w:t>
            </w:r>
          </w:p>
        </w:tc>
        <w:tc>
          <w:tcPr>
            <w:tcW w:w="1417" w:type="dxa"/>
            <w:tcBorders>
              <w:bottom w:val="single" w:sz="4" w:space="0" w:color="auto"/>
            </w:tcBorders>
          </w:tcPr>
          <w:p w:rsidR="004A6315" w:rsidRPr="009C72E8" w:rsidRDefault="004A6315" w:rsidP="00066BDD">
            <w:pPr>
              <w:pStyle w:val="Default"/>
              <w:jc w:val="both"/>
            </w:pPr>
            <w:r w:rsidRPr="009C72E8">
              <w:t xml:space="preserve">% </w:t>
            </w:r>
          </w:p>
        </w:tc>
        <w:tc>
          <w:tcPr>
            <w:tcW w:w="2693" w:type="dxa"/>
            <w:tcBorders>
              <w:top w:val="nil"/>
              <w:bottom w:val="single" w:sz="4" w:space="0" w:color="auto"/>
              <w:right w:val="nil"/>
            </w:tcBorders>
          </w:tcPr>
          <w:p w:rsidR="004A6315" w:rsidRPr="009C72E8" w:rsidRDefault="004A6315" w:rsidP="000B3A79">
            <w:pPr>
              <w:pStyle w:val="Default"/>
              <w:jc w:val="right"/>
            </w:pPr>
            <w:r>
              <w:t>83,81</w:t>
            </w:r>
          </w:p>
        </w:tc>
      </w:tr>
    </w:tbl>
    <w:p w:rsidR="00D47E1F" w:rsidRPr="00227FC0" w:rsidRDefault="00D47E1F" w:rsidP="00D47E1F">
      <w:pPr>
        <w:pStyle w:val="Default"/>
        <w:jc w:val="both"/>
        <w:rPr>
          <w:i/>
          <w:sz w:val="20"/>
          <w:szCs w:val="20"/>
        </w:rPr>
      </w:pPr>
      <w:r>
        <w:rPr>
          <w:i/>
          <w:sz w:val="20"/>
          <w:szCs w:val="20"/>
        </w:rPr>
        <w:t>Sumber : Data Primer, (diolah) Tahun 2017</w:t>
      </w:r>
    </w:p>
    <w:p w:rsidR="00D47E1F" w:rsidRDefault="00D47E1F" w:rsidP="00D47E1F">
      <w:pPr>
        <w:pStyle w:val="Default"/>
        <w:jc w:val="both"/>
      </w:pPr>
      <w:r>
        <w:tab/>
      </w:r>
    </w:p>
    <w:p w:rsidR="003862E4" w:rsidRPr="003862E4" w:rsidRDefault="00D47E1F" w:rsidP="003862E4">
      <w:pPr>
        <w:spacing w:after="0" w:line="240" w:lineRule="auto"/>
        <w:jc w:val="both"/>
        <w:rPr>
          <w:rFonts w:ascii="Times New Roman" w:hAnsi="Times New Roman"/>
          <w:sz w:val="24"/>
          <w:szCs w:val="24"/>
        </w:rPr>
      </w:pPr>
      <w:r>
        <w:tab/>
      </w:r>
      <w:r w:rsidRPr="003862E4">
        <w:rPr>
          <w:rFonts w:ascii="Times New Roman" w:hAnsi="Times New Roman"/>
          <w:sz w:val="24"/>
          <w:szCs w:val="24"/>
        </w:rPr>
        <w:t xml:space="preserve">Berdasarkan </w:t>
      </w:r>
      <w:r w:rsidR="000B3A79" w:rsidRPr="003862E4">
        <w:rPr>
          <w:rFonts w:ascii="Times New Roman" w:hAnsi="Times New Roman"/>
          <w:sz w:val="24"/>
          <w:szCs w:val="24"/>
        </w:rPr>
        <w:t>dari T</w:t>
      </w:r>
      <w:r w:rsidR="00895CCE" w:rsidRPr="003862E4">
        <w:rPr>
          <w:rFonts w:ascii="Times New Roman" w:hAnsi="Times New Roman"/>
          <w:sz w:val="24"/>
          <w:szCs w:val="24"/>
        </w:rPr>
        <w:t xml:space="preserve">abel </w:t>
      </w:r>
      <w:r w:rsidR="003862E4">
        <w:rPr>
          <w:rFonts w:ascii="Times New Roman" w:hAnsi="Times New Roman"/>
          <w:sz w:val="24"/>
          <w:szCs w:val="24"/>
          <w:lang w:val="id-ID"/>
        </w:rPr>
        <w:t>9</w:t>
      </w:r>
      <w:r w:rsidRPr="003862E4">
        <w:rPr>
          <w:rFonts w:ascii="Times New Roman" w:hAnsi="Times New Roman"/>
          <w:sz w:val="24"/>
          <w:szCs w:val="24"/>
        </w:rPr>
        <w:t xml:space="preserve"> diatas, </w:t>
      </w:r>
      <w:r w:rsidR="003165E2" w:rsidRPr="003862E4">
        <w:rPr>
          <w:rFonts w:ascii="Times New Roman" w:hAnsi="Times New Roman"/>
          <w:sz w:val="24"/>
          <w:szCs w:val="24"/>
        </w:rPr>
        <w:t>besarnya balas jasa untuk faktor produksi analisis nilai tambah model Hayami green bean grade</w:t>
      </w:r>
      <w:r w:rsidR="006A7DC0" w:rsidRPr="003862E4">
        <w:rPr>
          <w:rFonts w:ascii="Times New Roman" w:hAnsi="Times New Roman"/>
          <w:sz w:val="24"/>
          <w:szCs w:val="24"/>
        </w:rPr>
        <w:t xml:space="preserve"> 2</w:t>
      </w:r>
      <w:r w:rsidR="003165E2" w:rsidRPr="003862E4">
        <w:rPr>
          <w:rFonts w:ascii="Times New Roman" w:hAnsi="Times New Roman"/>
          <w:sz w:val="24"/>
          <w:szCs w:val="24"/>
        </w:rPr>
        <w:t xml:space="preserve"> diperoleh dari perbandingan sumbangan faktor produksi dengan nilai output-harga bahan baku. Hasil penelitian menunjukkan nilai balas jasa yang berpusat pada keuntungan produk green bean </w:t>
      </w:r>
      <w:r w:rsidR="003165E2" w:rsidRPr="003862E4">
        <w:rPr>
          <w:rFonts w:ascii="Times New Roman" w:hAnsi="Times New Roman"/>
          <w:sz w:val="24"/>
          <w:szCs w:val="24"/>
        </w:rPr>
        <w:lastRenderedPageBreak/>
        <w:t>grade</w:t>
      </w:r>
      <w:r w:rsidR="006A7DC0" w:rsidRPr="003862E4">
        <w:rPr>
          <w:rFonts w:ascii="Times New Roman" w:hAnsi="Times New Roman"/>
          <w:sz w:val="24"/>
          <w:szCs w:val="24"/>
        </w:rPr>
        <w:t xml:space="preserve"> 2 (premium</w:t>
      </w:r>
      <w:r w:rsidR="004A6315" w:rsidRPr="003862E4">
        <w:rPr>
          <w:rFonts w:ascii="Times New Roman" w:hAnsi="Times New Roman"/>
          <w:sz w:val="24"/>
          <w:szCs w:val="24"/>
        </w:rPr>
        <w:t>) pada KSU Sara Ate</w:t>
      </w:r>
      <w:r w:rsidR="003165E2" w:rsidRPr="003862E4">
        <w:rPr>
          <w:rFonts w:ascii="Times New Roman" w:hAnsi="Times New Roman"/>
          <w:sz w:val="24"/>
          <w:szCs w:val="24"/>
        </w:rPr>
        <w:t xml:space="preserve"> yang menyumbangkan balas jasa terhadap keuntungan</w:t>
      </w:r>
      <w:r w:rsidR="004A6315" w:rsidRPr="003862E4">
        <w:rPr>
          <w:rFonts w:ascii="Times New Roman" w:hAnsi="Times New Roman"/>
          <w:sz w:val="24"/>
          <w:szCs w:val="24"/>
        </w:rPr>
        <w:t xml:space="preserve"> sebesar Rp 7.2</w:t>
      </w:r>
      <w:r w:rsidR="006A7DC0" w:rsidRPr="003862E4">
        <w:rPr>
          <w:rFonts w:ascii="Times New Roman" w:hAnsi="Times New Roman"/>
          <w:sz w:val="24"/>
          <w:szCs w:val="24"/>
        </w:rPr>
        <w:t>00</w:t>
      </w:r>
      <w:r w:rsidR="003165E2" w:rsidRPr="003862E4">
        <w:rPr>
          <w:rFonts w:ascii="Times New Roman" w:hAnsi="Times New Roman"/>
          <w:sz w:val="24"/>
          <w:szCs w:val="24"/>
        </w:rPr>
        <w:t xml:space="preserve"> per kg.</w:t>
      </w:r>
      <w:r w:rsidR="003862E4" w:rsidRPr="003862E4">
        <w:rPr>
          <w:rFonts w:ascii="Times New Roman" w:hAnsi="Times New Roman"/>
          <w:sz w:val="24"/>
          <w:szCs w:val="24"/>
        </w:rPr>
        <w:t xml:space="preserve"> hal ini sejalan dengan penelitian Mujiburrahmad (2011) Proses pengolahan kopi mulai </w:t>
      </w:r>
      <w:proofErr w:type="gramStart"/>
      <w:r w:rsidR="003862E4" w:rsidRPr="003862E4">
        <w:rPr>
          <w:rFonts w:ascii="Times New Roman" w:hAnsi="Times New Roman"/>
          <w:sz w:val="24"/>
          <w:szCs w:val="24"/>
        </w:rPr>
        <w:t>dari  gabah</w:t>
      </w:r>
      <w:proofErr w:type="gramEnd"/>
      <w:r w:rsidR="003862E4" w:rsidRPr="003862E4">
        <w:rPr>
          <w:rFonts w:ascii="Times New Roman" w:hAnsi="Times New Roman"/>
          <w:sz w:val="24"/>
          <w:szCs w:val="24"/>
        </w:rPr>
        <w:t xml:space="preserve"> sampai menjadi bubuk kopi mengalami berbagai  tranformasi  bentuk</w:t>
      </w:r>
      <w:r w:rsidR="00864691">
        <w:rPr>
          <w:rFonts w:ascii="Times New Roman" w:hAnsi="Times New Roman"/>
          <w:sz w:val="24"/>
          <w:szCs w:val="24"/>
          <w:lang w:val="id-ID"/>
        </w:rPr>
        <w:t>, s</w:t>
      </w:r>
      <w:r w:rsidR="003862E4" w:rsidRPr="003862E4">
        <w:rPr>
          <w:rFonts w:ascii="Times New Roman" w:hAnsi="Times New Roman"/>
          <w:sz w:val="24"/>
          <w:szCs w:val="24"/>
        </w:rPr>
        <w:t>etiap  transformasi bentuk ini menghasilkan nilai tambah baik pada tahap Koperasi, Kolektor dan pada petani kopi. Bentuk transformasi dan nilai tambah ekonomi yang terbentuk pada masing-masing tahapan akan berbeda.</w:t>
      </w:r>
    </w:p>
    <w:p w:rsidR="003B360D" w:rsidRDefault="003B360D" w:rsidP="003B360D">
      <w:pPr>
        <w:pStyle w:val="Default"/>
        <w:jc w:val="both"/>
      </w:pPr>
    </w:p>
    <w:p w:rsidR="004F5E75" w:rsidRPr="003B360D" w:rsidRDefault="003B360D" w:rsidP="003B360D">
      <w:pPr>
        <w:pStyle w:val="Default"/>
        <w:jc w:val="both"/>
      </w:pPr>
      <w:r w:rsidRPr="009C72E8">
        <w:rPr>
          <w:b/>
          <w:color w:val="000000" w:themeColor="text1"/>
        </w:rPr>
        <w:t>Perbandingan Rasio Nilai Tambah</w:t>
      </w:r>
    </w:p>
    <w:p w:rsidR="005C6966" w:rsidRPr="003B360D" w:rsidRDefault="003B360D" w:rsidP="003B360D">
      <w:pPr>
        <w:spacing w:after="0" w:line="240" w:lineRule="auto"/>
        <w:jc w:val="both"/>
        <w:rPr>
          <w:rFonts w:ascii="Times New Roman" w:hAnsi="Times New Roman"/>
          <w:sz w:val="24"/>
          <w:szCs w:val="24"/>
          <w:lang w:val="id-ID"/>
        </w:rPr>
      </w:pPr>
      <w:r>
        <w:rPr>
          <w:lang w:val="id-ID" w:eastAsia="id-ID"/>
        </w:rPr>
        <w:tab/>
      </w:r>
      <w:r w:rsidRPr="003B360D">
        <w:rPr>
          <w:rFonts w:ascii="Times New Roman" w:hAnsi="Times New Roman"/>
          <w:sz w:val="24"/>
          <w:szCs w:val="24"/>
          <w:lang w:eastAsia="id-ID"/>
        </w:rPr>
        <w:t>Rasio nilai tambah ini menunjukkan persentase nilai tambah dari nilai produk, artinya jika rasio nilai tambah &lt; 15 % maka nilai tambah tergolong rendah, 15-40 % nilai tambahnya sedang, sedangkan jika rasio nilai tambah &gt; 40 %, maka nilai tambah tergolong tinggi.</w:t>
      </w:r>
      <w:r w:rsidRPr="003B360D">
        <w:rPr>
          <w:rFonts w:ascii="Times New Roman" w:hAnsi="Times New Roman"/>
          <w:sz w:val="24"/>
          <w:szCs w:val="24"/>
          <w:lang w:val="id-ID" w:eastAsia="id-ID"/>
        </w:rPr>
        <w:t xml:space="preserve">  Besarnya rasio nilai tambah pada K</w:t>
      </w:r>
      <w:r w:rsidR="000B3A79">
        <w:rPr>
          <w:rFonts w:ascii="Times New Roman" w:hAnsi="Times New Roman"/>
          <w:sz w:val="24"/>
          <w:szCs w:val="24"/>
          <w:lang w:val="id-ID" w:eastAsia="id-ID"/>
        </w:rPr>
        <w:t>SU Sara Ate dapat dilihat pada T</w:t>
      </w:r>
      <w:r w:rsidRPr="003B360D">
        <w:rPr>
          <w:rFonts w:ascii="Times New Roman" w:hAnsi="Times New Roman"/>
          <w:sz w:val="24"/>
          <w:szCs w:val="24"/>
          <w:lang w:val="id-ID" w:eastAsia="id-ID"/>
        </w:rPr>
        <w:t>abel 1</w:t>
      </w:r>
      <w:r w:rsidR="00864691">
        <w:rPr>
          <w:rFonts w:ascii="Times New Roman" w:hAnsi="Times New Roman"/>
          <w:sz w:val="24"/>
          <w:szCs w:val="24"/>
          <w:lang w:val="id-ID" w:eastAsia="id-ID"/>
        </w:rPr>
        <w:t>0</w:t>
      </w:r>
      <w:r w:rsidRPr="003B360D">
        <w:rPr>
          <w:rFonts w:ascii="Times New Roman" w:hAnsi="Times New Roman"/>
          <w:sz w:val="24"/>
          <w:szCs w:val="24"/>
          <w:lang w:val="id-ID" w:eastAsia="id-ID"/>
        </w:rPr>
        <w:t xml:space="preserve"> berikut ini:</w:t>
      </w:r>
    </w:p>
    <w:p w:rsidR="003B360D" w:rsidRPr="007D72F0" w:rsidRDefault="007D72F0" w:rsidP="007D72F0">
      <w:pPr>
        <w:tabs>
          <w:tab w:val="left" w:pos="6100"/>
        </w:tabs>
        <w:spacing w:after="0" w:line="240" w:lineRule="auto"/>
        <w:jc w:val="both"/>
        <w:rPr>
          <w:rFonts w:ascii="Times New Roman" w:hAnsi="Times New Roman"/>
          <w:sz w:val="24"/>
          <w:szCs w:val="24"/>
          <w:lang w:val="id-ID"/>
        </w:rPr>
      </w:pPr>
      <w:r w:rsidRPr="007D72F0">
        <w:rPr>
          <w:rFonts w:ascii="Times New Roman" w:hAnsi="Times New Roman"/>
          <w:sz w:val="24"/>
          <w:szCs w:val="24"/>
          <w:lang w:val="id-ID"/>
        </w:rPr>
        <w:tab/>
      </w:r>
    </w:p>
    <w:p w:rsidR="003B360D" w:rsidRPr="007D72F0" w:rsidRDefault="003B360D" w:rsidP="00F13E9E">
      <w:pPr>
        <w:autoSpaceDE w:val="0"/>
        <w:autoSpaceDN w:val="0"/>
        <w:adjustRightInd w:val="0"/>
        <w:spacing w:after="0"/>
        <w:jc w:val="both"/>
        <w:rPr>
          <w:rFonts w:ascii="Times New Roman" w:hAnsi="Times New Roman"/>
          <w:sz w:val="20"/>
          <w:szCs w:val="20"/>
          <w:lang w:val="id-ID"/>
        </w:rPr>
      </w:pPr>
      <w:r w:rsidRPr="007D72F0">
        <w:rPr>
          <w:rFonts w:ascii="Times New Roman" w:hAnsi="Times New Roman"/>
          <w:sz w:val="20"/>
          <w:szCs w:val="20"/>
          <w:lang w:val="id-ID"/>
        </w:rPr>
        <w:t>Tabel 1</w:t>
      </w:r>
      <w:r w:rsidR="00864691">
        <w:rPr>
          <w:rFonts w:ascii="Times New Roman" w:hAnsi="Times New Roman"/>
          <w:sz w:val="20"/>
          <w:szCs w:val="20"/>
          <w:lang w:val="id-ID"/>
        </w:rPr>
        <w:t>0</w:t>
      </w:r>
      <w:r w:rsidR="004F5E75" w:rsidRPr="007D72F0">
        <w:rPr>
          <w:rFonts w:ascii="Times New Roman" w:hAnsi="Times New Roman"/>
          <w:sz w:val="20"/>
          <w:szCs w:val="20"/>
          <w:lang w:val="id-ID"/>
        </w:rPr>
        <w:t xml:space="preserve">. </w:t>
      </w:r>
      <w:r w:rsidRPr="007D72F0">
        <w:rPr>
          <w:rFonts w:ascii="Times New Roman" w:hAnsi="Times New Roman"/>
          <w:sz w:val="20"/>
          <w:szCs w:val="20"/>
        </w:rPr>
        <w:t xml:space="preserve">Rasio Nilai Tambah Agroindustri Pengolahan Kopi Ekspor di </w:t>
      </w:r>
      <w:r w:rsidRPr="007D72F0">
        <w:rPr>
          <w:rFonts w:ascii="Times New Roman" w:hAnsi="Times New Roman"/>
          <w:sz w:val="20"/>
          <w:szCs w:val="20"/>
          <w:lang w:val="id-ID"/>
        </w:rPr>
        <w:t xml:space="preserve">Kabupaten </w:t>
      </w:r>
      <w:r w:rsidRPr="007D72F0">
        <w:rPr>
          <w:rFonts w:ascii="Times New Roman" w:hAnsi="Times New Roman"/>
          <w:sz w:val="20"/>
          <w:szCs w:val="20"/>
        </w:rPr>
        <w:t>Aceh Tengah</w:t>
      </w:r>
      <w:r w:rsidRPr="007D72F0">
        <w:rPr>
          <w:rFonts w:ascii="Times New Roman" w:hAnsi="Times New Roman"/>
          <w:sz w:val="20"/>
          <w:szCs w:val="20"/>
          <w:lang w:val="id-ID"/>
        </w:rPr>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8"/>
        <w:gridCol w:w="4612"/>
      </w:tblGrid>
      <w:tr w:rsidR="004A6315" w:rsidRPr="009C72E8" w:rsidTr="004A6315">
        <w:trPr>
          <w:trHeight w:val="451"/>
        </w:trPr>
        <w:tc>
          <w:tcPr>
            <w:tcW w:w="3256" w:type="dxa"/>
            <w:vMerge w:val="restart"/>
            <w:tcBorders>
              <w:top w:val="single" w:sz="4" w:space="0" w:color="auto"/>
            </w:tcBorders>
          </w:tcPr>
          <w:p w:rsidR="004A6315" w:rsidRPr="004A6315" w:rsidRDefault="004A6315" w:rsidP="00066BDD">
            <w:pPr>
              <w:autoSpaceDE w:val="0"/>
              <w:autoSpaceDN w:val="0"/>
              <w:adjustRightInd w:val="0"/>
              <w:spacing w:line="360" w:lineRule="auto"/>
              <w:jc w:val="center"/>
              <w:rPr>
                <w:rFonts w:ascii="Times New Roman" w:hAnsi="Times New Roman" w:cs="Times New Roman"/>
                <w:sz w:val="24"/>
                <w:szCs w:val="24"/>
              </w:rPr>
            </w:pPr>
            <w:r w:rsidRPr="004A6315">
              <w:rPr>
                <w:rFonts w:ascii="Times New Roman" w:hAnsi="Times New Roman" w:cs="Times New Roman"/>
                <w:sz w:val="24"/>
                <w:szCs w:val="24"/>
              </w:rPr>
              <w:t>Produksi Kopi Arabika Ekspor</w:t>
            </w:r>
          </w:p>
        </w:tc>
        <w:tc>
          <w:tcPr>
            <w:tcW w:w="4682" w:type="dxa"/>
            <w:tcBorders>
              <w:top w:val="single" w:sz="4" w:space="0" w:color="auto"/>
              <w:bottom w:val="single" w:sz="4" w:space="0" w:color="auto"/>
            </w:tcBorders>
          </w:tcPr>
          <w:p w:rsidR="004A6315" w:rsidRPr="004A6315" w:rsidRDefault="004A6315" w:rsidP="00066BDD">
            <w:pPr>
              <w:autoSpaceDE w:val="0"/>
              <w:autoSpaceDN w:val="0"/>
              <w:adjustRightInd w:val="0"/>
              <w:spacing w:line="360" w:lineRule="auto"/>
              <w:jc w:val="center"/>
              <w:rPr>
                <w:rFonts w:ascii="Times New Roman" w:hAnsi="Times New Roman" w:cs="Times New Roman"/>
                <w:sz w:val="24"/>
                <w:szCs w:val="24"/>
              </w:rPr>
            </w:pPr>
            <w:r w:rsidRPr="004A6315">
              <w:rPr>
                <w:rFonts w:ascii="Times New Roman" w:hAnsi="Times New Roman" w:cs="Times New Roman"/>
                <w:sz w:val="24"/>
                <w:szCs w:val="24"/>
              </w:rPr>
              <w:t>Rasio Nilai Tambah (%)</w:t>
            </w:r>
          </w:p>
        </w:tc>
      </w:tr>
      <w:tr w:rsidR="004A6315" w:rsidRPr="009C72E8" w:rsidTr="004A6315">
        <w:trPr>
          <w:trHeight w:val="273"/>
        </w:trPr>
        <w:tc>
          <w:tcPr>
            <w:tcW w:w="3256" w:type="dxa"/>
            <w:vMerge/>
            <w:tcBorders>
              <w:bottom w:val="single" w:sz="4" w:space="0" w:color="auto"/>
            </w:tcBorders>
          </w:tcPr>
          <w:p w:rsidR="004A6315" w:rsidRPr="004A6315" w:rsidRDefault="004A6315" w:rsidP="00066BDD">
            <w:pPr>
              <w:autoSpaceDE w:val="0"/>
              <w:autoSpaceDN w:val="0"/>
              <w:adjustRightInd w:val="0"/>
              <w:spacing w:line="360" w:lineRule="auto"/>
              <w:jc w:val="center"/>
              <w:rPr>
                <w:rFonts w:ascii="Times New Roman" w:hAnsi="Times New Roman" w:cs="Times New Roman"/>
                <w:sz w:val="24"/>
                <w:szCs w:val="24"/>
              </w:rPr>
            </w:pPr>
          </w:p>
        </w:tc>
        <w:tc>
          <w:tcPr>
            <w:tcW w:w="4682" w:type="dxa"/>
            <w:tcBorders>
              <w:top w:val="single" w:sz="4" w:space="0" w:color="auto"/>
              <w:bottom w:val="single" w:sz="4" w:space="0" w:color="auto"/>
            </w:tcBorders>
          </w:tcPr>
          <w:p w:rsidR="004A6315" w:rsidRPr="004A6315" w:rsidRDefault="004A6315" w:rsidP="00066BDD">
            <w:pPr>
              <w:autoSpaceDE w:val="0"/>
              <w:autoSpaceDN w:val="0"/>
              <w:adjustRightInd w:val="0"/>
              <w:spacing w:line="360" w:lineRule="auto"/>
              <w:jc w:val="both"/>
              <w:rPr>
                <w:rFonts w:ascii="Times New Roman" w:hAnsi="Times New Roman" w:cs="Times New Roman"/>
                <w:sz w:val="24"/>
                <w:szCs w:val="24"/>
              </w:rPr>
            </w:pPr>
            <w:r w:rsidRPr="004A6315">
              <w:rPr>
                <w:rFonts w:ascii="Times New Roman" w:hAnsi="Times New Roman" w:cs="Times New Roman"/>
                <w:sz w:val="24"/>
                <w:szCs w:val="24"/>
              </w:rPr>
              <w:t>KSU Sara Ate</w:t>
            </w:r>
          </w:p>
        </w:tc>
      </w:tr>
      <w:tr w:rsidR="004A6315" w:rsidRPr="009C72E8" w:rsidTr="004A6315">
        <w:tc>
          <w:tcPr>
            <w:tcW w:w="3256" w:type="dxa"/>
            <w:tcBorders>
              <w:top w:val="single" w:sz="4" w:space="0" w:color="auto"/>
              <w:bottom w:val="single" w:sz="4" w:space="0" w:color="auto"/>
            </w:tcBorders>
          </w:tcPr>
          <w:p w:rsidR="004A6315" w:rsidRPr="004A6315" w:rsidRDefault="004A6315" w:rsidP="00066BDD">
            <w:pPr>
              <w:autoSpaceDE w:val="0"/>
              <w:autoSpaceDN w:val="0"/>
              <w:adjustRightInd w:val="0"/>
              <w:spacing w:line="360" w:lineRule="auto"/>
              <w:jc w:val="both"/>
              <w:rPr>
                <w:rFonts w:ascii="Times New Roman" w:hAnsi="Times New Roman" w:cs="Times New Roman"/>
                <w:sz w:val="24"/>
                <w:szCs w:val="24"/>
              </w:rPr>
            </w:pPr>
            <w:r w:rsidRPr="004A6315">
              <w:rPr>
                <w:rFonts w:ascii="Times New Roman" w:hAnsi="Times New Roman" w:cs="Times New Roman"/>
                <w:i/>
                <w:sz w:val="24"/>
                <w:szCs w:val="24"/>
              </w:rPr>
              <w:t>Green bean grade</w:t>
            </w:r>
            <w:r w:rsidRPr="004A6315">
              <w:rPr>
                <w:rFonts w:ascii="Times New Roman" w:hAnsi="Times New Roman" w:cs="Times New Roman"/>
                <w:sz w:val="24"/>
                <w:szCs w:val="24"/>
              </w:rPr>
              <w:t xml:space="preserve"> 1 (Spesialty)</w:t>
            </w:r>
          </w:p>
          <w:p w:rsidR="004A6315" w:rsidRPr="004A6315" w:rsidRDefault="004A6315" w:rsidP="00066BDD">
            <w:pPr>
              <w:autoSpaceDE w:val="0"/>
              <w:autoSpaceDN w:val="0"/>
              <w:adjustRightInd w:val="0"/>
              <w:spacing w:line="360" w:lineRule="auto"/>
              <w:jc w:val="both"/>
              <w:rPr>
                <w:rFonts w:ascii="Times New Roman" w:hAnsi="Times New Roman" w:cs="Times New Roman"/>
                <w:sz w:val="24"/>
                <w:szCs w:val="24"/>
              </w:rPr>
            </w:pPr>
            <w:r w:rsidRPr="004A6315">
              <w:rPr>
                <w:rFonts w:ascii="Times New Roman" w:hAnsi="Times New Roman" w:cs="Times New Roman"/>
                <w:i/>
                <w:sz w:val="24"/>
                <w:szCs w:val="24"/>
              </w:rPr>
              <w:t>Green bean grade</w:t>
            </w:r>
            <w:r w:rsidRPr="004A6315">
              <w:rPr>
                <w:rFonts w:ascii="Times New Roman" w:hAnsi="Times New Roman" w:cs="Times New Roman"/>
                <w:sz w:val="24"/>
                <w:szCs w:val="24"/>
              </w:rPr>
              <w:t xml:space="preserve"> 2 (premium)</w:t>
            </w:r>
          </w:p>
        </w:tc>
        <w:tc>
          <w:tcPr>
            <w:tcW w:w="4682" w:type="dxa"/>
            <w:tcBorders>
              <w:top w:val="single" w:sz="4" w:space="0" w:color="auto"/>
              <w:bottom w:val="single" w:sz="4" w:space="0" w:color="auto"/>
            </w:tcBorders>
          </w:tcPr>
          <w:p w:rsidR="004A6315" w:rsidRPr="004A6315" w:rsidRDefault="004A6315" w:rsidP="00066BDD">
            <w:pPr>
              <w:autoSpaceDE w:val="0"/>
              <w:autoSpaceDN w:val="0"/>
              <w:adjustRightInd w:val="0"/>
              <w:spacing w:line="360" w:lineRule="auto"/>
              <w:jc w:val="both"/>
              <w:rPr>
                <w:rFonts w:ascii="Times New Roman" w:hAnsi="Times New Roman" w:cs="Times New Roman"/>
                <w:sz w:val="24"/>
                <w:szCs w:val="24"/>
              </w:rPr>
            </w:pPr>
            <w:r w:rsidRPr="004A6315">
              <w:rPr>
                <w:rFonts w:ascii="Times New Roman" w:hAnsi="Times New Roman" w:cs="Times New Roman"/>
                <w:sz w:val="24"/>
                <w:szCs w:val="24"/>
              </w:rPr>
              <w:t>27,61 %</w:t>
            </w:r>
          </w:p>
          <w:p w:rsidR="004A6315" w:rsidRPr="004A6315" w:rsidRDefault="004A6315" w:rsidP="00066BDD">
            <w:pPr>
              <w:autoSpaceDE w:val="0"/>
              <w:autoSpaceDN w:val="0"/>
              <w:adjustRightInd w:val="0"/>
              <w:spacing w:line="360" w:lineRule="auto"/>
              <w:jc w:val="both"/>
              <w:rPr>
                <w:rFonts w:ascii="Times New Roman" w:hAnsi="Times New Roman" w:cs="Times New Roman"/>
                <w:sz w:val="24"/>
                <w:szCs w:val="24"/>
              </w:rPr>
            </w:pPr>
            <w:r w:rsidRPr="004A6315">
              <w:rPr>
                <w:rFonts w:ascii="Times New Roman" w:hAnsi="Times New Roman" w:cs="Times New Roman"/>
                <w:sz w:val="24"/>
                <w:szCs w:val="24"/>
              </w:rPr>
              <w:t>11,02 %</w:t>
            </w:r>
          </w:p>
        </w:tc>
      </w:tr>
    </w:tbl>
    <w:p w:rsidR="004F5E75" w:rsidRPr="008E7D7B" w:rsidRDefault="004F5E75" w:rsidP="00765618">
      <w:pPr>
        <w:spacing w:after="0" w:line="240" w:lineRule="auto"/>
        <w:jc w:val="both"/>
        <w:rPr>
          <w:rFonts w:ascii="Times New Roman" w:hAnsi="Times New Roman"/>
          <w:i/>
          <w:sz w:val="20"/>
          <w:szCs w:val="20"/>
          <w:lang w:val="id-ID"/>
        </w:rPr>
      </w:pPr>
      <w:proofErr w:type="gramStart"/>
      <w:r w:rsidRPr="008E7D7B">
        <w:rPr>
          <w:rFonts w:ascii="Times New Roman" w:hAnsi="Times New Roman"/>
          <w:i/>
          <w:sz w:val="20"/>
          <w:szCs w:val="20"/>
        </w:rPr>
        <w:t>Sumber :</w:t>
      </w:r>
      <w:proofErr w:type="gramEnd"/>
      <w:r w:rsidRPr="008E7D7B">
        <w:rPr>
          <w:rFonts w:ascii="Times New Roman" w:hAnsi="Times New Roman"/>
          <w:i/>
          <w:sz w:val="20"/>
          <w:szCs w:val="20"/>
        </w:rPr>
        <w:t xml:space="preserve"> Data Primer (diolah</w:t>
      </w:r>
      <w:r w:rsidRPr="008E7D7B">
        <w:rPr>
          <w:rFonts w:ascii="Times New Roman" w:hAnsi="Times New Roman"/>
          <w:i/>
          <w:sz w:val="20"/>
          <w:szCs w:val="20"/>
          <w:lang w:val="id-ID"/>
        </w:rPr>
        <w:t xml:space="preserve">) Tahun </w:t>
      </w:r>
      <w:r w:rsidRPr="008E7D7B">
        <w:rPr>
          <w:rFonts w:ascii="Times New Roman" w:hAnsi="Times New Roman"/>
          <w:i/>
          <w:sz w:val="20"/>
          <w:szCs w:val="20"/>
        </w:rPr>
        <w:t>201</w:t>
      </w:r>
      <w:r w:rsidRPr="008E7D7B">
        <w:rPr>
          <w:rFonts w:ascii="Times New Roman" w:hAnsi="Times New Roman"/>
          <w:i/>
          <w:sz w:val="20"/>
          <w:szCs w:val="20"/>
          <w:lang w:val="id-ID"/>
        </w:rPr>
        <w:t>7.</w:t>
      </w:r>
    </w:p>
    <w:p w:rsidR="003C736E" w:rsidRPr="002D69CD" w:rsidRDefault="003C736E" w:rsidP="00765618">
      <w:pPr>
        <w:spacing w:after="0" w:line="240" w:lineRule="auto"/>
        <w:jc w:val="both"/>
        <w:rPr>
          <w:rFonts w:ascii="Times New Roman" w:hAnsi="Times New Roman"/>
          <w:i/>
          <w:sz w:val="24"/>
          <w:szCs w:val="24"/>
          <w:lang w:val="id-ID"/>
        </w:rPr>
      </w:pPr>
    </w:p>
    <w:p w:rsidR="007D72F0" w:rsidRPr="00940B60" w:rsidRDefault="004F5E75" w:rsidP="007D72F0">
      <w:pPr>
        <w:spacing w:after="0" w:line="240" w:lineRule="auto"/>
        <w:jc w:val="both"/>
        <w:rPr>
          <w:rFonts w:ascii="Times New Roman" w:hAnsi="Times New Roman"/>
          <w:color w:val="000000"/>
          <w:sz w:val="24"/>
          <w:szCs w:val="24"/>
          <w:lang w:val="id-ID"/>
        </w:rPr>
      </w:pPr>
      <w:r w:rsidRPr="002D69CD">
        <w:rPr>
          <w:rFonts w:ascii="Times New Roman" w:hAnsi="Times New Roman"/>
          <w:sz w:val="24"/>
          <w:szCs w:val="24"/>
          <w:lang w:val="id-ID"/>
        </w:rPr>
        <w:tab/>
      </w:r>
      <w:r w:rsidR="003B360D">
        <w:rPr>
          <w:rFonts w:ascii="Times New Roman" w:hAnsi="Times New Roman"/>
          <w:color w:val="000000" w:themeColor="text1"/>
          <w:sz w:val="24"/>
          <w:szCs w:val="24"/>
          <w:lang w:val="id-ID"/>
        </w:rPr>
        <w:t xml:space="preserve">Berdasarkan </w:t>
      </w:r>
      <w:r w:rsidR="000B3A79">
        <w:rPr>
          <w:rFonts w:ascii="Times New Roman" w:hAnsi="Times New Roman"/>
          <w:color w:val="000000" w:themeColor="text1"/>
          <w:sz w:val="24"/>
          <w:szCs w:val="24"/>
          <w:lang w:val="id-ID"/>
        </w:rPr>
        <w:t>T</w:t>
      </w:r>
      <w:r w:rsidR="003B360D" w:rsidRPr="003041AF">
        <w:rPr>
          <w:rFonts w:ascii="Times New Roman" w:hAnsi="Times New Roman"/>
          <w:color w:val="000000" w:themeColor="text1"/>
          <w:sz w:val="24"/>
          <w:szCs w:val="24"/>
        </w:rPr>
        <w:t xml:space="preserve">abel </w:t>
      </w:r>
      <w:r w:rsidR="003B360D">
        <w:rPr>
          <w:rFonts w:ascii="Times New Roman" w:hAnsi="Times New Roman"/>
          <w:color w:val="000000" w:themeColor="text1"/>
          <w:sz w:val="24"/>
          <w:szCs w:val="24"/>
          <w:lang w:val="id-ID"/>
        </w:rPr>
        <w:t>1</w:t>
      </w:r>
      <w:r w:rsidR="00864691">
        <w:rPr>
          <w:rFonts w:ascii="Times New Roman" w:hAnsi="Times New Roman"/>
          <w:color w:val="000000" w:themeColor="text1"/>
          <w:sz w:val="24"/>
          <w:szCs w:val="24"/>
          <w:lang w:val="id-ID"/>
        </w:rPr>
        <w:t>0</w:t>
      </w:r>
      <w:r w:rsidR="003B360D" w:rsidRPr="003041AF">
        <w:rPr>
          <w:rFonts w:ascii="Times New Roman" w:hAnsi="Times New Roman"/>
          <w:color w:val="000000" w:themeColor="text1"/>
          <w:sz w:val="24"/>
          <w:szCs w:val="24"/>
        </w:rPr>
        <w:t xml:space="preserve"> diatas</w:t>
      </w:r>
      <w:r w:rsidR="003B360D">
        <w:rPr>
          <w:rFonts w:ascii="Times New Roman" w:hAnsi="Times New Roman"/>
          <w:color w:val="000000" w:themeColor="text1"/>
          <w:sz w:val="24"/>
          <w:szCs w:val="24"/>
          <w:lang w:val="id-ID"/>
        </w:rPr>
        <w:t>,</w:t>
      </w:r>
      <w:r w:rsidR="003B360D" w:rsidRPr="009C72E8">
        <w:rPr>
          <w:color w:val="000000" w:themeColor="text1"/>
        </w:rPr>
        <w:t xml:space="preserve"> </w:t>
      </w:r>
      <w:r w:rsidR="003B360D">
        <w:rPr>
          <w:rFonts w:ascii="Times New Roman" w:hAnsi="Times New Roman"/>
          <w:iCs/>
          <w:sz w:val="24"/>
          <w:szCs w:val="24"/>
          <w:lang w:val="id-ID"/>
        </w:rPr>
        <w:t>b</w:t>
      </w:r>
      <w:r w:rsidR="003B360D">
        <w:rPr>
          <w:rFonts w:ascii="Times New Roman" w:hAnsi="Times New Roman"/>
          <w:iCs/>
          <w:sz w:val="24"/>
          <w:szCs w:val="24"/>
        </w:rPr>
        <w:t>ahwa rasio nilai tambah ekspo</w:t>
      </w:r>
      <w:r w:rsidR="003B360D">
        <w:rPr>
          <w:rFonts w:ascii="Times New Roman" w:hAnsi="Times New Roman"/>
          <w:iCs/>
          <w:sz w:val="24"/>
          <w:szCs w:val="24"/>
          <w:lang w:val="id-ID"/>
        </w:rPr>
        <w:t>r</w:t>
      </w:r>
      <w:r w:rsidR="003B360D" w:rsidRPr="009C72E8">
        <w:rPr>
          <w:rFonts w:ascii="Times New Roman" w:hAnsi="Times New Roman"/>
          <w:iCs/>
          <w:sz w:val="24"/>
          <w:szCs w:val="24"/>
        </w:rPr>
        <w:t xml:space="preserve"> kopi arabika</w:t>
      </w:r>
      <w:r w:rsidR="005B214A">
        <w:rPr>
          <w:rFonts w:ascii="Times New Roman" w:hAnsi="Times New Roman"/>
          <w:iCs/>
          <w:sz w:val="24"/>
          <w:szCs w:val="24"/>
          <w:lang w:val="id-ID"/>
        </w:rPr>
        <w:t xml:space="preserve"> </w:t>
      </w:r>
      <w:r w:rsidR="005B214A" w:rsidRPr="00940B60">
        <w:rPr>
          <w:rFonts w:ascii="Times New Roman" w:hAnsi="Times New Roman"/>
          <w:i/>
          <w:iCs/>
          <w:sz w:val="24"/>
          <w:szCs w:val="24"/>
          <w:lang w:val="id-ID"/>
        </w:rPr>
        <w:t>g</w:t>
      </w:r>
      <w:r w:rsidR="00940B60" w:rsidRPr="00940B60">
        <w:rPr>
          <w:rFonts w:ascii="Times New Roman" w:hAnsi="Times New Roman"/>
          <w:i/>
          <w:iCs/>
          <w:sz w:val="24"/>
          <w:szCs w:val="24"/>
          <w:lang w:val="id-ID"/>
        </w:rPr>
        <w:t>reen bean grade</w:t>
      </w:r>
      <w:r w:rsidR="00940B60">
        <w:rPr>
          <w:rFonts w:ascii="Times New Roman" w:hAnsi="Times New Roman"/>
          <w:iCs/>
          <w:sz w:val="24"/>
          <w:szCs w:val="24"/>
          <w:lang w:val="id-ID"/>
        </w:rPr>
        <w:t xml:space="preserve"> 1 sedang dan </w:t>
      </w:r>
      <w:r w:rsidR="00940B60" w:rsidRPr="00940B60">
        <w:rPr>
          <w:rFonts w:ascii="Times New Roman" w:hAnsi="Times New Roman"/>
          <w:i/>
          <w:iCs/>
          <w:sz w:val="24"/>
          <w:szCs w:val="24"/>
          <w:lang w:val="id-ID"/>
        </w:rPr>
        <w:t>green bean</w:t>
      </w:r>
      <w:r w:rsidR="005B214A" w:rsidRPr="00940B60">
        <w:rPr>
          <w:rFonts w:ascii="Times New Roman" w:hAnsi="Times New Roman"/>
          <w:i/>
          <w:iCs/>
          <w:sz w:val="24"/>
          <w:szCs w:val="24"/>
          <w:lang w:val="id-ID"/>
        </w:rPr>
        <w:t xml:space="preserve"> grade</w:t>
      </w:r>
      <w:r w:rsidR="005B214A">
        <w:rPr>
          <w:rFonts w:ascii="Times New Roman" w:hAnsi="Times New Roman"/>
          <w:iCs/>
          <w:sz w:val="24"/>
          <w:szCs w:val="24"/>
          <w:lang w:val="id-ID"/>
        </w:rPr>
        <w:t xml:space="preserve"> 2</w:t>
      </w:r>
      <w:r w:rsidR="003B360D" w:rsidRPr="009C72E8">
        <w:rPr>
          <w:rFonts w:ascii="Times New Roman" w:hAnsi="Times New Roman"/>
          <w:iCs/>
          <w:sz w:val="24"/>
          <w:szCs w:val="24"/>
        </w:rPr>
        <w:t xml:space="preserve"> </w:t>
      </w:r>
      <w:r w:rsidR="00940B60">
        <w:rPr>
          <w:rFonts w:ascii="Times New Roman" w:hAnsi="Times New Roman"/>
          <w:iCs/>
          <w:sz w:val="24"/>
          <w:szCs w:val="24"/>
          <w:lang w:val="id-ID"/>
        </w:rPr>
        <w:t>rendah</w:t>
      </w:r>
      <w:r w:rsidR="003C736E" w:rsidRPr="00B462CB">
        <w:rPr>
          <w:rFonts w:ascii="Times New Roman" w:hAnsi="Times New Roman"/>
          <w:color w:val="000000"/>
          <w:sz w:val="24"/>
          <w:szCs w:val="24"/>
          <w:lang w:val="id-ID"/>
        </w:rPr>
        <w:t>.</w:t>
      </w:r>
      <w:r w:rsidR="005B214A">
        <w:rPr>
          <w:rFonts w:ascii="Times New Roman" w:hAnsi="Times New Roman"/>
          <w:color w:val="000000"/>
          <w:sz w:val="24"/>
          <w:szCs w:val="24"/>
          <w:lang w:val="id-ID"/>
        </w:rPr>
        <w:t xml:space="preserve"> Sesuai dengan persentase rasio nilai tambah menurut Hubeis (1997) bahwa jika rasio nilai tambah </w:t>
      </w:r>
      <w:r w:rsidR="005B214A" w:rsidRPr="003B360D">
        <w:rPr>
          <w:rFonts w:ascii="Times New Roman" w:hAnsi="Times New Roman"/>
          <w:sz w:val="24"/>
          <w:szCs w:val="24"/>
          <w:lang w:eastAsia="id-ID"/>
        </w:rPr>
        <w:t>15-40 %</w:t>
      </w:r>
      <w:r w:rsidR="006A7DC0">
        <w:rPr>
          <w:rFonts w:ascii="Times New Roman" w:hAnsi="Times New Roman"/>
          <w:sz w:val="24"/>
          <w:szCs w:val="24"/>
          <w:lang w:val="id-ID" w:eastAsia="id-ID"/>
        </w:rPr>
        <w:t xml:space="preserve"> maka</w:t>
      </w:r>
      <w:r w:rsidR="005B214A" w:rsidRPr="003B360D">
        <w:rPr>
          <w:rFonts w:ascii="Times New Roman" w:hAnsi="Times New Roman"/>
          <w:sz w:val="24"/>
          <w:szCs w:val="24"/>
          <w:lang w:eastAsia="id-ID"/>
        </w:rPr>
        <w:t xml:space="preserve"> nilai tambahnya sedang</w:t>
      </w:r>
      <w:r w:rsidR="00940B60">
        <w:rPr>
          <w:rFonts w:ascii="Times New Roman" w:hAnsi="Times New Roman"/>
          <w:sz w:val="24"/>
          <w:szCs w:val="24"/>
          <w:lang w:val="id-ID" w:eastAsia="id-ID"/>
        </w:rPr>
        <w:t xml:space="preserve"> dan</w:t>
      </w:r>
      <w:r w:rsidR="00940B60" w:rsidRPr="00940B60">
        <w:rPr>
          <w:rFonts w:ascii="Times New Roman" w:hAnsi="Times New Roman"/>
          <w:sz w:val="24"/>
          <w:szCs w:val="24"/>
          <w:lang w:eastAsia="id-ID"/>
        </w:rPr>
        <w:t xml:space="preserve"> </w:t>
      </w:r>
      <w:r w:rsidR="00940B60" w:rsidRPr="003B360D">
        <w:rPr>
          <w:rFonts w:ascii="Times New Roman" w:hAnsi="Times New Roman"/>
          <w:sz w:val="24"/>
          <w:szCs w:val="24"/>
          <w:lang w:eastAsia="id-ID"/>
        </w:rPr>
        <w:t>jika rasio nilai tambah &lt; 15 % maka nilai tambah tergolong rendah</w:t>
      </w:r>
      <w:r w:rsidR="00940B60">
        <w:rPr>
          <w:rFonts w:ascii="Times New Roman" w:hAnsi="Times New Roman"/>
          <w:sz w:val="24"/>
          <w:szCs w:val="24"/>
          <w:lang w:val="id-ID" w:eastAsia="id-ID"/>
        </w:rPr>
        <w:t>.</w:t>
      </w:r>
    </w:p>
    <w:p w:rsidR="007D72F0" w:rsidRDefault="007D72F0" w:rsidP="007D72F0">
      <w:pPr>
        <w:spacing w:after="0" w:line="240" w:lineRule="auto"/>
        <w:jc w:val="both"/>
        <w:rPr>
          <w:rFonts w:ascii="Times New Roman" w:hAnsi="Times New Roman"/>
          <w:color w:val="000000"/>
          <w:sz w:val="24"/>
          <w:szCs w:val="24"/>
          <w:lang w:val="id-ID"/>
        </w:rPr>
      </w:pPr>
    </w:p>
    <w:p w:rsidR="00765618" w:rsidRPr="007D72F0" w:rsidRDefault="007D72F0" w:rsidP="007D72F0">
      <w:pPr>
        <w:spacing w:after="0" w:line="240" w:lineRule="auto"/>
        <w:jc w:val="both"/>
        <w:rPr>
          <w:rFonts w:ascii="Times New Roman" w:hAnsi="Times New Roman"/>
          <w:color w:val="000000"/>
          <w:sz w:val="24"/>
          <w:szCs w:val="24"/>
          <w:lang w:val="id-ID"/>
        </w:rPr>
      </w:pPr>
      <w:r w:rsidRPr="0040656A">
        <w:rPr>
          <w:rFonts w:ascii="Times New Roman" w:hAnsi="Times New Roman"/>
          <w:b/>
          <w:color w:val="000000" w:themeColor="text1"/>
          <w:sz w:val="24"/>
          <w:szCs w:val="24"/>
        </w:rPr>
        <w:t>Analisis Efesiensi Pemasaran</w:t>
      </w:r>
    </w:p>
    <w:p w:rsidR="000B3A79" w:rsidRPr="000B3A79" w:rsidRDefault="00765618" w:rsidP="00940B60">
      <w:pPr>
        <w:spacing w:after="0" w:line="240" w:lineRule="auto"/>
        <w:jc w:val="both"/>
        <w:rPr>
          <w:lang w:val="id-ID"/>
        </w:rPr>
      </w:pPr>
      <w:r w:rsidRPr="002D69CD">
        <w:rPr>
          <w:rFonts w:ascii="Times New Roman" w:hAnsi="Times New Roman"/>
          <w:sz w:val="24"/>
          <w:szCs w:val="24"/>
          <w:lang w:val="id-ID"/>
        </w:rPr>
        <w:tab/>
      </w:r>
      <w:r w:rsidR="00F13E9E" w:rsidRPr="00F13E9E">
        <w:rPr>
          <w:rFonts w:ascii="Times New Roman" w:hAnsi="Times New Roman"/>
          <w:sz w:val="24"/>
          <w:szCs w:val="24"/>
        </w:rPr>
        <w:t>Kegiatan pemasaran merupakan salah satu faktor penting dalam pertanian. Jika kegiatan pemasaran berjalan dengan baik</w:t>
      </w:r>
      <w:r w:rsidR="00F13E9E" w:rsidRPr="00F13E9E">
        <w:rPr>
          <w:rFonts w:ascii="Times New Roman" w:hAnsi="Times New Roman"/>
          <w:sz w:val="24"/>
          <w:szCs w:val="24"/>
          <w:lang w:val="id-ID"/>
        </w:rPr>
        <w:t>, maka pihak yang terlibat akan diuntungkan. Efesiensi</w:t>
      </w:r>
      <w:r w:rsidR="00F13E9E" w:rsidRPr="00F13E9E">
        <w:rPr>
          <w:rFonts w:ascii="Times New Roman" w:hAnsi="Times New Roman"/>
          <w:sz w:val="24"/>
          <w:szCs w:val="24"/>
        </w:rPr>
        <w:t xml:space="preserve"> pemasaran merupakan suatu </w:t>
      </w:r>
      <w:r w:rsidR="00F13E9E" w:rsidRPr="00A9595B">
        <w:rPr>
          <w:rFonts w:ascii="Times New Roman" w:hAnsi="Times New Roman"/>
          <w:sz w:val="24"/>
          <w:szCs w:val="24"/>
        </w:rPr>
        <w:t>indikator yang digunakan untuk mengetahui kinerja pemasaran suatu produk.</w:t>
      </w:r>
      <w:r w:rsidR="00F13E9E" w:rsidRPr="00A9595B">
        <w:rPr>
          <w:rFonts w:ascii="Times New Roman" w:hAnsi="Times New Roman"/>
          <w:sz w:val="24"/>
          <w:szCs w:val="24"/>
          <w:lang w:val="id-ID"/>
        </w:rPr>
        <w:t xml:space="preserve"> </w:t>
      </w:r>
      <w:r w:rsidR="00A9595B" w:rsidRPr="00A9595B">
        <w:rPr>
          <w:rFonts w:ascii="Times New Roman" w:hAnsi="Times New Roman"/>
          <w:sz w:val="24"/>
          <w:szCs w:val="24"/>
          <w:lang w:val="id-ID"/>
        </w:rPr>
        <w:t>M</w:t>
      </w:r>
      <w:r w:rsidR="00A9595B" w:rsidRPr="00A9595B">
        <w:rPr>
          <w:rFonts w:ascii="Times New Roman" w:hAnsi="Times New Roman"/>
          <w:sz w:val="24"/>
          <w:szCs w:val="24"/>
        </w:rPr>
        <w:t>aka d</w:t>
      </w:r>
      <w:r w:rsidR="00940B60">
        <w:rPr>
          <w:rFonts w:ascii="Times New Roman" w:hAnsi="Times New Roman"/>
          <w:sz w:val="24"/>
          <w:szCs w:val="24"/>
        </w:rPr>
        <w:t>apat dihitung tingkat efisiensi</w:t>
      </w:r>
      <w:r w:rsidR="00A9595B" w:rsidRPr="00A9595B">
        <w:rPr>
          <w:rFonts w:ascii="Times New Roman" w:hAnsi="Times New Roman"/>
          <w:sz w:val="24"/>
          <w:szCs w:val="24"/>
        </w:rPr>
        <w:t>nya dengan cara</w:t>
      </w:r>
      <w:r w:rsidR="00A9595B" w:rsidRPr="00A9595B">
        <w:rPr>
          <w:rFonts w:ascii="Times New Roman" w:hAnsi="Times New Roman"/>
          <w:sz w:val="24"/>
          <w:szCs w:val="24"/>
          <w:lang w:val="id-ID"/>
        </w:rPr>
        <w:t xml:space="preserve"> membandingkan </w:t>
      </w:r>
      <w:r w:rsidR="00A9595B" w:rsidRPr="00A9595B">
        <w:rPr>
          <w:rFonts w:ascii="Times New Roman" w:hAnsi="Times New Roman"/>
          <w:sz w:val="24"/>
          <w:szCs w:val="24"/>
        </w:rPr>
        <w:t xml:space="preserve"> total biaya pemasaran dengan </w:t>
      </w:r>
      <w:r w:rsidR="00A9595B" w:rsidRPr="00A9595B">
        <w:rPr>
          <w:rFonts w:ascii="Times New Roman" w:hAnsi="Times New Roman"/>
          <w:sz w:val="24"/>
          <w:szCs w:val="24"/>
          <w:lang w:val="id-ID"/>
        </w:rPr>
        <w:t xml:space="preserve">total </w:t>
      </w:r>
      <w:r w:rsidR="00A9595B" w:rsidRPr="00A9595B">
        <w:rPr>
          <w:rFonts w:ascii="Times New Roman" w:hAnsi="Times New Roman"/>
          <w:sz w:val="24"/>
          <w:szCs w:val="24"/>
        </w:rPr>
        <w:t>nilai produksi</w:t>
      </w:r>
      <w:r w:rsidR="00A9595B" w:rsidRPr="00A9595B">
        <w:rPr>
          <w:rFonts w:ascii="Times New Roman" w:hAnsi="Times New Roman"/>
          <w:sz w:val="24"/>
          <w:szCs w:val="24"/>
          <w:lang w:val="id-ID"/>
        </w:rPr>
        <w:t xml:space="preserve"> kopi arabika ekspor pada</w:t>
      </w:r>
      <w:r w:rsidR="00A9595B" w:rsidRPr="00A9595B">
        <w:rPr>
          <w:rFonts w:ascii="Times New Roman" w:hAnsi="Times New Roman"/>
          <w:sz w:val="24"/>
          <w:szCs w:val="24"/>
        </w:rPr>
        <w:t xml:space="preserve"> KSU Sara Ate Kabupaten Aceh Tengah. Jika nilai EP </w:t>
      </w:r>
      <w:r w:rsidR="00A9595B" w:rsidRPr="00A9595B">
        <w:rPr>
          <w:rFonts w:ascii="Times New Roman" w:hAnsi="Times New Roman"/>
          <w:sz w:val="24"/>
          <w:szCs w:val="24"/>
          <w:lang w:val="id-ID"/>
        </w:rPr>
        <w:t>0-</w:t>
      </w:r>
      <w:r w:rsidR="00A9595B" w:rsidRPr="00A9595B">
        <w:rPr>
          <w:rFonts w:ascii="Times New Roman" w:hAnsi="Times New Roman"/>
          <w:sz w:val="24"/>
          <w:szCs w:val="24"/>
        </w:rPr>
        <w:t>50</w:t>
      </w:r>
      <w:r w:rsidR="00A9595B" w:rsidRPr="00A9595B">
        <w:rPr>
          <w:rFonts w:ascii="Times New Roman" w:hAnsi="Times New Roman"/>
          <w:sz w:val="24"/>
          <w:szCs w:val="24"/>
          <w:lang w:val="id-ID"/>
        </w:rPr>
        <w:t xml:space="preserve"> </w:t>
      </w:r>
      <w:r w:rsidR="00A9595B" w:rsidRPr="00A9595B">
        <w:rPr>
          <w:rFonts w:ascii="Times New Roman" w:hAnsi="Times New Roman"/>
          <w:sz w:val="24"/>
          <w:szCs w:val="24"/>
        </w:rPr>
        <w:t>% maka sistem pemasaran kopi d</w:t>
      </w:r>
      <w:r w:rsidR="00A9595B" w:rsidRPr="00A9595B">
        <w:rPr>
          <w:rFonts w:ascii="Times New Roman" w:hAnsi="Times New Roman"/>
          <w:sz w:val="24"/>
          <w:szCs w:val="24"/>
          <w:lang w:val="id-ID"/>
        </w:rPr>
        <w:t>ikatakan</w:t>
      </w:r>
      <w:r w:rsidR="00A9595B" w:rsidRPr="00A9595B">
        <w:rPr>
          <w:rFonts w:ascii="Times New Roman" w:hAnsi="Times New Roman"/>
          <w:sz w:val="24"/>
          <w:szCs w:val="24"/>
        </w:rPr>
        <w:t xml:space="preserve"> efisien dan jika nilai </w:t>
      </w:r>
      <w:proofErr w:type="gramStart"/>
      <w:r w:rsidR="00A9595B" w:rsidRPr="00A9595B">
        <w:rPr>
          <w:rFonts w:ascii="Times New Roman" w:hAnsi="Times New Roman"/>
          <w:sz w:val="24"/>
          <w:szCs w:val="24"/>
        </w:rPr>
        <w:t xml:space="preserve">EP </w:t>
      </w:r>
      <w:r w:rsidR="00A9595B" w:rsidRPr="00A9595B">
        <w:rPr>
          <w:rFonts w:ascii="Times New Roman" w:hAnsi="Times New Roman"/>
          <w:sz w:val="24"/>
          <w:szCs w:val="24"/>
          <w:lang w:val="id-ID"/>
        </w:rPr>
        <w:t xml:space="preserve"> lebih</w:t>
      </w:r>
      <w:proofErr w:type="gramEnd"/>
      <w:r w:rsidR="00A9595B" w:rsidRPr="00A9595B">
        <w:rPr>
          <w:rFonts w:ascii="Times New Roman" w:hAnsi="Times New Roman"/>
          <w:sz w:val="24"/>
          <w:szCs w:val="24"/>
          <w:lang w:val="id-ID"/>
        </w:rPr>
        <w:t xml:space="preserve"> besar dari </w:t>
      </w:r>
      <w:r w:rsidR="00A9595B" w:rsidRPr="00A9595B">
        <w:rPr>
          <w:rFonts w:ascii="Times New Roman" w:hAnsi="Times New Roman"/>
          <w:sz w:val="24"/>
          <w:szCs w:val="24"/>
        </w:rPr>
        <w:t>50</w:t>
      </w:r>
      <w:r w:rsidR="00A9595B" w:rsidRPr="00A9595B">
        <w:rPr>
          <w:rFonts w:ascii="Times New Roman" w:hAnsi="Times New Roman"/>
          <w:sz w:val="24"/>
          <w:szCs w:val="24"/>
          <w:lang w:val="id-ID"/>
        </w:rPr>
        <w:t xml:space="preserve"> </w:t>
      </w:r>
      <w:r w:rsidR="00A9595B" w:rsidRPr="00A9595B">
        <w:rPr>
          <w:rFonts w:ascii="Times New Roman" w:hAnsi="Times New Roman"/>
          <w:sz w:val="24"/>
          <w:szCs w:val="24"/>
        </w:rPr>
        <w:t xml:space="preserve">% maka sistem pemasaran kopi </w:t>
      </w:r>
      <w:r w:rsidR="00A9595B" w:rsidRPr="00A9595B">
        <w:rPr>
          <w:rFonts w:ascii="Times New Roman" w:hAnsi="Times New Roman"/>
          <w:sz w:val="24"/>
          <w:szCs w:val="24"/>
          <w:lang w:val="id-ID"/>
        </w:rPr>
        <w:t>arabika ekspor tidak</w:t>
      </w:r>
      <w:r w:rsidR="00A9595B">
        <w:rPr>
          <w:lang w:val="id-ID"/>
        </w:rPr>
        <w:t xml:space="preserve"> </w:t>
      </w:r>
      <w:r w:rsidR="00A9595B" w:rsidRPr="00A9595B">
        <w:rPr>
          <w:rFonts w:ascii="Times New Roman" w:hAnsi="Times New Roman"/>
          <w:sz w:val="24"/>
          <w:szCs w:val="24"/>
        </w:rPr>
        <w:t>efisien</w:t>
      </w:r>
      <w:r w:rsidR="00A9595B">
        <w:rPr>
          <w:rFonts w:ascii="Times New Roman" w:hAnsi="Times New Roman"/>
          <w:sz w:val="24"/>
          <w:szCs w:val="24"/>
          <w:lang w:val="id-ID"/>
        </w:rPr>
        <w:t xml:space="preserve">. </w:t>
      </w:r>
      <w:r w:rsidR="00F13E9E" w:rsidRPr="00F13E9E">
        <w:rPr>
          <w:rFonts w:ascii="Times New Roman" w:hAnsi="Times New Roman"/>
          <w:sz w:val="24"/>
          <w:szCs w:val="24"/>
          <w:lang w:val="id-ID"/>
        </w:rPr>
        <w:t>Adapun besarnya nilai efesiensi pemasaran pada  KSU Sara At</w:t>
      </w:r>
      <w:r w:rsidR="000B3A79">
        <w:rPr>
          <w:rFonts w:ascii="Times New Roman" w:hAnsi="Times New Roman"/>
          <w:sz w:val="24"/>
          <w:szCs w:val="24"/>
          <w:lang w:val="id-ID"/>
        </w:rPr>
        <w:t>e dapat dilihat pada T</w:t>
      </w:r>
      <w:r w:rsidR="00F13E9E" w:rsidRPr="00F13E9E">
        <w:rPr>
          <w:rFonts w:ascii="Times New Roman" w:hAnsi="Times New Roman"/>
          <w:sz w:val="24"/>
          <w:szCs w:val="24"/>
          <w:lang w:val="id-ID"/>
        </w:rPr>
        <w:t>abel 1</w:t>
      </w:r>
      <w:r w:rsidR="00864691">
        <w:rPr>
          <w:rFonts w:ascii="Times New Roman" w:hAnsi="Times New Roman"/>
          <w:sz w:val="24"/>
          <w:szCs w:val="24"/>
          <w:lang w:val="id-ID"/>
        </w:rPr>
        <w:t>1</w:t>
      </w:r>
      <w:r w:rsidR="00F13E9E" w:rsidRPr="00F13E9E">
        <w:rPr>
          <w:rFonts w:ascii="Times New Roman" w:hAnsi="Times New Roman"/>
          <w:sz w:val="24"/>
          <w:szCs w:val="24"/>
          <w:lang w:val="id-ID"/>
        </w:rPr>
        <w:t xml:space="preserve"> berikut ini</w:t>
      </w:r>
      <w:r w:rsidR="00F13E9E">
        <w:rPr>
          <w:lang w:val="id-ID"/>
        </w:rPr>
        <w:t>:</w:t>
      </w:r>
    </w:p>
    <w:p w:rsidR="00F13E9E" w:rsidRPr="00940B60" w:rsidRDefault="00F13E9E" w:rsidP="00F13E9E">
      <w:pPr>
        <w:autoSpaceDE w:val="0"/>
        <w:autoSpaceDN w:val="0"/>
        <w:adjustRightInd w:val="0"/>
        <w:spacing w:after="0"/>
        <w:jc w:val="both"/>
        <w:rPr>
          <w:rFonts w:ascii="Times New Roman" w:hAnsi="Times New Roman"/>
          <w:sz w:val="24"/>
          <w:szCs w:val="24"/>
          <w:lang w:val="id-ID"/>
        </w:rPr>
      </w:pPr>
      <w:r w:rsidRPr="00940B60">
        <w:rPr>
          <w:rFonts w:ascii="Times New Roman" w:hAnsi="Times New Roman"/>
          <w:sz w:val="24"/>
          <w:szCs w:val="24"/>
          <w:lang w:val="id-ID"/>
        </w:rPr>
        <w:t>Tabel 1</w:t>
      </w:r>
      <w:r w:rsidR="00864691">
        <w:rPr>
          <w:rFonts w:ascii="Times New Roman" w:hAnsi="Times New Roman"/>
          <w:sz w:val="24"/>
          <w:szCs w:val="24"/>
          <w:lang w:val="id-ID"/>
        </w:rPr>
        <w:t>1</w:t>
      </w:r>
      <w:r w:rsidR="00765618" w:rsidRPr="00940B60">
        <w:rPr>
          <w:rFonts w:ascii="Times New Roman" w:hAnsi="Times New Roman"/>
          <w:sz w:val="24"/>
          <w:szCs w:val="24"/>
          <w:lang w:val="id-ID"/>
        </w:rPr>
        <w:t xml:space="preserve">. </w:t>
      </w:r>
      <w:r w:rsidRPr="00940B60">
        <w:rPr>
          <w:rFonts w:ascii="Times New Roman" w:hAnsi="Times New Roman"/>
          <w:sz w:val="24"/>
          <w:szCs w:val="24"/>
        </w:rPr>
        <w:t xml:space="preserve">Nilai Efisiensi Pemasaran Kopi Ekspor di </w:t>
      </w:r>
      <w:r w:rsidRPr="00940B60">
        <w:rPr>
          <w:rFonts w:ascii="Times New Roman" w:hAnsi="Times New Roman"/>
          <w:sz w:val="24"/>
          <w:szCs w:val="24"/>
          <w:lang w:val="id-ID"/>
        </w:rPr>
        <w:t xml:space="preserve">Kabupaten </w:t>
      </w:r>
      <w:r w:rsidRPr="00940B60">
        <w:rPr>
          <w:rFonts w:ascii="Times New Roman" w:hAnsi="Times New Roman"/>
          <w:sz w:val="24"/>
          <w:szCs w:val="24"/>
        </w:rPr>
        <w:t>Aceh Tengah</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3"/>
        <w:gridCol w:w="4607"/>
      </w:tblGrid>
      <w:tr w:rsidR="00940B60" w:rsidRPr="00940B60" w:rsidTr="00940B60">
        <w:trPr>
          <w:trHeight w:val="451"/>
        </w:trPr>
        <w:tc>
          <w:tcPr>
            <w:tcW w:w="3263" w:type="dxa"/>
            <w:vMerge w:val="restart"/>
            <w:tcBorders>
              <w:top w:val="single" w:sz="4" w:space="0" w:color="auto"/>
            </w:tcBorders>
          </w:tcPr>
          <w:p w:rsidR="00940B60" w:rsidRPr="00940B60" w:rsidRDefault="00940B60" w:rsidP="00066BDD">
            <w:pPr>
              <w:autoSpaceDE w:val="0"/>
              <w:autoSpaceDN w:val="0"/>
              <w:adjustRightInd w:val="0"/>
              <w:spacing w:line="360" w:lineRule="auto"/>
              <w:jc w:val="center"/>
              <w:rPr>
                <w:rFonts w:ascii="Times New Roman" w:hAnsi="Times New Roman" w:cs="Times New Roman"/>
                <w:sz w:val="24"/>
                <w:szCs w:val="24"/>
              </w:rPr>
            </w:pPr>
            <w:r w:rsidRPr="00940B60">
              <w:rPr>
                <w:rFonts w:ascii="Times New Roman" w:hAnsi="Times New Roman" w:cs="Times New Roman"/>
                <w:sz w:val="24"/>
                <w:szCs w:val="24"/>
              </w:rPr>
              <w:t>Produksi Kopi Arabika Ekspor</w:t>
            </w:r>
          </w:p>
        </w:tc>
        <w:tc>
          <w:tcPr>
            <w:tcW w:w="4675" w:type="dxa"/>
            <w:tcBorders>
              <w:top w:val="single" w:sz="4" w:space="0" w:color="auto"/>
              <w:bottom w:val="single" w:sz="4" w:space="0" w:color="auto"/>
            </w:tcBorders>
          </w:tcPr>
          <w:p w:rsidR="00940B60" w:rsidRPr="00940B60" w:rsidRDefault="00940B60" w:rsidP="00066BDD">
            <w:pPr>
              <w:autoSpaceDE w:val="0"/>
              <w:autoSpaceDN w:val="0"/>
              <w:adjustRightInd w:val="0"/>
              <w:spacing w:line="360" w:lineRule="auto"/>
              <w:jc w:val="center"/>
              <w:rPr>
                <w:rFonts w:ascii="Times New Roman" w:hAnsi="Times New Roman" w:cs="Times New Roman"/>
                <w:sz w:val="24"/>
                <w:szCs w:val="24"/>
              </w:rPr>
            </w:pPr>
            <w:r w:rsidRPr="00940B60">
              <w:rPr>
                <w:rFonts w:ascii="Times New Roman" w:hAnsi="Times New Roman" w:cs="Times New Roman"/>
                <w:sz w:val="24"/>
                <w:szCs w:val="24"/>
              </w:rPr>
              <w:t>Efesiensi Pemasaran (%)</w:t>
            </w:r>
          </w:p>
        </w:tc>
      </w:tr>
      <w:tr w:rsidR="00940B60" w:rsidRPr="00940B60" w:rsidTr="00940B60">
        <w:trPr>
          <w:trHeight w:val="273"/>
        </w:trPr>
        <w:tc>
          <w:tcPr>
            <w:tcW w:w="3263" w:type="dxa"/>
            <w:vMerge/>
            <w:tcBorders>
              <w:bottom w:val="single" w:sz="4" w:space="0" w:color="auto"/>
            </w:tcBorders>
          </w:tcPr>
          <w:p w:rsidR="00940B60" w:rsidRPr="00940B60" w:rsidRDefault="00940B60" w:rsidP="00066BDD">
            <w:pPr>
              <w:autoSpaceDE w:val="0"/>
              <w:autoSpaceDN w:val="0"/>
              <w:adjustRightInd w:val="0"/>
              <w:spacing w:line="360" w:lineRule="auto"/>
              <w:jc w:val="center"/>
              <w:rPr>
                <w:rFonts w:ascii="Times New Roman" w:hAnsi="Times New Roman" w:cs="Times New Roman"/>
                <w:sz w:val="24"/>
                <w:szCs w:val="24"/>
              </w:rPr>
            </w:pPr>
          </w:p>
        </w:tc>
        <w:tc>
          <w:tcPr>
            <w:tcW w:w="4675" w:type="dxa"/>
            <w:tcBorders>
              <w:top w:val="single" w:sz="4" w:space="0" w:color="auto"/>
              <w:bottom w:val="single" w:sz="4" w:space="0" w:color="auto"/>
            </w:tcBorders>
          </w:tcPr>
          <w:p w:rsidR="00940B60" w:rsidRPr="00940B60" w:rsidRDefault="00940B60" w:rsidP="00066BDD">
            <w:pPr>
              <w:autoSpaceDE w:val="0"/>
              <w:autoSpaceDN w:val="0"/>
              <w:adjustRightInd w:val="0"/>
              <w:spacing w:line="360" w:lineRule="auto"/>
              <w:jc w:val="both"/>
              <w:rPr>
                <w:rFonts w:ascii="Times New Roman" w:hAnsi="Times New Roman" w:cs="Times New Roman"/>
                <w:sz w:val="24"/>
                <w:szCs w:val="24"/>
              </w:rPr>
            </w:pPr>
            <w:r w:rsidRPr="00940B60">
              <w:rPr>
                <w:rFonts w:ascii="Times New Roman" w:hAnsi="Times New Roman" w:cs="Times New Roman"/>
                <w:sz w:val="24"/>
                <w:szCs w:val="24"/>
              </w:rPr>
              <w:t>KSU Sara Ate</w:t>
            </w:r>
          </w:p>
        </w:tc>
      </w:tr>
      <w:tr w:rsidR="00940B60" w:rsidRPr="00940B60" w:rsidTr="00940B60">
        <w:tc>
          <w:tcPr>
            <w:tcW w:w="3263" w:type="dxa"/>
            <w:tcBorders>
              <w:top w:val="single" w:sz="4" w:space="0" w:color="auto"/>
              <w:bottom w:val="single" w:sz="4" w:space="0" w:color="auto"/>
            </w:tcBorders>
          </w:tcPr>
          <w:p w:rsidR="00940B60" w:rsidRPr="00940B60" w:rsidRDefault="00940B60" w:rsidP="00066BDD">
            <w:pPr>
              <w:autoSpaceDE w:val="0"/>
              <w:autoSpaceDN w:val="0"/>
              <w:adjustRightInd w:val="0"/>
              <w:spacing w:line="360" w:lineRule="auto"/>
              <w:jc w:val="both"/>
              <w:rPr>
                <w:rFonts w:ascii="Times New Roman" w:hAnsi="Times New Roman" w:cs="Times New Roman"/>
                <w:sz w:val="24"/>
                <w:szCs w:val="24"/>
              </w:rPr>
            </w:pPr>
            <w:r w:rsidRPr="00940B60">
              <w:rPr>
                <w:rFonts w:ascii="Times New Roman" w:hAnsi="Times New Roman" w:cs="Times New Roman"/>
                <w:i/>
                <w:sz w:val="24"/>
                <w:szCs w:val="24"/>
              </w:rPr>
              <w:t>Green bean grade</w:t>
            </w:r>
            <w:r w:rsidRPr="00940B60">
              <w:rPr>
                <w:rFonts w:ascii="Times New Roman" w:hAnsi="Times New Roman" w:cs="Times New Roman"/>
                <w:sz w:val="24"/>
                <w:szCs w:val="24"/>
              </w:rPr>
              <w:t xml:space="preserve"> 1 (spesialty)</w:t>
            </w:r>
          </w:p>
          <w:p w:rsidR="00940B60" w:rsidRPr="00940B60" w:rsidRDefault="00940B60" w:rsidP="00066BDD">
            <w:pPr>
              <w:autoSpaceDE w:val="0"/>
              <w:autoSpaceDN w:val="0"/>
              <w:adjustRightInd w:val="0"/>
              <w:spacing w:line="360" w:lineRule="auto"/>
              <w:jc w:val="both"/>
              <w:rPr>
                <w:rFonts w:ascii="Times New Roman" w:hAnsi="Times New Roman" w:cs="Times New Roman"/>
                <w:sz w:val="24"/>
                <w:szCs w:val="24"/>
              </w:rPr>
            </w:pPr>
            <w:r w:rsidRPr="00940B60">
              <w:rPr>
                <w:rFonts w:ascii="Times New Roman" w:hAnsi="Times New Roman" w:cs="Times New Roman"/>
                <w:i/>
                <w:sz w:val="24"/>
                <w:szCs w:val="24"/>
              </w:rPr>
              <w:t>Green bean grade</w:t>
            </w:r>
            <w:r w:rsidRPr="00940B60">
              <w:rPr>
                <w:rFonts w:ascii="Times New Roman" w:hAnsi="Times New Roman" w:cs="Times New Roman"/>
                <w:sz w:val="24"/>
                <w:szCs w:val="24"/>
              </w:rPr>
              <w:t xml:space="preserve"> 2 (premium)</w:t>
            </w:r>
          </w:p>
        </w:tc>
        <w:tc>
          <w:tcPr>
            <w:tcW w:w="4675" w:type="dxa"/>
            <w:tcBorders>
              <w:top w:val="single" w:sz="4" w:space="0" w:color="auto"/>
              <w:bottom w:val="single" w:sz="4" w:space="0" w:color="auto"/>
            </w:tcBorders>
          </w:tcPr>
          <w:p w:rsidR="00940B60" w:rsidRPr="00940B60" w:rsidRDefault="00940B60" w:rsidP="00066BDD">
            <w:pPr>
              <w:autoSpaceDE w:val="0"/>
              <w:autoSpaceDN w:val="0"/>
              <w:adjustRightInd w:val="0"/>
              <w:spacing w:line="360" w:lineRule="auto"/>
              <w:jc w:val="both"/>
              <w:rPr>
                <w:rFonts w:ascii="Times New Roman" w:hAnsi="Times New Roman" w:cs="Times New Roman"/>
                <w:sz w:val="24"/>
                <w:szCs w:val="24"/>
              </w:rPr>
            </w:pPr>
            <w:r w:rsidRPr="00940B60">
              <w:rPr>
                <w:rFonts w:ascii="Times New Roman" w:hAnsi="Times New Roman" w:cs="Times New Roman"/>
                <w:sz w:val="24"/>
                <w:szCs w:val="24"/>
              </w:rPr>
              <w:t>4,26 %</w:t>
            </w:r>
          </w:p>
          <w:p w:rsidR="00940B60" w:rsidRPr="00940B60" w:rsidRDefault="00940B60" w:rsidP="00066BDD">
            <w:pPr>
              <w:autoSpaceDE w:val="0"/>
              <w:autoSpaceDN w:val="0"/>
              <w:adjustRightInd w:val="0"/>
              <w:spacing w:line="360" w:lineRule="auto"/>
              <w:jc w:val="both"/>
              <w:rPr>
                <w:rFonts w:ascii="Times New Roman" w:hAnsi="Times New Roman" w:cs="Times New Roman"/>
                <w:sz w:val="24"/>
                <w:szCs w:val="24"/>
              </w:rPr>
            </w:pPr>
            <w:r w:rsidRPr="00940B60">
              <w:rPr>
                <w:rFonts w:ascii="Times New Roman" w:hAnsi="Times New Roman" w:cs="Times New Roman"/>
                <w:sz w:val="24"/>
                <w:szCs w:val="24"/>
              </w:rPr>
              <w:t>5,71 %</w:t>
            </w:r>
          </w:p>
        </w:tc>
      </w:tr>
    </w:tbl>
    <w:p w:rsidR="00765618" w:rsidRPr="008A52A8" w:rsidRDefault="00765618" w:rsidP="00765618">
      <w:pPr>
        <w:spacing w:after="0" w:line="240" w:lineRule="auto"/>
        <w:jc w:val="both"/>
        <w:rPr>
          <w:rFonts w:ascii="Times New Roman" w:hAnsi="Times New Roman"/>
          <w:i/>
          <w:sz w:val="20"/>
          <w:szCs w:val="20"/>
          <w:lang w:val="id-ID"/>
        </w:rPr>
      </w:pPr>
      <w:proofErr w:type="gramStart"/>
      <w:r w:rsidRPr="008A52A8">
        <w:rPr>
          <w:rFonts w:ascii="Times New Roman" w:hAnsi="Times New Roman"/>
          <w:i/>
          <w:sz w:val="20"/>
          <w:szCs w:val="20"/>
        </w:rPr>
        <w:t>Sumber :</w:t>
      </w:r>
      <w:proofErr w:type="gramEnd"/>
      <w:r w:rsidRPr="008A52A8">
        <w:rPr>
          <w:rFonts w:ascii="Times New Roman" w:hAnsi="Times New Roman"/>
          <w:i/>
          <w:sz w:val="20"/>
          <w:szCs w:val="20"/>
        </w:rPr>
        <w:t xml:space="preserve"> Data Primer (diolah</w:t>
      </w:r>
      <w:r w:rsidRPr="008A52A8">
        <w:rPr>
          <w:rFonts w:ascii="Times New Roman" w:hAnsi="Times New Roman"/>
          <w:i/>
          <w:sz w:val="20"/>
          <w:szCs w:val="20"/>
          <w:lang w:val="id-ID"/>
        </w:rPr>
        <w:t xml:space="preserve">) Tahun </w:t>
      </w:r>
      <w:r w:rsidRPr="008A52A8">
        <w:rPr>
          <w:rFonts w:ascii="Times New Roman" w:hAnsi="Times New Roman"/>
          <w:i/>
          <w:sz w:val="20"/>
          <w:szCs w:val="20"/>
        </w:rPr>
        <w:t>201</w:t>
      </w:r>
      <w:r w:rsidRPr="008A52A8">
        <w:rPr>
          <w:rFonts w:ascii="Times New Roman" w:hAnsi="Times New Roman"/>
          <w:i/>
          <w:sz w:val="20"/>
          <w:szCs w:val="20"/>
          <w:lang w:val="id-ID"/>
        </w:rPr>
        <w:t>7.</w:t>
      </w:r>
    </w:p>
    <w:p w:rsidR="003C736E" w:rsidRPr="002D69CD" w:rsidRDefault="003C736E" w:rsidP="00765618">
      <w:pPr>
        <w:spacing w:after="0" w:line="240" w:lineRule="auto"/>
        <w:jc w:val="both"/>
        <w:rPr>
          <w:rFonts w:ascii="Times New Roman" w:hAnsi="Times New Roman"/>
          <w:i/>
          <w:sz w:val="24"/>
          <w:szCs w:val="24"/>
          <w:lang w:val="id-ID"/>
        </w:rPr>
      </w:pPr>
    </w:p>
    <w:p w:rsidR="003C736E" w:rsidRPr="00F13E9E" w:rsidRDefault="00765618" w:rsidP="00B462CB">
      <w:pPr>
        <w:spacing w:after="0" w:line="240" w:lineRule="auto"/>
        <w:jc w:val="both"/>
        <w:rPr>
          <w:rFonts w:ascii="Times New Roman" w:hAnsi="Times New Roman"/>
          <w:sz w:val="24"/>
          <w:szCs w:val="24"/>
          <w:lang w:val="id-ID"/>
        </w:rPr>
      </w:pPr>
      <w:r w:rsidRPr="002D69CD">
        <w:rPr>
          <w:rFonts w:ascii="Times New Roman" w:hAnsi="Times New Roman"/>
          <w:sz w:val="24"/>
          <w:szCs w:val="24"/>
          <w:lang w:val="id-ID"/>
        </w:rPr>
        <w:tab/>
      </w:r>
      <w:r w:rsidR="00F13E9E" w:rsidRPr="00F13E9E">
        <w:rPr>
          <w:rFonts w:ascii="Times New Roman" w:hAnsi="Times New Roman"/>
          <w:color w:val="000000" w:themeColor="text1"/>
          <w:sz w:val="24"/>
          <w:szCs w:val="24"/>
          <w:lang w:val="id-ID"/>
        </w:rPr>
        <w:t>Berdasarkan</w:t>
      </w:r>
      <w:r w:rsidR="00F13E9E" w:rsidRPr="00F13E9E">
        <w:rPr>
          <w:rFonts w:ascii="Times New Roman" w:hAnsi="Times New Roman"/>
          <w:color w:val="000000" w:themeColor="text1"/>
          <w:sz w:val="24"/>
          <w:szCs w:val="24"/>
        </w:rPr>
        <w:t xml:space="preserve"> diliha</w:t>
      </w:r>
      <w:r w:rsidR="00F13E9E" w:rsidRPr="00F13E9E">
        <w:rPr>
          <w:rFonts w:ascii="Times New Roman" w:hAnsi="Times New Roman"/>
          <w:color w:val="000000" w:themeColor="text1"/>
          <w:sz w:val="24"/>
          <w:szCs w:val="24"/>
          <w:lang w:val="id-ID"/>
        </w:rPr>
        <w:t>t</w:t>
      </w:r>
      <w:r w:rsidR="000B3A79">
        <w:rPr>
          <w:rFonts w:ascii="Times New Roman" w:hAnsi="Times New Roman"/>
          <w:color w:val="000000" w:themeColor="text1"/>
          <w:sz w:val="24"/>
          <w:szCs w:val="24"/>
        </w:rPr>
        <w:t xml:space="preserve"> dari </w:t>
      </w:r>
      <w:r w:rsidR="000B3A79">
        <w:rPr>
          <w:rFonts w:ascii="Times New Roman" w:hAnsi="Times New Roman"/>
          <w:color w:val="000000" w:themeColor="text1"/>
          <w:sz w:val="24"/>
          <w:szCs w:val="24"/>
          <w:lang w:val="id-ID"/>
        </w:rPr>
        <w:t>T</w:t>
      </w:r>
      <w:r w:rsidR="00F13E9E" w:rsidRPr="00F13E9E">
        <w:rPr>
          <w:rFonts w:ascii="Times New Roman" w:hAnsi="Times New Roman"/>
          <w:color w:val="000000" w:themeColor="text1"/>
          <w:sz w:val="24"/>
          <w:szCs w:val="24"/>
        </w:rPr>
        <w:t xml:space="preserve">abel </w:t>
      </w:r>
      <w:r w:rsidR="00F13E9E" w:rsidRPr="00F13E9E">
        <w:rPr>
          <w:rFonts w:ascii="Times New Roman" w:hAnsi="Times New Roman"/>
          <w:color w:val="000000" w:themeColor="text1"/>
          <w:sz w:val="24"/>
          <w:szCs w:val="24"/>
          <w:lang w:val="id-ID"/>
        </w:rPr>
        <w:t>1</w:t>
      </w:r>
      <w:r w:rsidR="00864691">
        <w:rPr>
          <w:rFonts w:ascii="Times New Roman" w:hAnsi="Times New Roman"/>
          <w:color w:val="000000" w:themeColor="text1"/>
          <w:sz w:val="24"/>
          <w:szCs w:val="24"/>
          <w:lang w:val="id-ID"/>
        </w:rPr>
        <w:t>1</w:t>
      </w:r>
      <w:r w:rsidR="00F13E9E" w:rsidRPr="00F13E9E">
        <w:rPr>
          <w:rFonts w:ascii="Times New Roman" w:hAnsi="Times New Roman"/>
          <w:color w:val="000000" w:themeColor="text1"/>
          <w:sz w:val="24"/>
          <w:szCs w:val="24"/>
        </w:rPr>
        <w:t xml:space="preserve"> diatas</w:t>
      </w:r>
      <w:r w:rsidR="00F13E9E" w:rsidRPr="00F13E9E">
        <w:rPr>
          <w:rFonts w:ascii="Times New Roman" w:hAnsi="Times New Roman"/>
          <w:color w:val="000000" w:themeColor="text1"/>
          <w:sz w:val="24"/>
          <w:szCs w:val="24"/>
          <w:lang w:val="id-ID"/>
        </w:rPr>
        <w:t>, b</w:t>
      </w:r>
      <w:r w:rsidR="00F13E9E" w:rsidRPr="00F13E9E">
        <w:rPr>
          <w:rFonts w:ascii="Times New Roman" w:hAnsi="Times New Roman"/>
          <w:iCs/>
          <w:sz w:val="24"/>
          <w:szCs w:val="24"/>
        </w:rPr>
        <w:t>ahw</w:t>
      </w:r>
      <w:r w:rsidR="005B214A">
        <w:rPr>
          <w:rFonts w:ascii="Times New Roman" w:hAnsi="Times New Roman"/>
          <w:iCs/>
          <w:sz w:val="24"/>
          <w:szCs w:val="24"/>
        </w:rPr>
        <w:t>a pemasaran eks</w:t>
      </w:r>
      <w:r w:rsidR="00940B60">
        <w:rPr>
          <w:rFonts w:ascii="Times New Roman" w:hAnsi="Times New Roman"/>
          <w:iCs/>
          <w:sz w:val="24"/>
          <w:szCs w:val="24"/>
        </w:rPr>
        <w:t xml:space="preserve">por kopi arabika </w:t>
      </w:r>
      <w:r w:rsidR="00940B60">
        <w:rPr>
          <w:rFonts w:ascii="Times New Roman" w:hAnsi="Times New Roman"/>
          <w:iCs/>
          <w:sz w:val="24"/>
          <w:szCs w:val="24"/>
          <w:lang w:val="id-ID"/>
        </w:rPr>
        <w:t>KSU Sara Ate</w:t>
      </w:r>
      <w:r w:rsidR="005B214A">
        <w:rPr>
          <w:rFonts w:ascii="Times New Roman" w:hAnsi="Times New Roman"/>
          <w:iCs/>
          <w:sz w:val="24"/>
          <w:szCs w:val="24"/>
        </w:rPr>
        <w:t xml:space="preserve"> </w:t>
      </w:r>
      <w:r w:rsidR="00F13E9E" w:rsidRPr="00F13E9E">
        <w:rPr>
          <w:rFonts w:ascii="Times New Roman" w:hAnsi="Times New Roman"/>
          <w:iCs/>
          <w:sz w:val="24"/>
          <w:szCs w:val="24"/>
        </w:rPr>
        <w:t>sudah efesien.</w:t>
      </w:r>
      <w:r w:rsidR="00F13E9E" w:rsidRPr="00F13E9E">
        <w:rPr>
          <w:iCs/>
        </w:rPr>
        <w:t xml:space="preserve"> </w:t>
      </w:r>
      <w:r w:rsidR="00F13E9E" w:rsidRPr="00F13E9E">
        <w:rPr>
          <w:rFonts w:ascii="Times New Roman" w:hAnsi="Times New Roman"/>
          <w:iCs/>
          <w:sz w:val="24"/>
          <w:szCs w:val="24"/>
        </w:rPr>
        <w:t>Nilai tersebut memenuhi syarat ketentuan dimana jika EP 0-50 % maka pemasaran dinilai efesien</w:t>
      </w:r>
      <w:r w:rsidR="00F13E9E" w:rsidRPr="00F13E9E">
        <w:rPr>
          <w:rFonts w:ascii="Times New Roman" w:hAnsi="Times New Roman"/>
          <w:iCs/>
          <w:sz w:val="24"/>
          <w:szCs w:val="24"/>
          <w:lang w:val="id-ID"/>
        </w:rPr>
        <w:t>.</w:t>
      </w:r>
    </w:p>
    <w:p w:rsidR="00B02403" w:rsidRPr="00A9595B" w:rsidRDefault="00B02403" w:rsidP="00A9595B">
      <w:pPr>
        <w:pStyle w:val="ListParagraph"/>
        <w:spacing w:after="0" w:line="240" w:lineRule="auto"/>
        <w:ind w:left="360"/>
        <w:jc w:val="both"/>
        <w:rPr>
          <w:rFonts w:ascii="Times New Roman" w:hAnsi="Times New Roman" w:cs="Times New Roman"/>
          <w:b/>
          <w:color w:val="000000"/>
          <w:sz w:val="24"/>
          <w:szCs w:val="24"/>
          <w:lang w:val="id-ID"/>
        </w:rPr>
      </w:pPr>
      <w:r w:rsidRPr="00A9595B">
        <w:rPr>
          <w:rFonts w:ascii="Times New Roman" w:hAnsi="Times New Roman"/>
          <w:sz w:val="24"/>
          <w:szCs w:val="24"/>
          <w:lang w:val="id-ID"/>
        </w:rPr>
        <w:t xml:space="preserve"> </w:t>
      </w:r>
    </w:p>
    <w:p w:rsidR="00F67C29" w:rsidRPr="00B462CB" w:rsidRDefault="00F67C29" w:rsidP="007B1BE6">
      <w:pPr>
        <w:autoSpaceDE w:val="0"/>
        <w:autoSpaceDN w:val="0"/>
        <w:adjustRightInd w:val="0"/>
        <w:spacing w:after="0" w:line="240" w:lineRule="auto"/>
        <w:jc w:val="center"/>
        <w:rPr>
          <w:rFonts w:ascii="Times New Roman" w:hAnsi="Times New Roman"/>
          <w:b/>
          <w:color w:val="000000"/>
          <w:sz w:val="24"/>
          <w:szCs w:val="24"/>
          <w:lang w:val="id-ID"/>
        </w:rPr>
      </w:pPr>
    </w:p>
    <w:p w:rsidR="0011333C" w:rsidRDefault="007B1BE6" w:rsidP="0011333C">
      <w:pPr>
        <w:autoSpaceDE w:val="0"/>
        <w:autoSpaceDN w:val="0"/>
        <w:adjustRightInd w:val="0"/>
        <w:spacing w:after="0" w:line="240" w:lineRule="auto"/>
        <w:jc w:val="center"/>
        <w:rPr>
          <w:rFonts w:ascii="Times New Roman" w:hAnsi="Times New Roman"/>
          <w:b/>
          <w:color w:val="000000"/>
          <w:sz w:val="24"/>
          <w:szCs w:val="24"/>
          <w:lang w:val="id-ID"/>
        </w:rPr>
      </w:pPr>
      <w:r w:rsidRPr="00B462CB">
        <w:rPr>
          <w:rFonts w:ascii="Times New Roman" w:hAnsi="Times New Roman"/>
          <w:b/>
          <w:color w:val="000000"/>
          <w:sz w:val="24"/>
          <w:szCs w:val="24"/>
        </w:rPr>
        <w:t>SIMPULAN DAN SARAN</w:t>
      </w:r>
    </w:p>
    <w:p w:rsidR="0011333C" w:rsidRDefault="0011333C" w:rsidP="0011333C">
      <w:pPr>
        <w:autoSpaceDE w:val="0"/>
        <w:autoSpaceDN w:val="0"/>
        <w:adjustRightInd w:val="0"/>
        <w:spacing w:after="0" w:line="240" w:lineRule="auto"/>
        <w:jc w:val="both"/>
        <w:rPr>
          <w:rFonts w:ascii="Times New Roman" w:hAnsi="Times New Roman"/>
          <w:color w:val="000000"/>
          <w:sz w:val="24"/>
          <w:szCs w:val="24"/>
          <w:lang w:val="id-ID"/>
        </w:rPr>
      </w:pPr>
      <w:r>
        <w:rPr>
          <w:rFonts w:ascii="Times New Roman" w:hAnsi="Times New Roman"/>
          <w:b/>
          <w:color w:val="000000"/>
          <w:sz w:val="24"/>
          <w:szCs w:val="24"/>
          <w:lang w:val="id-ID"/>
        </w:rPr>
        <w:tab/>
      </w:r>
      <w:r w:rsidR="00A55399" w:rsidRPr="00DE4D1F">
        <w:rPr>
          <w:rFonts w:ascii="Times New Roman" w:hAnsi="Times New Roman"/>
          <w:color w:val="000000"/>
          <w:sz w:val="24"/>
          <w:szCs w:val="24"/>
          <w:lang w:val="id-ID"/>
        </w:rPr>
        <w:t>Adapun tingkat</w:t>
      </w:r>
      <w:r w:rsidRPr="0011333C">
        <w:rPr>
          <w:rFonts w:ascii="Times New Roman" w:hAnsi="Times New Roman"/>
          <w:color w:val="000000"/>
          <w:sz w:val="24"/>
          <w:szCs w:val="24"/>
          <w:lang w:val="id-ID"/>
        </w:rPr>
        <w:t xml:space="preserve"> </w:t>
      </w:r>
      <w:r>
        <w:rPr>
          <w:rFonts w:ascii="Times New Roman" w:hAnsi="Times New Roman"/>
          <w:color w:val="000000"/>
          <w:sz w:val="24"/>
          <w:szCs w:val="24"/>
          <w:lang w:val="id-ID"/>
        </w:rPr>
        <w:t xml:space="preserve">Analisis nilai tambah kopi ekspor arabika </w:t>
      </w:r>
      <w:r w:rsidRPr="00136890">
        <w:rPr>
          <w:rFonts w:ascii="Times New Roman" w:hAnsi="Times New Roman"/>
          <w:i/>
          <w:color w:val="000000"/>
          <w:sz w:val="24"/>
          <w:szCs w:val="24"/>
          <w:lang w:val="id-ID"/>
        </w:rPr>
        <w:t xml:space="preserve">green bean grade </w:t>
      </w:r>
      <w:r>
        <w:rPr>
          <w:rFonts w:ascii="Times New Roman" w:hAnsi="Times New Roman"/>
          <w:color w:val="000000"/>
          <w:sz w:val="24"/>
          <w:szCs w:val="24"/>
          <w:lang w:val="id-ID"/>
        </w:rPr>
        <w:t>1 (</w:t>
      </w:r>
      <w:r w:rsidR="00940B60">
        <w:rPr>
          <w:rFonts w:ascii="Times New Roman" w:hAnsi="Times New Roman"/>
          <w:color w:val="000000"/>
          <w:sz w:val="24"/>
          <w:szCs w:val="24"/>
          <w:lang w:val="id-ID"/>
        </w:rPr>
        <w:t xml:space="preserve">spesialty) pada KSU Sara Ate </w:t>
      </w:r>
      <w:r>
        <w:rPr>
          <w:rFonts w:ascii="Times New Roman" w:hAnsi="Times New Roman"/>
          <w:color w:val="000000"/>
          <w:sz w:val="24"/>
          <w:szCs w:val="24"/>
          <w:lang w:val="id-ID"/>
        </w:rPr>
        <w:t xml:space="preserve">nilai tambahnya sedang, dan nilai tambah </w:t>
      </w:r>
      <w:r w:rsidRPr="00AF2BF6">
        <w:rPr>
          <w:rFonts w:ascii="Times New Roman" w:hAnsi="Times New Roman"/>
          <w:i/>
          <w:color w:val="000000"/>
          <w:sz w:val="24"/>
          <w:szCs w:val="24"/>
          <w:lang w:val="id-ID"/>
        </w:rPr>
        <w:t xml:space="preserve">green bean grade </w:t>
      </w:r>
      <w:r>
        <w:rPr>
          <w:rFonts w:ascii="Times New Roman" w:hAnsi="Times New Roman"/>
          <w:color w:val="000000"/>
          <w:sz w:val="24"/>
          <w:szCs w:val="24"/>
          <w:lang w:val="id-ID"/>
        </w:rPr>
        <w:t>2 (prem</w:t>
      </w:r>
      <w:r w:rsidR="00940B60">
        <w:rPr>
          <w:rFonts w:ascii="Times New Roman" w:hAnsi="Times New Roman"/>
          <w:color w:val="000000"/>
          <w:sz w:val="24"/>
          <w:szCs w:val="24"/>
          <w:lang w:val="id-ID"/>
        </w:rPr>
        <w:t>ium) KSU Sara Ate rendah</w:t>
      </w:r>
      <w:r>
        <w:rPr>
          <w:rFonts w:ascii="Times New Roman" w:hAnsi="Times New Roman"/>
          <w:color w:val="000000"/>
          <w:sz w:val="24"/>
          <w:szCs w:val="24"/>
          <w:lang w:val="id-ID"/>
        </w:rPr>
        <w:t xml:space="preserve">. </w:t>
      </w:r>
    </w:p>
    <w:p w:rsidR="0011333C" w:rsidRDefault="0011333C" w:rsidP="0011333C">
      <w:pPr>
        <w:autoSpaceDE w:val="0"/>
        <w:autoSpaceDN w:val="0"/>
        <w:adjustRightInd w:val="0"/>
        <w:spacing w:after="0" w:line="240" w:lineRule="auto"/>
        <w:jc w:val="both"/>
        <w:rPr>
          <w:rFonts w:ascii="Times New Roman" w:hAnsi="Times New Roman"/>
          <w:iCs/>
          <w:sz w:val="24"/>
          <w:szCs w:val="24"/>
          <w:lang w:val="id-ID"/>
        </w:rPr>
      </w:pPr>
      <w:r>
        <w:rPr>
          <w:rFonts w:ascii="Times New Roman" w:hAnsi="Times New Roman"/>
          <w:color w:val="000000"/>
          <w:sz w:val="24"/>
          <w:szCs w:val="24"/>
          <w:lang w:val="id-ID"/>
        </w:rPr>
        <w:tab/>
      </w:r>
      <w:r>
        <w:rPr>
          <w:rFonts w:ascii="Times New Roman" w:hAnsi="Times New Roman"/>
          <w:iCs/>
          <w:sz w:val="24"/>
          <w:szCs w:val="24"/>
          <w:lang w:val="id-ID"/>
        </w:rPr>
        <w:t>P</w:t>
      </w:r>
      <w:r w:rsidRPr="009C72E8">
        <w:rPr>
          <w:rFonts w:ascii="Times New Roman" w:hAnsi="Times New Roman"/>
          <w:iCs/>
          <w:sz w:val="24"/>
          <w:szCs w:val="24"/>
        </w:rPr>
        <w:t>emasaran pada agroindustri pengolahan k</w:t>
      </w:r>
      <w:r>
        <w:rPr>
          <w:rFonts w:ascii="Times New Roman" w:hAnsi="Times New Roman"/>
          <w:iCs/>
          <w:sz w:val="24"/>
          <w:szCs w:val="24"/>
        </w:rPr>
        <w:t>opi ekspor</w:t>
      </w:r>
      <w:r>
        <w:rPr>
          <w:rFonts w:ascii="Times New Roman" w:hAnsi="Times New Roman"/>
          <w:iCs/>
          <w:sz w:val="24"/>
          <w:szCs w:val="24"/>
          <w:lang w:val="id-ID"/>
        </w:rPr>
        <w:t xml:space="preserve"> </w:t>
      </w:r>
      <w:r w:rsidRPr="00136890">
        <w:rPr>
          <w:rFonts w:ascii="Times New Roman" w:hAnsi="Times New Roman"/>
          <w:i/>
          <w:iCs/>
          <w:sz w:val="24"/>
          <w:szCs w:val="24"/>
          <w:lang w:val="id-ID"/>
        </w:rPr>
        <w:t>green bean grade</w:t>
      </w:r>
      <w:r>
        <w:rPr>
          <w:rFonts w:ascii="Times New Roman" w:hAnsi="Times New Roman"/>
          <w:iCs/>
          <w:sz w:val="24"/>
          <w:szCs w:val="24"/>
          <w:lang w:val="id-ID"/>
        </w:rPr>
        <w:t xml:space="preserve"> 1 </w:t>
      </w:r>
      <w:r w:rsidRPr="005C3DB8">
        <w:rPr>
          <w:rFonts w:ascii="Times New Roman" w:hAnsi="Times New Roman"/>
          <w:iCs/>
          <w:sz w:val="24"/>
          <w:szCs w:val="24"/>
          <w:lang w:val="id-ID"/>
        </w:rPr>
        <w:t>(spesialty)</w:t>
      </w:r>
      <w:r>
        <w:rPr>
          <w:rFonts w:ascii="Times New Roman" w:hAnsi="Times New Roman"/>
          <w:iCs/>
          <w:sz w:val="24"/>
          <w:szCs w:val="24"/>
        </w:rPr>
        <w:t xml:space="preserve"> </w:t>
      </w:r>
      <w:r>
        <w:rPr>
          <w:rFonts w:ascii="Times New Roman" w:hAnsi="Times New Roman"/>
          <w:iCs/>
          <w:sz w:val="24"/>
          <w:szCs w:val="24"/>
          <w:lang w:val="id-ID"/>
        </w:rPr>
        <w:t xml:space="preserve">pada </w:t>
      </w:r>
      <w:r w:rsidR="00940B60">
        <w:rPr>
          <w:rFonts w:ascii="Times New Roman" w:hAnsi="Times New Roman"/>
          <w:iCs/>
          <w:sz w:val="24"/>
          <w:szCs w:val="24"/>
          <w:lang w:val="id-ID"/>
        </w:rPr>
        <w:t>KSU Sara Ate</w:t>
      </w:r>
      <w:r>
        <w:rPr>
          <w:rFonts w:ascii="Times New Roman" w:hAnsi="Times New Roman"/>
          <w:iCs/>
          <w:sz w:val="24"/>
          <w:szCs w:val="24"/>
        </w:rPr>
        <w:t xml:space="preserve"> </w:t>
      </w:r>
      <w:r w:rsidRPr="009C72E8">
        <w:rPr>
          <w:rFonts w:ascii="Times New Roman" w:hAnsi="Times New Roman"/>
          <w:iCs/>
          <w:sz w:val="24"/>
          <w:szCs w:val="24"/>
        </w:rPr>
        <w:t>efesien</w:t>
      </w:r>
      <w:r>
        <w:rPr>
          <w:rFonts w:ascii="Times New Roman" w:hAnsi="Times New Roman"/>
          <w:iCs/>
          <w:sz w:val="24"/>
          <w:szCs w:val="24"/>
          <w:lang w:val="id-ID"/>
        </w:rPr>
        <w:t>,</w:t>
      </w:r>
      <w:r w:rsidRPr="009C72E8">
        <w:rPr>
          <w:rFonts w:ascii="Times New Roman" w:hAnsi="Times New Roman"/>
          <w:iCs/>
          <w:sz w:val="24"/>
          <w:szCs w:val="24"/>
        </w:rPr>
        <w:t xml:space="preserve"> </w:t>
      </w:r>
      <w:r>
        <w:rPr>
          <w:rFonts w:ascii="Times New Roman" w:hAnsi="Times New Roman"/>
          <w:sz w:val="24"/>
          <w:szCs w:val="24"/>
          <w:lang w:val="id-ID"/>
        </w:rPr>
        <w:t xml:space="preserve">dan pemasaran </w:t>
      </w:r>
      <w:r w:rsidRPr="00AF2BF6">
        <w:rPr>
          <w:rFonts w:ascii="Times New Roman" w:hAnsi="Times New Roman"/>
          <w:i/>
          <w:sz w:val="24"/>
          <w:szCs w:val="24"/>
          <w:lang w:val="id-ID"/>
        </w:rPr>
        <w:t>green bean grade</w:t>
      </w:r>
      <w:r>
        <w:rPr>
          <w:rFonts w:ascii="Times New Roman" w:hAnsi="Times New Roman"/>
          <w:sz w:val="24"/>
          <w:szCs w:val="24"/>
          <w:lang w:val="id-ID"/>
        </w:rPr>
        <w:t xml:space="preserve"> 2 juga efesien. </w:t>
      </w:r>
      <w:r w:rsidRPr="0026416A">
        <w:rPr>
          <w:rFonts w:ascii="Times New Roman" w:hAnsi="Times New Roman"/>
          <w:iCs/>
          <w:sz w:val="24"/>
          <w:szCs w:val="24"/>
        </w:rPr>
        <w:t>Nilai tersebut memenuhi syarat ketentuan dimana jika EP 0-50 % maka pemasaran dinilai efesien</w:t>
      </w:r>
      <w:r w:rsidRPr="0026416A">
        <w:rPr>
          <w:rFonts w:ascii="Times New Roman" w:hAnsi="Times New Roman"/>
          <w:iCs/>
          <w:sz w:val="24"/>
          <w:szCs w:val="24"/>
          <w:lang w:val="id-ID"/>
        </w:rPr>
        <w:t>.</w:t>
      </w:r>
    </w:p>
    <w:p w:rsidR="0035380B" w:rsidRPr="006A7DC0" w:rsidRDefault="0011333C" w:rsidP="006A7DC0">
      <w:pPr>
        <w:autoSpaceDE w:val="0"/>
        <w:autoSpaceDN w:val="0"/>
        <w:adjustRightInd w:val="0"/>
        <w:spacing w:after="0" w:line="240" w:lineRule="auto"/>
        <w:jc w:val="both"/>
        <w:rPr>
          <w:rFonts w:ascii="Times New Roman" w:hAnsi="Times New Roman"/>
          <w:b/>
          <w:color w:val="000000"/>
          <w:sz w:val="24"/>
          <w:szCs w:val="24"/>
        </w:rPr>
      </w:pPr>
      <w:r>
        <w:rPr>
          <w:rFonts w:ascii="Times New Roman" w:hAnsi="Times New Roman"/>
          <w:iCs/>
          <w:sz w:val="24"/>
          <w:szCs w:val="24"/>
          <w:lang w:val="id-ID"/>
        </w:rPr>
        <w:tab/>
      </w:r>
      <w:r>
        <w:rPr>
          <w:rFonts w:ascii="Times New Roman" w:hAnsi="Times New Roman"/>
          <w:color w:val="000000"/>
          <w:sz w:val="24"/>
          <w:szCs w:val="24"/>
          <w:lang w:val="id-ID"/>
        </w:rPr>
        <w:t xml:space="preserve">Untuk mendapatkan nilai tambah yang baik diharapkan agroindustri dapat menjaga kualitas mutu kopi yang diharapkan oleh </w:t>
      </w:r>
      <w:r w:rsidRPr="00862B5C">
        <w:rPr>
          <w:rFonts w:ascii="Times New Roman" w:hAnsi="Times New Roman"/>
          <w:i/>
          <w:color w:val="000000"/>
          <w:sz w:val="24"/>
          <w:szCs w:val="24"/>
          <w:lang w:val="id-ID"/>
        </w:rPr>
        <w:t>buyer</w:t>
      </w:r>
      <w:r w:rsidR="00940B60">
        <w:rPr>
          <w:rFonts w:ascii="Times New Roman" w:hAnsi="Times New Roman"/>
          <w:color w:val="000000"/>
          <w:sz w:val="24"/>
          <w:szCs w:val="24"/>
          <w:lang w:val="id-ID"/>
        </w:rPr>
        <w:t xml:space="preserve"> pemesanan kopi</w:t>
      </w:r>
      <w:r>
        <w:rPr>
          <w:rFonts w:ascii="Times New Roman" w:hAnsi="Times New Roman"/>
          <w:color w:val="000000"/>
          <w:sz w:val="24"/>
          <w:szCs w:val="24"/>
          <w:lang w:val="id-ID"/>
        </w:rPr>
        <w:t>. Kepada masing-masing agroindustri diharapkan dapat memberikan binaan lebih baik lagi kepada petani binaan sehingga dapat menghasilkan biji kopi yang seragam dengan kualitas terbaik.</w:t>
      </w:r>
    </w:p>
    <w:p w:rsidR="005B214A" w:rsidRDefault="005B214A" w:rsidP="001D5A46">
      <w:pPr>
        <w:pStyle w:val="NoSpacing"/>
        <w:jc w:val="both"/>
        <w:rPr>
          <w:rFonts w:ascii="Times New Roman" w:hAnsi="Times New Roman"/>
          <w:b/>
          <w:color w:val="000000"/>
          <w:sz w:val="24"/>
          <w:szCs w:val="24"/>
          <w:lang w:val="id-ID"/>
        </w:rPr>
      </w:pPr>
    </w:p>
    <w:p w:rsidR="005B214A" w:rsidRPr="005B214A" w:rsidRDefault="005B214A" w:rsidP="001D5A46">
      <w:pPr>
        <w:pStyle w:val="NoSpacing"/>
        <w:jc w:val="both"/>
        <w:rPr>
          <w:rFonts w:ascii="Times New Roman" w:hAnsi="Times New Roman"/>
          <w:b/>
          <w:color w:val="000000"/>
          <w:sz w:val="24"/>
          <w:szCs w:val="24"/>
          <w:lang w:val="id-ID"/>
        </w:rPr>
      </w:pPr>
    </w:p>
    <w:p w:rsidR="00752546" w:rsidRPr="00DC28C3" w:rsidRDefault="007B1BE6" w:rsidP="00DC28C3">
      <w:pPr>
        <w:tabs>
          <w:tab w:val="left" w:pos="142"/>
        </w:tabs>
        <w:spacing w:after="0" w:line="240" w:lineRule="auto"/>
        <w:jc w:val="center"/>
        <w:rPr>
          <w:rFonts w:ascii="Times New Roman" w:hAnsi="Times New Roman"/>
          <w:b/>
          <w:color w:val="000000"/>
          <w:sz w:val="24"/>
          <w:szCs w:val="24"/>
          <w:lang w:val="id-ID"/>
        </w:rPr>
      </w:pPr>
      <w:r w:rsidRPr="00B462CB">
        <w:rPr>
          <w:rFonts w:ascii="Times New Roman" w:hAnsi="Times New Roman"/>
          <w:b/>
          <w:color w:val="000000"/>
          <w:sz w:val="24"/>
          <w:szCs w:val="24"/>
        </w:rPr>
        <w:t>DAFTAR PUSTAKA</w:t>
      </w:r>
    </w:p>
    <w:p w:rsidR="00752546" w:rsidRDefault="00752546" w:rsidP="00752546">
      <w:pPr>
        <w:spacing w:after="0" w:line="240" w:lineRule="auto"/>
        <w:jc w:val="both"/>
        <w:rPr>
          <w:rFonts w:ascii="Times New Roman" w:hAnsi="Times New Roman"/>
          <w:bCs/>
          <w:sz w:val="24"/>
          <w:szCs w:val="24"/>
          <w:lang w:val="id-ID"/>
        </w:rPr>
      </w:pPr>
    </w:p>
    <w:p w:rsidR="00752546" w:rsidRDefault="00752546" w:rsidP="00752546">
      <w:pPr>
        <w:spacing w:after="0" w:line="240" w:lineRule="auto"/>
        <w:jc w:val="both"/>
        <w:rPr>
          <w:rFonts w:ascii="Times New Roman" w:hAnsi="Times New Roman"/>
          <w:bCs/>
          <w:sz w:val="24"/>
          <w:szCs w:val="24"/>
          <w:lang w:val="id-ID"/>
        </w:rPr>
      </w:pPr>
      <w:r>
        <w:rPr>
          <w:rFonts w:ascii="Times New Roman" w:hAnsi="Times New Roman"/>
          <w:bCs/>
          <w:sz w:val="24"/>
          <w:szCs w:val="24"/>
          <w:lang w:val="id-ID"/>
        </w:rPr>
        <w:t xml:space="preserve">Dwi, Rinawati. 2017. Pengakuan dan Pengukuran Pendapatan Menurut PSAK </w:t>
      </w:r>
      <w:r>
        <w:rPr>
          <w:rFonts w:ascii="Times New Roman" w:hAnsi="Times New Roman"/>
          <w:bCs/>
          <w:sz w:val="24"/>
          <w:szCs w:val="24"/>
          <w:lang w:val="id-ID"/>
        </w:rPr>
        <w:tab/>
        <w:t xml:space="preserve">No.23 Pada </w:t>
      </w:r>
      <w:r>
        <w:rPr>
          <w:rFonts w:ascii="Times New Roman" w:hAnsi="Times New Roman"/>
          <w:bCs/>
          <w:sz w:val="24"/>
          <w:szCs w:val="24"/>
          <w:lang w:val="id-ID"/>
        </w:rPr>
        <w:tab/>
        <w:t>Perusahaan Biro Jasa Perjalanan</w:t>
      </w:r>
      <w:r>
        <w:rPr>
          <w:rFonts w:ascii="Times New Roman" w:hAnsi="Times New Roman"/>
          <w:bCs/>
          <w:i/>
          <w:sz w:val="24"/>
          <w:szCs w:val="24"/>
          <w:lang w:val="id-ID"/>
        </w:rPr>
        <w:t xml:space="preserve">. Jurnal Ilmu dan Riset </w:t>
      </w:r>
      <w:r>
        <w:rPr>
          <w:rFonts w:ascii="Times New Roman" w:hAnsi="Times New Roman"/>
          <w:bCs/>
          <w:i/>
          <w:sz w:val="24"/>
          <w:szCs w:val="24"/>
          <w:lang w:val="id-ID"/>
        </w:rPr>
        <w:tab/>
        <w:t>Akutansi</w:t>
      </w:r>
      <w:r w:rsidRPr="007B71D1">
        <w:rPr>
          <w:rFonts w:ascii="Times New Roman" w:hAnsi="Times New Roman"/>
          <w:bCs/>
          <w:i/>
          <w:sz w:val="24"/>
          <w:szCs w:val="24"/>
          <w:lang w:val="id-ID"/>
        </w:rPr>
        <w:t>.</w:t>
      </w:r>
      <w:r>
        <w:rPr>
          <w:rFonts w:ascii="Times New Roman" w:hAnsi="Times New Roman"/>
          <w:bCs/>
          <w:sz w:val="24"/>
          <w:szCs w:val="24"/>
          <w:lang w:val="id-ID"/>
        </w:rPr>
        <w:t xml:space="preserve"> Vol 6 (1) : 152.</w:t>
      </w:r>
    </w:p>
    <w:p w:rsidR="00752546" w:rsidRPr="00681F1F" w:rsidRDefault="00752546" w:rsidP="00752546">
      <w:pPr>
        <w:spacing w:after="0" w:line="360" w:lineRule="auto"/>
        <w:jc w:val="both"/>
        <w:rPr>
          <w:rFonts w:ascii="Times New Roman" w:hAnsi="Times New Roman"/>
          <w:sz w:val="24"/>
          <w:szCs w:val="24"/>
          <w:lang w:val="id-ID"/>
        </w:rPr>
      </w:pPr>
    </w:p>
    <w:p w:rsidR="00752546" w:rsidRDefault="00752546" w:rsidP="00752546">
      <w:pPr>
        <w:spacing w:after="0" w:line="240" w:lineRule="auto"/>
        <w:jc w:val="both"/>
        <w:rPr>
          <w:rFonts w:ascii="Times New Roman" w:hAnsi="Times New Roman"/>
          <w:sz w:val="24"/>
          <w:szCs w:val="24"/>
          <w:lang w:val="id-ID"/>
        </w:rPr>
      </w:pPr>
      <w:r>
        <w:rPr>
          <w:rFonts w:ascii="Times New Roman" w:hAnsi="Times New Roman"/>
          <w:sz w:val="24"/>
          <w:szCs w:val="24"/>
          <w:lang w:val="id-ID"/>
        </w:rPr>
        <w:t>Fahmi, Mirza</w:t>
      </w:r>
      <w:r w:rsidRPr="00C270CB">
        <w:rPr>
          <w:rFonts w:ascii="Times New Roman" w:hAnsi="Times New Roman"/>
          <w:sz w:val="24"/>
          <w:szCs w:val="24"/>
        </w:rPr>
        <w:t xml:space="preserve">. </w:t>
      </w:r>
      <w:r>
        <w:rPr>
          <w:rFonts w:ascii="Times New Roman" w:hAnsi="Times New Roman"/>
          <w:sz w:val="24"/>
          <w:szCs w:val="24"/>
          <w:lang w:val="id-ID"/>
        </w:rPr>
        <w:t xml:space="preserve">2013. </w:t>
      </w:r>
      <w:r w:rsidRPr="00A05D7C">
        <w:rPr>
          <w:rFonts w:ascii="Times New Roman" w:hAnsi="Times New Roman"/>
          <w:sz w:val="24"/>
          <w:szCs w:val="24"/>
        </w:rPr>
        <w:t>Analisis</w:t>
      </w:r>
      <w:r>
        <w:rPr>
          <w:rFonts w:ascii="Times New Roman" w:hAnsi="Times New Roman"/>
          <w:sz w:val="24"/>
          <w:szCs w:val="24"/>
          <w:lang w:val="id-ID"/>
        </w:rPr>
        <w:t xml:space="preserve"> </w:t>
      </w:r>
      <w:r w:rsidRPr="00A05D7C">
        <w:rPr>
          <w:rFonts w:ascii="Times New Roman" w:hAnsi="Times New Roman"/>
          <w:sz w:val="24"/>
          <w:szCs w:val="24"/>
        </w:rPr>
        <w:t>Strategi</w:t>
      </w:r>
      <w:r>
        <w:rPr>
          <w:rFonts w:ascii="Times New Roman" w:hAnsi="Times New Roman"/>
          <w:sz w:val="24"/>
          <w:szCs w:val="24"/>
          <w:lang w:val="id-ID"/>
        </w:rPr>
        <w:t xml:space="preserve"> </w:t>
      </w:r>
      <w:r w:rsidRPr="00A05D7C">
        <w:rPr>
          <w:rFonts w:ascii="Times New Roman" w:hAnsi="Times New Roman"/>
          <w:sz w:val="24"/>
          <w:szCs w:val="24"/>
        </w:rPr>
        <w:t xml:space="preserve">Pemasaran Kopi Arabika </w:t>
      </w:r>
      <w:r>
        <w:rPr>
          <w:rFonts w:ascii="Times New Roman" w:hAnsi="Times New Roman"/>
          <w:sz w:val="24"/>
          <w:szCs w:val="24"/>
          <w:lang w:val="id-ID"/>
        </w:rPr>
        <w:tab/>
      </w:r>
      <w:r w:rsidRPr="00A05D7C">
        <w:rPr>
          <w:rFonts w:ascii="Times New Roman" w:hAnsi="Times New Roman"/>
          <w:sz w:val="24"/>
          <w:szCs w:val="24"/>
        </w:rPr>
        <w:t xml:space="preserve">‘BergendaalKoffie’ Di </w:t>
      </w:r>
      <w:r>
        <w:rPr>
          <w:rFonts w:ascii="Times New Roman" w:hAnsi="Times New Roman"/>
          <w:sz w:val="24"/>
          <w:szCs w:val="24"/>
          <w:lang w:val="id-ID"/>
        </w:rPr>
        <w:tab/>
      </w:r>
      <w:r w:rsidRPr="00A05D7C">
        <w:rPr>
          <w:rFonts w:ascii="Times New Roman" w:hAnsi="Times New Roman"/>
          <w:sz w:val="24"/>
          <w:szCs w:val="24"/>
        </w:rPr>
        <w:t>Kabupaten</w:t>
      </w:r>
      <w:r>
        <w:rPr>
          <w:rFonts w:ascii="Times New Roman" w:hAnsi="Times New Roman"/>
          <w:sz w:val="24"/>
          <w:szCs w:val="24"/>
          <w:lang w:val="id-ID"/>
        </w:rPr>
        <w:t xml:space="preserve"> </w:t>
      </w:r>
      <w:r w:rsidRPr="00A05D7C">
        <w:rPr>
          <w:rFonts w:ascii="Times New Roman" w:hAnsi="Times New Roman"/>
          <w:sz w:val="24"/>
          <w:szCs w:val="24"/>
        </w:rPr>
        <w:t>Bener</w:t>
      </w:r>
      <w:r>
        <w:rPr>
          <w:rFonts w:ascii="Times New Roman" w:hAnsi="Times New Roman"/>
          <w:sz w:val="24"/>
          <w:szCs w:val="24"/>
          <w:lang w:val="id-ID"/>
        </w:rPr>
        <w:t xml:space="preserve"> </w:t>
      </w:r>
      <w:r w:rsidRPr="00A05D7C">
        <w:rPr>
          <w:rFonts w:ascii="Times New Roman" w:hAnsi="Times New Roman"/>
          <w:sz w:val="24"/>
          <w:szCs w:val="24"/>
        </w:rPr>
        <w:t>Meriah</w:t>
      </w:r>
      <w:r w:rsidRPr="00A05D7C">
        <w:rPr>
          <w:rFonts w:ascii="Times New Roman" w:hAnsi="Times New Roman"/>
          <w:sz w:val="24"/>
          <w:szCs w:val="24"/>
          <w:lang w:val="id-ID"/>
        </w:rPr>
        <w:t>.</w:t>
      </w:r>
      <w:r>
        <w:rPr>
          <w:rFonts w:ascii="Times New Roman" w:hAnsi="Times New Roman"/>
          <w:sz w:val="24"/>
          <w:szCs w:val="24"/>
          <w:lang w:val="id-ID"/>
        </w:rPr>
        <w:t xml:space="preserve"> </w:t>
      </w:r>
      <w:r w:rsidRPr="007B71D1">
        <w:rPr>
          <w:rFonts w:ascii="Times New Roman" w:hAnsi="Times New Roman"/>
          <w:i/>
          <w:sz w:val="24"/>
          <w:szCs w:val="24"/>
        </w:rPr>
        <w:t>Jurnal</w:t>
      </w:r>
      <w:r w:rsidRPr="007B71D1">
        <w:rPr>
          <w:rFonts w:ascii="Times New Roman" w:hAnsi="Times New Roman"/>
          <w:i/>
          <w:sz w:val="24"/>
          <w:szCs w:val="24"/>
          <w:lang w:val="id-ID"/>
        </w:rPr>
        <w:t xml:space="preserve"> </w:t>
      </w:r>
      <w:r w:rsidRPr="007B71D1">
        <w:rPr>
          <w:rFonts w:ascii="Times New Roman" w:hAnsi="Times New Roman"/>
          <w:i/>
          <w:sz w:val="24"/>
          <w:szCs w:val="24"/>
        </w:rPr>
        <w:t>Agrisep</w:t>
      </w:r>
      <w:r>
        <w:rPr>
          <w:lang w:val="id-ID"/>
        </w:rPr>
        <w:t xml:space="preserve"> </w:t>
      </w:r>
      <w:r>
        <w:rPr>
          <w:rFonts w:ascii="Times New Roman" w:hAnsi="Times New Roman"/>
          <w:sz w:val="24"/>
          <w:szCs w:val="24"/>
        </w:rPr>
        <w:t xml:space="preserve">Vol (14) </w:t>
      </w:r>
      <w:r>
        <w:rPr>
          <w:rFonts w:ascii="Times New Roman" w:hAnsi="Times New Roman"/>
          <w:sz w:val="24"/>
          <w:szCs w:val="24"/>
          <w:lang w:val="id-ID"/>
        </w:rPr>
        <w:tab/>
        <w:t>(1):28-35.</w:t>
      </w:r>
    </w:p>
    <w:p w:rsidR="00752546" w:rsidRPr="00433410" w:rsidRDefault="00752546" w:rsidP="00752546">
      <w:pPr>
        <w:spacing w:after="0" w:line="360" w:lineRule="auto"/>
        <w:jc w:val="both"/>
        <w:rPr>
          <w:rFonts w:ascii="Times New Roman" w:hAnsi="Times New Roman"/>
          <w:sz w:val="24"/>
          <w:szCs w:val="24"/>
          <w:lang w:val="id-ID"/>
        </w:rPr>
      </w:pPr>
    </w:p>
    <w:p w:rsidR="00752546" w:rsidRDefault="00752546" w:rsidP="00752546">
      <w:pPr>
        <w:spacing w:after="0" w:line="240" w:lineRule="auto"/>
        <w:jc w:val="both"/>
        <w:rPr>
          <w:rFonts w:ascii="Times New Roman" w:hAnsi="Times New Roman"/>
          <w:sz w:val="24"/>
          <w:szCs w:val="24"/>
          <w:lang w:val="id-ID"/>
        </w:rPr>
      </w:pPr>
      <w:r w:rsidRPr="00C270CB">
        <w:rPr>
          <w:rFonts w:ascii="Times New Roman" w:hAnsi="Times New Roman"/>
          <w:sz w:val="24"/>
          <w:szCs w:val="24"/>
        </w:rPr>
        <w:t>Fandy</w:t>
      </w:r>
      <w:r>
        <w:rPr>
          <w:rFonts w:ascii="Times New Roman" w:hAnsi="Times New Roman"/>
          <w:sz w:val="24"/>
          <w:szCs w:val="24"/>
          <w:lang w:val="id-ID"/>
        </w:rPr>
        <w:t xml:space="preserve">, </w:t>
      </w:r>
      <w:r w:rsidRPr="00C270CB">
        <w:rPr>
          <w:rFonts w:ascii="Times New Roman" w:hAnsi="Times New Roman"/>
          <w:sz w:val="24"/>
          <w:szCs w:val="24"/>
        </w:rPr>
        <w:t>Tjiptono</w:t>
      </w:r>
      <w:r>
        <w:rPr>
          <w:rFonts w:ascii="Times New Roman" w:hAnsi="Times New Roman"/>
          <w:sz w:val="24"/>
          <w:szCs w:val="24"/>
          <w:lang w:val="id-ID"/>
        </w:rPr>
        <w:t xml:space="preserve">. 2000. </w:t>
      </w:r>
      <w:r w:rsidRPr="00C270CB">
        <w:rPr>
          <w:rFonts w:ascii="Times New Roman" w:hAnsi="Times New Roman"/>
          <w:sz w:val="24"/>
          <w:szCs w:val="24"/>
          <w:lang w:val="id-ID"/>
        </w:rPr>
        <w:t xml:space="preserve">Faktor-Faktor Kepuasan Pelanggan </w:t>
      </w:r>
      <w:r w:rsidRPr="00C270CB">
        <w:rPr>
          <w:rFonts w:ascii="Times New Roman" w:hAnsi="Times New Roman"/>
          <w:sz w:val="24"/>
          <w:szCs w:val="24"/>
        </w:rPr>
        <w:t>Pelanggan</w:t>
      </w:r>
      <w:r>
        <w:rPr>
          <w:rFonts w:ascii="Times New Roman" w:hAnsi="Times New Roman"/>
          <w:sz w:val="24"/>
          <w:szCs w:val="24"/>
          <w:lang w:val="id-ID"/>
        </w:rPr>
        <w:t xml:space="preserve"> </w:t>
      </w:r>
      <w:r w:rsidRPr="00C270CB">
        <w:rPr>
          <w:rFonts w:ascii="Times New Roman" w:hAnsi="Times New Roman"/>
          <w:sz w:val="24"/>
          <w:szCs w:val="24"/>
        </w:rPr>
        <w:t>dan</w:t>
      </w:r>
      <w:r>
        <w:rPr>
          <w:rFonts w:ascii="Times New Roman" w:hAnsi="Times New Roman"/>
          <w:sz w:val="24"/>
          <w:szCs w:val="24"/>
          <w:lang w:val="id-ID"/>
        </w:rPr>
        <w:t xml:space="preserve"> </w:t>
      </w:r>
      <w:r>
        <w:rPr>
          <w:rFonts w:ascii="Times New Roman" w:hAnsi="Times New Roman"/>
          <w:sz w:val="24"/>
          <w:szCs w:val="24"/>
          <w:lang w:val="id-ID"/>
        </w:rPr>
        <w:tab/>
      </w:r>
      <w:r w:rsidRPr="00C270CB">
        <w:rPr>
          <w:rFonts w:ascii="Times New Roman" w:hAnsi="Times New Roman"/>
          <w:sz w:val="24"/>
          <w:szCs w:val="24"/>
        </w:rPr>
        <w:t>Loyalitas</w:t>
      </w:r>
      <w:r w:rsidRPr="00C270CB">
        <w:rPr>
          <w:rFonts w:ascii="Times New Roman" w:hAnsi="Times New Roman"/>
          <w:sz w:val="24"/>
          <w:szCs w:val="24"/>
          <w:lang w:val="id-ID"/>
        </w:rPr>
        <w:tab/>
      </w:r>
      <w:r w:rsidRPr="00C270CB">
        <w:rPr>
          <w:rFonts w:ascii="Times New Roman" w:hAnsi="Times New Roman"/>
          <w:sz w:val="24"/>
          <w:szCs w:val="24"/>
        </w:rPr>
        <w:t>Pelanggan: Studi</w:t>
      </w:r>
      <w:r>
        <w:rPr>
          <w:rFonts w:ascii="Times New Roman" w:hAnsi="Times New Roman"/>
          <w:sz w:val="24"/>
          <w:szCs w:val="24"/>
          <w:lang w:val="id-ID"/>
        </w:rPr>
        <w:t xml:space="preserve"> </w:t>
      </w:r>
      <w:r w:rsidRPr="00C270CB">
        <w:rPr>
          <w:rFonts w:ascii="Times New Roman" w:hAnsi="Times New Roman"/>
          <w:sz w:val="24"/>
          <w:szCs w:val="24"/>
        </w:rPr>
        <w:t>Kasus</w:t>
      </w:r>
      <w:r>
        <w:rPr>
          <w:rFonts w:ascii="Times New Roman" w:hAnsi="Times New Roman"/>
          <w:sz w:val="24"/>
          <w:szCs w:val="24"/>
          <w:lang w:val="id-ID"/>
        </w:rPr>
        <w:t xml:space="preserve"> </w:t>
      </w:r>
      <w:r w:rsidRPr="00C270CB">
        <w:rPr>
          <w:rFonts w:ascii="Times New Roman" w:hAnsi="Times New Roman"/>
          <w:sz w:val="24"/>
          <w:szCs w:val="24"/>
        </w:rPr>
        <w:t xml:space="preserve">pada CV. Sarana Media Advertising </w:t>
      </w:r>
      <w:r>
        <w:rPr>
          <w:rFonts w:ascii="Times New Roman" w:hAnsi="Times New Roman"/>
          <w:sz w:val="24"/>
          <w:szCs w:val="24"/>
          <w:lang w:val="id-ID"/>
        </w:rPr>
        <w:tab/>
      </w:r>
      <w:r w:rsidRPr="00C270CB">
        <w:rPr>
          <w:rFonts w:ascii="Times New Roman" w:hAnsi="Times New Roman"/>
          <w:sz w:val="24"/>
          <w:szCs w:val="24"/>
        </w:rPr>
        <w:t>Surabaya</w:t>
      </w:r>
      <w:r w:rsidRPr="00C270CB">
        <w:rPr>
          <w:rFonts w:ascii="Times New Roman" w:hAnsi="Times New Roman"/>
          <w:sz w:val="24"/>
          <w:szCs w:val="24"/>
          <w:lang w:val="id-ID"/>
        </w:rPr>
        <w:t xml:space="preserve">. </w:t>
      </w:r>
      <w:r w:rsidRPr="007B71D1">
        <w:rPr>
          <w:rFonts w:ascii="Times New Roman" w:hAnsi="Times New Roman"/>
          <w:i/>
          <w:sz w:val="24"/>
          <w:szCs w:val="24"/>
          <w:lang w:val="id-ID"/>
        </w:rPr>
        <w:t xml:space="preserve">Jurnal </w:t>
      </w:r>
      <w:r w:rsidRPr="007B71D1">
        <w:rPr>
          <w:rFonts w:ascii="Times New Roman" w:hAnsi="Times New Roman"/>
          <w:i/>
          <w:sz w:val="24"/>
          <w:szCs w:val="24"/>
          <w:lang w:val="id-ID"/>
        </w:rPr>
        <w:tab/>
        <w:t xml:space="preserve">Manajemen dan Kewirausahaan. </w:t>
      </w:r>
      <w:r w:rsidRPr="00C270CB">
        <w:rPr>
          <w:rFonts w:ascii="Times New Roman" w:hAnsi="Times New Roman"/>
          <w:sz w:val="24"/>
          <w:szCs w:val="24"/>
          <w:lang w:val="id-ID"/>
        </w:rPr>
        <w:t>2(2)</w:t>
      </w:r>
      <w:r w:rsidRPr="00C270CB">
        <w:rPr>
          <w:rFonts w:ascii="Times New Roman" w:hAnsi="Times New Roman"/>
          <w:sz w:val="24"/>
          <w:szCs w:val="24"/>
        </w:rPr>
        <w:t>: 10</w:t>
      </w:r>
      <w:r w:rsidRPr="00C270CB">
        <w:rPr>
          <w:rFonts w:ascii="Times New Roman" w:hAnsi="Times New Roman"/>
          <w:sz w:val="24"/>
          <w:szCs w:val="24"/>
          <w:lang w:val="id-ID"/>
        </w:rPr>
        <w:t>6</w:t>
      </w:r>
      <w:r w:rsidRPr="00C270CB">
        <w:rPr>
          <w:rFonts w:ascii="Times New Roman" w:hAnsi="Times New Roman"/>
          <w:sz w:val="24"/>
          <w:szCs w:val="24"/>
        </w:rPr>
        <w:t>-1</w:t>
      </w:r>
      <w:r w:rsidRPr="00C270CB">
        <w:rPr>
          <w:rFonts w:ascii="Times New Roman" w:hAnsi="Times New Roman"/>
          <w:sz w:val="24"/>
          <w:szCs w:val="24"/>
          <w:lang w:val="id-ID"/>
        </w:rPr>
        <w:t xml:space="preserve">08. </w:t>
      </w:r>
    </w:p>
    <w:p w:rsidR="00752546" w:rsidRDefault="00752546" w:rsidP="00752546">
      <w:pPr>
        <w:spacing w:after="0" w:line="240" w:lineRule="auto"/>
        <w:jc w:val="both"/>
        <w:rPr>
          <w:rFonts w:ascii="Times New Roman" w:hAnsi="Times New Roman"/>
          <w:sz w:val="24"/>
          <w:szCs w:val="24"/>
          <w:lang w:val="id-ID"/>
        </w:rPr>
      </w:pPr>
    </w:p>
    <w:p w:rsidR="0050734F" w:rsidRPr="00B462CB" w:rsidRDefault="00752546" w:rsidP="00752546">
      <w:pPr>
        <w:spacing w:after="0" w:line="240" w:lineRule="auto"/>
        <w:jc w:val="both"/>
        <w:rPr>
          <w:rFonts w:ascii="Times New Roman" w:hAnsi="Times New Roman"/>
          <w:sz w:val="24"/>
          <w:szCs w:val="24"/>
        </w:rPr>
      </w:pPr>
      <w:r>
        <w:rPr>
          <w:rFonts w:ascii="Times New Roman" w:hAnsi="Times New Roman"/>
          <w:sz w:val="24"/>
          <w:szCs w:val="24"/>
          <w:lang w:val="id-ID"/>
        </w:rPr>
        <w:t>Fitria, Ikramatul</w:t>
      </w:r>
      <w:r w:rsidRPr="00C270CB">
        <w:rPr>
          <w:rFonts w:ascii="Times New Roman" w:hAnsi="Times New Roman"/>
          <w:sz w:val="24"/>
          <w:szCs w:val="24"/>
        </w:rPr>
        <w:t xml:space="preserve">. </w:t>
      </w:r>
      <w:r>
        <w:rPr>
          <w:rFonts w:ascii="Times New Roman" w:hAnsi="Times New Roman"/>
          <w:sz w:val="24"/>
          <w:szCs w:val="24"/>
          <w:lang w:val="id-ID"/>
        </w:rPr>
        <w:t>2016. Komparasi Efisiensi Pemasaran Sayur-sayuran di Daerah</w:t>
      </w:r>
      <w:r w:rsidRPr="00752546">
        <w:rPr>
          <w:rFonts w:ascii="Times New Roman" w:hAnsi="Times New Roman"/>
          <w:sz w:val="24"/>
          <w:szCs w:val="24"/>
          <w:lang w:val="id-ID"/>
        </w:rPr>
        <w:t xml:space="preserve"> </w:t>
      </w:r>
      <w:r>
        <w:rPr>
          <w:rFonts w:ascii="Times New Roman" w:hAnsi="Times New Roman"/>
          <w:sz w:val="24"/>
          <w:szCs w:val="24"/>
          <w:lang w:val="id-ID"/>
        </w:rPr>
        <w:tab/>
        <w:t xml:space="preserve">Tinggi dan Dataran Rendah. </w:t>
      </w:r>
      <w:r w:rsidRPr="007B71D1">
        <w:rPr>
          <w:rFonts w:ascii="Times New Roman" w:hAnsi="Times New Roman"/>
          <w:i/>
          <w:sz w:val="24"/>
          <w:szCs w:val="24"/>
        </w:rPr>
        <w:t>Jurnal</w:t>
      </w:r>
      <w:r w:rsidRPr="007B71D1">
        <w:rPr>
          <w:rFonts w:ascii="Times New Roman" w:hAnsi="Times New Roman"/>
          <w:i/>
          <w:sz w:val="24"/>
          <w:szCs w:val="24"/>
          <w:lang w:val="id-ID"/>
        </w:rPr>
        <w:t xml:space="preserve"> </w:t>
      </w:r>
      <w:r w:rsidRPr="007B71D1">
        <w:rPr>
          <w:rFonts w:ascii="Times New Roman" w:hAnsi="Times New Roman"/>
          <w:i/>
          <w:sz w:val="24"/>
          <w:szCs w:val="24"/>
        </w:rPr>
        <w:t>Agrisep</w:t>
      </w:r>
      <w:r>
        <w:rPr>
          <w:lang w:val="id-ID"/>
        </w:rPr>
        <w:t xml:space="preserve"> </w:t>
      </w:r>
      <w:r>
        <w:rPr>
          <w:rFonts w:ascii="Times New Roman" w:hAnsi="Times New Roman"/>
          <w:sz w:val="24"/>
          <w:szCs w:val="24"/>
        </w:rPr>
        <w:t>Vol (</w:t>
      </w:r>
      <w:r>
        <w:rPr>
          <w:rFonts w:ascii="Times New Roman" w:hAnsi="Times New Roman"/>
          <w:sz w:val="24"/>
          <w:szCs w:val="24"/>
          <w:lang w:val="id-ID"/>
        </w:rPr>
        <w:t>2</w:t>
      </w:r>
      <w:r>
        <w:rPr>
          <w:rFonts w:ascii="Times New Roman" w:hAnsi="Times New Roman"/>
          <w:sz w:val="24"/>
          <w:szCs w:val="24"/>
        </w:rPr>
        <w:t xml:space="preserve">) </w:t>
      </w:r>
      <w:r>
        <w:rPr>
          <w:rFonts w:ascii="Times New Roman" w:hAnsi="Times New Roman"/>
          <w:sz w:val="24"/>
          <w:szCs w:val="24"/>
          <w:lang w:val="id-ID"/>
        </w:rPr>
        <w:t xml:space="preserve">(1):77-88. </w:t>
      </w:r>
    </w:p>
    <w:p w:rsidR="00752546" w:rsidRDefault="00752546" w:rsidP="00752546">
      <w:pPr>
        <w:spacing w:after="0" w:line="240" w:lineRule="auto"/>
        <w:jc w:val="both"/>
        <w:rPr>
          <w:rFonts w:ascii="Times New Roman" w:hAnsi="Times New Roman"/>
          <w:bCs/>
          <w:sz w:val="24"/>
          <w:szCs w:val="24"/>
          <w:lang w:val="id-ID"/>
        </w:rPr>
      </w:pPr>
    </w:p>
    <w:p w:rsidR="00752546" w:rsidRDefault="00752546" w:rsidP="00752546">
      <w:pPr>
        <w:spacing w:after="0" w:line="240" w:lineRule="auto"/>
        <w:jc w:val="both"/>
        <w:rPr>
          <w:rFonts w:ascii="Times New Roman" w:hAnsi="Times New Roman"/>
          <w:bCs/>
          <w:sz w:val="24"/>
          <w:szCs w:val="24"/>
          <w:lang w:val="id-ID"/>
        </w:rPr>
      </w:pPr>
      <w:r>
        <w:rPr>
          <w:rFonts w:ascii="Times New Roman" w:hAnsi="Times New Roman"/>
          <w:bCs/>
          <w:sz w:val="24"/>
          <w:szCs w:val="24"/>
          <w:lang w:val="id-ID"/>
        </w:rPr>
        <w:lastRenderedPageBreak/>
        <w:t xml:space="preserve">Grace, Masengi. 2014. Analisis Keuntungan Rumah Makan El-Sahadai di </w:t>
      </w:r>
      <w:r>
        <w:rPr>
          <w:rFonts w:ascii="Times New Roman" w:hAnsi="Times New Roman"/>
          <w:bCs/>
          <w:sz w:val="24"/>
          <w:szCs w:val="24"/>
          <w:lang w:val="id-ID"/>
        </w:rPr>
        <w:tab/>
        <w:t xml:space="preserve">Kawasan </w:t>
      </w:r>
      <w:r>
        <w:rPr>
          <w:rFonts w:ascii="Times New Roman" w:hAnsi="Times New Roman"/>
          <w:bCs/>
          <w:sz w:val="24"/>
          <w:szCs w:val="24"/>
          <w:lang w:val="id-ID"/>
        </w:rPr>
        <w:tab/>
        <w:t>Kuliner “Wakeke Manado”</w:t>
      </w:r>
      <w:r w:rsidRPr="007B71D1">
        <w:rPr>
          <w:rFonts w:ascii="Times New Roman" w:hAnsi="Times New Roman"/>
          <w:bCs/>
          <w:i/>
          <w:sz w:val="24"/>
          <w:szCs w:val="24"/>
          <w:lang w:val="id-ID"/>
        </w:rPr>
        <w:t>.</w:t>
      </w:r>
      <w:r>
        <w:rPr>
          <w:rFonts w:ascii="Times New Roman" w:hAnsi="Times New Roman"/>
          <w:bCs/>
          <w:i/>
          <w:sz w:val="24"/>
          <w:szCs w:val="24"/>
          <w:lang w:val="id-ID"/>
        </w:rPr>
        <w:t xml:space="preserve"> Jurnal Kementerian Pendidikan </w:t>
      </w:r>
      <w:r>
        <w:rPr>
          <w:rFonts w:ascii="Times New Roman" w:hAnsi="Times New Roman"/>
          <w:bCs/>
          <w:i/>
          <w:sz w:val="24"/>
          <w:szCs w:val="24"/>
          <w:lang w:val="id-ID"/>
        </w:rPr>
        <w:tab/>
        <w:t>dan Kebudayaan</w:t>
      </w:r>
      <w:r w:rsidRPr="007B71D1">
        <w:rPr>
          <w:rFonts w:ascii="Times New Roman" w:hAnsi="Times New Roman"/>
          <w:bCs/>
          <w:i/>
          <w:sz w:val="24"/>
          <w:szCs w:val="24"/>
          <w:lang w:val="id-ID"/>
        </w:rPr>
        <w:t>.</w:t>
      </w:r>
      <w:r w:rsidR="00DC28C3">
        <w:rPr>
          <w:rFonts w:ascii="Times New Roman" w:hAnsi="Times New Roman"/>
          <w:bCs/>
          <w:sz w:val="24"/>
          <w:szCs w:val="24"/>
          <w:lang w:val="id-ID"/>
        </w:rPr>
        <w:t xml:space="preserve"> 1 (487-</w:t>
      </w:r>
      <w:r>
        <w:rPr>
          <w:rFonts w:ascii="Times New Roman" w:hAnsi="Times New Roman"/>
          <w:bCs/>
          <w:sz w:val="24"/>
          <w:szCs w:val="24"/>
          <w:lang w:val="id-ID"/>
        </w:rPr>
        <w:t>918).</w:t>
      </w:r>
    </w:p>
    <w:p w:rsidR="007C29E2" w:rsidRDefault="007C29E2" w:rsidP="00752546">
      <w:pPr>
        <w:spacing w:after="0" w:line="240" w:lineRule="auto"/>
        <w:jc w:val="both"/>
        <w:rPr>
          <w:rFonts w:ascii="Times New Roman" w:hAnsi="Times New Roman"/>
          <w:bCs/>
          <w:sz w:val="24"/>
          <w:szCs w:val="24"/>
          <w:lang w:val="id-ID"/>
        </w:rPr>
      </w:pPr>
    </w:p>
    <w:p w:rsidR="007C29E2" w:rsidRDefault="007C29E2" w:rsidP="007C29E2">
      <w:pPr>
        <w:spacing w:after="0" w:line="240" w:lineRule="auto"/>
        <w:jc w:val="both"/>
        <w:rPr>
          <w:rFonts w:ascii="Times New Roman" w:hAnsi="Times New Roman"/>
          <w:sz w:val="24"/>
          <w:szCs w:val="24"/>
          <w:lang w:val="id-ID"/>
        </w:rPr>
      </w:pPr>
      <w:r w:rsidRPr="00271057">
        <w:rPr>
          <w:rFonts w:ascii="Times New Roman" w:hAnsi="Times New Roman"/>
          <w:sz w:val="24"/>
          <w:szCs w:val="24"/>
        </w:rPr>
        <w:t xml:space="preserve">Hayami Y, Kawagoe T, Morooka Y, Siregar M. 1987. </w:t>
      </w:r>
      <w:r w:rsidRPr="00A12F41">
        <w:rPr>
          <w:rFonts w:ascii="Times New Roman" w:hAnsi="Times New Roman"/>
          <w:i/>
          <w:sz w:val="24"/>
          <w:szCs w:val="24"/>
        </w:rPr>
        <w:t xml:space="preserve">Agricultural Marketing and </w:t>
      </w:r>
      <w:r w:rsidRPr="00A12F41">
        <w:rPr>
          <w:rFonts w:ascii="Times New Roman" w:hAnsi="Times New Roman"/>
          <w:i/>
          <w:sz w:val="24"/>
          <w:szCs w:val="24"/>
          <w:lang w:val="id-ID"/>
        </w:rPr>
        <w:tab/>
      </w:r>
      <w:r w:rsidRPr="00A12F41">
        <w:rPr>
          <w:rFonts w:ascii="Times New Roman" w:hAnsi="Times New Roman"/>
          <w:i/>
          <w:sz w:val="24"/>
          <w:szCs w:val="24"/>
        </w:rPr>
        <w:t xml:space="preserve">Processing in </w:t>
      </w:r>
      <w:r w:rsidRPr="00A12F41">
        <w:rPr>
          <w:rFonts w:ascii="Times New Roman" w:hAnsi="Times New Roman"/>
          <w:i/>
          <w:sz w:val="24"/>
          <w:szCs w:val="24"/>
          <w:lang w:val="id-ID"/>
        </w:rPr>
        <w:tab/>
      </w:r>
      <w:r w:rsidRPr="00A12F41">
        <w:rPr>
          <w:rFonts w:ascii="Times New Roman" w:hAnsi="Times New Roman"/>
          <w:i/>
          <w:sz w:val="24"/>
          <w:szCs w:val="24"/>
        </w:rPr>
        <w:t>Upland Java. A Perspective from a Sunda Village</w:t>
      </w:r>
      <w:r>
        <w:rPr>
          <w:rFonts w:ascii="Times New Roman" w:hAnsi="Times New Roman"/>
          <w:sz w:val="24"/>
          <w:szCs w:val="24"/>
        </w:rPr>
        <w:t>.</w:t>
      </w:r>
      <w:r>
        <w:rPr>
          <w:rFonts w:ascii="Times New Roman" w:hAnsi="Times New Roman"/>
          <w:sz w:val="24"/>
          <w:szCs w:val="24"/>
          <w:lang w:val="id-ID"/>
        </w:rPr>
        <w:t xml:space="preserve"> </w:t>
      </w:r>
      <w:r>
        <w:rPr>
          <w:rFonts w:ascii="Times New Roman" w:hAnsi="Times New Roman"/>
          <w:sz w:val="24"/>
          <w:szCs w:val="24"/>
        </w:rPr>
        <w:t>The</w:t>
      </w:r>
      <w:r>
        <w:rPr>
          <w:rFonts w:ascii="Times New Roman" w:hAnsi="Times New Roman"/>
          <w:sz w:val="24"/>
          <w:szCs w:val="24"/>
          <w:lang w:val="id-ID"/>
        </w:rPr>
        <w:t xml:space="preserve"> </w:t>
      </w:r>
      <w:r w:rsidR="00200957">
        <w:rPr>
          <w:rFonts w:ascii="Times New Roman" w:hAnsi="Times New Roman"/>
          <w:sz w:val="24"/>
          <w:szCs w:val="24"/>
          <w:lang w:val="id-ID"/>
        </w:rPr>
        <w:tab/>
      </w:r>
      <w:r w:rsidRPr="00271057">
        <w:rPr>
          <w:rFonts w:ascii="Times New Roman" w:hAnsi="Times New Roman"/>
          <w:sz w:val="24"/>
          <w:szCs w:val="24"/>
        </w:rPr>
        <w:t>CPGRT Centre</w:t>
      </w:r>
      <w:r>
        <w:rPr>
          <w:rFonts w:ascii="Times New Roman" w:hAnsi="Times New Roman"/>
          <w:sz w:val="24"/>
          <w:szCs w:val="24"/>
          <w:lang w:val="id-ID"/>
        </w:rPr>
        <w:t xml:space="preserve">, Bogor. </w:t>
      </w:r>
    </w:p>
    <w:p w:rsidR="007C29E2" w:rsidRDefault="007C29E2" w:rsidP="007C29E2">
      <w:pPr>
        <w:spacing w:after="0" w:line="240" w:lineRule="auto"/>
        <w:jc w:val="both"/>
        <w:rPr>
          <w:rFonts w:ascii="Times New Roman" w:hAnsi="Times New Roman"/>
          <w:sz w:val="24"/>
          <w:szCs w:val="24"/>
          <w:lang w:val="id-ID"/>
        </w:rPr>
      </w:pPr>
    </w:p>
    <w:p w:rsidR="007C29E2" w:rsidRDefault="007C29E2" w:rsidP="007C29E2">
      <w:pPr>
        <w:spacing w:after="0" w:line="240" w:lineRule="auto"/>
        <w:jc w:val="both"/>
        <w:rPr>
          <w:rFonts w:ascii="Times New Roman" w:hAnsi="Times New Roman"/>
          <w:sz w:val="24"/>
          <w:szCs w:val="24"/>
          <w:lang w:val="id-ID"/>
        </w:rPr>
      </w:pPr>
      <w:r>
        <w:rPr>
          <w:rFonts w:ascii="Times New Roman" w:hAnsi="Times New Roman"/>
          <w:sz w:val="24"/>
          <w:szCs w:val="24"/>
          <w:lang w:val="id-ID"/>
        </w:rPr>
        <w:t xml:space="preserve">Hubeis M. 1997. </w:t>
      </w:r>
      <w:r w:rsidRPr="00DB4B3D">
        <w:rPr>
          <w:rFonts w:ascii="Times New Roman" w:hAnsi="Times New Roman"/>
          <w:i/>
          <w:sz w:val="24"/>
          <w:szCs w:val="24"/>
          <w:lang w:val="id-ID"/>
        </w:rPr>
        <w:t xml:space="preserve">Menuju Industri kecil Profesional di Era Globalisasi Melalui </w:t>
      </w:r>
      <w:r w:rsidRPr="00DB4B3D">
        <w:rPr>
          <w:rFonts w:ascii="Times New Roman" w:hAnsi="Times New Roman"/>
          <w:i/>
          <w:sz w:val="24"/>
          <w:szCs w:val="24"/>
          <w:lang w:val="id-ID"/>
        </w:rPr>
        <w:tab/>
        <w:t>Pemberdayaan Manajemen Industri</w:t>
      </w:r>
      <w:r>
        <w:rPr>
          <w:rFonts w:ascii="Times New Roman" w:hAnsi="Times New Roman"/>
          <w:sz w:val="24"/>
          <w:szCs w:val="24"/>
          <w:lang w:val="id-ID"/>
        </w:rPr>
        <w:t>. IPB Press, Bogor.</w:t>
      </w:r>
    </w:p>
    <w:p w:rsidR="007C29E2" w:rsidRDefault="007C29E2" w:rsidP="007C29E2">
      <w:pPr>
        <w:spacing w:after="0" w:line="360" w:lineRule="auto"/>
        <w:jc w:val="both"/>
        <w:rPr>
          <w:rFonts w:ascii="Times New Roman" w:hAnsi="Times New Roman"/>
          <w:sz w:val="24"/>
          <w:szCs w:val="24"/>
          <w:lang w:val="id-ID"/>
        </w:rPr>
      </w:pPr>
    </w:p>
    <w:p w:rsidR="007C29E2" w:rsidRDefault="007C29E2" w:rsidP="007C29E2">
      <w:pPr>
        <w:spacing w:after="0" w:line="240" w:lineRule="auto"/>
        <w:jc w:val="both"/>
        <w:rPr>
          <w:rFonts w:ascii="Times New Roman" w:hAnsi="Times New Roman"/>
          <w:sz w:val="24"/>
          <w:szCs w:val="24"/>
          <w:lang w:val="id-ID"/>
        </w:rPr>
      </w:pPr>
      <w:r>
        <w:rPr>
          <w:rFonts w:ascii="Times New Roman" w:hAnsi="Times New Roman"/>
          <w:sz w:val="24"/>
          <w:szCs w:val="24"/>
          <w:lang w:val="id-ID"/>
        </w:rPr>
        <w:t xml:space="preserve">Kementerian Perindustrian. 2016. Laporan Perkembangan Eksport Komoditi </w:t>
      </w:r>
      <w:r w:rsidR="00D40843">
        <w:rPr>
          <w:rFonts w:ascii="Times New Roman" w:hAnsi="Times New Roman"/>
          <w:sz w:val="24"/>
          <w:szCs w:val="24"/>
          <w:lang w:val="id-ID"/>
        </w:rPr>
        <w:tab/>
      </w:r>
      <w:r>
        <w:rPr>
          <w:rFonts w:ascii="Times New Roman" w:hAnsi="Times New Roman"/>
          <w:sz w:val="24"/>
          <w:szCs w:val="24"/>
          <w:lang w:val="id-ID"/>
        </w:rPr>
        <w:t xml:space="preserve">Kopi. </w:t>
      </w:r>
      <w:hyperlink r:id="rId9" w:history="1">
        <w:r w:rsidRPr="00C622F0">
          <w:rPr>
            <w:rStyle w:val="Hyperlink"/>
            <w:rFonts w:ascii="Times New Roman" w:hAnsi="Times New Roman"/>
            <w:color w:val="auto"/>
            <w:sz w:val="24"/>
            <w:szCs w:val="24"/>
            <w:lang w:val="id-ID"/>
          </w:rPr>
          <w:t>http://agro.kemenperin.go.id/category/7-Industri+Kopi</w:t>
        </w:r>
      </w:hyperlink>
      <w:r w:rsidRPr="00C622F0">
        <w:rPr>
          <w:rFonts w:ascii="Times New Roman" w:hAnsi="Times New Roman"/>
          <w:sz w:val="24"/>
          <w:szCs w:val="24"/>
          <w:u w:val="single"/>
          <w:lang w:val="id-ID"/>
        </w:rPr>
        <w:t>.</w:t>
      </w:r>
      <w:r w:rsidR="00200957">
        <w:rPr>
          <w:rFonts w:ascii="Times New Roman" w:hAnsi="Times New Roman"/>
          <w:sz w:val="24"/>
          <w:szCs w:val="24"/>
          <w:u w:val="single"/>
          <w:lang w:val="id-ID"/>
        </w:rPr>
        <w:t xml:space="preserve"> </w:t>
      </w:r>
      <w:r>
        <w:rPr>
          <w:rFonts w:ascii="Times New Roman" w:hAnsi="Times New Roman"/>
          <w:sz w:val="24"/>
          <w:szCs w:val="24"/>
          <w:lang w:val="id-ID"/>
        </w:rPr>
        <w:t xml:space="preserve">Diakses </w:t>
      </w:r>
      <w:r w:rsidR="00D40843">
        <w:rPr>
          <w:rFonts w:ascii="Times New Roman" w:hAnsi="Times New Roman"/>
          <w:sz w:val="24"/>
          <w:szCs w:val="24"/>
          <w:lang w:val="id-ID"/>
        </w:rPr>
        <w:tab/>
      </w:r>
      <w:r>
        <w:rPr>
          <w:rFonts w:ascii="Times New Roman" w:hAnsi="Times New Roman"/>
          <w:sz w:val="24"/>
          <w:szCs w:val="24"/>
          <w:lang w:val="id-ID"/>
        </w:rPr>
        <w:t xml:space="preserve">tanggal: 15 Mei </w:t>
      </w:r>
      <w:r>
        <w:rPr>
          <w:rFonts w:ascii="Times New Roman" w:hAnsi="Times New Roman"/>
          <w:sz w:val="24"/>
          <w:szCs w:val="24"/>
          <w:lang w:val="id-ID"/>
        </w:rPr>
        <w:tab/>
        <w:t>2017.</w:t>
      </w:r>
    </w:p>
    <w:p w:rsidR="00C622F0" w:rsidRDefault="00C622F0" w:rsidP="007C29E2">
      <w:pPr>
        <w:spacing w:after="0" w:line="240" w:lineRule="auto"/>
        <w:jc w:val="both"/>
        <w:rPr>
          <w:rFonts w:ascii="Times New Roman" w:hAnsi="Times New Roman"/>
          <w:sz w:val="24"/>
          <w:szCs w:val="24"/>
          <w:lang w:val="id-ID"/>
        </w:rPr>
      </w:pPr>
    </w:p>
    <w:p w:rsidR="00864691" w:rsidRDefault="00864691" w:rsidP="00864691">
      <w:pPr>
        <w:spacing w:after="0" w:line="240" w:lineRule="auto"/>
        <w:ind w:left="567" w:hanging="567"/>
        <w:jc w:val="both"/>
        <w:rPr>
          <w:rFonts w:ascii="Times New Roman" w:hAnsi="Times New Roman"/>
          <w:sz w:val="24"/>
          <w:szCs w:val="24"/>
          <w:lang w:val="id-ID"/>
        </w:rPr>
      </w:pPr>
      <w:r>
        <w:rPr>
          <w:rFonts w:ascii="Times New Roman" w:hAnsi="Times New Roman"/>
          <w:sz w:val="24"/>
          <w:szCs w:val="24"/>
          <w:lang w:val="id-ID"/>
        </w:rPr>
        <w:t xml:space="preserve">Mujiburrahmad. 2011. Sistem Jaringan Pasok dan Nilai Tambah Ekonomi Kopi Organik (Studi Kasus di KBQ Baburrayan Kabupaten Aceh Tengah). Jurnal Agrisep. Vol. 12 No.1. </w:t>
      </w:r>
    </w:p>
    <w:p w:rsidR="00864691" w:rsidRDefault="00864691" w:rsidP="00864691">
      <w:pPr>
        <w:spacing w:after="0" w:line="240" w:lineRule="auto"/>
        <w:ind w:left="567" w:hanging="567"/>
        <w:jc w:val="both"/>
        <w:rPr>
          <w:rFonts w:ascii="Times New Roman" w:hAnsi="Times New Roman"/>
          <w:sz w:val="24"/>
          <w:szCs w:val="24"/>
          <w:lang w:val="id-ID"/>
        </w:rPr>
      </w:pPr>
    </w:p>
    <w:p w:rsidR="00C622F0" w:rsidRDefault="00C622F0" w:rsidP="00C622F0">
      <w:pPr>
        <w:spacing w:after="0" w:line="240" w:lineRule="auto"/>
        <w:jc w:val="both"/>
        <w:rPr>
          <w:rFonts w:ascii="Times New Roman" w:hAnsi="Times New Roman"/>
          <w:sz w:val="24"/>
          <w:szCs w:val="24"/>
          <w:lang w:val="id-ID"/>
        </w:rPr>
      </w:pPr>
      <w:r>
        <w:rPr>
          <w:rFonts w:ascii="Times New Roman" w:hAnsi="Times New Roman"/>
          <w:sz w:val="24"/>
          <w:szCs w:val="24"/>
          <w:lang w:val="id-ID"/>
        </w:rPr>
        <w:t xml:space="preserve">Ni Luh Made Indah Murdyani Dewi, I Wayan Budiasa, dan Ida Ayu Listia Dewi. </w:t>
      </w:r>
      <w:r>
        <w:rPr>
          <w:rFonts w:ascii="Times New Roman" w:hAnsi="Times New Roman"/>
          <w:sz w:val="24"/>
          <w:szCs w:val="24"/>
          <w:lang w:val="id-ID"/>
        </w:rPr>
        <w:tab/>
        <w:t xml:space="preserve">2015. Analisis Finansial dan Nilai Tambah Pengolahan Kopi Arabika di </w:t>
      </w:r>
      <w:r>
        <w:rPr>
          <w:rFonts w:ascii="Times New Roman" w:hAnsi="Times New Roman"/>
          <w:sz w:val="24"/>
          <w:szCs w:val="24"/>
          <w:lang w:val="id-ID"/>
        </w:rPr>
        <w:tab/>
        <w:t xml:space="preserve">Koperasi Tani Manik Sedana Kabupaten Bangli. </w:t>
      </w:r>
      <w:r w:rsidRPr="007B71D1">
        <w:rPr>
          <w:rFonts w:ascii="Times New Roman" w:hAnsi="Times New Roman"/>
          <w:i/>
          <w:sz w:val="24"/>
          <w:szCs w:val="24"/>
          <w:lang w:val="id-ID"/>
        </w:rPr>
        <w:t xml:space="preserve">Jurnal agribisnis dan </w:t>
      </w:r>
      <w:r>
        <w:rPr>
          <w:rFonts w:ascii="Times New Roman" w:hAnsi="Times New Roman"/>
          <w:i/>
          <w:sz w:val="24"/>
          <w:szCs w:val="24"/>
          <w:lang w:val="id-ID"/>
        </w:rPr>
        <w:tab/>
      </w:r>
      <w:r w:rsidRPr="007B71D1">
        <w:rPr>
          <w:rFonts w:ascii="Times New Roman" w:hAnsi="Times New Roman"/>
          <w:i/>
          <w:sz w:val="24"/>
          <w:szCs w:val="24"/>
          <w:lang w:val="id-ID"/>
        </w:rPr>
        <w:t>agrowisata</w:t>
      </w:r>
      <w:r>
        <w:rPr>
          <w:rFonts w:ascii="Times New Roman" w:hAnsi="Times New Roman"/>
          <w:sz w:val="24"/>
          <w:szCs w:val="24"/>
          <w:lang w:val="id-ID"/>
        </w:rPr>
        <w:t xml:space="preserve"> Vol.4 No. 5.</w:t>
      </w:r>
    </w:p>
    <w:p w:rsidR="00DC28C3" w:rsidRDefault="00DC28C3" w:rsidP="00C622F0">
      <w:pPr>
        <w:spacing w:after="0" w:line="240" w:lineRule="auto"/>
        <w:jc w:val="both"/>
        <w:rPr>
          <w:rFonts w:ascii="Times New Roman" w:hAnsi="Times New Roman"/>
          <w:sz w:val="24"/>
          <w:szCs w:val="24"/>
          <w:lang w:val="id-ID"/>
        </w:rPr>
      </w:pPr>
    </w:p>
    <w:p w:rsidR="00DC28C3" w:rsidRDefault="00DC28C3" w:rsidP="00DC28C3">
      <w:pPr>
        <w:spacing w:after="0" w:line="240" w:lineRule="auto"/>
        <w:jc w:val="both"/>
        <w:rPr>
          <w:rFonts w:ascii="Times New Roman" w:hAnsi="Times New Roman"/>
          <w:bCs/>
          <w:sz w:val="24"/>
          <w:szCs w:val="24"/>
          <w:lang w:val="id-ID"/>
        </w:rPr>
      </w:pPr>
      <w:r>
        <w:rPr>
          <w:rFonts w:ascii="Times New Roman" w:hAnsi="Times New Roman"/>
          <w:bCs/>
          <w:sz w:val="24"/>
          <w:szCs w:val="24"/>
          <w:lang w:val="id-ID"/>
        </w:rPr>
        <w:t xml:space="preserve">Tambarta, Emmia. 2017. Analisis Nilai Tambah dan Strategi Pengembangan </w:t>
      </w:r>
      <w:r>
        <w:rPr>
          <w:rFonts w:ascii="Times New Roman" w:hAnsi="Times New Roman"/>
          <w:bCs/>
          <w:sz w:val="24"/>
          <w:szCs w:val="24"/>
          <w:lang w:val="id-ID"/>
        </w:rPr>
        <w:tab/>
        <w:t>Olahan Kopi Arabika di Kabupaten Bener Meriah Aceh</w:t>
      </w:r>
      <w:r w:rsidRPr="007B71D1">
        <w:rPr>
          <w:rFonts w:ascii="Times New Roman" w:hAnsi="Times New Roman"/>
          <w:bCs/>
          <w:i/>
          <w:sz w:val="24"/>
          <w:szCs w:val="24"/>
          <w:lang w:val="id-ID"/>
        </w:rPr>
        <w:t xml:space="preserve">. Jurnal Institut </w:t>
      </w:r>
      <w:r>
        <w:rPr>
          <w:rFonts w:ascii="Times New Roman" w:hAnsi="Times New Roman"/>
          <w:bCs/>
          <w:i/>
          <w:sz w:val="24"/>
          <w:szCs w:val="24"/>
          <w:lang w:val="id-ID"/>
        </w:rPr>
        <w:tab/>
      </w:r>
      <w:r w:rsidRPr="007B71D1">
        <w:rPr>
          <w:rFonts w:ascii="Times New Roman" w:hAnsi="Times New Roman"/>
          <w:bCs/>
          <w:i/>
          <w:sz w:val="24"/>
          <w:szCs w:val="24"/>
          <w:lang w:val="id-ID"/>
        </w:rPr>
        <w:t>Pertanian Bogor.</w:t>
      </w:r>
      <w:r>
        <w:rPr>
          <w:rFonts w:ascii="Times New Roman" w:hAnsi="Times New Roman"/>
          <w:bCs/>
          <w:sz w:val="24"/>
          <w:szCs w:val="24"/>
          <w:lang w:val="id-ID"/>
        </w:rPr>
        <w:t xml:space="preserve"> 5 (515-</w:t>
      </w:r>
      <w:r>
        <w:rPr>
          <w:rFonts w:ascii="Times New Roman" w:hAnsi="Times New Roman"/>
          <w:bCs/>
          <w:sz w:val="24"/>
          <w:szCs w:val="24"/>
          <w:lang w:val="id-ID"/>
        </w:rPr>
        <w:tab/>
        <w:t>519).</w:t>
      </w:r>
    </w:p>
    <w:p w:rsidR="00480930" w:rsidRDefault="00480930" w:rsidP="00752546">
      <w:pPr>
        <w:spacing w:after="0" w:line="240" w:lineRule="auto"/>
        <w:jc w:val="both"/>
        <w:rPr>
          <w:rFonts w:ascii="Times New Roman" w:hAnsi="Times New Roman"/>
          <w:sz w:val="24"/>
          <w:szCs w:val="24"/>
          <w:lang w:val="id-ID"/>
        </w:rPr>
      </w:pPr>
    </w:p>
    <w:p w:rsidR="00864691" w:rsidRPr="00752546" w:rsidRDefault="00864691" w:rsidP="00752546">
      <w:pPr>
        <w:spacing w:after="0" w:line="240" w:lineRule="auto"/>
        <w:jc w:val="both"/>
        <w:rPr>
          <w:rFonts w:ascii="Times New Roman" w:hAnsi="Times New Roman"/>
          <w:sz w:val="24"/>
          <w:szCs w:val="24"/>
          <w:lang w:val="id-ID"/>
        </w:rPr>
      </w:pPr>
    </w:p>
    <w:sectPr w:rsidR="00864691" w:rsidRPr="00752546" w:rsidSect="00B1477F">
      <w:headerReference w:type="default" r:id="rId10"/>
      <w:headerReference w:type="first" r:id="rId11"/>
      <w:footerReference w:type="first" r:id="rId12"/>
      <w:pgSz w:w="11907" w:h="16840" w:code="9"/>
      <w:pgMar w:top="1701" w:right="1701" w:bottom="1701" w:left="2268" w:header="284" w:footer="28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1CCA" w:rsidRDefault="00461CCA" w:rsidP="003F7476">
      <w:pPr>
        <w:spacing w:after="0" w:line="240" w:lineRule="auto"/>
      </w:pPr>
      <w:r>
        <w:separator/>
      </w:r>
    </w:p>
  </w:endnote>
  <w:endnote w:type="continuationSeparator" w:id="0">
    <w:p w:rsidR="00461CCA" w:rsidRDefault="00461CCA" w:rsidP="003F7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62E4" w:rsidRPr="00B462CB" w:rsidRDefault="003862E4" w:rsidP="004513C3">
    <w:pPr>
      <w:pStyle w:val="Footer"/>
      <w:pBdr>
        <w:bottom w:val="double" w:sz="6" w:space="1" w:color="auto"/>
      </w:pBdr>
      <w:tabs>
        <w:tab w:val="clear" w:pos="9360"/>
        <w:tab w:val="right" w:pos="9072"/>
      </w:tabs>
      <w:rPr>
        <w:color w:val="000000"/>
        <w:lang w:val="id-ID"/>
      </w:rPr>
    </w:pPr>
  </w:p>
  <w:p w:rsidR="003862E4" w:rsidRPr="00B462CB" w:rsidRDefault="003862E4" w:rsidP="004513C3">
    <w:pPr>
      <w:pStyle w:val="Footer"/>
      <w:tabs>
        <w:tab w:val="clear" w:pos="9360"/>
        <w:tab w:val="right" w:pos="9072"/>
      </w:tabs>
      <w:rPr>
        <w:color w:val="000000"/>
      </w:rPr>
    </w:pPr>
    <w:r w:rsidRPr="00B462CB">
      <w:rPr>
        <w:color w:val="000000"/>
      </w:rPr>
      <w:tab/>
    </w:r>
    <w:r w:rsidRPr="00B462CB">
      <w:rPr>
        <w:color w:val="000000"/>
      </w:rPr>
      <w:tab/>
    </w:r>
    <w:r w:rsidRPr="00B462CB">
      <w:rPr>
        <w:rFonts w:ascii="Times New Roman" w:hAnsi="Times New Roman"/>
        <w:color w:val="000000"/>
        <w:sz w:val="24"/>
        <w:szCs w:val="24"/>
      </w:rPr>
      <w:fldChar w:fldCharType="begin"/>
    </w:r>
    <w:r w:rsidRPr="00B462CB">
      <w:rPr>
        <w:rFonts w:ascii="Times New Roman" w:hAnsi="Times New Roman"/>
        <w:color w:val="000000"/>
        <w:sz w:val="24"/>
        <w:szCs w:val="24"/>
      </w:rPr>
      <w:instrText xml:space="preserve"> PAGE   \* MERGEFORMAT </w:instrText>
    </w:r>
    <w:r w:rsidRPr="00B462CB">
      <w:rPr>
        <w:rFonts w:ascii="Times New Roman" w:hAnsi="Times New Roman"/>
        <w:color w:val="000000"/>
        <w:sz w:val="24"/>
        <w:szCs w:val="24"/>
      </w:rPr>
      <w:fldChar w:fldCharType="separate"/>
    </w:r>
    <w:r>
      <w:rPr>
        <w:rFonts w:ascii="Times New Roman" w:hAnsi="Times New Roman"/>
        <w:noProof/>
        <w:color w:val="000000"/>
        <w:sz w:val="24"/>
        <w:szCs w:val="24"/>
      </w:rPr>
      <w:t>1</w:t>
    </w:r>
    <w:r w:rsidRPr="00B462CB">
      <w:rPr>
        <w:rFonts w:ascii="Times New Roman" w:hAnsi="Times New Roman"/>
        <w:color w:val="000000"/>
        <w:sz w:val="24"/>
        <w:szCs w:val="24"/>
      </w:rPr>
      <w:fldChar w:fldCharType="end"/>
    </w:r>
  </w:p>
  <w:p w:rsidR="003862E4" w:rsidRPr="00752546" w:rsidRDefault="003862E4">
    <w:pPr>
      <w:pStyle w:val="Footer"/>
      <w:rPr>
        <w:color w:val="000000"/>
        <w:lang w:val="id-ID"/>
      </w:rPr>
    </w:pPr>
  </w:p>
  <w:p w:rsidR="003862E4" w:rsidRPr="00B462CB" w:rsidRDefault="003862E4">
    <w:pP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1CCA" w:rsidRDefault="00461CCA" w:rsidP="003F7476">
      <w:pPr>
        <w:spacing w:after="0" w:line="240" w:lineRule="auto"/>
      </w:pPr>
      <w:r>
        <w:separator/>
      </w:r>
    </w:p>
  </w:footnote>
  <w:footnote w:type="continuationSeparator" w:id="0">
    <w:p w:rsidR="00461CCA" w:rsidRDefault="00461CCA" w:rsidP="003F74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62E4" w:rsidRPr="000B3A79" w:rsidRDefault="003862E4" w:rsidP="00F36656">
    <w:pPr>
      <w:pStyle w:val="Header"/>
      <w:tabs>
        <w:tab w:val="left" w:pos="2580"/>
        <w:tab w:val="left" w:pos="2985"/>
      </w:tabs>
      <w:jc w:val="right"/>
      <w:rPr>
        <w:rFonts w:ascii="Arial Rounded MT Bold" w:hAnsi="Arial Rounded MT Bold"/>
        <w:sz w:val="20"/>
        <w:szCs w:val="20"/>
        <w:lang w:val="id-I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62E4" w:rsidRPr="00B462CB" w:rsidRDefault="003862E4" w:rsidP="00E67C89">
    <w:pPr>
      <w:pStyle w:val="Header"/>
      <w:tabs>
        <w:tab w:val="clear" w:pos="4680"/>
        <w:tab w:val="clear" w:pos="9360"/>
        <w:tab w:val="center" w:pos="3828"/>
        <w:tab w:val="right" w:pos="9072"/>
      </w:tabs>
      <w:rPr>
        <w:rFonts w:ascii="Times New Roman" w:hAnsi="Times New Roman"/>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57899"/>
    <w:multiLevelType w:val="hybridMultilevel"/>
    <w:tmpl w:val="38D2377A"/>
    <w:lvl w:ilvl="0" w:tplc="C28054C4">
      <w:start w:val="1"/>
      <w:numFmt w:val="lowerLetter"/>
      <w:lvlText w:val="%1."/>
      <w:lvlJc w:val="left"/>
      <w:pPr>
        <w:ind w:left="786" w:hanging="360"/>
      </w:pPr>
      <w:rPr>
        <w:rFonts w:ascii="Times New Roman" w:hAnsi="Times New Roman" w:cs="Times New Roman" w:hint="default"/>
        <w:sz w:val="24"/>
        <w:szCs w:val="24"/>
      </w:rPr>
    </w:lvl>
    <w:lvl w:ilvl="1" w:tplc="04210019" w:tentative="1">
      <w:start w:val="1"/>
      <w:numFmt w:val="lowerLetter"/>
      <w:lvlText w:val="%2."/>
      <w:lvlJc w:val="left"/>
      <w:pPr>
        <w:ind w:left="1506" w:hanging="360"/>
      </w:pPr>
      <w:rPr>
        <w:rFonts w:cs="Times New Roman"/>
      </w:rPr>
    </w:lvl>
    <w:lvl w:ilvl="2" w:tplc="0421001B" w:tentative="1">
      <w:start w:val="1"/>
      <w:numFmt w:val="lowerRoman"/>
      <w:lvlText w:val="%3."/>
      <w:lvlJc w:val="right"/>
      <w:pPr>
        <w:ind w:left="2226" w:hanging="180"/>
      </w:pPr>
      <w:rPr>
        <w:rFonts w:cs="Times New Roman"/>
      </w:rPr>
    </w:lvl>
    <w:lvl w:ilvl="3" w:tplc="0421000F" w:tentative="1">
      <w:start w:val="1"/>
      <w:numFmt w:val="decimal"/>
      <w:lvlText w:val="%4."/>
      <w:lvlJc w:val="left"/>
      <w:pPr>
        <w:ind w:left="2946" w:hanging="360"/>
      </w:pPr>
      <w:rPr>
        <w:rFonts w:cs="Times New Roman"/>
      </w:rPr>
    </w:lvl>
    <w:lvl w:ilvl="4" w:tplc="04210019" w:tentative="1">
      <w:start w:val="1"/>
      <w:numFmt w:val="lowerLetter"/>
      <w:lvlText w:val="%5."/>
      <w:lvlJc w:val="left"/>
      <w:pPr>
        <w:ind w:left="3666" w:hanging="360"/>
      </w:pPr>
      <w:rPr>
        <w:rFonts w:cs="Times New Roman"/>
      </w:rPr>
    </w:lvl>
    <w:lvl w:ilvl="5" w:tplc="0421001B" w:tentative="1">
      <w:start w:val="1"/>
      <w:numFmt w:val="lowerRoman"/>
      <w:lvlText w:val="%6."/>
      <w:lvlJc w:val="right"/>
      <w:pPr>
        <w:ind w:left="4386" w:hanging="180"/>
      </w:pPr>
      <w:rPr>
        <w:rFonts w:cs="Times New Roman"/>
      </w:rPr>
    </w:lvl>
    <w:lvl w:ilvl="6" w:tplc="0421000F" w:tentative="1">
      <w:start w:val="1"/>
      <w:numFmt w:val="decimal"/>
      <w:lvlText w:val="%7."/>
      <w:lvlJc w:val="left"/>
      <w:pPr>
        <w:ind w:left="5106" w:hanging="360"/>
      </w:pPr>
      <w:rPr>
        <w:rFonts w:cs="Times New Roman"/>
      </w:rPr>
    </w:lvl>
    <w:lvl w:ilvl="7" w:tplc="04210019" w:tentative="1">
      <w:start w:val="1"/>
      <w:numFmt w:val="lowerLetter"/>
      <w:lvlText w:val="%8."/>
      <w:lvlJc w:val="left"/>
      <w:pPr>
        <w:ind w:left="5826" w:hanging="360"/>
      </w:pPr>
      <w:rPr>
        <w:rFonts w:cs="Times New Roman"/>
      </w:rPr>
    </w:lvl>
    <w:lvl w:ilvl="8" w:tplc="0421001B" w:tentative="1">
      <w:start w:val="1"/>
      <w:numFmt w:val="lowerRoman"/>
      <w:lvlText w:val="%9."/>
      <w:lvlJc w:val="right"/>
      <w:pPr>
        <w:ind w:left="6546" w:hanging="180"/>
      </w:pPr>
      <w:rPr>
        <w:rFonts w:cs="Times New Roman"/>
      </w:rPr>
    </w:lvl>
  </w:abstractNum>
  <w:abstractNum w:abstractNumId="1" w15:restartNumberingAfterBreak="0">
    <w:nsid w:val="10C75284"/>
    <w:multiLevelType w:val="hybridMultilevel"/>
    <w:tmpl w:val="CF22F524"/>
    <w:lvl w:ilvl="0" w:tplc="04C40F5E">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 w15:restartNumberingAfterBreak="0">
    <w:nsid w:val="263C15CE"/>
    <w:multiLevelType w:val="hybridMultilevel"/>
    <w:tmpl w:val="F4AADC36"/>
    <w:lvl w:ilvl="0" w:tplc="04210019">
      <w:start w:val="1"/>
      <w:numFmt w:val="lowerLetter"/>
      <w:lvlText w:val="%1."/>
      <w:lvlJc w:val="left"/>
      <w:pPr>
        <w:ind w:left="786" w:hanging="360"/>
      </w:pPr>
      <w:rPr>
        <w:rFonts w:cs="Times New Roman" w:hint="default"/>
        <w:color w:val="auto"/>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15:restartNumberingAfterBreak="0">
    <w:nsid w:val="2EBB0AE0"/>
    <w:multiLevelType w:val="hybridMultilevel"/>
    <w:tmpl w:val="AEFC6A8E"/>
    <w:lvl w:ilvl="0" w:tplc="45E4C1AE">
      <w:start w:val="4"/>
      <w:numFmt w:val="decimal"/>
      <w:lvlText w:val="%1.4"/>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3AC67752"/>
    <w:multiLevelType w:val="hybridMultilevel"/>
    <w:tmpl w:val="D07A822C"/>
    <w:lvl w:ilvl="0" w:tplc="04210019">
      <w:start w:val="1"/>
      <w:numFmt w:val="lowerLetter"/>
      <w:lvlText w:val="%1."/>
      <w:lvlJc w:val="left"/>
      <w:pPr>
        <w:ind w:left="786" w:hanging="360"/>
      </w:pPr>
      <w:rPr>
        <w:rFonts w:cs="Times New Roman" w:hint="default"/>
      </w:rPr>
    </w:lvl>
    <w:lvl w:ilvl="1" w:tplc="04210019" w:tentative="1">
      <w:start w:val="1"/>
      <w:numFmt w:val="lowerLetter"/>
      <w:lvlText w:val="%2."/>
      <w:lvlJc w:val="left"/>
      <w:pPr>
        <w:ind w:left="1506" w:hanging="360"/>
      </w:pPr>
      <w:rPr>
        <w:rFonts w:cs="Times New Roman"/>
      </w:rPr>
    </w:lvl>
    <w:lvl w:ilvl="2" w:tplc="0421001B" w:tentative="1">
      <w:start w:val="1"/>
      <w:numFmt w:val="lowerRoman"/>
      <w:lvlText w:val="%3."/>
      <w:lvlJc w:val="right"/>
      <w:pPr>
        <w:ind w:left="2226" w:hanging="180"/>
      </w:pPr>
      <w:rPr>
        <w:rFonts w:cs="Times New Roman"/>
      </w:rPr>
    </w:lvl>
    <w:lvl w:ilvl="3" w:tplc="0421000F" w:tentative="1">
      <w:start w:val="1"/>
      <w:numFmt w:val="decimal"/>
      <w:lvlText w:val="%4."/>
      <w:lvlJc w:val="left"/>
      <w:pPr>
        <w:ind w:left="2946" w:hanging="360"/>
      </w:pPr>
      <w:rPr>
        <w:rFonts w:cs="Times New Roman"/>
      </w:rPr>
    </w:lvl>
    <w:lvl w:ilvl="4" w:tplc="04210019" w:tentative="1">
      <w:start w:val="1"/>
      <w:numFmt w:val="lowerLetter"/>
      <w:lvlText w:val="%5."/>
      <w:lvlJc w:val="left"/>
      <w:pPr>
        <w:ind w:left="3666" w:hanging="360"/>
      </w:pPr>
      <w:rPr>
        <w:rFonts w:cs="Times New Roman"/>
      </w:rPr>
    </w:lvl>
    <w:lvl w:ilvl="5" w:tplc="0421001B" w:tentative="1">
      <w:start w:val="1"/>
      <w:numFmt w:val="lowerRoman"/>
      <w:lvlText w:val="%6."/>
      <w:lvlJc w:val="right"/>
      <w:pPr>
        <w:ind w:left="4386" w:hanging="180"/>
      </w:pPr>
      <w:rPr>
        <w:rFonts w:cs="Times New Roman"/>
      </w:rPr>
    </w:lvl>
    <w:lvl w:ilvl="6" w:tplc="0421000F" w:tentative="1">
      <w:start w:val="1"/>
      <w:numFmt w:val="decimal"/>
      <w:lvlText w:val="%7."/>
      <w:lvlJc w:val="left"/>
      <w:pPr>
        <w:ind w:left="5106" w:hanging="360"/>
      </w:pPr>
      <w:rPr>
        <w:rFonts w:cs="Times New Roman"/>
      </w:rPr>
    </w:lvl>
    <w:lvl w:ilvl="7" w:tplc="04210019" w:tentative="1">
      <w:start w:val="1"/>
      <w:numFmt w:val="lowerLetter"/>
      <w:lvlText w:val="%8."/>
      <w:lvlJc w:val="left"/>
      <w:pPr>
        <w:ind w:left="5826" w:hanging="360"/>
      </w:pPr>
      <w:rPr>
        <w:rFonts w:cs="Times New Roman"/>
      </w:rPr>
    </w:lvl>
    <w:lvl w:ilvl="8" w:tplc="0421001B" w:tentative="1">
      <w:start w:val="1"/>
      <w:numFmt w:val="lowerRoman"/>
      <w:lvlText w:val="%9."/>
      <w:lvlJc w:val="right"/>
      <w:pPr>
        <w:ind w:left="6546" w:hanging="180"/>
      </w:pPr>
      <w:rPr>
        <w:rFonts w:cs="Times New Roman"/>
      </w:rPr>
    </w:lvl>
  </w:abstractNum>
  <w:abstractNum w:abstractNumId="5" w15:restartNumberingAfterBreak="0">
    <w:nsid w:val="3C3B54FB"/>
    <w:multiLevelType w:val="hybridMultilevel"/>
    <w:tmpl w:val="2E56F8C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3EC97420"/>
    <w:multiLevelType w:val="hybridMultilevel"/>
    <w:tmpl w:val="193EA5A8"/>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41C5591A"/>
    <w:multiLevelType w:val="hybridMultilevel"/>
    <w:tmpl w:val="F6A6F6F6"/>
    <w:lvl w:ilvl="0" w:tplc="38687312">
      <w:start w:val="4"/>
      <w:numFmt w:val="decimal"/>
      <w:lvlText w:val="%1.3.5"/>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58676C3"/>
    <w:multiLevelType w:val="hybridMultilevel"/>
    <w:tmpl w:val="CAB2C4E0"/>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AC663C4"/>
    <w:multiLevelType w:val="hybridMultilevel"/>
    <w:tmpl w:val="20F6DC60"/>
    <w:lvl w:ilvl="0" w:tplc="001CAB10">
      <w:start w:val="4"/>
      <w:numFmt w:val="decimal"/>
      <w:lvlText w:val="%1.3.4"/>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5B8D73F4"/>
    <w:multiLevelType w:val="hybridMultilevel"/>
    <w:tmpl w:val="C1381AD2"/>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15:restartNumberingAfterBreak="0">
    <w:nsid w:val="679C2116"/>
    <w:multiLevelType w:val="hybridMultilevel"/>
    <w:tmpl w:val="12C0A218"/>
    <w:lvl w:ilvl="0" w:tplc="F2CAE9DE">
      <w:start w:val="1"/>
      <w:numFmt w:val="decimal"/>
      <w:lvlText w:val="%1."/>
      <w:lvlJc w:val="left"/>
      <w:pPr>
        <w:ind w:left="786" w:hanging="360"/>
      </w:pPr>
      <w:rPr>
        <w:rFonts w:ascii="Times New Roman" w:hAnsi="Times New Roman" w:cs="Times New Roman" w:hint="default"/>
        <w:sz w:val="24"/>
        <w:szCs w:val="24"/>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2" w15:restartNumberingAfterBreak="0">
    <w:nsid w:val="6DDC6494"/>
    <w:multiLevelType w:val="hybridMultilevel"/>
    <w:tmpl w:val="AA562BC8"/>
    <w:lvl w:ilvl="0" w:tplc="BA8E4A38">
      <w:start w:val="4"/>
      <w:numFmt w:val="decimal"/>
      <w:lvlText w:val="%1.3.3"/>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6DFE00D6"/>
    <w:multiLevelType w:val="hybridMultilevel"/>
    <w:tmpl w:val="C456BA86"/>
    <w:lvl w:ilvl="0" w:tplc="04210019">
      <w:start w:val="1"/>
      <w:numFmt w:val="lowerLetter"/>
      <w:lvlText w:val="%1."/>
      <w:lvlJc w:val="left"/>
      <w:pPr>
        <w:ind w:left="2236" w:hanging="360"/>
      </w:pPr>
      <w:rPr>
        <w:rFonts w:hint="default"/>
      </w:rPr>
    </w:lvl>
    <w:lvl w:ilvl="1" w:tplc="04210019" w:tentative="1">
      <w:start w:val="1"/>
      <w:numFmt w:val="lowerLetter"/>
      <w:lvlText w:val="%2."/>
      <w:lvlJc w:val="left"/>
      <w:pPr>
        <w:ind w:left="2956" w:hanging="360"/>
      </w:pPr>
    </w:lvl>
    <w:lvl w:ilvl="2" w:tplc="0421001B" w:tentative="1">
      <w:start w:val="1"/>
      <w:numFmt w:val="lowerRoman"/>
      <w:lvlText w:val="%3."/>
      <w:lvlJc w:val="right"/>
      <w:pPr>
        <w:ind w:left="3676" w:hanging="180"/>
      </w:pPr>
    </w:lvl>
    <w:lvl w:ilvl="3" w:tplc="0421000F" w:tentative="1">
      <w:start w:val="1"/>
      <w:numFmt w:val="decimal"/>
      <w:lvlText w:val="%4."/>
      <w:lvlJc w:val="left"/>
      <w:pPr>
        <w:ind w:left="4396" w:hanging="360"/>
      </w:pPr>
    </w:lvl>
    <w:lvl w:ilvl="4" w:tplc="04210019" w:tentative="1">
      <w:start w:val="1"/>
      <w:numFmt w:val="lowerLetter"/>
      <w:lvlText w:val="%5."/>
      <w:lvlJc w:val="left"/>
      <w:pPr>
        <w:ind w:left="5116" w:hanging="360"/>
      </w:pPr>
    </w:lvl>
    <w:lvl w:ilvl="5" w:tplc="0421001B" w:tentative="1">
      <w:start w:val="1"/>
      <w:numFmt w:val="lowerRoman"/>
      <w:lvlText w:val="%6."/>
      <w:lvlJc w:val="right"/>
      <w:pPr>
        <w:ind w:left="5836" w:hanging="180"/>
      </w:pPr>
    </w:lvl>
    <w:lvl w:ilvl="6" w:tplc="0421000F" w:tentative="1">
      <w:start w:val="1"/>
      <w:numFmt w:val="decimal"/>
      <w:lvlText w:val="%7."/>
      <w:lvlJc w:val="left"/>
      <w:pPr>
        <w:ind w:left="6556" w:hanging="360"/>
      </w:pPr>
    </w:lvl>
    <w:lvl w:ilvl="7" w:tplc="04210019" w:tentative="1">
      <w:start w:val="1"/>
      <w:numFmt w:val="lowerLetter"/>
      <w:lvlText w:val="%8."/>
      <w:lvlJc w:val="left"/>
      <w:pPr>
        <w:ind w:left="7276" w:hanging="360"/>
      </w:pPr>
    </w:lvl>
    <w:lvl w:ilvl="8" w:tplc="0421001B" w:tentative="1">
      <w:start w:val="1"/>
      <w:numFmt w:val="lowerRoman"/>
      <w:lvlText w:val="%9."/>
      <w:lvlJc w:val="right"/>
      <w:pPr>
        <w:ind w:left="7996" w:hanging="180"/>
      </w:pPr>
    </w:lvl>
  </w:abstractNum>
  <w:abstractNum w:abstractNumId="14" w15:restartNumberingAfterBreak="0">
    <w:nsid w:val="6ECE353A"/>
    <w:multiLevelType w:val="hybridMultilevel"/>
    <w:tmpl w:val="D3E8E6E4"/>
    <w:lvl w:ilvl="0" w:tplc="4CF82AC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5" w15:restartNumberingAfterBreak="0">
    <w:nsid w:val="793C37C7"/>
    <w:multiLevelType w:val="hybridMultilevel"/>
    <w:tmpl w:val="219CAD6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15:restartNumberingAfterBreak="0">
    <w:nsid w:val="7C3001F8"/>
    <w:multiLevelType w:val="hybridMultilevel"/>
    <w:tmpl w:val="59F43E3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7CA636BF"/>
    <w:multiLevelType w:val="hybridMultilevel"/>
    <w:tmpl w:val="C1BE1FCC"/>
    <w:lvl w:ilvl="0" w:tplc="C172BEE4">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8"/>
  </w:num>
  <w:num w:numId="2">
    <w:abstractNumId w:val="5"/>
  </w:num>
  <w:num w:numId="3">
    <w:abstractNumId w:val="16"/>
  </w:num>
  <w:num w:numId="4">
    <w:abstractNumId w:val="6"/>
  </w:num>
  <w:num w:numId="5">
    <w:abstractNumId w:val="13"/>
  </w:num>
  <w:num w:numId="6">
    <w:abstractNumId w:val="4"/>
  </w:num>
  <w:num w:numId="7">
    <w:abstractNumId w:val="2"/>
  </w:num>
  <w:num w:numId="8">
    <w:abstractNumId w:val="0"/>
  </w:num>
  <w:num w:numId="9">
    <w:abstractNumId w:val="10"/>
  </w:num>
  <w:num w:numId="10">
    <w:abstractNumId w:val="17"/>
  </w:num>
  <w:num w:numId="11">
    <w:abstractNumId w:val="1"/>
  </w:num>
  <w:num w:numId="12">
    <w:abstractNumId w:val="15"/>
  </w:num>
  <w:num w:numId="13">
    <w:abstractNumId w:val="12"/>
  </w:num>
  <w:num w:numId="14">
    <w:abstractNumId w:val="9"/>
  </w:num>
  <w:num w:numId="15">
    <w:abstractNumId w:val="7"/>
  </w:num>
  <w:num w:numId="16">
    <w:abstractNumId w:val="3"/>
  </w:num>
  <w:num w:numId="17">
    <w:abstractNumId w:val="11"/>
  </w:num>
  <w:num w:numId="18">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attachedTemplate r:id="rId1"/>
  <w:defaultTabStop w:val="567"/>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BE6"/>
    <w:rsid w:val="00000F4F"/>
    <w:rsid w:val="00025EDF"/>
    <w:rsid w:val="00026A19"/>
    <w:rsid w:val="000444CC"/>
    <w:rsid w:val="00044BC0"/>
    <w:rsid w:val="00047E7A"/>
    <w:rsid w:val="00052172"/>
    <w:rsid w:val="00061342"/>
    <w:rsid w:val="000638E1"/>
    <w:rsid w:val="00066BDD"/>
    <w:rsid w:val="00067DD7"/>
    <w:rsid w:val="0007501F"/>
    <w:rsid w:val="00075514"/>
    <w:rsid w:val="00077139"/>
    <w:rsid w:val="00080849"/>
    <w:rsid w:val="0009163D"/>
    <w:rsid w:val="00092DBE"/>
    <w:rsid w:val="00095851"/>
    <w:rsid w:val="000A1D2E"/>
    <w:rsid w:val="000A6B22"/>
    <w:rsid w:val="000B3A79"/>
    <w:rsid w:val="000C1ED1"/>
    <w:rsid w:val="000D18AF"/>
    <w:rsid w:val="000D568C"/>
    <w:rsid w:val="000D78AF"/>
    <w:rsid w:val="000E5F29"/>
    <w:rsid w:val="0011333C"/>
    <w:rsid w:val="001138CF"/>
    <w:rsid w:val="00140618"/>
    <w:rsid w:val="00142897"/>
    <w:rsid w:val="00144875"/>
    <w:rsid w:val="00153D4C"/>
    <w:rsid w:val="00163ABC"/>
    <w:rsid w:val="00172D3F"/>
    <w:rsid w:val="00182695"/>
    <w:rsid w:val="00185AA7"/>
    <w:rsid w:val="001876C9"/>
    <w:rsid w:val="001942CD"/>
    <w:rsid w:val="00197FAE"/>
    <w:rsid w:val="001A5D03"/>
    <w:rsid w:val="001B055A"/>
    <w:rsid w:val="001B4D02"/>
    <w:rsid w:val="001C3558"/>
    <w:rsid w:val="001C37F0"/>
    <w:rsid w:val="001C65BB"/>
    <w:rsid w:val="001C7077"/>
    <w:rsid w:val="001C7949"/>
    <w:rsid w:val="001D159C"/>
    <w:rsid w:val="001D166A"/>
    <w:rsid w:val="001D5A46"/>
    <w:rsid w:val="001E6C9E"/>
    <w:rsid w:val="001F3905"/>
    <w:rsid w:val="001F46BE"/>
    <w:rsid w:val="00200957"/>
    <w:rsid w:val="00202BE5"/>
    <w:rsid w:val="00206043"/>
    <w:rsid w:val="00212839"/>
    <w:rsid w:val="00212ED3"/>
    <w:rsid w:val="00217177"/>
    <w:rsid w:val="00220187"/>
    <w:rsid w:val="00220E57"/>
    <w:rsid w:val="0022222E"/>
    <w:rsid w:val="00227FEF"/>
    <w:rsid w:val="002311AF"/>
    <w:rsid w:val="002520CC"/>
    <w:rsid w:val="002536D8"/>
    <w:rsid w:val="002609AB"/>
    <w:rsid w:val="0026548C"/>
    <w:rsid w:val="00267F94"/>
    <w:rsid w:val="002713C4"/>
    <w:rsid w:val="002719F4"/>
    <w:rsid w:val="002775B7"/>
    <w:rsid w:val="00284A80"/>
    <w:rsid w:val="002A1420"/>
    <w:rsid w:val="002A29EA"/>
    <w:rsid w:val="002B12E2"/>
    <w:rsid w:val="002B20BD"/>
    <w:rsid w:val="002B685E"/>
    <w:rsid w:val="002C42AC"/>
    <w:rsid w:val="002C69A8"/>
    <w:rsid w:val="002D02AD"/>
    <w:rsid w:val="002D5574"/>
    <w:rsid w:val="002D69CD"/>
    <w:rsid w:val="002E3946"/>
    <w:rsid w:val="002E59ED"/>
    <w:rsid w:val="002F0092"/>
    <w:rsid w:val="00301DE7"/>
    <w:rsid w:val="003044C2"/>
    <w:rsid w:val="00314B8D"/>
    <w:rsid w:val="003165E2"/>
    <w:rsid w:val="00321F97"/>
    <w:rsid w:val="00322711"/>
    <w:rsid w:val="003307D4"/>
    <w:rsid w:val="00337BEE"/>
    <w:rsid w:val="00344B32"/>
    <w:rsid w:val="0035380B"/>
    <w:rsid w:val="00360053"/>
    <w:rsid w:val="003605EE"/>
    <w:rsid w:val="00371D5A"/>
    <w:rsid w:val="0037225B"/>
    <w:rsid w:val="0038276B"/>
    <w:rsid w:val="003862E4"/>
    <w:rsid w:val="00396496"/>
    <w:rsid w:val="003A34DF"/>
    <w:rsid w:val="003A36C4"/>
    <w:rsid w:val="003B360D"/>
    <w:rsid w:val="003C0B61"/>
    <w:rsid w:val="003C1738"/>
    <w:rsid w:val="003C736E"/>
    <w:rsid w:val="003D0D45"/>
    <w:rsid w:val="003D10CA"/>
    <w:rsid w:val="003D202F"/>
    <w:rsid w:val="003D2EB4"/>
    <w:rsid w:val="003D6929"/>
    <w:rsid w:val="003F7476"/>
    <w:rsid w:val="003F7B03"/>
    <w:rsid w:val="00404949"/>
    <w:rsid w:val="00424D1B"/>
    <w:rsid w:val="004323FF"/>
    <w:rsid w:val="00437A57"/>
    <w:rsid w:val="00441C68"/>
    <w:rsid w:val="00447D3A"/>
    <w:rsid w:val="004504E3"/>
    <w:rsid w:val="004513C3"/>
    <w:rsid w:val="0045535B"/>
    <w:rsid w:val="00455432"/>
    <w:rsid w:val="0046137A"/>
    <w:rsid w:val="00461CCA"/>
    <w:rsid w:val="0047134C"/>
    <w:rsid w:val="004762FB"/>
    <w:rsid w:val="00480930"/>
    <w:rsid w:val="0048122E"/>
    <w:rsid w:val="004836C0"/>
    <w:rsid w:val="0049159E"/>
    <w:rsid w:val="0049480A"/>
    <w:rsid w:val="004979AC"/>
    <w:rsid w:val="004A1ACB"/>
    <w:rsid w:val="004A27B5"/>
    <w:rsid w:val="004A6315"/>
    <w:rsid w:val="004B0C7A"/>
    <w:rsid w:val="004B57D2"/>
    <w:rsid w:val="004B6DF2"/>
    <w:rsid w:val="004B7160"/>
    <w:rsid w:val="004C09A9"/>
    <w:rsid w:val="004C1F6B"/>
    <w:rsid w:val="004C2F0F"/>
    <w:rsid w:val="004D3713"/>
    <w:rsid w:val="004D4BD6"/>
    <w:rsid w:val="004D7A4A"/>
    <w:rsid w:val="004E4DA3"/>
    <w:rsid w:val="004E7918"/>
    <w:rsid w:val="004F4E45"/>
    <w:rsid w:val="004F5E75"/>
    <w:rsid w:val="004F7C39"/>
    <w:rsid w:val="0050734F"/>
    <w:rsid w:val="00512AA0"/>
    <w:rsid w:val="00512D1F"/>
    <w:rsid w:val="005246B0"/>
    <w:rsid w:val="005246BC"/>
    <w:rsid w:val="00532BF3"/>
    <w:rsid w:val="00542D62"/>
    <w:rsid w:val="00553917"/>
    <w:rsid w:val="00561ACE"/>
    <w:rsid w:val="005655E0"/>
    <w:rsid w:val="0056594E"/>
    <w:rsid w:val="005758CC"/>
    <w:rsid w:val="00583CDE"/>
    <w:rsid w:val="00596E42"/>
    <w:rsid w:val="005A4528"/>
    <w:rsid w:val="005A4D96"/>
    <w:rsid w:val="005A739D"/>
    <w:rsid w:val="005B0C6F"/>
    <w:rsid w:val="005B214A"/>
    <w:rsid w:val="005C1648"/>
    <w:rsid w:val="005C6966"/>
    <w:rsid w:val="005D0826"/>
    <w:rsid w:val="005D1CF4"/>
    <w:rsid w:val="005D7D06"/>
    <w:rsid w:val="005E1D28"/>
    <w:rsid w:val="005F2868"/>
    <w:rsid w:val="005F69CC"/>
    <w:rsid w:val="006028A9"/>
    <w:rsid w:val="00607134"/>
    <w:rsid w:val="00607FC3"/>
    <w:rsid w:val="00614E72"/>
    <w:rsid w:val="00626A7C"/>
    <w:rsid w:val="0063104E"/>
    <w:rsid w:val="00636EF5"/>
    <w:rsid w:val="00644F8E"/>
    <w:rsid w:val="00663BB9"/>
    <w:rsid w:val="00670501"/>
    <w:rsid w:val="00692787"/>
    <w:rsid w:val="006962AE"/>
    <w:rsid w:val="0069682E"/>
    <w:rsid w:val="006A143B"/>
    <w:rsid w:val="006A7DC0"/>
    <w:rsid w:val="006B5170"/>
    <w:rsid w:val="006B53B0"/>
    <w:rsid w:val="006B5FF8"/>
    <w:rsid w:val="006C0094"/>
    <w:rsid w:val="006C3BA5"/>
    <w:rsid w:val="006C68BE"/>
    <w:rsid w:val="006C7A16"/>
    <w:rsid w:val="006D4605"/>
    <w:rsid w:val="006D493F"/>
    <w:rsid w:val="006F39F0"/>
    <w:rsid w:val="007049D0"/>
    <w:rsid w:val="00705C59"/>
    <w:rsid w:val="007078BD"/>
    <w:rsid w:val="00710505"/>
    <w:rsid w:val="00715066"/>
    <w:rsid w:val="00724C19"/>
    <w:rsid w:val="00726F59"/>
    <w:rsid w:val="007275B9"/>
    <w:rsid w:val="00727C92"/>
    <w:rsid w:val="00737FDE"/>
    <w:rsid w:val="007451FE"/>
    <w:rsid w:val="00747F83"/>
    <w:rsid w:val="00752546"/>
    <w:rsid w:val="007545DD"/>
    <w:rsid w:val="00757CA1"/>
    <w:rsid w:val="00765618"/>
    <w:rsid w:val="00765C98"/>
    <w:rsid w:val="00777FD2"/>
    <w:rsid w:val="00785B5B"/>
    <w:rsid w:val="007878CE"/>
    <w:rsid w:val="00792F5A"/>
    <w:rsid w:val="007949CD"/>
    <w:rsid w:val="007A4C3A"/>
    <w:rsid w:val="007A5485"/>
    <w:rsid w:val="007A5A26"/>
    <w:rsid w:val="007A5E70"/>
    <w:rsid w:val="007B1924"/>
    <w:rsid w:val="007B1BE6"/>
    <w:rsid w:val="007C29E2"/>
    <w:rsid w:val="007C2B7B"/>
    <w:rsid w:val="007C335A"/>
    <w:rsid w:val="007C35F6"/>
    <w:rsid w:val="007C56A2"/>
    <w:rsid w:val="007D1418"/>
    <w:rsid w:val="007D43D7"/>
    <w:rsid w:val="007D4E3E"/>
    <w:rsid w:val="007D625C"/>
    <w:rsid w:val="007D72F0"/>
    <w:rsid w:val="007F60C3"/>
    <w:rsid w:val="00804D17"/>
    <w:rsid w:val="008069C1"/>
    <w:rsid w:val="00815187"/>
    <w:rsid w:val="008171FA"/>
    <w:rsid w:val="00822F21"/>
    <w:rsid w:val="0082405E"/>
    <w:rsid w:val="00826560"/>
    <w:rsid w:val="008367D6"/>
    <w:rsid w:val="00841ED6"/>
    <w:rsid w:val="008433B1"/>
    <w:rsid w:val="008439BB"/>
    <w:rsid w:val="00843F58"/>
    <w:rsid w:val="00860D6E"/>
    <w:rsid w:val="00861333"/>
    <w:rsid w:val="00864691"/>
    <w:rsid w:val="00870B5A"/>
    <w:rsid w:val="0087129B"/>
    <w:rsid w:val="008729F1"/>
    <w:rsid w:val="00877613"/>
    <w:rsid w:val="00885FF7"/>
    <w:rsid w:val="00886462"/>
    <w:rsid w:val="00887230"/>
    <w:rsid w:val="008948B6"/>
    <w:rsid w:val="00895CCE"/>
    <w:rsid w:val="008A1446"/>
    <w:rsid w:val="008A1EA5"/>
    <w:rsid w:val="008A4AB6"/>
    <w:rsid w:val="008A52A8"/>
    <w:rsid w:val="008B1D84"/>
    <w:rsid w:val="008B2A22"/>
    <w:rsid w:val="008B61EA"/>
    <w:rsid w:val="008B7131"/>
    <w:rsid w:val="008C1E6B"/>
    <w:rsid w:val="008C4E1F"/>
    <w:rsid w:val="008D1B58"/>
    <w:rsid w:val="008D3CD4"/>
    <w:rsid w:val="008D5CB2"/>
    <w:rsid w:val="008E1BA8"/>
    <w:rsid w:val="008E7D7B"/>
    <w:rsid w:val="008E7E0B"/>
    <w:rsid w:val="008F5ADA"/>
    <w:rsid w:val="008F5B14"/>
    <w:rsid w:val="00900121"/>
    <w:rsid w:val="009060F6"/>
    <w:rsid w:val="0090736D"/>
    <w:rsid w:val="009167EE"/>
    <w:rsid w:val="0091697A"/>
    <w:rsid w:val="009267E2"/>
    <w:rsid w:val="009354CE"/>
    <w:rsid w:val="00936396"/>
    <w:rsid w:val="009409F0"/>
    <w:rsid w:val="00940B60"/>
    <w:rsid w:val="009449C5"/>
    <w:rsid w:val="00945E47"/>
    <w:rsid w:val="00952091"/>
    <w:rsid w:val="009561F4"/>
    <w:rsid w:val="00957A71"/>
    <w:rsid w:val="00963A0D"/>
    <w:rsid w:val="0096455B"/>
    <w:rsid w:val="009712B2"/>
    <w:rsid w:val="009735A5"/>
    <w:rsid w:val="00974AD1"/>
    <w:rsid w:val="00975B24"/>
    <w:rsid w:val="00985FCB"/>
    <w:rsid w:val="00987284"/>
    <w:rsid w:val="00990E72"/>
    <w:rsid w:val="009955AC"/>
    <w:rsid w:val="00997C91"/>
    <w:rsid w:val="009B55D5"/>
    <w:rsid w:val="009C1B33"/>
    <w:rsid w:val="009C7D50"/>
    <w:rsid w:val="009D375E"/>
    <w:rsid w:val="009D4C81"/>
    <w:rsid w:val="009D7C9E"/>
    <w:rsid w:val="009E6708"/>
    <w:rsid w:val="009F0A92"/>
    <w:rsid w:val="009F1C71"/>
    <w:rsid w:val="009F228B"/>
    <w:rsid w:val="009F2709"/>
    <w:rsid w:val="009F35AF"/>
    <w:rsid w:val="00A0104B"/>
    <w:rsid w:val="00A131A9"/>
    <w:rsid w:val="00A1647B"/>
    <w:rsid w:val="00A20A8C"/>
    <w:rsid w:val="00A278CE"/>
    <w:rsid w:val="00A55399"/>
    <w:rsid w:val="00A56C09"/>
    <w:rsid w:val="00A9595B"/>
    <w:rsid w:val="00A96F68"/>
    <w:rsid w:val="00AA5AE0"/>
    <w:rsid w:val="00AB2A10"/>
    <w:rsid w:val="00AB44D5"/>
    <w:rsid w:val="00AB4525"/>
    <w:rsid w:val="00AC12DE"/>
    <w:rsid w:val="00AC21E5"/>
    <w:rsid w:val="00AD57B6"/>
    <w:rsid w:val="00AD6D2D"/>
    <w:rsid w:val="00AE3C45"/>
    <w:rsid w:val="00AE7E01"/>
    <w:rsid w:val="00AF267C"/>
    <w:rsid w:val="00AF2C01"/>
    <w:rsid w:val="00AF603C"/>
    <w:rsid w:val="00B02403"/>
    <w:rsid w:val="00B1477F"/>
    <w:rsid w:val="00B1497A"/>
    <w:rsid w:val="00B203FB"/>
    <w:rsid w:val="00B22BAB"/>
    <w:rsid w:val="00B3520D"/>
    <w:rsid w:val="00B3656F"/>
    <w:rsid w:val="00B42242"/>
    <w:rsid w:val="00B45FE4"/>
    <w:rsid w:val="00B462CB"/>
    <w:rsid w:val="00B5090F"/>
    <w:rsid w:val="00B53D10"/>
    <w:rsid w:val="00B61A8F"/>
    <w:rsid w:val="00B65EBC"/>
    <w:rsid w:val="00B74FA3"/>
    <w:rsid w:val="00B77FC3"/>
    <w:rsid w:val="00B8579C"/>
    <w:rsid w:val="00B879A7"/>
    <w:rsid w:val="00B928D4"/>
    <w:rsid w:val="00B95398"/>
    <w:rsid w:val="00B97A1F"/>
    <w:rsid w:val="00BA0A69"/>
    <w:rsid w:val="00BA171B"/>
    <w:rsid w:val="00BA5DE5"/>
    <w:rsid w:val="00BB0CA2"/>
    <w:rsid w:val="00BB28E8"/>
    <w:rsid w:val="00BB561E"/>
    <w:rsid w:val="00BC153D"/>
    <w:rsid w:val="00BC17EE"/>
    <w:rsid w:val="00BC5482"/>
    <w:rsid w:val="00BC72F9"/>
    <w:rsid w:val="00BD1CC8"/>
    <w:rsid w:val="00BD7F0F"/>
    <w:rsid w:val="00BE1EF7"/>
    <w:rsid w:val="00BF3B02"/>
    <w:rsid w:val="00C06132"/>
    <w:rsid w:val="00C07ABB"/>
    <w:rsid w:val="00C10759"/>
    <w:rsid w:val="00C12DBA"/>
    <w:rsid w:val="00C25519"/>
    <w:rsid w:val="00C31D22"/>
    <w:rsid w:val="00C340D3"/>
    <w:rsid w:val="00C41932"/>
    <w:rsid w:val="00C41B1D"/>
    <w:rsid w:val="00C57B1D"/>
    <w:rsid w:val="00C622F0"/>
    <w:rsid w:val="00C67E48"/>
    <w:rsid w:val="00C71B67"/>
    <w:rsid w:val="00C75113"/>
    <w:rsid w:val="00C75D36"/>
    <w:rsid w:val="00C90A59"/>
    <w:rsid w:val="00C92996"/>
    <w:rsid w:val="00CB07BE"/>
    <w:rsid w:val="00CB2826"/>
    <w:rsid w:val="00CB5F48"/>
    <w:rsid w:val="00CC0221"/>
    <w:rsid w:val="00CD13A0"/>
    <w:rsid w:val="00CD1D17"/>
    <w:rsid w:val="00CD451A"/>
    <w:rsid w:val="00CD5EDB"/>
    <w:rsid w:val="00CE3E80"/>
    <w:rsid w:val="00CE4538"/>
    <w:rsid w:val="00CE4ED0"/>
    <w:rsid w:val="00CF174E"/>
    <w:rsid w:val="00CF76A5"/>
    <w:rsid w:val="00D04037"/>
    <w:rsid w:val="00D05BC5"/>
    <w:rsid w:val="00D06ECD"/>
    <w:rsid w:val="00D11AC6"/>
    <w:rsid w:val="00D22A6E"/>
    <w:rsid w:val="00D23214"/>
    <w:rsid w:val="00D32544"/>
    <w:rsid w:val="00D40843"/>
    <w:rsid w:val="00D422E7"/>
    <w:rsid w:val="00D47E1F"/>
    <w:rsid w:val="00D50268"/>
    <w:rsid w:val="00D55EA6"/>
    <w:rsid w:val="00D767DE"/>
    <w:rsid w:val="00D76BED"/>
    <w:rsid w:val="00D8123D"/>
    <w:rsid w:val="00D868A7"/>
    <w:rsid w:val="00DA3954"/>
    <w:rsid w:val="00DA74A4"/>
    <w:rsid w:val="00DB2C42"/>
    <w:rsid w:val="00DC21FC"/>
    <w:rsid w:val="00DC28C3"/>
    <w:rsid w:val="00DC7515"/>
    <w:rsid w:val="00DD5E14"/>
    <w:rsid w:val="00DE0DCD"/>
    <w:rsid w:val="00DE2F79"/>
    <w:rsid w:val="00DF0386"/>
    <w:rsid w:val="00DF1F17"/>
    <w:rsid w:val="00DF3A9C"/>
    <w:rsid w:val="00E01C87"/>
    <w:rsid w:val="00E04849"/>
    <w:rsid w:val="00E050B5"/>
    <w:rsid w:val="00E06D9E"/>
    <w:rsid w:val="00E1087F"/>
    <w:rsid w:val="00E23BBD"/>
    <w:rsid w:val="00E30010"/>
    <w:rsid w:val="00E31AC0"/>
    <w:rsid w:val="00E33269"/>
    <w:rsid w:val="00E3422D"/>
    <w:rsid w:val="00E3671A"/>
    <w:rsid w:val="00E372EA"/>
    <w:rsid w:val="00E37E45"/>
    <w:rsid w:val="00E45A7F"/>
    <w:rsid w:val="00E574A6"/>
    <w:rsid w:val="00E678E2"/>
    <w:rsid w:val="00E67C89"/>
    <w:rsid w:val="00E721DB"/>
    <w:rsid w:val="00E74CDA"/>
    <w:rsid w:val="00E8360E"/>
    <w:rsid w:val="00E876D3"/>
    <w:rsid w:val="00E878DA"/>
    <w:rsid w:val="00EB0FDD"/>
    <w:rsid w:val="00EB1B06"/>
    <w:rsid w:val="00EB62C5"/>
    <w:rsid w:val="00EB66AB"/>
    <w:rsid w:val="00EB7899"/>
    <w:rsid w:val="00EC4E5C"/>
    <w:rsid w:val="00ED4BD2"/>
    <w:rsid w:val="00EE1B4F"/>
    <w:rsid w:val="00EF67C9"/>
    <w:rsid w:val="00F01925"/>
    <w:rsid w:val="00F01F08"/>
    <w:rsid w:val="00F044F0"/>
    <w:rsid w:val="00F05016"/>
    <w:rsid w:val="00F13BA8"/>
    <w:rsid w:val="00F13E9E"/>
    <w:rsid w:val="00F22064"/>
    <w:rsid w:val="00F25ADA"/>
    <w:rsid w:val="00F35B58"/>
    <w:rsid w:val="00F36656"/>
    <w:rsid w:val="00F36BA1"/>
    <w:rsid w:val="00F568DC"/>
    <w:rsid w:val="00F56A3C"/>
    <w:rsid w:val="00F56B60"/>
    <w:rsid w:val="00F5750E"/>
    <w:rsid w:val="00F60596"/>
    <w:rsid w:val="00F61560"/>
    <w:rsid w:val="00F67C29"/>
    <w:rsid w:val="00F70D4C"/>
    <w:rsid w:val="00F719BE"/>
    <w:rsid w:val="00F87916"/>
    <w:rsid w:val="00F87DD9"/>
    <w:rsid w:val="00FA2865"/>
    <w:rsid w:val="00FA6F5D"/>
    <w:rsid w:val="00FD1C6C"/>
    <w:rsid w:val="00FD746A"/>
    <w:rsid w:val="00FE02CB"/>
    <w:rsid w:val="00FE2E7C"/>
    <w:rsid w:val="00FF769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3A0752"/>
  <w15:docId w15:val="{82298498-DD4C-451D-8C69-B03966A32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6132"/>
    <w:pPr>
      <w:spacing w:after="200" w:line="276" w:lineRule="auto"/>
    </w:pPr>
    <w:rPr>
      <w:sz w:val="22"/>
      <w:szCs w:val="22"/>
      <w:lang w:val="en-US" w:eastAsia="en-US"/>
    </w:rPr>
  </w:style>
  <w:style w:type="paragraph" w:styleId="Heading1">
    <w:name w:val="heading 1"/>
    <w:basedOn w:val="Normal"/>
    <w:link w:val="Heading1Char"/>
    <w:uiPriority w:val="9"/>
    <w:qFormat/>
    <w:rsid w:val="004F7C39"/>
    <w:pPr>
      <w:spacing w:before="100" w:beforeAutospacing="1" w:after="100" w:afterAutospacing="1" w:line="240" w:lineRule="auto"/>
      <w:outlineLvl w:val="0"/>
    </w:pPr>
    <w:rPr>
      <w:rFonts w:ascii="Times New Roman" w:eastAsia="Times New Roman" w:hAnsi="Times New Roman"/>
      <w:b/>
      <w:bCs/>
      <w:kern w:val="36"/>
      <w:sz w:val="48"/>
      <w:szCs w:val="48"/>
      <w:lang w:val="id-ID" w:eastAsia="id-ID"/>
    </w:rPr>
  </w:style>
  <w:style w:type="paragraph" w:styleId="Heading2">
    <w:name w:val="heading 2"/>
    <w:basedOn w:val="Normal"/>
    <w:next w:val="Normal"/>
    <w:link w:val="Heading2Char"/>
    <w:uiPriority w:val="9"/>
    <w:semiHidden/>
    <w:unhideWhenUsed/>
    <w:qFormat/>
    <w:rsid w:val="0050734F"/>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28D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28D4"/>
    <w:rPr>
      <w:rFonts w:ascii="Tahoma" w:hAnsi="Tahoma" w:cs="Tahoma"/>
      <w:sz w:val="16"/>
      <w:szCs w:val="16"/>
    </w:rPr>
  </w:style>
  <w:style w:type="paragraph" w:styleId="ListParagraph">
    <w:name w:val="List Paragraph"/>
    <w:basedOn w:val="Normal"/>
    <w:uiPriority w:val="34"/>
    <w:qFormat/>
    <w:rsid w:val="00344B32"/>
    <w:pPr>
      <w:ind w:left="720"/>
      <w:contextualSpacing/>
    </w:pPr>
    <w:rPr>
      <w:rFonts w:cs="Arial"/>
    </w:rPr>
  </w:style>
  <w:style w:type="character" w:styleId="Hyperlink">
    <w:name w:val="Hyperlink"/>
    <w:uiPriority w:val="99"/>
    <w:unhideWhenUsed/>
    <w:rsid w:val="00344B32"/>
    <w:rPr>
      <w:color w:val="0000FF"/>
      <w:u w:val="single"/>
    </w:rPr>
  </w:style>
  <w:style w:type="paragraph" w:styleId="Header">
    <w:name w:val="header"/>
    <w:basedOn w:val="Normal"/>
    <w:link w:val="HeaderChar"/>
    <w:uiPriority w:val="99"/>
    <w:unhideWhenUsed/>
    <w:rsid w:val="003F74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476"/>
  </w:style>
  <w:style w:type="paragraph" w:styleId="Footer">
    <w:name w:val="footer"/>
    <w:basedOn w:val="Normal"/>
    <w:link w:val="FooterChar"/>
    <w:uiPriority w:val="99"/>
    <w:unhideWhenUsed/>
    <w:rsid w:val="003F74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7476"/>
  </w:style>
  <w:style w:type="paragraph" w:styleId="CommentText">
    <w:name w:val="annotation text"/>
    <w:basedOn w:val="Normal"/>
    <w:link w:val="CommentTextChar"/>
    <w:uiPriority w:val="99"/>
    <w:semiHidden/>
    <w:unhideWhenUsed/>
    <w:rsid w:val="00227FEF"/>
    <w:pPr>
      <w:spacing w:after="0" w:line="240" w:lineRule="auto"/>
    </w:pPr>
    <w:rPr>
      <w:rFonts w:ascii="Times New Roman" w:hAnsi="Times New Roman"/>
      <w:sz w:val="20"/>
      <w:szCs w:val="20"/>
      <w:lang w:val="id-ID"/>
    </w:rPr>
  </w:style>
  <w:style w:type="character" w:customStyle="1" w:styleId="CommentTextChar">
    <w:name w:val="Comment Text Char"/>
    <w:link w:val="CommentText"/>
    <w:uiPriority w:val="99"/>
    <w:semiHidden/>
    <w:rsid w:val="00227FEF"/>
    <w:rPr>
      <w:rFonts w:ascii="Times New Roman" w:eastAsia="Calibri" w:hAnsi="Times New Roman" w:cs="Times New Roman"/>
      <w:sz w:val="20"/>
      <w:szCs w:val="20"/>
      <w:lang w:val="id-ID"/>
    </w:rPr>
  </w:style>
  <w:style w:type="paragraph" w:styleId="Title">
    <w:name w:val="Title"/>
    <w:basedOn w:val="Normal"/>
    <w:link w:val="TitleChar"/>
    <w:uiPriority w:val="99"/>
    <w:qFormat/>
    <w:rsid w:val="00227FEF"/>
    <w:pPr>
      <w:spacing w:before="240" w:after="60" w:line="240" w:lineRule="auto"/>
      <w:ind w:firstLine="567"/>
      <w:jc w:val="center"/>
      <w:outlineLvl w:val="0"/>
    </w:pPr>
    <w:rPr>
      <w:rFonts w:ascii="Arial" w:eastAsia="Times New Roman" w:hAnsi="Arial"/>
      <w:b/>
      <w:kern w:val="28"/>
      <w:sz w:val="32"/>
      <w:szCs w:val="20"/>
      <w:lang w:val="en-GB"/>
    </w:rPr>
  </w:style>
  <w:style w:type="character" w:customStyle="1" w:styleId="TitleChar">
    <w:name w:val="Title Char"/>
    <w:link w:val="Title"/>
    <w:uiPriority w:val="99"/>
    <w:rsid w:val="00227FEF"/>
    <w:rPr>
      <w:rFonts w:ascii="Arial" w:eastAsia="Times New Roman" w:hAnsi="Arial" w:cs="Times New Roman"/>
      <w:b/>
      <w:kern w:val="28"/>
      <w:sz w:val="32"/>
      <w:szCs w:val="20"/>
      <w:lang w:val="en-GB"/>
    </w:rPr>
  </w:style>
  <w:style w:type="paragraph" w:styleId="BodyTextIndent">
    <w:name w:val="Body Text Indent"/>
    <w:basedOn w:val="Normal"/>
    <w:link w:val="BodyTextIndentChar"/>
    <w:unhideWhenUsed/>
    <w:rsid w:val="00227FEF"/>
    <w:pPr>
      <w:spacing w:after="120" w:line="240" w:lineRule="auto"/>
      <w:ind w:left="360"/>
    </w:pPr>
    <w:rPr>
      <w:rFonts w:ascii="Arial" w:eastAsia="Times New Roman" w:hAnsi="Arial"/>
      <w:b/>
      <w:bCs/>
      <w:sz w:val="24"/>
      <w:szCs w:val="24"/>
    </w:rPr>
  </w:style>
  <w:style w:type="character" w:customStyle="1" w:styleId="BodyTextIndentChar">
    <w:name w:val="Body Text Indent Char"/>
    <w:link w:val="BodyTextIndent"/>
    <w:rsid w:val="00227FEF"/>
    <w:rPr>
      <w:rFonts w:ascii="Arial" w:eastAsia="Times New Roman" w:hAnsi="Arial" w:cs="Times New Roman"/>
      <w:b/>
      <w:bCs/>
      <w:sz w:val="24"/>
      <w:szCs w:val="24"/>
    </w:rPr>
  </w:style>
  <w:style w:type="paragraph" w:customStyle="1" w:styleId="References">
    <w:name w:val="References"/>
    <w:basedOn w:val="Normal"/>
    <w:rsid w:val="00227FEF"/>
    <w:pPr>
      <w:spacing w:before="40" w:after="0" w:line="200" w:lineRule="atLeast"/>
      <w:ind w:left="426" w:hanging="426"/>
      <w:jc w:val="both"/>
    </w:pPr>
    <w:rPr>
      <w:rFonts w:ascii="Times New Roman" w:eastAsia="Times New Roman" w:hAnsi="Times New Roman"/>
      <w:sz w:val="18"/>
      <w:szCs w:val="20"/>
      <w:lang w:val="en-GB"/>
    </w:rPr>
  </w:style>
  <w:style w:type="table" w:styleId="TableGrid">
    <w:name w:val="Table Grid"/>
    <w:basedOn w:val="TableNormal"/>
    <w:uiPriority w:val="59"/>
    <w:rsid w:val="00715066"/>
    <w:rPr>
      <w:rFonts w:eastAsia="Times New Roman" w:cs="Arial"/>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uiPriority w:val="99"/>
    <w:rsid w:val="001F46BE"/>
    <w:rPr>
      <w:color w:val="auto"/>
    </w:rPr>
  </w:style>
  <w:style w:type="character" w:styleId="CommentReference">
    <w:name w:val="annotation reference"/>
    <w:uiPriority w:val="99"/>
    <w:semiHidden/>
    <w:unhideWhenUsed/>
    <w:rsid w:val="001B4D02"/>
    <w:rPr>
      <w:sz w:val="16"/>
      <w:szCs w:val="16"/>
    </w:rPr>
  </w:style>
  <w:style w:type="paragraph" w:styleId="CommentSubject">
    <w:name w:val="annotation subject"/>
    <w:basedOn w:val="CommentText"/>
    <w:next w:val="CommentText"/>
    <w:link w:val="CommentSubjectChar"/>
    <w:uiPriority w:val="99"/>
    <w:semiHidden/>
    <w:unhideWhenUsed/>
    <w:rsid w:val="001B4D02"/>
    <w:pPr>
      <w:spacing w:after="200"/>
    </w:pPr>
    <w:rPr>
      <w:rFonts w:ascii="Calibri" w:hAnsi="Calibri"/>
      <w:b/>
      <w:bCs/>
      <w:lang w:val="en-US"/>
    </w:rPr>
  </w:style>
  <w:style w:type="character" w:customStyle="1" w:styleId="CommentSubjectChar">
    <w:name w:val="Comment Subject Char"/>
    <w:link w:val="CommentSubject"/>
    <w:uiPriority w:val="99"/>
    <w:semiHidden/>
    <w:rsid w:val="001B4D02"/>
    <w:rPr>
      <w:rFonts w:ascii="Times New Roman" w:eastAsia="Calibri" w:hAnsi="Times New Roman" w:cs="Times New Roman"/>
      <w:b/>
      <w:bCs/>
      <w:sz w:val="20"/>
      <w:szCs w:val="20"/>
      <w:lang w:val="id-ID"/>
    </w:rPr>
  </w:style>
  <w:style w:type="paragraph" w:styleId="NoSpacing">
    <w:name w:val="No Spacing"/>
    <w:link w:val="NoSpacingChar"/>
    <w:uiPriority w:val="1"/>
    <w:qFormat/>
    <w:rsid w:val="00025EDF"/>
    <w:rPr>
      <w:rFonts w:eastAsia="Times New Roman" w:cs="Arial"/>
      <w:sz w:val="22"/>
      <w:szCs w:val="22"/>
      <w:lang w:val="en-US" w:eastAsia="en-US"/>
    </w:rPr>
  </w:style>
  <w:style w:type="character" w:customStyle="1" w:styleId="NoSpacingChar">
    <w:name w:val="No Spacing Char"/>
    <w:link w:val="NoSpacing"/>
    <w:uiPriority w:val="1"/>
    <w:rsid w:val="00025EDF"/>
    <w:rPr>
      <w:rFonts w:ascii="Calibri" w:eastAsia="Times New Roman" w:hAnsi="Calibri" w:cs="Arial"/>
      <w:sz w:val="22"/>
      <w:szCs w:val="22"/>
    </w:rPr>
  </w:style>
  <w:style w:type="character" w:customStyle="1" w:styleId="apple-converted-space">
    <w:name w:val="apple-converted-space"/>
    <w:basedOn w:val="DefaultParagraphFont"/>
    <w:rsid w:val="007B1BE6"/>
  </w:style>
  <w:style w:type="paragraph" w:styleId="HTMLPreformatted">
    <w:name w:val="HTML Preformatted"/>
    <w:basedOn w:val="Normal"/>
    <w:link w:val="HTMLPreformattedChar"/>
    <w:uiPriority w:val="99"/>
    <w:unhideWhenUsed/>
    <w:rsid w:val="007B1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link w:val="HTMLPreformatted"/>
    <w:uiPriority w:val="99"/>
    <w:rsid w:val="007B1BE6"/>
    <w:rPr>
      <w:rFonts w:ascii="Courier New" w:eastAsia="Times New Roman" w:hAnsi="Courier New" w:cs="Courier New"/>
      <w:lang w:val="id-ID" w:eastAsia="id-ID"/>
    </w:rPr>
  </w:style>
  <w:style w:type="character" w:customStyle="1" w:styleId="st">
    <w:name w:val="st"/>
    <w:basedOn w:val="DefaultParagraphFont"/>
    <w:rsid w:val="007B1BE6"/>
  </w:style>
  <w:style w:type="character" w:styleId="Emphasis">
    <w:name w:val="Emphasis"/>
    <w:uiPriority w:val="20"/>
    <w:qFormat/>
    <w:rsid w:val="007B1BE6"/>
    <w:rPr>
      <w:i/>
      <w:iCs/>
    </w:rPr>
  </w:style>
  <w:style w:type="table" w:customStyle="1" w:styleId="TableGrid1">
    <w:name w:val="Table Grid1"/>
    <w:basedOn w:val="TableNormal"/>
    <w:next w:val="TableGrid"/>
    <w:uiPriority w:val="59"/>
    <w:rsid w:val="00C41932"/>
    <w:rPr>
      <w:rFonts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uiPriority w:val="9"/>
    <w:rsid w:val="004F7C39"/>
    <w:rPr>
      <w:rFonts w:ascii="Times New Roman" w:eastAsia="Times New Roman" w:hAnsi="Times New Roman"/>
      <w:b/>
      <w:bCs/>
      <w:kern w:val="36"/>
      <w:sz w:val="48"/>
      <w:szCs w:val="48"/>
      <w:lang w:val="id-ID" w:eastAsia="id-ID"/>
    </w:rPr>
  </w:style>
  <w:style w:type="character" w:styleId="Strong">
    <w:name w:val="Strong"/>
    <w:uiPriority w:val="22"/>
    <w:qFormat/>
    <w:rsid w:val="004F7C39"/>
    <w:rPr>
      <w:b/>
      <w:bCs/>
    </w:rPr>
  </w:style>
  <w:style w:type="paragraph" w:styleId="NormalWeb">
    <w:name w:val="Normal (Web)"/>
    <w:basedOn w:val="Normal"/>
    <w:uiPriority w:val="99"/>
    <w:unhideWhenUsed/>
    <w:rsid w:val="004F7C39"/>
    <w:pPr>
      <w:spacing w:before="100" w:beforeAutospacing="1" w:after="100" w:afterAutospacing="1" w:line="240" w:lineRule="auto"/>
    </w:pPr>
    <w:rPr>
      <w:rFonts w:ascii="Times New Roman" w:eastAsia="Times New Roman" w:hAnsi="Times New Roman"/>
      <w:sz w:val="24"/>
      <w:szCs w:val="24"/>
      <w:lang w:val="id-ID" w:eastAsia="id-ID"/>
    </w:rPr>
  </w:style>
  <w:style w:type="character" w:customStyle="1" w:styleId="Heading2Char">
    <w:name w:val="Heading 2 Char"/>
    <w:link w:val="Heading2"/>
    <w:uiPriority w:val="9"/>
    <w:semiHidden/>
    <w:rsid w:val="0050734F"/>
    <w:rPr>
      <w:rFonts w:ascii="Cambria" w:eastAsia="Times New Roman" w:hAnsi="Cambria" w:cs="Times New Roman"/>
      <w:b/>
      <w:bCs/>
      <w:color w:val="4F81BD"/>
      <w:sz w:val="26"/>
      <w:szCs w:val="26"/>
    </w:rPr>
  </w:style>
  <w:style w:type="paragraph" w:customStyle="1" w:styleId="Default">
    <w:name w:val="Default"/>
    <w:rsid w:val="00CD1D17"/>
    <w:pPr>
      <w:autoSpaceDE w:val="0"/>
      <w:autoSpaceDN w:val="0"/>
      <w:adjustRightInd w:val="0"/>
    </w:pPr>
    <w:rPr>
      <w:rFonts w:ascii="Times New Roman" w:eastAsiaTheme="minorHAns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555504">
      <w:bodyDiv w:val="1"/>
      <w:marLeft w:val="0"/>
      <w:marRight w:val="0"/>
      <w:marTop w:val="0"/>
      <w:marBottom w:val="0"/>
      <w:divBdr>
        <w:top w:val="none" w:sz="0" w:space="0" w:color="auto"/>
        <w:left w:val="none" w:sz="0" w:space="0" w:color="auto"/>
        <w:bottom w:val="none" w:sz="0" w:space="0" w:color="auto"/>
        <w:right w:val="none" w:sz="0" w:space="0" w:color="auto"/>
      </w:divBdr>
    </w:div>
    <w:div w:id="172300973">
      <w:bodyDiv w:val="1"/>
      <w:marLeft w:val="0"/>
      <w:marRight w:val="0"/>
      <w:marTop w:val="0"/>
      <w:marBottom w:val="0"/>
      <w:divBdr>
        <w:top w:val="none" w:sz="0" w:space="0" w:color="auto"/>
        <w:left w:val="none" w:sz="0" w:space="0" w:color="auto"/>
        <w:bottom w:val="none" w:sz="0" w:space="0" w:color="auto"/>
        <w:right w:val="none" w:sz="0" w:space="0" w:color="auto"/>
      </w:divBdr>
    </w:div>
    <w:div w:id="314140354">
      <w:bodyDiv w:val="1"/>
      <w:marLeft w:val="0"/>
      <w:marRight w:val="0"/>
      <w:marTop w:val="0"/>
      <w:marBottom w:val="0"/>
      <w:divBdr>
        <w:top w:val="none" w:sz="0" w:space="0" w:color="auto"/>
        <w:left w:val="none" w:sz="0" w:space="0" w:color="auto"/>
        <w:bottom w:val="none" w:sz="0" w:space="0" w:color="auto"/>
        <w:right w:val="none" w:sz="0" w:space="0" w:color="auto"/>
      </w:divBdr>
    </w:div>
    <w:div w:id="400687433">
      <w:bodyDiv w:val="1"/>
      <w:marLeft w:val="0"/>
      <w:marRight w:val="0"/>
      <w:marTop w:val="0"/>
      <w:marBottom w:val="0"/>
      <w:divBdr>
        <w:top w:val="none" w:sz="0" w:space="0" w:color="auto"/>
        <w:left w:val="none" w:sz="0" w:space="0" w:color="auto"/>
        <w:bottom w:val="none" w:sz="0" w:space="0" w:color="auto"/>
        <w:right w:val="none" w:sz="0" w:space="0" w:color="auto"/>
      </w:divBdr>
      <w:divsChild>
        <w:div w:id="1861122042">
          <w:marLeft w:val="0"/>
          <w:marRight w:val="0"/>
          <w:marTop w:val="0"/>
          <w:marBottom w:val="0"/>
          <w:divBdr>
            <w:top w:val="none" w:sz="0" w:space="0" w:color="auto"/>
            <w:left w:val="none" w:sz="0" w:space="0" w:color="auto"/>
            <w:bottom w:val="none" w:sz="0" w:space="0" w:color="auto"/>
            <w:right w:val="none" w:sz="0" w:space="0" w:color="auto"/>
          </w:divBdr>
        </w:div>
        <w:div w:id="1634169583">
          <w:marLeft w:val="0"/>
          <w:marRight w:val="0"/>
          <w:marTop w:val="0"/>
          <w:marBottom w:val="0"/>
          <w:divBdr>
            <w:top w:val="none" w:sz="0" w:space="0" w:color="auto"/>
            <w:left w:val="none" w:sz="0" w:space="0" w:color="auto"/>
            <w:bottom w:val="none" w:sz="0" w:space="0" w:color="auto"/>
            <w:right w:val="none" w:sz="0" w:space="0" w:color="auto"/>
          </w:divBdr>
        </w:div>
        <w:div w:id="1972398932">
          <w:marLeft w:val="0"/>
          <w:marRight w:val="0"/>
          <w:marTop w:val="0"/>
          <w:marBottom w:val="0"/>
          <w:divBdr>
            <w:top w:val="none" w:sz="0" w:space="0" w:color="auto"/>
            <w:left w:val="none" w:sz="0" w:space="0" w:color="auto"/>
            <w:bottom w:val="none" w:sz="0" w:space="0" w:color="auto"/>
            <w:right w:val="none" w:sz="0" w:space="0" w:color="auto"/>
          </w:divBdr>
        </w:div>
        <w:div w:id="800155324">
          <w:marLeft w:val="0"/>
          <w:marRight w:val="0"/>
          <w:marTop w:val="0"/>
          <w:marBottom w:val="0"/>
          <w:divBdr>
            <w:top w:val="none" w:sz="0" w:space="0" w:color="auto"/>
            <w:left w:val="none" w:sz="0" w:space="0" w:color="auto"/>
            <w:bottom w:val="none" w:sz="0" w:space="0" w:color="auto"/>
            <w:right w:val="none" w:sz="0" w:space="0" w:color="auto"/>
          </w:divBdr>
        </w:div>
        <w:div w:id="1506288444">
          <w:marLeft w:val="0"/>
          <w:marRight w:val="0"/>
          <w:marTop w:val="0"/>
          <w:marBottom w:val="0"/>
          <w:divBdr>
            <w:top w:val="none" w:sz="0" w:space="0" w:color="auto"/>
            <w:left w:val="none" w:sz="0" w:space="0" w:color="auto"/>
            <w:bottom w:val="none" w:sz="0" w:space="0" w:color="auto"/>
            <w:right w:val="none" w:sz="0" w:space="0" w:color="auto"/>
          </w:divBdr>
        </w:div>
        <w:div w:id="1082147268">
          <w:marLeft w:val="0"/>
          <w:marRight w:val="0"/>
          <w:marTop w:val="0"/>
          <w:marBottom w:val="0"/>
          <w:divBdr>
            <w:top w:val="none" w:sz="0" w:space="0" w:color="auto"/>
            <w:left w:val="none" w:sz="0" w:space="0" w:color="auto"/>
            <w:bottom w:val="none" w:sz="0" w:space="0" w:color="auto"/>
            <w:right w:val="none" w:sz="0" w:space="0" w:color="auto"/>
          </w:divBdr>
        </w:div>
        <w:div w:id="322124194">
          <w:marLeft w:val="0"/>
          <w:marRight w:val="0"/>
          <w:marTop w:val="0"/>
          <w:marBottom w:val="0"/>
          <w:divBdr>
            <w:top w:val="none" w:sz="0" w:space="0" w:color="auto"/>
            <w:left w:val="none" w:sz="0" w:space="0" w:color="auto"/>
            <w:bottom w:val="none" w:sz="0" w:space="0" w:color="auto"/>
            <w:right w:val="none" w:sz="0" w:space="0" w:color="auto"/>
          </w:divBdr>
        </w:div>
        <w:div w:id="39133345">
          <w:marLeft w:val="0"/>
          <w:marRight w:val="0"/>
          <w:marTop w:val="0"/>
          <w:marBottom w:val="0"/>
          <w:divBdr>
            <w:top w:val="none" w:sz="0" w:space="0" w:color="auto"/>
            <w:left w:val="none" w:sz="0" w:space="0" w:color="auto"/>
            <w:bottom w:val="none" w:sz="0" w:space="0" w:color="auto"/>
            <w:right w:val="none" w:sz="0" w:space="0" w:color="auto"/>
          </w:divBdr>
        </w:div>
        <w:div w:id="1482885381">
          <w:marLeft w:val="0"/>
          <w:marRight w:val="0"/>
          <w:marTop w:val="0"/>
          <w:marBottom w:val="0"/>
          <w:divBdr>
            <w:top w:val="none" w:sz="0" w:space="0" w:color="auto"/>
            <w:left w:val="none" w:sz="0" w:space="0" w:color="auto"/>
            <w:bottom w:val="none" w:sz="0" w:space="0" w:color="auto"/>
            <w:right w:val="none" w:sz="0" w:space="0" w:color="auto"/>
          </w:divBdr>
        </w:div>
        <w:div w:id="384136757">
          <w:marLeft w:val="0"/>
          <w:marRight w:val="0"/>
          <w:marTop w:val="0"/>
          <w:marBottom w:val="0"/>
          <w:divBdr>
            <w:top w:val="none" w:sz="0" w:space="0" w:color="auto"/>
            <w:left w:val="none" w:sz="0" w:space="0" w:color="auto"/>
            <w:bottom w:val="none" w:sz="0" w:space="0" w:color="auto"/>
            <w:right w:val="none" w:sz="0" w:space="0" w:color="auto"/>
          </w:divBdr>
        </w:div>
        <w:div w:id="1902984862">
          <w:marLeft w:val="0"/>
          <w:marRight w:val="0"/>
          <w:marTop w:val="0"/>
          <w:marBottom w:val="0"/>
          <w:divBdr>
            <w:top w:val="none" w:sz="0" w:space="0" w:color="auto"/>
            <w:left w:val="none" w:sz="0" w:space="0" w:color="auto"/>
            <w:bottom w:val="none" w:sz="0" w:space="0" w:color="auto"/>
            <w:right w:val="none" w:sz="0" w:space="0" w:color="auto"/>
          </w:divBdr>
        </w:div>
        <w:div w:id="1606183485">
          <w:marLeft w:val="0"/>
          <w:marRight w:val="0"/>
          <w:marTop w:val="0"/>
          <w:marBottom w:val="0"/>
          <w:divBdr>
            <w:top w:val="none" w:sz="0" w:space="0" w:color="auto"/>
            <w:left w:val="none" w:sz="0" w:space="0" w:color="auto"/>
            <w:bottom w:val="none" w:sz="0" w:space="0" w:color="auto"/>
            <w:right w:val="none" w:sz="0" w:space="0" w:color="auto"/>
          </w:divBdr>
        </w:div>
        <w:div w:id="1028944638">
          <w:marLeft w:val="0"/>
          <w:marRight w:val="0"/>
          <w:marTop w:val="0"/>
          <w:marBottom w:val="0"/>
          <w:divBdr>
            <w:top w:val="none" w:sz="0" w:space="0" w:color="auto"/>
            <w:left w:val="none" w:sz="0" w:space="0" w:color="auto"/>
            <w:bottom w:val="none" w:sz="0" w:space="0" w:color="auto"/>
            <w:right w:val="none" w:sz="0" w:space="0" w:color="auto"/>
          </w:divBdr>
        </w:div>
        <w:div w:id="456409445">
          <w:marLeft w:val="0"/>
          <w:marRight w:val="0"/>
          <w:marTop w:val="0"/>
          <w:marBottom w:val="0"/>
          <w:divBdr>
            <w:top w:val="none" w:sz="0" w:space="0" w:color="auto"/>
            <w:left w:val="none" w:sz="0" w:space="0" w:color="auto"/>
            <w:bottom w:val="none" w:sz="0" w:space="0" w:color="auto"/>
            <w:right w:val="none" w:sz="0" w:space="0" w:color="auto"/>
          </w:divBdr>
        </w:div>
        <w:div w:id="1638143241">
          <w:marLeft w:val="0"/>
          <w:marRight w:val="0"/>
          <w:marTop w:val="0"/>
          <w:marBottom w:val="0"/>
          <w:divBdr>
            <w:top w:val="none" w:sz="0" w:space="0" w:color="auto"/>
            <w:left w:val="none" w:sz="0" w:space="0" w:color="auto"/>
            <w:bottom w:val="none" w:sz="0" w:space="0" w:color="auto"/>
            <w:right w:val="none" w:sz="0" w:space="0" w:color="auto"/>
          </w:divBdr>
        </w:div>
        <w:div w:id="47001570">
          <w:marLeft w:val="0"/>
          <w:marRight w:val="0"/>
          <w:marTop w:val="0"/>
          <w:marBottom w:val="0"/>
          <w:divBdr>
            <w:top w:val="none" w:sz="0" w:space="0" w:color="auto"/>
            <w:left w:val="none" w:sz="0" w:space="0" w:color="auto"/>
            <w:bottom w:val="none" w:sz="0" w:space="0" w:color="auto"/>
            <w:right w:val="none" w:sz="0" w:space="0" w:color="auto"/>
          </w:divBdr>
        </w:div>
        <w:div w:id="2116972893">
          <w:marLeft w:val="0"/>
          <w:marRight w:val="0"/>
          <w:marTop w:val="0"/>
          <w:marBottom w:val="0"/>
          <w:divBdr>
            <w:top w:val="none" w:sz="0" w:space="0" w:color="auto"/>
            <w:left w:val="none" w:sz="0" w:space="0" w:color="auto"/>
            <w:bottom w:val="none" w:sz="0" w:space="0" w:color="auto"/>
            <w:right w:val="none" w:sz="0" w:space="0" w:color="auto"/>
          </w:divBdr>
        </w:div>
      </w:divsChild>
    </w:div>
    <w:div w:id="597327035">
      <w:bodyDiv w:val="1"/>
      <w:marLeft w:val="0"/>
      <w:marRight w:val="0"/>
      <w:marTop w:val="0"/>
      <w:marBottom w:val="0"/>
      <w:divBdr>
        <w:top w:val="none" w:sz="0" w:space="0" w:color="auto"/>
        <w:left w:val="none" w:sz="0" w:space="0" w:color="auto"/>
        <w:bottom w:val="none" w:sz="0" w:space="0" w:color="auto"/>
        <w:right w:val="none" w:sz="0" w:space="0" w:color="auto"/>
      </w:divBdr>
    </w:div>
    <w:div w:id="874388206">
      <w:bodyDiv w:val="1"/>
      <w:marLeft w:val="0"/>
      <w:marRight w:val="0"/>
      <w:marTop w:val="0"/>
      <w:marBottom w:val="0"/>
      <w:divBdr>
        <w:top w:val="none" w:sz="0" w:space="0" w:color="auto"/>
        <w:left w:val="none" w:sz="0" w:space="0" w:color="auto"/>
        <w:bottom w:val="none" w:sz="0" w:space="0" w:color="auto"/>
        <w:right w:val="none" w:sz="0" w:space="0" w:color="auto"/>
      </w:divBdr>
    </w:div>
    <w:div w:id="1125736113">
      <w:bodyDiv w:val="1"/>
      <w:marLeft w:val="0"/>
      <w:marRight w:val="0"/>
      <w:marTop w:val="0"/>
      <w:marBottom w:val="0"/>
      <w:divBdr>
        <w:top w:val="none" w:sz="0" w:space="0" w:color="auto"/>
        <w:left w:val="none" w:sz="0" w:space="0" w:color="auto"/>
        <w:bottom w:val="none" w:sz="0" w:space="0" w:color="auto"/>
        <w:right w:val="none" w:sz="0" w:space="0" w:color="auto"/>
      </w:divBdr>
    </w:div>
    <w:div w:id="1400983879">
      <w:bodyDiv w:val="1"/>
      <w:marLeft w:val="0"/>
      <w:marRight w:val="0"/>
      <w:marTop w:val="0"/>
      <w:marBottom w:val="0"/>
      <w:divBdr>
        <w:top w:val="none" w:sz="0" w:space="0" w:color="auto"/>
        <w:left w:val="none" w:sz="0" w:space="0" w:color="auto"/>
        <w:bottom w:val="none" w:sz="0" w:space="0" w:color="auto"/>
        <w:right w:val="none" w:sz="0" w:space="0" w:color="auto"/>
      </w:divBdr>
    </w:div>
    <w:div w:id="1573127422">
      <w:bodyDiv w:val="1"/>
      <w:marLeft w:val="0"/>
      <w:marRight w:val="0"/>
      <w:marTop w:val="0"/>
      <w:marBottom w:val="0"/>
      <w:divBdr>
        <w:top w:val="none" w:sz="0" w:space="0" w:color="auto"/>
        <w:left w:val="none" w:sz="0" w:space="0" w:color="auto"/>
        <w:bottom w:val="none" w:sz="0" w:space="0" w:color="auto"/>
        <w:right w:val="none" w:sz="0" w:space="0" w:color="auto"/>
      </w:divBdr>
    </w:div>
    <w:div w:id="1653487217">
      <w:bodyDiv w:val="1"/>
      <w:marLeft w:val="0"/>
      <w:marRight w:val="0"/>
      <w:marTop w:val="0"/>
      <w:marBottom w:val="0"/>
      <w:divBdr>
        <w:top w:val="none" w:sz="0" w:space="0" w:color="auto"/>
        <w:left w:val="none" w:sz="0" w:space="0" w:color="auto"/>
        <w:bottom w:val="none" w:sz="0" w:space="0" w:color="auto"/>
        <w:right w:val="none" w:sz="0" w:space="0" w:color="auto"/>
      </w:divBdr>
    </w:div>
    <w:div w:id="1658531329">
      <w:bodyDiv w:val="1"/>
      <w:marLeft w:val="0"/>
      <w:marRight w:val="0"/>
      <w:marTop w:val="0"/>
      <w:marBottom w:val="0"/>
      <w:divBdr>
        <w:top w:val="none" w:sz="0" w:space="0" w:color="auto"/>
        <w:left w:val="none" w:sz="0" w:space="0" w:color="auto"/>
        <w:bottom w:val="none" w:sz="0" w:space="0" w:color="auto"/>
        <w:right w:val="none" w:sz="0" w:space="0" w:color="auto"/>
      </w:divBdr>
    </w:div>
    <w:div w:id="1662418404">
      <w:bodyDiv w:val="1"/>
      <w:marLeft w:val="0"/>
      <w:marRight w:val="0"/>
      <w:marTop w:val="0"/>
      <w:marBottom w:val="0"/>
      <w:divBdr>
        <w:top w:val="none" w:sz="0" w:space="0" w:color="auto"/>
        <w:left w:val="none" w:sz="0" w:space="0" w:color="auto"/>
        <w:bottom w:val="none" w:sz="0" w:space="0" w:color="auto"/>
        <w:right w:val="none" w:sz="0" w:space="0" w:color="auto"/>
      </w:divBdr>
    </w:div>
    <w:div w:id="1827697211">
      <w:bodyDiv w:val="1"/>
      <w:marLeft w:val="0"/>
      <w:marRight w:val="0"/>
      <w:marTop w:val="0"/>
      <w:marBottom w:val="0"/>
      <w:divBdr>
        <w:top w:val="none" w:sz="0" w:space="0" w:color="auto"/>
        <w:left w:val="none" w:sz="0" w:space="0" w:color="auto"/>
        <w:bottom w:val="none" w:sz="0" w:space="0" w:color="auto"/>
        <w:right w:val="none" w:sz="0" w:space="0" w:color="auto"/>
      </w:divBdr>
    </w:div>
    <w:div w:id="1837183376">
      <w:bodyDiv w:val="1"/>
      <w:marLeft w:val="0"/>
      <w:marRight w:val="0"/>
      <w:marTop w:val="0"/>
      <w:marBottom w:val="0"/>
      <w:divBdr>
        <w:top w:val="none" w:sz="0" w:space="0" w:color="auto"/>
        <w:left w:val="none" w:sz="0" w:space="0" w:color="auto"/>
        <w:bottom w:val="none" w:sz="0" w:space="0" w:color="auto"/>
        <w:right w:val="none" w:sz="0" w:space="0" w:color="auto"/>
      </w:divBdr>
    </w:div>
    <w:div w:id="2068722002">
      <w:bodyDiv w:val="1"/>
      <w:marLeft w:val="0"/>
      <w:marRight w:val="0"/>
      <w:marTop w:val="0"/>
      <w:marBottom w:val="0"/>
      <w:divBdr>
        <w:top w:val="none" w:sz="0" w:space="0" w:color="auto"/>
        <w:left w:val="none" w:sz="0" w:space="0" w:color="auto"/>
        <w:bottom w:val="none" w:sz="0" w:space="0" w:color="auto"/>
        <w:right w:val="none" w:sz="0" w:space="0" w:color="auto"/>
      </w:divBdr>
      <w:divsChild>
        <w:div w:id="977955799">
          <w:marLeft w:val="0"/>
          <w:marRight w:val="0"/>
          <w:marTop w:val="0"/>
          <w:marBottom w:val="0"/>
          <w:divBdr>
            <w:top w:val="none" w:sz="0" w:space="0" w:color="auto"/>
            <w:left w:val="none" w:sz="0" w:space="0" w:color="auto"/>
            <w:bottom w:val="none" w:sz="0" w:space="0" w:color="auto"/>
            <w:right w:val="none" w:sz="0" w:space="0" w:color="auto"/>
          </w:divBdr>
        </w:div>
        <w:div w:id="1156846694">
          <w:marLeft w:val="0"/>
          <w:marRight w:val="0"/>
          <w:marTop w:val="0"/>
          <w:marBottom w:val="0"/>
          <w:divBdr>
            <w:top w:val="none" w:sz="0" w:space="0" w:color="auto"/>
            <w:left w:val="none" w:sz="0" w:space="0" w:color="auto"/>
            <w:bottom w:val="none" w:sz="0" w:space="0" w:color="auto"/>
            <w:right w:val="none" w:sz="0" w:space="0" w:color="auto"/>
          </w:divBdr>
        </w:div>
        <w:div w:id="191698909">
          <w:marLeft w:val="0"/>
          <w:marRight w:val="0"/>
          <w:marTop w:val="0"/>
          <w:marBottom w:val="0"/>
          <w:divBdr>
            <w:top w:val="none" w:sz="0" w:space="0" w:color="auto"/>
            <w:left w:val="none" w:sz="0" w:space="0" w:color="auto"/>
            <w:bottom w:val="none" w:sz="0" w:space="0" w:color="auto"/>
            <w:right w:val="none" w:sz="0" w:space="0" w:color="auto"/>
          </w:divBdr>
        </w:div>
        <w:div w:id="139199664">
          <w:marLeft w:val="0"/>
          <w:marRight w:val="0"/>
          <w:marTop w:val="0"/>
          <w:marBottom w:val="0"/>
          <w:divBdr>
            <w:top w:val="none" w:sz="0" w:space="0" w:color="auto"/>
            <w:left w:val="none" w:sz="0" w:space="0" w:color="auto"/>
            <w:bottom w:val="none" w:sz="0" w:space="0" w:color="auto"/>
            <w:right w:val="none" w:sz="0" w:space="0" w:color="auto"/>
          </w:divBdr>
        </w:div>
        <w:div w:id="1317951767">
          <w:marLeft w:val="0"/>
          <w:marRight w:val="0"/>
          <w:marTop w:val="0"/>
          <w:marBottom w:val="0"/>
          <w:divBdr>
            <w:top w:val="none" w:sz="0" w:space="0" w:color="auto"/>
            <w:left w:val="none" w:sz="0" w:space="0" w:color="auto"/>
            <w:bottom w:val="none" w:sz="0" w:space="0" w:color="auto"/>
            <w:right w:val="none" w:sz="0" w:space="0" w:color="auto"/>
          </w:divBdr>
        </w:div>
        <w:div w:id="1790540168">
          <w:marLeft w:val="0"/>
          <w:marRight w:val="0"/>
          <w:marTop w:val="0"/>
          <w:marBottom w:val="0"/>
          <w:divBdr>
            <w:top w:val="none" w:sz="0" w:space="0" w:color="auto"/>
            <w:left w:val="none" w:sz="0" w:space="0" w:color="auto"/>
            <w:bottom w:val="none" w:sz="0" w:space="0" w:color="auto"/>
            <w:right w:val="none" w:sz="0" w:space="0" w:color="auto"/>
          </w:divBdr>
        </w:div>
      </w:divsChild>
    </w:div>
    <w:div w:id="2121685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agro.kemenperin.go.id/category/7-Industri+Kopi"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RA\Downloads\2063-3738-3-P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PublishDate>
  <Abstract/>
  <CompanyAddress/>
  <CompanyPhone/>
  <CompanyFax/>
  <CompanyEmail>agussabti@unsyiah.ac.id</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65DF740-8083-461F-B7C7-E86BE980A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2063-3738-3-PB</Template>
  <TotalTime>22</TotalTime>
  <Pages>12</Pages>
  <Words>4022</Words>
  <Characters>22927</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Optimalisasi Pemanfaatan Alokasi Dana Desa (ADD) dan Pengaruh Terhadap Ekonomi Masyarakat di Kabupaten Aceh Besar</vt:lpstr>
    </vt:vector>
  </TitlesOfParts>
  <Manager>Samadi</Manager>
  <Company>Fakultas Pertanian, Universitas Syiah Kuala</Company>
  <LinksUpToDate>false</LinksUpToDate>
  <CharactersWithSpaces>26896</CharactersWithSpaces>
  <SharedDoc>false</SharedDoc>
  <HyperlinkBase>http://jim.unsyiah.ac.id/JFP</HyperlinkBase>
  <HLinks>
    <vt:vector size="12" baseType="variant">
      <vt:variant>
        <vt:i4>87</vt:i4>
      </vt:variant>
      <vt:variant>
        <vt:i4>9</vt:i4>
      </vt:variant>
      <vt:variant>
        <vt:i4>0</vt:i4>
      </vt:variant>
      <vt:variant>
        <vt:i4>5</vt:i4>
      </vt:variant>
      <vt:variant>
        <vt:lpwstr>http://aceh.antaranews.com/berita/27778/mata-penyimpangan-dana-desa-%09masih-%09terus-terjadi</vt:lpwstr>
      </vt:variant>
      <vt:variant>
        <vt:lpwstr/>
      </vt:variant>
      <vt:variant>
        <vt:i4>5242960</vt:i4>
      </vt:variant>
      <vt:variant>
        <vt:i4>6</vt:i4>
      </vt:variant>
      <vt:variant>
        <vt:i4>0</vt:i4>
      </vt:variant>
      <vt:variant>
        <vt:i4>5</vt:i4>
      </vt:variant>
      <vt:variant>
        <vt:lpwstr>http://www.ajnn.net/news/potong-dana-desa-%09oknum-pegawai-kantor-%09camat-di-aceh-besar-terjaring-ott/index.html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Optimalisasi Pemanfaatan Alokasi Dana Desa (ADD) dan Pengaruh Terhadap Ekonomi Masyarakat di Kabupaten Aceh Besar</dc:title>
  <dc:subject>JIM Pertanian Unsyiah Volume 2, Nomor 2, Mei 2017</dc:subject>
  <dc:creator>DARA</dc:creator>
  <cp:lastModifiedBy>USER</cp:lastModifiedBy>
  <cp:revision>6</cp:revision>
  <cp:lastPrinted>2018-01-10T03:22:00Z</cp:lastPrinted>
  <dcterms:created xsi:type="dcterms:W3CDTF">2019-01-25T09:48:00Z</dcterms:created>
  <dcterms:modified xsi:type="dcterms:W3CDTF">2019-02-11T14:59:00Z</dcterms:modified>
  <cp:category>Jurnal Ilmiah Fakultas Pertanian Universitas Syiah Kuala</cp:category>
</cp:coreProperties>
</file>