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8968" w14:textId="692E7293" w:rsidR="008072D9" w:rsidRPr="003C2A13" w:rsidRDefault="006B521D" w:rsidP="008967AB">
      <w:pPr>
        <w:spacing w:line="360" w:lineRule="auto"/>
        <w:ind w:right="-1"/>
        <w:jc w:val="center"/>
        <w:rPr>
          <w:rFonts w:ascii="Times New Roman" w:hAnsi="Times New Roman" w:cs="Times New Roman"/>
          <w:b/>
          <w:sz w:val="28"/>
        </w:rPr>
      </w:pPr>
      <w:r>
        <w:rPr>
          <w:rFonts w:ascii="Times New Roman" w:hAnsi="Times New Roman" w:cs="Times New Roman"/>
          <w:b/>
          <w:sz w:val="28"/>
        </w:rPr>
        <w:t xml:space="preserve">MINI </w:t>
      </w:r>
      <w:r w:rsidR="00A704B7">
        <w:rPr>
          <w:rFonts w:ascii="Times New Roman" w:hAnsi="Times New Roman" w:cs="Times New Roman"/>
          <w:b/>
          <w:sz w:val="28"/>
        </w:rPr>
        <w:t>REVIEW : SEDEM SYSTEM AS A TOOL TO CHARACTERIZE EXCIPIENTS IN SOLID DOSAGE FORM</w:t>
      </w:r>
    </w:p>
    <w:p w14:paraId="11661527" w14:textId="77777777" w:rsidR="008072D9" w:rsidRDefault="008072D9" w:rsidP="008967AB">
      <w:pPr>
        <w:spacing w:line="360" w:lineRule="auto"/>
        <w:jc w:val="center"/>
        <w:rPr>
          <w:rFonts w:ascii="Times New Roman" w:hAnsi="Times New Roman" w:cs="Times New Roman"/>
          <w:b/>
          <w:sz w:val="24"/>
        </w:rPr>
      </w:pPr>
    </w:p>
    <w:p w14:paraId="14463FC1" w14:textId="34BC23B0" w:rsidR="008072D9" w:rsidRDefault="00DD02A0" w:rsidP="008967AB">
      <w:pPr>
        <w:spacing w:after="0" w:line="360" w:lineRule="auto"/>
        <w:jc w:val="center"/>
        <w:rPr>
          <w:rFonts w:ascii="Times New Roman" w:hAnsi="Times New Roman" w:cs="Times New Roman"/>
          <w:b/>
          <w:sz w:val="24"/>
        </w:rPr>
      </w:pPr>
      <w:r>
        <w:rPr>
          <w:rFonts w:ascii="Times New Roman" w:hAnsi="Times New Roman" w:cs="Times New Roman"/>
          <w:b/>
          <w:sz w:val="24"/>
        </w:rPr>
        <w:t>Iyan Sopyan</w:t>
      </w:r>
      <w:r w:rsidR="00D50A88" w:rsidRPr="00D50A88">
        <w:rPr>
          <w:rFonts w:ascii="Times New Roman" w:hAnsi="Times New Roman" w:cs="Times New Roman"/>
          <w:b/>
          <w:sz w:val="24"/>
          <w:vertAlign w:val="superscript"/>
        </w:rPr>
        <w:t>1</w:t>
      </w:r>
      <w:r w:rsidR="008967AB">
        <w:rPr>
          <w:rFonts w:ascii="Times New Roman" w:hAnsi="Times New Roman" w:cs="Times New Roman"/>
          <w:b/>
          <w:sz w:val="24"/>
          <w:vertAlign w:val="superscript"/>
        </w:rPr>
        <w:t>*</w:t>
      </w:r>
      <w:r>
        <w:rPr>
          <w:rFonts w:ascii="Times New Roman" w:hAnsi="Times New Roman" w:cs="Times New Roman"/>
          <w:b/>
          <w:sz w:val="24"/>
        </w:rPr>
        <w:t>, Rizka Guntina Khairunisa</w:t>
      </w:r>
      <w:r w:rsidR="00D50A88" w:rsidRPr="00D50A88">
        <w:rPr>
          <w:rFonts w:ascii="Times New Roman" w:hAnsi="Times New Roman" w:cs="Times New Roman"/>
          <w:b/>
          <w:sz w:val="24"/>
          <w:vertAlign w:val="superscript"/>
        </w:rPr>
        <w:t>1</w:t>
      </w:r>
    </w:p>
    <w:p w14:paraId="7021E58B" w14:textId="05DA7F4F" w:rsidR="00A51B41" w:rsidRDefault="00D50A88" w:rsidP="008967AB">
      <w:pPr>
        <w:spacing w:after="0" w:line="360" w:lineRule="auto"/>
        <w:jc w:val="center"/>
        <w:rPr>
          <w:rFonts w:ascii="Times New Roman" w:hAnsi="Times New Roman" w:cs="Times New Roman"/>
          <w:sz w:val="24"/>
        </w:rPr>
      </w:pPr>
      <w:r>
        <w:rPr>
          <w:rFonts w:ascii="Times New Roman" w:hAnsi="Times New Roman" w:cs="Times New Roman"/>
          <w:sz w:val="24"/>
        </w:rPr>
        <w:t xml:space="preserve">Departement of Pharmaceutics and Technolgy of Pharmacy, </w:t>
      </w:r>
      <w:r w:rsidR="008072D9">
        <w:rPr>
          <w:rFonts w:ascii="Times New Roman" w:hAnsi="Times New Roman" w:cs="Times New Roman"/>
          <w:sz w:val="24"/>
        </w:rPr>
        <w:t xml:space="preserve">Faculty of Pharmacy </w:t>
      </w:r>
      <w:r>
        <w:rPr>
          <w:rFonts w:ascii="Times New Roman" w:hAnsi="Times New Roman" w:cs="Times New Roman"/>
          <w:sz w:val="24"/>
        </w:rPr>
        <w:t xml:space="preserve">Universitas </w:t>
      </w:r>
      <w:r w:rsidR="008072D9">
        <w:rPr>
          <w:rFonts w:ascii="Times New Roman" w:hAnsi="Times New Roman" w:cs="Times New Roman"/>
          <w:sz w:val="24"/>
        </w:rPr>
        <w:t xml:space="preserve">Padjadjaran </w:t>
      </w:r>
      <w:r>
        <w:rPr>
          <w:rFonts w:ascii="Times New Roman" w:hAnsi="Times New Roman" w:cs="Times New Roman"/>
          <w:sz w:val="24"/>
        </w:rPr>
        <w:t xml:space="preserve">, </w:t>
      </w:r>
      <w:r w:rsidR="008072D9">
        <w:rPr>
          <w:rFonts w:ascii="Times New Roman" w:hAnsi="Times New Roman" w:cs="Times New Roman"/>
          <w:sz w:val="24"/>
        </w:rPr>
        <w:t>Jl. Raya Bandung Sumedang Km.21</w:t>
      </w:r>
      <w:r w:rsidR="00F816F6">
        <w:rPr>
          <w:rFonts w:ascii="Times New Roman" w:hAnsi="Times New Roman" w:cs="Times New Roman"/>
          <w:sz w:val="24"/>
        </w:rPr>
        <w:t>,</w:t>
      </w:r>
      <w:r>
        <w:rPr>
          <w:rFonts w:ascii="Times New Roman" w:hAnsi="Times New Roman" w:cs="Times New Roman"/>
          <w:sz w:val="24"/>
        </w:rPr>
        <w:t xml:space="preserve"> Sumedang, </w:t>
      </w:r>
      <w:r w:rsidR="00F816F6">
        <w:rPr>
          <w:rFonts w:ascii="Times New Roman" w:hAnsi="Times New Roman" w:cs="Times New Roman"/>
          <w:sz w:val="24"/>
        </w:rPr>
        <w:t xml:space="preserve"> Indonesia</w:t>
      </w:r>
      <w:r w:rsidR="008072D9">
        <w:rPr>
          <w:rFonts w:ascii="Times New Roman" w:hAnsi="Times New Roman" w:cs="Times New Roman"/>
          <w:sz w:val="24"/>
        </w:rPr>
        <w:t xml:space="preserve"> 45363 Tlp. 022 7996200, Fax 022 7796200</w:t>
      </w:r>
    </w:p>
    <w:p w14:paraId="5F6FE687" w14:textId="53042B50" w:rsidR="008072D9" w:rsidRDefault="008072D9" w:rsidP="008967AB">
      <w:pPr>
        <w:spacing w:after="0" w:line="360" w:lineRule="auto"/>
        <w:jc w:val="center"/>
        <w:rPr>
          <w:rFonts w:ascii="Times New Roman" w:hAnsi="Times New Roman" w:cs="Times New Roman"/>
          <w:sz w:val="24"/>
        </w:rPr>
      </w:pPr>
      <w:r>
        <w:rPr>
          <w:rFonts w:ascii="Times New Roman" w:hAnsi="Times New Roman" w:cs="Times New Roman"/>
          <w:sz w:val="24"/>
        </w:rPr>
        <w:t xml:space="preserve">Email : </w:t>
      </w:r>
      <w:r w:rsidR="00D50A88">
        <w:rPr>
          <w:rFonts w:ascii="Times New Roman" w:hAnsi="Times New Roman" w:cs="Times New Roman"/>
          <w:sz w:val="24"/>
        </w:rPr>
        <w:t>i.sopyan</w:t>
      </w:r>
      <w:r w:rsidR="004D6B95">
        <w:rPr>
          <w:rFonts w:ascii="Times New Roman" w:hAnsi="Times New Roman" w:cs="Times New Roman"/>
          <w:sz w:val="24"/>
        </w:rPr>
        <w:t>@unpad</w:t>
      </w:r>
      <w:r w:rsidR="00D50A88">
        <w:rPr>
          <w:rFonts w:ascii="Times New Roman" w:hAnsi="Times New Roman" w:cs="Times New Roman"/>
          <w:sz w:val="24"/>
        </w:rPr>
        <w:t>.ac</w:t>
      </w:r>
      <w:r w:rsidR="004D6B95">
        <w:rPr>
          <w:rFonts w:ascii="Times New Roman" w:hAnsi="Times New Roman" w:cs="Times New Roman"/>
          <w:sz w:val="24"/>
        </w:rPr>
        <w:t>.</w:t>
      </w:r>
      <w:r w:rsidR="00D50A88">
        <w:rPr>
          <w:rFonts w:ascii="Times New Roman" w:hAnsi="Times New Roman" w:cs="Times New Roman"/>
          <w:sz w:val="24"/>
        </w:rPr>
        <w:t>id</w:t>
      </w:r>
    </w:p>
    <w:p w14:paraId="62EBAB92" w14:textId="77777777" w:rsidR="008072D9" w:rsidRDefault="008072D9" w:rsidP="008967AB">
      <w:pPr>
        <w:spacing w:after="0" w:line="360" w:lineRule="auto"/>
        <w:jc w:val="center"/>
        <w:rPr>
          <w:rFonts w:ascii="Times New Roman" w:hAnsi="Times New Roman" w:cs="Times New Roman"/>
          <w:sz w:val="24"/>
        </w:rPr>
      </w:pPr>
    </w:p>
    <w:p w14:paraId="0621FAC7" w14:textId="77777777" w:rsidR="008072D9" w:rsidRDefault="008072D9" w:rsidP="008967AB">
      <w:pPr>
        <w:spacing w:line="360" w:lineRule="auto"/>
        <w:jc w:val="center"/>
        <w:rPr>
          <w:rFonts w:ascii="Times New Roman" w:hAnsi="Times New Roman" w:cs="Times New Roman"/>
          <w:b/>
          <w:sz w:val="24"/>
        </w:rPr>
      </w:pPr>
    </w:p>
    <w:p w14:paraId="609E45A2" w14:textId="77777777" w:rsidR="008072D9" w:rsidRDefault="008072D9" w:rsidP="008967AB">
      <w:pPr>
        <w:spacing w:line="360" w:lineRule="auto"/>
        <w:jc w:val="center"/>
        <w:rPr>
          <w:rFonts w:ascii="Times New Roman" w:hAnsi="Times New Roman" w:cs="Times New Roman"/>
          <w:b/>
          <w:sz w:val="24"/>
        </w:rPr>
      </w:pPr>
      <w:r w:rsidRPr="008072D9">
        <w:rPr>
          <w:rFonts w:ascii="Times New Roman" w:hAnsi="Times New Roman" w:cs="Times New Roman"/>
          <w:b/>
          <w:sz w:val="24"/>
        </w:rPr>
        <w:t>ABSTRACT</w:t>
      </w:r>
    </w:p>
    <w:p w14:paraId="32E25189" w14:textId="77777777" w:rsidR="009D75EF" w:rsidRPr="00066032" w:rsidRDefault="00066032" w:rsidP="008967AB">
      <w:pPr>
        <w:spacing w:after="200" w:line="360" w:lineRule="auto"/>
        <w:ind w:firstLine="426"/>
        <w:jc w:val="both"/>
        <w:rPr>
          <w:rFonts w:ascii="Times New Roman" w:hAnsi="Times New Roman" w:cs="Times New Roman"/>
          <w:sz w:val="24"/>
          <w:lang w:val="en-US"/>
        </w:rPr>
      </w:pPr>
      <w:proofErr w:type="spellStart"/>
      <w:r>
        <w:rPr>
          <w:rFonts w:ascii="Times New Roman" w:hAnsi="Times New Roman" w:cs="Times New Roman"/>
          <w:sz w:val="24"/>
          <w:lang w:val="en-US"/>
        </w:rPr>
        <w:t>SeDem</w:t>
      </w:r>
      <w:proofErr w:type="spellEnd"/>
      <w:r>
        <w:rPr>
          <w:rFonts w:ascii="Times New Roman" w:hAnsi="Times New Roman" w:cs="Times New Roman"/>
          <w:sz w:val="24"/>
          <w:lang w:val="en-US"/>
        </w:rPr>
        <w:t xml:space="preserve"> System is a new</w:t>
      </w:r>
      <w:r w:rsidR="0099723F">
        <w:rPr>
          <w:rFonts w:ascii="Times New Roman" w:hAnsi="Times New Roman" w:cs="Times New Roman"/>
          <w:sz w:val="24"/>
        </w:rPr>
        <w:t xml:space="preserve"> </w:t>
      </w:r>
      <w:r w:rsidR="0099723F">
        <w:rPr>
          <w:rFonts w:ascii="Times New Roman" w:hAnsi="Times New Roman" w:cs="Times New Roman"/>
          <w:sz w:val="24"/>
          <w:lang w:val="en-US"/>
        </w:rPr>
        <w:t xml:space="preserve">system </w:t>
      </w:r>
      <w:r w:rsidR="0099723F">
        <w:rPr>
          <w:rFonts w:ascii="Times New Roman" w:hAnsi="Times New Roman" w:cs="Times New Roman"/>
          <w:sz w:val="24"/>
        </w:rPr>
        <w:t>can</w:t>
      </w:r>
      <w:r>
        <w:rPr>
          <w:rFonts w:ascii="Times New Roman" w:hAnsi="Times New Roman" w:cs="Times New Roman"/>
          <w:sz w:val="24"/>
          <w:lang w:val="en-US"/>
        </w:rPr>
        <w:t xml:space="preserve"> be applied in solid</w:t>
      </w:r>
      <w:r w:rsidR="0099723F">
        <w:rPr>
          <w:rFonts w:ascii="Times New Roman" w:hAnsi="Times New Roman" w:cs="Times New Roman"/>
          <w:sz w:val="24"/>
        </w:rPr>
        <w:t xml:space="preserve"> dosage</w:t>
      </w:r>
      <w:r>
        <w:rPr>
          <w:rFonts w:ascii="Times New Roman" w:hAnsi="Times New Roman" w:cs="Times New Roman"/>
          <w:sz w:val="24"/>
          <w:lang w:val="en-US"/>
        </w:rPr>
        <w:t xml:space="preserve"> form </w:t>
      </w:r>
      <w:proofErr w:type="spellStart"/>
      <w:r>
        <w:rPr>
          <w:rFonts w:ascii="Times New Roman" w:hAnsi="Times New Roman" w:cs="Times New Roman"/>
          <w:sz w:val="24"/>
          <w:lang w:val="en-US"/>
        </w:rPr>
        <w:t>preformulation</w:t>
      </w:r>
      <w:proofErr w:type="spellEnd"/>
      <w:r>
        <w:rPr>
          <w:rFonts w:ascii="Times New Roman" w:hAnsi="Times New Roman" w:cs="Times New Roman"/>
          <w:sz w:val="24"/>
          <w:lang w:val="en-US"/>
        </w:rPr>
        <w:t xml:space="preserve"> studies of medicines. </w:t>
      </w:r>
      <w:r w:rsidR="0099723F">
        <w:rPr>
          <w:rFonts w:ascii="Times New Roman" w:hAnsi="Times New Roman" w:cs="Times New Roman"/>
          <w:sz w:val="24"/>
          <w:szCs w:val="24"/>
          <w:lang w:val="en-US"/>
        </w:rPr>
        <w:t xml:space="preserve">It </w:t>
      </w:r>
      <w:proofErr w:type="gramStart"/>
      <w:r w:rsidR="0099723F">
        <w:rPr>
          <w:rFonts w:ascii="Times New Roman" w:hAnsi="Times New Roman" w:cs="Times New Roman"/>
          <w:sz w:val="24"/>
          <w:szCs w:val="24"/>
          <w:lang w:val="en-US"/>
        </w:rPr>
        <w:t>have</w:t>
      </w:r>
      <w:proofErr w:type="gramEnd"/>
      <w:r w:rsidR="0099723F">
        <w:rPr>
          <w:rFonts w:ascii="Times New Roman" w:hAnsi="Times New Roman" w:cs="Times New Roman"/>
          <w:sz w:val="24"/>
          <w:szCs w:val="24"/>
          <w:lang w:val="en-US"/>
        </w:rPr>
        <w:t xml:space="preserve"> param</w:t>
      </w:r>
      <w:r w:rsidR="0099723F">
        <w:rPr>
          <w:rFonts w:ascii="Times New Roman" w:hAnsi="Times New Roman" w:cs="Times New Roman"/>
          <w:sz w:val="24"/>
          <w:szCs w:val="24"/>
        </w:rPr>
        <w:t>e</w:t>
      </w:r>
      <w:proofErr w:type="spellStart"/>
      <w:r>
        <w:rPr>
          <w:rFonts w:ascii="Times New Roman" w:hAnsi="Times New Roman" w:cs="Times New Roman"/>
          <w:sz w:val="24"/>
          <w:szCs w:val="24"/>
          <w:lang w:val="en-US"/>
        </w:rPr>
        <w:t>ters</w:t>
      </w:r>
      <w:proofErr w:type="spellEnd"/>
      <w:r>
        <w:rPr>
          <w:rFonts w:ascii="Times New Roman" w:hAnsi="Times New Roman" w:cs="Times New Roman"/>
          <w:color w:val="000000"/>
          <w:sz w:val="24"/>
          <w:szCs w:val="24"/>
        </w:rPr>
        <w:t xml:space="preserve"> to</w:t>
      </w:r>
      <w:r w:rsidRPr="004422F5">
        <w:rPr>
          <w:rFonts w:ascii="Times New Roman" w:hAnsi="Times New Roman" w:cs="Times New Roman"/>
          <w:color w:val="000000"/>
          <w:sz w:val="24"/>
          <w:szCs w:val="24"/>
        </w:rPr>
        <w:t xml:space="preserve"> evaluates critical quality</w:t>
      </w:r>
      <w:r w:rsidR="0099723F">
        <w:rPr>
          <w:rFonts w:ascii="Times New Roman" w:hAnsi="Times New Roman" w:cs="Times New Roman"/>
          <w:color w:val="000000"/>
          <w:sz w:val="24"/>
          <w:szCs w:val="24"/>
        </w:rPr>
        <w:t xml:space="preserve"> </w:t>
      </w:r>
      <w:r w:rsidRPr="004422F5">
        <w:rPr>
          <w:rFonts w:ascii="Times New Roman" w:hAnsi="Times New Roman" w:cs="Times New Roman"/>
          <w:color w:val="000000"/>
          <w:sz w:val="24"/>
          <w:szCs w:val="24"/>
        </w:rPr>
        <w:t>attributes</w:t>
      </w:r>
      <w:r w:rsidR="001747EF">
        <w:rPr>
          <w:rFonts w:ascii="Times New Roman" w:hAnsi="Times New Roman" w:cs="Times New Roman"/>
          <w:color w:val="000000"/>
          <w:sz w:val="24"/>
          <w:szCs w:val="24"/>
          <w:lang w:val="en-US"/>
        </w:rPr>
        <w:t xml:space="preserve"> of materials</w:t>
      </w:r>
      <w:r w:rsidRPr="004422F5">
        <w:rPr>
          <w:rFonts w:ascii="Times New Roman" w:hAnsi="Times New Roman" w:cs="Times New Roman"/>
          <w:color w:val="000000"/>
          <w:sz w:val="24"/>
          <w:szCs w:val="24"/>
        </w:rPr>
        <w:t xml:space="preserve"> that have an impact on final </w:t>
      </w:r>
      <w:r w:rsidR="0099723F">
        <w:rPr>
          <w:rFonts w:ascii="Times New Roman" w:hAnsi="Times New Roman" w:cs="Times New Roman"/>
          <w:color w:val="000000"/>
          <w:sz w:val="24"/>
          <w:szCs w:val="24"/>
        </w:rPr>
        <w:t xml:space="preserve">drug </w:t>
      </w:r>
      <w:r w:rsidRPr="004422F5">
        <w:rPr>
          <w:rFonts w:ascii="Times New Roman" w:hAnsi="Times New Roman" w:cs="Times New Roman"/>
          <w:color w:val="000000"/>
          <w:sz w:val="24"/>
          <w:szCs w:val="24"/>
        </w:rPr>
        <w:t xml:space="preserve">product’s quality. </w:t>
      </w:r>
      <w:r w:rsidRPr="004422F5">
        <w:rPr>
          <w:rFonts w:ascii="Times New Roman" w:hAnsi="Times New Roman" w:cs="Times New Roman"/>
          <w:sz w:val="24"/>
          <w:szCs w:val="24"/>
        </w:rPr>
        <w:t xml:space="preserve">SeDeM studies could be used as a method for identifying best excipient and calculating the maximum amount of excipient required for </w:t>
      </w:r>
      <w:r>
        <w:rPr>
          <w:rFonts w:ascii="Times New Roman" w:hAnsi="Times New Roman" w:cs="Times New Roman"/>
          <w:sz w:val="24"/>
          <w:szCs w:val="24"/>
          <w:lang w:val="en-US"/>
        </w:rPr>
        <w:t xml:space="preserve">formulation. </w:t>
      </w:r>
      <w:r w:rsidR="00E1795B">
        <w:rPr>
          <w:rFonts w:ascii="Times New Roman" w:hAnsi="Times New Roman" w:cs="Times New Roman"/>
          <w:sz w:val="24"/>
        </w:rPr>
        <w:t>SeDeM method can</w:t>
      </w:r>
      <w:r w:rsidR="00E1795B" w:rsidRPr="00FA40A3">
        <w:rPr>
          <w:rFonts w:ascii="Times New Roman" w:hAnsi="Times New Roman" w:cs="Times New Roman"/>
          <w:sz w:val="24"/>
        </w:rPr>
        <w:t xml:space="preserve"> </w:t>
      </w:r>
      <w:r w:rsidR="00E1795B" w:rsidRPr="0099093F">
        <w:rPr>
          <w:rFonts w:ascii="Times New Roman" w:hAnsi="Times New Roman" w:cs="Times New Roman"/>
          <w:sz w:val="24"/>
          <w:szCs w:val="24"/>
        </w:rPr>
        <w:t>identifying the best excipient, providing formulation with the lowest amount of excipients as it combines the A</w:t>
      </w:r>
      <w:r w:rsidR="0099723F">
        <w:rPr>
          <w:rFonts w:ascii="Times New Roman" w:hAnsi="Times New Roman" w:cs="Times New Roman"/>
          <w:sz w:val="24"/>
          <w:szCs w:val="24"/>
        </w:rPr>
        <w:t xml:space="preserve">ctive </w:t>
      </w:r>
      <w:r w:rsidR="00E1795B" w:rsidRPr="0099093F">
        <w:rPr>
          <w:rFonts w:ascii="Times New Roman" w:hAnsi="Times New Roman" w:cs="Times New Roman"/>
          <w:sz w:val="24"/>
          <w:szCs w:val="24"/>
        </w:rPr>
        <w:t>P</w:t>
      </w:r>
      <w:r w:rsidR="0099723F">
        <w:rPr>
          <w:rFonts w:ascii="Times New Roman" w:hAnsi="Times New Roman" w:cs="Times New Roman"/>
          <w:sz w:val="24"/>
          <w:szCs w:val="24"/>
        </w:rPr>
        <w:t xml:space="preserve">harmaceutical </w:t>
      </w:r>
      <w:r w:rsidR="00E1795B" w:rsidRPr="0099093F">
        <w:rPr>
          <w:rFonts w:ascii="Times New Roman" w:hAnsi="Times New Roman" w:cs="Times New Roman"/>
          <w:sz w:val="24"/>
          <w:szCs w:val="24"/>
        </w:rPr>
        <w:t>I</w:t>
      </w:r>
      <w:r w:rsidR="0099723F">
        <w:rPr>
          <w:rFonts w:ascii="Times New Roman" w:hAnsi="Times New Roman" w:cs="Times New Roman"/>
          <w:sz w:val="24"/>
          <w:szCs w:val="24"/>
        </w:rPr>
        <w:t>ngredients</w:t>
      </w:r>
      <w:r w:rsidR="00E1795B" w:rsidRPr="0099093F">
        <w:rPr>
          <w:rFonts w:ascii="Times New Roman" w:hAnsi="Times New Roman" w:cs="Times New Roman"/>
          <w:sz w:val="24"/>
          <w:szCs w:val="24"/>
        </w:rPr>
        <w:t xml:space="preserve"> </w:t>
      </w:r>
      <w:r w:rsidR="00833B61">
        <w:rPr>
          <w:rFonts w:ascii="Times New Roman" w:hAnsi="Times New Roman" w:cs="Times New Roman"/>
          <w:sz w:val="24"/>
          <w:szCs w:val="24"/>
        </w:rPr>
        <w:t xml:space="preserve">(API) </w:t>
      </w:r>
      <w:r w:rsidR="00E1795B" w:rsidRPr="0099093F">
        <w:rPr>
          <w:rFonts w:ascii="Times New Roman" w:hAnsi="Times New Roman" w:cs="Times New Roman"/>
          <w:sz w:val="24"/>
          <w:szCs w:val="24"/>
        </w:rPr>
        <w:t>with only one excipient and the standard formula of lubricants, thus avoiding the used of unnecessary excipients, such as diluents, binders and agglutinants. The information given by the</w:t>
      </w:r>
      <w:r w:rsidR="00E1795B">
        <w:rPr>
          <w:rFonts w:ascii="Times New Roman" w:hAnsi="Times New Roman" w:cs="Times New Roman"/>
          <w:sz w:val="24"/>
          <w:szCs w:val="24"/>
        </w:rPr>
        <w:t xml:space="preserve"> SeDeM system contributes to a quality by </w:t>
      </w:r>
      <w:r w:rsidR="00CC48FE">
        <w:rPr>
          <w:rFonts w:ascii="Times New Roman" w:hAnsi="Times New Roman" w:cs="Times New Roman"/>
          <w:sz w:val="24"/>
          <w:szCs w:val="24"/>
        </w:rPr>
        <w:t xml:space="preserve">drug </w:t>
      </w:r>
      <w:r w:rsidR="00E1795B">
        <w:rPr>
          <w:rFonts w:ascii="Times New Roman" w:hAnsi="Times New Roman" w:cs="Times New Roman"/>
          <w:sz w:val="24"/>
          <w:szCs w:val="24"/>
        </w:rPr>
        <w:t>design d</w:t>
      </w:r>
      <w:r w:rsidR="00E1795B" w:rsidRPr="0099093F">
        <w:rPr>
          <w:rFonts w:ascii="Times New Roman" w:hAnsi="Times New Roman" w:cs="Times New Roman"/>
          <w:sz w:val="24"/>
          <w:szCs w:val="24"/>
        </w:rPr>
        <w:t>evelopment</w:t>
      </w:r>
      <w:r w:rsidR="00E1795B">
        <w:rPr>
          <w:rFonts w:ascii="Times New Roman" w:hAnsi="Times New Roman" w:cs="Times New Roman"/>
          <w:sz w:val="24"/>
          <w:szCs w:val="24"/>
          <w:lang w:val="en-US"/>
        </w:rPr>
        <w:t>.</w:t>
      </w:r>
    </w:p>
    <w:p w14:paraId="2F5ECE03" w14:textId="50A2A061" w:rsidR="009D75EF" w:rsidRPr="009D75EF" w:rsidRDefault="009D75EF" w:rsidP="008967AB">
      <w:pPr>
        <w:spacing w:line="360" w:lineRule="auto"/>
        <w:rPr>
          <w:rFonts w:ascii="Times New Roman" w:hAnsi="Times New Roman" w:cs="Times New Roman"/>
          <w:sz w:val="24"/>
          <w:lang w:val="en-US"/>
        </w:rPr>
      </w:pPr>
      <w:r>
        <w:rPr>
          <w:rFonts w:ascii="Times New Roman" w:hAnsi="Times New Roman" w:cs="Times New Roman"/>
          <w:b/>
          <w:sz w:val="24"/>
          <w:lang w:val="en-US"/>
        </w:rPr>
        <w:t xml:space="preserve">Keywords: </w:t>
      </w:r>
      <w:proofErr w:type="spellStart"/>
      <w:r>
        <w:rPr>
          <w:rFonts w:ascii="Times New Roman" w:hAnsi="Times New Roman" w:cs="Times New Roman"/>
          <w:sz w:val="24"/>
          <w:lang w:val="en-US"/>
        </w:rPr>
        <w:t>SeDeM</w:t>
      </w:r>
      <w:proofErr w:type="spellEnd"/>
      <w:r>
        <w:rPr>
          <w:rFonts w:ascii="Times New Roman" w:hAnsi="Times New Roman" w:cs="Times New Roman"/>
          <w:sz w:val="24"/>
          <w:lang w:val="en-US"/>
        </w:rPr>
        <w:t xml:space="preserve"> System, Parameters, Excipients</w:t>
      </w:r>
    </w:p>
    <w:p w14:paraId="63120960" w14:textId="77777777" w:rsidR="008072D9" w:rsidRDefault="008072D9" w:rsidP="008967AB">
      <w:pPr>
        <w:spacing w:line="360" w:lineRule="auto"/>
        <w:jc w:val="center"/>
        <w:rPr>
          <w:rFonts w:ascii="Times New Roman" w:hAnsi="Times New Roman" w:cs="Times New Roman"/>
          <w:b/>
          <w:sz w:val="24"/>
        </w:rPr>
      </w:pPr>
    </w:p>
    <w:p w14:paraId="45FEA23C" w14:textId="77777777" w:rsidR="005A44C5" w:rsidRDefault="005A44C5" w:rsidP="008967AB">
      <w:pPr>
        <w:pStyle w:val="ListParagraph"/>
        <w:numPr>
          <w:ilvl w:val="0"/>
          <w:numId w:val="1"/>
        </w:numPr>
        <w:spacing w:line="360" w:lineRule="auto"/>
        <w:ind w:left="426" w:hanging="437"/>
        <w:jc w:val="both"/>
        <w:rPr>
          <w:rFonts w:ascii="Times New Roman" w:hAnsi="Times New Roman" w:cs="Times New Roman"/>
          <w:b/>
          <w:sz w:val="24"/>
        </w:rPr>
        <w:sectPr w:rsidR="005A44C5" w:rsidSect="008967AB">
          <w:pgSz w:w="11906" w:h="16838"/>
          <w:pgMar w:top="1134" w:right="1134" w:bottom="1134" w:left="2268" w:header="709" w:footer="709" w:gutter="0"/>
          <w:cols w:space="708"/>
          <w:docGrid w:linePitch="360"/>
        </w:sectPr>
      </w:pPr>
    </w:p>
    <w:p w14:paraId="54A2A306" w14:textId="77777777" w:rsidR="008072D9" w:rsidRDefault="004D6B95" w:rsidP="008967AB">
      <w:pPr>
        <w:spacing w:line="360" w:lineRule="auto"/>
        <w:ind w:left="-11"/>
        <w:jc w:val="both"/>
        <w:rPr>
          <w:rFonts w:ascii="Times New Roman" w:hAnsi="Times New Roman" w:cs="Times New Roman"/>
          <w:b/>
          <w:sz w:val="24"/>
          <w:lang w:val="en-US"/>
        </w:rPr>
      </w:pPr>
      <w:r w:rsidRPr="004D6B95">
        <w:rPr>
          <w:rFonts w:ascii="Times New Roman" w:hAnsi="Times New Roman" w:cs="Times New Roman"/>
          <w:b/>
          <w:sz w:val="24"/>
        </w:rPr>
        <w:t>INTRODUCTION</w:t>
      </w:r>
    </w:p>
    <w:p w14:paraId="7E55051A" w14:textId="77777777" w:rsidR="005D501F" w:rsidRPr="005D501F" w:rsidRDefault="005D501F" w:rsidP="008967AB">
      <w:pPr>
        <w:spacing w:line="360" w:lineRule="auto"/>
        <w:ind w:left="-11" w:firstLine="731"/>
        <w:jc w:val="both"/>
        <w:rPr>
          <w:rFonts w:ascii="Times New Roman" w:hAnsi="Times New Roman" w:cs="Times New Roman"/>
          <w:sz w:val="24"/>
          <w:lang w:val="en-US"/>
        </w:rPr>
      </w:pPr>
      <w:r w:rsidRPr="005D501F">
        <w:rPr>
          <w:rFonts w:ascii="Times New Roman" w:hAnsi="Times New Roman" w:cs="Times New Roman"/>
          <w:sz w:val="24"/>
          <w:lang w:val="en-US"/>
        </w:rPr>
        <w:t xml:space="preserve">In recent years, several technologies are available to produce solid dosage forms. One is the direct compression method. This method offers a number of advantages such as fewer manufacturing steps, eliminating heat and humidity processes, simplified validation, and improving drug stability. the things that need to be addressed that can determine the success of the direct printing process are the characteristics of mixed pre-compression powders such as flowability and compressibility. In most cases, excipients have higher concentrations than active pharmaceutical ingredients (APIs). As a result, excipients contribute critically to the processing, stability, safety and performance of </w:t>
      </w:r>
      <w:r w:rsidRPr="005D501F">
        <w:rPr>
          <w:rFonts w:ascii="Times New Roman" w:hAnsi="Times New Roman" w:cs="Times New Roman"/>
          <w:sz w:val="24"/>
          <w:lang w:val="en-US"/>
        </w:rPr>
        <w:lastRenderedPageBreak/>
        <w:t xml:space="preserve">drugs. The quality and effectiveness of the drug depends largely on how the excipient works. This requires appropriate flowability, adequate </w:t>
      </w:r>
      <w:proofErr w:type="spellStart"/>
      <w:r w:rsidRPr="005D501F">
        <w:rPr>
          <w:rFonts w:ascii="Times New Roman" w:hAnsi="Times New Roman" w:cs="Times New Roman"/>
          <w:sz w:val="24"/>
          <w:lang w:val="en-US"/>
        </w:rPr>
        <w:t>compactibility</w:t>
      </w:r>
      <w:proofErr w:type="spellEnd"/>
      <w:r w:rsidRPr="005D501F">
        <w:rPr>
          <w:rFonts w:ascii="Times New Roman" w:hAnsi="Times New Roman" w:cs="Times New Roman"/>
          <w:sz w:val="24"/>
          <w:lang w:val="en-US"/>
        </w:rPr>
        <w:t xml:space="preserve">, a homogeneous mixing process without drug segregation, good physical and chemical stability including chemical drug compatibility. Most of the available excipients are now less well and less suitable for achieving the desired set of functions </w:t>
      </w:r>
      <w:r w:rsidRPr="005D501F">
        <w:rPr>
          <w:rFonts w:ascii="Times New Roman" w:hAnsi="Times New Roman" w:cs="Times New Roman"/>
          <w:sz w:val="24"/>
          <w:vertAlign w:val="superscript"/>
          <w:lang w:val="en-US"/>
        </w:rPr>
        <w:t>1.</w:t>
      </w:r>
    </w:p>
    <w:p w14:paraId="1EB1B42D" w14:textId="77777777" w:rsidR="005D501F" w:rsidRPr="005D501F" w:rsidRDefault="005D501F" w:rsidP="008967AB">
      <w:pPr>
        <w:spacing w:line="360" w:lineRule="auto"/>
        <w:ind w:left="-11" w:firstLine="731"/>
        <w:jc w:val="both"/>
        <w:rPr>
          <w:rFonts w:ascii="Times New Roman" w:hAnsi="Times New Roman" w:cs="Times New Roman"/>
          <w:sz w:val="24"/>
          <w:lang w:val="en-US"/>
        </w:rPr>
      </w:pPr>
      <w:r w:rsidRPr="005D501F">
        <w:rPr>
          <w:rFonts w:ascii="Times New Roman" w:hAnsi="Times New Roman" w:cs="Times New Roman"/>
          <w:sz w:val="24"/>
          <w:lang w:val="en-US"/>
        </w:rPr>
        <w:t>Therefore, research to identify the most suitable excipients and calculate the exact amount of excipients required for direct compression of the API is indispensable.</w:t>
      </w:r>
      <w:r>
        <w:rPr>
          <w:rFonts w:ascii="Times New Roman" w:hAnsi="Times New Roman" w:cs="Times New Roman"/>
          <w:sz w:val="24"/>
          <w:lang w:val="en-US"/>
        </w:rPr>
        <w:t xml:space="preserve"> </w:t>
      </w:r>
      <w:proofErr w:type="spellStart"/>
      <w:r w:rsidRPr="005D501F">
        <w:rPr>
          <w:rFonts w:ascii="Times New Roman" w:hAnsi="Times New Roman" w:cs="Times New Roman"/>
          <w:sz w:val="24"/>
          <w:lang w:val="en-US"/>
        </w:rPr>
        <w:t>SeDeM</w:t>
      </w:r>
      <w:proofErr w:type="spellEnd"/>
      <w:r w:rsidRPr="005D501F">
        <w:rPr>
          <w:rFonts w:ascii="Times New Roman" w:hAnsi="Times New Roman" w:cs="Times New Roman"/>
          <w:sz w:val="24"/>
          <w:lang w:val="en-US"/>
        </w:rPr>
        <w:t xml:space="preserve"> has many advantages, such as identifying the best excipient, creating a formulation requiring the lowest excipient, minimizing the variation of the type of excipients required in the formula so as to streamline the excipients used, such as diluents, binders and </w:t>
      </w:r>
      <w:proofErr w:type="spellStart"/>
      <w:r w:rsidRPr="005D501F">
        <w:rPr>
          <w:rFonts w:ascii="Times New Roman" w:hAnsi="Times New Roman" w:cs="Times New Roman"/>
          <w:sz w:val="24"/>
          <w:lang w:val="en-US"/>
        </w:rPr>
        <w:t>agglutins</w:t>
      </w:r>
      <w:proofErr w:type="spellEnd"/>
      <w:r w:rsidRPr="005D501F">
        <w:rPr>
          <w:rFonts w:ascii="Times New Roman" w:hAnsi="Times New Roman" w:cs="Times New Roman"/>
          <w:sz w:val="24"/>
          <w:lang w:val="en-US"/>
        </w:rPr>
        <w:t xml:space="preserve">. the quality of </w:t>
      </w:r>
      <w:proofErr w:type="spellStart"/>
      <w:r w:rsidRPr="005D501F">
        <w:rPr>
          <w:rFonts w:ascii="Times New Roman" w:hAnsi="Times New Roman" w:cs="Times New Roman"/>
          <w:sz w:val="24"/>
          <w:lang w:val="en-US"/>
        </w:rPr>
        <w:t>SeDem</w:t>
      </w:r>
      <w:proofErr w:type="spellEnd"/>
      <w:r w:rsidRPr="005D501F">
        <w:rPr>
          <w:rFonts w:ascii="Times New Roman" w:hAnsi="Times New Roman" w:cs="Times New Roman"/>
          <w:sz w:val="24"/>
          <w:lang w:val="en-US"/>
        </w:rPr>
        <w:t xml:space="preserve"> i</w:t>
      </w:r>
      <w:r>
        <w:rPr>
          <w:rFonts w:ascii="Times New Roman" w:hAnsi="Times New Roman" w:cs="Times New Roman"/>
          <w:sz w:val="24"/>
          <w:lang w:val="en-US"/>
        </w:rPr>
        <w:t>s governed by ICH (</w:t>
      </w:r>
      <w:proofErr w:type="spellStart"/>
      <w:r>
        <w:rPr>
          <w:rFonts w:ascii="Times New Roman" w:hAnsi="Times New Roman" w:cs="Times New Roman"/>
          <w:sz w:val="24"/>
          <w:lang w:val="en-US"/>
        </w:rPr>
        <w:t>Interational</w:t>
      </w:r>
      <w:proofErr w:type="spellEnd"/>
      <w:r>
        <w:rPr>
          <w:rFonts w:ascii="Times New Roman" w:hAnsi="Times New Roman" w:cs="Times New Roman"/>
          <w:sz w:val="24"/>
          <w:lang w:val="en-US"/>
        </w:rPr>
        <w:t xml:space="preserve"> </w:t>
      </w:r>
      <w:r w:rsidRPr="005D501F">
        <w:rPr>
          <w:rFonts w:ascii="Times New Roman" w:hAnsi="Times New Roman" w:cs="Times New Roman"/>
          <w:sz w:val="24"/>
          <w:lang w:val="en-US"/>
        </w:rPr>
        <w:t>H</w:t>
      </w:r>
      <w:r>
        <w:rPr>
          <w:rFonts w:ascii="Times New Roman" w:hAnsi="Times New Roman" w:cs="Times New Roman"/>
          <w:sz w:val="24"/>
          <w:lang w:val="en-US"/>
        </w:rPr>
        <w:t xml:space="preserve">armonization Conference) Q8 </w:t>
      </w:r>
      <w:r>
        <w:rPr>
          <w:rFonts w:ascii="Times New Roman" w:hAnsi="Times New Roman" w:cs="Times New Roman"/>
          <w:sz w:val="24"/>
          <w:vertAlign w:val="superscript"/>
          <w:lang w:val="en-US"/>
        </w:rPr>
        <w:t>2</w:t>
      </w:r>
      <w:r w:rsidRPr="005D501F">
        <w:rPr>
          <w:rFonts w:ascii="Times New Roman" w:hAnsi="Times New Roman" w:cs="Times New Roman"/>
          <w:sz w:val="24"/>
          <w:lang w:val="en-US"/>
        </w:rPr>
        <w:t>.</w:t>
      </w:r>
    </w:p>
    <w:p w14:paraId="2259F465" w14:textId="77777777" w:rsidR="00A53862" w:rsidRDefault="00A53862" w:rsidP="008967AB">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S</w:t>
      </w:r>
      <w:r w:rsidRPr="00A53862">
        <w:rPr>
          <w:rFonts w:ascii="Times New Roman" w:hAnsi="Times New Roman" w:cs="Times New Roman"/>
          <w:b/>
          <w:sz w:val="24"/>
          <w:szCs w:val="24"/>
        </w:rPr>
        <w:t>eDeM SYSTEM</w:t>
      </w:r>
    </w:p>
    <w:p w14:paraId="70019C8E" w14:textId="77777777" w:rsidR="0049215B" w:rsidRPr="0049215B" w:rsidRDefault="0049215B" w:rsidP="008967AB">
      <w:pPr>
        <w:spacing w:after="0" w:line="360" w:lineRule="auto"/>
        <w:ind w:firstLine="720"/>
        <w:jc w:val="both"/>
        <w:rPr>
          <w:rFonts w:ascii="Times New Roman" w:hAnsi="Times New Roman" w:cs="Times New Roman"/>
          <w:sz w:val="24"/>
          <w:szCs w:val="24"/>
          <w:lang w:val="en-US"/>
        </w:rPr>
      </w:pPr>
      <w:proofErr w:type="spellStart"/>
      <w:r w:rsidRPr="0049215B">
        <w:rPr>
          <w:rFonts w:ascii="Times New Roman" w:hAnsi="Times New Roman" w:cs="Times New Roman"/>
          <w:sz w:val="24"/>
          <w:szCs w:val="24"/>
          <w:lang w:val="en-US"/>
        </w:rPr>
        <w:t>SeDeM</w:t>
      </w:r>
      <w:proofErr w:type="spellEnd"/>
      <w:r w:rsidRPr="0049215B">
        <w:rPr>
          <w:rFonts w:ascii="Times New Roman" w:hAnsi="Times New Roman" w:cs="Times New Roman"/>
          <w:sz w:val="24"/>
          <w:szCs w:val="24"/>
          <w:lang w:val="en-US"/>
        </w:rPr>
        <w:t xml:space="preserve"> is the opposite of the Sedimen</w:t>
      </w:r>
      <w:r w:rsidRPr="0049215B">
        <w:rPr>
          <w:rFonts w:ascii="Times New Roman" w:hAnsi="Times New Roman" w:cs="Times New Roman"/>
          <w:sz w:val="24"/>
          <w:szCs w:val="24"/>
          <w:vertAlign w:val="superscript"/>
          <w:lang w:val="en-US"/>
        </w:rPr>
        <w:t>3</w:t>
      </w:r>
      <w:r w:rsidRPr="0049215B">
        <w:rPr>
          <w:rFonts w:ascii="Times New Roman" w:hAnsi="Times New Roman" w:cs="Times New Roman"/>
          <w:sz w:val="24"/>
          <w:szCs w:val="24"/>
          <w:lang w:val="en-US"/>
        </w:rPr>
        <w:t xml:space="preserve"> delivery model. </w:t>
      </w:r>
      <w:proofErr w:type="spellStart"/>
      <w:r w:rsidRPr="0049215B">
        <w:rPr>
          <w:rFonts w:ascii="Times New Roman" w:hAnsi="Times New Roman" w:cs="Times New Roman"/>
          <w:sz w:val="24"/>
          <w:szCs w:val="24"/>
          <w:lang w:val="en-US"/>
        </w:rPr>
        <w:t>SeDeM</w:t>
      </w:r>
      <w:proofErr w:type="spellEnd"/>
      <w:r w:rsidRPr="0049215B">
        <w:rPr>
          <w:rFonts w:ascii="Times New Roman" w:hAnsi="Times New Roman" w:cs="Times New Roman"/>
          <w:sz w:val="24"/>
          <w:szCs w:val="24"/>
          <w:lang w:val="en-US"/>
        </w:rPr>
        <w:t xml:space="preserve"> is a new system for </w:t>
      </w:r>
      <w:proofErr w:type="spellStart"/>
      <w:r w:rsidRPr="0049215B">
        <w:rPr>
          <w:rFonts w:ascii="Times New Roman" w:hAnsi="Times New Roman" w:cs="Times New Roman"/>
          <w:sz w:val="24"/>
          <w:szCs w:val="24"/>
          <w:lang w:val="en-US"/>
        </w:rPr>
        <w:t>preformulation</w:t>
      </w:r>
      <w:proofErr w:type="spellEnd"/>
      <w:r w:rsidRPr="0049215B">
        <w:rPr>
          <w:rFonts w:ascii="Times New Roman" w:hAnsi="Times New Roman" w:cs="Times New Roman"/>
          <w:sz w:val="24"/>
          <w:szCs w:val="24"/>
          <w:lang w:val="en-US"/>
        </w:rPr>
        <w:t xml:space="preserve"> and excipient formulation studies for the manufacture of drugs, especially in solid dosage forms. This existing system is an innovative new tool that the concept of Quality by Design is regulated by ICH Q8. this system gives information related to the excipient can be forged directly or not based on the existing parameters </w:t>
      </w:r>
      <w:r w:rsidRPr="0049215B">
        <w:rPr>
          <w:rFonts w:ascii="Times New Roman" w:hAnsi="Times New Roman" w:cs="Times New Roman"/>
          <w:sz w:val="24"/>
          <w:szCs w:val="24"/>
          <w:vertAlign w:val="superscript"/>
          <w:lang w:val="en-US"/>
        </w:rPr>
        <w:t>4</w:t>
      </w:r>
      <w:r w:rsidRPr="0049215B">
        <w:rPr>
          <w:rFonts w:ascii="Times New Roman" w:hAnsi="Times New Roman" w:cs="Times New Roman"/>
          <w:sz w:val="24"/>
          <w:szCs w:val="24"/>
          <w:lang w:val="en-US"/>
        </w:rPr>
        <w:t>.</w:t>
      </w:r>
    </w:p>
    <w:p w14:paraId="08DFF9F0" w14:textId="77777777" w:rsidR="0049215B" w:rsidRPr="0049215B" w:rsidRDefault="0049215B" w:rsidP="008967AB">
      <w:pPr>
        <w:spacing w:after="0" w:line="360" w:lineRule="auto"/>
        <w:jc w:val="both"/>
        <w:rPr>
          <w:rFonts w:ascii="Times New Roman" w:hAnsi="Times New Roman" w:cs="Times New Roman"/>
          <w:sz w:val="24"/>
          <w:szCs w:val="24"/>
          <w:lang w:val="en-US"/>
        </w:rPr>
      </w:pPr>
      <w:proofErr w:type="spellStart"/>
      <w:r w:rsidRPr="0049215B">
        <w:rPr>
          <w:rFonts w:ascii="Times New Roman" w:hAnsi="Times New Roman" w:cs="Times New Roman"/>
          <w:sz w:val="24"/>
          <w:szCs w:val="24"/>
          <w:lang w:val="en-US"/>
        </w:rPr>
        <w:t>SeDeM</w:t>
      </w:r>
      <w:proofErr w:type="spellEnd"/>
      <w:r w:rsidRPr="0049215B">
        <w:rPr>
          <w:rFonts w:ascii="Times New Roman" w:hAnsi="Times New Roman" w:cs="Times New Roman"/>
          <w:sz w:val="24"/>
          <w:szCs w:val="24"/>
          <w:lang w:val="en-US"/>
        </w:rPr>
        <w:t xml:space="preserve"> is a process that can be used to determine the reproduction capabilities of APIs and Excipients. in addition, can be used as a guide to incorporate less-compressed drugs with suitable materials followed by </w:t>
      </w:r>
      <w:proofErr w:type="spellStart"/>
      <w:r w:rsidRPr="0049215B">
        <w:rPr>
          <w:rFonts w:ascii="Times New Roman" w:hAnsi="Times New Roman" w:cs="Times New Roman"/>
          <w:sz w:val="24"/>
          <w:szCs w:val="24"/>
          <w:lang w:val="en-US"/>
        </w:rPr>
        <w:t>SeDeM</w:t>
      </w:r>
      <w:proofErr w:type="spellEnd"/>
      <w:r w:rsidRPr="0049215B">
        <w:rPr>
          <w:rFonts w:ascii="Times New Roman" w:hAnsi="Times New Roman" w:cs="Times New Roman"/>
          <w:sz w:val="24"/>
          <w:szCs w:val="24"/>
          <w:lang w:val="en-US"/>
        </w:rPr>
        <w:t xml:space="preserve"> can be used to determine a bad API latch</w:t>
      </w:r>
      <w:r w:rsidRPr="0049215B">
        <w:rPr>
          <w:rFonts w:ascii="Times New Roman" w:hAnsi="Times New Roman" w:cs="Times New Roman"/>
          <w:sz w:val="24"/>
          <w:szCs w:val="24"/>
          <w:vertAlign w:val="superscript"/>
          <w:lang w:val="en-US"/>
        </w:rPr>
        <w:t>5</w:t>
      </w:r>
      <w:r w:rsidRPr="0049215B">
        <w:rPr>
          <w:rFonts w:ascii="Times New Roman" w:hAnsi="Times New Roman" w:cs="Times New Roman"/>
          <w:sz w:val="24"/>
          <w:szCs w:val="24"/>
          <w:lang w:val="en-US"/>
        </w:rPr>
        <w:t>.</w:t>
      </w:r>
    </w:p>
    <w:p w14:paraId="13841387" w14:textId="77777777" w:rsidR="004D6B95" w:rsidRDefault="004D6B95" w:rsidP="008967AB">
      <w:pPr>
        <w:spacing w:before="240" w:line="360" w:lineRule="auto"/>
        <w:jc w:val="both"/>
        <w:rPr>
          <w:rFonts w:ascii="Times New Roman" w:hAnsi="Times New Roman" w:cs="Times New Roman"/>
          <w:b/>
          <w:sz w:val="24"/>
        </w:rPr>
      </w:pPr>
      <w:r>
        <w:rPr>
          <w:rFonts w:ascii="Times New Roman" w:hAnsi="Times New Roman" w:cs="Times New Roman"/>
          <w:b/>
          <w:sz w:val="24"/>
        </w:rPr>
        <w:t>SeDeM</w:t>
      </w:r>
      <w:r w:rsidR="00D72075">
        <w:rPr>
          <w:rFonts w:ascii="Times New Roman" w:hAnsi="Times New Roman" w:cs="Times New Roman"/>
          <w:b/>
          <w:sz w:val="24"/>
        </w:rPr>
        <w:t xml:space="preserve"> PARAMETERS</w:t>
      </w:r>
    </w:p>
    <w:p w14:paraId="4CEDE361" w14:textId="77777777" w:rsidR="00A53862" w:rsidRPr="00A53862" w:rsidRDefault="00A53862" w:rsidP="008967AB">
      <w:pPr>
        <w:spacing w:line="360" w:lineRule="auto"/>
        <w:ind w:left="-11" w:firstLine="371"/>
        <w:jc w:val="both"/>
        <w:rPr>
          <w:rFonts w:ascii="Times New Roman" w:hAnsi="Times New Roman" w:cs="Times New Roman"/>
          <w:sz w:val="24"/>
          <w:szCs w:val="24"/>
          <w:lang w:val="en-US"/>
        </w:rPr>
      </w:pPr>
      <w:r w:rsidRPr="00A53862">
        <w:rPr>
          <w:rFonts w:ascii="Times New Roman" w:hAnsi="Times New Roman" w:cs="Times New Roman"/>
          <w:sz w:val="24"/>
          <w:szCs w:val="24"/>
        </w:rPr>
        <w:t xml:space="preserve">There are 12 parameters in SeDem system to be identified : bulk density (Da), interparticle porosity (Ie), particle size (%Pf), Carr index (IC), cohesion index (Icd), Hausner ratio (IH), angle of repose (a), tapped density (Dc), flowability (tn), loss on drying (%LoD), hygroscopicity (%H) and homogeneity index (Iq). Validated experimental methods and processed determine these parameters for fitting into SeDeM diagram method and analyzed to discover the suitability of the powder for direct compression. Therefor, SeDeM diagram method could be described as a mathematical and graphical representation of powder characteristic parameters for discovering direct compression suitability of various API and excipients </w:t>
      </w:r>
      <w:r w:rsidRPr="00A53862">
        <w:rPr>
          <w:rFonts w:ascii="Times New Roman" w:hAnsi="Times New Roman" w:cs="Times New Roman"/>
          <w:sz w:val="24"/>
          <w:szCs w:val="24"/>
          <w:vertAlign w:val="superscript"/>
          <w:lang w:val="en-US"/>
        </w:rPr>
        <w:t>6,7</w:t>
      </w:r>
      <w:r w:rsidRPr="00A53862">
        <w:rPr>
          <w:rFonts w:ascii="Times New Roman" w:hAnsi="Times New Roman" w:cs="Times New Roman"/>
          <w:sz w:val="24"/>
          <w:szCs w:val="24"/>
          <w:lang w:val="en-US"/>
        </w:rPr>
        <w:t>.</w:t>
      </w:r>
    </w:p>
    <w:p w14:paraId="5D38E910" w14:textId="77777777" w:rsidR="00A53862" w:rsidRPr="00B04A18" w:rsidRDefault="00A53862" w:rsidP="008967AB">
      <w:pPr>
        <w:numPr>
          <w:ilvl w:val="0"/>
          <w:numId w:val="5"/>
        </w:numPr>
        <w:spacing w:line="360" w:lineRule="auto"/>
        <w:jc w:val="both"/>
        <w:rPr>
          <w:rFonts w:ascii="Times New Roman" w:hAnsi="Times New Roman" w:cs="Times New Roman"/>
          <w:sz w:val="24"/>
          <w:szCs w:val="24"/>
        </w:rPr>
      </w:pPr>
      <w:r w:rsidRPr="00A53862">
        <w:rPr>
          <w:rFonts w:ascii="Times New Roman" w:hAnsi="Times New Roman" w:cs="Times New Roman"/>
          <w:sz w:val="24"/>
          <w:szCs w:val="24"/>
        </w:rPr>
        <w:t>Angle of Repose</w:t>
      </w:r>
    </w:p>
    <w:p w14:paraId="6B51E912" w14:textId="77777777" w:rsidR="00B04A18" w:rsidRPr="00B04A18" w:rsidRDefault="00B04A18" w:rsidP="008967AB">
      <w:pPr>
        <w:spacing w:line="360" w:lineRule="auto"/>
        <w:ind w:firstLine="720"/>
        <w:jc w:val="both"/>
        <w:rPr>
          <w:rFonts w:ascii="Times New Roman" w:hAnsi="Times New Roman" w:cs="Times New Roman"/>
          <w:sz w:val="24"/>
          <w:szCs w:val="24"/>
        </w:rPr>
      </w:pPr>
      <w:r w:rsidRPr="00B04A18">
        <w:rPr>
          <w:rFonts w:ascii="Times New Roman" w:hAnsi="Times New Roman" w:cs="Times New Roman"/>
          <w:sz w:val="24"/>
          <w:szCs w:val="24"/>
        </w:rPr>
        <w:lastRenderedPageBreak/>
        <w:t>Break angle (h). The rest angle of a powder solid is determined by the funnel method. the weighted solid powder is inserted into the funnel and then knocked. measured the height of the powder that fell so that the end of the funnel fitted with the top of the powder. the powder flows freely down through the funnel. after which the powder diameter is measured and measured also angle istanyah according to the formula:</w:t>
      </w:r>
    </w:p>
    <w:p w14:paraId="406744B6" w14:textId="77777777" w:rsidR="00B04A18" w:rsidRPr="00B04A18" w:rsidRDefault="00B04A18" w:rsidP="008967AB">
      <w:pPr>
        <w:spacing w:line="360" w:lineRule="auto"/>
        <w:jc w:val="both"/>
        <w:rPr>
          <w:rFonts w:ascii="Times New Roman" w:hAnsi="Times New Roman" w:cs="Times New Roman"/>
          <w:sz w:val="24"/>
          <w:szCs w:val="24"/>
        </w:rPr>
      </w:pPr>
      <w:r w:rsidRPr="00B04A18">
        <w:rPr>
          <w:rFonts w:ascii="Times New Roman" w:hAnsi="Times New Roman" w:cs="Times New Roman"/>
          <w:sz w:val="24"/>
          <w:szCs w:val="24"/>
        </w:rPr>
        <w:t>tan θ = h / r,</w:t>
      </w:r>
    </w:p>
    <w:p w14:paraId="54C3C69E" w14:textId="77777777" w:rsidR="00B04A18" w:rsidRPr="00A53862" w:rsidRDefault="00B04A18" w:rsidP="008967AB">
      <w:pPr>
        <w:spacing w:line="360" w:lineRule="auto"/>
        <w:jc w:val="both"/>
        <w:rPr>
          <w:rFonts w:ascii="Times New Roman" w:hAnsi="Times New Roman" w:cs="Times New Roman"/>
          <w:sz w:val="24"/>
          <w:szCs w:val="24"/>
        </w:rPr>
      </w:pPr>
      <w:r w:rsidRPr="00B04A18">
        <w:rPr>
          <w:rFonts w:ascii="Times New Roman" w:hAnsi="Times New Roman" w:cs="Times New Roman"/>
          <w:sz w:val="24"/>
          <w:szCs w:val="24"/>
        </w:rPr>
        <w:t xml:space="preserve">where h is the height and r is the radius </w:t>
      </w:r>
      <w:r w:rsidRPr="00180CEF">
        <w:rPr>
          <w:rFonts w:ascii="Times New Roman" w:hAnsi="Times New Roman" w:cs="Times New Roman"/>
          <w:sz w:val="24"/>
          <w:szCs w:val="24"/>
          <w:vertAlign w:val="superscript"/>
        </w:rPr>
        <w:t>8</w:t>
      </w:r>
      <w:r w:rsidRPr="00B04A18">
        <w:rPr>
          <w:rFonts w:ascii="Times New Roman" w:hAnsi="Times New Roman" w:cs="Times New Roman"/>
          <w:sz w:val="24"/>
          <w:szCs w:val="24"/>
        </w:rPr>
        <w:t>.</w:t>
      </w:r>
    </w:p>
    <w:p w14:paraId="75A786B1" w14:textId="77777777" w:rsidR="00A53862" w:rsidRPr="00A53862" w:rsidRDefault="00A53862" w:rsidP="008967AB">
      <w:pPr>
        <w:numPr>
          <w:ilvl w:val="0"/>
          <w:numId w:val="5"/>
        </w:numPr>
        <w:spacing w:line="360" w:lineRule="auto"/>
        <w:jc w:val="both"/>
        <w:rPr>
          <w:rFonts w:ascii="Times New Roman" w:hAnsi="Times New Roman" w:cs="Times New Roman"/>
          <w:sz w:val="24"/>
          <w:szCs w:val="24"/>
        </w:rPr>
      </w:pPr>
      <w:r w:rsidRPr="00A53862">
        <w:rPr>
          <w:rFonts w:ascii="Times New Roman" w:hAnsi="Times New Roman" w:cs="Times New Roman"/>
          <w:sz w:val="24"/>
          <w:szCs w:val="24"/>
        </w:rPr>
        <w:t>Bulk density and tapped density</w:t>
      </w:r>
    </w:p>
    <w:p w14:paraId="36E738B3" w14:textId="77777777" w:rsidR="00763931" w:rsidRPr="00763931" w:rsidRDefault="00763931" w:rsidP="008967AB">
      <w:pPr>
        <w:spacing w:line="360" w:lineRule="auto"/>
        <w:ind w:firstLine="720"/>
        <w:jc w:val="both"/>
        <w:rPr>
          <w:rFonts w:ascii="Times New Roman" w:hAnsi="Times New Roman" w:cs="Times New Roman"/>
          <w:sz w:val="24"/>
          <w:szCs w:val="24"/>
          <w:lang w:val="en-US"/>
        </w:rPr>
      </w:pPr>
      <w:r w:rsidRPr="00763931">
        <w:rPr>
          <w:rFonts w:ascii="Times New Roman" w:hAnsi="Times New Roman" w:cs="Times New Roman"/>
          <w:sz w:val="24"/>
          <w:szCs w:val="24"/>
          <w:lang w:val="en-US"/>
        </w:rPr>
        <w:t>Mass density. Both bulk density (LBD) and bulk density (TBD) density are determined. The powder of a preparation inserted into a measuring cup is attached to a device and shakes its purpose to prevent clots from occurring. then determined and calculated the difference of initial volume and final volume. The tap continues until no volume change is recorded. LBD and TBD are calculated.</w:t>
      </w:r>
    </w:p>
    <w:p w14:paraId="5F77035E" w14:textId="77777777" w:rsidR="00763931" w:rsidRPr="00763931" w:rsidRDefault="00763931" w:rsidP="008967AB">
      <w:pPr>
        <w:spacing w:line="360" w:lineRule="auto"/>
        <w:jc w:val="both"/>
        <w:rPr>
          <w:rFonts w:ascii="Times New Roman" w:hAnsi="Times New Roman" w:cs="Times New Roman"/>
          <w:sz w:val="24"/>
          <w:szCs w:val="24"/>
          <w:lang w:val="en-US"/>
        </w:rPr>
      </w:pPr>
      <w:r w:rsidRPr="00763931">
        <w:rPr>
          <w:rFonts w:ascii="Times New Roman" w:hAnsi="Times New Roman" w:cs="Times New Roman"/>
          <w:sz w:val="24"/>
          <w:szCs w:val="24"/>
          <w:lang w:val="en-US"/>
        </w:rPr>
        <w:t>LBD = Powder weight / packing volume</w:t>
      </w:r>
    </w:p>
    <w:p w14:paraId="73C90CE7" w14:textId="77777777" w:rsidR="00763931" w:rsidRDefault="00763931" w:rsidP="008967AB">
      <w:pPr>
        <w:spacing w:line="360" w:lineRule="auto"/>
        <w:jc w:val="both"/>
        <w:rPr>
          <w:rFonts w:ascii="Times New Roman" w:hAnsi="Times New Roman" w:cs="Times New Roman"/>
          <w:sz w:val="24"/>
          <w:szCs w:val="24"/>
          <w:lang w:val="en-US"/>
        </w:rPr>
      </w:pPr>
      <w:r w:rsidRPr="00763931">
        <w:rPr>
          <w:rFonts w:ascii="Times New Roman" w:hAnsi="Times New Roman" w:cs="Times New Roman"/>
          <w:sz w:val="24"/>
          <w:szCs w:val="24"/>
          <w:lang w:val="en-US"/>
        </w:rPr>
        <w:t xml:space="preserve">TBD = Powder weight / volume tapped packing </w:t>
      </w:r>
      <w:r w:rsidRPr="00763931">
        <w:rPr>
          <w:rFonts w:ascii="Times New Roman" w:hAnsi="Times New Roman" w:cs="Times New Roman"/>
          <w:sz w:val="24"/>
          <w:szCs w:val="24"/>
          <w:vertAlign w:val="superscript"/>
          <w:lang w:val="en-US"/>
        </w:rPr>
        <w:t>8</w:t>
      </w:r>
    </w:p>
    <w:p w14:paraId="0300FF5F" w14:textId="77777777" w:rsidR="00A53862" w:rsidRPr="00A53862" w:rsidRDefault="00A53862" w:rsidP="008967AB">
      <w:pPr>
        <w:numPr>
          <w:ilvl w:val="0"/>
          <w:numId w:val="5"/>
        </w:numPr>
        <w:spacing w:line="360" w:lineRule="auto"/>
        <w:jc w:val="both"/>
        <w:rPr>
          <w:rFonts w:ascii="Times New Roman" w:hAnsi="Times New Roman" w:cs="Times New Roman"/>
          <w:sz w:val="24"/>
          <w:szCs w:val="24"/>
          <w:lang w:val="en-US"/>
        </w:rPr>
      </w:pPr>
      <w:r w:rsidRPr="00A53862">
        <w:rPr>
          <w:rFonts w:ascii="Times New Roman" w:hAnsi="Times New Roman" w:cs="Times New Roman"/>
          <w:sz w:val="24"/>
          <w:szCs w:val="24"/>
        </w:rPr>
        <w:t>Compressibility index and Hausner's ratio</w:t>
      </w:r>
    </w:p>
    <w:p w14:paraId="58517FF4" w14:textId="77777777" w:rsidR="00A53862" w:rsidRPr="00A53862" w:rsidRDefault="00A53862" w:rsidP="008967AB">
      <w:pPr>
        <w:spacing w:line="360" w:lineRule="auto"/>
        <w:ind w:left="-11" w:firstLine="229"/>
        <w:jc w:val="both"/>
        <w:rPr>
          <w:rFonts w:ascii="Times New Roman" w:hAnsi="Times New Roman" w:cs="Times New Roman"/>
          <w:sz w:val="24"/>
          <w:szCs w:val="24"/>
        </w:rPr>
      </w:pPr>
      <w:r w:rsidRPr="00A53862">
        <w:rPr>
          <w:rFonts w:ascii="Times New Roman" w:hAnsi="Times New Roman" w:cs="Times New Roman"/>
          <w:sz w:val="24"/>
          <w:szCs w:val="24"/>
        </w:rPr>
        <w:t>This following formula used to determine the compressibility index of granules:</w:t>
      </w:r>
    </w:p>
    <w:p w14:paraId="49A6A66F" w14:textId="77777777" w:rsidR="00A53862" w:rsidRPr="00A53862" w:rsidRDefault="00A53862" w:rsidP="008967AB">
      <w:pPr>
        <w:numPr>
          <w:ilvl w:val="0"/>
          <w:numId w:val="10"/>
        </w:numPr>
        <w:spacing w:line="360" w:lineRule="auto"/>
        <w:jc w:val="both"/>
        <w:rPr>
          <w:rFonts w:ascii="Times New Roman" w:hAnsi="Times New Roman" w:cs="Times New Roman"/>
          <w:sz w:val="24"/>
          <w:szCs w:val="24"/>
        </w:rPr>
      </w:pPr>
      <w:r w:rsidRPr="00A53862">
        <w:rPr>
          <w:rFonts w:ascii="Times New Roman" w:hAnsi="Times New Roman" w:cs="Times New Roman"/>
          <w:sz w:val="24"/>
          <w:szCs w:val="24"/>
        </w:rPr>
        <w:t>Carr's compressibility index (Carr's index) (IC%) = [(TBD − LBD) × 100]/TBD</w:t>
      </w:r>
    </w:p>
    <w:p w14:paraId="194BC54C" w14:textId="77777777" w:rsidR="00A53862" w:rsidRPr="00A53862" w:rsidRDefault="00A53862" w:rsidP="008967AB">
      <w:pPr>
        <w:numPr>
          <w:ilvl w:val="0"/>
          <w:numId w:val="10"/>
        </w:numPr>
        <w:spacing w:line="360" w:lineRule="auto"/>
        <w:jc w:val="both"/>
        <w:rPr>
          <w:rFonts w:ascii="Times New Roman" w:hAnsi="Times New Roman" w:cs="Times New Roman"/>
          <w:sz w:val="24"/>
          <w:szCs w:val="24"/>
        </w:rPr>
      </w:pPr>
      <w:r w:rsidRPr="00A53862">
        <w:rPr>
          <w:rFonts w:ascii="Times New Roman" w:hAnsi="Times New Roman" w:cs="Times New Roman"/>
          <w:sz w:val="24"/>
          <w:szCs w:val="24"/>
        </w:rPr>
        <w:t>Hausner's ratio</w:t>
      </w:r>
    </w:p>
    <w:p w14:paraId="0ADCA757" w14:textId="77777777" w:rsidR="00A53862" w:rsidRPr="00A53862" w:rsidRDefault="00A53862" w:rsidP="008967AB">
      <w:pPr>
        <w:spacing w:line="360" w:lineRule="auto"/>
        <w:ind w:left="-11" w:firstLine="11"/>
        <w:jc w:val="both"/>
        <w:rPr>
          <w:rFonts w:ascii="Times New Roman" w:hAnsi="Times New Roman" w:cs="Times New Roman"/>
          <w:sz w:val="24"/>
          <w:szCs w:val="24"/>
        </w:rPr>
      </w:pPr>
      <w:r w:rsidRPr="00A53862">
        <w:rPr>
          <w:rFonts w:ascii="Times New Roman" w:hAnsi="Times New Roman" w:cs="Times New Roman"/>
          <w:sz w:val="24"/>
          <w:szCs w:val="24"/>
        </w:rPr>
        <w:t xml:space="preserve">= (IH) Tapped density/Bulk density </w:t>
      </w:r>
      <w:r w:rsidRPr="00A53862">
        <w:rPr>
          <w:rFonts w:ascii="Times New Roman" w:hAnsi="Times New Roman" w:cs="Times New Roman"/>
          <w:sz w:val="24"/>
          <w:szCs w:val="24"/>
          <w:vertAlign w:val="superscript"/>
        </w:rPr>
        <w:t>8</w:t>
      </w:r>
    </w:p>
    <w:p w14:paraId="4E0C66F5" w14:textId="77777777" w:rsidR="00A53862" w:rsidRPr="00A53862" w:rsidRDefault="00763931" w:rsidP="008967AB">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Inter-particle porosity</w:t>
      </w:r>
      <w:r w:rsidR="00A53862" w:rsidRPr="00A53862">
        <w:rPr>
          <w:rFonts w:ascii="Times New Roman" w:hAnsi="Times New Roman" w:cs="Times New Roman"/>
          <w:sz w:val="24"/>
          <w:szCs w:val="24"/>
        </w:rPr>
        <w:t xml:space="preserve"> </w:t>
      </w:r>
    </w:p>
    <w:p w14:paraId="4CD6A13D" w14:textId="77777777" w:rsidR="00763931" w:rsidRDefault="00763931" w:rsidP="008967AB">
      <w:pPr>
        <w:spacing w:line="360" w:lineRule="auto"/>
        <w:ind w:left="-11" w:firstLine="731"/>
        <w:jc w:val="both"/>
        <w:rPr>
          <w:rFonts w:ascii="Times New Roman" w:hAnsi="Times New Roman" w:cs="Times New Roman"/>
          <w:sz w:val="24"/>
          <w:szCs w:val="24"/>
          <w:lang w:val="en-US"/>
        </w:rPr>
      </w:pPr>
      <w:r w:rsidRPr="00763931">
        <w:rPr>
          <w:rFonts w:ascii="Times New Roman" w:hAnsi="Times New Roman" w:cs="Times New Roman"/>
          <w:sz w:val="24"/>
          <w:szCs w:val="24"/>
          <w:lang w:val="en-US"/>
        </w:rPr>
        <w:t>The powder porosity of the drug is measured using the following formula:</w:t>
      </w:r>
    </w:p>
    <w:p w14:paraId="60F49200" w14:textId="77777777" w:rsidR="00A53862" w:rsidRPr="00A53862" w:rsidRDefault="00A53862" w:rsidP="008967AB">
      <w:pPr>
        <w:spacing w:line="360" w:lineRule="auto"/>
        <w:ind w:left="-11" w:firstLine="11"/>
        <w:jc w:val="both"/>
        <w:rPr>
          <w:rFonts w:ascii="Times New Roman" w:hAnsi="Times New Roman" w:cs="Times New Roman"/>
          <w:sz w:val="24"/>
          <w:szCs w:val="24"/>
        </w:rPr>
      </w:pPr>
      <w:r w:rsidRPr="00A53862">
        <w:rPr>
          <w:rFonts w:ascii="Times New Roman" w:hAnsi="Times New Roman" w:cs="Times New Roman"/>
          <w:sz w:val="24"/>
          <w:szCs w:val="24"/>
        </w:rPr>
        <w:t>Ie = Dc-Da/Dc X Da</w:t>
      </w:r>
    </w:p>
    <w:p w14:paraId="2191F8F9" w14:textId="77777777" w:rsidR="00A53862" w:rsidRPr="00A53862" w:rsidRDefault="00A53862" w:rsidP="008967AB">
      <w:pPr>
        <w:numPr>
          <w:ilvl w:val="0"/>
          <w:numId w:val="5"/>
        </w:numPr>
        <w:spacing w:line="360" w:lineRule="auto"/>
        <w:jc w:val="both"/>
        <w:rPr>
          <w:rFonts w:ascii="Times New Roman" w:hAnsi="Times New Roman" w:cs="Times New Roman"/>
          <w:sz w:val="24"/>
          <w:szCs w:val="24"/>
        </w:rPr>
      </w:pPr>
      <w:r w:rsidRPr="00A53862">
        <w:rPr>
          <w:rFonts w:ascii="Times New Roman" w:hAnsi="Times New Roman" w:cs="Times New Roman"/>
          <w:sz w:val="24"/>
          <w:szCs w:val="24"/>
        </w:rPr>
        <w:t>Carr index (IC %)</w:t>
      </w:r>
    </w:p>
    <w:p w14:paraId="78091C4E" w14:textId="77777777" w:rsidR="00A53862" w:rsidRPr="00A53862" w:rsidRDefault="00A53862" w:rsidP="008967AB">
      <w:pPr>
        <w:spacing w:line="360" w:lineRule="auto"/>
        <w:ind w:left="-11" w:firstLine="371"/>
        <w:jc w:val="both"/>
        <w:rPr>
          <w:rFonts w:ascii="Times New Roman" w:hAnsi="Times New Roman" w:cs="Times New Roman"/>
          <w:sz w:val="24"/>
          <w:szCs w:val="24"/>
        </w:rPr>
      </w:pPr>
      <w:r w:rsidRPr="00A53862">
        <w:rPr>
          <w:rFonts w:ascii="Times New Roman" w:hAnsi="Times New Roman" w:cs="Times New Roman"/>
          <w:sz w:val="24"/>
          <w:szCs w:val="24"/>
        </w:rPr>
        <w:t>It computed from Da and Dc using this equation :</w:t>
      </w:r>
    </w:p>
    <w:p w14:paraId="108FD0DA" w14:textId="77777777" w:rsidR="00A53862" w:rsidRPr="00A53862" w:rsidRDefault="00A53862" w:rsidP="008967AB">
      <w:pPr>
        <w:spacing w:line="360" w:lineRule="auto"/>
        <w:ind w:left="-11" w:firstLine="11"/>
        <w:jc w:val="both"/>
        <w:rPr>
          <w:rFonts w:ascii="Times New Roman" w:hAnsi="Times New Roman" w:cs="Times New Roman"/>
          <w:sz w:val="24"/>
          <w:szCs w:val="24"/>
        </w:rPr>
      </w:pPr>
      <w:r w:rsidRPr="00A53862">
        <w:rPr>
          <w:rFonts w:ascii="Times New Roman" w:hAnsi="Times New Roman" w:cs="Times New Roman"/>
          <w:sz w:val="24"/>
          <w:szCs w:val="24"/>
        </w:rPr>
        <w:t>IC = (Dc-Da/Dc) x 100</w:t>
      </w:r>
    </w:p>
    <w:p w14:paraId="784C000D" w14:textId="77777777" w:rsidR="00A53862" w:rsidRPr="00763931" w:rsidRDefault="00A53862" w:rsidP="008967AB">
      <w:pPr>
        <w:numPr>
          <w:ilvl w:val="0"/>
          <w:numId w:val="5"/>
        </w:numPr>
        <w:spacing w:line="360" w:lineRule="auto"/>
        <w:jc w:val="both"/>
        <w:rPr>
          <w:rFonts w:ascii="Times New Roman" w:hAnsi="Times New Roman" w:cs="Times New Roman"/>
          <w:sz w:val="24"/>
          <w:szCs w:val="24"/>
        </w:rPr>
      </w:pPr>
      <w:r w:rsidRPr="00A53862">
        <w:rPr>
          <w:rFonts w:ascii="Times New Roman" w:hAnsi="Times New Roman" w:cs="Times New Roman"/>
          <w:sz w:val="24"/>
          <w:szCs w:val="24"/>
        </w:rPr>
        <w:t xml:space="preserve">Cohesion index (Icd) </w:t>
      </w:r>
    </w:p>
    <w:p w14:paraId="16AAF028" w14:textId="77777777" w:rsidR="00763931" w:rsidRPr="00A53862" w:rsidRDefault="00763931" w:rsidP="008967AB">
      <w:pPr>
        <w:spacing w:line="360" w:lineRule="auto"/>
        <w:ind w:firstLine="720"/>
        <w:jc w:val="both"/>
        <w:rPr>
          <w:rFonts w:ascii="Times New Roman" w:hAnsi="Times New Roman" w:cs="Times New Roman"/>
          <w:sz w:val="24"/>
          <w:szCs w:val="24"/>
        </w:rPr>
      </w:pPr>
      <w:r w:rsidRPr="00763931">
        <w:rPr>
          <w:rFonts w:ascii="Times New Roman" w:hAnsi="Times New Roman" w:cs="Times New Roman"/>
          <w:sz w:val="24"/>
          <w:szCs w:val="24"/>
        </w:rPr>
        <w:lastRenderedPageBreak/>
        <w:t xml:space="preserve">The cohesion index is determined by directly printing the drug powder using the enteric press. After that, the hardness of the tablet is determined and the mean hardness is calculated </w:t>
      </w:r>
      <w:r w:rsidRPr="00763931">
        <w:rPr>
          <w:rFonts w:ascii="Times New Roman" w:hAnsi="Times New Roman" w:cs="Times New Roman"/>
          <w:sz w:val="24"/>
          <w:szCs w:val="24"/>
          <w:vertAlign w:val="superscript"/>
        </w:rPr>
        <w:t>9</w:t>
      </w:r>
      <w:r w:rsidRPr="00763931">
        <w:rPr>
          <w:rFonts w:ascii="Times New Roman" w:hAnsi="Times New Roman" w:cs="Times New Roman"/>
          <w:sz w:val="24"/>
          <w:szCs w:val="24"/>
        </w:rPr>
        <w:t>.</w:t>
      </w:r>
    </w:p>
    <w:p w14:paraId="36CBE4B5" w14:textId="77777777" w:rsidR="00A53862" w:rsidRPr="00A53862" w:rsidRDefault="00763931" w:rsidP="008967AB">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Flow ability </w:t>
      </w:r>
      <w:r w:rsidR="00A53862" w:rsidRPr="00A53862">
        <w:rPr>
          <w:rFonts w:ascii="Times New Roman" w:hAnsi="Times New Roman" w:cs="Times New Roman"/>
          <w:sz w:val="24"/>
          <w:szCs w:val="24"/>
        </w:rPr>
        <w:t xml:space="preserve"> </w:t>
      </w:r>
    </w:p>
    <w:p w14:paraId="4711B3BE" w14:textId="77777777" w:rsidR="00A53862" w:rsidRPr="00763931" w:rsidRDefault="00A53862" w:rsidP="008967AB">
      <w:pPr>
        <w:spacing w:line="360" w:lineRule="auto"/>
        <w:ind w:left="-11" w:firstLine="371"/>
        <w:jc w:val="both"/>
        <w:rPr>
          <w:rFonts w:ascii="Times New Roman" w:hAnsi="Times New Roman" w:cs="Times New Roman"/>
          <w:sz w:val="24"/>
          <w:szCs w:val="24"/>
          <w:lang w:val="en-US"/>
        </w:rPr>
      </w:pPr>
      <w:r w:rsidRPr="00A53862">
        <w:rPr>
          <w:rFonts w:ascii="Times New Roman" w:hAnsi="Times New Roman" w:cs="Times New Roman"/>
          <w:sz w:val="24"/>
          <w:szCs w:val="24"/>
        </w:rPr>
        <w:t xml:space="preserve">The flow rate that suitable with the method determined as the time for a fixed amount of powder to flow through the glass tunnel with 0.85 cm orifice diameter. It was expressed in seconds and tenths of a second per 100 grams of sample. The mean value of three determinations always being taken </w:t>
      </w:r>
      <w:r w:rsidRPr="00A53862">
        <w:rPr>
          <w:rFonts w:ascii="Times New Roman" w:hAnsi="Times New Roman" w:cs="Times New Roman"/>
          <w:sz w:val="24"/>
          <w:szCs w:val="24"/>
          <w:vertAlign w:val="superscript"/>
        </w:rPr>
        <w:t>9</w:t>
      </w:r>
      <w:r w:rsidRPr="00A53862">
        <w:rPr>
          <w:rFonts w:ascii="Times New Roman" w:hAnsi="Times New Roman" w:cs="Times New Roman"/>
          <w:sz w:val="24"/>
          <w:szCs w:val="24"/>
        </w:rPr>
        <w:t xml:space="preserve">. </w:t>
      </w:r>
    </w:p>
    <w:p w14:paraId="0D295E83" w14:textId="77777777" w:rsidR="00A53862" w:rsidRPr="00CC514B" w:rsidRDefault="00A53862" w:rsidP="008967AB">
      <w:pPr>
        <w:numPr>
          <w:ilvl w:val="0"/>
          <w:numId w:val="5"/>
        </w:numPr>
        <w:spacing w:line="360" w:lineRule="auto"/>
        <w:jc w:val="both"/>
        <w:rPr>
          <w:rFonts w:ascii="Times New Roman" w:hAnsi="Times New Roman" w:cs="Times New Roman"/>
          <w:sz w:val="24"/>
          <w:szCs w:val="24"/>
        </w:rPr>
      </w:pPr>
      <w:r w:rsidRPr="00A53862">
        <w:rPr>
          <w:rFonts w:ascii="Times New Roman" w:hAnsi="Times New Roman" w:cs="Times New Roman"/>
          <w:sz w:val="24"/>
          <w:szCs w:val="24"/>
        </w:rPr>
        <w:t xml:space="preserve">Loss on drying (%HR) </w:t>
      </w:r>
    </w:p>
    <w:p w14:paraId="071B7CF1" w14:textId="77777777" w:rsidR="00CC514B" w:rsidRPr="00A53862" w:rsidRDefault="00CC514B" w:rsidP="008967AB">
      <w:pPr>
        <w:spacing w:line="360" w:lineRule="auto"/>
        <w:ind w:firstLine="720"/>
        <w:jc w:val="both"/>
        <w:rPr>
          <w:rFonts w:ascii="Times New Roman" w:hAnsi="Times New Roman" w:cs="Times New Roman"/>
          <w:sz w:val="24"/>
          <w:szCs w:val="24"/>
        </w:rPr>
      </w:pPr>
      <w:r w:rsidRPr="00CC514B">
        <w:rPr>
          <w:rFonts w:ascii="Times New Roman" w:hAnsi="Times New Roman" w:cs="Times New Roman"/>
          <w:sz w:val="24"/>
          <w:szCs w:val="24"/>
        </w:rPr>
        <w:t>The powder was dried in a convection oven at 105 ° C ± 2 ° C until</w:t>
      </w:r>
      <w:r>
        <w:rPr>
          <w:rFonts w:ascii="Times New Roman" w:hAnsi="Times New Roman" w:cs="Times New Roman"/>
          <w:sz w:val="24"/>
          <w:szCs w:val="24"/>
        </w:rPr>
        <w:t xml:space="preserve"> a constant weight </w:t>
      </w:r>
      <w:r w:rsidRPr="00CC514B">
        <w:rPr>
          <w:rFonts w:ascii="Times New Roman" w:hAnsi="Times New Roman" w:cs="Times New Roman"/>
          <w:sz w:val="24"/>
          <w:szCs w:val="24"/>
        </w:rPr>
        <w:t>was obtained</w:t>
      </w:r>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9</w:t>
      </w:r>
      <w:r w:rsidRPr="00CC514B">
        <w:rPr>
          <w:rFonts w:ascii="Times New Roman" w:hAnsi="Times New Roman" w:cs="Times New Roman"/>
          <w:sz w:val="24"/>
          <w:szCs w:val="24"/>
        </w:rPr>
        <w:t>.</w:t>
      </w:r>
    </w:p>
    <w:p w14:paraId="4494E99D" w14:textId="77777777" w:rsidR="00A53862" w:rsidRPr="00A53862" w:rsidRDefault="00A53862" w:rsidP="008967AB">
      <w:pPr>
        <w:numPr>
          <w:ilvl w:val="0"/>
          <w:numId w:val="5"/>
        </w:numPr>
        <w:spacing w:line="360" w:lineRule="auto"/>
        <w:jc w:val="both"/>
        <w:rPr>
          <w:rFonts w:ascii="Times New Roman" w:hAnsi="Times New Roman" w:cs="Times New Roman"/>
          <w:sz w:val="24"/>
          <w:szCs w:val="24"/>
        </w:rPr>
      </w:pPr>
      <w:r w:rsidRPr="00A53862">
        <w:rPr>
          <w:rFonts w:ascii="Times New Roman" w:hAnsi="Times New Roman" w:cs="Times New Roman"/>
          <w:sz w:val="24"/>
          <w:szCs w:val="24"/>
        </w:rPr>
        <w:t xml:space="preserve">Hygroscopicity (%H) </w:t>
      </w:r>
    </w:p>
    <w:p w14:paraId="1FD3117E" w14:textId="77777777" w:rsidR="00A53862" w:rsidRPr="00A53862" w:rsidRDefault="00A53862" w:rsidP="008967AB">
      <w:pPr>
        <w:spacing w:line="360" w:lineRule="auto"/>
        <w:ind w:left="-11" w:firstLine="371"/>
        <w:jc w:val="both"/>
        <w:rPr>
          <w:rFonts w:ascii="Times New Roman" w:hAnsi="Times New Roman" w:cs="Times New Roman"/>
          <w:sz w:val="24"/>
          <w:szCs w:val="24"/>
        </w:rPr>
      </w:pPr>
      <w:r w:rsidRPr="00A53862">
        <w:rPr>
          <w:rFonts w:ascii="Times New Roman" w:hAnsi="Times New Roman" w:cs="Times New Roman"/>
          <w:sz w:val="24"/>
          <w:szCs w:val="24"/>
        </w:rPr>
        <w:t xml:space="preserve">The hygroscopicity determined by calculate the increase in sample weight after being kept in a humidifier </w:t>
      </w:r>
      <w:r w:rsidRPr="00A53862">
        <w:rPr>
          <w:rFonts w:ascii="Times New Roman" w:hAnsi="Times New Roman" w:cs="Times New Roman"/>
          <w:sz w:val="24"/>
          <w:szCs w:val="24"/>
          <w:vertAlign w:val="superscript"/>
        </w:rPr>
        <w:t>9</w:t>
      </w:r>
      <w:r w:rsidRPr="00A53862">
        <w:rPr>
          <w:rFonts w:ascii="Times New Roman" w:hAnsi="Times New Roman" w:cs="Times New Roman"/>
          <w:sz w:val="24"/>
          <w:szCs w:val="24"/>
        </w:rPr>
        <w:t>.</w:t>
      </w:r>
    </w:p>
    <w:p w14:paraId="7F52BFFF" w14:textId="77777777" w:rsidR="00CC514B" w:rsidRPr="00CC514B" w:rsidRDefault="00A53862" w:rsidP="008967AB">
      <w:pPr>
        <w:numPr>
          <w:ilvl w:val="0"/>
          <w:numId w:val="5"/>
        </w:numPr>
        <w:spacing w:line="360" w:lineRule="auto"/>
        <w:jc w:val="both"/>
        <w:rPr>
          <w:rFonts w:ascii="Times New Roman" w:hAnsi="Times New Roman" w:cs="Times New Roman"/>
          <w:sz w:val="24"/>
          <w:szCs w:val="24"/>
        </w:rPr>
      </w:pPr>
      <w:r w:rsidRPr="00A53862">
        <w:rPr>
          <w:rFonts w:ascii="Times New Roman" w:hAnsi="Times New Roman" w:cs="Times New Roman"/>
          <w:sz w:val="24"/>
          <w:szCs w:val="24"/>
        </w:rPr>
        <w:t>Perce</w:t>
      </w:r>
      <w:r w:rsidR="00CC514B">
        <w:rPr>
          <w:rFonts w:ascii="Times New Roman" w:hAnsi="Times New Roman" w:cs="Times New Roman"/>
          <w:sz w:val="24"/>
          <w:szCs w:val="24"/>
        </w:rPr>
        <w:t>ntage of particles measuring</w:t>
      </w:r>
    </w:p>
    <w:p w14:paraId="249CA6CE" w14:textId="77777777" w:rsidR="00A53862" w:rsidRPr="00CC514B" w:rsidRDefault="00CC514B" w:rsidP="008967AB">
      <w:pPr>
        <w:spacing w:line="360" w:lineRule="auto"/>
        <w:ind w:firstLine="720"/>
        <w:jc w:val="both"/>
        <w:rPr>
          <w:rFonts w:ascii="Times New Roman" w:hAnsi="Times New Roman" w:cs="Times New Roman"/>
          <w:sz w:val="24"/>
          <w:szCs w:val="24"/>
          <w:lang w:val="en-US"/>
        </w:rPr>
      </w:pPr>
      <w:r w:rsidRPr="00CC514B">
        <w:rPr>
          <w:rFonts w:ascii="Times New Roman" w:hAnsi="Times New Roman" w:cs="Times New Roman"/>
          <w:sz w:val="24"/>
          <w:szCs w:val="24"/>
          <w:lang w:val="en-US"/>
        </w:rPr>
        <w:t xml:space="preserve">The particle size was calculated by means of a test such as a strainer and then observed a powder that passed a sieve with a size of 0.05 mm </w:t>
      </w:r>
      <w:r w:rsidRPr="00CC514B">
        <w:rPr>
          <w:rFonts w:ascii="Times New Roman" w:hAnsi="Times New Roman" w:cs="Times New Roman"/>
          <w:sz w:val="24"/>
          <w:szCs w:val="24"/>
          <w:vertAlign w:val="superscript"/>
          <w:lang w:val="en-US"/>
        </w:rPr>
        <w:t>9</w:t>
      </w:r>
      <w:r w:rsidRPr="00CC514B">
        <w:rPr>
          <w:rFonts w:ascii="Times New Roman" w:hAnsi="Times New Roman" w:cs="Times New Roman"/>
          <w:sz w:val="24"/>
          <w:szCs w:val="24"/>
          <w:lang w:val="en-US"/>
        </w:rPr>
        <w:t>.</w:t>
      </w:r>
    </w:p>
    <w:p w14:paraId="28B7E868" w14:textId="77777777" w:rsidR="00A53862" w:rsidRPr="009A479A" w:rsidRDefault="00A53862" w:rsidP="008967AB">
      <w:pPr>
        <w:numPr>
          <w:ilvl w:val="0"/>
          <w:numId w:val="5"/>
        </w:numPr>
        <w:spacing w:line="360" w:lineRule="auto"/>
        <w:jc w:val="both"/>
        <w:rPr>
          <w:rFonts w:ascii="Times New Roman" w:hAnsi="Times New Roman" w:cs="Times New Roman"/>
          <w:sz w:val="24"/>
          <w:szCs w:val="24"/>
        </w:rPr>
      </w:pPr>
      <w:r w:rsidRPr="00A53862">
        <w:rPr>
          <w:rFonts w:ascii="Times New Roman" w:hAnsi="Times New Roman" w:cs="Times New Roman"/>
          <w:sz w:val="24"/>
          <w:szCs w:val="24"/>
        </w:rPr>
        <w:t xml:space="preserve">Homogeneity index (Iθ) </w:t>
      </w:r>
    </w:p>
    <w:p w14:paraId="325BA0C5" w14:textId="77777777" w:rsidR="009A479A" w:rsidRDefault="009A479A" w:rsidP="008967AB">
      <w:pPr>
        <w:spacing w:line="360" w:lineRule="auto"/>
        <w:ind w:firstLine="720"/>
        <w:jc w:val="both"/>
        <w:rPr>
          <w:rFonts w:ascii="Times New Roman" w:hAnsi="Times New Roman" w:cs="Times New Roman"/>
          <w:sz w:val="24"/>
          <w:szCs w:val="24"/>
        </w:rPr>
      </w:pPr>
      <w:r w:rsidRPr="009A479A">
        <w:rPr>
          <w:rFonts w:ascii="Times New Roman" w:hAnsi="Times New Roman" w:cs="Times New Roman"/>
          <w:sz w:val="24"/>
          <w:szCs w:val="24"/>
        </w:rPr>
        <w:t>Homogeneity index is used to determine particle size using filter test. The measurement of the 100 g powder is shaken for 10 minutes. The filter size used is: 0</w:t>
      </w:r>
      <w:r>
        <w:rPr>
          <w:rFonts w:ascii="Times New Roman" w:hAnsi="Times New Roman" w:cs="Times New Roman"/>
          <w:sz w:val="24"/>
          <w:szCs w:val="24"/>
        </w:rPr>
        <w:t>.355, 0.212, 0.100 and 0.05 mm</w:t>
      </w:r>
      <w:r>
        <w:rPr>
          <w:rFonts w:ascii="Times New Roman" w:hAnsi="Times New Roman" w:cs="Times New Roman"/>
          <w:sz w:val="24"/>
          <w:szCs w:val="24"/>
          <w:lang w:val="en-US"/>
        </w:rPr>
        <w:t xml:space="preserve"> </w:t>
      </w:r>
      <w:r w:rsidRPr="009A479A">
        <w:rPr>
          <w:rFonts w:ascii="Times New Roman" w:hAnsi="Times New Roman" w:cs="Times New Roman"/>
          <w:sz w:val="24"/>
          <w:szCs w:val="24"/>
          <w:vertAlign w:val="superscript"/>
        </w:rPr>
        <w:t>9</w:t>
      </w:r>
      <w:r w:rsidRPr="009A479A">
        <w:rPr>
          <w:rFonts w:ascii="Times New Roman" w:hAnsi="Times New Roman" w:cs="Times New Roman"/>
          <w:sz w:val="24"/>
          <w:szCs w:val="24"/>
        </w:rPr>
        <w:t>.</w:t>
      </w:r>
    </w:p>
    <w:p w14:paraId="003367E2" w14:textId="77777777" w:rsidR="00C816C4" w:rsidRPr="00C816C4" w:rsidRDefault="00C816C4" w:rsidP="008967AB">
      <w:pPr>
        <w:spacing w:line="360" w:lineRule="auto"/>
        <w:jc w:val="both"/>
        <w:rPr>
          <w:rFonts w:ascii="Times New Roman" w:hAnsi="Times New Roman" w:cs="Times New Roman"/>
          <w:b/>
          <w:sz w:val="24"/>
          <w:lang w:val="en-US"/>
        </w:rPr>
      </w:pPr>
      <w:proofErr w:type="spellStart"/>
      <w:r w:rsidRPr="00C816C4">
        <w:rPr>
          <w:rFonts w:ascii="Times New Roman" w:hAnsi="Times New Roman" w:cs="Times New Roman"/>
          <w:b/>
          <w:sz w:val="24"/>
          <w:lang w:val="en-US"/>
        </w:rPr>
        <w:t>SeDeM</w:t>
      </w:r>
      <w:proofErr w:type="spellEnd"/>
      <w:r w:rsidRPr="00C816C4">
        <w:rPr>
          <w:rFonts w:ascii="Times New Roman" w:hAnsi="Times New Roman" w:cs="Times New Roman"/>
          <w:b/>
          <w:sz w:val="24"/>
          <w:lang w:val="en-US"/>
        </w:rPr>
        <w:t xml:space="preserve"> SYSTEM FOR </w:t>
      </w:r>
      <w:r w:rsidRPr="00C816C4">
        <w:rPr>
          <w:rFonts w:ascii="Times New Roman" w:hAnsi="Times New Roman" w:cs="Times New Roman"/>
          <w:b/>
          <w:sz w:val="24"/>
        </w:rPr>
        <w:t xml:space="preserve">PHARMACEUTICAL </w:t>
      </w:r>
      <w:r w:rsidRPr="00C816C4">
        <w:rPr>
          <w:rFonts w:ascii="Times New Roman" w:hAnsi="Times New Roman" w:cs="Times New Roman"/>
          <w:b/>
          <w:sz w:val="24"/>
          <w:lang w:val="en-US"/>
        </w:rPr>
        <w:t xml:space="preserve">EXCIPIENTS </w:t>
      </w:r>
    </w:p>
    <w:tbl>
      <w:tblPr>
        <w:tblStyle w:val="LightShading"/>
        <w:tblW w:w="4808" w:type="dxa"/>
        <w:tblInd w:w="1292" w:type="dxa"/>
        <w:tblLayout w:type="fixed"/>
        <w:tblLook w:val="04A0" w:firstRow="1" w:lastRow="0" w:firstColumn="1" w:lastColumn="0" w:noHBand="0" w:noVBand="1"/>
      </w:tblPr>
      <w:tblGrid>
        <w:gridCol w:w="435"/>
        <w:gridCol w:w="705"/>
        <w:gridCol w:w="733"/>
        <w:gridCol w:w="734"/>
        <w:gridCol w:w="734"/>
        <w:gridCol w:w="734"/>
        <w:gridCol w:w="733"/>
      </w:tblGrid>
      <w:tr w:rsidR="00FC3A81" w:rsidRPr="00E80620" w14:paraId="5E589AD5" w14:textId="77777777" w:rsidTr="008967AB">
        <w:trPr>
          <w:cnfStyle w:val="100000000000" w:firstRow="1" w:lastRow="0" w:firstColumn="0" w:lastColumn="0" w:oddVBand="0" w:evenVBand="0" w:oddHBand="0"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435" w:type="dxa"/>
          </w:tcPr>
          <w:p w14:paraId="4F24F310" w14:textId="77777777" w:rsidR="00FC3A81" w:rsidRPr="00E80620" w:rsidRDefault="00FC3A81" w:rsidP="008967AB">
            <w:pPr>
              <w:spacing w:line="360" w:lineRule="auto"/>
              <w:jc w:val="center"/>
              <w:rPr>
                <w:rFonts w:ascii="Times New Roman" w:hAnsi="Times New Roman" w:cs="Times New Roman"/>
                <w:sz w:val="14"/>
              </w:rPr>
            </w:pPr>
            <w:r w:rsidRPr="00E80620">
              <w:rPr>
                <w:rFonts w:ascii="Times New Roman" w:hAnsi="Times New Roman" w:cs="Times New Roman"/>
                <w:sz w:val="14"/>
              </w:rPr>
              <w:t>No</w:t>
            </w:r>
          </w:p>
        </w:tc>
        <w:tc>
          <w:tcPr>
            <w:tcW w:w="705" w:type="dxa"/>
          </w:tcPr>
          <w:p w14:paraId="578D7BDD" w14:textId="77777777" w:rsidR="00FC3A81" w:rsidRPr="00E80620" w:rsidRDefault="00FC3A81" w:rsidP="00896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Parameter</w:t>
            </w:r>
          </w:p>
        </w:tc>
        <w:tc>
          <w:tcPr>
            <w:tcW w:w="733" w:type="dxa"/>
          </w:tcPr>
          <w:p w14:paraId="69D5A759" w14:textId="77777777" w:rsidR="00FC3A81" w:rsidRPr="00E80620" w:rsidRDefault="00FC3A81" w:rsidP="00896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Lactose</w:t>
            </w:r>
          </w:p>
          <w:p w14:paraId="4481E7E9" w14:textId="77777777" w:rsidR="00FC3A81" w:rsidRPr="00E80620" w:rsidRDefault="00FC3A81" w:rsidP="00896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Anhydrous</w:t>
            </w:r>
            <w:r w:rsidRPr="00E80620">
              <w:rPr>
                <w:rFonts w:ascii="Times New Roman" w:hAnsi="Times New Roman" w:cs="Times New Roman"/>
                <w:sz w:val="14"/>
                <w:vertAlign w:val="superscript"/>
              </w:rPr>
              <w:t>9</w:t>
            </w:r>
          </w:p>
        </w:tc>
        <w:tc>
          <w:tcPr>
            <w:tcW w:w="734" w:type="dxa"/>
          </w:tcPr>
          <w:p w14:paraId="46AAA2AC" w14:textId="77777777" w:rsidR="00FC3A81" w:rsidRPr="00E80620" w:rsidRDefault="00FC3A81" w:rsidP="00896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Lactose Monohydrate</w:t>
            </w:r>
            <w:r w:rsidRPr="00E80620">
              <w:rPr>
                <w:rFonts w:ascii="Times New Roman" w:hAnsi="Times New Roman" w:cs="Times New Roman"/>
                <w:sz w:val="14"/>
                <w:vertAlign w:val="superscript"/>
              </w:rPr>
              <w:t>9</w:t>
            </w:r>
          </w:p>
        </w:tc>
        <w:tc>
          <w:tcPr>
            <w:tcW w:w="734" w:type="dxa"/>
          </w:tcPr>
          <w:p w14:paraId="1B2F6FD6" w14:textId="77777777" w:rsidR="00FC3A81" w:rsidRPr="00E80620" w:rsidRDefault="00FC3A81" w:rsidP="00896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Lactose SD</w:t>
            </w:r>
            <w:r w:rsidRPr="00E80620">
              <w:rPr>
                <w:rFonts w:ascii="Times New Roman" w:hAnsi="Times New Roman" w:cs="Times New Roman"/>
                <w:sz w:val="14"/>
                <w:vertAlign w:val="superscript"/>
              </w:rPr>
              <w:t>9</w:t>
            </w:r>
          </w:p>
        </w:tc>
        <w:tc>
          <w:tcPr>
            <w:tcW w:w="734" w:type="dxa"/>
          </w:tcPr>
          <w:p w14:paraId="05E225EF" w14:textId="77777777" w:rsidR="00FC3A81" w:rsidRPr="00E80620" w:rsidRDefault="00FC3A81" w:rsidP="00896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Microcrystalline Cellulose</w:t>
            </w:r>
            <w:r w:rsidRPr="00E80620">
              <w:rPr>
                <w:rFonts w:ascii="Times New Roman" w:hAnsi="Times New Roman" w:cs="Times New Roman"/>
                <w:sz w:val="14"/>
                <w:vertAlign w:val="superscript"/>
              </w:rPr>
              <w:t>13</w:t>
            </w:r>
          </w:p>
        </w:tc>
        <w:tc>
          <w:tcPr>
            <w:tcW w:w="733" w:type="dxa"/>
          </w:tcPr>
          <w:p w14:paraId="4FD5F659" w14:textId="77777777" w:rsidR="00FC3A81" w:rsidRPr="00E80620" w:rsidRDefault="00FC3A81" w:rsidP="00896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Maize Starch</w:t>
            </w:r>
            <w:r w:rsidRPr="00E80620">
              <w:rPr>
                <w:rFonts w:ascii="Times New Roman" w:hAnsi="Times New Roman" w:cs="Times New Roman"/>
                <w:sz w:val="14"/>
                <w:vertAlign w:val="superscript"/>
              </w:rPr>
              <w:t>13</w:t>
            </w:r>
          </w:p>
        </w:tc>
      </w:tr>
      <w:tr w:rsidR="00FC3A81" w:rsidRPr="00E80620" w14:paraId="525101EE" w14:textId="77777777" w:rsidTr="008967AB">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435" w:type="dxa"/>
          </w:tcPr>
          <w:p w14:paraId="0838C9CE" w14:textId="77777777" w:rsidR="00FC3A81" w:rsidRPr="00E80620" w:rsidRDefault="00FC3A81" w:rsidP="008967AB">
            <w:pPr>
              <w:spacing w:line="360" w:lineRule="auto"/>
              <w:jc w:val="center"/>
              <w:rPr>
                <w:rFonts w:ascii="Times New Roman" w:hAnsi="Times New Roman" w:cs="Times New Roman"/>
                <w:sz w:val="14"/>
              </w:rPr>
            </w:pPr>
            <w:r w:rsidRPr="00E80620">
              <w:rPr>
                <w:rFonts w:ascii="Times New Roman" w:hAnsi="Times New Roman" w:cs="Times New Roman"/>
                <w:sz w:val="14"/>
              </w:rPr>
              <w:t>1</w:t>
            </w:r>
          </w:p>
        </w:tc>
        <w:tc>
          <w:tcPr>
            <w:tcW w:w="705" w:type="dxa"/>
          </w:tcPr>
          <w:p w14:paraId="05A290F2" w14:textId="77777777" w:rsidR="00FC3A81" w:rsidRPr="00E80620" w:rsidRDefault="00FC3A81"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Parametric index (IP)</w:t>
            </w:r>
          </w:p>
        </w:tc>
        <w:tc>
          <w:tcPr>
            <w:tcW w:w="733" w:type="dxa"/>
          </w:tcPr>
          <w:p w14:paraId="489F54BA" w14:textId="77777777" w:rsidR="00FC3A81" w:rsidRPr="00E80620" w:rsidRDefault="00FC3A81"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0,5</w:t>
            </w:r>
          </w:p>
        </w:tc>
        <w:tc>
          <w:tcPr>
            <w:tcW w:w="734" w:type="dxa"/>
          </w:tcPr>
          <w:p w14:paraId="238241FB" w14:textId="77777777" w:rsidR="00FC3A81" w:rsidRPr="00E80620" w:rsidRDefault="00FC3A81"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0,5</w:t>
            </w:r>
          </w:p>
        </w:tc>
        <w:tc>
          <w:tcPr>
            <w:tcW w:w="734" w:type="dxa"/>
          </w:tcPr>
          <w:p w14:paraId="572A0EED" w14:textId="77777777" w:rsidR="00FC3A81" w:rsidRPr="00E80620" w:rsidRDefault="00FC3A81"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0,5</w:t>
            </w:r>
          </w:p>
        </w:tc>
        <w:tc>
          <w:tcPr>
            <w:tcW w:w="734" w:type="dxa"/>
          </w:tcPr>
          <w:p w14:paraId="038B84A6" w14:textId="77777777" w:rsidR="00FC3A81" w:rsidRPr="00E80620" w:rsidRDefault="00FC3A81"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0,58</w:t>
            </w:r>
          </w:p>
        </w:tc>
        <w:tc>
          <w:tcPr>
            <w:tcW w:w="733" w:type="dxa"/>
          </w:tcPr>
          <w:p w14:paraId="1A6C9306" w14:textId="77777777" w:rsidR="00FC3A81" w:rsidRPr="00E80620" w:rsidRDefault="00FC3A81"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0,56</w:t>
            </w:r>
          </w:p>
        </w:tc>
      </w:tr>
      <w:tr w:rsidR="00FC3A81" w:rsidRPr="00E80620" w14:paraId="3C22F063" w14:textId="77777777" w:rsidTr="008967AB">
        <w:trPr>
          <w:trHeight w:val="824"/>
        </w:trPr>
        <w:tc>
          <w:tcPr>
            <w:cnfStyle w:val="001000000000" w:firstRow="0" w:lastRow="0" w:firstColumn="1" w:lastColumn="0" w:oddVBand="0" w:evenVBand="0" w:oddHBand="0" w:evenHBand="0" w:firstRowFirstColumn="0" w:firstRowLastColumn="0" w:lastRowFirstColumn="0" w:lastRowLastColumn="0"/>
            <w:tcW w:w="435" w:type="dxa"/>
          </w:tcPr>
          <w:p w14:paraId="08C3DC82" w14:textId="77777777" w:rsidR="00FC3A81" w:rsidRPr="00E80620" w:rsidRDefault="00FC3A81" w:rsidP="008967AB">
            <w:pPr>
              <w:spacing w:line="360" w:lineRule="auto"/>
              <w:jc w:val="center"/>
              <w:rPr>
                <w:rFonts w:ascii="Times New Roman" w:hAnsi="Times New Roman" w:cs="Times New Roman"/>
                <w:sz w:val="14"/>
              </w:rPr>
            </w:pPr>
            <w:r w:rsidRPr="00E80620">
              <w:rPr>
                <w:rFonts w:ascii="Times New Roman" w:hAnsi="Times New Roman" w:cs="Times New Roman"/>
                <w:sz w:val="14"/>
              </w:rPr>
              <w:t>2</w:t>
            </w:r>
          </w:p>
        </w:tc>
        <w:tc>
          <w:tcPr>
            <w:tcW w:w="705" w:type="dxa"/>
          </w:tcPr>
          <w:p w14:paraId="5CEF20EB" w14:textId="77777777" w:rsidR="00FC3A81" w:rsidRPr="00E80620" w:rsidRDefault="00FC3A81" w:rsidP="008967A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Parametric profile index (IPP)</w:t>
            </w:r>
          </w:p>
        </w:tc>
        <w:tc>
          <w:tcPr>
            <w:tcW w:w="733" w:type="dxa"/>
          </w:tcPr>
          <w:p w14:paraId="5CCED254" w14:textId="77777777" w:rsidR="00FC3A81" w:rsidRPr="00E80620" w:rsidRDefault="00FC3A81" w:rsidP="008967A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6,36</w:t>
            </w:r>
          </w:p>
        </w:tc>
        <w:tc>
          <w:tcPr>
            <w:tcW w:w="734" w:type="dxa"/>
          </w:tcPr>
          <w:p w14:paraId="0567BD22" w14:textId="77777777" w:rsidR="00FC3A81" w:rsidRPr="00E80620" w:rsidRDefault="00FC3A81" w:rsidP="008967A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6,01</w:t>
            </w:r>
          </w:p>
        </w:tc>
        <w:tc>
          <w:tcPr>
            <w:tcW w:w="734" w:type="dxa"/>
          </w:tcPr>
          <w:p w14:paraId="77CF61F1" w14:textId="77777777" w:rsidR="00FC3A81" w:rsidRPr="00E80620" w:rsidRDefault="00FC3A81" w:rsidP="008967A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7,18</w:t>
            </w:r>
          </w:p>
        </w:tc>
        <w:tc>
          <w:tcPr>
            <w:tcW w:w="734" w:type="dxa"/>
          </w:tcPr>
          <w:p w14:paraId="69ED5B46" w14:textId="77777777" w:rsidR="00FC3A81" w:rsidRPr="00E80620" w:rsidRDefault="00FC3A81" w:rsidP="008967A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5,,8</w:t>
            </w:r>
          </w:p>
        </w:tc>
        <w:tc>
          <w:tcPr>
            <w:tcW w:w="733" w:type="dxa"/>
          </w:tcPr>
          <w:p w14:paraId="51D38F07" w14:textId="77777777" w:rsidR="00FC3A81" w:rsidRPr="00E80620" w:rsidRDefault="00FC3A81" w:rsidP="008967A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5,46</w:t>
            </w:r>
          </w:p>
        </w:tc>
      </w:tr>
      <w:tr w:rsidR="00FC3A81" w:rsidRPr="00E80620" w14:paraId="56725F78" w14:textId="77777777" w:rsidTr="008967AB">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435" w:type="dxa"/>
          </w:tcPr>
          <w:p w14:paraId="236CCE93" w14:textId="77777777" w:rsidR="00FC3A81" w:rsidRPr="00E80620" w:rsidRDefault="00FC3A81" w:rsidP="008967AB">
            <w:pPr>
              <w:spacing w:line="360" w:lineRule="auto"/>
              <w:jc w:val="center"/>
              <w:rPr>
                <w:rFonts w:ascii="Times New Roman" w:hAnsi="Times New Roman" w:cs="Times New Roman"/>
                <w:sz w:val="14"/>
              </w:rPr>
            </w:pPr>
            <w:r w:rsidRPr="00E80620">
              <w:rPr>
                <w:rFonts w:ascii="Times New Roman" w:hAnsi="Times New Roman" w:cs="Times New Roman"/>
                <w:sz w:val="14"/>
              </w:rPr>
              <w:lastRenderedPageBreak/>
              <w:t>3</w:t>
            </w:r>
          </w:p>
        </w:tc>
        <w:tc>
          <w:tcPr>
            <w:tcW w:w="705" w:type="dxa"/>
          </w:tcPr>
          <w:p w14:paraId="203D9141" w14:textId="77777777" w:rsidR="00FC3A81" w:rsidRPr="00E80620" w:rsidRDefault="00FC3A81"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Good compression index</w:t>
            </w:r>
          </w:p>
        </w:tc>
        <w:tc>
          <w:tcPr>
            <w:tcW w:w="733" w:type="dxa"/>
          </w:tcPr>
          <w:p w14:paraId="74FA38C3" w14:textId="77777777" w:rsidR="00FC3A81" w:rsidRPr="00E80620" w:rsidRDefault="00FC3A81"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6,06</w:t>
            </w:r>
          </w:p>
        </w:tc>
        <w:tc>
          <w:tcPr>
            <w:tcW w:w="734" w:type="dxa"/>
          </w:tcPr>
          <w:p w14:paraId="3E607BFD" w14:textId="77777777" w:rsidR="00FC3A81" w:rsidRPr="00E80620" w:rsidRDefault="00FC3A81"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5,72</w:t>
            </w:r>
          </w:p>
        </w:tc>
        <w:tc>
          <w:tcPr>
            <w:tcW w:w="734" w:type="dxa"/>
          </w:tcPr>
          <w:p w14:paraId="16816929" w14:textId="77777777" w:rsidR="00FC3A81" w:rsidRPr="00E80620" w:rsidRDefault="00FC3A81"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6,83</w:t>
            </w:r>
          </w:p>
        </w:tc>
        <w:tc>
          <w:tcPr>
            <w:tcW w:w="734" w:type="dxa"/>
          </w:tcPr>
          <w:p w14:paraId="7DAC11F9" w14:textId="77777777" w:rsidR="00FC3A81" w:rsidRPr="00E80620" w:rsidRDefault="00FC3A81"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5,52</w:t>
            </w:r>
          </w:p>
        </w:tc>
        <w:tc>
          <w:tcPr>
            <w:tcW w:w="733" w:type="dxa"/>
          </w:tcPr>
          <w:p w14:paraId="4D3A739E" w14:textId="77777777" w:rsidR="00FC3A81" w:rsidRPr="00E80620" w:rsidRDefault="00FC3A81"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E80620">
              <w:rPr>
                <w:rFonts w:ascii="Times New Roman" w:hAnsi="Times New Roman" w:cs="Times New Roman"/>
                <w:sz w:val="14"/>
              </w:rPr>
              <w:t>5,20</w:t>
            </w:r>
          </w:p>
        </w:tc>
      </w:tr>
    </w:tbl>
    <w:p w14:paraId="7CC56E15" w14:textId="77777777" w:rsidR="00802ADC" w:rsidRPr="00802ADC" w:rsidRDefault="00802ADC" w:rsidP="008967AB">
      <w:pPr>
        <w:spacing w:line="360" w:lineRule="auto"/>
        <w:ind w:left="-1843" w:firstLine="11"/>
        <w:jc w:val="both"/>
        <w:rPr>
          <w:rFonts w:ascii="Times New Roman" w:hAnsi="Times New Roman" w:cs="Times New Roman"/>
          <w:b/>
          <w:sz w:val="24"/>
        </w:rPr>
      </w:pPr>
    </w:p>
    <w:p w14:paraId="3D1D269F" w14:textId="77777777" w:rsidR="00C816C4" w:rsidRPr="00C816C4" w:rsidRDefault="00C816C4" w:rsidP="008967AB">
      <w:pPr>
        <w:spacing w:line="360" w:lineRule="auto"/>
        <w:ind w:firstLine="426"/>
        <w:jc w:val="both"/>
        <w:rPr>
          <w:rFonts w:ascii="Times New Roman" w:hAnsi="Times New Roman" w:cs="Times New Roman"/>
          <w:sz w:val="24"/>
        </w:rPr>
      </w:pPr>
      <w:r w:rsidRPr="00C816C4">
        <w:rPr>
          <w:rFonts w:ascii="Times New Roman" w:hAnsi="Times New Roman" w:cs="Times New Roman"/>
          <w:sz w:val="24"/>
        </w:rPr>
        <w:t>Parameter Index (IP) defined as the limit that can be accepeted for indexes to detemine if the product is suitable to be processed by direct compression. IP calculated using this formula</w:t>
      </w:r>
      <w:r w:rsidR="006A5C21" w:rsidRPr="006A5C21">
        <w:rPr>
          <w:rFonts w:ascii="Times New Roman" w:hAnsi="Times New Roman" w:cs="Times New Roman"/>
          <w:sz w:val="24"/>
          <w:vertAlign w:val="superscript"/>
        </w:rPr>
        <w:t>9</w:t>
      </w:r>
      <w:r w:rsidRPr="00C816C4">
        <w:rPr>
          <w:rFonts w:ascii="Times New Roman" w:hAnsi="Times New Roman" w:cs="Times New Roman"/>
          <w:sz w:val="24"/>
        </w:rPr>
        <w:t xml:space="preserve"> :</w:t>
      </w:r>
    </w:p>
    <w:p w14:paraId="225F7981" w14:textId="77777777" w:rsidR="00C816C4" w:rsidRPr="00C816C4" w:rsidRDefault="00C816C4" w:rsidP="008967AB">
      <w:pPr>
        <w:spacing w:line="360" w:lineRule="auto"/>
        <w:ind w:firstLine="426"/>
        <w:jc w:val="both"/>
        <w:rPr>
          <w:rFonts w:ascii="Times New Roman" w:hAnsi="Times New Roman" w:cs="Times New Roman"/>
          <w:sz w:val="24"/>
        </w:rPr>
      </w:pPr>
      <w:r w:rsidRPr="00C816C4">
        <w:rPr>
          <w:rFonts w:ascii="Times New Roman" w:hAnsi="Times New Roman" w:cs="Times New Roman"/>
          <w:sz w:val="24"/>
        </w:rPr>
        <w:t xml:space="preserve">Parameter Index (IP) = </w:t>
      </w:r>
      <m:oMath>
        <m:f>
          <m:fPr>
            <m:ctrlPr>
              <w:rPr>
                <w:rFonts w:ascii="Cambria Math" w:hAnsi="Cambria Math" w:cs="Times New Roman"/>
                <w:i/>
                <w:sz w:val="24"/>
              </w:rPr>
            </m:ctrlPr>
          </m:fPr>
          <m:num>
            <m:sSup>
              <m:sSupPr>
                <m:ctrlPr>
                  <w:rPr>
                    <w:rFonts w:ascii="Cambria Math" w:hAnsi="Cambria Math" w:cs="Times New Roman"/>
                    <w:i/>
                    <w:sz w:val="24"/>
                  </w:rPr>
                </m:ctrlPr>
              </m:sSupPr>
              <m:e>
                <m:r>
                  <w:rPr>
                    <w:rFonts w:ascii="Cambria Math" w:hAnsi="Cambria Math" w:cs="Times New Roman"/>
                    <w:sz w:val="24"/>
                  </w:rPr>
                  <m:t>n</m:t>
                </m:r>
              </m:e>
              <m:sup>
                <m:r>
                  <w:rPr>
                    <w:rFonts w:ascii="Cambria Math" w:hAnsi="Cambria Math" w:cs="Times New Roman"/>
                    <w:sz w:val="24"/>
                  </w:rPr>
                  <m:t>o</m:t>
                </m:r>
              </m:sup>
            </m:sSup>
            <m:r>
              <w:rPr>
                <w:rFonts w:ascii="Cambria Math" w:hAnsi="Cambria Math" w:cs="Times New Roman"/>
                <w:sz w:val="24"/>
              </w:rPr>
              <m:t>P ≥5</m:t>
            </m:r>
          </m:num>
          <m:den>
            <m:sSup>
              <m:sSupPr>
                <m:ctrlPr>
                  <w:rPr>
                    <w:rFonts w:ascii="Cambria Math" w:hAnsi="Cambria Math" w:cs="Times New Roman"/>
                    <w:i/>
                    <w:sz w:val="24"/>
                  </w:rPr>
                </m:ctrlPr>
              </m:sSupPr>
              <m:e>
                <m:r>
                  <w:rPr>
                    <w:rFonts w:ascii="Cambria Math" w:hAnsi="Cambria Math" w:cs="Times New Roman"/>
                    <w:sz w:val="24"/>
                  </w:rPr>
                  <m:t>n</m:t>
                </m:r>
              </m:e>
              <m:sup>
                <m:r>
                  <w:rPr>
                    <w:rFonts w:ascii="Cambria Math" w:hAnsi="Cambria Math" w:cs="Times New Roman"/>
                    <w:sz w:val="24"/>
                  </w:rPr>
                  <m:t>o</m:t>
                </m:r>
              </m:sup>
            </m:sSup>
            <m:r>
              <w:rPr>
                <w:rFonts w:ascii="Cambria Math" w:hAnsi="Cambria Math" w:cs="Times New Roman"/>
                <w:sz w:val="24"/>
              </w:rPr>
              <m:t>Pt</m:t>
            </m:r>
          </m:den>
        </m:f>
      </m:oMath>
    </w:p>
    <w:p w14:paraId="43C5183D" w14:textId="77777777" w:rsidR="00C816C4" w:rsidRPr="00C816C4" w:rsidRDefault="00C816C4" w:rsidP="008967AB">
      <w:pPr>
        <w:spacing w:line="360" w:lineRule="auto"/>
        <w:jc w:val="both"/>
        <w:rPr>
          <w:rFonts w:ascii="Times New Roman" w:eastAsiaTheme="minorEastAsia" w:hAnsi="Times New Roman" w:cs="Times New Roman"/>
          <w:sz w:val="24"/>
        </w:rPr>
      </w:pPr>
      <w:r w:rsidRPr="00C816C4">
        <w:rPr>
          <w:rFonts w:ascii="Times New Roman" w:eastAsiaTheme="minorEastAsia" w:hAnsi="Times New Roman" w:cs="Times New Roman"/>
          <w:sz w:val="24"/>
        </w:rPr>
        <w:t>Where :</w:t>
      </w:r>
    </w:p>
    <w:p w14:paraId="7B3FB5D9" w14:textId="77777777" w:rsidR="00C816C4" w:rsidRPr="00C816C4" w:rsidRDefault="00C816C4" w:rsidP="008967AB">
      <w:pPr>
        <w:pStyle w:val="ListParagraph"/>
        <w:numPr>
          <w:ilvl w:val="0"/>
          <w:numId w:val="10"/>
        </w:numPr>
        <w:spacing w:line="360" w:lineRule="auto"/>
        <w:ind w:left="426" w:hanging="426"/>
        <w:jc w:val="both"/>
        <w:rPr>
          <w:rFonts w:ascii="Times New Roman" w:eastAsiaTheme="minorEastAsia" w:hAnsi="Times New Roman" w:cs="Times New Roman"/>
          <w:sz w:val="24"/>
        </w:rPr>
      </w:pPr>
      <w:r w:rsidRPr="00C816C4">
        <w:rPr>
          <w:rFonts w:ascii="Times New Roman" w:eastAsiaTheme="minorEastAsia" w:hAnsi="Times New Roman" w:cs="Times New Roman"/>
          <w:sz w:val="24"/>
        </w:rPr>
        <w:t>N</w:t>
      </w:r>
      <w:r w:rsidRPr="00C816C4">
        <w:rPr>
          <w:rFonts w:ascii="Times New Roman" w:eastAsiaTheme="minorEastAsia" w:hAnsi="Times New Roman" w:cs="Times New Roman"/>
          <w:sz w:val="24"/>
          <w:vertAlign w:val="superscript"/>
        </w:rPr>
        <w:t>0</w:t>
      </w:r>
      <w:r w:rsidRPr="00C816C4">
        <w:rPr>
          <w:rFonts w:ascii="Times New Roman" w:eastAsiaTheme="minorEastAsia" w:hAnsi="Times New Roman" w:cs="Times New Roman"/>
          <w:sz w:val="24"/>
        </w:rPr>
        <w:t>P ≥ 5 = the number of parameters where the value is equal to or higher than 5</w:t>
      </w:r>
    </w:p>
    <w:p w14:paraId="56302FEE" w14:textId="77777777" w:rsidR="00C816C4" w:rsidRPr="00C816C4" w:rsidRDefault="00C816C4" w:rsidP="008967AB">
      <w:pPr>
        <w:pStyle w:val="ListParagraph"/>
        <w:numPr>
          <w:ilvl w:val="0"/>
          <w:numId w:val="10"/>
        </w:numPr>
        <w:spacing w:line="360" w:lineRule="auto"/>
        <w:ind w:left="426" w:hanging="426"/>
        <w:jc w:val="both"/>
        <w:rPr>
          <w:rFonts w:ascii="Times New Roman" w:eastAsiaTheme="minorEastAsia" w:hAnsi="Times New Roman" w:cs="Times New Roman"/>
          <w:sz w:val="24"/>
        </w:rPr>
      </w:pPr>
      <w:r w:rsidRPr="00C816C4">
        <w:rPr>
          <w:rFonts w:ascii="Times New Roman" w:eastAsiaTheme="minorEastAsia" w:hAnsi="Times New Roman" w:cs="Times New Roman"/>
          <w:sz w:val="24"/>
        </w:rPr>
        <w:t>N</w:t>
      </w:r>
      <w:r w:rsidRPr="00C816C4">
        <w:rPr>
          <w:rFonts w:ascii="Times New Roman" w:eastAsiaTheme="minorEastAsia" w:hAnsi="Times New Roman" w:cs="Times New Roman"/>
          <w:sz w:val="24"/>
          <w:vertAlign w:val="superscript"/>
        </w:rPr>
        <w:t>0</w:t>
      </w:r>
      <w:r w:rsidRPr="00C816C4">
        <w:rPr>
          <w:rFonts w:ascii="Times New Roman" w:eastAsiaTheme="minorEastAsia" w:hAnsi="Times New Roman" w:cs="Times New Roman"/>
          <w:sz w:val="24"/>
        </w:rPr>
        <w:t>Pt = the total number of parameter that being studied</w:t>
      </w:r>
      <w:r w:rsidRPr="00C816C4">
        <w:rPr>
          <w:rFonts w:ascii="Times New Roman" w:eastAsiaTheme="minorEastAsia" w:hAnsi="Times New Roman" w:cs="Times New Roman"/>
          <w:sz w:val="24"/>
          <w:lang w:val="en-US"/>
        </w:rPr>
        <w:t>.</w:t>
      </w:r>
    </w:p>
    <w:p w14:paraId="11AB9F18" w14:textId="77777777" w:rsidR="00C816C4" w:rsidRPr="00C816C4" w:rsidRDefault="00C816C4" w:rsidP="008967AB">
      <w:pPr>
        <w:spacing w:line="360" w:lineRule="auto"/>
        <w:ind w:firstLine="426"/>
        <w:jc w:val="both"/>
        <w:rPr>
          <w:rFonts w:ascii="Times New Roman" w:eastAsiaTheme="minorEastAsia" w:hAnsi="Times New Roman" w:cs="Times New Roman"/>
          <w:sz w:val="24"/>
          <w:lang w:val="en-US"/>
        </w:rPr>
      </w:pPr>
      <w:r w:rsidRPr="00C816C4">
        <w:rPr>
          <w:rFonts w:ascii="Times New Roman" w:eastAsiaTheme="minorEastAsia" w:hAnsi="Times New Roman" w:cs="Times New Roman"/>
          <w:sz w:val="24"/>
        </w:rPr>
        <w:t>The acceptability limit of IP should meet the value of 0,5</w:t>
      </w:r>
      <w:r w:rsidRPr="00C816C4">
        <w:rPr>
          <w:rFonts w:ascii="Times New Roman" w:eastAsiaTheme="minorEastAsia" w:hAnsi="Times New Roman" w:cs="Times New Roman"/>
          <w:sz w:val="24"/>
          <w:lang w:val="en-US"/>
        </w:rPr>
        <w:t>.</w:t>
      </w:r>
    </w:p>
    <w:p w14:paraId="00032933" w14:textId="77777777" w:rsidR="00C816C4" w:rsidRPr="00C816C4" w:rsidRDefault="00C816C4" w:rsidP="008967AB">
      <w:pPr>
        <w:spacing w:line="360" w:lineRule="auto"/>
        <w:ind w:firstLine="426"/>
        <w:jc w:val="both"/>
        <w:rPr>
          <w:rFonts w:ascii="Times New Roman" w:eastAsiaTheme="minorEastAsia" w:hAnsi="Times New Roman" w:cs="Times New Roman"/>
          <w:sz w:val="24"/>
          <w:lang w:val="en-US"/>
        </w:rPr>
      </w:pPr>
      <w:r w:rsidRPr="00C816C4">
        <w:rPr>
          <w:rFonts w:ascii="Times New Roman" w:eastAsiaTheme="minorEastAsia" w:hAnsi="Times New Roman" w:cs="Times New Roman"/>
          <w:sz w:val="24"/>
        </w:rPr>
        <w:t>Parameter Profile Index (IPP) defined as the average (r) of all parameters, or the value of the parameters calculated</w:t>
      </w:r>
      <w:r w:rsidRPr="00C816C4">
        <w:rPr>
          <w:rFonts w:ascii="Times New Roman" w:eastAsiaTheme="minorEastAsia" w:hAnsi="Times New Roman" w:cs="Times New Roman"/>
          <w:sz w:val="24"/>
          <w:lang w:val="en-US"/>
        </w:rPr>
        <w:t>.</w:t>
      </w:r>
      <w:r w:rsidRPr="00C816C4">
        <w:rPr>
          <w:rFonts w:ascii="Times New Roman" w:eastAsiaTheme="minorEastAsia" w:hAnsi="Times New Roman" w:cs="Times New Roman"/>
          <w:sz w:val="24"/>
        </w:rPr>
        <w:t xml:space="preserve"> The acceptability limit of IPP (r) should meet the value of  5</w:t>
      </w:r>
      <w:r w:rsidRPr="00C816C4">
        <w:rPr>
          <w:rFonts w:ascii="Times New Roman" w:eastAsiaTheme="minorEastAsia" w:hAnsi="Times New Roman" w:cs="Times New Roman"/>
          <w:sz w:val="24"/>
          <w:lang w:val="en-US"/>
        </w:rPr>
        <w:t>.</w:t>
      </w:r>
    </w:p>
    <w:p w14:paraId="145035F6" w14:textId="77777777" w:rsidR="00C816C4" w:rsidRPr="00C816C4" w:rsidRDefault="00C816C4" w:rsidP="008967AB">
      <w:pPr>
        <w:spacing w:line="360" w:lineRule="auto"/>
        <w:ind w:firstLine="426"/>
        <w:jc w:val="both"/>
        <w:rPr>
          <w:rFonts w:ascii="Times New Roman" w:eastAsiaTheme="minorEastAsia" w:hAnsi="Times New Roman" w:cs="Times New Roman"/>
          <w:sz w:val="24"/>
        </w:rPr>
      </w:pPr>
      <w:r w:rsidRPr="00C816C4">
        <w:rPr>
          <w:rFonts w:ascii="Times New Roman" w:eastAsiaTheme="minorEastAsia" w:hAnsi="Times New Roman" w:cs="Times New Roman"/>
          <w:sz w:val="24"/>
        </w:rPr>
        <w:t>Good Compressibility Index (IGC) Formula = IPP x f</w:t>
      </w:r>
    </w:p>
    <w:p w14:paraId="6432ED31" w14:textId="77777777" w:rsidR="00C816C4" w:rsidRPr="00C816C4" w:rsidRDefault="00C816C4" w:rsidP="008967AB">
      <w:pPr>
        <w:spacing w:line="360" w:lineRule="auto"/>
        <w:ind w:firstLine="426"/>
        <w:jc w:val="both"/>
        <w:rPr>
          <w:rFonts w:ascii="Times New Roman" w:eastAsiaTheme="minorEastAsia" w:hAnsi="Times New Roman" w:cs="Times New Roman"/>
          <w:sz w:val="24"/>
        </w:rPr>
      </w:pPr>
      <w:r w:rsidRPr="00C816C4">
        <w:rPr>
          <w:rFonts w:ascii="Times New Roman" w:eastAsiaTheme="minorEastAsia" w:hAnsi="Times New Roman" w:cs="Times New Roman"/>
          <w:sz w:val="24"/>
        </w:rPr>
        <w:t>Where :</w:t>
      </w:r>
    </w:p>
    <w:p w14:paraId="10C25BC4" w14:textId="77777777" w:rsidR="00C816C4" w:rsidRPr="00C816C4" w:rsidRDefault="00C816C4" w:rsidP="008967AB">
      <w:pPr>
        <w:spacing w:line="360" w:lineRule="auto"/>
        <w:ind w:firstLine="426"/>
        <w:jc w:val="center"/>
        <w:rPr>
          <w:rFonts w:ascii="Times New Roman" w:eastAsiaTheme="minorEastAsia" w:hAnsi="Times New Roman" w:cs="Times New Roman"/>
          <w:sz w:val="24"/>
          <w:lang w:val="en-US"/>
        </w:rPr>
      </w:pPr>
      <w:r w:rsidRPr="00C816C4">
        <w:rPr>
          <w:rFonts w:ascii="Times New Roman" w:eastAsiaTheme="minorEastAsia" w:hAnsi="Times New Roman" w:cs="Times New Roman"/>
          <w:sz w:val="24"/>
        </w:rPr>
        <w:t xml:space="preserve">f = Reliability factor = </w:t>
      </w:r>
      <m:oMath>
        <m:f>
          <m:fPr>
            <m:ctrlPr>
              <w:rPr>
                <w:rFonts w:ascii="Cambria Math" w:eastAsiaTheme="minorEastAsia" w:hAnsi="Cambria Math" w:cs="Times New Roman"/>
                <w:i/>
                <w:sz w:val="24"/>
              </w:rPr>
            </m:ctrlPr>
          </m:fPr>
          <m:num>
            <m:r>
              <w:rPr>
                <w:rFonts w:ascii="Cambria Math" w:eastAsiaTheme="minorEastAsia" w:hAnsi="Cambria Math" w:cs="Times New Roman"/>
                <w:sz w:val="24"/>
              </w:rPr>
              <m:t xml:space="preserve">Polygon area </m:t>
            </m:r>
          </m:num>
          <m:den>
            <m:r>
              <w:rPr>
                <w:rFonts w:ascii="Cambria Math" w:eastAsiaTheme="minorEastAsia" w:hAnsi="Cambria Math" w:cs="Times New Roman"/>
                <w:sz w:val="24"/>
              </w:rPr>
              <m:t>Circle area</m:t>
            </m:r>
          </m:den>
        </m:f>
      </m:oMath>
    </w:p>
    <w:p w14:paraId="0B4719AA" w14:textId="77777777" w:rsidR="00802ADC" w:rsidRDefault="00C816C4" w:rsidP="008967AB">
      <w:pPr>
        <w:spacing w:line="360" w:lineRule="auto"/>
        <w:ind w:firstLine="426"/>
        <w:jc w:val="both"/>
        <w:rPr>
          <w:rFonts w:ascii="Times New Roman" w:eastAsiaTheme="minorEastAsia" w:hAnsi="Times New Roman" w:cs="Times New Roman"/>
          <w:sz w:val="24"/>
        </w:rPr>
      </w:pPr>
      <w:r w:rsidRPr="00C816C4">
        <w:rPr>
          <w:rFonts w:ascii="Times New Roman" w:eastAsiaTheme="minorEastAsia" w:hAnsi="Times New Roman" w:cs="Times New Roman"/>
          <w:sz w:val="24"/>
        </w:rPr>
        <w:t>The reliability factor (f) explain that the more parameters included means the increasing of reliability of the method. The acceptability limit of IGC should meet the value of 5.</w:t>
      </w:r>
      <w:r w:rsidR="00802ADC" w:rsidRPr="00802ADC">
        <w:rPr>
          <w:rFonts w:ascii="Times New Roman" w:eastAsiaTheme="minorEastAsia" w:hAnsi="Times New Roman" w:cs="Times New Roman"/>
          <w:sz w:val="24"/>
        </w:rPr>
        <w:t xml:space="preserve"> </w:t>
      </w:r>
    </w:p>
    <w:p w14:paraId="41B04FB9" w14:textId="77777777" w:rsidR="00C816C4" w:rsidRPr="00C816C4" w:rsidRDefault="00802ADC" w:rsidP="008967AB">
      <w:pPr>
        <w:spacing w:line="360" w:lineRule="auto"/>
        <w:ind w:firstLine="426"/>
        <w:jc w:val="both"/>
        <w:rPr>
          <w:rFonts w:ascii="Times New Roman" w:eastAsiaTheme="minorEastAsia" w:hAnsi="Times New Roman" w:cs="Times New Roman"/>
          <w:sz w:val="24"/>
        </w:rPr>
      </w:pPr>
      <w:r w:rsidRPr="00802ADC">
        <w:rPr>
          <w:rFonts w:ascii="Times New Roman" w:eastAsiaTheme="minorEastAsia" w:hAnsi="Times New Roman" w:cs="Times New Roman"/>
          <w:sz w:val="24"/>
        </w:rPr>
        <w:t>Lactose SD is the choice of excipient for masking poor flow property of drug substances. SeDeM method helps to predict the aptitude of excipients to  obtain orodispersible tablets and their suitability for direct compression and based on the result Lactose SD is recommended to be used in the formulation.</w:t>
      </w:r>
    </w:p>
    <w:p w14:paraId="23EF3231" w14:textId="77777777" w:rsidR="00C816C4" w:rsidRPr="00C816C4" w:rsidRDefault="00C816C4" w:rsidP="008967AB">
      <w:pPr>
        <w:spacing w:line="360" w:lineRule="auto"/>
        <w:ind w:left="-11" w:firstLine="11"/>
        <w:jc w:val="both"/>
        <w:rPr>
          <w:rFonts w:ascii="Times New Roman" w:hAnsi="Times New Roman" w:cs="Times New Roman"/>
          <w:b/>
          <w:sz w:val="24"/>
          <w:lang w:val="en-US"/>
        </w:rPr>
      </w:pPr>
      <w:r w:rsidRPr="00C816C4">
        <w:rPr>
          <w:rFonts w:ascii="Times New Roman" w:hAnsi="Times New Roman" w:cs="Times New Roman"/>
          <w:b/>
          <w:sz w:val="24"/>
          <w:lang w:val="en-US"/>
        </w:rPr>
        <w:t xml:space="preserve">APPLICATION OF </w:t>
      </w:r>
      <w:proofErr w:type="spellStart"/>
      <w:r w:rsidRPr="00C816C4">
        <w:rPr>
          <w:rFonts w:ascii="Times New Roman" w:hAnsi="Times New Roman" w:cs="Times New Roman"/>
          <w:b/>
          <w:sz w:val="24"/>
          <w:lang w:val="en-US"/>
        </w:rPr>
        <w:t>SeDeM</w:t>
      </w:r>
      <w:proofErr w:type="spellEnd"/>
      <w:r w:rsidRPr="00C816C4">
        <w:rPr>
          <w:rFonts w:ascii="Times New Roman" w:hAnsi="Times New Roman" w:cs="Times New Roman"/>
          <w:b/>
          <w:sz w:val="24"/>
          <w:lang w:val="en-US"/>
        </w:rPr>
        <w:t xml:space="preserve"> SYSTEM</w:t>
      </w:r>
    </w:p>
    <w:p w14:paraId="2A654E4E" w14:textId="77777777" w:rsidR="00C816C4" w:rsidRPr="00C816C4" w:rsidRDefault="00C816C4" w:rsidP="008967AB">
      <w:pPr>
        <w:pStyle w:val="ListParagraph"/>
        <w:spacing w:after="200" w:line="360" w:lineRule="auto"/>
        <w:ind w:left="0" w:firstLine="284"/>
        <w:jc w:val="both"/>
        <w:rPr>
          <w:rFonts w:ascii="Times New Roman" w:hAnsi="Times New Roman" w:cs="Times New Roman"/>
          <w:sz w:val="24"/>
        </w:rPr>
      </w:pPr>
      <w:r w:rsidRPr="00C816C4">
        <w:rPr>
          <w:rFonts w:ascii="Times New Roman" w:hAnsi="Times New Roman" w:cs="Times New Roman"/>
          <w:sz w:val="24"/>
        </w:rPr>
        <w:t xml:space="preserve">SeDeM system has numerous application. It could be applied to determine whether an API is suitabile to be manufactured by direct compression technology, based on the profile of SeDem diagram. Furthermore, this method could be applied to characterize an </w:t>
      </w:r>
      <w:r w:rsidRPr="00C816C4">
        <w:rPr>
          <w:rFonts w:ascii="Times New Roman" w:hAnsi="Times New Roman" w:cs="Times New Roman"/>
          <w:sz w:val="24"/>
        </w:rPr>
        <w:lastRenderedPageBreak/>
        <w:t>active pharmaceutical ingredient in powder form, and quality control of batches of a single API and excipient used in direct compression method</w:t>
      </w:r>
      <w:r w:rsidRPr="00C816C4">
        <w:rPr>
          <w:rFonts w:ascii="Times New Roman" w:hAnsi="Times New Roman" w:cs="Times New Roman"/>
          <w:sz w:val="24"/>
          <w:vertAlign w:val="superscript"/>
        </w:rPr>
        <w:t>2</w:t>
      </w:r>
      <w:r w:rsidRPr="00C816C4">
        <w:rPr>
          <w:rFonts w:ascii="Times New Roman" w:hAnsi="Times New Roman" w:cs="Times New Roman"/>
          <w:sz w:val="24"/>
        </w:rPr>
        <w:t>.</w:t>
      </w:r>
    </w:p>
    <w:p w14:paraId="0B79CB46" w14:textId="77777777" w:rsidR="00C816C4" w:rsidRPr="00C816C4" w:rsidRDefault="00C816C4" w:rsidP="008967AB">
      <w:pPr>
        <w:spacing w:after="200" w:line="360" w:lineRule="auto"/>
        <w:ind w:firstLine="284"/>
        <w:jc w:val="both"/>
        <w:rPr>
          <w:rFonts w:ascii="Times New Roman" w:hAnsi="Times New Roman" w:cs="Times New Roman"/>
          <w:sz w:val="24"/>
        </w:rPr>
      </w:pPr>
      <w:r w:rsidRPr="00C816C4">
        <w:rPr>
          <w:rFonts w:ascii="Times New Roman" w:hAnsi="Times New Roman" w:cs="Times New Roman"/>
          <w:sz w:val="24"/>
        </w:rPr>
        <w:t>Beside that, SeDeM system could be used to determine the amount of excipient required for the compression of an API that is not suitable for direct compression method</w:t>
      </w:r>
      <w:r w:rsidRPr="00C816C4">
        <w:rPr>
          <w:rFonts w:ascii="Times New Roman" w:hAnsi="Times New Roman" w:cs="Times New Roman"/>
          <w:sz w:val="24"/>
          <w:vertAlign w:val="superscript"/>
        </w:rPr>
        <w:t>2</w:t>
      </w:r>
      <w:r w:rsidRPr="00C816C4">
        <w:rPr>
          <w:rFonts w:ascii="Times New Roman" w:hAnsi="Times New Roman" w:cs="Times New Roman"/>
          <w:sz w:val="24"/>
        </w:rPr>
        <w:t>.</w:t>
      </w:r>
    </w:p>
    <w:p w14:paraId="5A77F41A" w14:textId="77777777" w:rsidR="00C816C4" w:rsidRPr="00C816C4" w:rsidRDefault="00C816C4" w:rsidP="008967AB">
      <w:pPr>
        <w:pStyle w:val="ListParagraph"/>
        <w:spacing w:after="200" w:line="360" w:lineRule="auto"/>
        <w:ind w:left="0" w:firstLine="284"/>
        <w:jc w:val="both"/>
        <w:rPr>
          <w:rFonts w:ascii="Times New Roman" w:hAnsi="Times New Roman" w:cs="Times New Roman"/>
          <w:sz w:val="24"/>
        </w:rPr>
      </w:pPr>
      <w:r w:rsidRPr="00C816C4">
        <w:rPr>
          <w:rFonts w:ascii="Times New Roman" w:hAnsi="Times New Roman" w:cs="Times New Roman"/>
          <w:sz w:val="24"/>
        </w:rPr>
        <w:t>There are 12 parameters that measured in the SeDeM method system. To meet the qualification or acceptance of formulation for direct compression, the parametric index for the formula were interpreted in the form of numerical results of the radius (r) and then described in a diagram called SeDeM Diagram. The parametric profile value for the results of the radius</w:t>
      </w:r>
      <w:r w:rsidRPr="00C816C4">
        <w:rPr>
          <w:rFonts w:ascii="Times New Roman" w:hAnsi="Times New Roman" w:cs="Times New Roman"/>
          <w:sz w:val="24"/>
          <w:szCs w:val="20"/>
          <w:shd w:val="clear" w:color="auto" w:fill="FFFFFF"/>
        </w:rPr>
        <w:t xml:space="preserve"> </w:t>
      </w:r>
      <w:r w:rsidRPr="00C816C4">
        <w:rPr>
          <w:rFonts w:ascii="Times New Roman" w:hAnsi="Times New Roman" w:cs="Times New Roman"/>
          <w:sz w:val="24"/>
        </w:rPr>
        <w:t>should more than 5. This value means that material is suitable for direct compression method</w:t>
      </w:r>
      <w:r w:rsidRPr="00C816C4">
        <w:rPr>
          <w:rFonts w:ascii="Times New Roman" w:hAnsi="Times New Roman" w:cs="Times New Roman"/>
          <w:sz w:val="24"/>
          <w:vertAlign w:val="superscript"/>
        </w:rPr>
        <w:t>2</w:t>
      </w:r>
      <w:r w:rsidRPr="00C816C4">
        <w:rPr>
          <w:rFonts w:ascii="Times New Roman" w:hAnsi="Times New Roman" w:cs="Times New Roman"/>
          <w:sz w:val="24"/>
        </w:rPr>
        <w:t>.</w:t>
      </w:r>
    </w:p>
    <w:p w14:paraId="46DC61B6" w14:textId="77777777" w:rsidR="00C816C4" w:rsidRPr="00C816C4" w:rsidRDefault="00C816C4" w:rsidP="008967AB">
      <w:pPr>
        <w:pStyle w:val="ListParagraph"/>
        <w:spacing w:after="200" w:line="360" w:lineRule="auto"/>
        <w:ind w:left="0" w:firstLine="284"/>
        <w:jc w:val="both"/>
        <w:rPr>
          <w:rFonts w:ascii="Times New Roman" w:hAnsi="Times New Roman" w:cs="Times New Roman"/>
          <w:sz w:val="24"/>
        </w:rPr>
      </w:pPr>
      <w:r w:rsidRPr="00C816C4">
        <w:rPr>
          <w:rFonts w:ascii="Times New Roman" w:hAnsi="Times New Roman" w:cs="Times New Roman"/>
          <w:sz w:val="24"/>
        </w:rPr>
        <w:t>The SeDeM system is also used to proof the reproducibility of manufacturing  between batches of the same powdered raw material. The utilization of SeDeM Diagrams in each batch can measure the degree of similarity or difference between the same API based on established parameters thus can determine its worthiness for direct compression method</w:t>
      </w:r>
      <w:r w:rsidRPr="00C816C4">
        <w:rPr>
          <w:rFonts w:ascii="Times New Roman" w:hAnsi="Times New Roman" w:cs="Times New Roman"/>
          <w:sz w:val="24"/>
          <w:vertAlign w:val="superscript"/>
        </w:rPr>
        <w:t>2</w:t>
      </w:r>
      <w:r w:rsidRPr="00C816C4">
        <w:rPr>
          <w:rFonts w:ascii="Times New Roman" w:hAnsi="Times New Roman" w:cs="Times New Roman"/>
          <w:sz w:val="24"/>
        </w:rPr>
        <w:t>.</w:t>
      </w:r>
    </w:p>
    <w:p w14:paraId="0F9D5BE9" w14:textId="77777777" w:rsidR="00C816C4" w:rsidRPr="00C816C4" w:rsidRDefault="00C816C4" w:rsidP="008967AB">
      <w:pPr>
        <w:pStyle w:val="ListParagraph"/>
        <w:spacing w:after="200" w:line="360" w:lineRule="auto"/>
        <w:ind w:left="0" w:firstLine="284"/>
        <w:jc w:val="both"/>
        <w:rPr>
          <w:rFonts w:ascii="Times New Roman" w:hAnsi="Times New Roman" w:cs="Times New Roman"/>
          <w:sz w:val="24"/>
        </w:rPr>
      </w:pPr>
      <w:r w:rsidRPr="00C816C4">
        <w:rPr>
          <w:rFonts w:ascii="Times New Roman" w:hAnsi="Times New Roman" w:cs="Times New Roman"/>
          <w:sz w:val="24"/>
        </w:rPr>
        <w:t>SeDeM method is also applied to differentiate the excipient in the same</w:t>
      </w:r>
      <w:r w:rsidRPr="00C816C4">
        <w:rPr>
          <w:rFonts w:ascii="Times New Roman" w:hAnsi="Times New Roman" w:cs="Times New Roman"/>
          <w:sz w:val="24"/>
          <w:lang w:val="en-US"/>
        </w:rPr>
        <w:t xml:space="preserve"> </w:t>
      </w:r>
      <w:r w:rsidRPr="00C816C4">
        <w:rPr>
          <w:rFonts w:ascii="Times New Roman" w:hAnsi="Times New Roman" w:cs="Times New Roman"/>
          <w:sz w:val="24"/>
        </w:rPr>
        <w:t>chemical group and same functional type, but different in physical characteristics. The physical characteristics of an API for direct compression will determine their use in a drug formulation</w:t>
      </w:r>
      <w:r w:rsidRPr="00C816C4">
        <w:rPr>
          <w:rFonts w:ascii="Times New Roman" w:hAnsi="Times New Roman" w:cs="Times New Roman"/>
          <w:sz w:val="24"/>
          <w:vertAlign w:val="superscript"/>
        </w:rPr>
        <w:t>2</w:t>
      </w:r>
      <w:r w:rsidRPr="00C816C4">
        <w:rPr>
          <w:rFonts w:ascii="Times New Roman" w:hAnsi="Times New Roman" w:cs="Times New Roman"/>
          <w:sz w:val="24"/>
        </w:rPr>
        <w:t xml:space="preserve">. </w:t>
      </w:r>
    </w:p>
    <w:p w14:paraId="22DBB67D" w14:textId="77777777" w:rsidR="00C816C4" w:rsidRPr="00C816C4" w:rsidRDefault="00C816C4" w:rsidP="008967AB">
      <w:pPr>
        <w:spacing w:after="200" w:line="360" w:lineRule="auto"/>
        <w:ind w:firstLine="284"/>
        <w:jc w:val="both"/>
        <w:rPr>
          <w:rFonts w:ascii="Times New Roman" w:hAnsi="Times New Roman" w:cs="Times New Roman"/>
          <w:sz w:val="24"/>
        </w:rPr>
      </w:pPr>
      <w:r w:rsidRPr="00C816C4">
        <w:rPr>
          <w:rFonts w:ascii="Times New Roman" w:hAnsi="Times New Roman" w:cs="Times New Roman"/>
          <w:sz w:val="24"/>
        </w:rPr>
        <w:t>There is a new model of SeDeM system, called SeDeM-ODT. This method used for developing tablet by direct</w:t>
      </w:r>
      <w:r w:rsidRPr="00C816C4">
        <w:rPr>
          <w:rFonts w:ascii="Times New Roman" w:hAnsi="Times New Roman" w:cs="Times New Roman"/>
          <w:sz w:val="24"/>
          <w:lang w:val="en-US"/>
        </w:rPr>
        <w:t xml:space="preserve"> </w:t>
      </w:r>
      <w:r w:rsidRPr="00C816C4">
        <w:rPr>
          <w:rFonts w:ascii="Times New Roman" w:hAnsi="Times New Roman" w:cs="Times New Roman"/>
          <w:sz w:val="24"/>
        </w:rPr>
        <w:t xml:space="preserve">compression method that can orally disintegrate (orally disintegration tablet, ODT). SeDeM-ODT can provides the Index of Good Compressibility &amp; Bucodispersibility (IGCB index) acquired from the previous SeDeM method. SeDeM-ODT model which has IGCB index concist of 6 factors. The index simultanously indicates if these tablets are suitable as bucodispersible tablet which can be disintegrated in &lt; 3 minutes. There is new factor, disgregability has 3 parameters that impact the parameter </w:t>
      </w:r>
      <w:r w:rsidRPr="00C816C4">
        <w:rPr>
          <w:rFonts w:ascii="Times New Roman" w:hAnsi="Times New Roman" w:cs="Times New Roman"/>
          <w:sz w:val="24"/>
          <w:vertAlign w:val="superscript"/>
        </w:rPr>
        <w:t>2</w:t>
      </w:r>
      <w:r w:rsidRPr="00C816C4">
        <w:rPr>
          <w:rFonts w:ascii="Times New Roman" w:hAnsi="Times New Roman" w:cs="Times New Roman"/>
          <w:sz w:val="24"/>
        </w:rPr>
        <w:t>.</w:t>
      </w:r>
    </w:p>
    <w:p w14:paraId="61F49FC4" w14:textId="77777777" w:rsidR="00C816C4" w:rsidRPr="00C816C4" w:rsidRDefault="00C816C4" w:rsidP="008967AB">
      <w:pPr>
        <w:spacing w:after="200" w:line="360" w:lineRule="auto"/>
        <w:ind w:firstLine="284"/>
        <w:jc w:val="both"/>
        <w:rPr>
          <w:rFonts w:ascii="Times New Roman" w:hAnsi="Times New Roman" w:cs="Times New Roman"/>
          <w:sz w:val="24"/>
        </w:rPr>
      </w:pPr>
      <w:r w:rsidRPr="00C816C4">
        <w:rPr>
          <w:rFonts w:ascii="Times New Roman" w:hAnsi="Times New Roman" w:cs="Times New Roman"/>
          <w:sz w:val="24"/>
        </w:rPr>
        <w:t>This table describe 3 parameters of  disgregability in SeDeM ODT system</w:t>
      </w:r>
      <w:r w:rsidRPr="00C816C4">
        <w:rPr>
          <w:rFonts w:ascii="Times New Roman" w:hAnsi="Times New Roman" w:cs="Times New Roman"/>
          <w:sz w:val="24"/>
          <w:vertAlign w:val="superscript"/>
          <w:lang w:val="en-US"/>
        </w:rPr>
        <w:t>10</w:t>
      </w:r>
      <w:r w:rsidRPr="00C816C4">
        <w:rPr>
          <w:rFonts w:ascii="Times New Roman" w:hAnsi="Times New Roman" w:cs="Times New Roman"/>
          <w:sz w:val="24"/>
        </w:rPr>
        <w:t>:</w:t>
      </w:r>
    </w:p>
    <w:tbl>
      <w:tblPr>
        <w:tblStyle w:val="LightShading"/>
        <w:tblW w:w="4218" w:type="dxa"/>
        <w:jc w:val="center"/>
        <w:tblLook w:val="04A0" w:firstRow="1" w:lastRow="0" w:firstColumn="1" w:lastColumn="0" w:noHBand="0" w:noVBand="1"/>
      </w:tblPr>
      <w:tblGrid>
        <w:gridCol w:w="1299"/>
        <w:gridCol w:w="1249"/>
        <w:gridCol w:w="909"/>
        <w:gridCol w:w="761"/>
      </w:tblGrid>
      <w:tr w:rsidR="00C816C4" w:rsidRPr="00C816C4" w14:paraId="4FE4BFCB" w14:textId="77777777" w:rsidTr="008967AB">
        <w:trPr>
          <w:cnfStyle w:val="100000000000" w:firstRow="1" w:lastRow="0" w:firstColumn="0" w:lastColumn="0" w:oddVBand="0" w:evenVBand="0" w:oddHBand="0"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299" w:type="dxa"/>
          </w:tcPr>
          <w:p w14:paraId="00A2118D" w14:textId="77777777" w:rsidR="00C816C4" w:rsidRPr="00C816C4" w:rsidRDefault="00C816C4" w:rsidP="008967AB">
            <w:pPr>
              <w:spacing w:line="360" w:lineRule="auto"/>
              <w:jc w:val="center"/>
              <w:rPr>
                <w:rFonts w:ascii="Times New Roman" w:hAnsi="Times New Roman" w:cs="Times New Roman"/>
                <w:color w:val="auto"/>
                <w:sz w:val="16"/>
                <w:szCs w:val="24"/>
              </w:rPr>
            </w:pPr>
            <w:r w:rsidRPr="00C816C4">
              <w:rPr>
                <w:rFonts w:ascii="Times New Roman" w:hAnsi="Times New Roman" w:cs="Times New Roman"/>
                <w:color w:val="auto"/>
                <w:sz w:val="16"/>
                <w:szCs w:val="24"/>
              </w:rPr>
              <w:t>Factor</w:t>
            </w:r>
          </w:p>
        </w:tc>
        <w:tc>
          <w:tcPr>
            <w:tcW w:w="1249" w:type="dxa"/>
          </w:tcPr>
          <w:p w14:paraId="6487FE8D" w14:textId="77777777" w:rsidR="00C816C4" w:rsidRPr="00C816C4" w:rsidRDefault="00C816C4" w:rsidP="00896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24"/>
              </w:rPr>
            </w:pPr>
            <w:r w:rsidRPr="00C816C4">
              <w:rPr>
                <w:rFonts w:ascii="Times New Roman" w:hAnsi="Times New Roman" w:cs="Times New Roman"/>
                <w:color w:val="auto"/>
                <w:sz w:val="16"/>
                <w:szCs w:val="24"/>
              </w:rPr>
              <w:t>Parameter</w:t>
            </w:r>
          </w:p>
        </w:tc>
        <w:tc>
          <w:tcPr>
            <w:tcW w:w="909" w:type="dxa"/>
          </w:tcPr>
          <w:p w14:paraId="503D4722" w14:textId="77777777" w:rsidR="00C816C4" w:rsidRPr="00C816C4" w:rsidRDefault="00C816C4" w:rsidP="00896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24"/>
              </w:rPr>
            </w:pPr>
            <w:r w:rsidRPr="00C816C4">
              <w:rPr>
                <w:rFonts w:ascii="Times New Roman" w:hAnsi="Times New Roman" w:cs="Times New Roman"/>
                <w:color w:val="auto"/>
                <w:sz w:val="16"/>
                <w:szCs w:val="24"/>
              </w:rPr>
              <w:t>Limit value</w:t>
            </w:r>
          </w:p>
        </w:tc>
        <w:tc>
          <w:tcPr>
            <w:tcW w:w="761" w:type="dxa"/>
          </w:tcPr>
          <w:p w14:paraId="59DEB579" w14:textId="77777777" w:rsidR="00C816C4" w:rsidRPr="00C816C4" w:rsidRDefault="00C816C4" w:rsidP="00896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24"/>
              </w:rPr>
            </w:pPr>
            <w:r w:rsidRPr="00C816C4">
              <w:rPr>
                <w:rFonts w:ascii="Times New Roman" w:hAnsi="Times New Roman" w:cs="Times New Roman"/>
                <w:color w:val="auto"/>
                <w:sz w:val="16"/>
                <w:szCs w:val="24"/>
              </w:rPr>
              <w:t>Radius</w:t>
            </w:r>
          </w:p>
        </w:tc>
      </w:tr>
      <w:tr w:rsidR="00C816C4" w:rsidRPr="00C816C4" w14:paraId="373BB6A5" w14:textId="77777777" w:rsidTr="008967AB">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1299" w:type="dxa"/>
            <w:vMerge w:val="restart"/>
          </w:tcPr>
          <w:p w14:paraId="159EAA9C" w14:textId="77777777" w:rsidR="00C816C4" w:rsidRPr="00C816C4" w:rsidRDefault="00C816C4" w:rsidP="008967AB">
            <w:pPr>
              <w:spacing w:line="360" w:lineRule="auto"/>
              <w:jc w:val="center"/>
              <w:rPr>
                <w:rFonts w:ascii="Times New Roman" w:hAnsi="Times New Roman" w:cs="Times New Roman"/>
                <w:color w:val="auto"/>
                <w:sz w:val="16"/>
                <w:szCs w:val="24"/>
              </w:rPr>
            </w:pPr>
          </w:p>
          <w:p w14:paraId="0303F0AD" w14:textId="77777777" w:rsidR="00C816C4" w:rsidRPr="00C816C4" w:rsidRDefault="00C816C4" w:rsidP="008967AB">
            <w:pPr>
              <w:spacing w:line="360" w:lineRule="auto"/>
              <w:jc w:val="center"/>
              <w:rPr>
                <w:rFonts w:ascii="Times New Roman" w:hAnsi="Times New Roman" w:cs="Times New Roman"/>
                <w:color w:val="auto"/>
                <w:sz w:val="16"/>
                <w:szCs w:val="24"/>
              </w:rPr>
            </w:pPr>
            <w:r w:rsidRPr="00C816C4">
              <w:rPr>
                <w:rFonts w:ascii="Times New Roman" w:hAnsi="Times New Roman" w:cs="Times New Roman"/>
                <w:color w:val="auto"/>
                <w:sz w:val="16"/>
                <w:szCs w:val="24"/>
              </w:rPr>
              <w:t>Disgregability</w:t>
            </w:r>
          </w:p>
        </w:tc>
        <w:tc>
          <w:tcPr>
            <w:tcW w:w="1249" w:type="dxa"/>
          </w:tcPr>
          <w:p w14:paraId="4934D3B2" w14:textId="77777777" w:rsidR="00C816C4" w:rsidRPr="00C816C4" w:rsidRDefault="00C816C4"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24"/>
              </w:rPr>
            </w:pPr>
            <w:r w:rsidRPr="00C816C4">
              <w:rPr>
                <w:rFonts w:ascii="Times New Roman" w:hAnsi="Times New Roman" w:cs="Times New Roman"/>
                <w:color w:val="auto"/>
                <w:sz w:val="16"/>
                <w:szCs w:val="24"/>
              </w:rPr>
              <w:t>Effervescence</w:t>
            </w:r>
          </w:p>
        </w:tc>
        <w:tc>
          <w:tcPr>
            <w:tcW w:w="909" w:type="dxa"/>
          </w:tcPr>
          <w:p w14:paraId="0AAA2C03" w14:textId="77777777" w:rsidR="00C816C4" w:rsidRPr="00C816C4" w:rsidRDefault="00C816C4"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24"/>
              </w:rPr>
            </w:pPr>
            <w:r w:rsidRPr="00C816C4">
              <w:rPr>
                <w:rFonts w:ascii="Times New Roman" w:hAnsi="Times New Roman" w:cs="Times New Roman"/>
                <w:color w:val="auto"/>
                <w:sz w:val="16"/>
                <w:szCs w:val="24"/>
              </w:rPr>
              <w:t>0-5 (minutes)</w:t>
            </w:r>
          </w:p>
        </w:tc>
        <w:tc>
          <w:tcPr>
            <w:tcW w:w="761" w:type="dxa"/>
          </w:tcPr>
          <w:p w14:paraId="3D671920" w14:textId="77777777" w:rsidR="00C816C4" w:rsidRPr="00C816C4" w:rsidRDefault="00C816C4"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24"/>
              </w:rPr>
            </w:pPr>
            <w:r w:rsidRPr="00C816C4">
              <w:rPr>
                <w:rFonts w:ascii="Times New Roman" w:hAnsi="Times New Roman" w:cs="Times New Roman"/>
                <w:color w:val="auto"/>
                <w:sz w:val="16"/>
                <w:szCs w:val="24"/>
              </w:rPr>
              <w:t>10-0</w:t>
            </w:r>
          </w:p>
        </w:tc>
      </w:tr>
      <w:tr w:rsidR="00C816C4" w:rsidRPr="00C816C4" w14:paraId="6419A4F1" w14:textId="77777777" w:rsidTr="008967AB">
        <w:trPr>
          <w:trHeight w:val="391"/>
          <w:jc w:val="center"/>
        </w:trPr>
        <w:tc>
          <w:tcPr>
            <w:cnfStyle w:val="001000000000" w:firstRow="0" w:lastRow="0" w:firstColumn="1" w:lastColumn="0" w:oddVBand="0" w:evenVBand="0" w:oddHBand="0" w:evenHBand="0" w:firstRowFirstColumn="0" w:firstRowLastColumn="0" w:lastRowFirstColumn="0" w:lastRowLastColumn="0"/>
            <w:tcW w:w="1299" w:type="dxa"/>
            <w:vMerge/>
          </w:tcPr>
          <w:p w14:paraId="08DA9F80" w14:textId="77777777" w:rsidR="00C816C4" w:rsidRPr="00C816C4" w:rsidRDefault="00C816C4" w:rsidP="008967AB">
            <w:pPr>
              <w:spacing w:line="360" w:lineRule="auto"/>
              <w:jc w:val="center"/>
              <w:rPr>
                <w:rFonts w:ascii="Times New Roman" w:hAnsi="Times New Roman" w:cs="Times New Roman"/>
                <w:color w:val="auto"/>
                <w:sz w:val="16"/>
                <w:szCs w:val="24"/>
              </w:rPr>
            </w:pPr>
          </w:p>
        </w:tc>
        <w:tc>
          <w:tcPr>
            <w:tcW w:w="1249" w:type="dxa"/>
          </w:tcPr>
          <w:p w14:paraId="4625B6E2" w14:textId="77777777" w:rsidR="00C816C4" w:rsidRPr="00C816C4" w:rsidRDefault="00C816C4" w:rsidP="008967A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24"/>
              </w:rPr>
            </w:pPr>
            <w:r w:rsidRPr="00C816C4">
              <w:rPr>
                <w:rFonts w:ascii="Times New Roman" w:hAnsi="Times New Roman" w:cs="Times New Roman"/>
                <w:color w:val="auto"/>
                <w:sz w:val="16"/>
                <w:szCs w:val="24"/>
              </w:rPr>
              <w:t>Disintegration Time with disk (DCD)</w:t>
            </w:r>
          </w:p>
        </w:tc>
        <w:tc>
          <w:tcPr>
            <w:tcW w:w="909" w:type="dxa"/>
          </w:tcPr>
          <w:p w14:paraId="2FE5DD96" w14:textId="77777777" w:rsidR="00C816C4" w:rsidRPr="00C816C4" w:rsidRDefault="00C816C4" w:rsidP="008967A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24"/>
              </w:rPr>
            </w:pPr>
            <w:r w:rsidRPr="00C816C4">
              <w:rPr>
                <w:rFonts w:ascii="Times New Roman" w:hAnsi="Times New Roman" w:cs="Times New Roman"/>
                <w:color w:val="auto"/>
                <w:sz w:val="16"/>
                <w:szCs w:val="24"/>
              </w:rPr>
              <w:t>0-3 (minutes)</w:t>
            </w:r>
          </w:p>
        </w:tc>
        <w:tc>
          <w:tcPr>
            <w:tcW w:w="761" w:type="dxa"/>
          </w:tcPr>
          <w:p w14:paraId="20728309" w14:textId="77777777" w:rsidR="00C816C4" w:rsidRPr="00C816C4" w:rsidRDefault="00C816C4" w:rsidP="008967A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24"/>
              </w:rPr>
            </w:pPr>
            <w:r w:rsidRPr="00C816C4">
              <w:rPr>
                <w:rFonts w:ascii="Times New Roman" w:hAnsi="Times New Roman" w:cs="Times New Roman"/>
                <w:color w:val="auto"/>
                <w:sz w:val="16"/>
                <w:szCs w:val="24"/>
              </w:rPr>
              <w:t>10-0</w:t>
            </w:r>
          </w:p>
        </w:tc>
      </w:tr>
      <w:tr w:rsidR="00C816C4" w:rsidRPr="00C816C4" w14:paraId="2E8EFF69" w14:textId="77777777" w:rsidTr="008967AB">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299" w:type="dxa"/>
            <w:vMerge/>
          </w:tcPr>
          <w:p w14:paraId="46D9A5FD" w14:textId="77777777" w:rsidR="00C816C4" w:rsidRPr="00C816C4" w:rsidRDefault="00C816C4" w:rsidP="008967AB">
            <w:pPr>
              <w:spacing w:line="360" w:lineRule="auto"/>
              <w:jc w:val="center"/>
              <w:rPr>
                <w:rFonts w:ascii="Times New Roman" w:hAnsi="Times New Roman" w:cs="Times New Roman"/>
                <w:color w:val="auto"/>
                <w:sz w:val="16"/>
                <w:szCs w:val="24"/>
              </w:rPr>
            </w:pPr>
          </w:p>
        </w:tc>
        <w:tc>
          <w:tcPr>
            <w:tcW w:w="1249" w:type="dxa"/>
          </w:tcPr>
          <w:p w14:paraId="26C1BF17" w14:textId="77777777" w:rsidR="00C816C4" w:rsidRPr="00C816C4" w:rsidRDefault="00C816C4"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24"/>
              </w:rPr>
            </w:pPr>
            <w:r w:rsidRPr="00C816C4">
              <w:rPr>
                <w:rFonts w:ascii="Times New Roman" w:hAnsi="Times New Roman" w:cs="Times New Roman"/>
                <w:color w:val="auto"/>
                <w:sz w:val="16"/>
                <w:szCs w:val="24"/>
              </w:rPr>
              <w:t xml:space="preserve">Disintegration Time without disc </w:t>
            </w:r>
          </w:p>
        </w:tc>
        <w:tc>
          <w:tcPr>
            <w:tcW w:w="909" w:type="dxa"/>
          </w:tcPr>
          <w:p w14:paraId="71CCA992" w14:textId="77777777" w:rsidR="00C816C4" w:rsidRPr="00C816C4" w:rsidRDefault="00C816C4"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24"/>
              </w:rPr>
            </w:pPr>
            <w:r w:rsidRPr="00C816C4">
              <w:rPr>
                <w:rFonts w:ascii="Times New Roman" w:hAnsi="Times New Roman" w:cs="Times New Roman"/>
                <w:color w:val="auto"/>
                <w:sz w:val="16"/>
                <w:szCs w:val="24"/>
              </w:rPr>
              <w:t>0-3 (minutes)</w:t>
            </w:r>
          </w:p>
        </w:tc>
        <w:tc>
          <w:tcPr>
            <w:tcW w:w="761" w:type="dxa"/>
          </w:tcPr>
          <w:p w14:paraId="53924C89" w14:textId="77777777" w:rsidR="00C816C4" w:rsidRPr="00C816C4" w:rsidRDefault="00C816C4" w:rsidP="00896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24"/>
              </w:rPr>
            </w:pPr>
            <w:r w:rsidRPr="00C816C4">
              <w:rPr>
                <w:rFonts w:ascii="Times New Roman" w:hAnsi="Times New Roman" w:cs="Times New Roman"/>
                <w:color w:val="auto"/>
                <w:sz w:val="16"/>
                <w:szCs w:val="24"/>
              </w:rPr>
              <w:t>10-0</w:t>
            </w:r>
          </w:p>
        </w:tc>
      </w:tr>
    </w:tbl>
    <w:p w14:paraId="3EE9183E" w14:textId="77777777" w:rsidR="00C816C4" w:rsidRPr="00C816C4" w:rsidRDefault="00C816C4" w:rsidP="008967AB">
      <w:pPr>
        <w:spacing w:after="200" w:line="360" w:lineRule="auto"/>
        <w:jc w:val="both"/>
        <w:rPr>
          <w:rFonts w:ascii="Times New Roman" w:hAnsi="Times New Roman" w:cs="Times New Roman"/>
          <w:sz w:val="24"/>
        </w:rPr>
      </w:pPr>
    </w:p>
    <w:p w14:paraId="0F53C5BD" w14:textId="77777777" w:rsidR="00C816C4" w:rsidRPr="00C816C4" w:rsidRDefault="00C816C4" w:rsidP="008967AB">
      <w:pPr>
        <w:spacing w:after="200" w:line="360" w:lineRule="auto"/>
        <w:ind w:firstLine="284"/>
        <w:jc w:val="both"/>
        <w:rPr>
          <w:rFonts w:ascii="Times New Roman" w:hAnsi="Times New Roman" w:cs="Times New Roman"/>
          <w:sz w:val="24"/>
        </w:rPr>
      </w:pPr>
      <w:r w:rsidRPr="00C816C4">
        <w:rPr>
          <w:rFonts w:ascii="Times New Roman" w:hAnsi="Times New Roman" w:cs="Times New Roman"/>
          <w:sz w:val="24"/>
        </w:rPr>
        <w:t>In the past decade, the focus of interest is to develop the ODTs by trying different solutions to improve the formulation. Therefore, some excipient manufacturers started produce “superdisintegrants” which can be effectivelly used to reach the ODT’s parameters. Moreover, there are many known techniques and methods that used to prepare such pharmaceutical forms, such as freeze-drying, molding, lyophilization and direct compression</w:t>
      </w:r>
      <w:r w:rsidRPr="00C816C4">
        <w:rPr>
          <w:rFonts w:ascii="Times New Roman" w:hAnsi="Times New Roman" w:cs="Times New Roman"/>
          <w:sz w:val="24"/>
          <w:vertAlign w:val="superscript"/>
        </w:rPr>
        <w:t>11</w:t>
      </w:r>
      <w:r w:rsidRPr="00C816C4">
        <w:rPr>
          <w:rFonts w:ascii="Times New Roman" w:hAnsi="Times New Roman" w:cs="Times New Roman"/>
          <w:sz w:val="24"/>
        </w:rPr>
        <w:t>.</w:t>
      </w:r>
    </w:p>
    <w:p w14:paraId="1BD59484" w14:textId="77777777" w:rsidR="00C816C4" w:rsidRPr="00C816C4" w:rsidRDefault="00C816C4" w:rsidP="008967AB">
      <w:pPr>
        <w:spacing w:after="200" w:line="360" w:lineRule="auto"/>
        <w:ind w:firstLine="720"/>
        <w:jc w:val="both"/>
        <w:rPr>
          <w:rFonts w:ascii="Times New Roman" w:hAnsi="Times New Roman" w:cs="Times New Roman"/>
          <w:sz w:val="24"/>
        </w:rPr>
      </w:pPr>
      <w:r w:rsidRPr="00C816C4">
        <w:rPr>
          <w:rFonts w:ascii="Times New Roman" w:hAnsi="Times New Roman" w:cs="Times New Roman"/>
          <w:sz w:val="24"/>
        </w:rPr>
        <w:t>Direct compression is the most used method to manufacture ODTs. This method has a high efficiency and great variety of excipients and tablet manufacturing. The most critical step of ODT formulation process is the selection of superdisintegrant and determination of its concentration</w:t>
      </w:r>
      <w:r w:rsidRPr="00C816C4">
        <w:rPr>
          <w:rFonts w:ascii="Times New Roman" w:hAnsi="Times New Roman" w:cs="Times New Roman"/>
          <w:sz w:val="24"/>
          <w:vertAlign w:val="superscript"/>
        </w:rPr>
        <w:t>12</w:t>
      </w:r>
      <w:r w:rsidRPr="00C816C4">
        <w:rPr>
          <w:rFonts w:ascii="Times New Roman" w:hAnsi="Times New Roman" w:cs="Times New Roman"/>
          <w:sz w:val="24"/>
        </w:rPr>
        <w:t xml:space="preserve">. </w:t>
      </w:r>
      <w:r w:rsidRPr="00C816C4">
        <w:rPr>
          <w:rFonts w:ascii="Times New Roman" w:eastAsia="Times New Roman" w:hAnsi="Times New Roman" w:cs="Times New Roman"/>
          <w:sz w:val="24"/>
          <w:szCs w:val="24"/>
          <w:lang w:eastAsia="id-ID"/>
        </w:rPr>
        <w:t xml:space="preserve">So, the advantage of </w:t>
      </w:r>
      <w:r w:rsidRPr="00C816C4">
        <w:rPr>
          <w:rFonts w:ascii="Times New Roman" w:hAnsi="Times New Roman" w:cs="Times New Roman"/>
          <w:sz w:val="24"/>
        </w:rPr>
        <w:t>SeDeM and SeDeM-ODT are it efficient in terms of time and cost effective for both preformulation and formulation stage.</w:t>
      </w:r>
    </w:p>
    <w:p w14:paraId="6BAF4FE9" w14:textId="77777777" w:rsidR="00C816C4" w:rsidRPr="00C816C4" w:rsidRDefault="00C816C4" w:rsidP="008967AB">
      <w:pPr>
        <w:spacing w:line="360" w:lineRule="auto"/>
        <w:ind w:left="-11" w:firstLine="11"/>
        <w:jc w:val="both"/>
        <w:rPr>
          <w:rFonts w:ascii="Times New Roman" w:hAnsi="Times New Roman" w:cs="Times New Roman"/>
          <w:b/>
          <w:sz w:val="24"/>
        </w:rPr>
      </w:pPr>
    </w:p>
    <w:p w14:paraId="3F99942E" w14:textId="77777777" w:rsidR="00C816C4" w:rsidRPr="00C816C4" w:rsidRDefault="00C816C4" w:rsidP="008967AB">
      <w:pPr>
        <w:spacing w:line="360" w:lineRule="auto"/>
        <w:ind w:left="-11" w:firstLine="11"/>
        <w:jc w:val="both"/>
        <w:rPr>
          <w:rFonts w:ascii="Times New Roman" w:hAnsi="Times New Roman" w:cs="Times New Roman"/>
          <w:b/>
          <w:sz w:val="24"/>
          <w:lang w:val="en-US"/>
        </w:rPr>
      </w:pPr>
      <w:r w:rsidRPr="00C816C4">
        <w:rPr>
          <w:rFonts w:ascii="Times New Roman" w:hAnsi="Times New Roman" w:cs="Times New Roman"/>
          <w:b/>
          <w:sz w:val="24"/>
          <w:lang w:val="en-US"/>
        </w:rPr>
        <w:t>CONCLUSION</w:t>
      </w:r>
    </w:p>
    <w:p w14:paraId="01D69057" w14:textId="77777777" w:rsidR="00C816C4" w:rsidRPr="00C816C4" w:rsidRDefault="00C816C4" w:rsidP="008967AB">
      <w:pPr>
        <w:spacing w:line="360" w:lineRule="auto"/>
        <w:ind w:firstLine="720"/>
        <w:jc w:val="both"/>
        <w:rPr>
          <w:rFonts w:ascii="Times New Roman" w:hAnsi="Times New Roman" w:cs="Times New Roman"/>
          <w:sz w:val="24"/>
        </w:rPr>
      </w:pPr>
      <w:proofErr w:type="spellStart"/>
      <w:r w:rsidRPr="00C816C4">
        <w:rPr>
          <w:rFonts w:ascii="Times New Roman" w:hAnsi="Times New Roman" w:cs="Times New Roman"/>
          <w:sz w:val="24"/>
          <w:lang w:val="en-US"/>
        </w:rPr>
        <w:t>SeDeM</w:t>
      </w:r>
      <w:proofErr w:type="spellEnd"/>
      <w:r w:rsidRPr="00C816C4">
        <w:rPr>
          <w:rFonts w:ascii="Times New Roman" w:hAnsi="Times New Roman" w:cs="Times New Roman"/>
          <w:sz w:val="24"/>
          <w:lang w:val="en-US"/>
        </w:rPr>
        <w:t xml:space="preserve"> system method could be a </w:t>
      </w:r>
      <w:proofErr w:type="gramStart"/>
      <w:r w:rsidRPr="00C816C4">
        <w:rPr>
          <w:rFonts w:ascii="Times New Roman" w:hAnsi="Times New Roman" w:cs="Times New Roman"/>
          <w:sz w:val="24"/>
          <w:lang w:val="en-US"/>
        </w:rPr>
        <w:t>tools</w:t>
      </w:r>
      <w:proofErr w:type="gramEnd"/>
      <w:r w:rsidRPr="00C816C4">
        <w:rPr>
          <w:rFonts w:ascii="Times New Roman" w:hAnsi="Times New Roman" w:cs="Times New Roman"/>
          <w:sz w:val="24"/>
          <w:lang w:val="en-US"/>
        </w:rPr>
        <w:t xml:space="preserve"> for knowing parameters of materials for </w:t>
      </w:r>
      <w:proofErr w:type="spellStart"/>
      <w:r w:rsidRPr="00C816C4">
        <w:rPr>
          <w:rFonts w:ascii="Times New Roman" w:hAnsi="Times New Roman" w:cs="Times New Roman"/>
          <w:sz w:val="24"/>
          <w:lang w:val="en-US"/>
        </w:rPr>
        <w:t>preformulations</w:t>
      </w:r>
      <w:proofErr w:type="spellEnd"/>
      <w:r w:rsidRPr="00C816C4">
        <w:rPr>
          <w:rFonts w:ascii="Times New Roman" w:hAnsi="Times New Roman" w:cs="Times New Roman"/>
          <w:sz w:val="24"/>
          <w:lang w:val="en-US"/>
        </w:rPr>
        <w:t xml:space="preserve">. </w:t>
      </w:r>
      <w:r w:rsidRPr="00C816C4">
        <w:rPr>
          <w:rFonts w:ascii="Times New Roman" w:hAnsi="Times New Roman" w:cs="Times New Roman"/>
          <w:sz w:val="24"/>
        </w:rPr>
        <w:t>By</w:t>
      </w:r>
      <w:r w:rsidRPr="00C816C4">
        <w:rPr>
          <w:rFonts w:ascii="Times New Roman" w:hAnsi="Times New Roman" w:cs="Times New Roman"/>
          <w:sz w:val="24"/>
          <w:lang w:val="en-US"/>
        </w:rPr>
        <w:t xml:space="preserve"> </w:t>
      </w:r>
      <w:proofErr w:type="spellStart"/>
      <w:r w:rsidRPr="00C816C4">
        <w:rPr>
          <w:rFonts w:ascii="Times New Roman" w:hAnsi="Times New Roman" w:cs="Times New Roman"/>
          <w:sz w:val="24"/>
          <w:lang w:val="en-US"/>
        </w:rPr>
        <w:t>measur</w:t>
      </w:r>
      <w:proofErr w:type="spellEnd"/>
      <w:r w:rsidRPr="00C816C4">
        <w:rPr>
          <w:rFonts w:ascii="Times New Roman" w:hAnsi="Times New Roman" w:cs="Times New Roman"/>
          <w:sz w:val="24"/>
        </w:rPr>
        <w:t>ing</w:t>
      </w:r>
      <w:r w:rsidRPr="00C816C4">
        <w:rPr>
          <w:rFonts w:ascii="Times New Roman" w:hAnsi="Times New Roman" w:cs="Times New Roman"/>
          <w:sz w:val="24"/>
          <w:lang w:val="en-US"/>
        </w:rPr>
        <w:t xml:space="preserve"> the 12 parameters offered in the </w:t>
      </w:r>
      <w:proofErr w:type="spellStart"/>
      <w:r w:rsidRPr="00C816C4">
        <w:rPr>
          <w:rFonts w:ascii="Times New Roman" w:hAnsi="Times New Roman" w:cs="Times New Roman"/>
          <w:sz w:val="24"/>
          <w:lang w:val="en-US"/>
        </w:rPr>
        <w:t>SeDeM</w:t>
      </w:r>
      <w:proofErr w:type="spellEnd"/>
      <w:r w:rsidRPr="00C816C4">
        <w:rPr>
          <w:rFonts w:ascii="Times New Roman" w:hAnsi="Times New Roman" w:cs="Times New Roman"/>
          <w:sz w:val="24"/>
          <w:lang w:val="en-US"/>
        </w:rPr>
        <w:t xml:space="preserve"> </w:t>
      </w:r>
      <w:r w:rsidRPr="00C816C4">
        <w:rPr>
          <w:rFonts w:ascii="Times New Roman" w:hAnsi="Times New Roman" w:cs="Times New Roman"/>
          <w:sz w:val="24"/>
        </w:rPr>
        <w:t xml:space="preserve">system </w:t>
      </w:r>
      <w:r w:rsidRPr="00C816C4">
        <w:rPr>
          <w:rFonts w:ascii="Times New Roman" w:hAnsi="Times New Roman" w:cs="Times New Roman"/>
          <w:sz w:val="24"/>
          <w:lang w:val="en-US"/>
        </w:rPr>
        <w:t xml:space="preserve">method, it can identify the most suitable excipient, calculate the maximum </w:t>
      </w:r>
      <w:r w:rsidRPr="00C816C4">
        <w:rPr>
          <w:rFonts w:ascii="Times New Roman" w:hAnsi="Times New Roman" w:cs="Times New Roman"/>
          <w:sz w:val="24"/>
        </w:rPr>
        <w:t>quantity</w:t>
      </w:r>
      <w:r w:rsidRPr="00C816C4">
        <w:rPr>
          <w:rFonts w:ascii="Times New Roman" w:hAnsi="Times New Roman" w:cs="Times New Roman"/>
          <w:sz w:val="24"/>
          <w:lang w:val="en-US"/>
        </w:rPr>
        <w:t xml:space="preserve"> of excipient </w:t>
      </w:r>
      <w:r w:rsidRPr="00C816C4">
        <w:rPr>
          <w:rFonts w:ascii="Times New Roman" w:hAnsi="Times New Roman" w:cs="Times New Roman"/>
          <w:sz w:val="24"/>
        </w:rPr>
        <w:t xml:space="preserve">that </w:t>
      </w:r>
      <w:r w:rsidRPr="00C816C4">
        <w:rPr>
          <w:rFonts w:ascii="Times New Roman" w:hAnsi="Times New Roman" w:cs="Times New Roman"/>
          <w:sz w:val="24"/>
          <w:lang w:val="en-US"/>
        </w:rPr>
        <w:t xml:space="preserve">required </w:t>
      </w:r>
      <w:r w:rsidRPr="00C816C4">
        <w:rPr>
          <w:rFonts w:ascii="Times New Roman" w:hAnsi="Times New Roman" w:cs="Times New Roman"/>
          <w:sz w:val="24"/>
        </w:rPr>
        <w:t>in</w:t>
      </w:r>
      <w:r w:rsidRPr="00C816C4">
        <w:rPr>
          <w:rFonts w:ascii="Times New Roman" w:hAnsi="Times New Roman" w:cs="Times New Roman"/>
          <w:sz w:val="24"/>
          <w:lang w:val="en-US"/>
        </w:rPr>
        <w:t xml:space="preserve"> direct compression</w:t>
      </w:r>
      <w:r w:rsidRPr="00C816C4">
        <w:rPr>
          <w:rFonts w:ascii="Times New Roman" w:hAnsi="Times New Roman" w:cs="Times New Roman"/>
          <w:sz w:val="24"/>
        </w:rPr>
        <w:t xml:space="preserve"> </w:t>
      </w:r>
      <w:r w:rsidRPr="00C816C4">
        <w:rPr>
          <w:rFonts w:ascii="Times New Roman" w:hAnsi="Times New Roman" w:cs="Times New Roman"/>
          <w:sz w:val="24"/>
          <w:lang w:val="en-US"/>
        </w:rPr>
        <w:t>of API which is having poor flow, provide</w:t>
      </w:r>
      <w:r w:rsidRPr="00C816C4">
        <w:rPr>
          <w:rFonts w:ascii="Times New Roman" w:hAnsi="Times New Roman" w:cs="Times New Roman"/>
          <w:sz w:val="24"/>
        </w:rPr>
        <w:t xml:space="preserve"> </w:t>
      </w:r>
      <w:r w:rsidRPr="00C816C4">
        <w:rPr>
          <w:rFonts w:ascii="Times New Roman" w:hAnsi="Times New Roman" w:cs="Times New Roman"/>
          <w:sz w:val="24"/>
          <w:lang w:val="en-US"/>
        </w:rPr>
        <w:t xml:space="preserve">formulation with the </w:t>
      </w:r>
      <w:r w:rsidRPr="00C816C4">
        <w:rPr>
          <w:rFonts w:ascii="Times New Roman" w:hAnsi="Times New Roman" w:cs="Times New Roman"/>
          <w:sz w:val="24"/>
        </w:rPr>
        <w:t>minimum</w:t>
      </w:r>
      <w:r w:rsidRPr="00C816C4">
        <w:rPr>
          <w:rFonts w:ascii="Times New Roman" w:hAnsi="Times New Roman" w:cs="Times New Roman"/>
          <w:sz w:val="24"/>
          <w:lang w:val="en-US"/>
        </w:rPr>
        <w:t xml:space="preserve"> </w:t>
      </w:r>
      <w:r w:rsidRPr="00C816C4">
        <w:rPr>
          <w:rFonts w:ascii="Times New Roman" w:hAnsi="Times New Roman" w:cs="Times New Roman"/>
          <w:sz w:val="24"/>
        </w:rPr>
        <w:t>quantity</w:t>
      </w:r>
      <w:r w:rsidRPr="00C816C4">
        <w:rPr>
          <w:rFonts w:ascii="Times New Roman" w:hAnsi="Times New Roman" w:cs="Times New Roman"/>
          <w:sz w:val="24"/>
          <w:lang w:val="en-US"/>
        </w:rPr>
        <w:t xml:space="preserve"> of excipients</w:t>
      </w:r>
      <w:r w:rsidRPr="00C816C4">
        <w:rPr>
          <w:rFonts w:ascii="Times New Roman" w:hAnsi="Times New Roman" w:cs="Times New Roman"/>
          <w:sz w:val="24"/>
        </w:rPr>
        <w:t xml:space="preserve"> </w:t>
      </w:r>
      <w:r w:rsidRPr="00C816C4">
        <w:rPr>
          <w:rFonts w:ascii="Times New Roman" w:hAnsi="Times New Roman" w:cs="Times New Roman"/>
          <w:sz w:val="24"/>
          <w:lang w:val="en-US"/>
        </w:rPr>
        <w:t xml:space="preserve">so it could </w:t>
      </w:r>
      <w:proofErr w:type="spellStart"/>
      <w:r w:rsidRPr="00C816C4">
        <w:rPr>
          <w:rFonts w:ascii="Times New Roman" w:hAnsi="Times New Roman" w:cs="Times New Roman"/>
          <w:sz w:val="24"/>
          <w:lang w:val="en-US"/>
        </w:rPr>
        <w:t>avoide</w:t>
      </w:r>
      <w:proofErr w:type="spellEnd"/>
      <w:r w:rsidRPr="00C816C4">
        <w:rPr>
          <w:rFonts w:ascii="Times New Roman" w:hAnsi="Times New Roman" w:cs="Times New Roman"/>
          <w:sz w:val="24"/>
          <w:lang w:val="en-US"/>
        </w:rPr>
        <w:t xml:space="preserve"> the </w:t>
      </w:r>
      <w:r w:rsidRPr="00C816C4">
        <w:rPr>
          <w:rFonts w:ascii="Times New Roman" w:hAnsi="Times New Roman" w:cs="Times New Roman"/>
          <w:sz w:val="24"/>
        </w:rPr>
        <w:t>used</w:t>
      </w:r>
      <w:r w:rsidRPr="00C816C4">
        <w:rPr>
          <w:rFonts w:ascii="Times New Roman" w:hAnsi="Times New Roman" w:cs="Times New Roman"/>
          <w:sz w:val="24"/>
          <w:lang w:val="en-US"/>
        </w:rPr>
        <w:t xml:space="preserve"> of un</w:t>
      </w:r>
      <w:r w:rsidRPr="00C816C4">
        <w:rPr>
          <w:rFonts w:ascii="Times New Roman" w:hAnsi="Times New Roman" w:cs="Times New Roman"/>
          <w:sz w:val="24"/>
        </w:rPr>
        <w:t xml:space="preserve">required </w:t>
      </w:r>
      <w:r w:rsidRPr="00C816C4">
        <w:rPr>
          <w:rFonts w:ascii="Times New Roman" w:hAnsi="Times New Roman" w:cs="Times New Roman"/>
          <w:sz w:val="24"/>
          <w:lang w:val="en-US"/>
        </w:rPr>
        <w:t>excipients such as binders</w:t>
      </w:r>
      <w:r w:rsidRPr="00C816C4">
        <w:rPr>
          <w:rFonts w:ascii="Times New Roman" w:hAnsi="Times New Roman" w:cs="Times New Roman"/>
          <w:sz w:val="24"/>
        </w:rPr>
        <w:t>,</w:t>
      </w:r>
      <w:r w:rsidRPr="00C816C4">
        <w:rPr>
          <w:rFonts w:ascii="Times New Roman" w:hAnsi="Times New Roman" w:cs="Times New Roman"/>
          <w:sz w:val="24"/>
          <w:lang w:val="en-US"/>
        </w:rPr>
        <w:t xml:space="preserve"> agglutinants</w:t>
      </w:r>
      <w:r w:rsidRPr="00C816C4">
        <w:rPr>
          <w:rFonts w:ascii="Times New Roman" w:hAnsi="Times New Roman" w:cs="Times New Roman"/>
          <w:sz w:val="24"/>
        </w:rPr>
        <w:t xml:space="preserve"> and </w:t>
      </w:r>
      <w:r w:rsidRPr="00C816C4">
        <w:rPr>
          <w:rFonts w:ascii="Times New Roman" w:hAnsi="Times New Roman" w:cs="Times New Roman"/>
          <w:sz w:val="24"/>
          <w:lang w:val="en-US"/>
        </w:rPr>
        <w:t>diluents</w:t>
      </w:r>
      <w:r w:rsidRPr="00C816C4">
        <w:rPr>
          <w:rFonts w:ascii="Times New Roman" w:hAnsi="Times New Roman" w:cs="Times New Roman"/>
          <w:sz w:val="24"/>
        </w:rPr>
        <w:t>. This system can also</w:t>
      </w:r>
      <w:r w:rsidRPr="00C816C4">
        <w:rPr>
          <w:rFonts w:ascii="Times New Roman" w:hAnsi="Times New Roman" w:cs="Times New Roman"/>
          <w:sz w:val="24"/>
          <w:lang w:val="en-US"/>
        </w:rPr>
        <w:t xml:space="preserve"> be used as a quality control tool </w:t>
      </w:r>
      <w:r w:rsidRPr="00C816C4">
        <w:rPr>
          <w:rFonts w:ascii="Times New Roman" w:hAnsi="Times New Roman" w:cs="Times New Roman"/>
          <w:sz w:val="24"/>
        </w:rPr>
        <w:t>to</w:t>
      </w:r>
      <w:r w:rsidRPr="00C816C4">
        <w:rPr>
          <w:rFonts w:ascii="Times New Roman" w:hAnsi="Times New Roman" w:cs="Times New Roman"/>
          <w:sz w:val="24"/>
          <w:lang w:val="en-US"/>
        </w:rPr>
        <w:t xml:space="preserve"> </w:t>
      </w:r>
      <w:r w:rsidRPr="00C816C4">
        <w:rPr>
          <w:rFonts w:ascii="Times New Roman" w:hAnsi="Times New Roman" w:cs="Times New Roman"/>
          <w:sz w:val="24"/>
        </w:rPr>
        <w:t>study</w:t>
      </w:r>
      <w:r w:rsidRPr="00C816C4">
        <w:rPr>
          <w:rFonts w:ascii="Times New Roman" w:hAnsi="Times New Roman" w:cs="Times New Roman"/>
          <w:sz w:val="24"/>
          <w:lang w:val="en-US"/>
        </w:rPr>
        <w:t xml:space="preserve"> the</w:t>
      </w:r>
      <w:r w:rsidRPr="00C816C4">
        <w:rPr>
          <w:rFonts w:ascii="Times New Roman" w:hAnsi="Times New Roman" w:cs="Times New Roman"/>
          <w:sz w:val="24"/>
        </w:rPr>
        <w:t xml:space="preserve"> </w:t>
      </w:r>
      <w:r w:rsidRPr="00C816C4">
        <w:rPr>
          <w:rFonts w:ascii="Times New Roman" w:hAnsi="Times New Roman" w:cs="Times New Roman"/>
          <w:sz w:val="24"/>
          <w:lang w:val="en-US"/>
        </w:rPr>
        <w:t>reproducibility</w:t>
      </w:r>
      <w:r w:rsidRPr="00C816C4">
        <w:rPr>
          <w:rFonts w:ascii="Times New Roman" w:hAnsi="Times New Roman" w:cs="Times New Roman"/>
          <w:sz w:val="24"/>
        </w:rPr>
        <w:t xml:space="preserve"> between batchs</w:t>
      </w:r>
      <w:r w:rsidRPr="00C816C4">
        <w:rPr>
          <w:rFonts w:ascii="Times New Roman" w:hAnsi="Times New Roman" w:cs="Times New Roman"/>
          <w:sz w:val="24"/>
          <w:lang w:val="en-US"/>
        </w:rPr>
        <w:t xml:space="preserve"> of API and </w:t>
      </w:r>
      <w:r w:rsidRPr="00C816C4">
        <w:rPr>
          <w:rFonts w:ascii="Times New Roman" w:hAnsi="Times New Roman" w:cs="Times New Roman"/>
          <w:sz w:val="24"/>
        </w:rPr>
        <w:t>e</w:t>
      </w:r>
      <w:proofErr w:type="spellStart"/>
      <w:r w:rsidRPr="00C816C4">
        <w:rPr>
          <w:rFonts w:ascii="Times New Roman" w:hAnsi="Times New Roman" w:cs="Times New Roman"/>
          <w:sz w:val="24"/>
          <w:lang w:val="en-US"/>
        </w:rPr>
        <w:t>xcipients</w:t>
      </w:r>
      <w:proofErr w:type="spellEnd"/>
      <w:r w:rsidRPr="00C816C4">
        <w:rPr>
          <w:rFonts w:ascii="Times New Roman" w:hAnsi="Times New Roman" w:cs="Times New Roman"/>
          <w:sz w:val="24"/>
          <w:lang w:val="en-US"/>
        </w:rPr>
        <w:t xml:space="preserve">, based on the </w:t>
      </w:r>
      <w:r w:rsidRPr="00C816C4">
        <w:rPr>
          <w:rFonts w:ascii="Times New Roman" w:hAnsi="Times New Roman" w:cs="Times New Roman"/>
          <w:sz w:val="24"/>
        </w:rPr>
        <w:t xml:space="preserve">12 parameters offered </w:t>
      </w:r>
      <w:r w:rsidRPr="00C816C4">
        <w:rPr>
          <w:rFonts w:ascii="Times New Roman" w:hAnsi="Times New Roman" w:cs="Times New Roman"/>
          <w:sz w:val="24"/>
          <w:lang w:val="en-US"/>
        </w:rPr>
        <w:t xml:space="preserve">in the </w:t>
      </w:r>
      <w:proofErr w:type="spellStart"/>
      <w:r w:rsidRPr="00C816C4">
        <w:rPr>
          <w:rFonts w:ascii="Times New Roman" w:hAnsi="Times New Roman" w:cs="Times New Roman"/>
          <w:sz w:val="24"/>
          <w:lang w:val="en-US"/>
        </w:rPr>
        <w:t>SeDeM</w:t>
      </w:r>
      <w:proofErr w:type="spellEnd"/>
      <w:r w:rsidRPr="00C816C4">
        <w:rPr>
          <w:rFonts w:ascii="Times New Roman" w:hAnsi="Times New Roman" w:cs="Times New Roman"/>
          <w:sz w:val="24"/>
          <w:lang w:val="en-US"/>
        </w:rPr>
        <w:t xml:space="preserve"> Diagram.</w:t>
      </w:r>
    </w:p>
    <w:p w14:paraId="1F6C151A" w14:textId="77777777" w:rsidR="00C816C4" w:rsidRPr="00C816C4" w:rsidRDefault="00C816C4" w:rsidP="008967AB">
      <w:pPr>
        <w:spacing w:line="360" w:lineRule="auto"/>
        <w:ind w:firstLine="720"/>
        <w:jc w:val="both"/>
        <w:rPr>
          <w:rFonts w:ascii="Times New Roman" w:hAnsi="Times New Roman" w:cs="Times New Roman"/>
          <w:sz w:val="24"/>
        </w:rPr>
      </w:pPr>
    </w:p>
    <w:p w14:paraId="10724278" w14:textId="77777777" w:rsidR="00C816C4" w:rsidRPr="00C816C4" w:rsidRDefault="00C816C4" w:rsidP="008967AB">
      <w:pPr>
        <w:spacing w:line="360" w:lineRule="auto"/>
        <w:jc w:val="both"/>
        <w:rPr>
          <w:rFonts w:ascii="Times New Roman" w:hAnsi="Times New Roman" w:cs="Times New Roman"/>
          <w:b/>
          <w:sz w:val="24"/>
          <w:lang w:val="en-US"/>
        </w:rPr>
      </w:pPr>
      <w:r w:rsidRPr="00C816C4">
        <w:rPr>
          <w:rFonts w:ascii="Times New Roman" w:hAnsi="Times New Roman" w:cs="Times New Roman"/>
          <w:b/>
          <w:sz w:val="24"/>
          <w:lang w:val="en-US"/>
        </w:rPr>
        <w:t>REFERENCES</w:t>
      </w:r>
    </w:p>
    <w:p w14:paraId="0A6CACAB" w14:textId="77777777" w:rsidR="00C816C4" w:rsidRPr="00C816C4" w:rsidRDefault="00C816C4" w:rsidP="008967AB">
      <w:pPr>
        <w:pStyle w:val="Default"/>
        <w:numPr>
          <w:ilvl w:val="0"/>
          <w:numId w:val="8"/>
        </w:numPr>
        <w:spacing w:before="120" w:after="120" w:line="360" w:lineRule="auto"/>
        <w:ind w:hanging="720"/>
        <w:jc w:val="both"/>
        <w:rPr>
          <w:rFonts w:ascii="Times New Roman" w:hAnsi="Times New Roman" w:cs="Times New Roman"/>
          <w:color w:val="auto"/>
        </w:rPr>
      </w:pPr>
      <w:r w:rsidRPr="00C816C4">
        <w:rPr>
          <w:rFonts w:ascii="Times New Roman" w:hAnsi="Times New Roman" w:cs="Times New Roman"/>
          <w:color w:val="auto"/>
        </w:rPr>
        <w:t xml:space="preserve">York, P. 1992. Crystal engineering and particle design for the powder compaction process. </w:t>
      </w:r>
      <w:r w:rsidRPr="00C816C4">
        <w:rPr>
          <w:rFonts w:ascii="Times New Roman" w:hAnsi="Times New Roman" w:cs="Times New Roman"/>
          <w:i/>
          <w:color w:val="auto"/>
        </w:rPr>
        <w:t>Drug Dev Ind Pharm</w:t>
      </w:r>
      <w:r w:rsidRPr="00C816C4">
        <w:rPr>
          <w:rFonts w:ascii="Times New Roman" w:hAnsi="Times New Roman" w:cs="Times New Roman"/>
          <w:color w:val="auto"/>
        </w:rPr>
        <w:t>, Vol. 18 (6,7) : 677-721.</w:t>
      </w:r>
    </w:p>
    <w:p w14:paraId="0628E302" w14:textId="77777777" w:rsidR="00C816C4" w:rsidRPr="00C816C4" w:rsidRDefault="00C816C4" w:rsidP="008967AB">
      <w:pPr>
        <w:pStyle w:val="Default"/>
        <w:numPr>
          <w:ilvl w:val="0"/>
          <w:numId w:val="8"/>
        </w:numPr>
        <w:spacing w:before="120" w:after="120" w:line="360" w:lineRule="auto"/>
        <w:ind w:hanging="720"/>
        <w:jc w:val="both"/>
        <w:rPr>
          <w:rFonts w:ascii="Times New Roman" w:hAnsi="Times New Roman" w:cs="Times New Roman"/>
          <w:color w:val="auto"/>
        </w:rPr>
      </w:pPr>
      <w:r w:rsidRPr="00C816C4">
        <w:rPr>
          <w:rFonts w:ascii="Times New Roman" w:hAnsi="Times New Roman" w:cs="Times New Roman"/>
          <w:color w:val="auto"/>
        </w:rPr>
        <w:t xml:space="preserve">Bhavsar, et al. 2015. A Review On: SeDeM Expert System in Formulation Development of Pharmaceutical Forms. </w:t>
      </w:r>
      <w:r w:rsidRPr="00C816C4">
        <w:rPr>
          <w:rFonts w:ascii="Times New Roman" w:hAnsi="Times New Roman" w:cs="Times New Roman"/>
          <w:i/>
          <w:color w:val="auto"/>
        </w:rPr>
        <w:t>JPSBR</w:t>
      </w:r>
      <w:r w:rsidRPr="00C816C4">
        <w:rPr>
          <w:rFonts w:ascii="Times New Roman" w:hAnsi="Times New Roman" w:cs="Times New Roman"/>
          <w:color w:val="auto"/>
        </w:rPr>
        <w:t>: Vol. 5 (4) : 363-369.</w:t>
      </w:r>
    </w:p>
    <w:p w14:paraId="699970C2" w14:textId="77777777" w:rsidR="00C816C4" w:rsidRPr="00C816C4" w:rsidRDefault="00C816C4" w:rsidP="008967AB">
      <w:pPr>
        <w:pStyle w:val="Default"/>
        <w:numPr>
          <w:ilvl w:val="0"/>
          <w:numId w:val="8"/>
        </w:numPr>
        <w:spacing w:before="120" w:after="120" w:line="360" w:lineRule="auto"/>
        <w:ind w:hanging="720"/>
        <w:jc w:val="both"/>
        <w:rPr>
          <w:rFonts w:ascii="Times New Roman" w:hAnsi="Times New Roman" w:cs="Times New Roman"/>
          <w:color w:val="auto"/>
        </w:rPr>
      </w:pPr>
      <w:r w:rsidRPr="00C816C4">
        <w:rPr>
          <w:rFonts w:ascii="Times New Roman" w:hAnsi="Times New Roman" w:cs="Times New Roman"/>
          <w:color w:val="auto"/>
        </w:rPr>
        <w:lastRenderedPageBreak/>
        <w:t>Josep M, Negre S, Lozano PP, Minarro M, Roig M. 2008. Application of the SeDeM diagram and a new mathematical equation in the design of direct compression tablet formulation</w:t>
      </w:r>
      <w:r w:rsidRPr="00C816C4">
        <w:rPr>
          <w:rFonts w:ascii="Times New Roman" w:hAnsi="Times New Roman" w:cs="Times New Roman"/>
          <w:i/>
          <w:color w:val="auto"/>
        </w:rPr>
        <w:t xml:space="preserve">. Eur J Pharm Biopharm, </w:t>
      </w:r>
      <w:r w:rsidRPr="00C816C4">
        <w:rPr>
          <w:rFonts w:ascii="Times New Roman" w:hAnsi="Times New Roman" w:cs="Times New Roman"/>
          <w:color w:val="auto"/>
        </w:rPr>
        <w:t xml:space="preserve">Vol. 69 (3) :1029-1039. </w:t>
      </w:r>
    </w:p>
    <w:p w14:paraId="3E87A2AF" w14:textId="77777777" w:rsidR="00C816C4" w:rsidRPr="00C816C4" w:rsidRDefault="00C816C4" w:rsidP="008967AB">
      <w:pPr>
        <w:pStyle w:val="Default"/>
        <w:numPr>
          <w:ilvl w:val="0"/>
          <w:numId w:val="8"/>
        </w:numPr>
        <w:spacing w:before="120" w:after="120" w:line="360" w:lineRule="auto"/>
        <w:ind w:hanging="720"/>
        <w:jc w:val="both"/>
        <w:rPr>
          <w:rFonts w:ascii="Times New Roman" w:hAnsi="Times New Roman" w:cs="Times New Roman"/>
          <w:color w:val="auto"/>
        </w:rPr>
      </w:pPr>
      <w:r w:rsidRPr="00C816C4">
        <w:rPr>
          <w:rFonts w:ascii="Times New Roman" w:hAnsi="Times New Roman" w:cs="Times New Roman"/>
          <w:color w:val="auto"/>
        </w:rPr>
        <w:t>Diaz JEA, Montoyo EG, Lozano PP, Negre S, Minarro M, Tico JR. 2009. The use of SeDeM Diagram expert system to determine the suitability of diluents- disinte</w:t>
      </w:r>
      <w:r w:rsidRPr="00C816C4">
        <w:rPr>
          <w:rFonts w:ascii="Times New Roman" w:hAnsi="Times New Roman" w:cs="Times New Roman"/>
          <w:color w:val="auto"/>
        </w:rPr>
        <w:softHyphen/>
        <w:t xml:space="preserve">grants for direct compression and their use in formulation of ODT. </w:t>
      </w:r>
      <w:r w:rsidRPr="00C816C4">
        <w:rPr>
          <w:rFonts w:ascii="Times New Roman" w:hAnsi="Times New Roman" w:cs="Times New Roman"/>
          <w:i/>
          <w:color w:val="auto"/>
        </w:rPr>
        <w:t>Eur J Pharm Biopharm</w:t>
      </w:r>
      <w:r w:rsidRPr="00C816C4">
        <w:rPr>
          <w:rFonts w:ascii="Times New Roman" w:hAnsi="Times New Roman" w:cs="Times New Roman"/>
          <w:color w:val="auto"/>
        </w:rPr>
        <w:t xml:space="preserve">, Vol. 73 : 414-423. </w:t>
      </w:r>
    </w:p>
    <w:p w14:paraId="7478F61A" w14:textId="77777777" w:rsidR="00C816C4" w:rsidRPr="00C816C4" w:rsidRDefault="00C816C4" w:rsidP="008967AB">
      <w:pPr>
        <w:pStyle w:val="Default"/>
        <w:numPr>
          <w:ilvl w:val="0"/>
          <w:numId w:val="8"/>
        </w:numPr>
        <w:spacing w:before="120" w:after="120" w:line="360" w:lineRule="auto"/>
        <w:ind w:hanging="720"/>
        <w:jc w:val="both"/>
        <w:rPr>
          <w:rFonts w:ascii="Times New Roman" w:hAnsi="Times New Roman" w:cs="Times New Roman"/>
          <w:color w:val="auto"/>
        </w:rPr>
      </w:pPr>
      <w:r w:rsidRPr="00C816C4">
        <w:rPr>
          <w:rFonts w:ascii="Times New Roman" w:hAnsi="Times New Roman" w:cs="Times New Roman"/>
          <w:color w:val="auto"/>
        </w:rPr>
        <w:t xml:space="preserve">Montserrat M, Pilar P, Josep MS, Manel R, Roser F, Encarna G, </w:t>
      </w:r>
      <w:r w:rsidRPr="00C816C4">
        <w:rPr>
          <w:rFonts w:ascii="Times New Roman" w:hAnsi="Times New Roman" w:cs="Times New Roman"/>
          <w:i/>
          <w:iCs/>
          <w:color w:val="auto"/>
        </w:rPr>
        <w:t>et al</w:t>
      </w:r>
      <w:r w:rsidRPr="00C816C4">
        <w:rPr>
          <w:rFonts w:ascii="Times New Roman" w:hAnsi="Times New Roman" w:cs="Times New Roman"/>
          <w:color w:val="auto"/>
        </w:rPr>
        <w:t xml:space="preserve">. 2006. A new expert system (SeDeM Diagram) for control btach powder formulation and preformulation drug product. </w:t>
      </w:r>
      <w:r w:rsidRPr="00C816C4">
        <w:rPr>
          <w:rFonts w:ascii="Times New Roman" w:hAnsi="Times New Roman" w:cs="Times New Roman"/>
          <w:i/>
          <w:color w:val="auto"/>
        </w:rPr>
        <w:t>Eur J Pharm Biopharm</w:t>
      </w:r>
      <w:r w:rsidRPr="00C816C4">
        <w:rPr>
          <w:rFonts w:ascii="Times New Roman" w:hAnsi="Times New Roman" w:cs="Times New Roman"/>
          <w:color w:val="auto"/>
        </w:rPr>
        <w:t xml:space="preserve">, Vol. 64 : 351-359. </w:t>
      </w:r>
    </w:p>
    <w:p w14:paraId="5F863E2D" w14:textId="77777777" w:rsidR="00C816C4" w:rsidRPr="00C816C4" w:rsidRDefault="00C816C4" w:rsidP="008967AB">
      <w:pPr>
        <w:pStyle w:val="Default"/>
        <w:numPr>
          <w:ilvl w:val="0"/>
          <w:numId w:val="8"/>
        </w:numPr>
        <w:spacing w:before="120" w:after="120" w:line="360" w:lineRule="auto"/>
        <w:ind w:hanging="720"/>
        <w:jc w:val="both"/>
        <w:rPr>
          <w:rFonts w:ascii="Times New Roman" w:hAnsi="Times New Roman" w:cs="Times New Roman"/>
          <w:color w:val="auto"/>
        </w:rPr>
      </w:pPr>
      <w:r w:rsidRPr="00C816C4">
        <w:rPr>
          <w:rFonts w:ascii="Times New Roman" w:hAnsi="Times New Roman" w:cs="Times New Roman"/>
          <w:color w:val="auto"/>
        </w:rPr>
        <w:t>Josep M, Sune Negre</w:t>
      </w:r>
      <w:r w:rsidRPr="00C816C4">
        <w:rPr>
          <w:rFonts w:ascii="Times New Roman" w:hAnsi="Times New Roman" w:cs="Times New Roman"/>
          <w:i/>
          <w:iCs/>
          <w:color w:val="auto"/>
        </w:rPr>
        <w:t xml:space="preserve">. </w:t>
      </w:r>
      <w:r w:rsidRPr="00C816C4">
        <w:rPr>
          <w:rFonts w:ascii="Times New Roman" w:hAnsi="Times New Roman" w:cs="Times New Roman"/>
          <w:iCs/>
          <w:color w:val="auto"/>
        </w:rPr>
        <w:t xml:space="preserve">2011. </w:t>
      </w:r>
      <w:r w:rsidRPr="00C816C4">
        <w:rPr>
          <w:rFonts w:ascii="Times New Roman" w:hAnsi="Times New Roman" w:cs="Times New Roman"/>
          <w:color w:val="auto"/>
        </w:rPr>
        <w:t xml:space="preserve">SeDeM diagram: a new expert system for the formulation of drugs in solid form. </w:t>
      </w:r>
      <w:r w:rsidRPr="00C816C4">
        <w:rPr>
          <w:rFonts w:ascii="Times New Roman" w:hAnsi="Times New Roman" w:cs="Times New Roman"/>
          <w:i/>
          <w:color w:val="auto"/>
        </w:rPr>
        <w:t>Expert system for human, material and atomization (Intech)</w:t>
      </w:r>
      <w:r w:rsidRPr="00C816C4">
        <w:rPr>
          <w:rFonts w:ascii="Times New Roman" w:hAnsi="Times New Roman" w:cs="Times New Roman"/>
          <w:color w:val="auto"/>
        </w:rPr>
        <w:t xml:space="preserve"> : 17-34. </w:t>
      </w:r>
    </w:p>
    <w:p w14:paraId="3C0C3291" w14:textId="77777777" w:rsidR="00C816C4" w:rsidRPr="00C816C4" w:rsidRDefault="00C816C4" w:rsidP="008967AB">
      <w:pPr>
        <w:pStyle w:val="Default"/>
        <w:numPr>
          <w:ilvl w:val="0"/>
          <w:numId w:val="8"/>
        </w:numPr>
        <w:spacing w:before="120" w:after="120" w:line="360" w:lineRule="auto"/>
        <w:ind w:hanging="720"/>
        <w:jc w:val="both"/>
        <w:rPr>
          <w:rFonts w:ascii="Times New Roman" w:hAnsi="Times New Roman" w:cs="Times New Roman"/>
          <w:color w:val="auto"/>
        </w:rPr>
      </w:pPr>
      <w:r w:rsidRPr="00C816C4">
        <w:rPr>
          <w:rFonts w:ascii="Times New Roman" w:hAnsi="Times New Roman" w:cs="Times New Roman"/>
          <w:color w:val="auto"/>
        </w:rPr>
        <w:t xml:space="preserve">Inderbir S, Pradeep K. 2012. Preformulation studies for direct compression suitability of cefuroxime axetil and paracetamol: a graphical representation using sedem diagram. </w:t>
      </w:r>
      <w:r w:rsidRPr="00C816C4">
        <w:rPr>
          <w:rFonts w:ascii="Times New Roman" w:hAnsi="Times New Roman" w:cs="Times New Roman"/>
          <w:i/>
          <w:color w:val="auto"/>
        </w:rPr>
        <w:t>Acta Pol Pharm</w:t>
      </w:r>
      <w:r w:rsidRPr="00C816C4">
        <w:rPr>
          <w:rFonts w:ascii="Times New Roman" w:hAnsi="Times New Roman" w:cs="Times New Roman"/>
          <w:color w:val="auto"/>
        </w:rPr>
        <w:t xml:space="preserve">, Vol. 69 : 87-93. </w:t>
      </w:r>
    </w:p>
    <w:p w14:paraId="3AFCC5EF" w14:textId="77777777" w:rsidR="00C816C4" w:rsidRPr="00C816C4" w:rsidRDefault="00C816C4" w:rsidP="008967AB">
      <w:pPr>
        <w:pStyle w:val="ListParagraph"/>
        <w:numPr>
          <w:ilvl w:val="0"/>
          <w:numId w:val="8"/>
        </w:numPr>
        <w:spacing w:line="360" w:lineRule="auto"/>
        <w:ind w:hanging="720"/>
        <w:jc w:val="both"/>
        <w:rPr>
          <w:rFonts w:ascii="Times New Roman" w:hAnsi="Times New Roman" w:cs="Times New Roman"/>
          <w:sz w:val="24"/>
        </w:rPr>
      </w:pPr>
      <w:r w:rsidRPr="00C816C4">
        <w:rPr>
          <w:rFonts w:ascii="Times New Roman" w:hAnsi="Times New Roman" w:cs="Times New Roman"/>
          <w:sz w:val="24"/>
        </w:rPr>
        <w:t xml:space="preserve">Pawar H, Varkhade C, Jadhav P, and Mehra K. 2014. Development and evaluation of orodispersible tablets using a natural polysaccharide isolated from Cassia tora seeds. </w:t>
      </w:r>
      <w:r w:rsidRPr="00C816C4">
        <w:rPr>
          <w:rFonts w:ascii="Times New Roman" w:hAnsi="Times New Roman" w:cs="Times New Roman"/>
          <w:i/>
          <w:sz w:val="24"/>
        </w:rPr>
        <w:t>Integrative Medicine Research</w:t>
      </w:r>
      <w:r w:rsidRPr="00C816C4">
        <w:rPr>
          <w:rFonts w:ascii="Times New Roman" w:hAnsi="Times New Roman" w:cs="Times New Roman"/>
          <w:sz w:val="24"/>
        </w:rPr>
        <w:t xml:space="preserve"> : 1-28.</w:t>
      </w:r>
    </w:p>
    <w:p w14:paraId="0E4232D3" w14:textId="77777777" w:rsidR="00C816C4" w:rsidRPr="00C816C4" w:rsidRDefault="00C816C4" w:rsidP="008967AB">
      <w:pPr>
        <w:pStyle w:val="ListParagraph"/>
        <w:numPr>
          <w:ilvl w:val="0"/>
          <w:numId w:val="8"/>
        </w:numPr>
        <w:spacing w:line="360" w:lineRule="auto"/>
        <w:ind w:hanging="720"/>
        <w:jc w:val="both"/>
        <w:rPr>
          <w:rFonts w:ascii="Times New Roman" w:hAnsi="Times New Roman" w:cs="Times New Roman"/>
          <w:sz w:val="28"/>
          <w:szCs w:val="24"/>
        </w:rPr>
      </w:pPr>
      <w:r w:rsidRPr="00C816C4">
        <w:rPr>
          <w:rFonts w:ascii="Times New Roman" w:hAnsi="Times New Roman" w:cs="Times New Roman"/>
          <w:sz w:val="24"/>
          <w:szCs w:val="24"/>
        </w:rPr>
        <w:t xml:space="preserve">Tadwee I, Shahi S,  Zaheer Z. 2017. Preformulation Studies Using Lactose In Development Of Solid Oral Dosage Form: A Graphical Representation Using Sedem Method. </w:t>
      </w:r>
      <w:r w:rsidRPr="00C816C4">
        <w:rPr>
          <w:rFonts w:ascii="Times New Roman" w:hAnsi="Times New Roman" w:cs="Times New Roman"/>
          <w:i/>
          <w:sz w:val="24"/>
          <w:szCs w:val="24"/>
        </w:rPr>
        <w:t>International Journal of Current Pharmaceutical Research</w:t>
      </w:r>
      <w:r w:rsidRPr="00C816C4">
        <w:rPr>
          <w:rFonts w:ascii="Times New Roman" w:hAnsi="Times New Roman" w:cs="Times New Roman"/>
          <w:sz w:val="24"/>
          <w:szCs w:val="24"/>
        </w:rPr>
        <w:t>, Vol. 9 (5).</w:t>
      </w:r>
      <w:r w:rsidRPr="00C816C4">
        <w:rPr>
          <w:rFonts w:ascii="Times New Roman" w:hAnsi="Times New Roman" w:cs="Times New Roman"/>
          <w:sz w:val="28"/>
          <w:szCs w:val="24"/>
        </w:rPr>
        <w:t xml:space="preserve"> </w:t>
      </w:r>
    </w:p>
    <w:p w14:paraId="1CA489B1" w14:textId="77777777" w:rsidR="00C816C4" w:rsidRPr="00C816C4" w:rsidRDefault="00C816C4" w:rsidP="008967AB">
      <w:pPr>
        <w:pStyle w:val="ListParagraph"/>
        <w:numPr>
          <w:ilvl w:val="0"/>
          <w:numId w:val="8"/>
        </w:numPr>
        <w:spacing w:line="360" w:lineRule="auto"/>
        <w:ind w:hanging="720"/>
        <w:jc w:val="both"/>
        <w:rPr>
          <w:rFonts w:ascii="Times New Roman" w:hAnsi="Times New Roman" w:cs="Times New Roman"/>
          <w:sz w:val="28"/>
          <w:szCs w:val="24"/>
        </w:rPr>
      </w:pPr>
      <w:r w:rsidRPr="00C816C4">
        <w:rPr>
          <w:rFonts w:ascii="Times New Roman" w:hAnsi="Times New Roman" w:cs="Times New Roman"/>
          <w:sz w:val="24"/>
          <w:lang w:val="en-US"/>
        </w:rPr>
        <w:t xml:space="preserve"> </w:t>
      </w:r>
      <w:r w:rsidRPr="00C816C4">
        <w:rPr>
          <w:rFonts w:ascii="Times New Roman" w:hAnsi="Times New Roman" w:cs="Times New Roman"/>
          <w:sz w:val="24"/>
        </w:rPr>
        <w:t>Aguilar DJE, García ME, Pérez LP, Sune NJM, Minarro M and Tico JR. 2011. Contribution to development of ODT using an innovator tool: SeDeM-ODT. Proceedings of X Congreso de la Sociedad Española de Farmacia. Madrid : Industrial Galénica.</w:t>
      </w:r>
    </w:p>
    <w:p w14:paraId="6F431840" w14:textId="77777777" w:rsidR="00C816C4" w:rsidRPr="00C816C4" w:rsidRDefault="00C816C4" w:rsidP="008967AB">
      <w:pPr>
        <w:pStyle w:val="ListParagraph"/>
        <w:numPr>
          <w:ilvl w:val="0"/>
          <w:numId w:val="8"/>
        </w:numPr>
        <w:spacing w:line="360" w:lineRule="auto"/>
        <w:ind w:hanging="720"/>
        <w:jc w:val="both"/>
        <w:rPr>
          <w:rFonts w:ascii="Times New Roman" w:hAnsi="Times New Roman" w:cs="Times New Roman"/>
          <w:sz w:val="24"/>
          <w:szCs w:val="24"/>
        </w:rPr>
      </w:pPr>
      <w:r w:rsidRPr="00C816C4">
        <w:rPr>
          <w:rFonts w:ascii="Times New Roman" w:hAnsi="Times New Roman" w:cs="Times New Roman"/>
          <w:sz w:val="24"/>
          <w:szCs w:val="24"/>
        </w:rPr>
        <w:t xml:space="preserve">Zajicek MJF, JS Barrett, JH Worthington, et al. 2013. A report from the pediatric formulations task force: perspectives on the state of child-friendly oral dosage forms. </w:t>
      </w:r>
      <w:r w:rsidRPr="00C816C4">
        <w:rPr>
          <w:rFonts w:ascii="Times New Roman" w:hAnsi="Times New Roman" w:cs="Times New Roman"/>
          <w:i/>
          <w:sz w:val="24"/>
          <w:szCs w:val="24"/>
        </w:rPr>
        <w:t>The AAPS Journal</w:t>
      </w:r>
      <w:r w:rsidRPr="00C816C4">
        <w:rPr>
          <w:rFonts w:ascii="Times New Roman" w:hAnsi="Times New Roman" w:cs="Times New Roman"/>
          <w:sz w:val="24"/>
          <w:szCs w:val="24"/>
        </w:rPr>
        <w:t xml:space="preserve"> 15.</w:t>
      </w:r>
    </w:p>
    <w:p w14:paraId="7C063DFE" w14:textId="77777777" w:rsidR="00C816C4" w:rsidRDefault="00C816C4" w:rsidP="008967AB">
      <w:pPr>
        <w:pStyle w:val="ListParagraph"/>
        <w:numPr>
          <w:ilvl w:val="0"/>
          <w:numId w:val="8"/>
        </w:numPr>
        <w:spacing w:line="360" w:lineRule="auto"/>
        <w:ind w:hanging="720"/>
        <w:jc w:val="both"/>
        <w:rPr>
          <w:rFonts w:ascii="Times New Roman" w:hAnsi="Times New Roman" w:cs="Times New Roman"/>
          <w:sz w:val="24"/>
          <w:szCs w:val="24"/>
        </w:rPr>
      </w:pPr>
      <w:r w:rsidRPr="00C816C4">
        <w:rPr>
          <w:rFonts w:ascii="Times New Roman" w:hAnsi="Times New Roman" w:cs="Times New Roman"/>
          <w:sz w:val="24"/>
          <w:szCs w:val="24"/>
        </w:rPr>
        <w:t xml:space="preserve">Nayak AK. and K. Manna. 2011. Current developments in orally disintegrating tablet technology. </w:t>
      </w:r>
      <w:r w:rsidRPr="00C816C4">
        <w:rPr>
          <w:rFonts w:ascii="Times New Roman" w:hAnsi="Times New Roman" w:cs="Times New Roman"/>
          <w:i/>
          <w:sz w:val="24"/>
          <w:szCs w:val="24"/>
        </w:rPr>
        <w:t>J. Pharm</w:t>
      </w:r>
      <w:r w:rsidRPr="00C816C4">
        <w:rPr>
          <w:rFonts w:ascii="Times New Roman" w:hAnsi="Times New Roman" w:cs="Times New Roman"/>
          <w:sz w:val="24"/>
          <w:szCs w:val="24"/>
        </w:rPr>
        <w:t>.</w:t>
      </w:r>
      <w:r w:rsidRPr="00C816C4">
        <w:rPr>
          <w:rFonts w:ascii="Times New Roman" w:hAnsi="Times New Roman" w:cs="Times New Roman"/>
          <w:i/>
          <w:sz w:val="24"/>
          <w:szCs w:val="24"/>
        </w:rPr>
        <w:t xml:space="preserve"> Educ. Res.</w:t>
      </w:r>
      <w:r w:rsidRPr="00C816C4">
        <w:rPr>
          <w:rFonts w:ascii="Times New Roman" w:hAnsi="Times New Roman" w:cs="Times New Roman"/>
          <w:sz w:val="24"/>
          <w:szCs w:val="24"/>
        </w:rPr>
        <w:t>, Vol. 2 : 21–34.</w:t>
      </w:r>
    </w:p>
    <w:p w14:paraId="16852519" w14:textId="77777777" w:rsidR="006A5C21" w:rsidRPr="006A5C21" w:rsidRDefault="00FC3A81" w:rsidP="008967AB">
      <w:pPr>
        <w:pStyle w:val="ListParagraph"/>
        <w:numPr>
          <w:ilvl w:val="0"/>
          <w:numId w:val="8"/>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Tadwee I, Shahi S. 2018. </w:t>
      </w:r>
      <w:r w:rsidRPr="00FC3A81">
        <w:rPr>
          <w:rFonts w:ascii="Times New Roman" w:hAnsi="Times New Roman" w:cs="Times New Roman"/>
          <w:sz w:val="24"/>
          <w:szCs w:val="24"/>
        </w:rPr>
        <w:t>Formulation Development of Losartan Potassium Immediate Release Tablets and Process Optimization using SeDeM Expert System</w:t>
      </w:r>
      <w:r>
        <w:rPr>
          <w:rFonts w:ascii="Times New Roman" w:hAnsi="Times New Roman" w:cs="Times New Roman"/>
          <w:sz w:val="24"/>
          <w:szCs w:val="24"/>
        </w:rPr>
        <w:t xml:space="preserve">. </w:t>
      </w:r>
      <w:r w:rsidRPr="00FC3A81">
        <w:rPr>
          <w:rFonts w:ascii="Times New Roman" w:hAnsi="Times New Roman" w:cs="Times New Roman"/>
          <w:i/>
          <w:sz w:val="24"/>
          <w:szCs w:val="24"/>
        </w:rPr>
        <w:t>Journal of Applied Pharmaceutical Science</w:t>
      </w:r>
      <w:r>
        <w:rPr>
          <w:rFonts w:ascii="Times New Roman" w:hAnsi="Times New Roman" w:cs="Times New Roman"/>
          <w:i/>
          <w:sz w:val="24"/>
          <w:szCs w:val="24"/>
        </w:rPr>
        <w:t>.</w:t>
      </w:r>
      <w:r w:rsidRPr="00FC3A81">
        <w:rPr>
          <w:rFonts w:ascii="Times New Roman" w:hAnsi="Times New Roman" w:cs="Times New Roman"/>
          <w:sz w:val="24"/>
          <w:szCs w:val="24"/>
        </w:rPr>
        <w:t xml:space="preserve"> Vol. 8(02), pp. 033-043,</w:t>
      </w:r>
    </w:p>
    <w:p w14:paraId="0CECF23F" w14:textId="77777777" w:rsidR="006A5C21" w:rsidRPr="00C816C4" w:rsidRDefault="006A5C21" w:rsidP="008967AB">
      <w:pPr>
        <w:pStyle w:val="ListParagraph"/>
        <w:spacing w:line="360" w:lineRule="auto"/>
        <w:ind w:hanging="720"/>
        <w:jc w:val="both"/>
        <w:rPr>
          <w:rFonts w:ascii="Times New Roman" w:hAnsi="Times New Roman" w:cs="Times New Roman"/>
          <w:sz w:val="24"/>
          <w:szCs w:val="24"/>
        </w:rPr>
      </w:pPr>
    </w:p>
    <w:p w14:paraId="79161D45" w14:textId="77777777" w:rsidR="00C816C4" w:rsidRPr="00C816C4" w:rsidRDefault="00C816C4" w:rsidP="008967AB">
      <w:pPr>
        <w:spacing w:line="360" w:lineRule="auto"/>
        <w:ind w:hanging="720"/>
        <w:jc w:val="both"/>
        <w:rPr>
          <w:rFonts w:ascii="Times New Roman" w:hAnsi="Times New Roman" w:cs="Times New Roman"/>
          <w:sz w:val="24"/>
          <w:szCs w:val="24"/>
        </w:rPr>
      </w:pPr>
    </w:p>
    <w:sectPr w:rsidR="00C816C4" w:rsidRPr="00C816C4" w:rsidSect="008967AB">
      <w:type w:val="continuous"/>
      <w:pgSz w:w="11906" w:h="16838"/>
      <w:pgMar w:top="1134"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BC4"/>
    <w:multiLevelType w:val="hybridMultilevel"/>
    <w:tmpl w:val="56020E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7937E1"/>
    <w:multiLevelType w:val="hybridMultilevel"/>
    <w:tmpl w:val="65E2F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A5BE0"/>
    <w:multiLevelType w:val="hybridMultilevel"/>
    <w:tmpl w:val="AB8821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2352C2"/>
    <w:multiLevelType w:val="hybridMultilevel"/>
    <w:tmpl w:val="0302D378"/>
    <w:lvl w:ilvl="0" w:tplc="C3289182">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B807F33"/>
    <w:multiLevelType w:val="hybridMultilevel"/>
    <w:tmpl w:val="74C29498"/>
    <w:lvl w:ilvl="0" w:tplc="DE5C182A">
      <w:numFmt w:val="bullet"/>
      <w:lvlText w:val="-"/>
      <w:lvlJc w:val="left"/>
      <w:pPr>
        <w:ind w:left="218" w:hanging="360"/>
      </w:pPr>
      <w:rPr>
        <w:rFonts w:ascii="Times New Roman" w:eastAsia="Times New Roman" w:hAnsi="Times New Roman" w:cs="Times New Roman" w:hint="default"/>
      </w:rPr>
    </w:lvl>
    <w:lvl w:ilvl="1" w:tplc="04210003" w:tentative="1">
      <w:start w:val="1"/>
      <w:numFmt w:val="bullet"/>
      <w:lvlText w:val="o"/>
      <w:lvlJc w:val="left"/>
      <w:pPr>
        <w:ind w:left="938" w:hanging="360"/>
      </w:pPr>
      <w:rPr>
        <w:rFonts w:ascii="Courier New" w:hAnsi="Courier New" w:cs="Courier New" w:hint="default"/>
      </w:rPr>
    </w:lvl>
    <w:lvl w:ilvl="2" w:tplc="04210005" w:tentative="1">
      <w:start w:val="1"/>
      <w:numFmt w:val="bullet"/>
      <w:lvlText w:val=""/>
      <w:lvlJc w:val="left"/>
      <w:pPr>
        <w:ind w:left="1658" w:hanging="360"/>
      </w:pPr>
      <w:rPr>
        <w:rFonts w:ascii="Wingdings" w:hAnsi="Wingdings" w:hint="default"/>
      </w:rPr>
    </w:lvl>
    <w:lvl w:ilvl="3" w:tplc="04210001" w:tentative="1">
      <w:start w:val="1"/>
      <w:numFmt w:val="bullet"/>
      <w:lvlText w:val=""/>
      <w:lvlJc w:val="left"/>
      <w:pPr>
        <w:ind w:left="2378" w:hanging="360"/>
      </w:pPr>
      <w:rPr>
        <w:rFonts w:ascii="Symbol" w:hAnsi="Symbol" w:hint="default"/>
      </w:rPr>
    </w:lvl>
    <w:lvl w:ilvl="4" w:tplc="04210003" w:tentative="1">
      <w:start w:val="1"/>
      <w:numFmt w:val="bullet"/>
      <w:lvlText w:val="o"/>
      <w:lvlJc w:val="left"/>
      <w:pPr>
        <w:ind w:left="3098" w:hanging="360"/>
      </w:pPr>
      <w:rPr>
        <w:rFonts w:ascii="Courier New" w:hAnsi="Courier New" w:cs="Courier New" w:hint="default"/>
      </w:rPr>
    </w:lvl>
    <w:lvl w:ilvl="5" w:tplc="04210005" w:tentative="1">
      <w:start w:val="1"/>
      <w:numFmt w:val="bullet"/>
      <w:lvlText w:val=""/>
      <w:lvlJc w:val="left"/>
      <w:pPr>
        <w:ind w:left="3818" w:hanging="360"/>
      </w:pPr>
      <w:rPr>
        <w:rFonts w:ascii="Wingdings" w:hAnsi="Wingdings" w:hint="default"/>
      </w:rPr>
    </w:lvl>
    <w:lvl w:ilvl="6" w:tplc="04210001" w:tentative="1">
      <w:start w:val="1"/>
      <w:numFmt w:val="bullet"/>
      <w:lvlText w:val=""/>
      <w:lvlJc w:val="left"/>
      <w:pPr>
        <w:ind w:left="4538" w:hanging="360"/>
      </w:pPr>
      <w:rPr>
        <w:rFonts w:ascii="Symbol" w:hAnsi="Symbol" w:hint="default"/>
      </w:rPr>
    </w:lvl>
    <w:lvl w:ilvl="7" w:tplc="04210003" w:tentative="1">
      <w:start w:val="1"/>
      <w:numFmt w:val="bullet"/>
      <w:lvlText w:val="o"/>
      <w:lvlJc w:val="left"/>
      <w:pPr>
        <w:ind w:left="5258" w:hanging="360"/>
      </w:pPr>
      <w:rPr>
        <w:rFonts w:ascii="Courier New" w:hAnsi="Courier New" w:cs="Courier New" w:hint="default"/>
      </w:rPr>
    </w:lvl>
    <w:lvl w:ilvl="8" w:tplc="04210005" w:tentative="1">
      <w:start w:val="1"/>
      <w:numFmt w:val="bullet"/>
      <w:lvlText w:val=""/>
      <w:lvlJc w:val="left"/>
      <w:pPr>
        <w:ind w:left="5978" w:hanging="360"/>
      </w:pPr>
      <w:rPr>
        <w:rFonts w:ascii="Wingdings" w:hAnsi="Wingdings" w:hint="default"/>
      </w:rPr>
    </w:lvl>
  </w:abstractNum>
  <w:abstractNum w:abstractNumId="5" w15:restartNumberingAfterBreak="0">
    <w:nsid w:val="2D3F73E9"/>
    <w:multiLevelType w:val="hybridMultilevel"/>
    <w:tmpl w:val="5B1A66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2323453"/>
    <w:multiLevelType w:val="hybridMultilevel"/>
    <w:tmpl w:val="A2CABDF2"/>
    <w:lvl w:ilvl="0" w:tplc="37B20EC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A7D16FB"/>
    <w:multiLevelType w:val="hybridMultilevel"/>
    <w:tmpl w:val="5B1A66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08D2071"/>
    <w:multiLevelType w:val="hybridMultilevel"/>
    <w:tmpl w:val="56020E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F373F9C"/>
    <w:multiLevelType w:val="hybridMultilevel"/>
    <w:tmpl w:val="D6D64E7A"/>
    <w:lvl w:ilvl="0" w:tplc="3EBC4192">
      <w:start w:val="1"/>
      <w:numFmt w:val="decimal"/>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num w:numId="1">
    <w:abstractNumId w:val="6"/>
  </w:num>
  <w:num w:numId="2">
    <w:abstractNumId w:val="9"/>
  </w:num>
  <w:num w:numId="3">
    <w:abstractNumId w:val="2"/>
  </w:num>
  <w:num w:numId="4">
    <w:abstractNumId w:val="3"/>
  </w:num>
  <w:num w:numId="5">
    <w:abstractNumId w:val="1"/>
  </w:num>
  <w:num w:numId="6">
    <w:abstractNumId w:val="0"/>
  </w:num>
  <w:num w:numId="7">
    <w:abstractNumId w:val="8"/>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D9"/>
    <w:rsid w:val="00004B74"/>
    <w:rsid w:val="00013E01"/>
    <w:rsid w:val="00066032"/>
    <w:rsid w:val="00075D15"/>
    <w:rsid w:val="0011130F"/>
    <w:rsid w:val="001747EF"/>
    <w:rsid w:val="00180CEF"/>
    <w:rsid w:val="00181CF9"/>
    <w:rsid w:val="001C6E0A"/>
    <w:rsid w:val="002D6A75"/>
    <w:rsid w:val="0036152E"/>
    <w:rsid w:val="0038340A"/>
    <w:rsid w:val="003C2A13"/>
    <w:rsid w:val="0049215B"/>
    <w:rsid w:val="004D6B95"/>
    <w:rsid w:val="004F4C0E"/>
    <w:rsid w:val="005A44C5"/>
    <w:rsid w:val="005D501F"/>
    <w:rsid w:val="00635747"/>
    <w:rsid w:val="006A3722"/>
    <w:rsid w:val="006A5C21"/>
    <w:rsid w:val="006B3777"/>
    <w:rsid w:val="006B521D"/>
    <w:rsid w:val="006C3919"/>
    <w:rsid w:val="006D0547"/>
    <w:rsid w:val="00752AAE"/>
    <w:rsid w:val="00763931"/>
    <w:rsid w:val="007B6077"/>
    <w:rsid w:val="00802ADC"/>
    <w:rsid w:val="008072D9"/>
    <w:rsid w:val="00833B61"/>
    <w:rsid w:val="008659E2"/>
    <w:rsid w:val="008967AB"/>
    <w:rsid w:val="00910FD2"/>
    <w:rsid w:val="0095497C"/>
    <w:rsid w:val="0099723F"/>
    <w:rsid w:val="009A479A"/>
    <w:rsid w:val="009D75EF"/>
    <w:rsid w:val="009E50D4"/>
    <w:rsid w:val="00A22822"/>
    <w:rsid w:val="00A51B41"/>
    <w:rsid w:val="00A53862"/>
    <w:rsid w:val="00A704B7"/>
    <w:rsid w:val="00AA2A4B"/>
    <w:rsid w:val="00B02751"/>
    <w:rsid w:val="00B04A18"/>
    <w:rsid w:val="00B25058"/>
    <w:rsid w:val="00B45B0F"/>
    <w:rsid w:val="00B83AF2"/>
    <w:rsid w:val="00B90DD2"/>
    <w:rsid w:val="00BC1A45"/>
    <w:rsid w:val="00BC6B65"/>
    <w:rsid w:val="00C816C4"/>
    <w:rsid w:val="00C8621C"/>
    <w:rsid w:val="00CC48FE"/>
    <w:rsid w:val="00CC514B"/>
    <w:rsid w:val="00CE78CA"/>
    <w:rsid w:val="00D1662D"/>
    <w:rsid w:val="00D50A88"/>
    <w:rsid w:val="00D54098"/>
    <w:rsid w:val="00D627D0"/>
    <w:rsid w:val="00D72075"/>
    <w:rsid w:val="00DB71A9"/>
    <w:rsid w:val="00DD02A0"/>
    <w:rsid w:val="00DF73BE"/>
    <w:rsid w:val="00E13EF4"/>
    <w:rsid w:val="00E1795B"/>
    <w:rsid w:val="00E20BA7"/>
    <w:rsid w:val="00E235FE"/>
    <w:rsid w:val="00E8517F"/>
    <w:rsid w:val="00E94084"/>
    <w:rsid w:val="00EC3A8A"/>
    <w:rsid w:val="00EE4B69"/>
    <w:rsid w:val="00EF3A51"/>
    <w:rsid w:val="00EF4C9F"/>
    <w:rsid w:val="00F44E5F"/>
    <w:rsid w:val="00F4517F"/>
    <w:rsid w:val="00F816F6"/>
    <w:rsid w:val="00FA40A3"/>
    <w:rsid w:val="00FC3A81"/>
    <w:rsid w:val="00FF79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CD35"/>
  <w15:docId w15:val="{BAED898B-7B37-4454-B026-E2AD86C5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0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5A44C5"/>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D9"/>
    <w:pPr>
      <w:ind w:left="720"/>
      <w:contextualSpacing/>
    </w:pPr>
  </w:style>
  <w:style w:type="character" w:customStyle="1" w:styleId="Heading4Char">
    <w:name w:val="Heading 4 Char"/>
    <w:basedOn w:val="DefaultParagraphFont"/>
    <w:link w:val="Heading4"/>
    <w:uiPriority w:val="9"/>
    <w:rsid w:val="005A44C5"/>
    <w:rPr>
      <w:rFonts w:ascii="Times New Roman" w:eastAsia="Times New Roman" w:hAnsi="Times New Roman" w:cs="Times New Roman"/>
      <w:b/>
      <w:bCs/>
      <w:sz w:val="24"/>
      <w:szCs w:val="24"/>
      <w:lang w:val="en-US"/>
    </w:rPr>
  </w:style>
  <w:style w:type="character" w:styleId="Emphasis">
    <w:name w:val="Emphasis"/>
    <w:basedOn w:val="DefaultParagraphFont"/>
    <w:uiPriority w:val="20"/>
    <w:qFormat/>
    <w:rsid w:val="005A44C5"/>
    <w:rPr>
      <w:i/>
      <w:iCs/>
    </w:rPr>
  </w:style>
  <w:style w:type="character" w:customStyle="1" w:styleId="Heading1Char">
    <w:name w:val="Heading 1 Char"/>
    <w:basedOn w:val="DefaultParagraphFont"/>
    <w:link w:val="Heading1"/>
    <w:uiPriority w:val="9"/>
    <w:rsid w:val="00B25058"/>
    <w:rPr>
      <w:rFonts w:asciiTheme="majorHAnsi" w:eastAsiaTheme="majorEastAsia" w:hAnsiTheme="majorHAnsi" w:cstheme="majorBidi"/>
      <w:color w:val="2E74B5" w:themeColor="accent1" w:themeShade="BF"/>
      <w:sz w:val="32"/>
      <w:szCs w:val="32"/>
    </w:rPr>
  </w:style>
  <w:style w:type="table" w:styleId="LightShading">
    <w:name w:val="Light Shading"/>
    <w:basedOn w:val="TableNormal"/>
    <w:uiPriority w:val="60"/>
    <w:rsid w:val="00BC6B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22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822"/>
    <w:rPr>
      <w:rFonts w:ascii="Tahoma" w:hAnsi="Tahoma" w:cs="Tahoma"/>
      <w:sz w:val="16"/>
      <w:szCs w:val="16"/>
    </w:rPr>
  </w:style>
  <w:style w:type="paragraph" w:customStyle="1" w:styleId="Default">
    <w:name w:val="Default"/>
    <w:rsid w:val="00FA40A3"/>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E20BA7"/>
    <w:rPr>
      <w:color w:val="0563C1" w:themeColor="hyperlink"/>
      <w:u w:val="single"/>
    </w:rPr>
  </w:style>
  <w:style w:type="character" w:customStyle="1" w:styleId="gt-baf-back">
    <w:name w:val="gt-baf-back"/>
    <w:basedOn w:val="DefaultParagraphFont"/>
    <w:rsid w:val="00C8621C"/>
  </w:style>
  <w:style w:type="character" w:styleId="PlaceholderText">
    <w:name w:val="Placeholder Text"/>
    <w:basedOn w:val="DefaultParagraphFont"/>
    <w:uiPriority w:val="99"/>
    <w:semiHidden/>
    <w:rsid w:val="00CC514B"/>
    <w:rPr>
      <w:color w:val="808080"/>
    </w:rPr>
  </w:style>
  <w:style w:type="table" w:styleId="TableGrid">
    <w:name w:val="Table Grid"/>
    <w:basedOn w:val="TableNormal"/>
    <w:uiPriority w:val="59"/>
    <w:rsid w:val="0080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0A88"/>
    <w:rPr>
      <w:sz w:val="16"/>
      <w:szCs w:val="16"/>
    </w:rPr>
  </w:style>
  <w:style w:type="paragraph" w:styleId="CommentText">
    <w:name w:val="annotation text"/>
    <w:basedOn w:val="Normal"/>
    <w:link w:val="CommentTextChar"/>
    <w:uiPriority w:val="99"/>
    <w:semiHidden/>
    <w:unhideWhenUsed/>
    <w:rsid w:val="00D50A88"/>
    <w:pPr>
      <w:spacing w:line="240" w:lineRule="auto"/>
    </w:pPr>
    <w:rPr>
      <w:sz w:val="20"/>
      <w:szCs w:val="20"/>
    </w:rPr>
  </w:style>
  <w:style w:type="character" w:customStyle="1" w:styleId="CommentTextChar">
    <w:name w:val="Comment Text Char"/>
    <w:basedOn w:val="DefaultParagraphFont"/>
    <w:link w:val="CommentText"/>
    <w:uiPriority w:val="99"/>
    <w:semiHidden/>
    <w:rsid w:val="00D50A88"/>
    <w:rPr>
      <w:sz w:val="20"/>
      <w:szCs w:val="20"/>
    </w:rPr>
  </w:style>
  <w:style w:type="paragraph" w:styleId="CommentSubject">
    <w:name w:val="annotation subject"/>
    <w:basedOn w:val="CommentText"/>
    <w:next w:val="CommentText"/>
    <w:link w:val="CommentSubjectChar"/>
    <w:uiPriority w:val="99"/>
    <w:semiHidden/>
    <w:unhideWhenUsed/>
    <w:rsid w:val="00D50A88"/>
    <w:rPr>
      <w:b/>
      <w:bCs/>
    </w:rPr>
  </w:style>
  <w:style w:type="character" w:customStyle="1" w:styleId="CommentSubjectChar">
    <w:name w:val="Comment Subject Char"/>
    <w:basedOn w:val="CommentTextChar"/>
    <w:link w:val="CommentSubject"/>
    <w:uiPriority w:val="99"/>
    <w:semiHidden/>
    <w:rsid w:val="00D50A88"/>
    <w:rPr>
      <w:b/>
      <w:bCs/>
      <w:sz w:val="20"/>
      <w:szCs w:val="20"/>
    </w:rPr>
  </w:style>
  <w:style w:type="paragraph" w:styleId="Revision">
    <w:name w:val="Revision"/>
    <w:hidden/>
    <w:uiPriority w:val="99"/>
    <w:semiHidden/>
    <w:rsid w:val="00D50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Iyan</cp:lastModifiedBy>
  <cp:revision>2</cp:revision>
  <dcterms:created xsi:type="dcterms:W3CDTF">2021-06-18T05:51:00Z</dcterms:created>
  <dcterms:modified xsi:type="dcterms:W3CDTF">2021-06-18T05:51:00Z</dcterms:modified>
</cp:coreProperties>
</file>