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D13" w:rsidRPr="00EC5412" w:rsidRDefault="00B14D13" w:rsidP="00B14D1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PENGARUH PERBANDINGAN PELARUT ETANOL  </w:t>
      </w:r>
      <w:r w:rsidRPr="00EC5412">
        <w:rPr>
          <w:rFonts w:ascii="Times New Roman" w:hAnsi="Times New Roman" w:cs="Times New Roman"/>
          <w:b/>
          <w:bCs/>
          <w:sz w:val="24"/>
          <w:szCs w:val="24"/>
        </w:rPr>
        <w:t>AIR TERHADAP</w:t>
      </w:r>
    </w:p>
    <w:p w:rsidR="00B14D13" w:rsidRPr="00EC5412" w:rsidRDefault="00B14D13" w:rsidP="00B14D13">
      <w:pPr>
        <w:autoSpaceDE w:val="0"/>
        <w:autoSpaceDN w:val="0"/>
        <w:adjustRightInd w:val="0"/>
        <w:spacing w:after="0" w:line="240" w:lineRule="auto"/>
        <w:jc w:val="center"/>
        <w:rPr>
          <w:rFonts w:ascii="Times New Roman" w:hAnsi="Times New Roman" w:cs="Times New Roman"/>
          <w:b/>
          <w:bCs/>
          <w:sz w:val="24"/>
          <w:szCs w:val="24"/>
        </w:rPr>
      </w:pPr>
      <w:r w:rsidRPr="00EC5412">
        <w:rPr>
          <w:rFonts w:ascii="Times New Roman" w:hAnsi="Times New Roman" w:cs="Times New Roman"/>
          <w:b/>
          <w:bCs/>
          <w:sz w:val="24"/>
          <w:szCs w:val="24"/>
        </w:rPr>
        <w:t xml:space="preserve">KADAR TANIN PADA DAUN MATOA </w:t>
      </w:r>
      <w:r w:rsidRPr="00EC5412">
        <w:rPr>
          <w:rFonts w:ascii="Times New Roman" w:hAnsi="Times New Roman" w:cs="Times New Roman"/>
          <w:b/>
          <w:bCs/>
          <w:i/>
          <w:iCs/>
          <w:sz w:val="24"/>
          <w:szCs w:val="24"/>
        </w:rPr>
        <w:t xml:space="preserve">( Pometia pinnata </w:t>
      </w:r>
      <w:r w:rsidRPr="00EC5412">
        <w:rPr>
          <w:rFonts w:ascii="Times New Roman" w:hAnsi="Times New Roman" w:cs="Times New Roman"/>
          <w:b/>
          <w:bCs/>
          <w:sz w:val="24"/>
          <w:szCs w:val="24"/>
        </w:rPr>
        <w:t>J.R &amp; G. Forst )</w:t>
      </w:r>
    </w:p>
    <w:p w:rsidR="00B14D13" w:rsidRPr="00EA4DD7" w:rsidRDefault="00B14D13" w:rsidP="00B14D13">
      <w:pPr>
        <w:spacing w:after="240"/>
        <w:jc w:val="center"/>
        <w:rPr>
          <w:rFonts w:ascii="Times New Roman" w:hAnsi="Times New Roman" w:cs="Times New Roman"/>
          <w:b/>
          <w:sz w:val="24"/>
          <w:szCs w:val="24"/>
          <w:lang w:val="en-ID"/>
        </w:rPr>
      </w:pPr>
      <w:r w:rsidRPr="00EC5412">
        <w:rPr>
          <w:rFonts w:ascii="Times New Roman" w:hAnsi="Times New Roman" w:cs="Times New Roman"/>
          <w:b/>
          <w:bCs/>
          <w:sz w:val="24"/>
          <w:szCs w:val="24"/>
        </w:rPr>
        <w:t>SECARA SPEKTROFOTOMETRI</w:t>
      </w:r>
    </w:p>
    <w:p w:rsidR="00B14D13" w:rsidRPr="00C20A33" w:rsidRDefault="00B14D13" w:rsidP="00B14D13">
      <w:pPr>
        <w:spacing w:line="287" w:lineRule="exact"/>
        <w:jc w:val="center"/>
        <w:rPr>
          <w:rFonts w:ascii="Times New Roman" w:hAnsi="Times New Roman" w:cs="Times New Roman"/>
        </w:rPr>
      </w:pPr>
      <w:r>
        <w:rPr>
          <w:rFonts w:ascii="Times New Roman" w:hAnsi="Times New Roman" w:cs="Times New Roman"/>
        </w:rPr>
        <w:t>Dewi Nofita</w:t>
      </w:r>
      <w:r w:rsidRPr="00C20A33">
        <w:rPr>
          <w:rFonts w:ascii="Times New Roman" w:hAnsi="Times New Roman" w:cs="Times New Roman"/>
          <w:vertAlign w:val="superscript"/>
        </w:rPr>
        <w:t>1</w:t>
      </w:r>
      <w:r>
        <w:rPr>
          <w:rFonts w:ascii="Times New Roman" w:hAnsi="Times New Roman" w:cs="Times New Roman"/>
        </w:rPr>
        <w:t>, Rahmat Dewangga</w:t>
      </w:r>
      <w:r w:rsidRPr="00B14D13">
        <w:rPr>
          <w:rFonts w:ascii="Times New Roman" w:hAnsi="Times New Roman" w:cs="Times New Roman"/>
          <w:vertAlign w:val="superscript"/>
        </w:rPr>
        <w:t>1</w:t>
      </w:r>
    </w:p>
    <w:p w:rsidR="00B14D13" w:rsidRPr="00C20A33" w:rsidRDefault="00B14D13" w:rsidP="00B14D13">
      <w:pPr>
        <w:spacing w:after="0" w:line="216" w:lineRule="auto"/>
        <w:ind w:left="86" w:right="14" w:hanging="86"/>
        <w:jc w:val="center"/>
        <w:rPr>
          <w:rFonts w:ascii="Times New Roman" w:hAnsi="Times New Roman" w:cs="Times New Roman"/>
          <w:sz w:val="20"/>
          <w:szCs w:val="20"/>
        </w:rPr>
      </w:pPr>
      <w:r w:rsidRPr="00C20A33">
        <w:rPr>
          <w:rFonts w:ascii="Times New Roman" w:hAnsi="Times New Roman" w:cs="Times New Roman"/>
          <w:sz w:val="20"/>
          <w:szCs w:val="20"/>
          <w:vertAlign w:val="superscript"/>
        </w:rPr>
        <w:t>1</w:t>
      </w:r>
      <w:r>
        <w:rPr>
          <w:rFonts w:ascii="Times New Roman" w:hAnsi="Times New Roman" w:cs="Times New Roman"/>
          <w:sz w:val="20"/>
          <w:szCs w:val="20"/>
        </w:rPr>
        <w:t>Akademi Farmasi Dwi Farma Bukittinggi</w:t>
      </w:r>
    </w:p>
    <w:p w:rsidR="00992AAB" w:rsidRPr="00FF04A0" w:rsidRDefault="00B14D13" w:rsidP="00FF04A0">
      <w:pPr>
        <w:jc w:val="center"/>
      </w:pPr>
      <w:r w:rsidRPr="006C1B34">
        <w:rPr>
          <w:rFonts w:ascii="Times New Roman" w:hAnsi="Times New Roman" w:cs="Times New Roman"/>
          <w:sz w:val="20"/>
          <w:szCs w:val="20"/>
        </w:rPr>
        <w:t xml:space="preserve">*Penulis korespondensi: </w:t>
      </w:r>
      <w:r>
        <w:rPr>
          <w:rFonts w:ascii="Times New Roman" w:hAnsi="Times New Roman" w:cs="Times New Roman"/>
          <w:sz w:val="20"/>
          <w:szCs w:val="20"/>
        </w:rPr>
        <w:t>dewinofita85@gmail.com</w:t>
      </w:r>
    </w:p>
    <w:p w:rsidR="004D260A" w:rsidRDefault="00992AAB" w:rsidP="00992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eastAsia="id-ID"/>
        </w:rPr>
      </w:pPr>
      <w:r w:rsidRPr="00B14D13">
        <w:rPr>
          <w:rFonts w:ascii="Times New Roman" w:eastAsia="Times New Roman" w:hAnsi="Times New Roman" w:cs="Times New Roman"/>
          <w:b/>
          <w:sz w:val="20"/>
          <w:szCs w:val="20"/>
          <w:lang w:eastAsia="id-ID"/>
        </w:rPr>
        <w:t>Abstrak:</w:t>
      </w:r>
      <w:r>
        <w:rPr>
          <w:rFonts w:ascii="Times New Roman" w:eastAsia="Times New Roman" w:hAnsi="Times New Roman" w:cs="Times New Roman"/>
          <w:sz w:val="20"/>
          <w:szCs w:val="20"/>
          <w:lang w:eastAsia="id-ID"/>
        </w:rPr>
        <w:t xml:space="preserve"> </w:t>
      </w:r>
      <w:r w:rsidRPr="00992AAB">
        <w:rPr>
          <w:rFonts w:ascii="Times New Roman" w:eastAsia="Times New Roman" w:hAnsi="Times New Roman" w:cs="Times New Roman"/>
          <w:color w:val="202124"/>
          <w:sz w:val="20"/>
          <w:szCs w:val="20"/>
          <w:lang w:eastAsia="id-ID"/>
        </w:rPr>
        <w:t>Matoa (</w:t>
      </w:r>
      <w:r w:rsidRPr="00B14D13">
        <w:rPr>
          <w:rFonts w:ascii="Times New Roman" w:eastAsia="Times New Roman" w:hAnsi="Times New Roman" w:cs="Times New Roman"/>
          <w:i/>
          <w:color w:val="202124"/>
          <w:sz w:val="20"/>
          <w:szCs w:val="20"/>
          <w:lang w:eastAsia="id-ID"/>
        </w:rPr>
        <w:t>Pometia pinnata</w:t>
      </w:r>
      <w:r>
        <w:rPr>
          <w:rFonts w:ascii="Times New Roman" w:eastAsia="Times New Roman" w:hAnsi="Times New Roman" w:cs="Times New Roman"/>
          <w:color w:val="202124"/>
          <w:sz w:val="20"/>
          <w:szCs w:val="20"/>
          <w:lang w:eastAsia="id-ID"/>
        </w:rPr>
        <w:t xml:space="preserve"> J.R&amp;G.Forst) merupakan</w:t>
      </w:r>
      <w:r w:rsidRPr="00992AAB">
        <w:rPr>
          <w:rFonts w:ascii="Times New Roman" w:eastAsia="Times New Roman" w:hAnsi="Times New Roman" w:cs="Times New Roman"/>
          <w:color w:val="202124"/>
          <w:sz w:val="20"/>
          <w:szCs w:val="20"/>
          <w:lang w:eastAsia="id-ID"/>
        </w:rPr>
        <w:t xml:space="preserve"> salah satu </w:t>
      </w:r>
      <w:r w:rsidR="008653C1">
        <w:rPr>
          <w:rFonts w:ascii="Times New Roman" w:eastAsia="Times New Roman" w:hAnsi="Times New Roman" w:cs="Times New Roman"/>
          <w:color w:val="202124"/>
          <w:sz w:val="20"/>
          <w:szCs w:val="20"/>
          <w:lang w:eastAsia="id-ID"/>
        </w:rPr>
        <w:t>tanaman</w:t>
      </w:r>
      <w:r w:rsidRPr="00992AAB">
        <w:rPr>
          <w:rFonts w:ascii="Times New Roman" w:eastAsia="Times New Roman" w:hAnsi="Times New Roman" w:cs="Times New Roman"/>
          <w:color w:val="202124"/>
          <w:sz w:val="20"/>
          <w:szCs w:val="20"/>
          <w:lang w:eastAsia="id-ID"/>
        </w:rPr>
        <w:t xml:space="preserve"> </w:t>
      </w:r>
      <w:r>
        <w:rPr>
          <w:rFonts w:ascii="Times New Roman" w:eastAsia="Times New Roman" w:hAnsi="Times New Roman" w:cs="Times New Roman"/>
          <w:color w:val="202124"/>
          <w:sz w:val="20"/>
          <w:szCs w:val="20"/>
          <w:lang w:eastAsia="id-ID"/>
        </w:rPr>
        <w:t xml:space="preserve">yang </w:t>
      </w:r>
      <w:r w:rsidR="008653C1">
        <w:rPr>
          <w:rFonts w:ascii="Times New Roman" w:eastAsia="Times New Roman" w:hAnsi="Times New Roman" w:cs="Times New Roman"/>
          <w:color w:val="202124"/>
          <w:sz w:val="20"/>
          <w:szCs w:val="20"/>
          <w:lang w:eastAsia="id-ID"/>
        </w:rPr>
        <w:t xml:space="preserve">secara tradisional </w:t>
      </w:r>
      <w:r w:rsidRPr="00992AAB">
        <w:rPr>
          <w:rFonts w:ascii="Times New Roman" w:eastAsia="Times New Roman" w:hAnsi="Times New Roman" w:cs="Times New Roman"/>
          <w:color w:val="202124"/>
          <w:sz w:val="20"/>
          <w:szCs w:val="20"/>
          <w:lang w:eastAsia="id-ID"/>
        </w:rPr>
        <w:t>banyak digunakan masyarakat untuk mengobati berbagai jenis</w:t>
      </w:r>
      <w:r>
        <w:rPr>
          <w:rFonts w:ascii="Times New Roman" w:eastAsia="Times New Roman" w:hAnsi="Times New Roman" w:cs="Times New Roman"/>
          <w:color w:val="202124"/>
          <w:sz w:val="20"/>
          <w:szCs w:val="20"/>
          <w:lang w:eastAsia="id-ID"/>
        </w:rPr>
        <w:t xml:space="preserve"> </w:t>
      </w:r>
      <w:r w:rsidRPr="00992AAB">
        <w:rPr>
          <w:rFonts w:ascii="Times New Roman" w:eastAsia="Times New Roman" w:hAnsi="Times New Roman" w:cs="Times New Roman"/>
          <w:color w:val="202124"/>
          <w:sz w:val="20"/>
          <w:szCs w:val="20"/>
          <w:lang w:eastAsia="id-ID"/>
        </w:rPr>
        <w:t>penyakit seperti diare dan disentri. Berdasarkan uji kualitatif, daun matoa</w:t>
      </w:r>
      <w:r>
        <w:rPr>
          <w:rFonts w:ascii="Times New Roman" w:eastAsia="Times New Roman" w:hAnsi="Times New Roman" w:cs="Times New Roman"/>
          <w:color w:val="202124"/>
          <w:sz w:val="20"/>
          <w:szCs w:val="20"/>
          <w:lang w:eastAsia="id-ID"/>
        </w:rPr>
        <w:t xml:space="preserve"> mengandung tanin. Tanin tergolong</w:t>
      </w:r>
      <w:r w:rsidRPr="00992AAB">
        <w:rPr>
          <w:rFonts w:ascii="Times New Roman" w:eastAsia="Times New Roman" w:hAnsi="Times New Roman" w:cs="Times New Roman"/>
          <w:color w:val="202124"/>
          <w:sz w:val="20"/>
          <w:szCs w:val="20"/>
          <w:lang w:eastAsia="id-ID"/>
        </w:rPr>
        <w:t xml:space="preserve"> senyawa polar yang akan larut dalam pelarut</w:t>
      </w:r>
      <w:r>
        <w:rPr>
          <w:rFonts w:ascii="Times New Roman" w:eastAsia="Times New Roman" w:hAnsi="Times New Roman" w:cs="Times New Roman"/>
          <w:color w:val="202124"/>
          <w:sz w:val="20"/>
          <w:szCs w:val="20"/>
          <w:lang w:eastAsia="id-ID"/>
        </w:rPr>
        <w:t xml:space="preserve"> </w:t>
      </w:r>
      <w:r w:rsidRPr="00992AAB">
        <w:rPr>
          <w:rFonts w:ascii="Times New Roman" w:eastAsia="Times New Roman" w:hAnsi="Times New Roman" w:cs="Times New Roman"/>
          <w:color w:val="202124"/>
          <w:sz w:val="20"/>
          <w:szCs w:val="20"/>
          <w:lang w:eastAsia="id-ID"/>
        </w:rPr>
        <w:t>polar seperti air dan etanol. Polaritas akan meningkat jika menggunakan campuran</w:t>
      </w:r>
      <w:r>
        <w:rPr>
          <w:rFonts w:ascii="Times New Roman" w:eastAsia="Times New Roman" w:hAnsi="Times New Roman" w:cs="Times New Roman"/>
          <w:color w:val="202124"/>
          <w:sz w:val="20"/>
          <w:szCs w:val="20"/>
          <w:lang w:eastAsia="id-ID"/>
        </w:rPr>
        <w:t xml:space="preserve"> pelarut </w:t>
      </w:r>
      <w:r w:rsidRPr="00992AAB">
        <w:rPr>
          <w:rFonts w:ascii="Times New Roman" w:eastAsia="Times New Roman" w:hAnsi="Times New Roman" w:cs="Times New Roman"/>
          <w:color w:val="202124"/>
          <w:sz w:val="20"/>
          <w:szCs w:val="20"/>
          <w:lang w:eastAsia="id-ID"/>
        </w:rPr>
        <w:t>dengan perban</w:t>
      </w:r>
      <w:r w:rsidR="00B14D13">
        <w:rPr>
          <w:rFonts w:ascii="Times New Roman" w:eastAsia="Times New Roman" w:hAnsi="Times New Roman" w:cs="Times New Roman"/>
          <w:color w:val="202124"/>
          <w:sz w:val="20"/>
          <w:szCs w:val="20"/>
          <w:lang w:eastAsia="id-ID"/>
        </w:rPr>
        <w:t>dingan tertentu. Penelitian optimasi perbandingan pelarut etanol air terhadap kadar tanin pada daun m</w:t>
      </w:r>
      <w:r w:rsidRPr="00992AAB">
        <w:rPr>
          <w:rFonts w:ascii="Times New Roman" w:eastAsia="Times New Roman" w:hAnsi="Times New Roman" w:cs="Times New Roman"/>
          <w:color w:val="202124"/>
          <w:sz w:val="20"/>
          <w:szCs w:val="20"/>
          <w:lang w:eastAsia="id-ID"/>
        </w:rPr>
        <w:t>atoa</w:t>
      </w:r>
      <w:r>
        <w:rPr>
          <w:rFonts w:ascii="Times New Roman" w:eastAsia="Times New Roman" w:hAnsi="Times New Roman" w:cs="Times New Roman"/>
          <w:color w:val="202124"/>
          <w:sz w:val="20"/>
          <w:szCs w:val="20"/>
          <w:lang w:eastAsia="id-ID"/>
        </w:rPr>
        <w:t xml:space="preserve"> telah dilakukan menggunakan campuran etanol air </w:t>
      </w:r>
      <w:r w:rsidRPr="00992AAB">
        <w:rPr>
          <w:rFonts w:ascii="Times New Roman" w:eastAsia="Times New Roman" w:hAnsi="Times New Roman" w:cs="Times New Roman"/>
          <w:color w:val="202124"/>
          <w:sz w:val="20"/>
          <w:szCs w:val="20"/>
          <w:lang w:eastAsia="id-ID"/>
        </w:rPr>
        <w:t>dengan perband</w:t>
      </w:r>
      <w:r w:rsidR="00A244C4">
        <w:rPr>
          <w:rFonts w:ascii="Times New Roman" w:eastAsia="Times New Roman" w:hAnsi="Times New Roman" w:cs="Times New Roman"/>
          <w:color w:val="202124"/>
          <w:sz w:val="20"/>
          <w:szCs w:val="20"/>
          <w:lang w:eastAsia="id-ID"/>
        </w:rPr>
        <w:t>ingan (1:0),</w:t>
      </w:r>
      <w:r w:rsidR="00B14D13">
        <w:rPr>
          <w:rFonts w:ascii="Times New Roman" w:eastAsia="Times New Roman" w:hAnsi="Times New Roman" w:cs="Times New Roman"/>
          <w:color w:val="202124"/>
          <w:sz w:val="20"/>
          <w:szCs w:val="20"/>
          <w:lang w:eastAsia="id-ID"/>
        </w:rPr>
        <w:t xml:space="preserve"> (1:1) dan (1:2), secara spetrofotometri men</w:t>
      </w:r>
      <w:r w:rsidR="00DE6609">
        <w:rPr>
          <w:rFonts w:ascii="Times New Roman" w:eastAsia="Times New Roman" w:hAnsi="Times New Roman" w:cs="Times New Roman"/>
          <w:color w:val="202124"/>
          <w:sz w:val="20"/>
          <w:szCs w:val="20"/>
          <w:lang w:eastAsia="id-ID"/>
        </w:rPr>
        <w:t>ggunakan pembanding asam tanat.</w:t>
      </w:r>
      <w:r w:rsidR="00B14D13">
        <w:rPr>
          <w:rFonts w:ascii="Times New Roman" w:eastAsia="Times New Roman" w:hAnsi="Times New Roman" w:cs="Times New Roman"/>
          <w:color w:val="202124"/>
          <w:sz w:val="20"/>
          <w:szCs w:val="20"/>
          <w:lang w:eastAsia="id-ID"/>
        </w:rPr>
        <w:t xml:space="preserve"> </w:t>
      </w:r>
      <w:r w:rsidRPr="00992AAB">
        <w:rPr>
          <w:rFonts w:ascii="Times New Roman" w:eastAsia="Times New Roman" w:hAnsi="Times New Roman" w:cs="Times New Roman"/>
          <w:color w:val="202124"/>
          <w:sz w:val="20"/>
          <w:szCs w:val="20"/>
          <w:lang w:eastAsia="id-ID"/>
        </w:rPr>
        <w:t>Berdasarkan penelitian dapat</w:t>
      </w:r>
      <w:r>
        <w:rPr>
          <w:rFonts w:ascii="Times New Roman" w:eastAsia="Times New Roman" w:hAnsi="Times New Roman" w:cs="Times New Roman"/>
          <w:color w:val="202124"/>
          <w:sz w:val="20"/>
          <w:szCs w:val="20"/>
          <w:lang w:eastAsia="id-ID"/>
        </w:rPr>
        <w:t xml:space="preserve"> disi</w:t>
      </w:r>
      <w:r w:rsidRPr="00992AAB">
        <w:rPr>
          <w:rFonts w:ascii="Times New Roman" w:eastAsia="Times New Roman" w:hAnsi="Times New Roman" w:cs="Times New Roman"/>
          <w:color w:val="202124"/>
          <w:sz w:val="20"/>
          <w:szCs w:val="20"/>
          <w:lang w:eastAsia="id-ID"/>
        </w:rPr>
        <w:t xml:space="preserve">mpulkan </w:t>
      </w:r>
      <w:r>
        <w:rPr>
          <w:rFonts w:ascii="Times New Roman" w:eastAsia="Times New Roman" w:hAnsi="Times New Roman" w:cs="Times New Roman"/>
          <w:color w:val="202124"/>
          <w:sz w:val="20"/>
          <w:szCs w:val="20"/>
          <w:lang w:eastAsia="id-ID"/>
        </w:rPr>
        <w:t xml:space="preserve">bahwa </w:t>
      </w:r>
      <w:r w:rsidRPr="00992AAB">
        <w:rPr>
          <w:rFonts w:ascii="Times New Roman" w:eastAsia="Times New Roman" w:hAnsi="Times New Roman" w:cs="Times New Roman"/>
          <w:color w:val="202124"/>
          <w:sz w:val="20"/>
          <w:szCs w:val="20"/>
          <w:lang w:eastAsia="id-ID"/>
        </w:rPr>
        <w:t>pelarut etanol:air dengan perbandingan 1:2 memberikan kandungan tanin</w:t>
      </w:r>
      <w:r>
        <w:rPr>
          <w:rFonts w:ascii="Times New Roman" w:eastAsia="Times New Roman" w:hAnsi="Times New Roman" w:cs="Times New Roman"/>
          <w:color w:val="202124"/>
          <w:sz w:val="20"/>
          <w:szCs w:val="20"/>
          <w:lang w:eastAsia="id-ID"/>
        </w:rPr>
        <w:t xml:space="preserve"> </w:t>
      </w:r>
      <w:r w:rsidRPr="00992AAB">
        <w:rPr>
          <w:rFonts w:ascii="Times New Roman" w:eastAsia="Times New Roman" w:hAnsi="Times New Roman" w:cs="Times New Roman"/>
          <w:color w:val="202124"/>
          <w:sz w:val="20"/>
          <w:szCs w:val="20"/>
          <w:lang w:eastAsia="id-ID"/>
        </w:rPr>
        <w:t>paling op</w:t>
      </w:r>
      <w:r w:rsidR="00A82072">
        <w:rPr>
          <w:rFonts w:ascii="Times New Roman" w:eastAsia="Times New Roman" w:hAnsi="Times New Roman" w:cs="Times New Roman"/>
          <w:color w:val="202124"/>
          <w:sz w:val="20"/>
          <w:szCs w:val="20"/>
          <w:lang w:eastAsia="id-ID"/>
        </w:rPr>
        <w:t>timal dengan kandungan 11,03% w/</w:t>
      </w:r>
      <w:r w:rsidRPr="00992AAB">
        <w:rPr>
          <w:rFonts w:ascii="Times New Roman" w:eastAsia="Times New Roman" w:hAnsi="Times New Roman" w:cs="Times New Roman"/>
          <w:color w:val="202124"/>
          <w:sz w:val="20"/>
          <w:szCs w:val="20"/>
          <w:lang w:eastAsia="id-ID"/>
        </w:rPr>
        <w:t>w.</w:t>
      </w:r>
    </w:p>
    <w:p w:rsidR="000F01CB" w:rsidRPr="00992AAB" w:rsidRDefault="000F01CB" w:rsidP="00992A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id-ID"/>
        </w:rPr>
      </w:pPr>
      <w:r>
        <w:rPr>
          <w:rFonts w:ascii="Times New Roman" w:eastAsia="Times New Roman" w:hAnsi="Times New Roman" w:cs="Times New Roman"/>
          <w:color w:val="202124"/>
          <w:sz w:val="20"/>
          <w:szCs w:val="20"/>
          <w:lang w:eastAsia="id-ID"/>
        </w:rPr>
        <w:t xml:space="preserve">Kata Kunci: </w:t>
      </w:r>
      <w:r w:rsidRPr="00992AAB">
        <w:rPr>
          <w:rFonts w:ascii="Times New Roman" w:eastAsia="Times New Roman" w:hAnsi="Times New Roman" w:cs="Times New Roman"/>
          <w:color w:val="202124"/>
          <w:sz w:val="20"/>
          <w:szCs w:val="20"/>
          <w:lang w:eastAsia="id-ID"/>
        </w:rPr>
        <w:t>Pom</w:t>
      </w:r>
      <w:r>
        <w:rPr>
          <w:rFonts w:ascii="Times New Roman" w:eastAsia="Times New Roman" w:hAnsi="Times New Roman" w:cs="Times New Roman"/>
          <w:color w:val="202124"/>
          <w:sz w:val="20"/>
          <w:szCs w:val="20"/>
          <w:lang w:eastAsia="id-ID"/>
        </w:rPr>
        <w:t>etia pinnata J.R&amp;G.Forst, Tanin, Pelarut Etanol</w:t>
      </w:r>
    </w:p>
    <w:p w:rsidR="008A4281" w:rsidRPr="00EC5412" w:rsidRDefault="008A4281" w:rsidP="008A4281">
      <w:pPr>
        <w:spacing w:after="0" w:line="240" w:lineRule="auto"/>
        <w:jc w:val="center"/>
        <w:rPr>
          <w:rFonts w:ascii="Times New Roman" w:hAnsi="Times New Roman" w:cs="Times New Roman"/>
          <w:b/>
          <w:color w:val="222222"/>
          <w:sz w:val="24"/>
          <w:szCs w:val="24"/>
        </w:rPr>
      </w:pPr>
    </w:p>
    <w:p w:rsidR="00FF04A0" w:rsidRPr="00FF04A0" w:rsidRDefault="00B14D13" w:rsidP="00FF04A0">
      <w:pPr>
        <w:pStyle w:val="HTMLPreformatted"/>
        <w:shd w:val="clear" w:color="auto" w:fill="F8F9FA"/>
        <w:jc w:val="both"/>
        <w:rPr>
          <w:rFonts w:ascii="inherit" w:hAnsi="inherit"/>
          <w:color w:val="202124"/>
          <w:sz w:val="42"/>
          <w:szCs w:val="42"/>
        </w:rPr>
      </w:pPr>
      <w:r w:rsidRPr="00B14D13">
        <w:rPr>
          <w:rFonts w:ascii="Times New Roman" w:hAnsi="Times New Roman" w:cs="Times New Roman"/>
          <w:b/>
          <w:i/>
        </w:rPr>
        <w:t>Abstract</w:t>
      </w:r>
      <w:r w:rsidR="004D260A" w:rsidRPr="00B14D13">
        <w:rPr>
          <w:rFonts w:ascii="Times New Roman" w:hAnsi="Times New Roman" w:cs="Times New Roman"/>
          <w:b/>
        </w:rPr>
        <w:t>:</w:t>
      </w:r>
      <w:r w:rsidR="004D260A" w:rsidRPr="00502B25">
        <w:rPr>
          <w:rFonts w:ascii="Times New Roman" w:hAnsi="Times New Roman" w:cs="Times New Roman"/>
        </w:rPr>
        <w:t xml:space="preserve"> </w:t>
      </w:r>
      <w:r w:rsidR="000F01CB" w:rsidRPr="000F01CB">
        <w:rPr>
          <w:rFonts w:ascii="Times New Roman" w:hAnsi="Times New Roman" w:cs="Times New Roman"/>
        </w:rPr>
        <w:t>Matoa (Pometia pinnata J.R&amp;G.Forst) is one of the plants traditionally used by the community to treat various types of diseases such as diarrhea and dysentery. Based on the qualitative test, matoa leaves contain tannins. Tannins are polar compounds that will dissolve in polar solvents such as water and ethanol. Polarity will increase if using a mixture of solvents wit</w:t>
      </w:r>
      <w:r w:rsidR="00DE6609">
        <w:rPr>
          <w:rFonts w:ascii="Times New Roman" w:hAnsi="Times New Roman" w:cs="Times New Roman"/>
        </w:rPr>
        <w:t xml:space="preserve">h a certain ratio. </w:t>
      </w:r>
      <w:r w:rsidR="00FF04A0" w:rsidRPr="00FF04A0">
        <w:rPr>
          <w:rFonts w:ascii="Times New Roman" w:hAnsi="Times New Roman" w:cs="Times New Roman"/>
          <w:color w:val="000000"/>
          <w:shd w:val="clear" w:color="auto" w:fill="DEF0FD"/>
        </w:rPr>
        <w:t>Research optimize comparison solvent ethanol water against the tannin on leaves matoa has carried out using a mixture of ethanol water by comparison ( 1: 0 ), 1 ( 1: 1 ) and ( 1: 2 ), in comparison acid tanat spetrofotometri use.</w:t>
      </w:r>
      <w:r w:rsidR="00FF04A0">
        <w:rPr>
          <w:rFonts w:ascii="Arial" w:hAnsi="Arial" w:cs="Arial"/>
          <w:color w:val="000000"/>
          <w:shd w:val="clear" w:color="auto" w:fill="DEF0FD"/>
        </w:rPr>
        <w:t xml:space="preserve"> </w:t>
      </w:r>
      <w:r w:rsidR="000F01CB" w:rsidRPr="000F01CB">
        <w:rPr>
          <w:rFonts w:ascii="Times New Roman" w:hAnsi="Times New Roman" w:cs="Times New Roman"/>
        </w:rPr>
        <w:t>Based on the research, it can be concluded that the ethanol:water solvent with a ratio of 1:2 provides the most optimal tannin content with a content of 11.03% w/w.</w:t>
      </w:r>
      <w:r w:rsidR="00FF04A0">
        <w:rPr>
          <w:rFonts w:ascii="Times New Roman" w:hAnsi="Times New Roman" w:cs="Times New Roman"/>
        </w:rPr>
        <w:t xml:space="preserve"> </w:t>
      </w:r>
    </w:p>
    <w:p w:rsidR="000F01CB" w:rsidRDefault="000F01CB" w:rsidP="004D260A">
      <w:pPr>
        <w:spacing w:after="0" w:line="240" w:lineRule="auto"/>
        <w:jc w:val="both"/>
        <w:rPr>
          <w:rFonts w:ascii="Times New Roman" w:hAnsi="Times New Roman" w:cs="Times New Roman"/>
          <w:sz w:val="20"/>
          <w:szCs w:val="20"/>
        </w:rPr>
      </w:pPr>
    </w:p>
    <w:p w:rsidR="000F01CB" w:rsidRDefault="000F01CB" w:rsidP="003226AD">
      <w:pPr>
        <w:spacing w:after="0" w:line="240" w:lineRule="auto"/>
        <w:rPr>
          <w:rFonts w:ascii="Times New Roman" w:hAnsi="Times New Roman" w:cs="Times New Roman"/>
          <w:sz w:val="20"/>
          <w:szCs w:val="20"/>
        </w:rPr>
      </w:pPr>
    </w:p>
    <w:p w:rsidR="00DE6609" w:rsidRDefault="00EC5412" w:rsidP="003226AD">
      <w:pPr>
        <w:spacing w:after="0" w:line="240" w:lineRule="auto"/>
        <w:rPr>
          <w:rFonts w:ascii="Times New Roman" w:hAnsi="Times New Roman" w:cs="Times New Roman"/>
          <w:sz w:val="20"/>
          <w:szCs w:val="20"/>
        </w:rPr>
      </w:pPr>
      <w:r w:rsidRPr="00502B25">
        <w:rPr>
          <w:rFonts w:ascii="Times New Roman" w:hAnsi="Times New Roman" w:cs="Times New Roman"/>
          <w:i/>
          <w:sz w:val="20"/>
          <w:szCs w:val="20"/>
        </w:rPr>
        <w:t>Keyword</w:t>
      </w:r>
      <w:r w:rsidR="008430C4" w:rsidRPr="00502B25">
        <w:rPr>
          <w:rFonts w:ascii="Times New Roman" w:hAnsi="Times New Roman" w:cs="Times New Roman"/>
          <w:i/>
          <w:sz w:val="20"/>
          <w:szCs w:val="20"/>
        </w:rPr>
        <w:t>s</w:t>
      </w:r>
      <w:r w:rsidRPr="00502B25">
        <w:rPr>
          <w:rFonts w:ascii="Times New Roman" w:hAnsi="Times New Roman" w:cs="Times New Roman"/>
          <w:sz w:val="20"/>
          <w:szCs w:val="20"/>
        </w:rPr>
        <w:t xml:space="preserve">: </w:t>
      </w:r>
      <w:r w:rsidRPr="00502B25">
        <w:rPr>
          <w:rFonts w:ascii="Times New Roman" w:hAnsi="Times New Roman" w:cs="Times New Roman"/>
          <w:i/>
          <w:sz w:val="20"/>
          <w:szCs w:val="20"/>
        </w:rPr>
        <w:t>Pometia pinnata</w:t>
      </w:r>
      <w:r w:rsidRPr="00502B25">
        <w:rPr>
          <w:rFonts w:ascii="Times New Roman" w:hAnsi="Times New Roman" w:cs="Times New Roman"/>
          <w:sz w:val="20"/>
          <w:szCs w:val="20"/>
        </w:rPr>
        <w:t xml:space="preserve"> J.R &amp; G. Forst, Tannin, Ethanol Solvent</w:t>
      </w:r>
      <w:r w:rsidR="00E56BD5" w:rsidRPr="00502B25">
        <w:rPr>
          <w:rFonts w:ascii="Times New Roman" w:hAnsi="Times New Roman" w:cs="Times New Roman"/>
          <w:sz w:val="20"/>
          <w:szCs w:val="20"/>
        </w:rPr>
        <w:t>.</w:t>
      </w:r>
    </w:p>
    <w:p w:rsidR="00DE6609" w:rsidRDefault="00DE6609" w:rsidP="003226AD">
      <w:pPr>
        <w:spacing w:after="0" w:line="240" w:lineRule="auto"/>
        <w:rPr>
          <w:rFonts w:ascii="Times New Roman" w:hAnsi="Times New Roman" w:cs="Times New Roman"/>
          <w:sz w:val="20"/>
          <w:szCs w:val="20"/>
        </w:rPr>
      </w:pPr>
    </w:p>
    <w:p w:rsidR="00DE6609" w:rsidRDefault="00DE6609" w:rsidP="00781621">
      <w:pPr>
        <w:spacing w:after="0" w:line="240" w:lineRule="auto"/>
        <w:rPr>
          <w:rFonts w:ascii="Times New Roman" w:hAnsi="Times New Roman" w:cs="Times New Roman"/>
          <w:b/>
          <w:bCs/>
          <w:sz w:val="20"/>
          <w:szCs w:val="20"/>
        </w:rPr>
        <w:sectPr w:rsidR="00DE6609" w:rsidSect="00737E7B">
          <w:pgSz w:w="11906" w:h="16838"/>
          <w:pgMar w:top="1440" w:right="1440" w:bottom="1440" w:left="1440" w:header="708" w:footer="708" w:gutter="0"/>
          <w:cols w:space="708"/>
          <w:docGrid w:linePitch="360"/>
        </w:sectPr>
      </w:pPr>
    </w:p>
    <w:p w:rsidR="008430C4" w:rsidRPr="00B215F3" w:rsidRDefault="008430C4" w:rsidP="00781621">
      <w:pPr>
        <w:spacing w:after="0" w:line="240" w:lineRule="auto"/>
        <w:rPr>
          <w:rFonts w:ascii="Times New Roman" w:hAnsi="Times New Roman" w:cs="Times New Roman"/>
          <w:b/>
          <w:bCs/>
          <w:sz w:val="20"/>
          <w:szCs w:val="20"/>
        </w:rPr>
      </w:pPr>
      <w:r w:rsidRPr="00B215F3">
        <w:rPr>
          <w:rFonts w:ascii="Times New Roman" w:hAnsi="Times New Roman" w:cs="Times New Roman"/>
          <w:b/>
          <w:bCs/>
          <w:sz w:val="20"/>
          <w:szCs w:val="20"/>
        </w:rPr>
        <w:lastRenderedPageBreak/>
        <w:t>PENDAHULUAN</w:t>
      </w:r>
    </w:p>
    <w:p w:rsidR="008430C4" w:rsidRPr="00B215F3" w:rsidRDefault="008430C4" w:rsidP="00781621">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b/>
          <w:bCs/>
          <w:sz w:val="20"/>
          <w:szCs w:val="20"/>
        </w:rPr>
        <w:tab/>
      </w:r>
      <w:r w:rsidRPr="00B215F3">
        <w:rPr>
          <w:rFonts w:ascii="Times New Roman" w:hAnsi="Times New Roman" w:cs="Times New Roman"/>
          <w:sz w:val="20"/>
          <w:szCs w:val="20"/>
        </w:rPr>
        <w:t>Tanin merupakan senyawa organik yang terdiri dari campuran senyawa polifenol</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kompleks, dibangun elemen C, H, dan O serta sering membentuk molekul besar</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dengan berat molekul lebih besar. Struktur kimianya dapat digolongkan menjadi dua</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macam yaitu tanin terhidrolisis dan tanin terkondensasi (Pambayun, 2007).</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Ekstrak tanin tidak dapat murni 100% karena selain terdiri dari tanin ada juga zat</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non tanin seperti glukosa dan hidrokoloid yang memiliki berat molekul yang tinggi</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(Nurhasanah, 2001).</w:t>
      </w:r>
    </w:p>
    <w:p w:rsidR="008430C4" w:rsidRPr="00B215F3" w:rsidRDefault="008430C4"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Sifat utama tanin tergantung pada gugusan phenolik-OH yang terkandung dalam</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tanin, dan sifat tersebut secara garis besar yaitu sifat kimia dan sifat fisik. Sifat kimia</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tanin memiliki sifat umum, yaitu memiliki gugus phenol dan bersifat koloid, karena</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itu di dalam air bersifat koloid dan asam lemah. Semua jenis tanin dapat larut dalam</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air. Kelarutannya besar, dan akan bertambah besar apabila dilarutkan dalam air</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panas. Begitu juga tanin akan larut dalam pelarut organik seperti metanol, etanol,</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aseton dan pelarut organik lainnya. Sifat fisik tanin umumnya tanin mempunyai berat</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molekul tinggi dan cenderung mudah dioksidasi menjadi suatu polimer, sebagian</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 xml:space="preserve">besar tanin bentuknya </w:t>
      </w:r>
      <w:r w:rsidRPr="00B215F3">
        <w:rPr>
          <w:rFonts w:ascii="Times New Roman" w:hAnsi="Times New Roman" w:cs="Times New Roman"/>
          <w:i/>
          <w:iCs/>
          <w:sz w:val="20"/>
          <w:szCs w:val="20"/>
        </w:rPr>
        <w:t xml:space="preserve">amorf </w:t>
      </w:r>
      <w:r w:rsidRPr="00B215F3">
        <w:rPr>
          <w:rFonts w:ascii="Times New Roman" w:hAnsi="Times New Roman" w:cs="Times New Roman"/>
          <w:sz w:val="20"/>
          <w:szCs w:val="20"/>
        </w:rPr>
        <w:t>dan tidak mempunyai titik leleh. tanin berwarna putih</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 xml:space="preserve">kekuning-kuningan sampai </w:t>
      </w:r>
      <w:r w:rsidRPr="00B215F3">
        <w:rPr>
          <w:rFonts w:ascii="Times New Roman" w:hAnsi="Times New Roman" w:cs="Times New Roman"/>
          <w:sz w:val="20"/>
          <w:szCs w:val="20"/>
        </w:rPr>
        <w:lastRenderedPageBreak/>
        <w:t>coklat terang, tergantung dari sumber tanin tersebut.</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Tanin berbentuk serbuk atau berlapis-lapis seperti kulit kerang, berbau khas dan</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mempunyai rasa sepat (Browning,1966).</w:t>
      </w:r>
    </w:p>
    <w:p w:rsidR="000D3A80" w:rsidRPr="00B215F3" w:rsidRDefault="008430C4" w:rsidP="00A0203C">
      <w:pPr>
        <w:pStyle w:val="Default"/>
        <w:ind w:firstLine="720"/>
        <w:jc w:val="both"/>
        <w:rPr>
          <w:color w:val="auto"/>
        </w:rPr>
      </w:pPr>
      <w:r w:rsidRPr="00B215F3">
        <w:rPr>
          <w:color w:val="auto"/>
          <w:sz w:val="20"/>
          <w:szCs w:val="20"/>
        </w:rPr>
        <w:t>Warna tanin akan menjadi gelap apabila terkena cahaya langsung atau dibiarkan</w:t>
      </w:r>
      <w:r w:rsidR="003226AD" w:rsidRPr="00B215F3">
        <w:rPr>
          <w:color w:val="auto"/>
          <w:sz w:val="20"/>
          <w:szCs w:val="20"/>
        </w:rPr>
        <w:t xml:space="preserve"> </w:t>
      </w:r>
      <w:r w:rsidRPr="00B215F3">
        <w:rPr>
          <w:color w:val="auto"/>
          <w:sz w:val="20"/>
          <w:szCs w:val="20"/>
        </w:rPr>
        <w:t>di udara terbuka. Tanin mempunyai sifat atau daya bakterostatik, fungistatik. Tanin</w:t>
      </w:r>
      <w:r w:rsidR="003226AD" w:rsidRPr="00B215F3">
        <w:rPr>
          <w:color w:val="auto"/>
          <w:sz w:val="20"/>
          <w:szCs w:val="20"/>
        </w:rPr>
        <w:t xml:space="preserve"> </w:t>
      </w:r>
      <w:r w:rsidRPr="00B215F3">
        <w:rPr>
          <w:color w:val="auto"/>
          <w:sz w:val="20"/>
          <w:szCs w:val="20"/>
        </w:rPr>
        <w:t>dapat diekstrak dengan menggunakan campuran pelarut campuran (bertingkat) atau</w:t>
      </w:r>
      <w:r w:rsidR="003226AD" w:rsidRPr="00B215F3">
        <w:rPr>
          <w:color w:val="auto"/>
          <w:sz w:val="20"/>
          <w:szCs w:val="20"/>
        </w:rPr>
        <w:t xml:space="preserve"> </w:t>
      </w:r>
      <w:r w:rsidRPr="00B215F3">
        <w:rPr>
          <w:color w:val="auto"/>
          <w:sz w:val="20"/>
          <w:szCs w:val="20"/>
        </w:rPr>
        <w:t>pelarut tunggal. Tanin dapat dijumpai pada hampir semua jenis tumbuhan hijau di</w:t>
      </w:r>
      <w:r w:rsidR="003226AD" w:rsidRPr="00B215F3">
        <w:rPr>
          <w:color w:val="auto"/>
          <w:sz w:val="20"/>
          <w:szCs w:val="20"/>
        </w:rPr>
        <w:t xml:space="preserve"> </w:t>
      </w:r>
      <w:r w:rsidRPr="00B215F3">
        <w:rPr>
          <w:color w:val="auto"/>
          <w:sz w:val="20"/>
          <w:szCs w:val="20"/>
        </w:rPr>
        <w:t>seluruh dunia baik tumbuhan tingkat tinggi maupun tingkat rendah dengan kadar dan</w:t>
      </w:r>
      <w:r w:rsidR="003226AD" w:rsidRPr="00B215F3">
        <w:rPr>
          <w:color w:val="auto"/>
          <w:sz w:val="20"/>
          <w:szCs w:val="20"/>
        </w:rPr>
        <w:t xml:space="preserve"> </w:t>
      </w:r>
      <w:r w:rsidRPr="00B215F3">
        <w:rPr>
          <w:color w:val="auto"/>
          <w:sz w:val="20"/>
          <w:szCs w:val="20"/>
        </w:rPr>
        <w:t>kualitas yang berbeda-beda tanin dapat diekstrak dengan menggunakan campuran</w:t>
      </w:r>
      <w:r w:rsidR="003226AD" w:rsidRPr="00B215F3">
        <w:rPr>
          <w:color w:val="auto"/>
          <w:sz w:val="20"/>
          <w:szCs w:val="20"/>
        </w:rPr>
        <w:t xml:space="preserve"> </w:t>
      </w:r>
      <w:r w:rsidRPr="00B215F3">
        <w:rPr>
          <w:color w:val="auto"/>
          <w:sz w:val="20"/>
          <w:szCs w:val="20"/>
        </w:rPr>
        <w:t xml:space="preserve">pelarut (bertingkat) atau pelarut tunggal. </w:t>
      </w:r>
      <w:r w:rsidR="00BB50E9" w:rsidRPr="00B215F3">
        <w:rPr>
          <w:color w:val="auto"/>
          <w:sz w:val="20"/>
          <w:szCs w:val="20"/>
        </w:rPr>
        <w:t>Menurut Pandey dan Shalini (2014) tanin</w:t>
      </w:r>
      <w:r w:rsidR="00746BE7" w:rsidRPr="00B215F3">
        <w:rPr>
          <w:color w:val="auto"/>
          <w:sz w:val="20"/>
          <w:szCs w:val="20"/>
        </w:rPr>
        <w:t xml:space="preserve"> dapat larut dalam air,etanol dan metanol</w:t>
      </w:r>
      <w:r w:rsidR="00BB50E9" w:rsidRPr="00B215F3">
        <w:rPr>
          <w:color w:val="auto"/>
          <w:sz w:val="20"/>
          <w:szCs w:val="20"/>
        </w:rPr>
        <w:t xml:space="preserve">. </w:t>
      </w:r>
      <w:r w:rsidRPr="00B215F3">
        <w:rPr>
          <w:color w:val="auto"/>
          <w:sz w:val="20"/>
          <w:szCs w:val="20"/>
        </w:rPr>
        <w:t>Untuk memperoleh ekstrak dengan kualitas</w:t>
      </w:r>
      <w:r w:rsidR="003226AD" w:rsidRPr="00B215F3">
        <w:rPr>
          <w:color w:val="auto"/>
          <w:sz w:val="20"/>
          <w:szCs w:val="20"/>
        </w:rPr>
        <w:t xml:space="preserve"> </w:t>
      </w:r>
      <w:r w:rsidRPr="00B215F3">
        <w:rPr>
          <w:color w:val="auto"/>
          <w:sz w:val="20"/>
          <w:szCs w:val="20"/>
        </w:rPr>
        <w:t>dan kuantitas yang tinggi, maka umumnya digunakan campuran pelarut air etanol</w:t>
      </w:r>
      <w:r w:rsidR="003226AD" w:rsidRPr="00B215F3">
        <w:rPr>
          <w:color w:val="auto"/>
          <w:sz w:val="20"/>
          <w:szCs w:val="20"/>
        </w:rPr>
        <w:t xml:space="preserve"> </w:t>
      </w:r>
      <w:r w:rsidRPr="00B215F3">
        <w:rPr>
          <w:color w:val="auto"/>
          <w:sz w:val="20"/>
          <w:szCs w:val="20"/>
        </w:rPr>
        <w:t>atau methanol dengan perbandingan volume air yang sesuai (Irianty</w:t>
      </w:r>
      <w:r w:rsidR="00FB49DD" w:rsidRPr="00B215F3">
        <w:rPr>
          <w:color w:val="auto"/>
          <w:sz w:val="20"/>
          <w:szCs w:val="20"/>
        </w:rPr>
        <w:t xml:space="preserve"> dan Yenti</w:t>
      </w:r>
      <w:r w:rsidRPr="00B215F3">
        <w:rPr>
          <w:color w:val="auto"/>
          <w:sz w:val="20"/>
          <w:szCs w:val="20"/>
        </w:rPr>
        <w:t>,</w:t>
      </w:r>
      <w:r w:rsidR="00BB50E9" w:rsidRPr="00B215F3">
        <w:rPr>
          <w:color w:val="auto"/>
          <w:sz w:val="20"/>
          <w:szCs w:val="20"/>
        </w:rPr>
        <w:t xml:space="preserve"> </w:t>
      </w:r>
      <w:r w:rsidRPr="00B215F3">
        <w:rPr>
          <w:color w:val="auto"/>
          <w:sz w:val="20"/>
          <w:szCs w:val="20"/>
        </w:rPr>
        <w:t>2014)</w:t>
      </w:r>
      <w:r w:rsidR="004D7BF3" w:rsidRPr="00B215F3">
        <w:rPr>
          <w:color w:val="auto"/>
          <w:sz w:val="20"/>
          <w:szCs w:val="20"/>
        </w:rPr>
        <w:t xml:space="preserve">. </w:t>
      </w:r>
    </w:p>
    <w:p w:rsidR="008430C4" w:rsidRPr="00DE6609" w:rsidRDefault="000D3A80" w:rsidP="000D3A80">
      <w:pPr>
        <w:autoSpaceDE w:val="0"/>
        <w:autoSpaceDN w:val="0"/>
        <w:adjustRightInd w:val="0"/>
        <w:spacing w:after="0" w:line="240" w:lineRule="auto"/>
        <w:ind w:firstLine="720"/>
        <w:jc w:val="both"/>
        <w:rPr>
          <w:rFonts w:ascii="Times New Roman" w:hAnsi="Times New Roman" w:cs="Times New Roman"/>
          <w:color w:val="FF0000"/>
          <w:sz w:val="20"/>
          <w:szCs w:val="20"/>
        </w:rPr>
      </w:pPr>
      <w:r w:rsidRPr="00B215F3">
        <w:rPr>
          <w:rFonts w:ascii="Times New Roman" w:hAnsi="Times New Roman" w:cs="Times New Roman"/>
          <w:sz w:val="24"/>
          <w:szCs w:val="24"/>
        </w:rPr>
        <w:t xml:space="preserve"> </w:t>
      </w:r>
      <w:r w:rsidRPr="00B215F3">
        <w:rPr>
          <w:rFonts w:ascii="Times New Roman" w:hAnsi="Times New Roman" w:cs="Times New Roman"/>
          <w:sz w:val="20"/>
          <w:szCs w:val="20"/>
        </w:rPr>
        <w:t>Air dan etanol digunakan sebagai pelarut karena kepolarannya sesuai dengan kepolaran senyawa yang akan diekstrak (Nofita, Nurlan, 2020).</w:t>
      </w:r>
      <w:r w:rsidRPr="00B215F3">
        <w:rPr>
          <w:rFonts w:ascii="Times New Roman" w:hAnsi="Times New Roman" w:cs="Times New Roman"/>
        </w:rPr>
        <w:t xml:space="preserve"> </w:t>
      </w:r>
      <w:r w:rsidR="004D7BF3" w:rsidRPr="00B215F3">
        <w:rPr>
          <w:rFonts w:ascii="Times New Roman" w:hAnsi="Times New Roman" w:cs="Times New Roman"/>
          <w:sz w:val="20"/>
          <w:szCs w:val="20"/>
        </w:rPr>
        <w:t xml:space="preserve">Beberapa penelitian terdahulu menjelaskan bahwa perbandingan pelarut etanol air mempengaruhi kadar </w:t>
      </w:r>
      <w:r w:rsidR="003C6C55" w:rsidRPr="00B215F3">
        <w:rPr>
          <w:rFonts w:ascii="Times New Roman" w:hAnsi="Times New Roman" w:cs="Times New Roman"/>
          <w:sz w:val="20"/>
          <w:szCs w:val="20"/>
        </w:rPr>
        <w:t xml:space="preserve">zat aktif </w:t>
      </w:r>
      <w:r w:rsidR="004D7BF3" w:rsidRPr="00B215F3">
        <w:rPr>
          <w:rFonts w:ascii="Times New Roman" w:hAnsi="Times New Roman" w:cs="Times New Roman"/>
          <w:sz w:val="20"/>
          <w:szCs w:val="20"/>
        </w:rPr>
        <w:t xml:space="preserve">pada tanaman. </w:t>
      </w:r>
      <w:r w:rsidR="004D7BF3" w:rsidRPr="00B215F3">
        <w:rPr>
          <w:rFonts w:ascii="Times New Roman" w:hAnsi="Times New Roman" w:cs="Times New Roman"/>
          <w:sz w:val="20"/>
          <w:szCs w:val="20"/>
        </w:rPr>
        <w:lastRenderedPageBreak/>
        <w:t xml:space="preserve">Pelarut etanol air 1:4 memberikan kadar tanin paling tinggi </w:t>
      </w:r>
      <w:r w:rsidR="00D75D0A" w:rsidRPr="00B215F3">
        <w:rPr>
          <w:rFonts w:ascii="Times New Roman" w:hAnsi="Times New Roman" w:cs="Times New Roman"/>
          <w:sz w:val="20"/>
          <w:szCs w:val="20"/>
        </w:rPr>
        <w:t xml:space="preserve">dibandingkan 1:1 dan 1:2 </w:t>
      </w:r>
      <w:r w:rsidR="004D7BF3" w:rsidRPr="00B215F3">
        <w:rPr>
          <w:rFonts w:ascii="Times New Roman" w:hAnsi="Times New Roman" w:cs="Times New Roman"/>
          <w:sz w:val="20"/>
          <w:szCs w:val="20"/>
        </w:rPr>
        <w:t xml:space="preserve">pada daun gambir </w:t>
      </w:r>
      <w:r w:rsidR="00322A04" w:rsidRPr="00B215F3">
        <w:rPr>
          <w:rFonts w:ascii="Times New Roman" w:hAnsi="Times New Roman" w:cs="Times New Roman"/>
          <w:sz w:val="20"/>
          <w:szCs w:val="20"/>
        </w:rPr>
        <w:t>(</w:t>
      </w:r>
      <w:r w:rsidR="00322A04" w:rsidRPr="00B215F3">
        <w:rPr>
          <w:rFonts w:ascii="Times New Roman" w:hAnsi="Times New Roman" w:cs="Times New Roman"/>
          <w:i/>
          <w:sz w:val="20"/>
          <w:szCs w:val="20"/>
          <w:shd w:val="clear" w:color="auto" w:fill="FFFFFF"/>
        </w:rPr>
        <w:t>Uncaria gambir</w:t>
      </w:r>
      <w:r w:rsidR="00322A04" w:rsidRPr="00B215F3">
        <w:rPr>
          <w:rFonts w:ascii="Times New Roman" w:hAnsi="Times New Roman" w:cs="Times New Roman"/>
          <w:sz w:val="20"/>
          <w:szCs w:val="20"/>
          <w:shd w:val="clear" w:color="auto" w:fill="FFFFFF"/>
        </w:rPr>
        <w:t xml:space="preserve"> Roxb)</w:t>
      </w:r>
      <w:r w:rsidR="00322A04" w:rsidRPr="00B215F3">
        <w:rPr>
          <w:rFonts w:ascii="Times New Roman" w:hAnsi="Times New Roman" w:cs="Times New Roman"/>
          <w:sz w:val="20"/>
          <w:szCs w:val="20"/>
        </w:rPr>
        <w:t xml:space="preserve"> </w:t>
      </w:r>
      <w:r w:rsidR="004D7BF3" w:rsidRPr="00B215F3">
        <w:rPr>
          <w:rFonts w:ascii="Times New Roman" w:hAnsi="Times New Roman" w:cs="Times New Roman"/>
          <w:sz w:val="20"/>
          <w:szCs w:val="20"/>
        </w:rPr>
        <w:t>(Irianty dan Yenti, 2014).</w:t>
      </w:r>
      <w:r w:rsidR="00322A04" w:rsidRPr="00B215F3">
        <w:rPr>
          <w:rFonts w:ascii="Times New Roman" w:hAnsi="Times New Roman" w:cs="Times New Roman"/>
          <w:sz w:val="20"/>
          <w:szCs w:val="20"/>
        </w:rPr>
        <w:t xml:space="preserve"> Kadar tanin yang tertinggi pada belimbing wuluh (</w:t>
      </w:r>
      <w:r w:rsidR="00322A04" w:rsidRPr="00B215F3">
        <w:rPr>
          <w:rFonts w:ascii="Times New Roman" w:hAnsi="Times New Roman" w:cs="Times New Roman"/>
          <w:i/>
          <w:sz w:val="20"/>
          <w:szCs w:val="20"/>
        </w:rPr>
        <w:t>Averrhoa bilimbi</w:t>
      </w:r>
      <w:r w:rsidR="00322A04" w:rsidRPr="00B215F3">
        <w:rPr>
          <w:rFonts w:ascii="Times New Roman" w:hAnsi="Times New Roman" w:cs="Times New Roman"/>
          <w:sz w:val="20"/>
          <w:szCs w:val="20"/>
        </w:rPr>
        <w:t>)</w:t>
      </w:r>
      <w:r w:rsidR="00DE6609">
        <w:rPr>
          <w:rFonts w:ascii="Times New Roman" w:hAnsi="Times New Roman" w:cs="Times New Roman"/>
          <w:sz w:val="20"/>
          <w:szCs w:val="20"/>
        </w:rPr>
        <w:t xml:space="preserve"> </w:t>
      </w:r>
      <w:r w:rsidR="00322A04" w:rsidRPr="00B215F3">
        <w:rPr>
          <w:rFonts w:ascii="Times New Roman" w:hAnsi="Times New Roman" w:cs="Times New Roman"/>
          <w:sz w:val="20"/>
          <w:szCs w:val="20"/>
        </w:rPr>
        <w:t>diperoleh p</w:t>
      </w:r>
      <w:r w:rsidR="00A0203C" w:rsidRPr="00B215F3">
        <w:rPr>
          <w:rFonts w:ascii="Times New Roman" w:hAnsi="Times New Roman" w:cs="Times New Roman"/>
          <w:sz w:val="20"/>
          <w:szCs w:val="20"/>
        </w:rPr>
        <w:t>ada rasio pelarut etanol air  1:</w:t>
      </w:r>
      <w:r w:rsidR="00322A04" w:rsidRPr="00B215F3">
        <w:rPr>
          <w:rFonts w:ascii="Times New Roman" w:hAnsi="Times New Roman" w:cs="Times New Roman"/>
          <w:sz w:val="20"/>
          <w:szCs w:val="20"/>
        </w:rPr>
        <w:t xml:space="preserve">20 yaitu 36,03 % (Afrizal dkk, 2019). </w:t>
      </w:r>
    </w:p>
    <w:p w:rsidR="008430C4" w:rsidRPr="00B215F3" w:rsidRDefault="00EC3596"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 xml:space="preserve">Matoa merupakan </w:t>
      </w:r>
      <w:r w:rsidR="00DE6609">
        <w:rPr>
          <w:rFonts w:ascii="Times New Roman" w:hAnsi="Times New Roman" w:cs="Times New Roman"/>
          <w:sz w:val="20"/>
          <w:szCs w:val="20"/>
        </w:rPr>
        <w:t>salah satu tanaman dari family s</w:t>
      </w:r>
      <w:r w:rsidRPr="00B215F3">
        <w:rPr>
          <w:rFonts w:ascii="Times New Roman" w:hAnsi="Times New Roman" w:cs="Times New Roman"/>
          <w:sz w:val="20"/>
          <w:szCs w:val="20"/>
        </w:rPr>
        <w:t xml:space="preserve">apindaceae yang tersebar di daerah tropis, termasuk Indonesia. Tanaman ini </w:t>
      </w:r>
      <w:r w:rsidR="00BA6BD5" w:rsidRPr="00B215F3">
        <w:rPr>
          <w:rFonts w:ascii="Times New Roman" w:hAnsi="Times New Roman" w:cs="Times New Roman"/>
          <w:sz w:val="20"/>
          <w:szCs w:val="20"/>
        </w:rPr>
        <w:t>telah dimanfaatkan oleh b</w:t>
      </w:r>
      <w:r w:rsidRPr="00B215F3">
        <w:rPr>
          <w:rFonts w:ascii="Times New Roman" w:hAnsi="Times New Roman" w:cs="Times New Roman"/>
          <w:sz w:val="20"/>
          <w:szCs w:val="20"/>
        </w:rPr>
        <w:t xml:space="preserve">angsa Asia (Malaysia dan Indonesia) sebagai salah satu obat-obatan tradisional (Dalimartha, 2005). </w:t>
      </w:r>
      <w:r w:rsidRPr="00B215F3">
        <w:rPr>
          <w:rFonts w:ascii="Times New Roman" w:hAnsi="Times New Roman" w:cs="Times New Roman"/>
          <w:sz w:val="20"/>
          <w:szCs w:val="20"/>
          <w:shd w:val="clear" w:color="auto" w:fill="FFFFFF"/>
        </w:rPr>
        <w:t>Berdasarkan skrining fitokimia terhadap ekstrak etanol daun matoa mengindikasikan adanya senyawa tanin</w:t>
      </w:r>
      <w:r w:rsidR="003648E9" w:rsidRPr="00B215F3">
        <w:rPr>
          <w:rFonts w:ascii="Times New Roman" w:hAnsi="Times New Roman" w:cs="Times New Roman"/>
          <w:sz w:val="20"/>
          <w:szCs w:val="20"/>
          <w:shd w:val="clear" w:color="auto" w:fill="FFFFFF"/>
        </w:rPr>
        <w:t>, alkaloid, kumarin dan flavonoid</w:t>
      </w:r>
      <w:r w:rsidRPr="00B215F3">
        <w:rPr>
          <w:rFonts w:ascii="Times New Roman" w:hAnsi="Times New Roman" w:cs="Times New Roman"/>
          <w:sz w:val="20"/>
          <w:szCs w:val="20"/>
          <w:shd w:val="clear" w:color="auto" w:fill="FFFFFF"/>
        </w:rPr>
        <w:t>( Martiningsih, Widana &amp; Kristiyanti, 2016)</w:t>
      </w:r>
      <w:r w:rsidR="003648E9" w:rsidRPr="00B215F3">
        <w:rPr>
          <w:rFonts w:ascii="Times New Roman" w:hAnsi="Times New Roman" w:cs="Times New Roman"/>
          <w:sz w:val="20"/>
          <w:szCs w:val="20"/>
          <w:shd w:val="clear" w:color="auto" w:fill="FFFFFF"/>
        </w:rPr>
        <w:t>; Kuspradini, Pasedan &amp; Kusuma (2016).</w:t>
      </w:r>
      <w:r w:rsidRPr="00B215F3">
        <w:rPr>
          <w:rFonts w:ascii="Times New Roman" w:hAnsi="Times New Roman" w:cs="Times New Roman"/>
          <w:sz w:val="20"/>
          <w:szCs w:val="20"/>
          <w:shd w:val="clear" w:color="auto" w:fill="FFFFFF"/>
        </w:rPr>
        <w:t xml:space="preserve"> </w:t>
      </w:r>
      <w:r w:rsidR="009037F2" w:rsidRPr="00B215F3">
        <w:rPr>
          <w:rFonts w:ascii="Times New Roman" w:hAnsi="Times New Roman" w:cs="Times New Roman"/>
          <w:sz w:val="20"/>
          <w:szCs w:val="20"/>
          <w:shd w:val="clear" w:color="auto" w:fill="FFFFFF"/>
        </w:rPr>
        <w:t xml:space="preserve">Penelitian lain juga menunjukkan bahwa matoa juga mengandung senyawa fenolik diantaranya tanin </w:t>
      </w:r>
      <w:r w:rsidR="007B195E" w:rsidRPr="00B215F3">
        <w:rPr>
          <w:rFonts w:ascii="Times New Roman" w:hAnsi="Times New Roman" w:cs="Times New Roman"/>
          <w:sz w:val="20"/>
          <w:szCs w:val="20"/>
          <w:shd w:val="clear" w:color="auto" w:fill="FFFFFF"/>
        </w:rPr>
        <w:t xml:space="preserve">dan flavonoid </w:t>
      </w:r>
      <w:r w:rsidR="009037F2" w:rsidRPr="00B215F3">
        <w:rPr>
          <w:rFonts w:ascii="Times New Roman" w:hAnsi="Times New Roman" w:cs="Times New Roman"/>
          <w:sz w:val="20"/>
          <w:szCs w:val="20"/>
          <w:shd w:val="clear" w:color="auto" w:fill="FFFFFF"/>
        </w:rPr>
        <w:t xml:space="preserve">(Nofita; Sari; Mardiah, 2020). </w:t>
      </w:r>
      <w:r w:rsidR="008430C4" w:rsidRPr="00B215F3">
        <w:rPr>
          <w:rFonts w:ascii="Times New Roman" w:hAnsi="Times New Roman" w:cs="Times New Roman"/>
          <w:sz w:val="20"/>
          <w:szCs w:val="20"/>
        </w:rPr>
        <w:t xml:space="preserve">Berdasarkan hal diatas peneliti tertarik untuk meneliti </w:t>
      </w:r>
      <w:r w:rsidRPr="00B215F3">
        <w:rPr>
          <w:rFonts w:ascii="Times New Roman" w:hAnsi="Times New Roman" w:cs="Times New Roman"/>
          <w:sz w:val="20"/>
          <w:szCs w:val="20"/>
        </w:rPr>
        <w:t xml:space="preserve">pengaruh perbandingan </w:t>
      </w:r>
      <w:r w:rsidR="008430C4" w:rsidRPr="00B215F3">
        <w:rPr>
          <w:rFonts w:ascii="Times New Roman" w:hAnsi="Times New Roman" w:cs="Times New Roman"/>
          <w:sz w:val="20"/>
          <w:szCs w:val="20"/>
        </w:rPr>
        <w:t xml:space="preserve">pelarut etanol air terhadap kadar tanin pada daun Matoa </w:t>
      </w:r>
      <w:r w:rsidR="008430C4" w:rsidRPr="00B215F3">
        <w:rPr>
          <w:rFonts w:ascii="Times New Roman" w:hAnsi="Times New Roman" w:cs="Times New Roman"/>
          <w:i/>
          <w:iCs/>
          <w:sz w:val="20"/>
          <w:szCs w:val="20"/>
        </w:rPr>
        <w:t xml:space="preserve">( Pometia pinnata </w:t>
      </w:r>
      <w:r w:rsidR="008430C4" w:rsidRPr="00B215F3">
        <w:rPr>
          <w:rFonts w:ascii="Times New Roman" w:hAnsi="Times New Roman" w:cs="Times New Roman"/>
          <w:sz w:val="20"/>
          <w:szCs w:val="20"/>
        </w:rPr>
        <w:t xml:space="preserve">J.R &amp; G. </w:t>
      </w:r>
      <w:r w:rsidRPr="00B215F3">
        <w:rPr>
          <w:rFonts w:ascii="Times New Roman" w:hAnsi="Times New Roman" w:cs="Times New Roman"/>
          <w:sz w:val="20"/>
          <w:szCs w:val="20"/>
        </w:rPr>
        <w:t>Forst ) secara spektrofotometri.</w:t>
      </w:r>
    </w:p>
    <w:p w:rsidR="00EC3596" w:rsidRPr="00B215F3" w:rsidRDefault="00EC3596" w:rsidP="00781621">
      <w:pPr>
        <w:spacing w:after="0" w:line="240" w:lineRule="auto"/>
        <w:ind w:firstLine="720"/>
        <w:jc w:val="center"/>
        <w:rPr>
          <w:rFonts w:ascii="Times New Roman" w:hAnsi="Times New Roman" w:cs="Times New Roman"/>
          <w:sz w:val="20"/>
          <w:szCs w:val="20"/>
        </w:rPr>
      </w:pPr>
    </w:p>
    <w:p w:rsidR="00213724" w:rsidRPr="00B215F3" w:rsidRDefault="00781621" w:rsidP="00781621">
      <w:pPr>
        <w:spacing w:after="0" w:line="240" w:lineRule="auto"/>
        <w:rPr>
          <w:rFonts w:ascii="Times New Roman" w:hAnsi="Times New Roman" w:cs="Times New Roman"/>
          <w:b/>
          <w:sz w:val="20"/>
          <w:szCs w:val="20"/>
        </w:rPr>
      </w:pPr>
      <w:r w:rsidRPr="00B215F3">
        <w:rPr>
          <w:rFonts w:ascii="Times New Roman" w:hAnsi="Times New Roman" w:cs="Times New Roman"/>
          <w:b/>
          <w:sz w:val="20"/>
          <w:szCs w:val="20"/>
        </w:rPr>
        <w:t xml:space="preserve">BAHAN DAN </w:t>
      </w:r>
      <w:r w:rsidR="008430C4" w:rsidRPr="00B215F3">
        <w:rPr>
          <w:rFonts w:ascii="Times New Roman" w:hAnsi="Times New Roman" w:cs="Times New Roman"/>
          <w:b/>
          <w:sz w:val="20"/>
          <w:szCs w:val="20"/>
        </w:rPr>
        <w:t xml:space="preserve">METODE </w:t>
      </w:r>
    </w:p>
    <w:p w:rsidR="005E6FE6" w:rsidRPr="00B215F3" w:rsidRDefault="005E6FE6" w:rsidP="00781621">
      <w:pPr>
        <w:spacing w:after="0" w:line="240" w:lineRule="auto"/>
        <w:rPr>
          <w:rFonts w:ascii="Times New Roman" w:hAnsi="Times New Roman" w:cs="Times New Roman"/>
          <w:b/>
          <w:sz w:val="20"/>
          <w:szCs w:val="20"/>
        </w:rPr>
      </w:pPr>
    </w:p>
    <w:p w:rsidR="00626CD9" w:rsidRPr="00B215F3" w:rsidRDefault="008430C4" w:rsidP="00781621">
      <w:pPr>
        <w:spacing w:after="0" w:line="240" w:lineRule="auto"/>
        <w:jc w:val="both"/>
        <w:rPr>
          <w:rFonts w:ascii="Times New Roman" w:hAnsi="Times New Roman" w:cs="Times New Roman"/>
          <w:b/>
          <w:sz w:val="20"/>
          <w:szCs w:val="20"/>
        </w:rPr>
      </w:pPr>
      <w:r w:rsidRPr="00B215F3">
        <w:rPr>
          <w:rFonts w:ascii="Times New Roman" w:hAnsi="Times New Roman" w:cs="Times New Roman"/>
          <w:b/>
          <w:sz w:val="20"/>
          <w:szCs w:val="20"/>
        </w:rPr>
        <w:t>Bahan</w:t>
      </w:r>
    </w:p>
    <w:p w:rsidR="00781621" w:rsidRPr="00B215F3" w:rsidRDefault="00781621"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Asam Tanat p.a, H</w:t>
      </w:r>
      <w:r w:rsidRPr="00B215F3">
        <w:rPr>
          <w:rFonts w:ascii="Times New Roman" w:hAnsi="Times New Roman" w:cs="Times New Roman"/>
          <w:sz w:val="20"/>
          <w:szCs w:val="20"/>
          <w:vertAlign w:val="subscript"/>
        </w:rPr>
        <w:t>2</w:t>
      </w:r>
      <w:r w:rsidRPr="00B215F3">
        <w:rPr>
          <w:rFonts w:ascii="Times New Roman" w:hAnsi="Times New Roman" w:cs="Times New Roman"/>
          <w:sz w:val="20"/>
          <w:szCs w:val="20"/>
        </w:rPr>
        <w:t>SO</w:t>
      </w:r>
      <w:r w:rsidRPr="00B215F3">
        <w:rPr>
          <w:rFonts w:ascii="Times New Roman" w:hAnsi="Times New Roman" w:cs="Times New Roman"/>
          <w:sz w:val="20"/>
          <w:szCs w:val="20"/>
          <w:vertAlign w:val="subscript"/>
        </w:rPr>
        <w:t>4</w:t>
      </w:r>
      <w:r w:rsidRPr="00B215F3">
        <w:rPr>
          <w:rFonts w:ascii="Times New Roman" w:hAnsi="Times New Roman" w:cs="Times New Roman"/>
          <w:sz w:val="20"/>
          <w:szCs w:val="20"/>
        </w:rPr>
        <w:t>, reagen Folin-Ciocalteu, Na</w:t>
      </w:r>
      <w:r w:rsidRPr="00B215F3">
        <w:rPr>
          <w:rFonts w:ascii="Times New Roman" w:hAnsi="Times New Roman" w:cs="Times New Roman"/>
          <w:sz w:val="20"/>
          <w:szCs w:val="20"/>
          <w:vertAlign w:val="subscript"/>
        </w:rPr>
        <w:t>2</w:t>
      </w:r>
      <w:r w:rsidRPr="00B215F3">
        <w:rPr>
          <w:rFonts w:ascii="Times New Roman" w:hAnsi="Times New Roman" w:cs="Times New Roman"/>
          <w:sz w:val="20"/>
          <w:szCs w:val="20"/>
        </w:rPr>
        <w:t>CO</w:t>
      </w:r>
      <w:r w:rsidRPr="00B215F3">
        <w:rPr>
          <w:rFonts w:ascii="Times New Roman" w:hAnsi="Times New Roman" w:cs="Times New Roman"/>
          <w:sz w:val="20"/>
          <w:szCs w:val="20"/>
          <w:vertAlign w:val="subscript"/>
        </w:rPr>
        <w:t>3</w:t>
      </w:r>
      <w:r w:rsidRPr="00B215F3">
        <w:rPr>
          <w:rFonts w:ascii="Times New Roman" w:hAnsi="Times New Roman" w:cs="Times New Roman"/>
          <w:sz w:val="20"/>
          <w:szCs w:val="20"/>
        </w:rPr>
        <w:t>, FeCl</w:t>
      </w:r>
      <w:r w:rsidRPr="00B215F3">
        <w:rPr>
          <w:rFonts w:ascii="Times New Roman" w:hAnsi="Times New Roman" w:cs="Times New Roman"/>
          <w:sz w:val="20"/>
          <w:szCs w:val="20"/>
          <w:vertAlign w:val="subscript"/>
        </w:rPr>
        <w:t>3</w:t>
      </w:r>
      <w:r w:rsidRPr="00B215F3">
        <w:rPr>
          <w:rFonts w:ascii="Times New Roman" w:hAnsi="Times New Roman" w:cs="Times New Roman"/>
          <w:sz w:val="20"/>
          <w:szCs w:val="20"/>
        </w:rPr>
        <w:t>, aquadest, Etanol p.a.</w:t>
      </w:r>
    </w:p>
    <w:p w:rsidR="00213724" w:rsidRPr="00B215F3" w:rsidRDefault="00213724" w:rsidP="00781621">
      <w:pPr>
        <w:autoSpaceDE w:val="0"/>
        <w:autoSpaceDN w:val="0"/>
        <w:adjustRightInd w:val="0"/>
        <w:spacing w:after="0" w:line="240" w:lineRule="auto"/>
        <w:ind w:firstLine="720"/>
        <w:jc w:val="both"/>
        <w:rPr>
          <w:rFonts w:ascii="Times New Roman" w:hAnsi="Times New Roman" w:cs="Times New Roman"/>
          <w:sz w:val="20"/>
          <w:szCs w:val="20"/>
        </w:rPr>
      </w:pPr>
    </w:p>
    <w:p w:rsidR="00781621" w:rsidRPr="00B215F3" w:rsidRDefault="00781621" w:rsidP="00781621">
      <w:pPr>
        <w:spacing w:after="0" w:line="240" w:lineRule="auto"/>
        <w:jc w:val="both"/>
        <w:rPr>
          <w:rFonts w:ascii="Times New Roman" w:hAnsi="Times New Roman" w:cs="Times New Roman"/>
          <w:b/>
          <w:sz w:val="20"/>
          <w:szCs w:val="20"/>
        </w:rPr>
      </w:pPr>
      <w:r w:rsidRPr="00B215F3">
        <w:rPr>
          <w:rFonts w:ascii="Times New Roman" w:hAnsi="Times New Roman" w:cs="Times New Roman"/>
          <w:b/>
          <w:sz w:val="20"/>
          <w:szCs w:val="20"/>
        </w:rPr>
        <w:t>Alat</w:t>
      </w:r>
    </w:p>
    <w:p w:rsidR="008430C4" w:rsidRPr="00B215F3" w:rsidRDefault="00781621" w:rsidP="00781621">
      <w:pPr>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S</w:t>
      </w:r>
      <w:r w:rsidR="008430C4" w:rsidRPr="00B215F3">
        <w:rPr>
          <w:rFonts w:ascii="Times New Roman" w:hAnsi="Times New Roman" w:cs="Times New Roman"/>
          <w:sz w:val="20"/>
          <w:szCs w:val="20"/>
        </w:rPr>
        <w:t>atu set alat spektrofotometer UV-Vis (1240 mini shimadzu) satu set alat</w:t>
      </w:r>
      <w:r w:rsidR="00626CD9" w:rsidRPr="00B215F3">
        <w:rPr>
          <w:rFonts w:ascii="Times New Roman" w:hAnsi="Times New Roman" w:cs="Times New Roman"/>
          <w:sz w:val="20"/>
          <w:szCs w:val="20"/>
        </w:rPr>
        <w:t xml:space="preserve"> </w:t>
      </w:r>
      <w:r w:rsidR="0028473C" w:rsidRPr="00B215F3">
        <w:rPr>
          <w:rFonts w:ascii="Times New Roman" w:hAnsi="Times New Roman" w:cs="Times New Roman"/>
          <w:sz w:val="20"/>
          <w:szCs w:val="20"/>
        </w:rPr>
        <w:t xml:space="preserve">soxhletasi, </w:t>
      </w:r>
      <w:r w:rsidR="008430C4" w:rsidRPr="00B215F3">
        <w:rPr>
          <w:rFonts w:ascii="Times New Roman" w:hAnsi="Times New Roman" w:cs="Times New Roman"/>
          <w:sz w:val="20"/>
          <w:szCs w:val="20"/>
        </w:rPr>
        <w:t>timbangan analitik, timbangan digital, labu ukur, pipet volume, pipet</w:t>
      </w:r>
      <w:r w:rsidR="00626CD9" w:rsidRPr="00B215F3">
        <w:rPr>
          <w:rFonts w:ascii="Times New Roman" w:hAnsi="Times New Roman" w:cs="Times New Roman"/>
          <w:sz w:val="20"/>
          <w:szCs w:val="20"/>
        </w:rPr>
        <w:t xml:space="preserve"> </w:t>
      </w:r>
      <w:r w:rsidR="008430C4" w:rsidRPr="00B215F3">
        <w:rPr>
          <w:rFonts w:ascii="Times New Roman" w:hAnsi="Times New Roman" w:cs="Times New Roman"/>
          <w:sz w:val="20"/>
          <w:szCs w:val="20"/>
        </w:rPr>
        <w:t xml:space="preserve">mikro, pipet tetes, tabung reaksi, spatel, botol gelap, corong, </w:t>
      </w:r>
      <w:r w:rsidR="0028473C" w:rsidRPr="00B215F3">
        <w:rPr>
          <w:rFonts w:ascii="Times New Roman" w:hAnsi="Times New Roman" w:cs="Times New Roman"/>
          <w:sz w:val="20"/>
          <w:szCs w:val="20"/>
        </w:rPr>
        <w:t>gelas piala</w:t>
      </w:r>
      <w:r w:rsidR="008430C4" w:rsidRPr="00B215F3">
        <w:rPr>
          <w:rFonts w:ascii="Times New Roman" w:hAnsi="Times New Roman" w:cs="Times New Roman"/>
          <w:sz w:val="20"/>
          <w:szCs w:val="20"/>
        </w:rPr>
        <w:t>, timer,</w:t>
      </w:r>
      <w:r w:rsidR="00626CD9" w:rsidRPr="00B215F3">
        <w:rPr>
          <w:rFonts w:ascii="Times New Roman" w:hAnsi="Times New Roman" w:cs="Times New Roman"/>
          <w:sz w:val="20"/>
          <w:szCs w:val="20"/>
        </w:rPr>
        <w:t xml:space="preserve"> </w:t>
      </w:r>
      <w:r w:rsidRPr="00B215F3">
        <w:rPr>
          <w:rFonts w:ascii="Times New Roman" w:hAnsi="Times New Roman" w:cs="Times New Roman"/>
          <w:sz w:val="20"/>
          <w:szCs w:val="20"/>
        </w:rPr>
        <w:t>cawan penguap.</w:t>
      </w:r>
    </w:p>
    <w:p w:rsidR="00213724" w:rsidRPr="00B215F3" w:rsidRDefault="00213724" w:rsidP="00781621">
      <w:pPr>
        <w:spacing w:after="0" w:line="240" w:lineRule="auto"/>
        <w:ind w:firstLine="720"/>
        <w:jc w:val="both"/>
        <w:rPr>
          <w:rFonts w:ascii="Times New Roman" w:hAnsi="Times New Roman" w:cs="Times New Roman"/>
          <w:b/>
          <w:sz w:val="20"/>
          <w:szCs w:val="20"/>
        </w:rPr>
      </w:pPr>
    </w:p>
    <w:p w:rsidR="00626CD9" w:rsidRPr="00B215F3" w:rsidRDefault="00626CD9" w:rsidP="00781621">
      <w:pPr>
        <w:autoSpaceDE w:val="0"/>
        <w:autoSpaceDN w:val="0"/>
        <w:adjustRightInd w:val="0"/>
        <w:spacing w:after="0" w:line="240" w:lineRule="auto"/>
        <w:rPr>
          <w:rFonts w:ascii="Times New Roman" w:hAnsi="Times New Roman" w:cs="Times New Roman"/>
          <w:b/>
          <w:bCs/>
          <w:sz w:val="20"/>
          <w:szCs w:val="20"/>
        </w:rPr>
      </w:pPr>
      <w:r w:rsidRPr="00B215F3">
        <w:rPr>
          <w:rFonts w:ascii="Times New Roman" w:hAnsi="Times New Roman" w:cs="Times New Roman"/>
          <w:b/>
          <w:bCs/>
          <w:sz w:val="20"/>
          <w:szCs w:val="20"/>
        </w:rPr>
        <w:t>Pengolahan Sampel</w:t>
      </w:r>
    </w:p>
    <w:p w:rsidR="008430C4" w:rsidRPr="00B215F3" w:rsidRDefault="00440513"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Daun m</w:t>
      </w:r>
      <w:r w:rsidR="00626CD9" w:rsidRPr="00B215F3">
        <w:rPr>
          <w:rFonts w:ascii="Times New Roman" w:hAnsi="Times New Roman" w:cs="Times New Roman"/>
          <w:sz w:val="20"/>
          <w:szCs w:val="20"/>
        </w:rPr>
        <w:t xml:space="preserve">atoa dicuci </w:t>
      </w:r>
      <w:r w:rsidRPr="00B215F3">
        <w:rPr>
          <w:rFonts w:ascii="Times New Roman" w:hAnsi="Times New Roman" w:cs="Times New Roman"/>
          <w:sz w:val="20"/>
          <w:szCs w:val="20"/>
        </w:rPr>
        <w:t xml:space="preserve">bersih dan dikering anginkan, </w:t>
      </w:r>
      <w:r w:rsidR="00626CD9" w:rsidRPr="00B215F3">
        <w:rPr>
          <w:rFonts w:ascii="Times New Roman" w:hAnsi="Times New Roman" w:cs="Times New Roman"/>
          <w:sz w:val="20"/>
          <w:szCs w:val="20"/>
        </w:rPr>
        <w:t>dikeringkan diluar pengaruh cahaya matahari, daun yang telah kering dihaluskan menggunakan blender hingga diperoleh serbuk</w:t>
      </w:r>
      <w:r w:rsidRPr="00B215F3">
        <w:rPr>
          <w:rFonts w:ascii="Times New Roman" w:hAnsi="Times New Roman" w:cs="Times New Roman"/>
          <w:sz w:val="20"/>
          <w:szCs w:val="20"/>
        </w:rPr>
        <w:t xml:space="preserve"> daun matoa</w:t>
      </w:r>
      <w:r w:rsidR="00626CD9" w:rsidRPr="00B215F3">
        <w:rPr>
          <w:rFonts w:ascii="Times New Roman" w:hAnsi="Times New Roman" w:cs="Times New Roman"/>
          <w:sz w:val="20"/>
          <w:szCs w:val="20"/>
        </w:rPr>
        <w:t xml:space="preserve">. </w:t>
      </w:r>
      <w:r w:rsidRPr="00B215F3">
        <w:rPr>
          <w:rFonts w:ascii="Times New Roman" w:hAnsi="Times New Roman" w:cs="Times New Roman"/>
          <w:sz w:val="20"/>
          <w:szCs w:val="20"/>
        </w:rPr>
        <w:t>S</w:t>
      </w:r>
      <w:r w:rsidR="00D75D0A" w:rsidRPr="00B215F3">
        <w:rPr>
          <w:rFonts w:ascii="Times New Roman" w:hAnsi="Times New Roman" w:cs="Times New Roman"/>
          <w:sz w:val="20"/>
          <w:szCs w:val="20"/>
        </w:rPr>
        <w:t>erbuk ditimbang masing</w:t>
      </w:r>
      <w:r w:rsidR="00072BAE" w:rsidRPr="00B215F3">
        <w:rPr>
          <w:rFonts w:ascii="Times New Roman" w:eastAsia="TimesNewRoman" w:hAnsi="Times New Roman" w:cs="Times New Roman"/>
          <w:sz w:val="20"/>
          <w:szCs w:val="20"/>
        </w:rPr>
        <w:t>-</w:t>
      </w:r>
      <w:r w:rsidRPr="00B215F3">
        <w:rPr>
          <w:rFonts w:ascii="Times New Roman" w:hAnsi="Times New Roman" w:cs="Times New Roman"/>
          <w:sz w:val="20"/>
          <w:szCs w:val="20"/>
        </w:rPr>
        <w:t>masing</w:t>
      </w:r>
      <w:r w:rsidR="00626CD9" w:rsidRPr="00B215F3">
        <w:rPr>
          <w:rFonts w:ascii="Times New Roman" w:hAnsi="Times New Roman" w:cs="Times New Roman"/>
          <w:sz w:val="20"/>
          <w:szCs w:val="20"/>
        </w:rPr>
        <w:t xml:space="preserve"> sebanyak 10 gram kemudian dibungkus dengan kertas saring</w:t>
      </w:r>
      <w:r w:rsidRPr="00B215F3">
        <w:rPr>
          <w:rFonts w:ascii="Times New Roman" w:hAnsi="Times New Roman" w:cs="Times New Roman"/>
          <w:sz w:val="20"/>
          <w:szCs w:val="20"/>
        </w:rPr>
        <w:t>. Disokletasi dengan 200 ml campuran etanol air dengan perbandingan (1:0), (1:1) dan 1:2)</w:t>
      </w:r>
      <w:r w:rsidR="00D200A2" w:rsidRPr="00B215F3">
        <w:rPr>
          <w:rFonts w:ascii="Times New Roman" w:hAnsi="Times New Roman" w:cs="Times New Roman"/>
          <w:sz w:val="20"/>
          <w:szCs w:val="20"/>
        </w:rPr>
        <w:t xml:space="preserve"> </w:t>
      </w:r>
      <w:r w:rsidRPr="00B215F3">
        <w:rPr>
          <w:rFonts w:ascii="Times New Roman" w:hAnsi="Times New Roman" w:cs="Times New Roman"/>
          <w:sz w:val="20"/>
          <w:szCs w:val="20"/>
        </w:rPr>
        <w:t xml:space="preserve">selama 8 jam. </w:t>
      </w:r>
    </w:p>
    <w:p w:rsidR="00213724" w:rsidRPr="00B215F3" w:rsidRDefault="00213724" w:rsidP="00781621">
      <w:pPr>
        <w:autoSpaceDE w:val="0"/>
        <w:autoSpaceDN w:val="0"/>
        <w:adjustRightInd w:val="0"/>
        <w:spacing w:after="0" w:line="240" w:lineRule="auto"/>
        <w:ind w:firstLine="720"/>
        <w:jc w:val="both"/>
        <w:rPr>
          <w:rFonts w:ascii="Times New Roman" w:hAnsi="Times New Roman" w:cs="Times New Roman"/>
          <w:sz w:val="20"/>
          <w:szCs w:val="20"/>
        </w:rPr>
      </w:pPr>
    </w:p>
    <w:p w:rsidR="00626CD9" w:rsidRPr="00B215F3" w:rsidRDefault="00626CD9" w:rsidP="00781621">
      <w:pPr>
        <w:autoSpaceDE w:val="0"/>
        <w:autoSpaceDN w:val="0"/>
        <w:adjustRightInd w:val="0"/>
        <w:spacing w:after="0" w:line="240" w:lineRule="auto"/>
        <w:rPr>
          <w:rFonts w:ascii="Times New Roman" w:hAnsi="Times New Roman" w:cs="Times New Roman"/>
          <w:b/>
          <w:bCs/>
          <w:sz w:val="20"/>
          <w:szCs w:val="20"/>
        </w:rPr>
      </w:pPr>
      <w:r w:rsidRPr="00B215F3">
        <w:rPr>
          <w:rFonts w:ascii="Times New Roman" w:hAnsi="Times New Roman" w:cs="Times New Roman"/>
          <w:b/>
          <w:bCs/>
          <w:sz w:val="20"/>
          <w:szCs w:val="20"/>
        </w:rPr>
        <w:t>Uji Kualitatif Tanin</w:t>
      </w:r>
    </w:p>
    <w:p w:rsidR="00626CD9" w:rsidRPr="00B215F3" w:rsidRDefault="00D200A2"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Sebanyak 100 mg e</w:t>
      </w:r>
      <w:r w:rsidR="00626CD9" w:rsidRPr="00B215F3">
        <w:rPr>
          <w:rFonts w:ascii="Times New Roman" w:hAnsi="Times New Roman" w:cs="Times New Roman"/>
          <w:sz w:val="20"/>
          <w:szCs w:val="20"/>
        </w:rPr>
        <w:t>kstrak</w:t>
      </w:r>
      <w:r w:rsidR="0040376A" w:rsidRPr="00B215F3">
        <w:rPr>
          <w:rFonts w:ascii="Times New Roman" w:hAnsi="Times New Roman" w:cs="Times New Roman"/>
          <w:sz w:val="20"/>
          <w:szCs w:val="20"/>
        </w:rPr>
        <w:t xml:space="preserve"> </w:t>
      </w:r>
      <w:r w:rsidRPr="00B215F3">
        <w:rPr>
          <w:rFonts w:ascii="Times New Roman" w:hAnsi="Times New Roman" w:cs="Times New Roman"/>
          <w:sz w:val="20"/>
          <w:szCs w:val="20"/>
        </w:rPr>
        <w:t xml:space="preserve">daun matoa </w:t>
      </w:r>
      <w:r w:rsidR="0040376A" w:rsidRPr="00B215F3">
        <w:rPr>
          <w:rFonts w:ascii="Times New Roman" w:hAnsi="Times New Roman" w:cs="Times New Roman"/>
          <w:sz w:val="20"/>
          <w:szCs w:val="20"/>
        </w:rPr>
        <w:t>di</w:t>
      </w:r>
      <w:r w:rsidR="00626CD9" w:rsidRPr="00B215F3">
        <w:rPr>
          <w:rFonts w:ascii="Times New Roman" w:hAnsi="Times New Roman" w:cs="Times New Roman"/>
          <w:sz w:val="20"/>
          <w:szCs w:val="20"/>
        </w:rPr>
        <w:t xml:space="preserve">larutkan dengan etanol 96 %, </w:t>
      </w:r>
      <w:r w:rsidRPr="00B215F3">
        <w:rPr>
          <w:rFonts w:ascii="Times New Roman" w:hAnsi="Times New Roman" w:cs="Times New Roman"/>
          <w:sz w:val="20"/>
          <w:szCs w:val="20"/>
        </w:rPr>
        <w:t>di</w:t>
      </w:r>
      <w:r w:rsidR="00626CD9" w:rsidRPr="00B215F3">
        <w:rPr>
          <w:rFonts w:ascii="Times New Roman" w:hAnsi="Times New Roman" w:cs="Times New Roman"/>
          <w:sz w:val="20"/>
          <w:szCs w:val="20"/>
        </w:rPr>
        <w:t>tambahkan FeCl</w:t>
      </w:r>
      <w:r w:rsidR="00626CD9" w:rsidRPr="00B215F3">
        <w:rPr>
          <w:rFonts w:ascii="Times New Roman" w:hAnsi="Times New Roman" w:cs="Times New Roman"/>
          <w:sz w:val="20"/>
          <w:szCs w:val="20"/>
          <w:vertAlign w:val="subscript"/>
        </w:rPr>
        <w:t>3</w:t>
      </w:r>
      <w:r w:rsidR="00626CD9" w:rsidRPr="00B215F3">
        <w:rPr>
          <w:rFonts w:ascii="Times New Roman" w:hAnsi="Times New Roman" w:cs="Times New Roman"/>
          <w:sz w:val="20"/>
          <w:szCs w:val="20"/>
        </w:rPr>
        <w:t xml:space="preserve"> P. Jika terjadi reaksi perubahan warna menjadi </w:t>
      </w:r>
      <w:r w:rsidR="00213724" w:rsidRPr="00B215F3">
        <w:rPr>
          <w:rFonts w:ascii="Times New Roman" w:hAnsi="Times New Roman" w:cs="Times New Roman"/>
          <w:sz w:val="20"/>
          <w:szCs w:val="20"/>
        </w:rPr>
        <w:t>hijau-</w:t>
      </w:r>
      <w:r w:rsidR="00626CD9" w:rsidRPr="00B215F3">
        <w:rPr>
          <w:rFonts w:ascii="Times New Roman" w:hAnsi="Times New Roman" w:cs="Times New Roman"/>
          <w:sz w:val="20"/>
          <w:szCs w:val="20"/>
        </w:rPr>
        <w:t xml:space="preserve">biru kehitaman menandakan </w:t>
      </w:r>
      <w:r w:rsidR="00213724" w:rsidRPr="00B215F3">
        <w:rPr>
          <w:rFonts w:ascii="Times New Roman" w:hAnsi="Times New Roman" w:cs="Times New Roman"/>
          <w:sz w:val="20"/>
          <w:szCs w:val="20"/>
        </w:rPr>
        <w:t xml:space="preserve">sampel </w:t>
      </w:r>
      <w:r w:rsidR="00626CD9" w:rsidRPr="00B215F3">
        <w:rPr>
          <w:rFonts w:ascii="Times New Roman" w:hAnsi="Times New Roman" w:cs="Times New Roman"/>
          <w:sz w:val="20"/>
          <w:szCs w:val="20"/>
        </w:rPr>
        <w:t>positif mengandung senyawa tanin (Irianty,</w:t>
      </w:r>
      <w:r w:rsidR="0040376A" w:rsidRPr="00B215F3">
        <w:rPr>
          <w:rFonts w:ascii="Times New Roman" w:hAnsi="Times New Roman" w:cs="Times New Roman"/>
          <w:sz w:val="20"/>
          <w:szCs w:val="20"/>
        </w:rPr>
        <w:t xml:space="preserve"> </w:t>
      </w:r>
      <w:r w:rsidR="00626CD9" w:rsidRPr="00B215F3">
        <w:rPr>
          <w:rFonts w:ascii="Times New Roman" w:hAnsi="Times New Roman" w:cs="Times New Roman"/>
          <w:sz w:val="20"/>
          <w:szCs w:val="20"/>
        </w:rPr>
        <w:t>2014).</w:t>
      </w:r>
    </w:p>
    <w:p w:rsidR="00213724" w:rsidRPr="00B215F3" w:rsidRDefault="00213724" w:rsidP="00781621">
      <w:pPr>
        <w:autoSpaceDE w:val="0"/>
        <w:autoSpaceDN w:val="0"/>
        <w:adjustRightInd w:val="0"/>
        <w:spacing w:after="0" w:line="240" w:lineRule="auto"/>
        <w:ind w:firstLine="720"/>
        <w:jc w:val="both"/>
        <w:rPr>
          <w:rFonts w:ascii="Times New Roman" w:hAnsi="Times New Roman" w:cs="Times New Roman"/>
          <w:sz w:val="20"/>
          <w:szCs w:val="20"/>
        </w:rPr>
      </w:pPr>
    </w:p>
    <w:p w:rsidR="00626CD9" w:rsidRPr="00B215F3" w:rsidRDefault="00626CD9" w:rsidP="00781621">
      <w:pPr>
        <w:autoSpaceDE w:val="0"/>
        <w:autoSpaceDN w:val="0"/>
        <w:adjustRightInd w:val="0"/>
        <w:spacing w:after="0" w:line="240" w:lineRule="auto"/>
        <w:rPr>
          <w:rFonts w:ascii="Times New Roman" w:hAnsi="Times New Roman" w:cs="Times New Roman"/>
          <w:b/>
          <w:bCs/>
          <w:sz w:val="20"/>
          <w:szCs w:val="20"/>
        </w:rPr>
      </w:pPr>
      <w:r w:rsidRPr="00B215F3">
        <w:rPr>
          <w:rFonts w:ascii="Times New Roman" w:hAnsi="Times New Roman" w:cs="Times New Roman"/>
          <w:b/>
          <w:bCs/>
          <w:sz w:val="20"/>
          <w:szCs w:val="20"/>
        </w:rPr>
        <w:t>Pembuatan Reagen</w:t>
      </w:r>
    </w:p>
    <w:p w:rsidR="00626CD9" w:rsidRPr="00B215F3" w:rsidRDefault="00626CD9" w:rsidP="005E6FE6">
      <w:pPr>
        <w:pStyle w:val="ListParagraph"/>
        <w:numPr>
          <w:ilvl w:val="0"/>
          <w:numId w:val="4"/>
        </w:numPr>
        <w:autoSpaceDE w:val="0"/>
        <w:autoSpaceDN w:val="0"/>
        <w:adjustRightInd w:val="0"/>
        <w:spacing w:after="0" w:line="240" w:lineRule="auto"/>
        <w:rPr>
          <w:rFonts w:ascii="Times New Roman" w:hAnsi="Times New Roman" w:cs="Times New Roman"/>
          <w:b/>
          <w:bCs/>
          <w:sz w:val="20"/>
          <w:szCs w:val="20"/>
        </w:rPr>
      </w:pPr>
      <w:r w:rsidRPr="00B215F3">
        <w:rPr>
          <w:rFonts w:ascii="Times New Roman" w:hAnsi="Times New Roman" w:cs="Times New Roman"/>
          <w:b/>
          <w:bCs/>
          <w:sz w:val="20"/>
          <w:szCs w:val="20"/>
        </w:rPr>
        <w:t xml:space="preserve">Larutan </w:t>
      </w:r>
      <w:r w:rsidR="00D200A2" w:rsidRPr="00B215F3">
        <w:rPr>
          <w:rFonts w:ascii="Times New Roman" w:hAnsi="Times New Roman" w:cs="Times New Roman"/>
          <w:b/>
          <w:bCs/>
          <w:sz w:val="20"/>
          <w:szCs w:val="20"/>
        </w:rPr>
        <w:t>Standar Asam T</w:t>
      </w:r>
      <w:r w:rsidRPr="00B215F3">
        <w:rPr>
          <w:rFonts w:ascii="Times New Roman" w:hAnsi="Times New Roman" w:cs="Times New Roman"/>
          <w:b/>
          <w:bCs/>
          <w:sz w:val="20"/>
          <w:szCs w:val="20"/>
        </w:rPr>
        <w:t>anat</w:t>
      </w:r>
    </w:p>
    <w:p w:rsidR="001E51B5" w:rsidRPr="00B215F3" w:rsidRDefault="00D200A2"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lastRenderedPageBreak/>
        <w:t xml:space="preserve">Sebanyak </w:t>
      </w:r>
      <w:r w:rsidR="001E51B5" w:rsidRPr="00B215F3">
        <w:rPr>
          <w:rFonts w:ascii="Times New Roman" w:hAnsi="Times New Roman" w:cs="Times New Roman"/>
          <w:sz w:val="20"/>
          <w:szCs w:val="20"/>
        </w:rPr>
        <w:t xml:space="preserve">100 mg asam tanat p.a </w:t>
      </w:r>
      <w:r w:rsidR="00626CD9" w:rsidRPr="00B215F3">
        <w:rPr>
          <w:rFonts w:ascii="Times New Roman" w:hAnsi="Times New Roman" w:cs="Times New Roman"/>
          <w:sz w:val="20"/>
          <w:szCs w:val="20"/>
        </w:rPr>
        <w:t>dilarutkan dengan</w:t>
      </w:r>
      <w:r w:rsidRPr="00B215F3">
        <w:rPr>
          <w:rFonts w:ascii="Times New Roman" w:hAnsi="Times New Roman" w:cs="Times New Roman"/>
          <w:sz w:val="20"/>
          <w:szCs w:val="20"/>
        </w:rPr>
        <w:t xml:space="preserve"> air hingga volumenya </w:t>
      </w:r>
      <w:r w:rsidR="00626CD9" w:rsidRPr="00B215F3">
        <w:rPr>
          <w:rFonts w:ascii="Times New Roman" w:hAnsi="Times New Roman" w:cs="Times New Roman"/>
          <w:sz w:val="20"/>
          <w:szCs w:val="20"/>
        </w:rPr>
        <w:t>100 ml (larutan induk 1000</w:t>
      </w:r>
      <w:r w:rsidR="001E51B5" w:rsidRPr="00B215F3">
        <w:rPr>
          <w:rFonts w:ascii="Times New Roman" w:hAnsi="Times New Roman" w:cs="Times New Roman"/>
          <w:sz w:val="20"/>
          <w:szCs w:val="20"/>
        </w:rPr>
        <w:t>µg/ml</w:t>
      </w:r>
      <w:r w:rsidRPr="00B215F3">
        <w:rPr>
          <w:rFonts w:ascii="Times New Roman" w:hAnsi="Times New Roman" w:cs="Times New Roman"/>
          <w:sz w:val="20"/>
          <w:szCs w:val="20"/>
        </w:rPr>
        <w:t>).</w:t>
      </w:r>
      <w:r w:rsidR="00626CD9" w:rsidRPr="00B215F3">
        <w:rPr>
          <w:rFonts w:ascii="Times New Roman" w:hAnsi="Times New Roman" w:cs="Times New Roman"/>
          <w:sz w:val="20"/>
          <w:szCs w:val="20"/>
        </w:rPr>
        <w:t xml:space="preserve"> </w:t>
      </w:r>
      <w:r w:rsidRPr="00B215F3">
        <w:rPr>
          <w:rFonts w:ascii="Times New Roman" w:hAnsi="Times New Roman" w:cs="Times New Roman"/>
          <w:sz w:val="20"/>
          <w:szCs w:val="20"/>
        </w:rPr>
        <w:t>L</w:t>
      </w:r>
      <w:r w:rsidR="00626CD9" w:rsidRPr="00B215F3">
        <w:rPr>
          <w:rFonts w:ascii="Times New Roman" w:hAnsi="Times New Roman" w:cs="Times New Roman"/>
          <w:sz w:val="20"/>
          <w:szCs w:val="20"/>
        </w:rPr>
        <w:t xml:space="preserve">arutan </w:t>
      </w:r>
      <w:r w:rsidRPr="00B215F3">
        <w:rPr>
          <w:rFonts w:ascii="Times New Roman" w:hAnsi="Times New Roman" w:cs="Times New Roman"/>
          <w:sz w:val="20"/>
          <w:szCs w:val="20"/>
        </w:rPr>
        <w:t>induk diencerkan dengan cara memipet masing – masing 3,</w:t>
      </w:r>
      <w:r w:rsidR="00E56BD5" w:rsidRPr="00B215F3">
        <w:rPr>
          <w:rFonts w:ascii="Times New Roman" w:hAnsi="Times New Roman" w:cs="Times New Roman"/>
          <w:sz w:val="20"/>
          <w:szCs w:val="20"/>
        </w:rPr>
        <w:t xml:space="preserve"> </w:t>
      </w:r>
      <w:r w:rsidRPr="00B215F3">
        <w:rPr>
          <w:rFonts w:ascii="Times New Roman" w:hAnsi="Times New Roman" w:cs="Times New Roman"/>
          <w:sz w:val="20"/>
          <w:szCs w:val="20"/>
        </w:rPr>
        <w:t>4,</w:t>
      </w:r>
      <w:r w:rsidR="00E56BD5" w:rsidRPr="00B215F3">
        <w:rPr>
          <w:rFonts w:ascii="Times New Roman" w:hAnsi="Times New Roman" w:cs="Times New Roman"/>
          <w:sz w:val="20"/>
          <w:szCs w:val="20"/>
        </w:rPr>
        <w:t xml:space="preserve"> </w:t>
      </w:r>
      <w:r w:rsidRPr="00B215F3">
        <w:rPr>
          <w:rFonts w:ascii="Times New Roman" w:hAnsi="Times New Roman" w:cs="Times New Roman"/>
          <w:sz w:val="20"/>
          <w:szCs w:val="20"/>
        </w:rPr>
        <w:t>5,</w:t>
      </w:r>
      <w:r w:rsidR="00E56BD5" w:rsidRPr="00B215F3">
        <w:rPr>
          <w:rFonts w:ascii="Times New Roman" w:hAnsi="Times New Roman" w:cs="Times New Roman"/>
          <w:sz w:val="20"/>
          <w:szCs w:val="20"/>
        </w:rPr>
        <w:t xml:space="preserve"> </w:t>
      </w:r>
      <w:r w:rsidRPr="00B215F3">
        <w:rPr>
          <w:rFonts w:ascii="Times New Roman" w:hAnsi="Times New Roman" w:cs="Times New Roman"/>
          <w:sz w:val="20"/>
          <w:szCs w:val="20"/>
        </w:rPr>
        <w:t>6 dan 7 ml ke dalam labu ukur 50 ml</w:t>
      </w:r>
      <w:r w:rsidR="001E51B5" w:rsidRPr="00B215F3">
        <w:rPr>
          <w:rFonts w:ascii="Times New Roman" w:hAnsi="Times New Roman" w:cs="Times New Roman"/>
          <w:sz w:val="20"/>
          <w:szCs w:val="20"/>
        </w:rPr>
        <w:t xml:space="preserve"> </w:t>
      </w:r>
      <w:r w:rsidRPr="00B215F3">
        <w:rPr>
          <w:rFonts w:ascii="Times New Roman" w:hAnsi="Times New Roman" w:cs="Times New Roman"/>
          <w:sz w:val="20"/>
          <w:szCs w:val="20"/>
        </w:rPr>
        <w:t xml:space="preserve">sehingga diperoleh </w:t>
      </w:r>
      <w:r w:rsidR="00626CD9" w:rsidRPr="00B215F3">
        <w:rPr>
          <w:rFonts w:ascii="Times New Roman" w:hAnsi="Times New Roman" w:cs="Times New Roman"/>
          <w:sz w:val="20"/>
          <w:szCs w:val="20"/>
        </w:rPr>
        <w:t>konsentrasi 60, 80, 100, 120, 140</w:t>
      </w:r>
      <w:r w:rsidR="00E56BD5" w:rsidRPr="00B215F3">
        <w:rPr>
          <w:rFonts w:ascii="Times New Roman" w:hAnsi="Times New Roman" w:cs="Times New Roman"/>
          <w:sz w:val="20"/>
          <w:szCs w:val="20"/>
        </w:rPr>
        <w:t xml:space="preserve"> </w:t>
      </w:r>
      <w:r w:rsidR="001E51B5" w:rsidRPr="00B215F3">
        <w:rPr>
          <w:rFonts w:ascii="Times New Roman" w:hAnsi="Times New Roman" w:cs="Times New Roman"/>
          <w:sz w:val="20"/>
          <w:szCs w:val="20"/>
        </w:rPr>
        <w:t>µg/ml</w:t>
      </w:r>
      <w:r w:rsidRPr="00B215F3">
        <w:rPr>
          <w:rFonts w:ascii="Times New Roman" w:hAnsi="Times New Roman" w:cs="Times New Roman"/>
          <w:sz w:val="20"/>
          <w:szCs w:val="20"/>
        </w:rPr>
        <w:t>.</w:t>
      </w:r>
      <w:r w:rsidR="001E51B5" w:rsidRPr="00B215F3">
        <w:rPr>
          <w:rFonts w:ascii="Times New Roman" w:hAnsi="Times New Roman" w:cs="Times New Roman"/>
          <w:sz w:val="20"/>
          <w:szCs w:val="20"/>
        </w:rPr>
        <w:t xml:space="preserve"> </w:t>
      </w:r>
    </w:p>
    <w:p w:rsidR="00626CD9" w:rsidRPr="00B215F3" w:rsidRDefault="00626CD9" w:rsidP="005E6FE6">
      <w:pPr>
        <w:pStyle w:val="ListParagraph"/>
        <w:numPr>
          <w:ilvl w:val="0"/>
          <w:numId w:val="4"/>
        </w:num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b/>
          <w:sz w:val="20"/>
          <w:szCs w:val="20"/>
        </w:rPr>
        <w:t>L</w:t>
      </w:r>
      <w:r w:rsidRPr="00B215F3">
        <w:rPr>
          <w:rFonts w:ascii="Times New Roman" w:hAnsi="Times New Roman" w:cs="Times New Roman"/>
          <w:b/>
          <w:bCs/>
          <w:sz w:val="20"/>
          <w:szCs w:val="20"/>
        </w:rPr>
        <w:t>arutan Na</w:t>
      </w:r>
      <w:r w:rsidRPr="00B215F3">
        <w:rPr>
          <w:rFonts w:ascii="Times New Roman" w:hAnsi="Times New Roman" w:cs="Times New Roman"/>
          <w:b/>
          <w:bCs/>
          <w:sz w:val="20"/>
          <w:szCs w:val="20"/>
          <w:vertAlign w:val="subscript"/>
        </w:rPr>
        <w:t>2</w:t>
      </w:r>
      <w:r w:rsidRPr="00B215F3">
        <w:rPr>
          <w:rFonts w:ascii="Times New Roman" w:hAnsi="Times New Roman" w:cs="Times New Roman"/>
          <w:b/>
          <w:bCs/>
          <w:sz w:val="20"/>
          <w:szCs w:val="20"/>
        </w:rPr>
        <w:t>CO</w:t>
      </w:r>
      <w:r w:rsidRPr="00B215F3">
        <w:rPr>
          <w:rFonts w:ascii="Times New Roman" w:hAnsi="Times New Roman" w:cs="Times New Roman"/>
          <w:b/>
          <w:bCs/>
          <w:sz w:val="20"/>
          <w:szCs w:val="20"/>
          <w:vertAlign w:val="subscript"/>
        </w:rPr>
        <w:t>3</w:t>
      </w:r>
      <w:r w:rsidRPr="00B215F3">
        <w:rPr>
          <w:rFonts w:ascii="Times New Roman" w:hAnsi="Times New Roman" w:cs="Times New Roman"/>
          <w:b/>
          <w:bCs/>
          <w:sz w:val="20"/>
          <w:szCs w:val="20"/>
        </w:rPr>
        <w:t xml:space="preserve"> 20%</w:t>
      </w:r>
    </w:p>
    <w:p w:rsidR="00626CD9" w:rsidRPr="00B215F3" w:rsidRDefault="0040376A"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 xml:space="preserve">Ditimbang </w:t>
      </w:r>
      <w:r w:rsidR="00D200A2" w:rsidRPr="00B215F3">
        <w:rPr>
          <w:rFonts w:ascii="Times New Roman" w:hAnsi="Times New Roman" w:cs="Times New Roman"/>
          <w:sz w:val="20"/>
          <w:szCs w:val="20"/>
        </w:rPr>
        <w:t xml:space="preserve"> sebanyak </w:t>
      </w:r>
      <w:r w:rsidR="00626CD9" w:rsidRPr="00B215F3">
        <w:rPr>
          <w:rFonts w:ascii="Times New Roman" w:hAnsi="Times New Roman" w:cs="Times New Roman"/>
          <w:sz w:val="20"/>
          <w:szCs w:val="20"/>
        </w:rPr>
        <w:t>20 gram Na</w:t>
      </w:r>
      <w:r w:rsidR="00626CD9" w:rsidRPr="00B215F3">
        <w:rPr>
          <w:rFonts w:ascii="Times New Roman" w:hAnsi="Times New Roman" w:cs="Times New Roman"/>
          <w:sz w:val="20"/>
          <w:szCs w:val="20"/>
          <w:vertAlign w:val="subscript"/>
        </w:rPr>
        <w:t>2</w:t>
      </w:r>
      <w:r w:rsidR="00626CD9" w:rsidRPr="00B215F3">
        <w:rPr>
          <w:rFonts w:ascii="Times New Roman" w:hAnsi="Times New Roman" w:cs="Times New Roman"/>
          <w:sz w:val="20"/>
          <w:szCs w:val="20"/>
        </w:rPr>
        <w:t>CO</w:t>
      </w:r>
      <w:r w:rsidR="00626CD9" w:rsidRPr="00B215F3">
        <w:rPr>
          <w:rFonts w:ascii="Times New Roman" w:hAnsi="Times New Roman" w:cs="Times New Roman"/>
          <w:sz w:val="20"/>
          <w:szCs w:val="20"/>
          <w:vertAlign w:val="subscript"/>
        </w:rPr>
        <w:t>3</w:t>
      </w:r>
      <w:r w:rsidR="00626CD9" w:rsidRPr="00B215F3">
        <w:rPr>
          <w:rFonts w:ascii="Times New Roman" w:hAnsi="Times New Roman" w:cs="Times New Roman"/>
          <w:sz w:val="20"/>
          <w:szCs w:val="20"/>
        </w:rPr>
        <w:t xml:space="preserve"> kemudian dilarutkan dengan a</w:t>
      </w:r>
      <w:r w:rsidR="00D200A2" w:rsidRPr="00B215F3">
        <w:rPr>
          <w:rFonts w:ascii="Times New Roman" w:hAnsi="Times New Roman" w:cs="Times New Roman"/>
          <w:sz w:val="20"/>
          <w:szCs w:val="20"/>
        </w:rPr>
        <w:t>ir</w:t>
      </w:r>
      <w:r w:rsidR="00626CD9" w:rsidRPr="00B215F3">
        <w:rPr>
          <w:rFonts w:ascii="Times New Roman" w:hAnsi="Times New Roman" w:cs="Times New Roman"/>
          <w:sz w:val="20"/>
          <w:szCs w:val="20"/>
        </w:rPr>
        <w:t xml:space="preserve"> hingga </w:t>
      </w:r>
      <w:r w:rsidR="00D200A2" w:rsidRPr="00B215F3">
        <w:rPr>
          <w:rFonts w:ascii="Times New Roman" w:hAnsi="Times New Roman" w:cs="Times New Roman"/>
          <w:sz w:val="20"/>
          <w:szCs w:val="20"/>
        </w:rPr>
        <w:t xml:space="preserve">volumenya </w:t>
      </w:r>
      <w:r w:rsidR="00626CD9" w:rsidRPr="00B215F3">
        <w:rPr>
          <w:rFonts w:ascii="Times New Roman" w:hAnsi="Times New Roman" w:cs="Times New Roman"/>
          <w:sz w:val="20"/>
          <w:szCs w:val="20"/>
        </w:rPr>
        <w:t>100 ml.</w:t>
      </w:r>
    </w:p>
    <w:p w:rsidR="0060768B" w:rsidRPr="00B215F3" w:rsidRDefault="0060768B" w:rsidP="00781621">
      <w:pPr>
        <w:autoSpaceDE w:val="0"/>
        <w:autoSpaceDN w:val="0"/>
        <w:adjustRightInd w:val="0"/>
        <w:spacing w:after="0" w:line="240" w:lineRule="auto"/>
        <w:ind w:firstLine="720"/>
        <w:jc w:val="both"/>
        <w:rPr>
          <w:rFonts w:ascii="Times New Roman" w:hAnsi="Times New Roman" w:cs="Times New Roman"/>
          <w:sz w:val="20"/>
          <w:szCs w:val="20"/>
        </w:rPr>
      </w:pPr>
    </w:p>
    <w:p w:rsidR="0060768B" w:rsidRPr="00B215F3" w:rsidRDefault="0060768B" w:rsidP="0060768B">
      <w:pPr>
        <w:autoSpaceDE w:val="0"/>
        <w:autoSpaceDN w:val="0"/>
        <w:adjustRightInd w:val="0"/>
        <w:spacing w:after="0" w:line="240" w:lineRule="auto"/>
        <w:jc w:val="both"/>
        <w:rPr>
          <w:rFonts w:ascii="Times New Roman" w:hAnsi="Times New Roman" w:cs="Times New Roman"/>
          <w:b/>
          <w:sz w:val="20"/>
          <w:szCs w:val="20"/>
        </w:rPr>
      </w:pPr>
      <w:r w:rsidRPr="00B215F3">
        <w:rPr>
          <w:rFonts w:ascii="Times New Roman" w:hAnsi="Times New Roman" w:cs="Times New Roman"/>
          <w:b/>
          <w:sz w:val="20"/>
          <w:szCs w:val="20"/>
        </w:rPr>
        <w:t>Penentuan Kadar Tanin</w:t>
      </w:r>
    </w:p>
    <w:p w:rsidR="00213724" w:rsidRPr="00B215F3" w:rsidRDefault="0060768B" w:rsidP="0060768B">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Penentuan kadar tanin yang dilakukan mengunakan metode analisis umum fenolik yaitu metode Folin-Ciocalteu (Chaovanalikit dan Wrolstad, 2004).</w:t>
      </w:r>
    </w:p>
    <w:p w:rsidR="0060768B" w:rsidRPr="00B215F3" w:rsidRDefault="0060768B" w:rsidP="0060768B">
      <w:pPr>
        <w:autoSpaceDE w:val="0"/>
        <w:autoSpaceDN w:val="0"/>
        <w:adjustRightInd w:val="0"/>
        <w:spacing w:after="0" w:line="240" w:lineRule="auto"/>
        <w:ind w:firstLine="720"/>
        <w:jc w:val="both"/>
        <w:rPr>
          <w:rFonts w:ascii="Times New Roman" w:hAnsi="Times New Roman" w:cs="Times New Roman"/>
          <w:sz w:val="20"/>
          <w:szCs w:val="20"/>
        </w:rPr>
      </w:pPr>
    </w:p>
    <w:p w:rsidR="00626CD9" w:rsidRPr="00B215F3" w:rsidRDefault="00213724" w:rsidP="005E6FE6">
      <w:pPr>
        <w:pStyle w:val="ListParagraph"/>
        <w:numPr>
          <w:ilvl w:val="0"/>
          <w:numId w:val="3"/>
        </w:numPr>
        <w:autoSpaceDE w:val="0"/>
        <w:autoSpaceDN w:val="0"/>
        <w:adjustRightInd w:val="0"/>
        <w:spacing w:after="0" w:line="240" w:lineRule="auto"/>
        <w:jc w:val="both"/>
        <w:rPr>
          <w:rFonts w:ascii="Times New Roman" w:hAnsi="Times New Roman" w:cs="Times New Roman"/>
          <w:b/>
          <w:bCs/>
          <w:sz w:val="20"/>
          <w:szCs w:val="20"/>
        </w:rPr>
      </w:pPr>
      <w:r w:rsidRPr="00B215F3">
        <w:rPr>
          <w:rFonts w:ascii="Times New Roman" w:hAnsi="Times New Roman" w:cs="Times New Roman"/>
          <w:b/>
          <w:bCs/>
          <w:sz w:val="20"/>
          <w:szCs w:val="20"/>
        </w:rPr>
        <w:t>Penentuan</w:t>
      </w:r>
      <w:r w:rsidR="00626CD9" w:rsidRPr="00B215F3">
        <w:rPr>
          <w:rFonts w:ascii="Times New Roman" w:hAnsi="Times New Roman" w:cs="Times New Roman"/>
          <w:b/>
          <w:bCs/>
          <w:sz w:val="20"/>
          <w:szCs w:val="20"/>
        </w:rPr>
        <w:t xml:space="preserve"> Panjang Gelombang Maksimum</w:t>
      </w:r>
    </w:p>
    <w:p w:rsidR="00072BAE" w:rsidRPr="00B215F3" w:rsidRDefault="00D200A2" w:rsidP="00213724">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 xml:space="preserve">Sebanyak </w:t>
      </w:r>
      <w:r w:rsidR="0040376A" w:rsidRPr="00B215F3">
        <w:rPr>
          <w:rFonts w:ascii="Times New Roman" w:hAnsi="Times New Roman" w:cs="Times New Roman"/>
          <w:sz w:val="20"/>
          <w:szCs w:val="20"/>
        </w:rPr>
        <w:t xml:space="preserve">0,5 ml  </w:t>
      </w:r>
      <w:r w:rsidR="001E51B5" w:rsidRPr="00B215F3">
        <w:rPr>
          <w:rFonts w:ascii="Times New Roman" w:hAnsi="Times New Roman" w:cs="Times New Roman"/>
          <w:sz w:val="20"/>
          <w:szCs w:val="20"/>
        </w:rPr>
        <w:t>larutan asam t</w:t>
      </w:r>
      <w:r w:rsidR="00626CD9" w:rsidRPr="00B215F3">
        <w:rPr>
          <w:rFonts w:ascii="Times New Roman" w:hAnsi="Times New Roman" w:cs="Times New Roman"/>
          <w:sz w:val="20"/>
          <w:szCs w:val="20"/>
        </w:rPr>
        <w:t xml:space="preserve">anat </w:t>
      </w:r>
      <w:r w:rsidRPr="00B215F3">
        <w:rPr>
          <w:rFonts w:ascii="Times New Roman" w:hAnsi="Times New Roman" w:cs="Times New Roman"/>
          <w:sz w:val="20"/>
          <w:szCs w:val="20"/>
        </w:rPr>
        <w:t xml:space="preserve">100 µg/ml </w:t>
      </w:r>
      <w:r w:rsidR="0040376A" w:rsidRPr="00B215F3">
        <w:rPr>
          <w:rFonts w:ascii="Times New Roman" w:hAnsi="Times New Roman" w:cs="Times New Roman"/>
          <w:sz w:val="20"/>
          <w:szCs w:val="20"/>
        </w:rPr>
        <w:t>di</w:t>
      </w:r>
      <w:r w:rsidR="001E51B5" w:rsidRPr="00B215F3">
        <w:rPr>
          <w:rFonts w:ascii="Times New Roman" w:hAnsi="Times New Roman" w:cs="Times New Roman"/>
          <w:sz w:val="20"/>
          <w:szCs w:val="20"/>
        </w:rPr>
        <w:t xml:space="preserve">tambahkan </w:t>
      </w:r>
      <w:r w:rsidR="0040376A" w:rsidRPr="00B215F3">
        <w:rPr>
          <w:rFonts w:ascii="Times New Roman" w:hAnsi="Times New Roman" w:cs="Times New Roman"/>
          <w:sz w:val="20"/>
          <w:szCs w:val="20"/>
        </w:rPr>
        <w:t xml:space="preserve">7,5 ml </w:t>
      </w:r>
      <w:r w:rsidRPr="00B215F3">
        <w:rPr>
          <w:rFonts w:ascii="Times New Roman" w:hAnsi="Times New Roman" w:cs="Times New Roman"/>
          <w:sz w:val="20"/>
          <w:szCs w:val="20"/>
        </w:rPr>
        <w:t xml:space="preserve">air </w:t>
      </w:r>
      <w:r w:rsidR="0040376A" w:rsidRPr="00B215F3">
        <w:rPr>
          <w:rFonts w:ascii="Times New Roman" w:hAnsi="Times New Roman" w:cs="Times New Roman"/>
          <w:sz w:val="20"/>
          <w:szCs w:val="20"/>
        </w:rPr>
        <w:t>dan</w:t>
      </w:r>
      <w:r w:rsidR="00626CD9" w:rsidRPr="00B215F3">
        <w:rPr>
          <w:rFonts w:ascii="Times New Roman" w:hAnsi="Times New Roman" w:cs="Times New Roman"/>
          <w:sz w:val="20"/>
          <w:szCs w:val="20"/>
        </w:rPr>
        <w:t xml:space="preserve"> </w:t>
      </w:r>
      <w:r w:rsidR="001E51B5" w:rsidRPr="00B215F3">
        <w:rPr>
          <w:rFonts w:ascii="Times New Roman" w:hAnsi="Times New Roman" w:cs="Times New Roman"/>
          <w:sz w:val="20"/>
          <w:szCs w:val="20"/>
        </w:rPr>
        <w:t xml:space="preserve">0,5 ml </w:t>
      </w:r>
      <w:r w:rsidR="0040376A" w:rsidRPr="00B215F3">
        <w:rPr>
          <w:rFonts w:ascii="Times New Roman" w:hAnsi="Times New Roman" w:cs="Times New Roman"/>
          <w:sz w:val="20"/>
          <w:szCs w:val="20"/>
        </w:rPr>
        <w:t>reagen folin c</w:t>
      </w:r>
      <w:r w:rsidR="00626CD9" w:rsidRPr="00B215F3">
        <w:rPr>
          <w:rFonts w:ascii="Times New Roman" w:hAnsi="Times New Roman" w:cs="Times New Roman"/>
          <w:sz w:val="20"/>
          <w:szCs w:val="20"/>
        </w:rPr>
        <w:t>iocalteu</w:t>
      </w:r>
      <w:r w:rsidR="0040376A" w:rsidRPr="00B215F3">
        <w:rPr>
          <w:rFonts w:ascii="Times New Roman" w:hAnsi="Times New Roman" w:cs="Times New Roman"/>
          <w:sz w:val="20"/>
          <w:szCs w:val="20"/>
        </w:rPr>
        <w:t>,</w:t>
      </w:r>
      <w:r w:rsidR="00626CD9" w:rsidRPr="00B215F3">
        <w:rPr>
          <w:rFonts w:ascii="Times New Roman" w:hAnsi="Times New Roman" w:cs="Times New Roman"/>
          <w:sz w:val="20"/>
          <w:szCs w:val="20"/>
        </w:rPr>
        <w:t xml:space="preserve"> </w:t>
      </w:r>
      <w:r w:rsidR="0040376A" w:rsidRPr="00B215F3">
        <w:rPr>
          <w:rFonts w:ascii="Times New Roman" w:hAnsi="Times New Roman" w:cs="Times New Roman"/>
          <w:sz w:val="20"/>
          <w:szCs w:val="20"/>
        </w:rPr>
        <w:t>di</w:t>
      </w:r>
      <w:r w:rsidR="00626CD9" w:rsidRPr="00B215F3">
        <w:rPr>
          <w:rFonts w:ascii="Times New Roman" w:hAnsi="Times New Roman" w:cs="Times New Roman"/>
          <w:sz w:val="20"/>
          <w:szCs w:val="20"/>
        </w:rPr>
        <w:t xml:space="preserve">diamkan selama 5 menit. </w:t>
      </w:r>
      <w:r w:rsidR="0040376A" w:rsidRPr="00B215F3">
        <w:rPr>
          <w:rFonts w:ascii="Times New Roman" w:hAnsi="Times New Roman" w:cs="Times New Roman"/>
          <w:sz w:val="20"/>
          <w:szCs w:val="20"/>
        </w:rPr>
        <w:t>Dit</w:t>
      </w:r>
      <w:r w:rsidR="00626CD9" w:rsidRPr="00B215F3">
        <w:rPr>
          <w:rFonts w:ascii="Times New Roman" w:hAnsi="Times New Roman" w:cs="Times New Roman"/>
          <w:sz w:val="20"/>
          <w:szCs w:val="20"/>
        </w:rPr>
        <w:t>ambahkan larutan Na</w:t>
      </w:r>
      <w:r w:rsidR="00626CD9" w:rsidRPr="00B215F3">
        <w:rPr>
          <w:rFonts w:ascii="Times New Roman" w:hAnsi="Times New Roman" w:cs="Times New Roman"/>
          <w:sz w:val="20"/>
          <w:szCs w:val="20"/>
          <w:vertAlign w:val="subscript"/>
        </w:rPr>
        <w:t>2</w:t>
      </w:r>
      <w:r w:rsidR="00626CD9" w:rsidRPr="00B215F3">
        <w:rPr>
          <w:rFonts w:ascii="Times New Roman" w:hAnsi="Times New Roman" w:cs="Times New Roman"/>
          <w:sz w:val="20"/>
          <w:szCs w:val="20"/>
        </w:rPr>
        <w:t>CO</w:t>
      </w:r>
      <w:r w:rsidR="00626CD9" w:rsidRPr="00B215F3">
        <w:rPr>
          <w:rFonts w:ascii="Times New Roman" w:hAnsi="Times New Roman" w:cs="Times New Roman"/>
          <w:sz w:val="20"/>
          <w:szCs w:val="20"/>
          <w:vertAlign w:val="subscript"/>
        </w:rPr>
        <w:t>3</w:t>
      </w:r>
      <w:r w:rsidR="00626CD9" w:rsidRPr="00B215F3">
        <w:rPr>
          <w:rFonts w:ascii="Times New Roman" w:hAnsi="Times New Roman" w:cs="Times New Roman"/>
          <w:sz w:val="20"/>
          <w:szCs w:val="20"/>
        </w:rPr>
        <w:t xml:space="preserve"> </w:t>
      </w:r>
      <w:r w:rsidR="00626CD9" w:rsidRPr="00B215F3">
        <w:rPr>
          <w:rFonts w:ascii="Times New Roman" w:eastAsia="CambriaMath" w:hAnsi="Times New Roman" w:cs="Times New Roman"/>
          <w:sz w:val="20"/>
          <w:szCs w:val="20"/>
        </w:rPr>
        <w:t xml:space="preserve"> </w:t>
      </w:r>
      <w:r w:rsidR="00626CD9" w:rsidRPr="00B215F3">
        <w:rPr>
          <w:rFonts w:ascii="Times New Roman" w:hAnsi="Times New Roman" w:cs="Times New Roman"/>
          <w:sz w:val="20"/>
          <w:szCs w:val="20"/>
        </w:rPr>
        <w:t xml:space="preserve">20% hingga </w:t>
      </w:r>
      <w:r w:rsidR="0040376A" w:rsidRPr="00B215F3">
        <w:rPr>
          <w:rFonts w:ascii="Times New Roman" w:hAnsi="Times New Roman" w:cs="Times New Roman"/>
          <w:sz w:val="20"/>
          <w:szCs w:val="20"/>
        </w:rPr>
        <w:t>10 ml,  di</w:t>
      </w:r>
      <w:r w:rsidR="0072704D" w:rsidRPr="00B215F3">
        <w:rPr>
          <w:rFonts w:ascii="Times New Roman" w:hAnsi="Times New Roman" w:cs="Times New Roman"/>
          <w:sz w:val="20"/>
          <w:szCs w:val="20"/>
        </w:rPr>
        <w:t>diamkan lagi</w:t>
      </w:r>
      <w:r w:rsidR="00626CD9" w:rsidRPr="00B215F3">
        <w:rPr>
          <w:rFonts w:ascii="Times New Roman" w:hAnsi="Times New Roman" w:cs="Times New Roman"/>
          <w:sz w:val="20"/>
          <w:szCs w:val="20"/>
        </w:rPr>
        <w:t xml:space="preserve"> selama 30 menit. </w:t>
      </w:r>
      <w:r w:rsidRPr="00B215F3">
        <w:rPr>
          <w:rFonts w:ascii="Times New Roman" w:hAnsi="Times New Roman" w:cs="Times New Roman"/>
          <w:sz w:val="20"/>
          <w:szCs w:val="20"/>
        </w:rPr>
        <w:t>Absorban</w:t>
      </w:r>
      <w:r w:rsidR="00072BAE" w:rsidRPr="00B215F3">
        <w:rPr>
          <w:rFonts w:ascii="Times New Roman" w:hAnsi="Times New Roman" w:cs="Times New Roman"/>
          <w:sz w:val="20"/>
          <w:szCs w:val="20"/>
        </w:rPr>
        <w:t xml:space="preserve"> </w:t>
      </w:r>
      <w:r w:rsidRPr="00B215F3">
        <w:rPr>
          <w:rFonts w:ascii="Times New Roman" w:hAnsi="Times New Roman" w:cs="Times New Roman"/>
          <w:sz w:val="20"/>
          <w:szCs w:val="20"/>
        </w:rPr>
        <w:t>diu</w:t>
      </w:r>
      <w:r w:rsidR="00626CD9" w:rsidRPr="00B215F3">
        <w:rPr>
          <w:rFonts w:ascii="Times New Roman" w:hAnsi="Times New Roman" w:cs="Times New Roman"/>
          <w:sz w:val="20"/>
          <w:szCs w:val="20"/>
        </w:rPr>
        <w:t>kur</w:t>
      </w:r>
      <w:r w:rsidRPr="00B215F3">
        <w:rPr>
          <w:rFonts w:ascii="Times New Roman" w:hAnsi="Times New Roman" w:cs="Times New Roman"/>
          <w:sz w:val="20"/>
          <w:szCs w:val="20"/>
        </w:rPr>
        <w:t xml:space="preserve"> pada panjang gelombang dengan range</w:t>
      </w:r>
      <w:r w:rsidR="00626CD9" w:rsidRPr="00B215F3">
        <w:rPr>
          <w:rFonts w:ascii="Times New Roman" w:hAnsi="Times New Roman" w:cs="Times New Roman"/>
          <w:sz w:val="20"/>
          <w:szCs w:val="20"/>
        </w:rPr>
        <w:t xml:space="preserve"> 600-800</w:t>
      </w:r>
      <w:r w:rsidR="001E51B5" w:rsidRPr="00B215F3">
        <w:rPr>
          <w:rFonts w:ascii="Times New Roman" w:hAnsi="Times New Roman" w:cs="Times New Roman"/>
          <w:sz w:val="20"/>
          <w:szCs w:val="20"/>
        </w:rPr>
        <w:t xml:space="preserve"> </w:t>
      </w:r>
      <w:r w:rsidR="00626CD9" w:rsidRPr="00B215F3">
        <w:rPr>
          <w:rFonts w:ascii="Times New Roman" w:hAnsi="Times New Roman" w:cs="Times New Roman"/>
          <w:sz w:val="20"/>
          <w:szCs w:val="20"/>
        </w:rPr>
        <w:t>nm</w:t>
      </w:r>
      <w:r w:rsidR="0040376A" w:rsidRPr="00B215F3">
        <w:rPr>
          <w:rFonts w:ascii="Times New Roman" w:hAnsi="Times New Roman" w:cs="Times New Roman"/>
          <w:sz w:val="20"/>
          <w:szCs w:val="20"/>
        </w:rPr>
        <w:t>.</w:t>
      </w:r>
      <w:r w:rsidR="00626CD9" w:rsidRPr="00B215F3">
        <w:rPr>
          <w:rFonts w:ascii="Times New Roman" w:hAnsi="Times New Roman" w:cs="Times New Roman"/>
          <w:sz w:val="20"/>
          <w:szCs w:val="20"/>
        </w:rPr>
        <w:t xml:space="preserve"> </w:t>
      </w:r>
    </w:p>
    <w:p w:rsidR="0060768B" w:rsidRPr="00B215F3" w:rsidRDefault="0060768B" w:rsidP="00213724">
      <w:pPr>
        <w:autoSpaceDE w:val="0"/>
        <w:autoSpaceDN w:val="0"/>
        <w:adjustRightInd w:val="0"/>
        <w:spacing w:after="0" w:line="240" w:lineRule="auto"/>
        <w:ind w:firstLine="720"/>
        <w:jc w:val="both"/>
        <w:rPr>
          <w:rFonts w:ascii="Times New Roman" w:hAnsi="Times New Roman" w:cs="Times New Roman"/>
          <w:sz w:val="20"/>
          <w:szCs w:val="20"/>
        </w:rPr>
      </w:pPr>
    </w:p>
    <w:p w:rsidR="00626CD9" w:rsidRPr="00B215F3" w:rsidRDefault="00626CD9" w:rsidP="005E6FE6">
      <w:pPr>
        <w:pStyle w:val="ListParagraph"/>
        <w:numPr>
          <w:ilvl w:val="0"/>
          <w:numId w:val="3"/>
        </w:numPr>
        <w:autoSpaceDE w:val="0"/>
        <w:autoSpaceDN w:val="0"/>
        <w:adjustRightInd w:val="0"/>
        <w:spacing w:after="0" w:line="240" w:lineRule="auto"/>
        <w:jc w:val="both"/>
        <w:rPr>
          <w:rFonts w:ascii="Times New Roman" w:hAnsi="Times New Roman" w:cs="Times New Roman"/>
          <w:b/>
          <w:bCs/>
          <w:sz w:val="20"/>
          <w:szCs w:val="20"/>
        </w:rPr>
      </w:pPr>
      <w:r w:rsidRPr="00B215F3">
        <w:rPr>
          <w:rFonts w:ascii="Times New Roman" w:hAnsi="Times New Roman" w:cs="Times New Roman"/>
          <w:b/>
          <w:bCs/>
          <w:sz w:val="20"/>
          <w:szCs w:val="20"/>
        </w:rPr>
        <w:t>Penentuan Operating Time</w:t>
      </w:r>
    </w:p>
    <w:p w:rsidR="00213724" w:rsidRPr="00B215F3" w:rsidRDefault="00D200A2" w:rsidP="0060768B">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S</w:t>
      </w:r>
      <w:r w:rsidR="00626CD9" w:rsidRPr="00B215F3">
        <w:rPr>
          <w:rFonts w:ascii="Times New Roman" w:hAnsi="Times New Roman" w:cs="Times New Roman"/>
          <w:sz w:val="20"/>
          <w:szCs w:val="20"/>
        </w:rPr>
        <w:t xml:space="preserve">ebanyak 0,5 ml </w:t>
      </w:r>
      <w:r w:rsidR="001E51B5" w:rsidRPr="00B215F3">
        <w:rPr>
          <w:rFonts w:ascii="Times New Roman" w:hAnsi="Times New Roman" w:cs="Times New Roman"/>
          <w:sz w:val="20"/>
          <w:szCs w:val="20"/>
        </w:rPr>
        <w:t>larutan asam t</w:t>
      </w:r>
      <w:r w:rsidR="00072BAE" w:rsidRPr="00B215F3">
        <w:rPr>
          <w:rFonts w:ascii="Times New Roman" w:hAnsi="Times New Roman" w:cs="Times New Roman"/>
          <w:sz w:val="20"/>
          <w:szCs w:val="20"/>
        </w:rPr>
        <w:t xml:space="preserve">anat </w:t>
      </w:r>
      <w:r w:rsidR="0040376A" w:rsidRPr="00B215F3">
        <w:rPr>
          <w:rFonts w:ascii="Times New Roman" w:hAnsi="Times New Roman" w:cs="Times New Roman"/>
          <w:sz w:val="20"/>
          <w:szCs w:val="20"/>
        </w:rPr>
        <w:t>di</w:t>
      </w:r>
      <w:r w:rsidR="00626CD9" w:rsidRPr="00B215F3">
        <w:rPr>
          <w:rFonts w:ascii="Times New Roman" w:hAnsi="Times New Roman" w:cs="Times New Roman"/>
          <w:sz w:val="20"/>
          <w:szCs w:val="20"/>
        </w:rPr>
        <w:t xml:space="preserve">tambahkan </w:t>
      </w:r>
      <w:r w:rsidR="0040376A" w:rsidRPr="00B215F3">
        <w:rPr>
          <w:rFonts w:ascii="Times New Roman" w:hAnsi="Times New Roman" w:cs="Times New Roman"/>
          <w:sz w:val="20"/>
          <w:szCs w:val="20"/>
        </w:rPr>
        <w:t xml:space="preserve">7,5 ml </w:t>
      </w:r>
      <w:r w:rsidRPr="00B215F3">
        <w:rPr>
          <w:rFonts w:ascii="Times New Roman" w:hAnsi="Times New Roman" w:cs="Times New Roman"/>
          <w:sz w:val="20"/>
          <w:szCs w:val="20"/>
        </w:rPr>
        <w:t xml:space="preserve">air </w:t>
      </w:r>
      <w:r w:rsidR="0040376A" w:rsidRPr="00B215F3">
        <w:rPr>
          <w:rFonts w:ascii="Times New Roman" w:hAnsi="Times New Roman" w:cs="Times New Roman"/>
          <w:sz w:val="20"/>
          <w:szCs w:val="20"/>
        </w:rPr>
        <w:t xml:space="preserve">dan 0,5 ml </w:t>
      </w:r>
      <w:r w:rsidRPr="00B215F3">
        <w:rPr>
          <w:rFonts w:ascii="Times New Roman" w:hAnsi="Times New Roman" w:cs="Times New Roman"/>
          <w:sz w:val="20"/>
          <w:szCs w:val="20"/>
        </w:rPr>
        <w:t>reagen folin c</w:t>
      </w:r>
      <w:r w:rsidR="00626CD9" w:rsidRPr="00B215F3">
        <w:rPr>
          <w:rFonts w:ascii="Times New Roman" w:hAnsi="Times New Roman" w:cs="Times New Roman"/>
          <w:sz w:val="20"/>
          <w:szCs w:val="20"/>
        </w:rPr>
        <w:t xml:space="preserve">iocalteu </w:t>
      </w:r>
      <w:r w:rsidR="0040376A" w:rsidRPr="00B215F3">
        <w:rPr>
          <w:rFonts w:ascii="Times New Roman" w:hAnsi="Times New Roman" w:cs="Times New Roman"/>
          <w:sz w:val="20"/>
          <w:szCs w:val="20"/>
        </w:rPr>
        <w:t>di</w:t>
      </w:r>
      <w:r w:rsidR="00626CD9" w:rsidRPr="00B215F3">
        <w:rPr>
          <w:rFonts w:ascii="Times New Roman" w:hAnsi="Times New Roman" w:cs="Times New Roman"/>
          <w:sz w:val="20"/>
          <w:szCs w:val="20"/>
        </w:rPr>
        <w:t xml:space="preserve">diamkan selama 5 menit. </w:t>
      </w:r>
      <w:r w:rsidR="0040376A" w:rsidRPr="00B215F3">
        <w:rPr>
          <w:rFonts w:ascii="Times New Roman" w:hAnsi="Times New Roman" w:cs="Times New Roman"/>
          <w:sz w:val="20"/>
          <w:szCs w:val="20"/>
        </w:rPr>
        <w:t>Dit</w:t>
      </w:r>
      <w:r w:rsidR="00626CD9" w:rsidRPr="00B215F3">
        <w:rPr>
          <w:rFonts w:ascii="Times New Roman" w:hAnsi="Times New Roman" w:cs="Times New Roman"/>
          <w:sz w:val="20"/>
          <w:szCs w:val="20"/>
        </w:rPr>
        <w:t>ambahkan Na</w:t>
      </w:r>
      <w:r w:rsidR="00626CD9" w:rsidRPr="00B215F3">
        <w:rPr>
          <w:rFonts w:ascii="Times New Roman" w:hAnsi="Times New Roman" w:cs="Times New Roman"/>
          <w:sz w:val="20"/>
          <w:szCs w:val="20"/>
          <w:vertAlign w:val="subscript"/>
        </w:rPr>
        <w:t>2</w:t>
      </w:r>
      <w:r w:rsidR="00626CD9" w:rsidRPr="00B215F3">
        <w:rPr>
          <w:rFonts w:ascii="Times New Roman" w:hAnsi="Times New Roman" w:cs="Times New Roman"/>
          <w:sz w:val="20"/>
          <w:szCs w:val="20"/>
        </w:rPr>
        <w:t>CO</w:t>
      </w:r>
      <w:r w:rsidR="00626CD9" w:rsidRPr="00B215F3">
        <w:rPr>
          <w:rFonts w:ascii="Times New Roman" w:hAnsi="Times New Roman" w:cs="Times New Roman"/>
          <w:sz w:val="20"/>
          <w:szCs w:val="20"/>
          <w:vertAlign w:val="subscript"/>
        </w:rPr>
        <w:t>3</w:t>
      </w:r>
      <w:r w:rsidR="00626CD9" w:rsidRPr="00B215F3">
        <w:rPr>
          <w:rFonts w:ascii="Times New Roman" w:hAnsi="Times New Roman" w:cs="Times New Roman"/>
          <w:sz w:val="20"/>
          <w:szCs w:val="20"/>
        </w:rPr>
        <w:t xml:space="preserve"> </w:t>
      </w:r>
      <w:r w:rsidR="0072704D" w:rsidRPr="00B215F3">
        <w:rPr>
          <w:rFonts w:ascii="Times New Roman" w:hAnsi="Times New Roman" w:cs="Times New Roman"/>
          <w:sz w:val="20"/>
          <w:szCs w:val="20"/>
        </w:rPr>
        <w:t>20% hingga 10 ml, didiamkan lagi selama 30 menit. Absorban diu</w:t>
      </w:r>
      <w:r w:rsidR="00626CD9" w:rsidRPr="00B215F3">
        <w:rPr>
          <w:rFonts w:ascii="Times New Roman" w:hAnsi="Times New Roman" w:cs="Times New Roman"/>
          <w:sz w:val="20"/>
          <w:szCs w:val="20"/>
        </w:rPr>
        <w:t xml:space="preserve">kur </w:t>
      </w:r>
      <w:r w:rsidR="0072704D" w:rsidRPr="00B215F3">
        <w:rPr>
          <w:rFonts w:ascii="Times New Roman" w:hAnsi="Times New Roman" w:cs="Times New Roman"/>
          <w:sz w:val="20"/>
          <w:szCs w:val="20"/>
        </w:rPr>
        <w:t>dari 0-75 menit pada panjang gelombang 765 nm.</w:t>
      </w:r>
    </w:p>
    <w:p w:rsidR="0060768B" w:rsidRPr="00B215F3" w:rsidRDefault="0060768B" w:rsidP="0060768B">
      <w:pPr>
        <w:autoSpaceDE w:val="0"/>
        <w:autoSpaceDN w:val="0"/>
        <w:adjustRightInd w:val="0"/>
        <w:spacing w:after="0" w:line="240" w:lineRule="auto"/>
        <w:ind w:firstLine="720"/>
        <w:jc w:val="both"/>
        <w:rPr>
          <w:rFonts w:ascii="Times New Roman" w:hAnsi="Times New Roman" w:cs="Times New Roman"/>
          <w:sz w:val="20"/>
          <w:szCs w:val="20"/>
        </w:rPr>
      </w:pPr>
    </w:p>
    <w:p w:rsidR="00626CD9" w:rsidRPr="00B215F3" w:rsidRDefault="00626CD9" w:rsidP="005E6FE6">
      <w:pPr>
        <w:pStyle w:val="ListParagraph"/>
        <w:numPr>
          <w:ilvl w:val="0"/>
          <w:numId w:val="3"/>
        </w:numPr>
        <w:autoSpaceDE w:val="0"/>
        <w:autoSpaceDN w:val="0"/>
        <w:adjustRightInd w:val="0"/>
        <w:spacing w:after="0" w:line="240" w:lineRule="auto"/>
        <w:jc w:val="both"/>
        <w:rPr>
          <w:rFonts w:ascii="Times New Roman" w:hAnsi="Times New Roman" w:cs="Times New Roman"/>
          <w:b/>
          <w:bCs/>
          <w:sz w:val="20"/>
          <w:szCs w:val="20"/>
        </w:rPr>
      </w:pPr>
      <w:r w:rsidRPr="00B215F3">
        <w:rPr>
          <w:rFonts w:ascii="Times New Roman" w:hAnsi="Times New Roman" w:cs="Times New Roman"/>
          <w:b/>
          <w:bCs/>
          <w:sz w:val="20"/>
          <w:szCs w:val="20"/>
        </w:rPr>
        <w:t>Pembuatan Kurva Baku Kalibrasi Asam Tanat</w:t>
      </w:r>
    </w:p>
    <w:p w:rsidR="00213724" w:rsidRPr="00B215F3" w:rsidRDefault="0072704D" w:rsidP="0060768B">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S</w:t>
      </w:r>
      <w:r w:rsidR="0040376A" w:rsidRPr="00B215F3">
        <w:rPr>
          <w:rFonts w:ascii="Times New Roman" w:hAnsi="Times New Roman" w:cs="Times New Roman"/>
          <w:sz w:val="20"/>
          <w:szCs w:val="20"/>
        </w:rPr>
        <w:t>ebanyak 0,5 ml l</w:t>
      </w:r>
      <w:r w:rsidR="00626CD9" w:rsidRPr="00B215F3">
        <w:rPr>
          <w:rFonts w:ascii="Times New Roman" w:hAnsi="Times New Roman" w:cs="Times New Roman"/>
          <w:sz w:val="20"/>
          <w:szCs w:val="20"/>
        </w:rPr>
        <w:t>arutan standar asam tanat dengan konsentrasi</w:t>
      </w:r>
      <w:r w:rsidR="001E51B5" w:rsidRPr="00B215F3">
        <w:rPr>
          <w:rFonts w:ascii="Times New Roman" w:hAnsi="Times New Roman" w:cs="Times New Roman"/>
          <w:sz w:val="20"/>
          <w:szCs w:val="20"/>
        </w:rPr>
        <w:t xml:space="preserve"> </w:t>
      </w:r>
      <w:r w:rsidRPr="00B215F3">
        <w:rPr>
          <w:rFonts w:ascii="Times New Roman" w:hAnsi="Times New Roman" w:cs="Times New Roman"/>
          <w:sz w:val="20"/>
          <w:szCs w:val="20"/>
        </w:rPr>
        <w:t>60, 80, 100, 120, 140</w:t>
      </w:r>
      <w:r w:rsidR="00213724" w:rsidRPr="00B215F3">
        <w:rPr>
          <w:rFonts w:ascii="Times New Roman" w:hAnsi="Times New Roman" w:cs="Times New Roman"/>
          <w:sz w:val="20"/>
          <w:szCs w:val="20"/>
        </w:rPr>
        <w:t xml:space="preserve"> </w:t>
      </w:r>
      <w:r w:rsidRPr="00B215F3">
        <w:rPr>
          <w:rFonts w:ascii="Times New Roman" w:hAnsi="Times New Roman" w:cs="Times New Roman"/>
          <w:sz w:val="20"/>
          <w:szCs w:val="20"/>
        </w:rPr>
        <w:t xml:space="preserve">µg/ml </w:t>
      </w:r>
      <w:r w:rsidR="001E51B5" w:rsidRPr="00B215F3">
        <w:rPr>
          <w:rFonts w:ascii="Times New Roman" w:hAnsi="Times New Roman" w:cs="Times New Roman"/>
          <w:sz w:val="20"/>
          <w:szCs w:val="20"/>
        </w:rPr>
        <w:t>di</w:t>
      </w:r>
      <w:r w:rsidR="0040376A" w:rsidRPr="00B215F3">
        <w:rPr>
          <w:rFonts w:ascii="Times New Roman" w:hAnsi="Times New Roman" w:cs="Times New Roman"/>
          <w:sz w:val="20"/>
          <w:szCs w:val="20"/>
        </w:rPr>
        <w:t>tambahkan 7,</w:t>
      </w:r>
      <w:r w:rsidR="00626CD9" w:rsidRPr="00B215F3">
        <w:rPr>
          <w:rFonts w:ascii="Times New Roman" w:hAnsi="Times New Roman" w:cs="Times New Roman"/>
          <w:sz w:val="20"/>
          <w:szCs w:val="20"/>
        </w:rPr>
        <w:t xml:space="preserve">5ml </w:t>
      </w:r>
      <w:r w:rsidRPr="00B215F3">
        <w:rPr>
          <w:rFonts w:ascii="Times New Roman" w:hAnsi="Times New Roman" w:cs="Times New Roman"/>
          <w:sz w:val="20"/>
          <w:szCs w:val="20"/>
        </w:rPr>
        <w:t xml:space="preserve">air </w:t>
      </w:r>
      <w:r w:rsidR="001E51B5" w:rsidRPr="00B215F3">
        <w:rPr>
          <w:rFonts w:ascii="Times New Roman" w:hAnsi="Times New Roman" w:cs="Times New Roman"/>
          <w:sz w:val="20"/>
          <w:szCs w:val="20"/>
        </w:rPr>
        <w:t>dan 0,5 ml reagen f</w:t>
      </w:r>
      <w:r w:rsidR="00626CD9" w:rsidRPr="00B215F3">
        <w:rPr>
          <w:rFonts w:ascii="Times New Roman" w:hAnsi="Times New Roman" w:cs="Times New Roman"/>
          <w:sz w:val="20"/>
          <w:szCs w:val="20"/>
        </w:rPr>
        <w:t xml:space="preserve">olin ciocalteu, </w:t>
      </w:r>
      <w:r w:rsidRPr="00B215F3">
        <w:rPr>
          <w:rFonts w:ascii="Times New Roman" w:hAnsi="Times New Roman" w:cs="Times New Roman"/>
          <w:sz w:val="20"/>
          <w:szCs w:val="20"/>
        </w:rPr>
        <w:t>didiamkan selama</w:t>
      </w:r>
      <w:r w:rsidR="00626CD9" w:rsidRPr="00B215F3">
        <w:rPr>
          <w:rFonts w:ascii="Times New Roman" w:hAnsi="Times New Roman" w:cs="Times New Roman"/>
          <w:sz w:val="20"/>
          <w:szCs w:val="20"/>
        </w:rPr>
        <w:t xml:space="preserve"> 5 menit. </w:t>
      </w:r>
      <w:r w:rsidR="001E51B5" w:rsidRPr="00B215F3">
        <w:rPr>
          <w:rFonts w:ascii="Times New Roman" w:hAnsi="Times New Roman" w:cs="Times New Roman"/>
          <w:sz w:val="20"/>
          <w:szCs w:val="20"/>
        </w:rPr>
        <w:t>Dit</w:t>
      </w:r>
      <w:r w:rsidR="00626CD9" w:rsidRPr="00B215F3">
        <w:rPr>
          <w:rFonts w:ascii="Times New Roman" w:hAnsi="Times New Roman" w:cs="Times New Roman"/>
          <w:sz w:val="20"/>
          <w:szCs w:val="20"/>
        </w:rPr>
        <w:t>ambahkan 1,5 ml larutan Na</w:t>
      </w:r>
      <w:r w:rsidR="00626CD9" w:rsidRPr="00B215F3">
        <w:rPr>
          <w:rFonts w:ascii="Times New Roman" w:hAnsi="Times New Roman" w:cs="Times New Roman"/>
          <w:sz w:val="20"/>
          <w:szCs w:val="20"/>
          <w:vertAlign w:val="subscript"/>
        </w:rPr>
        <w:t>2</w:t>
      </w:r>
      <w:r w:rsidR="00626CD9" w:rsidRPr="00B215F3">
        <w:rPr>
          <w:rFonts w:ascii="Times New Roman" w:hAnsi="Times New Roman" w:cs="Times New Roman"/>
          <w:sz w:val="20"/>
          <w:szCs w:val="20"/>
        </w:rPr>
        <w:t>CO</w:t>
      </w:r>
      <w:r w:rsidR="00626CD9" w:rsidRPr="00B215F3">
        <w:rPr>
          <w:rFonts w:ascii="Times New Roman" w:hAnsi="Times New Roman" w:cs="Times New Roman"/>
          <w:sz w:val="20"/>
          <w:szCs w:val="20"/>
          <w:vertAlign w:val="subscript"/>
        </w:rPr>
        <w:t>3</w:t>
      </w:r>
      <w:r w:rsidR="00626CD9" w:rsidRPr="00B215F3">
        <w:rPr>
          <w:rFonts w:ascii="Times New Roman" w:hAnsi="Times New Roman" w:cs="Times New Roman"/>
          <w:sz w:val="20"/>
          <w:szCs w:val="20"/>
        </w:rPr>
        <w:t xml:space="preserve"> 20%</w:t>
      </w:r>
      <w:r w:rsidRPr="00B215F3">
        <w:rPr>
          <w:rFonts w:ascii="Times New Roman" w:hAnsi="Times New Roman" w:cs="Times New Roman"/>
          <w:sz w:val="20"/>
          <w:szCs w:val="20"/>
        </w:rPr>
        <w:t>,</w:t>
      </w:r>
      <w:r w:rsidR="00626CD9" w:rsidRPr="00B215F3">
        <w:rPr>
          <w:rFonts w:ascii="Times New Roman" w:hAnsi="Times New Roman" w:cs="Times New Roman"/>
          <w:sz w:val="20"/>
          <w:szCs w:val="20"/>
        </w:rPr>
        <w:t xml:space="preserve"> </w:t>
      </w:r>
      <w:r w:rsidRPr="00B215F3">
        <w:rPr>
          <w:rFonts w:ascii="Times New Roman" w:hAnsi="Times New Roman" w:cs="Times New Roman"/>
          <w:sz w:val="20"/>
          <w:szCs w:val="20"/>
        </w:rPr>
        <w:t xml:space="preserve">didiamkan lagi </w:t>
      </w:r>
      <w:r w:rsidR="00626CD9" w:rsidRPr="00B215F3">
        <w:rPr>
          <w:rFonts w:ascii="Times New Roman" w:hAnsi="Times New Roman" w:cs="Times New Roman"/>
          <w:sz w:val="20"/>
          <w:szCs w:val="20"/>
        </w:rPr>
        <w:t xml:space="preserve">di tempat yang </w:t>
      </w:r>
      <w:r w:rsidRPr="00B215F3">
        <w:rPr>
          <w:rFonts w:ascii="Times New Roman" w:hAnsi="Times New Roman" w:cs="Times New Roman"/>
          <w:sz w:val="20"/>
          <w:szCs w:val="20"/>
        </w:rPr>
        <w:t xml:space="preserve">gelap </w:t>
      </w:r>
      <w:r w:rsidR="00626CD9" w:rsidRPr="00B215F3">
        <w:rPr>
          <w:rFonts w:ascii="Times New Roman" w:hAnsi="Times New Roman" w:cs="Times New Roman"/>
          <w:sz w:val="20"/>
          <w:szCs w:val="20"/>
        </w:rPr>
        <w:t>selama 65 menit.</w:t>
      </w:r>
      <w:r w:rsidR="00BD59BA" w:rsidRPr="00B215F3">
        <w:rPr>
          <w:rFonts w:ascii="Times New Roman" w:hAnsi="Times New Roman" w:cs="Times New Roman"/>
          <w:sz w:val="20"/>
          <w:szCs w:val="20"/>
        </w:rPr>
        <w:t xml:space="preserve"> Semua larutan diukur absorban</w:t>
      </w:r>
      <w:r w:rsidR="00626CD9" w:rsidRPr="00B215F3">
        <w:rPr>
          <w:rFonts w:ascii="Times New Roman" w:hAnsi="Times New Roman" w:cs="Times New Roman"/>
          <w:sz w:val="20"/>
          <w:szCs w:val="20"/>
        </w:rPr>
        <w:t xml:space="preserve">nya pada panjang gelombang 765 nm, </w:t>
      </w:r>
      <w:r w:rsidRPr="00B215F3">
        <w:rPr>
          <w:rFonts w:ascii="Times New Roman" w:hAnsi="Times New Roman" w:cs="Times New Roman"/>
          <w:sz w:val="20"/>
          <w:szCs w:val="20"/>
        </w:rPr>
        <w:t>dilakukan 3 kali pengulangan. Dib</w:t>
      </w:r>
      <w:r w:rsidR="00626CD9" w:rsidRPr="00B215F3">
        <w:rPr>
          <w:rFonts w:ascii="Times New Roman" w:hAnsi="Times New Roman" w:cs="Times New Roman"/>
          <w:sz w:val="20"/>
          <w:szCs w:val="20"/>
        </w:rPr>
        <w:t>uat kurva kalibrasi hubungan antara konsentrasi asam tanat dengan absorban.</w:t>
      </w:r>
    </w:p>
    <w:p w:rsidR="0060768B" w:rsidRPr="00B215F3" w:rsidRDefault="0060768B" w:rsidP="0060768B">
      <w:pPr>
        <w:autoSpaceDE w:val="0"/>
        <w:autoSpaceDN w:val="0"/>
        <w:adjustRightInd w:val="0"/>
        <w:spacing w:after="0" w:line="240" w:lineRule="auto"/>
        <w:ind w:firstLine="720"/>
        <w:jc w:val="both"/>
        <w:rPr>
          <w:rFonts w:ascii="Times New Roman" w:hAnsi="Times New Roman" w:cs="Times New Roman"/>
          <w:sz w:val="20"/>
          <w:szCs w:val="20"/>
        </w:rPr>
      </w:pPr>
    </w:p>
    <w:p w:rsidR="00626CD9" w:rsidRPr="00B215F3" w:rsidRDefault="0060768B" w:rsidP="005E6FE6">
      <w:pPr>
        <w:pStyle w:val="ListParagraph"/>
        <w:numPr>
          <w:ilvl w:val="0"/>
          <w:numId w:val="3"/>
        </w:numPr>
        <w:autoSpaceDE w:val="0"/>
        <w:autoSpaceDN w:val="0"/>
        <w:adjustRightInd w:val="0"/>
        <w:spacing w:after="0" w:line="240" w:lineRule="auto"/>
        <w:jc w:val="both"/>
        <w:rPr>
          <w:rFonts w:ascii="Times New Roman" w:hAnsi="Times New Roman" w:cs="Times New Roman"/>
          <w:b/>
          <w:bCs/>
          <w:sz w:val="20"/>
          <w:szCs w:val="20"/>
        </w:rPr>
      </w:pPr>
      <w:r w:rsidRPr="00B215F3">
        <w:rPr>
          <w:rFonts w:ascii="Times New Roman" w:hAnsi="Times New Roman" w:cs="Times New Roman"/>
          <w:b/>
          <w:bCs/>
          <w:sz w:val="20"/>
          <w:szCs w:val="20"/>
        </w:rPr>
        <w:t>Penentuan</w:t>
      </w:r>
      <w:r w:rsidR="00626CD9" w:rsidRPr="00B215F3">
        <w:rPr>
          <w:rFonts w:ascii="Times New Roman" w:hAnsi="Times New Roman" w:cs="Times New Roman"/>
          <w:b/>
          <w:bCs/>
          <w:sz w:val="20"/>
          <w:szCs w:val="20"/>
        </w:rPr>
        <w:t xml:space="preserve"> Kadar Tanin </w:t>
      </w:r>
      <w:r w:rsidR="003226AD" w:rsidRPr="00B215F3">
        <w:rPr>
          <w:rFonts w:ascii="Times New Roman" w:hAnsi="Times New Roman" w:cs="Times New Roman"/>
          <w:b/>
          <w:bCs/>
          <w:sz w:val="20"/>
          <w:szCs w:val="20"/>
        </w:rPr>
        <w:t xml:space="preserve">Ekstrak </w:t>
      </w:r>
      <w:r w:rsidR="00626CD9" w:rsidRPr="00B215F3">
        <w:rPr>
          <w:rFonts w:ascii="Times New Roman" w:hAnsi="Times New Roman" w:cs="Times New Roman"/>
          <w:b/>
          <w:bCs/>
          <w:sz w:val="20"/>
          <w:szCs w:val="20"/>
        </w:rPr>
        <w:t xml:space="preserve">Daun Matoa </w:t>
      </w:r>
    </w:p>
    <w:p w:rsidR="00907A3A" w:rsidRDefault="0072704D"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Sebanyak 100 mg ekstrak daun m</w:t>
      </w:r>
      <w:r w:rsidR="00626CD9" w:rsidRPr="00B215F3">
        <w:rPr>
          <w:rFonts w:ascii="Times New Roman" w:hAnsi="Times New Roman" w:cs="Times New Roman"/>
          <w:sz w:val="20"/>
          <w:szCs w:val="20"/>
        </w:rPr>
        <w:t xml:space="preserve">atoa </w:t>
      </w:r>
      <w:r w:rsidR="00D06088" w:rsidRPr="00B215F3">
        <w:rPr>
          <w:rFonts w:ascii="Times New Roman" w:hAnsi="Times New Roman" w:cs="Times New Roman"/>
          <w:sz w:val="20"/>
          <w:szCs w:val="20"/>
        </w:rPr>
        <w:t xml:space="preserve">dengan perbandingan pelarut 1:0 </w:t>
      </w:r>
      <w:r w:rsidR="0040376A" w:rsidRPr="00B215F3">
        <w:rPr>
          <w:rFonts w:ascii="Times New Roman" w:hAnsi="Times New Roman" w:cs="Times New Roman"/>
          <w:sz w:val="20"/>
          <w:szCs w:val="20"/>
        </w:rPr>
        <w:t>di</w:t>
      </w:r>
      <w:r w:rsidR="00626CD9" w:rsidRPr="00B215F3">
        <w:rPr>
          <w:rFonts w:ascii="Times New Roman" w:hAnsi="Times New Roman" w:cs="Times New Roman"/>
          <w:sz w:val="20"/>
          <w:szCs w:val="20"/>
        </w:rPr>
        <w:t>larutkan dengan 100 ml etanol</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di</w:t>
      </w:r>
      <w:r w:rsidR="00626CD9" w:rsidRPr="00B215F3">
        <w:rPr>
          <w:rFonts w:ascii="Times New Roman" w:hAnsi="Times New Roman" w:cs="Times New Roman"/>
          <w:sz w:val="20"/>
          <w:szCs w:val="20"/>
        </w:rPr>
        <w:t>tambahkan aquadest hingga 250 ml sehingga diperoleh konsentrasi 100</w:t>
      </w:r>
      <w:r w:rsidR="00213724" w:rsidRPr="00B215F3">
        <w:rPr>
          <w:rFonts w:ascii="Times New Roman" w:hAnsi="Times New Roman" w:cs="Times New Roman"/>
          <w:sz w:val="20"/>
          <w:szCs w:val="20"/>
        </w:rPr>
        <w:t xml:space="preserve"> </w:t>
      </w:r>
      <w:r w:rsidR="0040376A" w:rsidRPr="00B215F3">
        <w:rPr>
          <w:rFonts w:ascii="Times New Roman" w:hAnsi="Times New Roman" w:cs="Times New Roman"/>
          <w:sz w:val="20"/>
          <w:szCs w:val="20"/>
        </w:rPr>
        <w:t>µg/ml. Di</w:t>
      </w:r>
      <w:r w:rsidR="00626CD9" w:rsidRPr="00B215F3">
        <w:rPr>
          <w:rFonts w:ascii="Times New Roman" w:hAnsi="Times New Roman" w:cs="Times New Roman"/>
          <w:sz w:val="20"/>
          <w:szCs w:val="20"/>
        </w:rPr>
        <w:t xml:space="preserve">pipet 0,5 ml </w:t>
      </w:r>
      <w:r w:rsidR="0040376A" w:rsidRPr="00B215F3">
        <w:rPr>
          <w:rFonts w:ascii="Times New Roman" w:hAnsi="Times New Roman" w:cs="Times New Roman"/>
          <w:sz w:val="20"/>
          <w:szCs w:val="20"/>
        </w:rPr>
        <w:t>ditambahkan 7,5 ml a</w:t>
      </w:r>
      <w:r w:rsidRPr="00B215F3">
        <w:rPr>
          <w:rFonts w:ascii="Times New Roman" w:hAnsi="Times New Roman" w:cs="Times New Roman"/>
          <w:sz w:val="20"/>
          <w:szCs w:val="20"/>
        </w:rPr>
        <w:t>ir</w:t>
      </w:r>
      <w:r w:rsidR="0040376A" w:rsidRPr="00B215F3">
        <w:rPr>
          <w:rFonts w:ascii="Times New Roman" w:hAnsi="Times New Roman" w:cs="Times New Roman"/>
          <w:sz w:val="20"/>
          <w:szCs w:val="20"/>
        </w:rPr>
        <w:t xml:space="preserve"> dan </w:t>
      </w:r>
      <w:r w:rsidR="00626CD9" w:rsidRPr="00B215F3">
        <w:rPr>
          <w:rFonts w:ascii="Times New Roman" w:hAnsi="Times New Roman" w:cs="Times New Roman"/>
          <w:sz w:val="20"/>
          <w:szCs w:val="20"/>
        </w:rPr>
        <w:t xml:space="preserve"> 0,5 ml</w:t>
      </w:r>
      <w:r w:rsidR="003226AD" w:rsidRPr="00B215F3">
        <w:rPr>
          <w:rFonts w:ascii="Times New Roman" w:hAnsi="Times New Roman" w:cs="Times New Roman"/>
          <w:sz w:val="20"/>
          <w:szCs w:val="20"/>
        </w:rPr>
        <w:t xml:space="preserve"> </w:t>
      </w:r>
    </w:p>
    <w:p w:rsidR="00626CD9" w:rsidRPr="00B215F3" w:rsidRDefault="00626CD9" w:rsidP="00907A3A">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reagen folin</w:t>
      </w:r>
      <w:r w:rsidR="0072704D" w:rsidRPr="00B215F3">
        <w:rPr>
          <w:rFonts w:ascii="Times New Roman" w:hAnsi="Times New Roman" w:cs="Times New Roman"/>
          <w:sz w:val="20"/>
          <w:szCs w:val="20"/>
        </w:rPr>
        <w:t xml:space="preserve"> folin ciocalteu</w:t>
      </w:r>
      <w:r w:rsidRPr="00B215F3">
        <w:rPr>
          <w:rFonts w:ascii="Times New Roman" w:hAnsi="Times New Roman" w:cs="Times New Roman"/>
          <w:sz w:val="20"/>
          <w:szCs w:val="20"/>
        </w:rPr>
        <w:t xml:space="preserve">, </w:t>
      </w:r>
      <w:r w:rsidR="0072704D" w:rsidRPr="00B215F3">
        <w:rPr>
          <w:rFonts w:ascii="Times New Roman" w:hAnsi="Times New Roman" w:cs="Times New Roman"/>
          <w:sz w:val="20"/>
          <w:szCs w:val="20"/>
        </w:rPr>
        <w:t>di</w:t>
      </w:r>
      <w:r w:rsidRPr="00B215F3">
        <w:rPr>
          <w:rFonts w:ascii="Times New Roman" w:hAnsi="Times New Roman" w:cs="Times New Roman"/>
          <w:sz w:val="20"/>
          <w:szCs w:val="20"/>
        </w:rPr>
        <w:t xml:space="preserve">biarkan </w:t>
      </w:r>
      <w:r w:rsidR="0072704D" w:rsidRPr="00B215F3">
        <w:rPr>
          <w:rFonts w:ascii="Times New Roman" w:hAnsi="Times New Roman" w:cs="Times New Roman"/>
          <w:sz w:val="20"/>
          <w:szCs w:val="20"/>
        </w:rPr>
        <w:t xml:space="preserve">selama </w:t>
      </w:r>
      <w:r w:rsidRPr="00B215F3">
        <w:rPr>
          <w:rFonts w:ascii="Times New Roman" w:hAnsi="Times New Roman" w:cs="Times New Roman"/>
          <w:sz w:val="20"/>
          <w:szCs w:val="20"/>
        </w:rPr>
        <w:t>5 menit.</w:t>
      </w:r>
      <w:r w:rsidR="0040376A" w:rsidRPr="00B215F3">
        <w:rPr>
          <w:rFonts w:ascii="Times New Roman" w:hAnsi="Times New Roman" w:cs="Times New Roman"/>
          <w:sz w:val="20"/>
          <w:szCs w:val="20"/>
        </w:rPr>
        <w:t xml:space="preserve"> Dit</w:t>
      </w:r>
      <w:r w:rsidRPr="00B215F3">
        <w:rPr>
          <w:rFonts w:ascii="Times New Roman" w:hAnsi="Times New Roman" w:cs="Times New Roman"/>
          <w:sz w:val="20"/>
          <w:szCs w:val="20"/>
        </w:rPr>
        <w:t>ambahkan 1,5</w:t>
      </w:r>
      <w:r w:rsidR="0040376A" w:rsidRPr="00B215F3">
        <w:rPr>
          <w:rFonts w:ascii="Times New Roman" w:hAnsi="Times New Roman" w:cs="Times New Roman"/>
          <w:sz w:val="20"/>
          <w:szCs w:val="20"/>
        </w:rPr>
        <w:t xml:space="preserve"> </w:t>
      </w:r>
      <w:r w:rsidRPr="00B215F3">
        <w:rPr>
          <w:rFonts w:ascii="Times New Roman" w:hAnsi="Times New Roman" w:cs="Times New Roman"/>
          <w:sz w:val="20"/>
          <w:szCs w:val="20"/>
        </w:rPr>
        <w:t>ml larutan Na</w:t>
      </w:r>
      <w:r w:rsidRPr="00B215F3">
        <w:rPr>
          <w:rFonts w:ascii="Times New Roman" w:hAnsi="Times New Roman" w:cs="Times New Roman"/>
          <w:sz w:val="20"/>
          <w:szCs w:val="20"/>
          <w:vertAlign w:val="subscript"/>
        </w:rPr>
        <w:t>2</w:t>
      </w:r>
      <w:r w:rsidRPr="00B215F3">
        <w:rPr>
          <w:rFonts w:ascii="Times New Roman" w:hAnsi="Times New Roman" w:cs="Times New Roman"/>
          <w:sz w:val="20"/>
          <w:szCs w:val="20"/>
        </w:rPr>
        <w:t>CO</w:t>
      </w:r>
      <w:r w:rsidRPr="00B215F3">
        <w:rPr>
          <w:rFonts w:ascii="Times New Roman" w:hAnsi="Times New Roman" w:cs="Times New Roman"/>
          <w:sz w:val="20"/>
          <w:szCs w:val="20"/>
          <w:vertAlign w:val="subscript"/>
        </w:rPr>
        <w:t>3</w:t>
      </w:r>
      <w:r w:rsidRPr="00B215F3">
        <w:rPr>
          <w:rFonts w:ascii="Times New Roman" w:hAnsi="Times New Roman" w:cs="Times New Roman"/>
          <w:sz w:val="20"/>
          <w:szCs w:val="20"/>
        </w:rPr>
        <w:t xml:space="preserve"> 20% </w:t>
      </w:r>
      <w:r w:rsidR="0072704D" w:rsidRPr="00B215F3">
        <w:rPr>
          <w:rFonts w:ascii="Times New Roman" w:hAnsi="Times New Roman" w:cs="Times New Roman"/>
          <w:sz w:val="20"/>
          <w:szCs w:val="20"/>
        </w:rPr>
        <w:t>di</w:t>
      </w:r>
      <w:r w:rsidRPr="00B215F3">
        <w:rPr>
          <w:rFonts w:ascii="Times New Roman" w:hAnsi="Times New Roman" w:cs="Times New Roman"/>
          <w:sz w:val="20"/>
          <w:szCs w:val="20"/>
        </w:rPr>
        <w:t xml:space="preserve">biarkan di tempat yang </w:t>
      </w:r>
      <w:r w:rsidR="0072704D" w:rsidRPr="00B215F3">
        <w:rPr>
          <w:rFonts w:ascii="Times New Roman" w:hAnsi="Times New Roman" w:cs="Times New Roman"/>
          <w:sz w:val="20"/>
          <w:szCs w:val="20"/>
        </w:rPr>
        <w:t xml:space="preserve">gelap selama </w:t>
      </w:r>
      <w:r w:rsidR="00D06088" w:rsidRPr="00B215F3">
        <w:rPr>
          <w:rFonts w:ascii="Times New Roman" w:hAnsi="Times New Roman" w:cs="Times New Roman"/>
          <w:sz w:val="20"/>
          <w:szCs w:val="20"/>
        </w:rPr>
        <w:t>65 menit.</w:t>
      </w:r>
      <w:r w:rsidRPr="00B215F3">
        <w:rPr>
          <w:rFonts w:ascii="Times New Roman" w:hAnsi="Times New Roman" w:cs="Times New Roman"/>
          <w:sz w:val="20"/>
          <w:szCs w:val="20"/>
        </w:rPr>
        <w:t xml:space="preserve"> </w:t>
      </w:r>
      <w:r w:rsidR="0072704D" w:rsidRPr="00B215F3">
        <w:rPr>
          <w:rFonts w:ascii="Times New Roman" w:hAnsi="Times New Roman" w:cs="Times New Roman"/>
          <w:sz w:val="20"/>
          <w:szCs w:val="20"/>
        </w:rPr>
        <w:t>Di</w:t>
      </w:r>
      <w:r w:rsidRPr="00B215F3">
        <w:rPr>
          <w:rFonts w:ascii="Times New Roman" w:hAnsi="Times New Roman" w:cs="Times New Roman"/>
          <w:sz w:val="20"/>
          <w:szCs w:val="20"/>
        </w:rPr>
        <w:t xml:space="preserve">ukur absorbansinya pada panjang gelombang </w:t>
      </w:r>
      <w:r w:rsidRPr="00B215F3">
        <w:rPr>
          <w:rFonts w:ascii="Times New Roman" w:hAnsi="Times New Roman" w:cs="Times New Roman"/>
          <w:sz w:val="20"/>
          <w:szCs w:val="20"/>
        </w:rPr>
        <w:lastRenderedPageBreak/>
        <w:t xml:space="preserve">765 nm, </w:t>
      </w:r>
      <w:r w:rsidR="0072704D" w:rsidRPr="00B215F3">
        <w:rPr>
          <w:rFonts w:ascii="Times New Roman" w:hAnsi="Times New Roman" w:cs="Times New Roman"/>
          <w:sz w:val="20"/>
          <w:szCs w:val="20"/>
        </w:rPr>
        <w:t>di</w:t>
      </w:r>
      <w:r w:rsidRPr="00B215F3">
        <w:rPr>
          <w:rFonts w:ascii="Times New Roman" w:hAnsi="Times New Roman" w:cs="Times New Roman"/>
          <w:sz w:val="20"/>
          <w:szCs w:val="20"/>
        </w:rPr>
        <w:t>lakukan</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3 kali pengulangan.</w:t>
      </w:r>
      <w:r w:rsidR="0040376A" w:rsidRPr="00B215F3">
        <w:rPr>
          <w:rFonts w:ascii="Times New Roman" w:hAnsi="Times New Roman" w:cs="Times New Roman"/>
          <w:sz w:val="20"/>
          <w:szCs w:val="20"/>
        </w:rPr>
        <w:t xml:space="preserve"> </w:t>
      </w:r>
      <w:r w:rsidR="00213724" w:rsidRPr="00B215F3">
        <w:rPr>
          <w:rFonts w:ascii="Times New Roman" w:hAnsi="Times New Roman" w:cs="Times New Roman"/>
          <w:sz w:val="20"/>
          <w:szCs w:val="20"/>
        </w:rPr>
        <w:t>H</w:t>
      </w:r>
      <w:r w:rsidR="00D06088" w:rsidRPr="00B215F3">
        <w:rPr>
          <w:rFonts w:ascii="Times New Roman" w:hAnsi="Times New Roman" w:cs="Times New Roman"/>
          <w:sz w:val="20"/>
          <w:szCs w:val="20"/>
        </w:rPr>
        <w:t xml:space="preserve">al yang sama </w:t>
      </w:r>
      <w:r w:rsidR="00213724" w:rsidRPr="00B215F3">
        <w:rPr>
          <w:rFonts w:ascii="Times New Roman" w:hAnsi="Times New Roman" w:cs="Times New Roman"/>
          <w:sz w:val="20"/>
          <w:szCs w:val="20"/>
        </w:rPr>
        <w:t xml:space="preserve">dilakukan </w:t>
      </w:r>
      <w:r w:rsidR="00D06088" w:rsidRPr="00B215F3">
        <w:rPr>
          <w:rFonts w:ascii="Times New Roman" w:hAnsi="Times New Roman" w:cs="Times New Roman"/>
          <w:sz w:val="20"/>
          <w:szCs w:val="20"/>
        </w:rPr>
        <w:t>untuk ekstrak dengan perbandingan pelarut 1:1 dan 1:2</w:t>
      </w:r>
      <w:r w:rsidR="003226AD" w:rsidRPr="00B215F3">
        <w:rPr>
          <w:rFonts w:ascii="Times New Roman" w:hAnsi="Times New Roman" w:cs="Times New Roman"/>
          <w:sz w:val="20"/>
          <w:szCs w:val="20"/>
        </w:rPr>
        <w:t>.</w:t>
      </w:r>
      <w:r w:rsidRPr="00B215F3">
        <w:rPr>
          <w:rFonts w:ascii="Times New Roman" w:hAnsi="Times New Roman" w:cs="Times New Roman"/>
          <w:sz w:val="20"/>
          <w:szCs w:val="20"/>
        </w:rPr>
        <w:t xml:space="preserve"> </w:t>
      </w:r>
    </w:p>
    <w:p w:rsidR="00213724" w:rsidRPr="00B215F3" w:rsidRDefault="00213724" w:rsidP="00781621">
      <w:pPr>
        <w:autoSpaceDE w:val="0"/>
        <w:autoSpaceDN w:val="0"/>
        <w:adjustRightInd w:val="0"/>
        <w:spacing w:after="0" w:line="240" w:lineRule="auto"/>
        <w:ind w:firstLine="720"/>
        <w:jc w:val="both"/>
        <w:rPr>
          <w:rFonts w:ascii="Times New Roman" w:hAnsi="Times New Roman" w:cs="Times New Roman"/>
          <w:sz w:val="20"/>
          <w:szCs w:val="20"/>
        </w:rPr>
      </w:pPr>
    </w:p>
    <w:p w:rsidR="003226AD" w:rsidRPr="00B215F3" w:rsidRDefault="003226AD" w:rsidP="00213724">
      <w:pPr>
        <w:autoSpaceDE w:val="0"/>
        <w:autoSpaceDN w:val="0"/>
        <w:adjustRightInd w:val="0"/>
        <w:spacing w:after="0" w:line="240" w:lineRule="auto"/>
        <w:jc w:val="both"/>
        <w:rPr>
          <w:rFonts w:ascii="Times New Roman" w:hAnsi="Times New Roman" w:cs="Times New Roman"/>
          <w:b/>
          <w:bCs/>
          <w:sz w:val="20"/>
          <w:szCs w:val="20"/>
        </w:rPr>
      </w:pPr>
      <w:r w:rsidRPr="00B215F3">
        <w:rPr>
          <w:rFonts w:ascii="Times New Roman" w:hAnsi="Times New Roman" w:cs="Times New Roman"/>
          <w:b/>
          <w:bCs/>
          <w:sz w:val="20"/>
          <w:szCs w:val="20"/>
        </w:rPr>
        <w:t>Analisis Data</w:t>
      </w:r>
    </w:p>
    <w:p w:rsidR="003226AD" w:rsidRPr="00B215F3" w:rsidRDefault="003226AD" w:rsidP="00213724">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Analisis data yang digunakan dalam penelitian ini adalah persamaan re</w:t>
      </w:r>
      <w:r w:rsidR="00213724" w:rsidRPr="00B215F3">
        <w:rPr>
          <w:rFonts w:ascii="Times New Roman" w:hAnsi="Times New Roman" w:cs="Times New Roman"/>
          <w:sz w:val="20"/>
          <w:szCs w:val="20"/>
        </w:rPr>
        <w:t xml:space="preserve">gresi linear dan korelasi untuk </w:t>
      </w:r>
      <w:r w:rsidRPr="00B215F3">
        <w:rPr>
          <w:rFonts w:ascii="Times New Roman" w:hAnsi="Times New Roman" w:cs="Times New Roman"/>
          <w:sz w:val="20"/>
          <w:szCs w:val="20"/>
        </w:rPr>
        <w:t>membuat kurva kalibrasi dari asam tanat.</w:t>
      </w:r>
    </w:p>
    <w:p w:rsidR="003226AD" w:rsidRPr="00B215F3" w:rsidRDefault="003226AD" w:rsidP="00213724">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Rumus persamaan regresi linier</w:t>
      </w:r>
      <w:r w:rsidR="004B401C" w:rsidRPr="00B215F3">
        <w:rPr>
          <w:rFonts w:ascii="Times New Roman" w:hAnsi="Times New Roman" w:cs="Times New Roman"/>
          <w:sz w:val="20"/>
          <w:szCs w:val="20"/>
        </w:rPr>
        <w:t xml:space="preserve"> </w:t>
      </w:r>
      <w:r w:rsidRPr="00B215F3">
        <w:rPr>
          <w:rFonts w:ascii="Times New Roman" w:hAnsi="Times New Roman" w:cs="Times New Roman"/>
          <w:sz w:val="20"/>
          <w:szCs w:val="20"/>
        </w:rPr>
        <w:t>:</w:t>
      </w:r>
    </w:p>
    <w:p w:rsidR="003226AD" w:rsidRPr="00B215F3" w:rsidRDefault="004B401C" w:rsidP="00213724">
      <w:pPr>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 xml:space="preserve">ŷ = a + bx </w:t>
      </w:r>
      <w:r w:rsidRPr="00B215F3">
        <w:rPr>
          <w:rFonts w:ascii="Times New Roman" w:hAnsi="Times New Roman" w:cs="Times New Roman"/>
          <w:sz w:val="20"/>
          <w:szCs w:val="20"/>
        </w:rPr>
        <w:fldChar w:fldCharType="begin" w:fldLock="1"/>
      </w:r>
      <w:r w:rsidRPr="00B215F3">
        <w:rPr>
          <w:rFonts w:ascii="Times New Roman" w:hAnsi="Times New Roman" w:cs="Times New Roman"/>
          <w:sz w:val="20"/>
          <w:szCs w:val="20"/>
        </w:rPr>
        <w:instrText>ADDIN CSL_CITATION {"citationItems":[{"id":"ITEM-1","itemData":{"author":[{"dropping-particle":"","family":"Sugiyono","given":"","non-dropping-particle":"","parse-names":false,"suffix":""}],"id":"ITEM-1","issued":{"date-parts":[["2002"]]},"publisher":"Alfabeta","publisher-place":"Bandung","title":"Statistik Untuk Penelitian","type":"chapter"},"uris":["http://www.mendeley.com/documents/?uuid=676da9ed-36cb-44e1-8cda-65278872074c"]}],"mendeley":{"formattedCitation":"(Sugiyono, 2002)","plainTextFormattedCitation":"(Sugiyono, 2002)","previouslyFormattedCitation":"(Sugiyono, 2002)"},"properties":{"noteIndex":0},"schema":"https://github.com/citation-style-language/schema/raw/master/csl-citation.json"}</w:instrText>
      </w:r>
      <w:r w:rsidRPr="00B215F3">
        <w:rPr>
          <w:rFonts w:ascii="Times New Roman" w:hAnsi="Times New Roman" w:cs="Times New Roman"/>
          <w:sz w:val="20"/>
          <w:szCs w:val="20"/>
        </w:rPr>
        <w:fldChar w:fldCharType="separate"/>
      </w:r>
      <w:r w:rsidRPr="00B215F3">
        <w:rPr>
          <w:rFonts w:ascii="Times New Roman" w:hAnsi="Times New Roman" w:cs="Times New Roman"/>
          <w:noProof/>
          <w:sz w:val="20"/>
          <w:szCs w:val="20"/>
        </w:rPr>
        <w:t>(Sugiyono, 2002)</w:t>
      </w:r>
      <w:r w:rsidRPr="00B215F3">
        <w:rPr>
          <w:rFonts w:ascii="Times New Roman" w:hAnsi="Times New Roman" w:cs="Times New Roman"/>
          <w:sz w:val="20"/>
          <w:szCs w:val="20"/>
        </w:rPr>
        <w:fldChar w:fldCharType="end"/>
      </w:r>
    </w:p>
    <w:p w:rsidR="00072BAE" w:rsidRPr="00B215F3" w:rsidRDefault="00072BAE" w:rsidP="00213724">
      <w:pPr>
        <w:spacing w:after="0" w:line="240" w:lineRule="auto"/>
        <w:jc w:val="both"/>
        <w:rPr>
          <w:rFonts w:ascii="Times New Roman" w:hAnsi="Times New Roman" w:cs="Times New Roman"/>
          <w:sz w:val="20"/>
          <w:szCs w:val="20"/>
        </w:rPr>
      </w:pPr>
    </w:p>
    <w:p w:rsidR="00213724" w:rsidRPr="00B215F3" w:rsidRDefault="003226AD" w:rsidP="00213724">
      <w:pPr>
        <w:spacing w:after="0" w:line="240" w:lineRule="auto"/>
        <w:jc w:val="both"/>
        <w:rPr>
          <w:rFonts w:ascii="Times New Roman" w:hAnsi="Times New Roman" w:cs="Times New Roman"/>
          <w:b/>
          <w:sz w:val="20"/>
          <w:szCs w:val="20"/>
        </w:rPr>
      </w:pPr>
      <w:r w:rsidRPr="00B215F3">
        <w:rPr>
          <w:rFonts w:ascii="Times New Roman" w:hAnsi="Times New Roman" w:cs="Times New Roman"/>
          <w:b/>
          <w:sz w:val="20"/>
          <w:szCs w:val="20"/>
        </w:rPr>
        <w:t>HASIL DAN PEMBAHASAN</w:t>
      </w:r>
    </w:p>
    <w:p w:rsidR="00F842BE" w:rsidRPr="00B215F3" w:rsidRDefault="00F842BE" w:rsidP="00213724">
      <w:pPr>
        <w:autoSpaceDE w:val="0"/>
        <w:autoSpaceDN w:val="0"/>
        <w:adjustRightInd w:val="0"/>
        <w:spacing w:after="0" w:line="240" w:lineRule="auto"/>
        <w:jc w:val="both"/>
        <w:rPr>
          <w:rFonts w:ascii="Times New Roman" w:hAnsi="Times New Roman" w:cs="Times New Roman"/>
          <w:b/>
          <w:sz w:val="20"/>
          <w:szCs w:val="20"/>
        </w:rPr>
      </w:pPr>
      <w:r w:rsidRPr="00B215F3">
        <w:rPr>
          <w:rFonts w:ascii="Times New Roman" w:hAnsi="Times New Roman" w:cs="Times New Roman"/>
          <w:b/>
          <w:sz w:val="20"/>
          <w:szCs w:val="20"/>
        </w:rPr>
        <w:t>Ekstraksi Daun Matoa</w:t>
      </w:r>
    </w:p>
    <w:p w:rsidR="00394F9D" w:rsidRPr="00B215F3" w:rsidRDefault="003226AD" w:rsidP="00213724">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Pada penelitian ini sam</w:t>
      </w:r>
      <w:r w:rsidR="00DF359C" w:rsidRPr="00B215F3">
        <w:rPr>
          <w:rFonts w:ascii="Times New Roman" w:hAnsi="Times New Roman" w:cs="Times New Roman"/>
          <w:sz w:val="20"/>
          <w:szCs w:val="20"/>
        </w:rPr>
        <w:t>pel yang digunakan adalah daun m</w:t>
      </w:r>
      <w:r w:rsidRPr="00B215F3">
        <w:rPr>
          <w:rFonts w:ascii="Times New Roman" w:hAnsi="Times New Roman" w:cs="Times New Roman"/>
          <w:sz w:val="20"/>
          <w:szCs w:val="20"/>
        </w:rPr>
        <w:t xml:space="preserve">atoa </w:t>
      </w:r>
      <w:r w:rsidRPr="00B215F3">
        <w:rPr>
          <w:rFonts w:ascii="Times New Roman" w:hAnsi="Times New Roman" w:cs="Times New Roman"/>
          <w:i/>
          <w:iCs/>
          <w:sz w:val="20"/>
          <w:szCs w:val="20"/>
        </w:rPr>
        <w:t>( Pometia</w:t>
      </w:r>
      <w:r w:rsidRPr="00B215F3">
        <w:rPr>
          <w:rFonts w:ascii="Times New Roman" w:hAnsi="Times New Roman" w:cs="Times New Roman"/>
          <w:sz w:val="20"/>
          <w:szCs w:val="20"/>
        </w:rPr>
        <w:t xml:space="preserve"> </w:t>
      </w:r>
      <w:r w:rsidRPr="00B215F3">
        <w:rPr>
          <w:rFonts w:ascii="Times New Roman" w:hAnsi="Times New Roman" w:cs="Times New Roman"/>
          <w:i/>
          <w:iCs/>
          <w:sz w:val="20"/>
          <w:szCs w:val="20"/>
        </w:rPr>
        <w:t xml:space="preserve">pinnata </w:t>
      </w:r>
      <w:r w:rsidR="00DF359C" w:rsidRPr="00B215F3">
        <w:rPr>
          <w:rFonts w:ascii="Times New Roman" w:hAnsi="Times New Roman" w:cs="Times New Roman"/>
          <w:sz w:val="20"/>
          <w:szCs w:val="20"/>
        </w:rPr>
        <w:t>J.R &amp; G. Forst). S</w:t>
      </w:r>
      <w:r w:rsidRPr="00B215F3">
        <w:rPr>
          <w:rFonts w:ascii="Times New Roman" w:hAnsi="Times New Roman" w:cs="Times New Roman"/>
          <w:sz w:val="20"/>
          <w:szCs w:val="20"/>
        </w:rPr>
        <w:t>ebelum dilakukan pengujian</w:t>
      </w:r>
      <w:r w:rsidR="00DF359C" w:rsidRPr="00B215F3">
        <w:rPr>
          <w:rFonts w:ascii="Times New Roman" w:hAnsi="Times New Roman" w:cs="Times New Roman"/>
          <w:sz w:val="20"/>
          <w:szCs w:val="20"/>
        </w:rPr>
        <w:t>,</w:t>
      </w:r>
      <w:r w:rsidRPr="00B215F3">
        <w:rPr>
          <w:rFonts w:ascii="Times New Roman" w:hAnsi="Times New Roman" w:cs="Times New Roman"/>
          <w:sz w:val="20"/>
          <w:szCs w:val="20"/>
        </w:rPr>
        <w:t xml:space="preserve"> daun matoa terlebih dahulu</w:t>
      </w:r>
      <w:r w:rsidR="00DF359C" w:rsidRPr="00B215F3">
        <w:rPr>
          <w:rFonts w:ascii="Times New Roman" w:hAnsi="Times New Roman" w:cs="Times New Roman"/>
          <w:sz w:val="20"/>
          <w:szCs w:val="20"/>
        </w:rPr>
        <w:t xml:space="preserve"> dicuci bersih </w:t>
      </w:r>
      <w:r w:rsidRPr="00B215F3">
        <w:rPr>
          <w:rFonts w:ascii="Times New Roman" w:hAnsi="Times New Roman" w:cs="Times New Roman"/>
          <w:sz w:val="20"/>
          <w:szCs w:val="20"/>
        </w:rPr>
        <w:t>tujuan</w:t>
      </w:r>
      <w:r w:rsidR="00DF359C" w:rsidRPr="00B215F3">
        <w:rPr>
          <w:rFonts w:ascii="Times New Roman" w:hAnsi="Times New Roman" w:cs="Times New Roman"/>
          <w:sz w:val="20"/>
          <w:szCs w:val="20"/>
        </w:rPr>
        <w:t>nya</w:t>
      </w:r>
      <w:r w:rsidRPr="00B215F3">
        <w:rPr>
          <w:rFonts w:ascii="Times New Roman" w:hAnsi="Times New Roman" w:cs="Times New Roman"/>
          <w:sz w:val="20"/>
          <w:szCs w:val="20"/>
        </w:rPr>
        <w:t xml:space="preserve"> untuk menghilangkan kotoran yang menempel pada</w:t>
      </w:r>
      <w:r w:rsidR="00DF359C" w:rsidRPr="00B215F3">
        <w:rPr>
          <w:rFonts w:ascii="Times New Roman" w:hAnsi="Times New Roman" w:cs="Times New Roman"/>
          <w:sz w:val="20"/>
          <w:szCs w:val="20"/>
        </w:rPr>
        <w:t xml:space="preserve"> daun. Di</w:t>
      </w:r>
      <w:r w:rsidRPr="00B215F3">
        <w:rPr>
          <w:rFonts w:ascii="Times New Roman" w:hAnsi="Times New Roman" w:cs="Times New Roman"/>
          <w:sz w:val="20"/>
          <w:szCs w:val="20"/>
        </w:rPr>
        <w:t xml:space="preserve">kering anginkan tujuannya untuk menghilangkan sisa </w:t>
      </w:r>
      <w:r w:rsidR="00DF359C" w:rsidRPr="00B215F3">
        <w:rPr>
          <w:rFonts w:ascii="Times New Roman" w:hAnsi="Times New Roman" w:cs="Times New Roman"/>
          <w:sz w:val="20"/>
          <w:szCs w:val="20"/>
        </w:rPr>
        <w:t>air pencucian. Daun yang sudah kering dihaluskan</w:t>
      </w:r>
      <w:r w:rsidRPr="00B215F3">
        <w:rPr>
          <w:rFonts w:ascii="Times New Roman" w:hAnsi="Times New Roman" w:cs="Times New Roman"/>
          <w:sz w:val="20"/>
          <w:szCs w:val="20"/>
        </w:rPr>
        <w:t xml:space="preserve"> untuk memperkecil ukuran partikel, kar</w:t>
      </w:r>
      <w:r w:rsidR="00DF359C" w:rsidRPr="00B215F3">
        <w:rPr>
          <w:rFonts w:ascii="Times New Roman" w:hAnsi="Times New Roman" w:cs="Times New Roman"/>
          <w:sz w:val="20"/>
          <w:szCs w:val="20"/>
        </w:rPr>
        <w:t>ena</w:t>
      </w:r>
      <w:r w:rsidRPr="00B215F3">
        <w:rPr>
          <w:rFonts w:ascii="Times New Roman" w:hAnsi="Times New Roman" w:cs="Times New Roman"/>
          <w:sz w:val="20"/>
          <w:szCs w:val="20"/>
        </w:rPr>
        <w:t xml:space="preserve"> semakin kecil ukuran partikel maka semakin luas permukaannya sehingga zat aktif akan tersari sempurna</w:t>
      </w:r>
      <w:r w:rsidR="00394F9D" w:rsidRPr="00B215F3">
        <w:rPr>
          <w:rFonts w:ascii="Times New Roman" w:hAnsi="Times New Roman" w:cs="Times New Roman"/>
          <w:sz w:val="20"/>
          <w:szCs w:val="20"/>
        </w:rPr>
        <w:t>.</w:t>
      </w:r>
      <w:r w:rsidR="0065041B" w:rsidRPr="00B215F3">
        <w:rPr>
          <w:rFonts w:ascii="Times New Roman" w:hAnsi="Times New Roman" w:cs="Times New Roman"/>
          <w:sz w:val="20"/>
          <w:szCs w:val="20"/>
        </w:rPr>
        <w:t xml:space="preserve"> Tanin merupakan senyawa kimia yang bersifat polar dan larut dalam pelarut polar seperti air dan etanol. Untuk memperoleh ekstrak dengan kadar yang lebih tinggi, umumnya digunakan campuran etanol atau methanol dengan air </w:t>
      </w:r>
      <w:r w:rsidR="00D0106D" w:rsidRPr="00B215F3">
        <w:rPr>
          <w:rFonts w:ascii="Times New Roman" w:hAnsi="Times New Roman" w:cs="Times New Roman"/>
          <w:sz w:val="20"/>
          <w:szCs w:val="20"/>
        </w:rPr>
        <w:t xml:space="preserve">yang perbandingannya </w:t>
      </w:r>
      <w:r w:rsidR="0065041B" w:rsidRPr="00B215F3">
        <w:rPr>
          <w:rFonts w:ascii="Times New Roman" w:hAnsi="Times New Roman" w:cs="Times New Roman"/>
          <w:sz w:val="20"/>
          <w:szCs w:val="20"/>
        </w:rPr>
        <w:t xml:space="preserve">sesuai (Browning, 1966). </w:t>
      </w:r>
    </w:p>
    <w:p w:rsidR="003952A1" w:rsidRPr="00B215F3" w:rsidRDefault="003952A1" w:rsidP="00213724">
      <w:pPr>
        <w:autoSpaceDE w:val="0"/>
        <w:autoSpaceDN w:val="0"/>
        <w:adjustRightInd w:val="0"/>
        <w:spacing w:after="0" w:line="240" w:lineRule="auto"/>
        <w:ind w:firstLine="720"/>
        <w:jc w:val="both"/>
        <w:rPr>
          <w:rFonts w:ascii="Times New Roman" w:hAnsi="Times New Roman" w:cs="Times New Roman"/>
          <w:sz w:val="20"/>
          <w:szCs w:val="20"/>
        </w:rPr>
      </w:pPr>
    </w:p>
    <w:p w:rsidR="00DE6609" w:rsidRDefault="003952A1" w:rsidP="00DE6609">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noProof/>
          <w:sz w:val="20"/>
          <w:szCs w:val="20"/>
          <w:lang w:eastAsia="id-ID"/>
        </w:rPr>
        <w:drawing>
          <wp:inline distT="0" distB="0" distL="0" distR="0">
            <wp:extent cx="1095555" cy="948580"/>
            <wp:effectExtent l="0" t="0" r="0" b="0"/>
            <wp:docPr id="4" name="Picture 4" descr="C:\Users\Samsung\AppData\Local\Microsoft\Windows\Temporary Internet Files\Content.Word\IMG20170419083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AppData\Local\Microsoft\Windows\Temporary Internet Files\Content.Word\IMG20170419083629.jpg"/>
                    <pic:cNvPicPr>
                      <a:picLocks noChangeAspect="1" noChangeArrowheads="1"/>
                    </pic:cNvPicPr>
                  </pic:nvPicPr>
                  <pic:blipFill>
                    <a:blip r:embed="rId7" cstate="print"/>
                    <a:srcRect/>
                    <a:stretch>
                      <a:fillRect/>
                    </a:stretch>
                  </pic:blipFill>
                  <pic:spPr bwMode="auto">
                    <a:xfrm>
                      <a:off x="0" y="0"/>
                      <a:ext cx="1117780" cy="967824"/>
                    </a:xfrm>
                    <a:prstGeom prst="rect">
                      <a:avLst/>
                    </a:prstGeom>
                    <a:noFill/>
                    <a:ln w="9525">
                      <a:noFill/>
                      <a:miter lim="800000"/>
                      <a:headEnd/>
                      <a:tailEnd/>
                    </a:ln>
                  </pic:spPr>
                </pic:pic>
              </a:graphicData>
            </a:graphic>
          </wp:inline>
        </w:drawing>
      </w:r>
      <w:r w:rsidRPr="00B215F3">
        <w:rPr>
          <w:rFonts w:ascii="Times New Roman" w:hAnsi="Times New Roman" w:cs="Times New Roman"/>
          <w:sz w:val="20"/>
          <w:szCs w:val="20"/>
        </w:rPr>
        <w:t xml:space="preserve">  </w:t>
      </w:r>
      <w:r w:rsidR="0050393F" w:rsidRPr="00B215F3">
        <w:rPr>
          <w:rFonts w:ascii="Times New Roman" w:hAnsi="Times New Roman" w:cs="Times New Roman"/>
          <w:sz w:val="20"/>
          <w:szCs w:val="20"/>
        </w:rPr>
        <w:t xml:space="preserve"> </w:t>
      </w:r>
      <w:r w:rsidR="0050393F" w:rsidRPr="00B215F3">
        <w:rPr>
          <w:rFonts w:ascii="Times New Roman" w:hAnsi="Times New Roman" w:cs="Times New Roman"/>
          <w:noProof/>
          <w:sz w:val="20"/>
          <w:szCs w:val="20"/>
          <w:lang w:eastAsia="id-ID"/>
        </w:rPr>
        <w:drawing>
          <wp:inline distT="0" distB="0" distL="0" distR="0" wp14:anchorId="6EF6029C" wp14:editId="6ECF0B96">
            <wp:extent cx="1146810" cy="947581"/>
            <wp:effectExtent l="0" t="0" r="0" b="0"/>
            <wp:docPr id="1" name="Picture 1" descr="G:\dokumentasi penelitian\IMG-20170503-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okumentasi penelitian\IMG-20170503-WA0000.jpg"/>
                    <pic:cNvPicPr>
                      <a:picLocks noChangeAspect="1" noChangeArrowheads="1"/>
                    </pic:cNvPicPr>
                  </pic:nvPicPr>
                  <pic:blipFill rotWithShape="1">
                    <a:blip r:embed="rId8" cstate="print"/>
                    <a:srcRect t="7391" r="7231" b="25461"/>
                    <a:stretch/>
                  </pic:blipFill>
                  <pic:spPr bwMode="auto">
                    <a:xfrm>
                      <a:off x="0" y="0"/>
                      <a:ext cx="1165203" cy="962779"/>
                    </a:xfrm>
                    <a:prstGeom prst="rect">
                      <a:avLst/>
                    </a:prstGeom>
                    <a:noFill/>
                    <a:ln>
                      <a:noFill/>
                    </a:ln>
                    <a:extLst>
                      <a:ext uri="{53640926-AAD7-44D8-BBD7-CCE9431645EC}">
                        <a14:shadowObscured xmlns:a14="http://schemas.microsoft.com/office/drawing/2010/main"/>
                      </a:ext>
                    </a:extLst>
                  </pic:spPr>
                </pic:pic>
              </a:graphicData>
            </a:graphic>
          </wp:inline>
        </w:drawing>
      </w:r>
    </w:p>
    <w:p w:rsidR="0050393F" w:rsidRPr="00DE6609" w:rsidRDefault="00DE6609" w:rsidP="00DE6609">
      <w:pPr>
        <w:pStyle w:val="ListParagraph"/>
        <w:numPr>
          <w:ilvl w:val="0"/>
          <w:numId w:val="5"/>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DE660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E6609">
        <w:rPr>
          <w:rFonts w:ascii="Times New Roman" w:hAnsi="Times New Roman" w:cs="Times New Roman"/>
          <w:sz w:val="20"/>
          <w:szCs w:val="20"/>
        </w:rPr>
        <w:t xml:space="preserve"> </w:t>
      </w:r>
      <w:r w:rsidR="0050393F" w:rsidRPr="00DE6609">
        <w:rPr>
          <w:rFonts w:ascii="Times New Roman" w:hAnsi="Times New Roman" w:cs="Times New Roman"/>
          <w:sz w:val="20"/>
          <w:szCs w:val="20"/>
        </w:rPr>
        <w:t>(b)</w:t>
      </w:r>
    </w:p>
    <w:p w:rsidR="0050393F" w:rsidRPr="00B215F3" w:rsidRDefault="0050393F" w:rsidP="00DE6609">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Gambar 1. (a) Daun matoa  (b) Serbuk d</w:t>
      </w:r>
      <w:r w:rsidR="00624F90" w:rsidRPr="00B215F3">
        <w:rPr>
          <w:rFonts w:ascii="Times New Roman" w:hAnsi="Times New Roman" w:cs="Times New Roman"/>
          <w:sz w:val="20"/>
          <w:szCs w:val="20"/>
        </w:rPr>
        <w:t>a</w:t>
      </w:r>
      <w:r w:rsidRPr="00B215F3">
        <w:rPr>
          <w:rFonts w:ascii="Times New Roman" w:hAnsi="Times New Roman" w:cs="Times New Roman"/>
          <w:sz w:val="20"/>
          <w:szCs w:val="20"/>
        </w:rPr>
        <w:t>un matoa</w:t>
      </w:r>
    </w:p>
    <w:p w:rsidR="00BA0464" w:rsidRDefault="0065041B" w:rsidP="00BA0464">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Campuran</w:t>
      </w:r>
      <w:r w:rsidR="003226AD" w:rsidRPr="00B215F3">
        <w:rPr>
          <w:rFonts w:ascii="Times New Roman" w:hAnsi="Times New Roman" w:cs="Times New Roman"/>
          <w:sz w:val="20"/>
          <w:szCs w:val="20"/>
        </w:rPr>
        <w:t xml:space="preserve"> </w:t>
      </w:r>
      <w:r w:rsidRPr="00B215F3">
        <w:rPr>
          <w:rFonts w:ascii="Times New Roman" w:hAnsi="Times New Roman" w:cs="Times New Roman"/>
          <w:sz w:val="20"/>
          <w:szCs w:val="20"/>
        </w:rPr>
        <w:t>p</w:t>
      </w:r>
      <w:r w:rsidR="003226AD" w:rsidRPr="00B215F3">
        <w:rPr>
          <w:rFonts w:ascii="Times New Roman" w:hAnsi="Times New Roman" w:cs="Times New Roman"/>
          <w:sz w:val="20"/>
          <w:szCs w:val="20"/>
        </w:rPr>
        <w:t xml:space="preserve">elarut yang digunakan </w:t>
      </w:r>
      <w:r w:rsidRPr="00B215F3">
        <w:rPr>
          <w:rFonts w:ascii="Times New Roman" w:hAnsi="Times New Roman" w:cs="Times New Roman"/>
          <w:sz w:val="20"/>
          <w:szCs w:val="20"/>
        </w:rPr>
        <w:t xml:space="preserve">pada penelitian ini </w:t>
      </w:r>
      <w:r w:rsidR="003226AD" w:rsidRPr="00B215F3">
        <w:rPr>
          <w:rFonts w:ascii="Times New Roman" w:hAnsi="Times New Roman" w:cs="Times New Roman"/>
          <w:sz w:val="20"/>
          <w:szCs w:val="20"/>
        </w:rPr>
        <w:t>yaitu</w:t>
      </w:r>
      <w:r w:rsidR="00394F9D" w:rsidRPr="00B215F3">
        <w:rPr>
          <w:rFonts w:ascii="Times New Roman" w:hAnsi="Times New Roman" w:cs="Times New Roman"/>
          <w:sz w:val="20"/>
          <w:szCs w:val="20"/>
        </w:rPr>
        <w:t xml:space="preserve"> </w:t>
      </w:r>
      <w:r w:rsidR="00873ED6" w:rsidRPr="00B215F3">
        <w:rPr>
          <w:rFonts w:ascii="Times New Roman" w:hAnsi="Times New Roman" w:cs="Times New Roman"/>
          <w:sz w:val="20"/>
          <w:szCs w:val="20"/>
        </w:rPr>
        <w:t>campuran etanol:</w:t>
      </w:r>
      <w:r w:rsidR="003226AD" w:rsidRPr="00B215F3">
        <w:rPr>
          <w:rFonts w:ascii="Times New Roman" w:hAnsi="Times New Roman" w:cs="Times New Roman"/>
          <w:sz w:val="20"/>
          <w:szCs w:val="20"/>
        </w:rPr>
        <w:t xml:space="preserve">air </w:t>
      </w:r>
      <w:r w:rsidR="009154E8" w:rsidRPr="00B215F3">
        <w:rPr>
          <w:rFonts w:ascii="Times New Roman" w:hAnsi="Times New Roman" w:cs="Times New Roman"/>
          <w:sz w:val="20"/>
          <w:szCs w:val="20"/>
        </w:rPr>
        <w:t>dengan perbandingan (1:0), (1:1</w:t>
      </w:r>
      <w:r w:rsidR="003226AD" w:rsidRPr="00B215F3">
        <w:rPr>
          <w:rFonts w:ascii="Times New Roman" w:hAnsi="Times New Roman" w:cs="Times New Roman"/>
          <w:sz w:val="20"/>
          <w:szCs w:val="20"/>
        </w:rPr>
        <w:t>) dan (</w:t>
      </w:r>
      <w:r w:rsidR="009154E8" w:rsidRPr="00B215F3">
        <w:rPr>
          <w:rFonts w:ascii="Times New Roman" w:hAnsi="Times New Roman" w:cs="Times New Roman"/>
          <w:sz w:val="20"/>
          <w:szCs w:val="20"/>
        </w:rPr>
        <w:t>1:2</w:t>
      </w:r>
      <w:r w:rsidR="003226AD" w:rsidRPr="00B215F3">
        <w:rPr>
          <w:rFonts w:ascii="Times New Roman" w:hAnsi="Times New Roman" w:cs="Times New Roman"/>
          <w:sz w:val="20"/>
          <w:szCs w:val="20"/>
        </w:rPr>
        <w:t>)</w:t>
      </w:r>
      <w:r w:rsidR="00DF359C" w:rsidRPr="00B215F3">
        <w:rPr>
          <w:rFonts w:ascii="Times New Roman" w:hAnsi="Times New Roman" w:cs="Times New Roman"/>
          <w:sz w:val="20"/>
          <w:szCs w:val="20"/>
        </w:rPr>
        <w:t>.</w:t>
      </w:r>
      <w:r w:rsidR="003226AD" w:rsidRPr="00B215F3">
        <w:rPr>
          <w:rFonts w:ascii="Times New Roman" w:hAnsi="Times New Roman" w:cs="Times New Roman"/>
          <w:sz w:val="20"/>
          <w:szCs w:val="20"/>
        </w:rPr>
        <w:t xml:space="preserve"> </w:t>
      </w:r>
      <w:r w:rsidR="00DF359C" w:rsidRPr="00B215F3">
        <w:rPr>
          <w:rFonts w:ascii="Times New Roman" w:hAnsi="Times New Roman" w:cs="Times New Roman"/>
          <w:sz w:val="20"/>
          <w:szCs w:val="20"/>
        </w:rPr>
        <w:t>Cara ekstraksi yang digunakan yaitu metode sok</w:t>
      </w:r>
      <w:r w:rsidR="003226AD" w:rsidRPr="00B215F3">
        <w:rPr>
          <w:rFonts w:ascii="Times New Roman" w:hAnsi="Times New Roman" w:cs="Times New Roman"/>
          <w:sz w:val="20"/>
          <w:szCs w:val="20"/>
        </w:rPr>
        <w:t xml:space="preserve">letasi </w:t>
      </w:r>
      <w:r w:rsidR="00DF359C" w:rsidRPr="00B215F3">
        <w:rPr>
          <w:rFonts w:ascii="Times New Roman" w:hAnsi="Times New Roman" w:cs="Times New Roman"/>
          <w:sz w:val="20"/>
          <w:szCs w:val="20"/>
        </w:rPr>
        <w:t>yang</w:t>
      </w:r>
      <w:r w:rsidR="00873ED6" w:rsidRPr="00B215F3">
        <w:rPr>
          <w:rFonts w:ascii="Times New Roman" w:hAnsi="Times New Roman" w:cs="Times New Roman"/>
          <w:sz w:val="20"/>
          <w:szCs w:val="20"/>
        </w:rPr>
        <w:t xml:space="preserve"> </w:t>
      </w:r>
      <w:r w:rsidR="003226AD" w:rsidRPr="00B215F3">
        <w:rPr>
          <w:rFonts w:ascii="Times New Roman" w:hAnsi="Times New Roman" w:cs="Times New Roman"/>
          <w:sz w:val="20"/>
          <w:szCs w:val="20"/>
        </w:rPr>
        <w:t>dilakukan selama 8 jam</w:t>
      </w:r>
      <w:r w:rsidR="00873ED6" w:rsidRPr="00B215F3">
        <w:rPr>
          <w:rFonts w:ascii="Times New Roman" w:hAnsi="Times New Roman" w:cs="Times New Roman"/>
          <w:sz w:val="20"/>
          <w:szCs w:val="20"/>
        </w:rPr>
        <w:t xml:space="preserve">. </w:t>
      </w:r>
      <w:r w:rsidR="00EE72DD" w:rsidRPr="00B215F3">
        <w:rPr>
          <w:rFonts w:ascii="Times New Roman" w:hAnsi="Times New Roman" w:cs="Times New Roman"/>
          <w:sz w:val="20"/>
          <w:szCs w:val="20"/>
        </w:rPr>
        <w:t>Pemilihan metode sokletasi dilakukan karena metode ini memiliki keuntungan yaitu penggunaan pelarut sedikit, waktu singkat dan menyari lebih sempurna (</w:t>
      </w:r>
      <w:r w:rsidR="00EE72DD" w:rsidRPr="00B215F3">
        <w:rPr>
          <w:rFonts w:ascii="Times New Roman" w:hAnsi="Times New Roman" w:cs="Times New Roman"/>
          <w:sz w:val="20"/>
          <w:szCs w:val="20"/>
          <w:shd w:val="clear" w:color="auto" w:fill="FFFFFF"/>
        </w:rPr>
        <w:t xml:space="preserve">Verawati; Nofiandi; Petmawati, 2017). </w:t>
      </w:r>
      <w:r w:rsidR="00873ED6" w:rsidRPr="00B215F3">
        <w:rPr>
          <w:rFonts w:ascii="Times New Roman" w:hAnsi="Times New Roman" w:cs="Times New Roman"/>
          <w:sz w:val="20"/>
          <w:szCs w:val="20"/>
        </w:rPr>
        <w:t>U</w:t>
      </w:r>
      <w:r w:rsidR="003226AD" w:rsidRPr="00B215F3">
        <w:rPr>
          <w:rFonts w:ascii="Times New Roman" w:hAnsi="Times New Roman" w:cs="Times New Roman"/>
          <w:sz w:val="20"/>
          <w:szCs w:val="20"/>
        </w:rPr>
        <w:t>nt</w:t>
      </w:r>
      <w:r w:rsidR="00DF359C" w:rsidRPr="00B215F3">
        <w:rPr>
          <w:rFonts w:ascii="Times New Roman" w:hAnsi="Times New Roman" w:cs="Times New Roman"/>
          <w:sz w:val="20"/>
          <w:szCs w:val="20"/>
        </w:rPr>
        <w:t>uk memisahkan pelarut etanol dengan</w:t>
      </w:r>
      <w:r w:rsidR="003226AD" w:rsidRPr="00B215F3">
        <w:rPr>
          <w:rFonts w:ascii="Times New Roman" w:hAnsi="Times New Roman" w:cs="Times New Roman"/>
          <w:sz w:val="20"/>
          <w:szCs w:val="20"/>
        </w:rPr>
        <w:t xml:space="preserve"> </w:t>
      </w:r>
      <w:r w:rsidR="00DF359C" w:rsidRPr="00B215F3">
        <w:rPr>
          <w:rFonts w:ascii="Times New Roman" w:hAnsi="Times New Roman" w:cs="Times New Roman"/>
          <w:sz w:val="20"/>
          <w:szCs w:val="20"/>
        </w:rPr>
        <w:t xml:space="preserve">bahan </w:t>
      </w:r>
      <w:r w:rsidR="003226AD" w:rsidRPr="00B215F3">
        <w:rPr>
          <w:rFonts w:ascii="Times New Roman" w:hAnsi="Times New Roman" w:cs="Times New Roman"/>
          <w:sz w:val="20"/>
          <w:szCs w:val="20"/>
        </w:rPr>
        <w:t xml:space="preserve">aktif </w:t>
      </w:r>
      <w:r w:rsidR="00355B94" w:rsidRPr="00B215F3">
        <w:rPr>
          <w:rFonts w:ascii="Times New Roman" w:hAnsi="Times New Roman" w:cs="Times New Roman"/>
          <w:sz w:val="20"/>
          <w:szCs w:val="20"/>
        </w:rPr>
        <w:t>dilakukan proses destilasi. S</w:t>
      </w:r>
      <w:r w:rsidR="003226AD" w:rsidRPr="00B215F3">
        <w:rPr>
          <w:rFonts w:ascii="Times New Roman" w:hAnsi="Times New Roman" w:cs="Times New Roman"/>
          <w:sz w:val="20"/>
          <w:szCs w:val="20"/>
        </w:rPr>
        <w:t>isa pelarut air d</w:t>
      </w:r>
      <w:r w:rsidR="00624F90" w:rsidRPr="00B215F3">
        <w:rPr>
          <w:rFonts w:ascii="Times New Roman" w:hAnsi="Times New Roman" w:cs="Times New Roman"/>
          <w:sz w:val="20"/>
          <w:szCs w:val="20"/>
        </w:rPr>
        <w:t>iuapkan</w:t>
      </w:r>
      <w:r w:rsidR="003226AD" w:rsidRPr="00B215F3">
        <w:rPr>
          <w:rFonts w:ascii="Times New Roman" w:hAnsi="Times New Roman" w:cs="Times New Roman"/>
          <w:sz w:val="20"/>
          <w:szCs w:val="20"/>
        </w:rPr>
        <w:t xml:space="preserve"> </w:t>
      </w:r>
      <w:r w:rsidR="00355B94" w:rsidRPr="00B215F3">
        <w:rPr>
          <w:rFonts w:ascii="Times New Roman" w:hAnsi="Times New Roman" w:cs="Times New Roman"/>
          <w:sz w:val="20"/>
          <w:szCs w:val="20"/>
        </w:rPr>
        <w:t xml:space="preserve">diatas </w:t>
      </w:r>
      <w:r w:rsidR="00624F90" w:rsidRPr="00B215F3">
        <w:rPr>
          <w:rFonts w:ascii="Times New Roman" w:hAnsi="Times New Roman" w:cs="Times New Roman"/>
          <w:iCs/>
          <w:sz w:val="20"/>
          <w:szCs w:val="20"/>
        </w:rPr>
        <w:t>waterbath</w:t>
      </w:r>
      <w:r w:rsidR="003226AD" w:rsidRPr="00B215F3">
        <w:rPr>
          <w:rFonts w:ascii="Times New Roman" w:hAnsi="Times New Roman" w:cs="Times New Roman"/>
          <w:i/>
          <w:iCs/>
          <w:sz w:val="20"/>
          <w:szCs w:val="20"/>
        </w:rPr>
        <w:t xml:space="preserve"> </w:t>
      </w:r>
      <w:r w:rsidR="003226AD" w:rsidRPr="00B215F3">
        <w:rPr>
          <w:rFonts w:ascii="Times New Roman" w:hAnsi="Times New Roman" w:cs="Times New Roman"/>
          <w:sz w:val="20"/>
          <w:szCs w:val="20"/>
        </w:rPr>
        <w:t xml:space="preserve">sehingga diperoleh </w:t>
      </w:r>
      <w:r w:rsidR="00624F90" w:rsidRPr="00B215F3">
        <w:rPr>
          <w:rFonts w:ascii="Times New Roman" w:hAnsi="Times New Roman" w:cs="Times New Roman"/>
          <w:sz w:val="20"/>
          <w:szCs w:val="20"/>
        </w:rPr>
        <w:t>es</w:t>
      </w:r>
      <w:r w:rsidR="00355B94" w:rsidRPr="00B215F3">
        <w:rPr>
          <w:rFonts w:ascii="Times New Roman" w:hAnsi="Times New Roman" w:cs="Times New Roman"/>
          <w:sz w:val="20"/>
          <w:szCs w:val="20"/>
        </w:rPr>
        <w:t>k</w:t>
      </w:r>
      <w:r w:rsidR="00EE72DD" w:rsidRPr="00B215F3">
        <w:rPr>
          <w:rFonts w:ascii="Times New Roman" w:hAnsi="Times New Roman" w:cs="Times New Roman"/>
          <w:sz w:val="20"/>
          <w:szCs w:val="20"/>
        </w:rPr>
        <w:t xml:space="preserve">trak kental dengan jumlah yang diperoleh </w:t>
      </w:r>
      <w:r w:rsidR="00355B94" w:rsidRPr="00B215F3">
        <w:rPr>
          <w:rFonts w:ascii="Times New Roman" w:hAnsi="Times New Roman" w:cs="Times New Roman"/>
          <w:sz w:val="20"/>
          <w:szCs w:val="20"/>
        </w:rPr>
        <w:t>ditunjukkan pada tabel 1.</w:t>
      </w:r>
      <w:r w:rsidR="003B2820" w:rsidRPr="00B215F3">
        <w:rPr>
          <w:rFonts w:ascii="Times New Roman" w:hAnsi="Times New Roman" w:cs="Times New Roman"/>
          <w:sz w:val="20"/>
          <w:szCs w:val="20"/>
        </w:rPr>
        <w:t xml:space="preserve"> Berdasarkan tabel 1, disimpulkan bahwa ekstrak tertinggi diperoleh dengan menggunakan campuran pelarut etanol air 1:1 sebesar 23%.</w:t>
      </w:r>
      <w:r w:rsidR="00EE72DD" w:rsidRPr="00B215F3">
        <w:rPr>
          <w:rFonts w:ascii="Times New Roman" w:hAnsi="Times New Roman" w:cs="Times New Roman"/>
          <w:sz w:val="20"/>
          <w:szCs w:val="20"/>
        </w:rPr>
        <w:t xml:space="preserve"> </w:t>
      </w:r>
    </w:p>
    <w:p w:rsidR="00355B94" w:rsidRPr="00B215F3" w:rsidRDefault="00C4498A" w:rsidP="00213724">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lastRenderedPageBreak/>
        <w:t>Tabel 1. E</w:t>
      </w:r>
      <w:r w:rsidR="00355B94" w:rsidRPr="00B215F3">
        <w:rPr>
          <w:rFonts w:ascii="Times New Roman" w:hAnsi="Times New Roman" w:cs="Times New Roman"/>
          <w:sz w:val="20"/>
          <w:szCs w:val="20"/>
        </w:rPr>
        <w:t>kstraksi sampel daun matoa</w:t>
      </w:r>
    </w:p>
    <w:tbl>
      <w:tblPr>
        <w:tblStyle w:val="TableGrid"/>
        <w:tblpPr w:leftFromText="180" w:rightFromText="180" w:vertAnchor="text" w:horzAnchor="page" w:tblpX="6179" w:tblpY="4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110"/>
        <w:gridCol w:w="1094"/>
      </w:tblGrid>
      <w:tr w:rsidR="00BA0464" w:rsidRPr="00B215F3" w:rsidTr="00BA0464">
        <w:trPr>
          <w:trHeight w:val="422"/>
        </w:trPr>
        <w:tc>
          <w:tcPr>
            <w:tcW w:w="1360" w:type="dxa"/>
            <w:tcBorders>
              <w:top w:val="single" w:sz="4" w:space="0" w:color="auto"/>
              <w:bottom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Pelarut etanol:air(v/v)</w:t>
            </w:r>
          </w:p>
        </w:tc>
        <w:tc>
          <w:tcPr>
            <w:tcW w:w="1110" w:type="dxa"/>
            <w:tcBorders>
              <w:top w:val="single" w:sz="4" w:space="0" w:color="auto"/>
              <w:bottom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Berat ekstrak(g)</w:t>
            </w:r>
          </w:p>
        </w:tc>
        <w:tc>
          <w:tcPr>
            <w:tcW w:w="1094" w:type="dxa"/>
            <w:tcBorders>
              <w:top w:val="single" w:sz="4" w:space="0" w:color="auto"/>
              <w:bottom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 ekstrak(%)</w:t>
            </w:r>
          </w:p>
        </w:tc>
      </w:tr>
      <w:tr w:rsidR="00BA0464" w:rsidRPr="00B215F3" w:rsidTr="00BA0464">
        <w:trPr>
          <w:trHeight w:val="198"/>
        </w:trPr>
        <w:tc>
          <w:tcPr>
            <w:tcW w:w="1360" w:type="dxa"/>
            <w:tcBorders>
              <w:top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1:0</w:t>
            </w:r>
          </w:p>
        </w:tc>
        <w:tc>
          <w:tcPr>
            <w:tcW w:w="1110" w:type="dxa"/>
            <w:tcBorders>
              <w:top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2,070</w:t>
            </w:r>
          </w:p>
        </w:tc>
        <w:tc>
          <w:tcPr>
            <w:tcW w:w="1094" w:type="dxa"/>
            <w:tcBorders>
              <w:top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20,7%</w:t>
            </w:r>
          </w:p>
        </w:tc>
      </w:tr>
      <w:tr w:rsidR="00BA0464" w:rsidRPr="00B215F3" w:rsidTr="00BA0464">
        <w:trPr>
          <w:trHeight w:val="211"/>
        </w:trPr>
        <w:tc>
          <w:tcPr>
            <w:tcW w:w="1360" w:type="dxa"/>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1:1</w:t>
            </w:r>
          </w:p>
        </w:tc>
        <w:tc>
          <w:tcPr>
            <w:tcW w:w="1110" w:type="dxa"/>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2,300</w:t>
            </w:r>
          </w:p>
        </w:tc>
        <w:tc>
          <w:tcPr>
            <w:tcW w:w="1094" w:type="dxa"/>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23,0%</w:t>
            </w:r>
          </w:p>
        </w:tc>
      </w:tr>
      <w:tr w:rsidR="00BA0464" w:rsidRPr="00B215F3" w:rsidTr="00BA0464">
        <w:trPr>
          <w:trHeight w:val="211"/>
        </w:trPr>
        <w:tc>
          <w:tcPr>
            <w:tcW w:w="1360" w:type="dxa"/>
            <w:tcBorders>
              <w:bottom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1:2</w:t>
            </w:r>
          </w:p>
        </w:tc>
        <w:tc>
          <w:tcPr>
            <w:tcW w:w="1110" w:type="dxa"/>
            <w:tcBorders>
              <w:bottom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2,210</w:t>
            </w:r>
          </w:p>
        </w:tc>
        <w:tc>
          <w:tcPr>
            <w:tcW w:w="1094" w:type="dxa"/>
            <w:tcBorders>
              <w:bottom w:val="single" w:sz="4" w:space="0" w:color="auto"/>
            </w:tcBorders>
          </w:tcPr>
          <w:p w:rsidR="00BA0464" w:rsidRPr="00B215F3" w:rsidRDefault="00BA0464" w:rsidP="00BA0464">
            <w:pPr>
              <w:autoSpaceDE w:val="0"/>
              <w:autoSpaceDN w:val="0"/>
              <w:adjustRightInd w:val="0"/>
              <w:contextualSpacing/>
              <w:jc w:val="both"/>
              <w:rPr>
                <w:rFonts w:ascii="Times New Roman" w:hAnsi="Times New Roman" w:cs="Times New Roman"/>
                <w:sz w:val="20"/>
                <w:szCs w:val="20"/>
              </w:rPr>
            </w:pPr>
            <w:r w:rsidRPr="00B215F3">
              <w:rPr>
                <w:rFonts w:ascii="Times New Roman" w:hAnsi="Times New Roman" w:cs="Times New Roman"/>
                <w:sz w:val="20"/>
                <w:szCs w:val="20"/>
              </w:rPr>
              <w:t>22,1%</w:t>
            </w:r>
          </w:p>
        </w:tc>
      </w:tr>
    </w:tbl>
    <w:p w:rsidR="00355B94" w:rsidRPr="00B215F3" w:rsidRDefault="00355B94" w:rsidP="00BA0464">
      <w:pPr>
        <w:autoSpaceDE w:val="0"/>
        <w:autoSpaceDN w:val="0"/>
        <w:adjustRightInd w:val="0"/>
        <w:spacing w:after="0" w:line="240" w:lineRule="auto"/>
        <w:jc w:val="both"/>
        <w:rPr>
          <w:rFonts w:ascii="Times New Roman" w:hAnsi="Times New Roman" w:cs="Times New Roman"/>
          <w:sz w:val="20"/>
          <w:szCs w:val="20"/>
        </w:rPr>
      </w:pPr>
    </w:p>
    <w:p w:rsidR="00355B94" w:rsidRPr="00B215F3" w:rsidRDefault="00355B94" w:rsidP="00213724">
      <w:pPr>
        <w:autoSpaceDE w:val="0"/>
        <w:autoSpaceDN w:val="0"/>
        <w:adjustRightInd w:val="0"/>
        <w:spacing w:after="0" w:line="240" w:lineRule="auto"/>
        <w:ind w:firstLine="720"/>
        <w:jc w:val="both"/>
        <w:rPr>
          <w:rFonts w:ascii="Times New Roman" w:hAnsi="Times New Roman" w:cs="Times New Roman"/>
          <w:sz w:val="20"/>
          <w:szCs w:val="20"/>
        </w:rPr>
      </w:pPr>
    </w:p>
    <w:p w:rsidR="00355B94" w:rsidRPr="00B215F3" w:rsidRDefault="00355B94" w:rsidP="00213724">
      <w:pPr>
        <w:autoSpaceDE w:val="0"/>
        <w:autoSpaceDN w:val="0"/>
        <w:adjustRightInd w:val="0"/>
        <w:spacing w:after="0" w:line="240" w:lineRule="auto"/>
        <w:ind w:firstLine="720"/>
        <w:jc w:val="both"/>
        <w:rPr>
          <w:rFonts w:ascii="Times New Roman" w:hAnsi="Times New Roman" w:cs="Times New Roman"/>
          <w:sz w:val="20"/>
          <w:szCs w:val="20"/>
        </w:rPr>
      </w:pPr>
    </w:p>
    <w:p w:rsidR="00355B94" w:rsidRPr="00B215F3" w:rsidRDefault="00355B94" w:rsidP="00213724">
      <w:pPr>
        <w:autoSpaceDE w:val="0"/>
        <w:autoSpaceDN w:val="0"/>
        <w:adjustRightInd w:val="0"/>
        <w:spacing w:after="0" w:line="240" w:lineRule="auto"/>
        <w:jc w:val="both"/>
        <w:rPr>
          <w:rFonts w:ascii="Times New Roman" w:hAnsi="Times New Roman" w:cs="Times New Roman"/>
          <w:sz w:val="20"/>
          <w:szCs w:val="20"/>
        </w:rPr>
      </w:pPr>
    </w:p>
    <w:p w:rsidR="00B767E0" w:rsidRPr="00B215F3" w:rsidRDefault="00B767E0" w:rsidP="00213724">
      <w:pPr>
        <w:autoSpaceDE w:val="0"/>
        <w:autoSpaceDN w:val="0"/>
        <w:adjustRightInd w:val="0"/>
        <w:spacing w:after="0" w:line="240" w:lineRule="auto"/>
        <w:jc w:val="both"/>
        <w:rPr>
          <w:rFonts w:ascii="Times New Roman" w:hAnsi="Times New Roman" w:cs="Times New Roman"/>
          <w:b/>
          <w:sz w:val="20"/>
          <w:szCs w:val="20"/>
        </w:rPr>
      </w:pPr>
    </w:p>
    <w:p w:rsidR="00B767E0" w:rsidRPr="00B215F3" w:rsidRDefault="00B767E0" w:rsidP="00213724">
      <w:pPr>
        <w:autoSpaceDE w:val="0"/>
        <w:autoSpaceDN w:val="0"/>
        <w:adjustRightInd w:val="0"/>
        <w:spacing w:after="0" w:line="240" w:lineRule="auto"/>
        <w:jc w:val="both"/>
        <w:rPr>
          <w:rFonts w:ascii="Times New Roman" w:hAnsi="Times New Roman" w:cs="Times New Roman"/>
          <w:b/>
          <w:sz w:val="20"/>
          <w:szCs w:val="20"/>
        </w:rPr>
      </w:pPr>
    </w:p>
    <w:p w:rsidR="00CC1FF9" w:rsidRPr="00B215F3" w:rsidRDefault="00CC1FF9" w:rsidP="00213724">
      <w:pPr>
        <w:autoSpaceDE w:val="0"/>
        <w:autoSpaceDN w:val="0"/>
        <w:adjustRightInd w:val="0"/>
        <w:spacing w:after="0" w:line="240" w:lineRule="auto"/>
        <w:jc w:val="both"/>
        <w:rPr>
          <w:rFonts w:ascii="Times New Roman" w:hAnsi="Times New Roman" w:cs="Times New Roman"/>
          <w:b/>
          <w:sz w:val="20"/>
          <w:szCs w:val="20"/>
        </w:rPr>
      </w:pPr>
      <w:r w:rsidRPr="00B215F3">
        <w:rPr>
          <w:rFonts w:ascii="Times New Roman" w:hAnsi="Times New Roman" w:cs="Times New Roman"/>
          <w:b/>
          <w:sz w:val="20"/>
          <w:szCs w:val="20"/>
        </w:rPr>
        <w:t>Penentuan Kadar Tanin</w:t>
      </w:r>
    </w:p>
    <w:p w:rsidR="007C6483" w:rsidRPr="00B215F3" w:rsidRDefault="00907A3A" w:rsidP="007C6483">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Berdasarkan </w:t>
      </w:r>
      <w:r w:rsidR="0065041B" w:rsidRPr="00B215F3">
        <w:rPr>
          <w:rFonts w:ascii="Times New Roman" w:hAnsi="Times New Roman" w:cs="Times New Roman"/>
          <w:sz w:val="20"/>
          <w:szCs w:val="20"/>
        </w:rPr>
        <w:t>skrining fitokimia menggunakan pereaksi FeCl</w:t>
      </w:r>
      <w:r w:rsidR="0065041B" w:rsidRPr="00B215F3">
        <w:rPr>
          <w:rFonts w:ascii="Times New Roman" w:hAnsi="Times New Roman" w:cs="Times New Roman"/>
          <w:sz w:val="20"/>
          <w:szCs w:val="20"/>
          <w:vertAlign w:val="subscript"/>
        </w:rPr>
        <w:t>3</w:t>
      </w:r>
      <w:r w:rsidR="0065041B" w:rsidRPr="00B215F3">
        <w:rPr>
          <w:rFonts w:ascii="Times New Roman" w:hAnsi="Times New Roman" w:cs="Times New Roman"/>
          <w:sz w:val="20"/>
          <w:szCs w:val="20"/>
        </w:rPr>
        <w:t xml:space="preserve"> menunjukkan bahwa daun matoa mengandung senyawa tanin yang ditandai dengan terbentuknya warna hijau kehitaman.</w:t>
      </w:r>
      <w:r w:rsidR="0099255B" w:rsidRPr="00B215F3">
        <w:rPr>
          <w:rFonts w:ascii="Times New Roman" w:hAnsi="Times New Roman" w:cs="Times New Roman"/>
          <w:sz w:val="20"/>
          <w:szCs w:val="20"/>
        </w:rPr>
        <w:t xml:space="preserve"> P</w:t>
      </w:r>
      <w:r w:rsidR="00624F90" w:rsidRPr="00B215F3">
        <w:rPr>
          <w:rFonts w:ascii="Times New Roman" w:hAnsi="Times New Roman" w:cs="Times New Roman"/>
          <w:sz w:val="20"/>
          <w:szCs w:val="20"/>
        </w:rPr>
        <w:t>enentuan</w:t>
      </w:r>
      <w:r w:rsidR="003226AD" w:rsidRPr="00B215F3">
        <w:rPr>
          <w:rFonts w:ascii="Times New Roman" w:hAnsi="Times New Roman" w:cs="Times New Roman"/>
          <w:sz w:val="20"/>
          <w:szCs w:val="20"/>
        </w:rPr>
        <w:t xml:space="preserve"> </w:t>
      </w:r>
      <w:r w:rsidR="0099255B" w:rsidRPr="00B215F3">
        <w:rPr>
          <w:rFonts w:ascii="Times New Roman" w:hAnsi="Times New Roman" w:cs="Times New Roman"/>
          <w:sz w:val="20"/>
          <w:szCs w:val="20"/>
        </w:rPr>
        <w:t xml:space="preserve">kadar tanin dilakukan menggunakan </w:t>
      </w:r>
      <w:r w:rsidR="00624F90" w:rsidRPr="00B215F3">
        <w:rPr>
          <w:rFonts w:ascii="Times New Roman" w:hAnsi="Times New Roman" w:cs="Times New Roman"/>
          <w:sz w:val="20"/>
          <w:szCs w:val="20"/>
        </w:rPr>
        <w:t>metode</w:t>
      </w:r>
      <w:r w:rsidR="003226AD" w:rsidRPr="00B215F3">
        <w:rPr>
          <w:rFonts w:ascii="Times New Roman" w:hAnsi="Times New Roman" w:cs="Times New Roman"/>
          <w:sz w:val="20"/>
          <w:szCs w:val="20"/>
        </w:rPr>
        <w:t xml:space="preserve"> </w:t>
      </w:r>
      <w:r w:rsidR="0099255B" w:rsidRPr="00B215F3">
        <w:rPr>
          <w:rFonts w:ascii="Times New Roman" w:hAnsi="Times New Roman" w:cs="Times New Roman"/>
          <w:sz w:val="20"/>
          <w:szCs w:val="20"/>
        </w:rPr>
        <w:t>folin ciocalteu</w:t>
      </w:r>
      <w:r w:rsidR="00B857D4" w:rsidRPr="00B215F3">
        <w:rPr>
          <w:rFonts w:ascii="Times New Roman" w:hAnsi="Times New Roman" w:cs="Times New Roman"/>
          <w:sz w:val="20"/>
          <w:szCs w:val="20"/>
        </w:rPr>
        <w:t>, metode ini dipilih karena cara pengerjaannya sederhana. Prinsip metode ini adalah reaksi oksidasi senyawa fenol termasuk tanin da</w:t>
      </w:r>
      <w:r w:rsidR="00325A2E" w:rsidRPr="00B215F3">
        <w:rPr>
          <w:rFonts w:ascii="Times New Roman" w:hAnsi="Times New Roman" w:cs="Times New Roman"/>
          <w:sz w:val="20"/>
          <w:szCs w:val="20"/>
        </w:rPr>
        <w:t>lam suasana basa oleh pereaksi folin c</w:t>
      </w:r>
      <w:r w:rsidR="00B857D4" w:rsidRPr="00B215F3">
        <w:rPr>
          <w:rFonts w:ascii="Times New Roman" w:hAnsi="Times New Roman" w:cs="Times New Roman"/>
          <w:sz w:val="20"/>
          <w:szCs w:val="20"/>
        </w:rPr>
        <w:t xml:space="preserve">iocalteu menghasilkan kompleks berwarna biru </w:t>
      </w:r>
      <w:r w:rsidR="00325A2E" w:rsidRPr="00B215F3">
        <w:rPr>
          <w:rFonts w:ascii="Times New Roman" w:hAnsi="Times New Roman" w:cs="Times New Roman"/>
          <w:sz w:val="20"/>
          <w:szCs w:val="20"/>
        </w:rPr>
        <w:t xml:space="preserve">dan </w:t>
      </w:r>
      <w:r w:rsidR="00B857D4" w:rsidRPr="00B215F3">
        <w:rPr>
          <w:rFonts w:ascii="Times New Roman" w:hAnsi="Times New Roman" w:cs="Times New Roman"/>
          <w:sz w:val="20"/>
          <w:szCs w:val="20"/>
        </w:rPr>
        <w:t>memberikan serapan kuat pada panjang gelombang 765 nm (Blainski; Lopes; Demello, 2013).</w:t>
      </w:r>
      <w:r w:rsidR="00B857D4" w:rsidRPr="00B215F3">
        <w:rPr>
          <w:sz w:val="20"/>
          <w:szCs w:val="20"/>
        </w:rPr>
        <w:t xml:space="preserve"> </w:t>
      </w:r>
      <w:r w:rsidR="000445E1" w:rsidRPr="00B215F3">
        <w:rPr>
          <w:rFonts w:ascii="Times New Roman" w:hAnsi="Times New Roman" w:cs="Times New Roman"/>
          <w:sz w:val="20"/>
          <w:szCs w:val="20"/>
        </w:rPr>
        <w:t>Larutan baku</w:t>
      </w:r>
      <w:r w:rsidR="0099255B" w:rsidRPr="00B215F3">
        <w:rPr>
          <w:rFonts w:ascii="Times New Roman" w:hAnsi="Times New Roman" w:cs="Times New Roman"/>
          <w:sz w:val="20"/>
          <w:szCs w:val="20"/>
        </w:rPr>
        <w:t xml:space="preserve"> </w:t>
      </w:r>
      <w:r w:rsidR="003226AD" w:rsidRPr="00B215F3">
        <w:rPr>
          <w:rFonts w:ascii="Times New Roman" w:hAnsi="Times New Roman" w:cs="Times New Roman"/>
          <w:sz w:val="20"/>
          <w:szCs w:val="20"/>
        </w:rPr>
        <w:t xml:space="preserve">pembanding </w:t>
      </w:r>
      <w:r w:rsidR="000445E1" w:rsidRPr="00B215F3">
        <w:rPr>
          <w:rFonts w:ascii="Times New Roman" w:hAnsi="Times New Roman" w:cs="Times New Roman"/>
          <w:sz w:val="20"/>
          <w:szCs w:val="20"/>
        </w:rPr>
        <w:t xml:space="preserve">yang digunakan yaitu </w:t>
      </w:r>
      <w:r w:rsidR="003226AD" w:rsidRPr="00B215F3">
        <w:rPr>
          <w:rFonts w:ascii="Times New Roman" w:hAnsi="Times New Roman" w:cs="Times New Roman"/>
          <w:sz w:val="20"/>
          <w:szCs w:val="20"/>
        </w:rPr>
        <w:t>asam tanat</w:t>
      </w:r>
      <w:r w:rsidR="00882094" w:rsidRPr="00B215F3">
        <w:rPr>
          <w:rFonts w:ascii="Times New Roman" w:hAnsi="Times New Roman" w:cs="Times New Roman"/>
          <w:sz w:val="20"/>
          <w:szCs w:val="20"/>
        </w:rPr>
        <w:t>, karena</w:t>
      </w:r>
      <w:r w:rsidR="00882094" w:rsidRPr="00B215F3">
        <w:t xml:space="preserve"> </w:t>
      </w:r>
      <w:r w:rsidR="00882094" w:rsidRPr="00B215F3">
        <w:rPr>
          <w:rFonts w:ascii="Times New Roman" w:hAnsi="Times New Roman" w:cs="Times New Roman"/>
          <w:sz w:val="20"/>
          <w:szCs w:val="20"/>
        </w:rPr>
        <w:t>asam tanat merupakan golongan tanin terhidrolisis sehingga dapat digunakan sebagai pembanding dalam pengukuran kadar tanin total (Hartati; Noer, 2020).</w:t>
      </w:r>
    </w:p>
    <w:p w:rsidR="0004592D" w:rsidRPr="00B215F3" w:rsidRDefault="003B2820" w:rsidP="00907A3A">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Panjang gelombang maksimum (λ</w:t>
      </w:r>
      <w:r w:rsidR="00FC59C2" w:rsidRPr="00B215F3">
        <w:rPr>
          <w:rFonts w:ascii="Times New Roman" w:hAnsi="Times New Roman" w:cs="Times New Roman"/>
          <w:sz w:val="20"/>
          <w:szCs w:val="20"/>
        </w:rPr>
        <w:t>maks</w:t>
      </w:r>
      <w:r w:rsidRPr="00B215F3">
        <w:rPr>
          <w:rFonts w:ascii="Times New Roman" w:hAnsi="Times New Roman" w:cs="Times New Roman"/>
          <w:sz w:val="20"/>
          <w:szCs w:val="20"/>
        </w:rPr>
        <w:t>) adalah panjang gelombang pada saat serapannya maksimum dengan cara membaca serapan larutan standar asam tanat dan kemudian diubah-ubah panjang gelombangnya. Pemilihan panjang gelombang yang tepat akan meningkatkan kualitas hasil analisis, sepanjang tidak dipengaruhi oleh komponen pengganggu atau variasi yang mungkin terjadi selama proses analisis (Afrianto, 2008). Penetapan panjang gelombang maksimum bertujuan untuk mengetahui besarnya panjang gelombang yang dibutuhkan larutan asam tanat untuk mencapai serapan maksimum. Pemilihan panjang gelombang serapan maksimum ini karena akan diperoleh sensitivitas maksimum, yaitu pada panjang gelombang perbedaan kadar yang kecil saja telah mampu memberikan serapan yang cukup besar, panjang gelombang maksimum tersebut memberikan kesalahan serapan yang minimal atau memungkinkan adanya pengaruh interferensi dari zat lain yang terlarut adalah paling kecil (Mulja dan Suharman,1995). Panjang gelombang yang dapat menghasilkan serapan tertinggi merupakan panjang gelombang maksimumnya.</w:t>
      </w:r>
      <w:r w:rsidR="0004592D" w:rsidRPr="00B215F3">
        <w:rPr>
          <w:rFonts w:ascii="Times New Roman" w:hAnsi="Times New Roman" w:cs="Times New Roman"/>
          <w:sz w:val="20"/>
          <w:szCs w:val="20"/>
        </w:rPr>
        <w:t xml:space="preserve"> </w:t>
      </w:r>
      <w:r w:rsidR="00FB4F14" w:rsidRPr="00B215F3">
        <w:rPr>
          <w:rFonts w:ascii="Times New Roman" w:hAnsi="Times New Roman" w:cs="Times New Roman"/>
          <w:sz w:val="20"/>
          <w:szCs w:val="20"/>
        </w:rPr>
        <w:t>Pada penelitian ini, p</w:t>
      </w:r>
      <w:r w:rsidR="003226AD" w:rsidRPr="00B215F3">
        <w:rPr>
          <w:rFonts w:ascii="Times New Roman" w:hAnsi="Times New Roman" w:cs="Times New Roman"/>
          <w:sz w:val="20"/>
          <w:szCs w:val="20"/>
        </w:rPr>
        <w:t xml:space="preserve">anjang gelombang maksimum </w:t>
      </w:r>
      <w:r w:rsidR="0004592D" w:rsidRPr="00B215F3">
        <w:rPr>
          <w:rFonts w:ascii="Times New Roman" w:hAnsi="Times New Roman" w:cs="Times New Roman"/>
          <w:sz w:val="20"/>
          <w:szCs w:val="20"/>
        </w:rPr>
        <w:t xml:space="preserve">yang diperoleh yaitu </w:t>
      </w:r>
      <w:r w:rsidR="003226AD" w:rsidRPr="00B215F3">
        <w:rPr>
          <w:rFonts w:ascii="Times New Roman" w:hAnsi="Times New Roman" w:cs="Times New Roman"/>
          <w:sz w:val="20"/>
          <w:szCs w:val="20"/>
        </w:rPr>
        <w:t xml:space="preserve">765 nm </w:t>
      </w:r>
      <w:r w:rsidR="000B06BA">
        <w:rPr>
          <w:rFonts w:ascii="Times New Roman" w:hAnsi="Times New Roman" w:cs="Times New Roman"/>
          <w:sz w:val="20"/>
          <w:szCs w:val="20"/>
        </w:rPr>
        <w:t>(tabel 2).</w:t>
      </w:r>
    </w:p>
    <w:p w:rsidR="0003051F" w:rsidRPr="00B215F3" w:rsidRDefault="0003051F" w:rsidP="00781621">
      <w:pPr>
        <w:autoSpaceDE w:val="0"/>
        <w:autoSpaceDN w:val="0"/>
        <w:adjustRightInd w:val="0"/>
        <w:spacing w:after="0" w:line="240" w:lineRule="auto"/>
        <w:jc w:val="both"/>
        <w:rPr>
          <w:rFonts w:ascii="Times New Roman" w:hAnsi="Times New Roman" w:cs="Times New Roman"/>
          <w:sz w:val="20"/>
          <w:szCs w:val="20"/>
        </w:rPr>
      </w:pPr>
    </w:p>
    <w:tbl>
      <w:tblPr>
        <w:tblpPr w:leftFromText="180" w:rightFromText="180" w:vertAnchor="page" w:horzAnchor="margin" w:tblpY="2167"/>
        <w:tblW w:w="0" w:type="auto"/>
        <w:tblLayout w:type="fixed"/>
        <w:tblCellMar>
          <w:left w:w="0" w:type="dxa"/>
          <w:right w:w="0" w:type="dxa"/>
        </w:tblCellMar>
        <w:tblLook w:val="01E0" w:firstRow="1" w:lastRow="1" w:firstColumn="1" w:lastColumn="1" w:noHBand="0" w:noVBand="0"/>
      </w:tblPr>
      <w:tblGrid>
        <w:gridCol w:w="2591"/>
        <w:gridCol w:w="1353"/>
      </w:tblGrid>
      <w:tr w:rsidR="00B215F3" w:rsidRPr="00B215F3" w:rsidTr="00BA0464">
        <w:trPr>
          <w:trHeight w:val="265"/>
        </w:trPr>
        <w:tc>
          <w:tcPr>
            <w:tcW w:w="2591" w:type="dxa"/>
            <w:tcBorders>
              <w:top w:val="single" w:sz="4" w:space="0" w:color="auto"/>
              <w:bottom w:val="single" w:sz="4" w:space="0" w:color="auto"/>
            </w:tcBorders>
          </w:tcPr>
          <w:p w:rsidR="0003051F" w:rsidRPr="002A2DAD" w:rsidRDefault="0003051F" w:rsidP="00BA0464">
            <w:pPr>
              <w:pStyle w:val="TableParagraph"/>
              <w:ind w:left="90" w:right="110"/>
              <w:rPr>
                <w:sz w:val="16"/>
                <w:szCs w:val="16"/>
              </w:rPr>
            </w:pPr>
            <w:r w:rsidRPr="002A2DAD">
              <w:rPr>
                <w:sz w:val="16"/>
                <w:szCs w:val="16"/>
              </w:rPr>
              <w:lastRenderedPageBreak/>
              <w:t>Panjang</w:t>
            </w:r>
            <w:r w:rsidRPr="002A2DAD">
              <w:rPr>
                <w:spacing w:val="-2"/>
                <w:sz w:val="16"/>
                <w:szCs w:val="16"/>
              </w:rPr>
              <w:t xml:space="preserve"> </w:t>
            </w:r>
            <w:r w:rsidRPr="002A2DAD">
              <w:rPr>
                <w:sz w:val="16"/>
                <w:szCs w:val="16"/>
              </w:rPr>
              <w:t>Gelombang(nm)</w:t>
            </w:r>
          </w:p>
        </w:tc>
        <w:tc>
          <w:tcPr>
            <w:tcW w:w="1353" w:type="dxa"/>
            <w:tcBorders>
              <w:top w:val="single" w:sz="4" w:space="0" w:color="auto"/>
              <w:bottom w:val="single" w:sz="4" w:space="0" w:color="auto"/>
            </w:tcBorders>
          </w:tcPr>
          <w:p w:rsidR="0003051F" w:rsidRPr="002A2DAD" w:rsidRDefault="00FC59C2" w:rsidP="00BA0464">
            <w:pPr>
              <w:pStyle w:val="TableParagraph"/>
              <w:ind w:left="136" w:right="124"/>
              <w:rPr>
                <w:sz w:val="16"/>
                <w:szCs w:val="16"/>
              </w:rPr>
            </w:pPr>
            <w:r w:rsidRPr="002A2DAD">
              <w:rPr>
                <w:sz w:val="16"/>
                <w:szCs w:val="16"/>
              </w:rPr>
              <w:t>Absorban</w:t>
            </w:r>
          </w:p>
        </w:tc>
      </w:tr>
      <w:tr w:rsidR="00B215F3" w:rsidRPr="00B215F3" w:rsidTr="00BA0464">
        <w:trPr>
          <w:trHeight w:val="265"/>
        </w:trPr>
        <w:tc>
          <w:tcPr>
            <w:tcW w:w="2591" w:type="dxa"/>
            <w:tcBorders>
              <w:top w:val="single" w:sz="4" w:space="0" w:color="auto"/>
            </w:tcBorders>
          </w:tcPr>
          <w:p w:rsidR="0003051F" w:rsidRPr="002A2DAD" w:rsidRDefault="0003051F" w:rsidP="00BA0464">
            <w:pPr>
              <w:pStyle w:val="TableParagraph"/>
              <w:ind w:left="90" w:right="82"/>
              <w:rPr>
                <w:sz w:val="16"/>
                <w:szCs w:val="16"/>
              </w:rPr>
            </w:pPr>
            <w:r w:rsidRPr="002A2DAD">
              <w:rPr>
                <w:sz w:val="16"/>
                <w:szCs w:val="16"/>
              </w:rPr>
              <w:t>740</w:t>
            </w:r>
          </w:p>
        </w:tc>
        <w:tc>
          <w:tcPr>
            <w:tcW w:w="1353" w:type="dxa"/>
            <w:tcBorders>
              <w:top w:val="single" w:sz="4" w:space="0" w:color="auto"/>
            </w:tcBorders>
          </w:tcPr>
          <w:p w:rsidR="0003051F" w:rsidRPr="002A2DAD" w:rsidRDefault="0003051F" w:rsidP="00BA0464">
            <w:pPr>
              <w:pStyle w:val="TableParagraph"/>
              <w:ind w:left="136" w:right="123"/>
              <w:rPr>
                <w:sz w:val="16"/>
                <w:szCs w:val="16"/>
              </w:rPr>
            </w:pPr>
            <w:r w:rsidRPr="002A2DAD">
              <w:rPr>
                <w:sz w:val="16"/>
                <w:szCs w:val="16"/>
              </w:rPr>
              <w:t>0,490</w:t>
            </w:r>
          </w:p>
        </w:tc>
      </w:tr>
      <w:tr w:rsidR="00B215F3" w:rsidRPr="00B215F3" w:rsidTr="00BA0464">
        <w:trPr>
          <w:trHeight w:val="265"/>
        </w:trPr>
        <w:tc>
          <w:tcPr>
            <w:tcW w:w="2591" w:type="dxa"/>
          </w:tcPr>
          <w:p w:rsidR="0003051F" w:rsidRPr="002A2DAD" w:rsidRDefault="0003051F" w:rsidP="00BA0464">
            <w:pPr>
              <w:pStyle w:val="TableParagraph"/>
              <w:ind w:left="90" w:right="82"/>
              <w:rPr>
                <w:sz w:val="16"/>
                <w:szCs w:val="16"/>
              </w:rPr>
            </w:pPr>
            <w:r w:rsidRPr="002A2DAD">
              <w:rPr>
                <w:sz w:val="16"/>
                <w:szCs w:val="16"/>
              </w:rPr>
              <w:t>745</w:t>
            </w:r>
          </w:p>
        </w:tc>
        <w:tc>
          <w:tcPr>
            <w:tcW w:w="1353" w:type="dxa"/>
          </w:tcPr>
          <w:p w:rsidR="0003051F" w:rsidRPr="002A2DAD" w:rsidRDefault="0003051F" w:rsidP="00BA0464">
            <w:pPr>
              <w:pStyle w:val="TableParagraph"/>
              <w:ind w:left="136" w:right="123"/>
              <w:rPr>
                <w:sz w:val="16"/>
                <w:szCs w:val="16"/>
              </w:rPr>
            </w:pPr>
            <w:r w:rsidRPr="002A2DAD">
              <w:rPr>
                <w:sz w:val="16"/>
                <w:szCs w:val="16"/>
              </w:rPr>
              <w:t>0,497</w:t>
            </w:r>
          </w:p>
        </w:tc>
      </w:tr>
      <w:tr w:rsidR="00B215F3" w:rsidRPr="00B215F3" w:rsidTr="00BA0464">
        <w:trPr>
          <w:trHeight w:val="265"/>
        </w:trPr>
        <w:tc>
          <w:tcPr>
            <w:tcW w:w="2591" w:type="dxa"/>
          </w:tcPr>
          <w:p w:rsidR="0003051F" w:rsidRPr="002A2DAD" w:rsidRDefault="0003051F" w:rsidP="00BA0464">
            <w:pPr>
              <w:pStyle w:val="TableParagraph"/>
              <w:ind w:left="90" w:right="82"/>
              <w:rPr>
                <w:sz w:val="16"/>
                <w:szCs w:val="16"/>
              </w:rPr>
            </w:pPr>
            <w:r w:rsidRPr="002A2DAD">
              <w:rPr>
                <w:sz w:val="16"/>
                <w:szCs w:val="16"/>
              </w:rPr>
              <w:t>750</w:t>
            </w:r>
          </w:p>
        </w:tc>
        <w:tc>
          <w:tcPr>
            <w:tcW w:w="1353" w:type="dxa"/>
          </w:tcPr>
          <w:p w:rsidR="0003051F" w:rsidRPr="002A2DAD" w:rsidRDefault="0003051F" w:rsidP="00BA0464">
            <w:pPr>
              <w:pStyle w:val="TableParagraph"/>
              <w:ind w:left="136" w:right="123"/>
              <w:rPr>
                <w:sz w:val="16"/>
                <w:szCs w:val="16"/>
              </w:rPr>
            </w:pPr>
            <w:r w:rsidRPr="002A2DAD">
              <w:rPr>
                <w:sz w:val="16"/>
                <w:szCs w:val="16"/>
              </w:rPr>
              <w:t>0,501</w:t>
            </w:r>
          </w:p>
        </w:tc>
      </w:tr>
      <w:tr w:rsidR="00B215F3" w:rsidRPr="00B215F3" w:rsidTr="00BA0464">
        <w:trPr>
          <w:trHeight w:val="265"/>
        </w:trPr>
        <w:tc>
          <w:tcPr>
            <w:tcW w:w="2591" w:type="dxa"/>
          </w:tcPr>
          <w:p w:rsidR="0003051F" w:rsidRPr="002A2DAD" w:rsidRDefault="0003051F" w:rsidP="00BA0464">
            <w:pPr>
              <w:pStyle w:val="TableParagraph"/>
              <w:ind w:left="90" w:right="82"/>
              <w:rPr>
                <w:sz w:val="16"/>
                <w:szCs w:val="16"/>
              </w:rPr>
            </w:pPr>
            <w:r w:rsidRPr="002A2DAD">
              <w:rPr>
                <w:sz w:val="16"/>
                <w:szCs w:val="16"/>
              </w:rPr>
              <w:t>755</w:t>
            </w:r>
          </w:p>
        </w:tc>
        <w:tc>
          <w:tcPr>
            <w:tcW w:w="1353" w:type="dxa"/>
          </w:tcPr>
          <w:p w:rsidR="0003051F" w:rsidRPr="002A2DAD" w:rsidRDefault="0003051F" w:rsidP="00BA0464">
            <w:pPr>
              <w:pStyle w:val="TableParagraph"/>
              <w:ind w:left="136" w:right="123"/>
              <w:rPr>
                <w:sz w:val="16"/>
                <w:szCs w:val="16"/>
              </w:rPr>
            </w:pPr>
            <w:r w:rsidRPr="002A2DAD">
              <w:rPr>
                <w:sz w:val="16"/>
                <w:szCs w:val="16"/>
              </w:rPr>
              <w:t>0,505</w:t>
            </w:r>
          </w:p>
        </w:tc>
      </w:tr>
      <w:tr w:rsidR="00B215F3" w:rsidRPr="00B215F3" w:rsidTr="00BA0464">
        <w:trPr>
          <w:trHeight w:val="267"/>
        </w:trPr>
        <w:tc>
          <w:tcPr>
            <w:tcW w:w="2591" w:type="dxa"/>
          </w:tcPr>
          <w:p w:rsidR="0003051F" w:rsidRPr="002A2DAD" w:rsidRDefault="0003051F" w:rsidP="00BA0464">
            <w:pPr>
              <w:pStyle w:val="TableParagraph"/>
              <w:ind w:left="90" w:right="82"/>
              <w:rPr>
                <w:sz w:val="16"/>
                <w:szCs w:val="16"/>
              </w:rPr>
            </w:pPr>
            <w:r w:rsidRPr="002A2DAD">
              <w:rPr>
                <w:sz w:val="16"/>
                <w:szCs w:val="16"/>
              </w:rPr>
              <w:t>760</w:t>
            </w:r>
          </w:p>
        </w:tc>
        <w:tc>
          <w:tcPr>
            <w:tcW w:w="1353" w:type="dxa"/>
          </w:tcPr>
          <w:p w:rsidR="0003051F" w:rsidRPr="002A2DAD" w:rsidRDefault="0003051F" w:rsidP="00BA0464">
            <w:pPr>
              <w:pStyle w:val="TableParagraph"/>
              <w:ind w:left="136" w:right="123"/>
              <w:rPr>
                <w:sz w:val="16"/>
                <w:szCs w:val="16"/>
              </w:rPr>
            </w:pPr>
            <w:r w:rsidRPr="002A2DAD">
              <w:rPr>
                <w:sz w:val="16"/>
                <w:szCs w:val="16"/>
              </w:rPr>
              <w:t>0,507</w:t>
            </w:r>
          </w:p>
        </w:tc>
      </w:tr>
      <w:tr w:rsidR="00B215F3" w:rsidRPr="00B215F3" w:rsidTr="00BA0464">
        <w:trPr>
          <w:trHeight w:val="265"/>
        </w:trPr>
        <w:tc>
          <w:tcPr>
            <w:tcW w:w="2591" w:type="dxa"/>
            <w:shd w:val="clear" w:color="auto" w:fill="8CB2E2"/>
          </w:tcPr>
          <w:p w:rsidR="0003051F" w:rsidRPr="002A2DAD" w:rsidRDefault="0003051F" w:rsidP="00BA0464">
            <w:pPr>
              <w:pStyle w:val="TableParagraph"/>
              <w:ind w:left="90" w:right="82"/>
              <w:rPr>
                <w:sz w:val="16"/>
                <w:szCs w:val="16"/>
              </w:rPr>
            </w:pPr>
            <w:r w:rsidRPr="002A2DAD">
              <w:rPr>
                <w:sz w:val="16"/>
                <w:szCs w:val="16"/>
              </w:rPr>
              <w:t>765</w:t>
            </w:r>
          </w:p>
        </w:tc>
        <w:tc>
          <w:tcPr>
            <w:tcW w:w="1353" w:type="dxa"/>
            <w:shd w:val="clear" w:color="auto" w:fill="8CB2E2"/>
          </w:tcPr>
          <w:p w:rsidR="0003051F" w:rsidRPr="002A2DAD" w:rsidRDefault="0003051F" w:rsidP="00BA0464">
            <w:pPr>
              <w:pStyle w:val="TableParagraph"/>
              <w:ind w:left="136" w:right="123"/>
              <w:rPr>
                <w:sz w:val="16"/>
                <w:szCs w:val="16"/>
              </w:rPr>
            </w:pPr>
            <w:r w:rsidRPr="002A2DAD">
              <w:rPr>
                <w:sz w:val="16"/>
                <w:szCs w:val="16"/>
              </w:rPr>
              <w:t>0,509</w:t>
            </w:r>
          </w:p>
        </w:tc>
      </w:tr>
      <w:tr w:rsidR="00B215F3" w:rsidRPr="00B215F3" w:rsidTr="00BA0464">
        <w:trPr>
          <w:trHeight w:val="266"/>
        </w:trPr>
        <w:tc>
          <w:tcPr>
            <w:tcW w:w="2591" w:type="dxa"/>
            <w:shd w:val="clear" w:color="auto" w:fill="8CB2E2"/>
          </w:tcPr>
          <w:p w:rsidR="0003051F" w:rsidRPr="002A2DAD" w:rsidRDefault="0003051F" w:rsidP="00BA0464">
            <w:pPr>
              <w:pStyle w:val="TableParagraph"/>
              <w:ind w:left="90" w:right="82"/>
              <w:rPr>
                <w:sz w:val="16"/>
                <w:szCs w:val="16"/>
              </w:rPr>
            </w:pPr>
            <w:r w:rsidRPr="002A2DAD">
              <w:rPr>
                <w:sz w:val="16"/>
                <w:szCs w:val="16"/>
              </w:rPr>
              <w:t>770</w:t>
            </w:r>
          </w:p>
        </w:tc>
        <w:tc>
          <w:tcPr>
            <w:tcW w:w="1353" w:type="dxa"/>
            <w:shd w:val="clear" w:color="auto" w:fill="8CB2E2"/>
          </w:tcPr>
          <w:p w:rsidR="0003051F" w:rsidRPr="002A2DAD" w:rsidRDefault="0003051F" w:rsidP="00BA0464">
            <w:pPr>
              <w:pStyle w:val="TableParagraph"/>
              <w:ind w:left="136" w:right="123"/>
              <w:rPr>
                <w:sz w:val="16"/>
                <w:szCs w:val="16"/>
              </w:rPr>
            </w:pPr>
            <w:r w:rsidRPr="002A2DAD">
              <w:rPr>
                <w:sz w:val="16"/>
                <w:szCs w:val="16"/>
              </w:rPr>
              <w:t>0,509</w:t>
            </w:r>
          </w:p>
        </w:tc>
      </w:tr>
      <w:tr w:rsidR="00B215F3" w:rsidRPr="00B215F3" w:rsidTr="00BA0464">
        <w:trPr>
          <w:trHeight w:val="265"/>
        </w:trPr>
        <w:tc>
          <w:tcPr>
            <w:tcW w:w="2591" w:type="dxa"/>
          </w:tcPr>
          <w:p w:rsidR="0003051F" w:rsidRPr="002A2DAD" w:rsidRDefault="0003051F" w:rsidP="00BA0464">
            <w:pPr>
              <w:pStyle w:val="TableParagraph"/>
              <w:ind w:left="90" w:right="82"/>
              <w:rPr>
                <w:sz w:val="16"/>
                <w:szCs w:val="16"/>
              </w:rPr>
            </w:pPr>
            <w:r w:rsidRPr="002A2DAD">
              <w:rPr>
                <w:sz w:val="16"/>
                <w:szCs w:val="16"/>
              </w:rPr>
              <w:t>775</w:t>
            </w:r>
          </w:p>
        </w:tc>
        <w:tc>
          <w:tcPr>
            <w:tcW w:w="1353" w:type="dxa"/>
          </w:tcPr>
          <w:p w:rsidR="0003051F" w:rsidRPr="002A2DAD" w:rsidRDefault="0003051F" w:rsidP="00BA0464">
            <w:pPr>
              <w:pStyle w:val="TableParagraph"/>
              <w:ind w:left="136" w:right="123"/>
              <w:rPr>
                <w:sz w:val="16"/>
                <w:szCs w:val="16"/>
              </w:rPr>
            </w:pPr>
            <w:r w:rsidRPr="002A2DAD">
              <w:rPr>
                <w:sz w:val="16"/>
                <w:szCs w:val="16"/>
              </w:rPr>
              <w:t>0,508</w:t>
            </w:r>
          </w:p>
        </w:tc>
      </w:tr>
      <w:tr w:rsidR="00B215F3" w:rsidRPr="00B215F3" w:rsidTr="00BA0464">
        <w:trPr>
          <w:trHeight w:val="265"/>
        </w:trPr>
        <w:tc>
          <w:tcPr>
            <w:tcW w:w="2591" w:type="dxa"/>
          </w:tcPr>
          <w:p w:rsidR="0003051F" w:rsidRPr="002A2DAD" w:rsidRDefault="0003051F" w:rsidP="00BA0464">
            <w:pPr>
              <w:pStyle w:val="TableParagraph"/>
              <w:ind w:left="90" w:right="82"/>
              <w:rPr>
                <w:sz w:val="16"/>
                <w:szCs w:val="16"/>
              </w:rPr>
            </w:pPr>
            <w:r w:rsidRPr="002A2DAD">
              <w:rPr>
                <w:sz w:val="16"/>
                <w:szCs w:val="16"/>
              </w:rPr>
              <w:t>780</w:t>
            </w:r>
          </w:p>
        </w:tc>
        <w:tc>
          <w:tcPr>
            <w:tcW w:w="1353" w:type="dxa"/>
          </w:tcPr>
          <w:p w:rsidR="0003051F" w:rsidRPr="002A2DAD" w:rsidRDefault="0003051F" w:rsidP="00BA0464">
            <w:pPr>
              <w:pStyle w:val="TableParagraph"/>
              <w:ind w:left="136" w:right="123"/>
              <w:rPr>
                <w:sz w:val="16"/>
                <w:szCs w:val="16"/>
              </w:rPr>
            </w:pPr>
            <w:r w:rsidRPr="002A2DAD">
              <w:rPr>
                <w:sz w:val="16"/>
                <w:szCs w:val="16"/>
              </w:rPr>
              <w:t>0,507</w:t>
            </w:r>
          </w:p>
        </w:tc>
      </w:tr>
      <w:tr w:rsidR="00B215F3" w:rsidRPr="00B215F3" w:rsidTr="00BA0464">
        <w:trPr>
          <w:trHeight w:val="265"/>
        </w:trPr>
        <w:tc>
          <w:tcPr>
            <w:tcW w:w="2591" w:type="dxa"/>
          </w:tcPr>
          <w:p w:rsidR="0003051F" w:rsidRPr="002A2DAD" w:rsidRDefault="0003051F" w:rsidP="00BA0464">
            <w:pPr>
              <w:pStyle w:val="TableParagraph"/>
              <w:ind w:left="90" w:right="82"/>
              <w:rPr>
                <w:sz w:val="16"/>
                <w:szCs w:val="16"/>
              </w:rPr>
            </w:pPr>
            <w:r w:rsidRPr="002A2DAD">
              <w:rPr>
                <w:sz w:val="16"/>
                <w:szCs w:val="16"/>
              </w:rPr>
              <w:t>785</w:t>
            </w:r>
          </w:p>
        </w:tc>
        <w:tc>
          <w:tcPr>
            <w:tcW w:w="1353" w:type="dxa"/>
          </w:tcPr>
          <w:p w:rsidR="0003051F" w:rsidRPr="002A2DAD" w:rsidRDefault="0003051F" w:rsidP="00BA0464">
            <w:pPr>
              <w:pStyle w:val="TableParagraph"/>
              <w:ind w:left="136" w:right="123"/>
              <w:rPr>
                <w:sz w:val="16"/>
                <w:szCs w:val="16"/>
              </w:rPr>
            </w:pPr>
            <w:r w:rsidRPr="002A2DAD">
              <w:rPr>
                <w:sz w:val="16"/>
                <w:szCs w:val="16"/>
              </w:rPr>
              <w:t>0,505</w:t>
            </w:r>
          </w:p>
        </w:tc>
      </w:tr>
      <w:tr w:rsidR="00B215F3" w:rsidRPr="00B215F3" w:rsidTr="00BA0464">
        <w:trPr>
          <w:trHeight w:val="267"/>
        </w:trPr>
        <w:tc>
          <w:tcPr>
            <w:tcW w:w="2591" w:type="dxa"/>
          </w:tcPr>
          <w:p w:rsidR="0003051F" w:rsidRPr="002A2DAD" w:rsidRDefault="0003051F" w:rsidP="00BA0464">
            <w:pPr>
              <w:pStyle w:val="TableParagraph"/>
              <w:ind w:left="90" w:right="82"/>
              <w:rPr>
                <w:sz w:val="16"/>
                <w:szCs w:val="16"/>
              </w:rPr>
            </w:pPr>
            <w:r w:rsidRPr="002A2DAD">
              <w:rPr>
                <w:sz w:val="16"/>
                <w:szCs w:val="16"/>
              </w:rPr>
              <w:t>790</w:t>
            </w:r>
          </w:p>
        </w:tc>
        <w:tc>
          <w:tcPr>
            <w:tcW w:w="1353" w:type="dxa"/>
          </w:tcPr>
          <w:p w:rsidR="0003051F" w:rsidRPr="002A2DAD" w:rsidRDefault="0003051F" w:rsidP="00BA0464">
            <w:pPr>
              <w:pStyle w:val="TableParagraph"/>
              <w:ind w:left="136" w:right="123"/>
              <w:rPr>
                <w:sz w:val="16"/>
                <w:szCs w:val="16"/>
              </w:rPr>
            </w:pPr>
            <w:r w:rsidRPr="002A2DAD">
              <w:rPr>
                <w:sz w:val="16"/>
                <w:szCs w:val="16"/>
              </w:rPr>
              <w:t>0,503</w:t>
            </w:r>
          </w:p>
        </w:tc>
      </w:tr>
      <w:tr w:rsidR="00B215F3" w:rsidRPr="00B215F3" w:rsidTr="00BA0464">
        <w:trPr>
          <w:trHeight w:val="265"/>
        </w:trPr>
        <w:tc>
          <w:tcPr>
            <w:tcW w:w="2591" w:type="dxa"/>
            <w:tcBorders>
              <w:bottom w:val="single" w:sz="4" w:space="0" w:color="auto"/>
            </w:tcBorders>
          </w:tcPr>
          <w:p w:rsidR="0003051F" w:rsidRPr="002A2DAD" w:rsidRDefault="0003051F" w:rsidP="00BA0464">
            <w:pPr>
              <w:pStyle w:val="TableParagraph"/>
              <w:ind w:left="90" w:right="82"/>
              <w:rPr>
                <w:sz w:val="16"/>
                <w:szCs w:val="16"/>
              </w:rPr>
            </w:pPr>
            <w:r w:rsidRPr="002A2DAD">
              <w:rPr>
                <w:sz w:val="16"/>
                <w:szCs w:val="16"/>
              </w:rPr>
              <w:t>795</w:t>
            </w:r>
          </w:p>
        </w:tc>
        <w:tc>
          <w:tcPr>
            <w:tcW w:w="1353" w:type="dxa"/>
            <w:tcBorders>
              <w:bottom w:val="single" w:sz="4" w:space="0" w:color="auto"/>
            </w:tcBorders>
          </w:tcPr>
          <w:p w:rsidR="0003051F" w:rsidRPr="002A2DAD" w:rsidRDefault="0003051F" w:rsidP="00BA0464">
            <w:pPr>
              <w:pStyle w:val="TableParagraph"/>
              <w:ind w:left="136" w:right="122"/>
              <w:rPr>
                <w:sz w:val="16"/>
                <w:szCs w:val="16"/>
              </w:rPr>
            </w:pPr>
            <w:r w:rsidRPr="002A2DAD">
              <w:rPr>
                <w:sz w:val="16"/>
                <w:szCs w:val="16"/>
              </w:rPr>
              <w:t>0,500</w:t>
            </w:r>
          </w:p>
        </w:tc>
      </w:tr>
    </w:tbl>
    <w:p w:rsidR="00BA0464" w:rsidRDefault="00BA0464" w:rsidP="00BA0464">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lastRenderedPageBreak/>
        <w:t>Tabel 2. Pengukuran</w:t>
      </w:r>
      <w:r w:rsidRPr="00B215F3">
        <w:rPr>
          <w:rFonts w:ascii="Times New Roman" w:hAnsi="Times New Roman" w:cs="Times New Roman"/>
          <w:spacing w:val="-1"/>
          <w:sz w:val="20"/>
          <w:szCs w:val="20"/>
        </w:rPr>
        <w:t xml:space="preserve"> </w:t>
      </w:r>
      <w:r w:rsidRPr="00B215F3">
        <w:rPr>
          <w:rFonts w:ascii="Times New Roman" w:hAnsi="Times New Roman" w:cs="Times New Roman"/>
          <w:sz w:val="20"/>
          <w:szCs w:val="20"/>
        </w:rPr>
        <w:t>Panjang</w:t>
      </w:r>
      <w:r w:rsidRPr="00B215F3">
        <w:rPr>
          <w:rFonts w:ascii="Times New Roman" w:hAnsi="Times New Roman" w:cs="Times New Roman"/>
          <w:spacing w:val="-1"/>
          <w:sz w:val="20"/>
          <w:szCs w:val="20"/>
        </w:rPr>
        <w:t xml:space="preserve"> </w:t>
      </w:r>
      <w:r w:rsidRPr="00B215F3">
        <w:rPr>
          <w:rFonts w:ascii="Times New Roman" w:hAnsi="Times New Roman" w:cs="Times New Roman"/>
          <w:sz w:val="20"/>
          <w:szCs w:val="20"/>
        </w:rPr>
        <w:t>Gelombang</w:t>
      </w:r>
      <w:r w:rsidRPr="00B215F3">
        <w:rPr>
          <w:rFonts w:ascii="Times New Roman" w:hAnsi="Times New Roman" w:cs="Times New Roman"/>
          <w:spacing w:val="-1"/>
          <w:sz w:val="20"/>
          <w:szCs w:val="20"/>
        </w:rPr>
        <w:t xml:space="preserve"> </w:t>
      </w:r>
      <w:r w:rsidRPr="00B215F3">
        <w:rPr>
          <w:rFonts w:ascii="Times New Roman" w:hAnsi="Times New Roman" w:cs="Times New Roman"/>
          <w:sz w:val="20"/>
          <w:szCs w:val="20"/>
        </w:rPr>
        <w:t>Maksimum</w:t>
      </w:r>
      <w:r w:rsidRPr="00B215F3">
        <w:rPr>
          <w:rFonts w:ascii="Times New Roman" w:hAnsi="Times New Roman" w:cs="Times New Roman"/>
          <w:spacing w:val="-5"/>
          <w:sz w:val="20"/>
          <w:szCs w:val="20"/>
        </w:rPr>
        <w:t xml:space="preserve"> </w:t>
      </w:r>
      <w:r w:rsidRPr="00B215F3">
        <w:rPr>
          <w:rFonts w:ascii="Times New Roman" w:hAnsi="Times New Roman" w:cs="Times New Roman"/>
          <w:sz w:val="20"/>
          <w:szCs w:val="20"/>
        </w:rPr>
        <w:t>Asam</w:t>
      </w:r>
      <w:r w:rsidRPr="00B215F3">
        <w:rPr>
          <w:rFonts w:ascii="Times New Roman" w:hAnsi="Times New Roman" w:cs="Times New Roman"/>
          <w:spacing w:val="-5"/>
          <w:sz w:val="20"/>
          <w:szCs w:val="20"/>
        </w:rPr>
        <w:t xml:space="preserve"> </w:t>
      </w:r>
      <w:r>
        <w:rPr>
          <w:rFonts w:ascii="Times New Roman" w:hAnsi="Times New Roman" w:cs="Times New Roman"/>
          <w:sz w:val="20"/>
          <w:szCs w:val="20"/>
        </w:rPr>
        <w:t>Tanat</w:t>
      </w:r>
    </w:p>
    <w:p w:rsidR="00BA0464" w:rsidRDefault="00BA0464" w:rsidP="005851A3">
      <w:pPr>
        <w:autoSpaceDE w:val="0"/>
        <w:autoSpaceDN w:val="0"/>
        <w:adjustRightInd w:val="0"/>
        <w:spacing w:after="0" w:line="240" w:lineRule="auto"/>
        <w:ind w:firstLine="720"/>
        <w:jc w:val="both"/>
        <w:rPr>
          <w:rFonts w:ascii="Times New Roman" w:hAnsi="Times New Roman" w:cs="Times New Roman"/>
          <w:sz w:val="20"/>
          <w:szCs w:val="20"/>
        </w:rPr>
      </w:pPr>
    </w:p>
    <w:p w:rsidR="005851A3" w:rsidRPr="00B215F3" w:rsidRDefault="00BA0464" w:rsidP="00BA0464">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 xml:space="preserve">Penentuan operating time berguna </w:t>
      </w:r>
      <w:r w:rsidR="005851A3" w:rsidRPr="00B215F3">
        <w:rPr>
          <w:rFonts w:ascii="Times New Roman" w:hAnsi="Times New Roman" w:cs="Times New Roman"/>
          <w:sz w:val="20"/>
          <w:szCs w:val="20"/>
        </w:rPr>
        <w:t>mengetahui berapa lama waktu yang dibutuhkan analit untuk bereaksinya dengan reagen sehingga dapat menghasilkan absorban yang maksimum serta stabil saat melakukan pengukuran (Nofita;</w:t>
      </w:r>
      <w:r w:rsidR="00FB4F14" w:rsidRPr="00B215F3">
        <w:rPr>
          <w:rFonts w:ascii="Times New Roman" w:hAnsi="Times New Roman" w:cs="Times New Roman"/>
          <w:sz w:val="20"/>
          <w:szCs w:val="20"/>
        </w:rPr>
        <w:t xml:space="preserve"> </w:t>
      </w:r>
      <w:r w:rsidR="005851A3" w:rsidRPr="00B215F3">
        <w:rPr>
          <w:rFonts w:ascii="Times New Roman" w:hAnsi="Times New Roman" w:cs="Times New Roman"/>
          <w:sz w:val="20"/>
          <w:szCs w:val="20"/>
        </w:rPr>
        <w:t xml:space="preserve">Sari; Mardiah, 2020). Operating time yang diperoleh yaitu </w:t>
      </w:r>
      <w:r w:rsidR="0004592D" w:rsidRPr="00B215F3">
        <w:rPr>
          <w:rFonts w:ascii="Times New Roman" w:hAnsi="Times New Roman" w:cs="Times New Roman"/>
          <w:sz w:val="20"/>
          <w:szCs w:val="20"/>
        </w:rPr>
        <w:t>pada menit ke 65</w:t>
      </w:r>
      <w:r w:rsidR="000B06BA">
        <w:rPr>
          <w:rFonts w:ascii="Times New Roman" w:hAnsi="Times New Roman" w:cs="Times New Roman"/>
          <w:sz w:val="20"/>
          <w:szCs w:val="20"/>
        </w:rPr>
        <w:t xml:space="preserve"> (tabel 3)</w:t>
      </w:r>
      <w:r w:rsidR="0004592D" w:rsidRPr="00B215F3">
        <w:rPr>
          <w:rFonts w:ascii="Times New Roman" w:hAnsi="Times New Roman" w:cs="Times New Roman"/>
          <w:sz w:val="20"/>
          <w:szCs w:val="20"/>
        </w:rPr>
        <w:t>.</w:t>
      </w:r>
      <w:r w:rsidR="00FD5305" w:rsidRPr="00B215F3">
        <w:rPr>
          <w:rFonts w:ascii="Times New Roman" w:hAnsi="Times New Roman" w:cs="Times New Roman"/>
          <w:sz w:val="20"/>
          <w:szCs w:val="20"/>
        </w:rPr>
        <w:t xml:space="preserve"> Hal ini menunjukkan bahwa pada menit tersebut senyawa kompleks yang terbentuk stabil yang ditandai dengan stabilnya nilai absorbannya.</w:t>
      </w:r>
    </w:p>
    <w:p w:rsidR="0004592D" w:rsidRPr="00B215F3" w:rsidRDefault="0004592D" w:rsidP="00781621">
      <w:pPr>
        <w:autoSpaceDE w:val="0"/>
        <w:autoSpaceDN w:val="0"/>
        <w:adjustRightInd w:val="0"/>
        <w:spacing w:after="0" w:line="240" w:lineRule="auto"/>
        <w:jc w:val="both"/>
        <w:rPr>
          <w:rFonts w:ascii="Times New Roman" w:hAnsi="Times New Roman" w:cs="Times New Roman"/>
          <w:sz w:val="20"/>
          <w:szCs w:val="20"/>
        </w:rPr>
      </w:pPr>
    </w:p>
    <w:p w:rsidR="005615EC" w:rsidRPr="00B215F3" w:rsidRDefault="00C4498A" w:rsidP="00781621">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Tabel 3. P</w:t>
      </w:r>
      <w:r w:rsidR="005615EC" w:rsidRPr="00B215F3">
        <w:rPr>
          <w:rFonts w:ascii="Times New Roman" w:hAnsi="Times New Roman" w:cs="Times New Roman"/>
          <w:sz w:val="20"/>
          <w:szCs w:val="20"/>
        </w:rPr>
        <w:t>engukuran</w:t>
      </w:r>
      <w:r w:rsidR="005615EC" w:rsidRPr="00B215F3">
        <w:rPr>
          <w:rFonts w:ascii="Times New Roman" w:hAnsi="Times New Roman" w:cs="Times New Roman"/>
          <w:spacing w:val="2"/>
          <w:sz w:val="20"/>
          <w:szCs w:val="20"/>
        </w:rPr>
        <w:t xml:space="preserve"> </w:t>
      </w:r>
      <w:r w:rsidR="007A7B2B" w:rsidRPr="00B215F3">
        <w:rPr>
          <w:rFonts w:ascii="Times New Roman" w:hAnsi="Times New Roman" w:cs="Times New Roman"/>
          <w:i/>
          <w:sz w:val="20"/>
          <w:szCs w:val="20"/>
        </w:rPr>
        <w:t>o</w:t>
      </w:r>
      <w:r w:rsidR="005615EC" w:rsidRPr="00B215F3">
        <w:rPr>
          <w:rFonts w:ascii="Times New Roman" w:hAnsi="Times New Roman" w:cs="Times New Roman"/>
          <w:i/>
          <w:sz w:val="20"/>
          <w:szCs w:val="20"/>
        </w:rPr>
        <w:t>perating</w:t>
      </w:r>
      <w:r w:rsidR="005615EC" w:rsidRPr="00B215F3">
        <w:rPr>
          <w:rFonts w:ascii="Times New Roman" w:hAnsi="Times New Roman" w:cs="Times New Roman"/>
          <w:i/>
          <w:spacing w:val="-1"/>
          <w:sz w:val="20"/>
          <w:szCs w:val="20"/>
        </w:rPr>
        <w:t xml:space="preserve"> </w:t>
      </w:r>
      <w:r w:rsidR="007A7B2B" w:rsidRPr="00B215F3">
        <w:rPr>
          <w:rFonts w:ascii="Times New Roman" w:hAnsi="Times New Roman" w:cs="Times New Roman"/>
          <w:i/>
          <w:sz w:val="20"/>
          <w:szCs w:val="20"/>
        </w:rPr>
        <w:t>t</w:t>
      </w:r>
      <w:r w:rsidR="005615EC" w:rsidRPr="00B215F3">
        <w:rPr>
          <w:rFonts w:ascii="Times New Roman" w:hAnsi="Times New Roman" w:cs="Times New Roman"/>
          <w:i/>
          <w:sz w:val="20"/>
          <w:szCs w:val="20"/>
        </w:rPr>
        <w:t>ime</w:t>
      </w:r>
      <w:r w:rsidR="005615EC" w:rsidRPr="00B215F3">
        <w:rPr>
          <w:rFonts w:ascii="Times New Roman" w:hAnsi="Times New Roman" w:cs="Times New Roman"/>
          <w:i/>
          <w:spacing w:val="-2"/>
          <w:sz w:val="20"/>
          <w:szCs w:val="20"/>
        </w:rPr>
        <w:t xml:space="preserve"> </w:t>
      </w:r>
      <w:r w:rsidR="007A7B2B" w:rsidRPr="00B215F3">
        <w:rPr>
          <w:rFonts w:ascii="Times New Roman" w:hAnsi="Times New Roman" w:cs="Times New Roman"/>
          <w:sz w:val="20"/>
          <w:szCs w:val="20"/>
        </w:rPr>
        <w:t>a</w:t>
      </w:r>
      <w:r w:rsidR="005615EC" w:rsidRPr="00B215F3">
        <w:rPr>
          <w:rFonts w:ascii="Times New Roman" w:hAnsi="Times New Roman" w:cs="Times New Roman"/>
          <w:sz w:val="20"/>
          <w:szCs w:val="20"/>
        </w:rPr>
        <w:t>sam</w:t>
      </w:r>
      <w:r w:rsidR="005615EC" w:rsidRPr="00B215F3">
        <w:rPr>
          <w:rFonts w:ascii="Times New Roman" w:hAnsi="Times New Roman" w:cs="Times New Roman"/>
          <w:spacing w:val="-5"/>
          <w:sz w:val="20"/>
          <w:szCs w:val="20"/>
        </w:rPr>
        <w:t xml:space="preserve"> </w:t>
      </w:r>
      <w:r w:rsidR="007A7B2B" w:rsidRPr="00B215F3">
        <w:rPr>
          <w:rFonts w:ascii="Times New Roman" w:hAnsi="Times New Roman" w:cs="Times New Roman"/>
          <w:sz w:val="20"/>
          <w:szCs w:val="20"/>
        </w:rPr>
        <w:t>t</w:t>
      </w:r>
      <w:r w:rsidR="005615EC" w:rsidRPr="00B215F3">
        <w:rPr>
          <w:rFonts w:ascii="Times New Roman" w:hAnsi="Times New Roman" w:cs="Times New Roman"/>
          <w:sz w:val="20"/>
          <w:szCs w:val="20"/>
        </w:rPr>
        <w:t>anat</w:t>
      </w:r>
    </w:p>
    <w:tbl>
      <w:tblPr>
        <w:tblW w:w="3964" w:type="dxa"/>
        <w:tblInd w:w="5" w:type="dxa"/>
        <w:tblLayout w:type="fixed"/>
        <w:tblCellMar>
          <w:left w:w="0" w:type="dxa"/>
          <w:right w:w="0" w:type="dxa"/>
        </w:tblCellMar>
        <w:tblLook w:val="01E0" w:firstRow="1" w:lastRow="1" w:firstColumn="1" w:lastColumn="1" w:noHBand="0" w:noVBand="0"/>
      </w:tblPr>
      <w:tblGrid>
        <w:gridCol w:w="1241"/>
        <w:gridCol w:w="1472"/>
        <w:gridCol w:w="968"/>
        <w:gridCol w:w="283"/>
      </w:tblGrid>
      <w:tr w:rsidR="00B215F3" w:rsidRPr="00B215F3" w:rsidTr="00907A3A">
        <w:trPr>
          <w:trHeight w:val="259"/>
        </w:trPr>
        <w:tc>
          <w:tcPr>
            <w:tcW w:w="1241" w:type="dxa"/>
            <w:tcBorders>
              <w:top w:val="single" w:sz="4" w:space="0" w:color="auto"/>
              <w:bottom w:val="single" w:sz="4" w:space="0" w:color="auto"/>
            </w:tcBorders>
          </w:tcPr>
          <w:p w:rsidR="00C4498A" w:rsidRPr="00577B9B" w:rsidRDefault="00C4498A" w:rsidP="00781621">
            <w:pPr>
              <w:pStyle w:val="TableParagraph"/>
              <w:ind w:left="308" w:right="300"/>
              <w:contextualSpacing/>
              <w:rPr>
                <w:sz w:val="16"/>
                <w:szCs w:val="16"/>
                <w:lang w:val="id-ID"/>
              </w:rPr>
            </w:pPr>
            <w:r w:rsidRPr="00577B9B">
              <w:rPr>
                <w:sz w:val="16"/>
                <w:szCs w:val="16"/>
              </w:rPr>
              <w:t>Waktu</w:t>
            </w:r>
            <w:r w:rsidR="00577B9B" w:rsidRPr="00577B9B">
              <w:rPr>
                <w:sz w:val="16"/>
                <w:szCs w:val="16"/>
                <w:lang w:val="id-ID"/>
              </w:rPr>
              <w:t xml:space="preserve"> (</w:t>
            </w:r>
            <w:r w:rsidRPr="00577B9B">
              <w:rPr>
                <w:sz w:val="16"/>
                <w:szCs w:val="16"/>
                <w:lang w:val="id-ID"/>
              </w:rPr>
              <w:t>menit)</w:t>
            </w:r>
          </w:p>
        </w:tc>
        <w:tc>
          <w:tcPr>
            <w:tcW w:w="1472" w:type="dxa"/>
            <w:tcBorders>
              <w:top w:val="single" w:sz="4" w:space="0" w:color="auto"/>
              <w:bottom w:val="single" w:sz="4" w:space="0" w:color="auto"/>
            </w:tcBorders>
          </w:tcPr>
          <w:p w:rsidR="00C4498A" w:rsidRPr="00577B9B" w:rsidRDefault="00C4498A" w:rsidP="00907A3A">
            <w:pPr>
              <w:pStyle w:val="TableParagraph"/>
              <w:ind w:left="203" w:right="194"/>
              <w:contextualSpacing/>
              <w:jc w:val="left"/>
              <w:rPr>
                <w:sz w:val="16"/>
                <w:szCs w:val="16"/>
              </w:rPr>
            </w:pPr>
          </w:p>
        </w:tc>
        <w:tc>
          <w:tcPr>
            <w:tcW w:w="1251" w:type="dxa"/>
            <w:gridSpan w:val="2"/>
            <w:tcBorders>
              <w:top w:val="single" w:sz="4" w:space="0" w:color="auto"/>
              <w:bottom w:val="single" w:sz="4" w:space="0" w:color="auto"/>
            </w:tcBorders>
          </w:tcPr>
          <w:p w:rsidR="00C4498A" w:rsidRPr="00577B9B" w:rsidRDefault="00C4498A" w:rsidP="00907A3A">
            <w:pPr>
              <w:pStyle w:val="TableParagraph"/>
              <w:ind w:right="194"/>
              <w:contextualSpacing/>
              <w:jc w:val="left"/>
              <w:rPr>
                <w:sz w:val="16"/>
                <w:szCs w:val="16"/>
              </w:rPr>
            </w:pPr>
            <w:r w:rsidRPr="00577B9B">
              <w:rPr>
                <w:sz w:val="16"/>
                <w:szCs w:val="16"/>
              </w:rPr>
              <w:t>Absorbansi</w:t>
            </w:r>
          </w:p>
        </w:tc>
      </w:tr>
      <w:tr w:rsidR="00B215F3" w:rsidRPr="00B215F3" w:rsidTr="00907A3A">
        <w:trPr>
          <w:gridAfter w:val="1"/>
          <w:wAfter w:w="283" w:type="dxa"/>
          <w:trHeight w:val="257"/>
        </w:trPr>
        <w:tc>
          <w:tcPr>
            <w:tcW w:w="1241" w:type="dxa"/>
            <w:tcBorders>
              <w:top w:val="single" w:sz="4" w:space="0" w:color="auto"/>
            </w:tcBorders>
          </w:tcPr>
          <w:p w:rsidR="00C4498A" w:rsidRPr="00577B9B" w:rsidRDefault="00C4498A" w:rsidP="00781621">
            <w:pPr>
              <w:pStyle w:val="TableParagraph"/>
              <w:ind w:left="308" w:right="297"/>
              <w:contextualSpacing/>
              <w:rPr>
                <w:sz w:val="16"/>
                <w:szCs w:val="16"/>
              </w:rPr>
            </w:pPr>
            <w:r w:rsidRPr="00577B9B">
              <w:rPr>
                <w:sz w:val="16"/>
                <w:szCs w:val="16"/>
              </w:rPr>
              <w:t>0'</w:t>
            </w:r>
          </w:p>
        </w:tc>
        <w:tc>
          <w:tcPr>
            <w:tcW w:w="1472" w:type="dxa"/>
            <w:tcBorders>
              <w:top w:val="single" w:sz="4" w:space="0" w:color="auto"/>
            </w:tcBorders>
          </w:tcPr>
          <w:p w:rsidR="00C4498A" w:rsidRPr="00577B9B" w:rsidRDefault="00C4498A" w:rsidP="00781621">
            <w:pPr>
              <w:pStyle w:val="TableParagraph"/>
              <w:ind w:left="203" w:right="194"/>
              <w:contextualSpacing/>
              <w:rPr>
                <w:sz w:val="16"/>
                <w:szCs w:val="16"/>
              </w:rPr>
            </w:pPr>
          </w:p>
        </w:tc>
        <w:tc>
          <w:tcPr>
            <w:tcW w:w="968" w:type="dxa"/>
            <w:tcBorders>
              <w:top w:val="single" w:sz="4" w:space="0" w:color="auto"/>
            </w:tcBorders>
          </w:tcPr>
          <w:p w:rsidR="00C4498A" w:rsidRPr="00577B9B" w:rsidRDefault="00C4498A" w:rsidP="00781621">
            <w:pPr>
              <w:pStyle w:val="TableParagraph"/>
              <w:ind w:left="203" w:right="194"/>
              <w:contextualSpacing/>
              <w:rPr>
                <w:sz w:val="16"/>
                <w:szCs w:val="16"/>
              </w:rPr>
            </w:pPr>
            <w:r w:rsidRPr="00577B9B">
              <w:rPr>
                <w:sz w:val="16"/>
                <w:szCs w:val="16"/>
              </w:rPr>
              <w:t>0,454</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7"/>
              <w:contextualSpacing/>
              <w:rPr>
                <w:sz w:val="16"/>
                <w:szCs w:val="16"/>
              </w:rPr>
            </w:pPr>
            <w:r w:rsidRPr="00577B9B">
              <w:rPr>
                <w:sz w:val="16"/>
                <w:szCs w:val="16"/>
              </w:rPr>
              <w:t>5'</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0,479</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10'</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0,496</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15'</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0,506</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20'</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0,515</w:t>
            </w:r>
          </w:p>
        </w:tc>
      </w:tr>
      <w:tr w:rsidR="00B215F3" w:rsidRPr="00B215F3" w:rsidTr="00907A3A">
        <w:trPr>
          <w:gridAfter w:val="1"/>
          <w:wAfter w:w="283" w:type="dxa"/>
          <w:trHeight w:val="260"/>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25'</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0,521</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30'</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0,525</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35'</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0,529</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40'</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0,532</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45'</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0,534</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50'</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0,535</w:t>
            </w:r>
          </w:p>
        </w:tc>
      </w:tr>
      <w:tr w:rsidR="00B215F3" w:rsidRPr="00B215F3" w:rsidTr="00907A3A">
        <w:trPr>
          <w:gridAfter w:val="1"/>
          <w:wAfter w:w="283" w:type="dxa"/>
          <w:trHeight w:val="259"/>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55'</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0,536</w:t>
            </w:r>
          </w:p>
        </w:tc>
      </w:tr>
      <w:tr w:rsidR="00B215F3" w:rsidRPr="00B215F3" w:rsidTr="00907A3A">
        <w:trPr>
          <w:gridAfter w:val="1"/>
          <w:wAfter w:w="283" w:type="dxa"/>
          <w:trHeight w:val="257"/>
        </w:trPr>
        <w:tc>
          <w:tcPr>
            <w:tcW w:w="1241" w:type="dxa"/>
          </w:tcPr>
          <w:p w:rsidR="00C4498A" w:rsidRPr="00577B9B" w:rsidRDefault="00C4498A" w:rsidP="00781621">
            <w:pPr>
              <w:pStyle w:val="TableParagraph"/>
              <w:ind w:left="308" w:right="294"/>
              <w:contextualSpacing/>
              <w:rPr>
                <w:sz w:val="16"/>
                <w:szCs w:val="16"/>
              </w:rPr>
            </w:pPr>
            <w:r w:rsidRPr="00577B9B">
              <w:rPr>
                <w:sz w:val="16"/>
                <w:szCs w:val="16"/>
              </w:rPr>
              <w:t>60'</w:t>
            </w:r>
          </w:p>
        </w:tc>
        <w:tc>
          <w:tcPr>
            <w:tcW w:w="1472" w:type="dxa"/>
          </w:tcPr>
          <w:p w:rsidR="00C4498A" w:rsidRPr="00577B9B" w:rsidRDefault="00C4498A" w:rsidP="00781621">
            <w:pPr>
              <w:pStyle w:val="TableParagraph"/>
              <w:ind w:left="203" w:right="194"/>
              <w:contextualSpacing/>
              <w:rPr>
                <w:sz w:val="16"/>
                <w:szCs w:val="16"/>
              </w:rPr>
            </w:pPr>
          </w:p>
        </w:tc>
        <w:tc>
          <w:tcPr>
            <w:tcW w:w="968" w:type="dxa"/>
          </w:tcPr>
          <w:p w:rsidR="00C4498A" w:rsidRPr="00577B9B" w:rsidRDefault="00C4498A" w:rsidP="00781621">
            <w:pPr>
              <w:pStyle w:val="TableParagraph"/>
              <w:ind w:left="203" w:right="194"/>
              <w:contextualSpacing/>
              <w:rPr>
                <w:sz w:val="16"/>
                <w:szCs w:val="16"/>
              </w:rPr>
            </w:pPr>
            <w:r w:rsidRPr="00577B9B">
              <w:rPr>
                <w:sz w:val="16"/>
                <w:szCs w:val="16"/>
              </w:rPr>
              <w:t>0,537</w:t>
            </w:r>
          </w:p>
        </w:tc>
      </w:tr>
      <w:tr w:rsidR="00B215F3" w:rsidRPr="00B215F3" w:rsidTr="00907A3A">
        <w:trPr>
          <w:gridAfter w:val="1"/>
          <w:wAfter w:w="283" w:type="dxa"/>
          <w:trHeight w:val="257"/>
        </w:trPr>
        <w:tc>
          <w:tcPr>
            <w:tcW w:w="1241" w:type="dxa"/>
            <w:shd w:val="clear" w:color="auto" w:fill="8CB2E2"/>
          </w:tcPr>
          <w:p w:rsidR="00C4498A" w:rsidRPr="00577B9B" w:rsidRDefault="00C4498A" w:rsidP="00781621">
            <w:pPr>
              <w:pStyle w:val="TableParagraph"/>
              <w:ind w:left="308" w:right="294"/>
              <w:contextualSpacing/>
              <w:rPr>
                <w:sz w:val="16"/>
                <w:szCs w:val="16"/>
              </w:rPr>
            </w:pPr>
            <w:r w:rsidRPr="00577B9B">
              <w:rPr>
                <w:sz w:val="16"/>
                <w:szCs w:val="16"/>
              </w:rPr>
              <w:t>65'</w:t>
            </w:r>
          </w:p>
        </w:tc>
        <w:tc>
          <w:tcPr>
            <w:tcW w:w="1472" w:type="dxa"/>
            <w:shd w:val="clear" w:color="auto" w:fill="8CB2E2"/>
          </w:tcPr>
          <w:p w:rsidR="00C4498A" w:rsidRPr="00577B9B" w:rsidRDefault="00C4498A" w:rsidP="00781621">
            <w:pPr>
              <w:pStyle w:val="TableParagraph"/>
              <w:ind w:left="203" w:right="194"/>
              <w:contextualSpacing/>
              <w:rPr>
                <w:sz w:val="16"/>
                <w:szCs w:val="16"/>
              </w:rPr>
            </w:pPr>
          </w:p>
        </w:tc>
        <w:tc>
          <w:tcPr>
            <w:tcW w:w="968" w:type="dxa"/>
            <w:shd w:val="clear" w:color="auto" w:fill="8CB2E2"/>
          </w:tcPr>
          <w:p w:rsidR="00C4498A" w:rsidRPr="00577B9B" w:rsidRDefault="00C4498A" w:rsidP="00781621">
            <w:pPr>
              <w:pStyle w:val="TableParagraph"/>
              <w:ind w:left="203" w:right="194"/>
              <w:contextualSpacing/>
              <w:rPr>
                <w:sz w:val="16"/>
                <w:szCs w:val="16"/>
              </w:rPr>
            </w:pPr>
            <w:r w:rsidRPr="00577B9B">
              <w:rPr>
                <w:sz w:val="16"/>
                <w:szCs w:val="16"/>
              </w:rPr>
              <w:t>0,538</w:t>
            </w:r>
          </w:p>
        </w:tc>
      </w:tr>
      <w:tr w:rsidR="00B215F3" w:rsidRPr="00B215F3" w:rsidTr="00907A3A">
        <w:trPr>
          <w:gridAfter w:val="1"/>
          <w:wAfter w:w="283" w:type="dxa"/>
          <w:trHeight w:val="257"/>
        </w:trPr>
        <w:tc>
          <w:tcPr>
            <w:tcW w:w="1241" w:type="dxa"/>
            <w:shd w:val="clear" w:color="auto" w:fill="8CB2E2"/>
          </w:tcPr>
          <w:p w:rsidR="00C4498A" w:rsidRPr="00577B9B" w:rsidRDefault="00C4498A" w:rsidP="00781621">
            <w:pPr>
              <w:pStyle w:val="TableParagraph"/>
              <w:ind w:left="308" w:right="294"/>
              <w:contextualSpacing/>
              <w:rPr>
                <w:sz w:val="16"/>
                <w:szCs w:val="16"/>
              </w:rPr>
            </w:pPr>
            <w:r w:rsidRPr="00577B9B">
              <w:rPr>
                <w:sz w:val="16"/>
                <w:szCs w:val="16"/>
              </w:rPr>
              <w:t>70'</w:t>
            </w:r>
          </w:p>
        </w:tc>
        <w:tc>
          <w:tcPr>
            <w:tcW w:w="1472" w:type="dxa"/>
            <w:shd w:val="clear" w:color="auto" w:fill="8CB2E2"/>
          </w:tcPr>
          <w:p w:rsidR="00C4498A" w:rsidRPr="00577B9B" w:rsidRDefault="00C4498A" w:rsidP="00781621">
            <w:pPr>
              <w:pStyle w:val="TableParagraph"/>
              <w:ind w:left="203" w:right="194"/>
              <w:contextualSpacing/>
              <w:rPr>
                <w:sz w:val="16"/>
                <w:szCs w:val="16"/>
              </w:rPr>
            </w:pPr>
          </w:p>
        </w:tc>
        <w:tc>
          <w:tcPr>
            <w:tcW w:w="968" w:type="dxa"/>
            <w:shd w:val="clear" w:color="auto" w:fill="8CB2E2"/>
          </w:tcPr>
          <w:p w:rsidR="00C4498A" w:rsidRPr="00577B9B" w:rsidRDefault="00C4498A" w:rsidP="00781621">
            <w:pPr>
              <w:pStyle w:val="TableParagraph"/>
              <w:ind w:left="203" w:right="194"/>
              <w:contextualSpacing/>
              <w:rPr>
                <w:sz w:val="16"/>
                <w:szCs w:val="16"/>
              </w:rPr>
            </w:pPr>
            <w:r w:rsidRPr="00577B9B">
              <w:rPr>
                <w:sz w:val="16"/>
                <w:szCs w:val="16"/>
              </w:rPr>
              <w:t>0,538</w:t>
            </w:r>
          </w:p>
        </w:tc>
      </w:tr>
      <w:tr w:rsidR="00B215F3" w:rsidRPr="00B215F3" w:rsidTr="00907A3A">
        <w:trPr>
          <w:gridAfter w:val="1"/>
          <w:wAfter w:w="283" w:type="dxa"/>
          <w:trHeight w:val="257"/>
        </w:trPr>
        <w:tc>
          <w:tcPr>
            <w:tcW w:w="1241" w:type="dxa"/>
            <w:tcBorders>
              <w:bottom w:val="single" w:sz="4" w:space="0" w:color="auto"/>
            </w:tcBorders>
            <w:shd w:val="clear" w:color="auto" w:fill="8CB2E2"/>
          </w:tcPr>
          <w:p w:rsidR="00C4498A" w:rsidRPr="00577B9B" w:rsidRDefault="00C4498A" w:rsidP="00781621">
            <w:pPr>
              <w:pStyle w:val="TableParagraph"/>
              <w:ind w:left="308" w:right="294"/>
              <w:contextualSpacing/>
              <w:rPr>
                <w:sz w:val="16"/>
                <w:szCs w:val="16"/>
              </w:rPr>
            </w:pPr>
            <w:r w:rsidRPr="00577B9B">
              <w:rPr>
                <w:sz w:val="16"/>
                <w:szCs w:val="16"/>
              </w:rPr>
              <w:t>75'</w:t>
            </w:r>
          </w:p>
        </w:tc>
        <w:tc>
          <w:tcPr>
            <w:tcW w:w="1472" w:type="dxa"/>
            <w:tcBorders>
              <w:bottom w:val="single" w:sz="4" w:space="0" w:color="auto"/>
            </w:tcBorders>
            <w:shd w:val="clear" w:color="auto" w:fill="8CB2E2"/>
          </w:tcPr>
          <w:p w:rsidR="00C4498A" w:rsidRPr="00577B9B" w:rsidRDefault="00C4498A" w:rsidP="00781621">
            <w:pPr>
              <w:pStyle w:val="TableParagraph"/>
              <w:ind w:left="203" w:right="194"/>
              <w:contextualSpacing/>
              <w:rPr>
                <w:sz w:val="16"/>
                <w:szCs w:val="16"/>
              </w:rPr>
            </w:pPr>
          </w:p>
        </w:tc>
        <w:tc>
          <w:tcPr>
            <w:tcW w:w="968" w:type="dxa"/>
            <w:tcBorders>
              <w:bottom w:val="single" w:sz="4" w:space="0" w:color="auto"/>
            </w:tcBorders>
            <w:shd w:val="clear" w:color="auto" w:fill="8CB2E2"/>
          </w:tcPr>
          <w:p w:rsidR="00C4498A" w:rsidRPr="00577B9B" w:rsidRDefault="00C4498A" w:rsidP="00781621">
            <w:pPr>
              <w:pStyle w:val="TableParagraph"/>
              <w:ind w:left="203" w:right="194"/>
              <w:contextualSpacing/>
              <w:rPr>
                <w:sz w:val="16"/>
                <w:szCs w:val="16"/>
              </w:rPr>
            </w:pPr>
            <w:r w:rsidRPr="00577B9B">
              <w:rPr>
                <w:sz w:val="16"/>
                <w:szCs w:val="16"/>
              </w:rPr>
              <w:t>0,538</w:t>
            </w:r>
          </w:p>
        </w:tc>
      </w:tr>
    </w:tbl>
    <w:p w:rsidR="00FB4F14" w:rsidRPr="00B215F3" w:rsidRDefault="00FB4F14" w:rsidP="0004592D">
      <w:pPr>
        <w:autoSpaceDE w:val="0"/>
        <w:autoSpaceDN w:val="0"/>
        <w:adjustRightInd w:val="0"/>
        <w:spacing w:after="0" w:line="240" w:lineRule="auto"/>
        <w:ind w:firstLine="720"/>
        <w:jc w:val="both"/>
        <w:rPr>
          <w:rFonts w:ascii="Times New Roman" w:hAnsi="Times New Roman" w:cs="Times New Roman"/>
          <w:sz w:val="20"/>
          <w:szCs w:val="20"/>
        </w:rPr>
      </w:pPr>
    </w:p>
    <w:p w:rsidR="0004592D" w:rsidRPr="00B215F3" w:rsidRDefault="003226AD" w:rsidP="0004592D">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Dalam me</w:t>
      </w:r>
      <w:r w:rsidR="000F0D16" w:rsidRPr="00B215F3">
        <w:rPr>
          <w:rFonts w:ascii="Times New Roman" w:hAnsi="Times New Roman" w:cs="Times New Roman"/>
          <w:sz w:val="20"/>
          <w:szCs w:val="20"/>
        </w:rPr>
        <w:t>nentukan kadar tanin pada ekstrak daun matoa</w:t>
      </w:r>
      <w:r w:rsidRPr="00B215F3">
        <w:rPr>
          <w:rFonts w:ascii="Times New Roman" w:hAnsi="Times New Roman" w:cs="Times New Roman"/>
          <w:sz w:val="20"/>
          <w:szCs w:val="20"/>
        </w:rPr>
        <w:t xml:space="preserve">, </w:t>
      </w:r>
      <w:r w:rsidR="000F0D16" w:rsidRPr="00B215F3">
        <w:rPr>
          <w:rFonts w:ascii="Times New Roman" w:hAnsi="Times New Roman" w:cs="Times New Roman"/>
          <w:sz w:val="20"/>
          <w:szCs w:val="20"/>
        </w:rPr>
        <w:t>dibutuhkan pengukuran nilai absorban larutan pembanding asam tanat dengan konsentrasi yang bervariasi</w:t>
      </w:r>
      <w:r w:rsidR="00F65A56" w:rsidRPr="00B215F3">
        <w:rPr>
          <w:rFonts w:ascii="Times New Roman" w:hAnsi="Times New Roman" w:cs="Times New Roman"/>
          <w:sz w:val="20"/>
          <w:szCs w:val="20"/>
        </w:rPr>
        <w:t xml:space="preserve"> (dilihat pada tabel 4).</w:t>
      </w:r>
    </w:p>
    <w:p w:rsidR="00BA0464" w:rsidRDefault="00BA0464" w:rsidP="002A2DAD">
      <w:pPr>
        <w:spacing w:after="0" w:line="240" w:lineRule="auto"/>
        <w:rPr>
          <w:rFonts w:ascii="Times New Roman" w:hAnsi="Times New Roman" w:cs="Times New Roman"/>
          <w:sz w:val="20"/>
          <w:szCs w:val="20"/>
        </w:rPr>
      </w:pPr>
    </w:p>
    <w:p w:rsidR="00BA0464" w:rsidRDefault="00BA0464" w:rsidP="002A2DAD">
      <w:pPr>
        <w:spacing w:after="0" w:line="240" w:lineRule="auto"/>
        <w:rPr>
          <w:rFonts w:ascii="Times New Roman" w:hAnsi="Times New Roman" w:cs="Times New Roman"/>
          <w:sz w:val="20"/>
          <w:szCs w:val="20"/>
        </w:rPr>
      </w:pPr>
    </w:p>
    <w:p w:rsidR="00BA0464" w:rsidRDefault="00BA0464" w:rsidP="002A2DAD">
      <w:pPr>
        <w:spacing w:after="0" w:line="240" w:lineRule="auto"/>
        <w:rPr>
          <w:rFonts w:ascii="Times New Roman" w:hAnsi="Times New Roman" w:cs="Times New Roman"/>
          <w:sz w:val="20"/>
          <w:szCs w:val="20"/>
        </w:rPr>
      </w:pPr>
    </w:p>
    <w:p w:rsidR="00BA0464" w:rsidRDefault="00BA0464" w:rsidP="002A2DAD">
      <w:pPr>
        <w:spacing w:after="0" w:line="240" w:lineRule="auto"/>
        <w:rPr>
          <w:rFonts w:ascii="Times New Roman" w:hAnsi="Times New Roman" w:cs="Times New Roman"/>
          <w:sz w:val="20"/>
          <w:szCs w:val="20"/>
        </w:rPr>
      </w:pPr>
    </w:p>
    <w:p w:rsidR="00BA0464" w:rsidRDefault="00BA0464" w:rsidP="002A2DAD">
      <w:pPr>
        <w:spacing w:after="0" w:line="240" w:lineRule="auto"/>
        <w:rPr>
          <w:rFonts w:ascii="Times New Roman" w:hAnsi="Times New Roman" w:cs="Times New Roman"/>
          <w:sz w:val="20"/>
          <w:szCs w:val="20"/>
        </w:rPr>
      </w:pPr>
    </w:p>
    <w:p w:rsidR="00BA0464" w:rsidRPr="00BA0464" w:rsidRDefault="002A2DAD" w:rsidP="002A2DAD">
      <w:pPr>
        <w:spacing w:after="0" w:line="240" w:lineRule="auto"/>
        <w:rPr>
          <w:rFonts w:ascii="Times New Roman" w:hAnsi="Times New Roman" w:cs="Times New Roman"/>
          <w:sz w:val="20"/>
          <w:szCs w:val="20"/>
        </w:rPr>
      </w:pPr>
      <w:r w:rsidRPr="00B215F3">
        <w:rPr>
          <w:rFonts w:ascii="Times New Roman" w:hAnsi="Times New Roman" w:cs="Times New Roman"/>
          <w:sz w:val="20"/>
          <w:szCs w:val="20"/>
        </w:rPr>
        <w:lastRenderedPageBreak/>
        <w:t>Tabel 4. Pengukuran</w:t>
      </w:r>
      <w:r w:rsidRPr="00B215F3">
        <w:rPr>
          <w:rFonts w:ascii="Times New Roman" w:hAnsi="Times New Roman" w:cs="Times New Roman"/>
          <w:spacing w:val="-2"/>
          <w:sz w:val="20"/>
          <w:szCs w:val="20"/>
        </w:rPr>
        <w:t xml:space="preserve"> </w:t>
      </w:r>
      <w:r w:rsidRPr="00B215F3">
        <w:rPr>
          <w:rFonts w:ascii="Times New Roman" w:hAnsi="Times New Roman" w:cs="Times New Roman"/>
          <w:sz w:val="20"/>
          <w:szCs w:val="20"/>
        </w:rPr>
        <w:t>absorban</w:t>
      </w:r>
      <w:r w:rsidRPr="00B215F3">
        <w:rPr>
          <w:rFonts w:ascii="Times New Roman" w:hAnsi="Times New Roman" w:cs="Times New Roman"/>
          <w:spacing w:val="-1"/>
          <w:sz w:val="20"/>
          <w:szCs w:val="20"/>
        </w:rPr>
        <w:t xml:space="preserve"> </w:t>
      </w:r>
      <w:r w:rsidRPr="00B215F3">
        <w:rPr>
          <w:rFonts w:ascii="Times New Roman" w:hAnsi="Times New Roman" w:cs="Times New Roman"/>
          <w:sz w:val="20"/>
          <w:szCs w:val="20"/>
        </w:rPr>
        <w:t>asam</w:t>
      </w:r>
      <w:r w:rsidRPr="00B215F3">
        <w:rPr>
          <w:rFonts w:ascii="Times New Roman" w:hAnsi="Times New Roman" w:cs="Times New Roman"/>
          <w:spacing w:val="-4"/>
          <w:sz w:val="20"/>
          <w:szCs w:val="20"/>
        </w:rPr>
        <w:t xml:space="preserve"> </w:t>
      </w:r>
      <w:r w:rsidRPr="00B215F3">
        <w:rPr>
          <w:rFonts w:ascii="Times New Roman" w:hAnsi="Times New Roman" w:cs="Times New Roman"/>
          <w:sz w:val="20"/>
          <w:szCs w:val="20"/>
        </w:rPr>
        <w:t>tanat</w:t>
      </w:r>
    </w:p>
    <w:tbl>
      <w:tblPr>
        <w:tblpPr w:leftFromText="180" w:rightFromText="180" w:vertAnchor="text" w:horzAnchor="page" w:tblpX="6174" w:tblpY="126"/>
        <w:tblW w:w="5534" w:type="dxa"/>
        <w:tblLayout w:type="fixed"/>
        <w:tblCellMar>
          <w:left w:w="0" w:type="dxa"/>
          <w:right w:w="0" w:type="dxa"/>
        </w:tblCellMar>
        <w:tblLook w:val="01E0" w:firstRow="1" w:lastRow="1" w:firstColumn="1" w:lastColumn="1" w:noHBand="0" w:noVBand="0"/>
      </w:tblPr>
      <w:tblGrid>
        <w:gridCol w:w="1135"/>
        <w:gridCol w:w="997"/>
        <w:gridCol w:w="992"/>
        <w:gridCol w:w="992"/>
        <w:gridCol w:w="1418"/>
      </w:tblGrid>
      <w:tr w:rsidR="00BA0464" w:rsidRPr="002A2DAD" w:rsidTr="00BA0464">
        <w:trPr>
          <w:trHeight w:val="275"/>
        </w:trPr>
        <w:tc>
          <w:tcPr>
            <w:tcW w:w="1135" w:type="dxa"/>
            <w:vMerge w:val="restart"/>
            <w:tcBorders>
              <w:top w:val="single" w:sz="4" w:space="0" w:color="auto"/>
            </w:tcBorders>
          </w:tcPr>
          <w:p w:rsidR="00BA0464" w:rsidRPr="002A2DAD" w:rsidRDefault="00BA0464" w:rsidP="00BA0464">
            <w:pPr>
              <w:pStyle w:val="TableParagraph"/>
              <w:ind w:right="122"/>
              <w:jc w:val="both"/>
              <w:rPr>
                <w:sz w:val="16"/>
                <w:szCs w:val="16"/>
              </w:rPr>
            </w:pPr>
            <w:r w:rsidRPr="002A2DAD">
              <w:rPr>
                <w:spacing w:val="-1"/>
                <w:sz w:val="16"/>
                <w:szCs w:val="16"/>
              </w:rPr>
              <w:t>Konsentrasi</w:t>
            </w:r>
            <w:r w:rsidRPr="002A2DAD">
              <w:rPr>
                <w:spacing w:val="-57"/>
                <w:sz w:val="16"/>
                <w:szCs w:val="16"/>
              </w:rPr>
              <w:t xml:space="preserve"> </w:t>
            </w:r>
            <w:r w:rsidRPr="002A2DAD">
              <w:rPr>
                <w:sz w:val="16"/>
                <w:szCs w:val="16"/>
              </w:rPr>
              <w:t>(µg/ml)</w:t>
            </w:r>
          </w:p>
        </w:tc>
        <w:tc>
          <w:tcPr>
            <w:tcW w:w="2981" w:type="dxa"/>
            <w:gridSpan w:val="3"/>
            <w:tcBorders>
              <w:top w:val="single" w:sz="4" w:space="0" w:color="auto"/>
            </w:tcBorders>
          </w:tcPr>
          <w:p w:rsidR="00BA0464" w:rsidRPr="002A2DAD" w:rsidRDefault="00BA0464" w:rsidP="00BA0464">
            <w:pPr>
              <w:pStyle w:val="TableParagraph"/>
              <w:ind w:right="1998"/>
              <w:rPr>
                <w:sz w:val="16"/>
                <w:szCs w:val="16"/>
              </w:rPr>
            </w:pPr>
            <w:r w:rsidRPr="002A2DAD">
              <w:rPr>
                <w:sz w:val="16"/>
                <w:szCs w:val="16"/>
              </w:rPr>
              <w:t>Absorban</w:t>
            </w:r>
          </w:p>
        </w:tc>
        <w:tc>
          <w:tcPr>
            <w:tcW w:w="1418" w:type="dxa"/>
            <w:vMerge w:val="restart"/>
            <w:tcBorders>
              <w:top w:val="single" w:sz="4" w:space="0" w:color="auto"/>
            </w:tcBorders>
          </w:tcPr>
          <w:p w:rsidR="00BA0464" w:rsidRPr="002A2DAD" w:rsidRDefault="00BA0464" w:rsidP="00BA0464">
            <w:pPr>
              <w:pStyle w:val="TableParagraph"/>
              <w:ind w:left="270" w:right="260" w:hanging="8"/>
              <w:jc w:val="left"/>
              <w:rPr>
                <w:sz w:val="16"/>
                <w:szCs w:val="16"/>
              </w:rPr>
            </w:pPr>
            <w:r w:rsidRPr="002A2DAD">
              <w:rPr>
                <w:sz w:val="16"/>
                <w:szCs w:val="16"/>
              </w:rPr>
              <w:t>Absorban</w:t>
            </w:r>
            <w:r w:rsidRPr="002A2DAD">
              <w:rPr>
                <w:sz w:val="16"/>
                <w:szCs w:val="16"/>
                <w:lang w:val="id-ID"/>
              </w:rPr>
              <w:t xml:space="preserve"> </w:t>
            </w:r>
            <w:r w:rsidRPr="002A2DAD">
              <w:rPr>
                <w:spacing w:val="-57"/>
                <w:sz w:val="16"/>
                <w:szCs w:val="16"/>
              </w:rPr>
              <w:t xml:space="preserve"> </w:t>
            </w:r>
            <w:r w:rsidRPr="002A2DAD">
              <w:rPr>
                <w:sz w:val="16"/>
                <w:szCs w:val="16"/>
              </w:rPr>
              <w:t>Rata-rata</w:t>
            </w:r>
          </w:p>
        </w:tc>
      </w:tr>
      <w:tr w:rsidR="00BA0464" w:rsidRPr="002A2DAD" w:rsidTr="00BA0464">
        <w:trPr>
          <w:trHeight w:val="275"/>
        </w:trPr>
        <w:tc>
          <w:tcPr>
            <w:tcW w:w="1135" w:type="dxa"/>
            <w:vMerge/>
            <w:tcBorders>
              <w:bottom w:val="single" w:sz="4" w:space="0" w:color="auto"/>
            </w:tcBorders>
          </w:tcPr>
          <w:p w:rsidR="00BA0464" w:rsidRPr="002A2DAD" w:rsidRDefault="00BA0464" w:rsidP="00BA0464">
            <w:pPr>
              <w:spacing w:after="0" w:line="240" w:lineRule="auto"/>
              <w:rPr>
                <w:rFonts w:ascii="Times New Roman" w:hAnsi="Times New Roman" w:cs="Times New Roman"/>
                <w:sz w:val="16"/>
                <w:szCs w:val="16"/>
              </w:rPr>
            </w:pPr>
          </w:p>
        </w:tc>
        <w:tc>
          <w:tcPr>
            <w:tcW w:w="997" w:type="dxa"/>
            <w:tcBorders>
              <w:bottom w:val="single" w:sz="4" w:space="0" w:color="auto"/>
            </w:tcBorders>
          </w:tcPr>
          <w:p w:rsidR="00BA0464" w:rsidRPr="002A2DAD" w:rsidRDefault="00BA0464" w:rsidP="00BA0464">
            <w:pPr>
              <w:pStyle w:val="TableParagraph"/>
              <w:ind w:left="6"/>
              <w:jc w:val="left"/>
              <w:rPr>
                <w:sz w:val="16"/>
                <w:szCs w:val="16"/>
              </w:rPr>
            </w:pPr>
            <w:r w:rsidRPr="002A2DAD">
              <w:rPr>
                <w:sz w:val="16"/>
                <w:szCs w:val="16"/>
              </w:rPr>
              <w:t>1</w:t>
            </w:r>
          </w:p>
        </w:tc>
        <w:tc>
          <w:tcPr>
            <w:tcW w:w="992" w:type="dxa"/>
            <w:tcBorders>
              <w:bottom w:val="single" w:sz="4" w:space="0" w:color="auto"/>
            </w:tcBorders>
          </w:tcPr>
          <w:p w:rsidR="00BA0464" w:rsidRPr="002A2DAD" w:rsidRDefault="00BA0464" w:rsidP="00BA0464">
            <w:pPr>
              <w:pStyle w:val="TableParagraph"/>
              <w:jc w:val="left"/>
              <w:rPr>
                <w:sz w:val="16"/>
                <w:szCs w:val="16"/>
              </w:rPr>
            </w:pPr>
            <w:r w:rsidRPr="002A2DAD">
              <w:rPr>
                <w:sz w:val="16"/>
                <w:szCs w:val="16"/>
              </w:rPr>
              <w:t>2</w:t>
            </w:r>
          </w:p>
        </w:tc>
        <w:tc>
          <w:tcPr>
            <w:tcW w:w="992" w:type="dxa"/>
            <w:tcBorders>
              <w:bottom w:val="single" w:sz="4" w:space="0" w:color="auto"/>
            </w:tcBorders>
          </w:tcPr>
          <w:p w:rsidR="00BA0464" w:rsidRPr="002A2DAD" w:rsidRDefault="00BA0464" w:rsidP="00BA0464">
            <w:pPr>
              <w:pStyle w:val="TableParagraph"/>
              <w:jc w:val="left"/>
              <w:rPr>
                <w:sz w:val="16"/>
                <w:szCs w:val="16"/>
              </w:rPr>
            </w:pPr>
            <w:r w:rsidRPr="002A2DAD">
              <w:rPr>
                <w:sz w:val="16"/>
                <w:szCs w:val="16"/>
              </w:rPr>
              <w:t>3</w:t>
            </w:r>
          </w:p>
        </w:tc>
        <w:tc>
          <w:tcPr>
            <w:tcW w:w="1418" w:type="dxa"/>
            <w:vMerge/>
            <w:tcBorders>
              <w:bottom w:val="single" w:sz="4" w:space="0" w:color="auto"/>
            </w:tcBorders>
          </w:tcPr>
          <w:p w:rsidR="00BA0464" w:rsidRPr="002A2DAD" w:rsidRDefault="00BA0464" w:rsidP="00BA0464">
            <w:pPr>
              <w:spacing w:after="0" w:line="240" w:lineRule="auto"/>
              <w:rPr>
                <w:rFonts w:ascii="Times New Roman" w:hAnsi="Times New Roman" w:cs="Times New Roman"/>
                <w:sz w:val="16"/>
                <w:szCs w:val="16"/>
              </w:rPr>
            </w:pPr>
          </w:p>
        </w:tc>
      </w:tr>
      <w:tr w:rsidR="00BA0464" w:rsidRPr="002A2DAD" w:rsidTr="00BA0464">
        <w:trPr>
          <w:trHeight w:val="275"/>
        </w:trPr>
        <w:tc>
          <w:tcPr>
            <w:tcW w:w="1135" w:type="dxa"/>
            <w:tcBorders>
              <w:top w:val="single" w:sz="4" w:space="0" w:color="auto"/>
            </w:tcBorders>
          </w:tcPr>
          <w:p w:rsidR="00BA0464" w:rsidRPr="002A2DAD" w:rsidRDefault="00BA0464" w:rsidP="00BA0464">
            <w:pPr>
              <w:pStyle w:val="TableParagraph"/>
              <w:ind w:right="581"/>
              <w:jc w:val="both"/>
              <w:rPr>
                <w:sz w:val="16"/>
                <w:szCs w:val="16"/>
              </w:rPr>
            </w:pPr>
            <w:r w:rsidRPr="002A2DAD">
              <w:rPr>
                <w:sz w:val="16"/>
                <w:szCs w:val="16"/>
              </w:rPr>
              <w:t>60</w:t>
            </w:r>
          </w:p>
        </w:tc>
        <w:tc>
          <w:tcPr>
            <w:tcW w:w="997" w:type="dxa"/>
            <w:tcBorders>
              <w:top w:val="single" w:sz="4" w:space="0" w:color="auto"/>
            </w:tcBorders>
          </w:tcPr>
          <w:p w:rsidR="00BA0464" w:rsidRPr="002A2DAD" w:rsidRDefault="00BA0464" w:rsidP="00BA0464">
            <w:pPr>
              <w:pStyle w:val="TableParagraph"/>
              <w:ind w:right="542"/>
              <w:jc w:val="both"/>
              <w:rPr>
                <w:sz w:val="16"/>
                <w:szCs w:val="16"/>
              </w:rPr>
            </w:pPr>
            <w:r w:rsidRPr="002A2DAD">
              <w:rPr>
                <w:sz w:val="16"/>
                <w:szCs w:val="16"/>
              </w:rPr>
              <w:t>0,316</w:t>
            </w:r>
          </w:p>
        </w:tc>
        <w:tc>
          <w:tcPr>
            <w:tcW w:w="992" w:type="dxa"/>
            <w:tcBorders>
              <w:top w:val="single" w:sz="4" w:space="0" w:color="auto"/>
            </w:tcBorders>
          </w:tcPr>
          <w:p w:rsidR="00BA0464" w:rsidRPr="002A2DAD" w:rsidRDefault="00BA0464" w:rsidP="00BA0464">
            <w:pPr>
              <w:pStyle w:val="TableParagraph"/>
              <w:ind w:right="545"/>
              <w:jc w:val="both"/>
              <w:rPr>
                <w:sz w:val="16"/>
                <w:szCs w:val="16"/>
              </w:rPr>
            </w:pPr>
            <w:r w:rsidRPr="002A2DAD">
              <w:rPr>
                <w:sz w:val="16"/>
                <w:szCs w:val="16"/>
              </w:rPr>
              <w:t>0,316</w:t>
            </w:r>
          </w:p>
        </w:tc>
        <w:tc>
          <w:tcPr>
            <w:tcW w:w="992" w:type="dxa"/>
            <w:tcBorders>
              <w:top w:val="single" w:sz="4" w:space="0" w:color="auto"/>
            </w:tcBorders>
          </w:tcPr>
          <w:p w:rsidR="00BA0464" w:rsidRPr="002A2DAD" w:rsidRDefault="00BA0464" w:rsidP="00BA0464">
            <w:pPr>
              <w:pStyle w:val="TableParagraph"/>
              <w:ind w:right="549"/>
              <w:jc w:val="both"/>
              <w:rPr>
                <w:sz w:val="16"/>
                <w:szCs w:val="16"/>
              </w:rPr>
            </w:pPr>
            <w:r w:rsidRPr="002A2DAD">
              <w:rPr>
                <w:sz w:val="16"/>
                <w:szCs w:val="16"/>
              </w:rPr>
              <w:t>0,316</w:t>
            </w:r>
          </w:p>
        </w:tc>
        <w:tc>
          <w:tcPr>
            <w:tcW w:w="1418" w:type="dxa"/>
            <w:tcBorders>
              <w:top w:val="single" w:sz="4" w:space="0" w:color="auto"/>
            </w:tcBorders>
          </w:tcPr>
          <w:p w:rsidR="00BA0464" w:rsidRPr="002A2DAD" w:rsidRDefault="00BA0464" w:rsidP="00BA0464">
            <w:pPr>
              <w:pStyle w:val="TableParagraph"/>
              <w:ind w:left="481" w:right="479"/>
              <w:rPr>
                <w:sz w:val="16"/>
                <w:szCs w:val="16"/>
              </w:rPr>
            </w:pPr>
            <w:r w:rsidRPr="002A2DAD">
              <w:rPr>
                <w:sz w:val="16"/>
                <w:szCs w:val="16"/>
              </w:rPr>
              <w:t>0,316</w:t>
            </w:r>
          </w:p>
        </w:tc>
      </w:tr>
      <w:tr w:rsidR="00BA0464" w:rsidRPr="002A2DAD" w:rsidTr="00BA0464">
        <w:trPr>
          <w:trHeight w:val="277"/>
        </w:trPr>
        <w:tc>
          <w:tcPr>
            <w:tcW w:w="1135" w:type="dxa"/>
          </w:tcPr>
          <w:p w:rsidR="00BA0464" w:rsidRPr="002A2DAD" w:rsidRDefault="00BA0464" w:rsidP="00BA0464">
            <w:pPr>
              <w:pStyle w:val="TableParagraph"/>
              <w:ind w:right="581"/>
              <w:jc w:val="both"/>
              <w:rPr>
                <w:sz w:val="16"/>
                <w:szCs w:val="16"/>
              </w:rPr>
            </w:pPr>
            <w:r w:rsidRPr="002A2DAD">
              <w:rPr>
                <w:sz w:val="16"/>
                <w:szCs w:val="16"/>
              </w:rPr>
              <w:t>80</w:t>
            </w:r>
          </w:p>
        </w:tc>
        <w:tc>
          <w:tcPr>
            <w:tcW w:w="997" w:type="dxa"/>
          </w:tcPr>
          <w:p w:rsidR="00BA0464" w:rsidRPr="002A2DAD" w:rsidRDefault="00BA0464" w:rsidP="00BA0464">
            <w:pPr>
              <w:pStyle w:val="TableParagraph"/>
              <w:ind w:right="542"/>
              <w:jc w:val="both"/>
              <w:rPr>
                <w:sz w:val="16"/>
                <w:szCs w:val="16"/>
              </w:rPr>
            </w:pPr>
            <w:r w:rsidRPr="002A2DAD">
              <w:rPr>
                <w:sz w:val="16"/>
                <w:szCs w:val="16"/>
              </w:rPr>
              <w:t>0,407</w:t>
            </w:r>
          </w:p>
        </w:tc>
        <w:tc>
          <w:tcPr>
            <w:tcW w:w="992" w:type="dxa"/>
          </w:tcPr>
          <w:p w:rsidR="00BA0464" w:rsidRPr="002A2DAD" w:rsidRDefault="00BA0464" w:rsidP="00BA0464">
            <w:pPr>
              <w:pStyle w:val="TableParagraph"/>
              <w:ind w:right="545"/>
              <w:jc w:val="both"/>
              <w:rPr>
                <w:sz w:val="16"/>
                <w:szCs w:val="16"/>
              </w:rPr>
            </w:pPr>
            <w:r w:rsidRPr="002A2DAD">
              <w:rPr>
                <w:sz w:val="16"/>
                <w:szCs w:val="16"/>
              </w:rPr>
              <w:t>0,407</w:t>
            </w:r>
          </w:p>
        </w:tc>
        <w:tc>
          <w:tcPr>
            <w:tcW w:w="992" w:type="dxa"/>
          </w:tcPr>
          <w:p w:rsidR="00BA0464" w:rsidRPr="002A2DAD" w:rsidRDefault="00BA0464" w:rsidP="00BA0464">
            <w:pPr>
              <w:pStyle w:val="TableParagraph"/>
              <w:ind w:right="549"/>
              <w:jc w:val="both"/>
              <w:rPr>
                <w:sz w:val="16"/>
                <w:szCs w:val="16"/>
              </w:rPr>
            </w:pPr>
            <w:r w:rsidRPr="002A2DAD">
              <w:rPr>
                <w:sz w:val="16"/>
                <w:szCs w:val="16"/>
              </w:rPr>
              <w:t>0,407</w:t>
            </w:r>
          </w:p>
        </w:tc>
        <w:tc>
          <w:tcPr>
            <w:tcW w:w="1418" w:type="dxa"/>
          </w:tcPr>
          <w:p w:rsidR="00BA0464" w:rsidRPr="002A2DAD" w:rsidRDefault="00BA0464" w:rsidP="00BA0464">
            <w:pPr>
              <w:pStyle w:val="TableParagraph"/>
              <w:ind w:left="481" w:right="479"/>
              <w:rPr>
                <w:sz w:val="16"/>
                <w:szCs w:val="16"/>
              </w:rPr>
            </w:pPr>
            <w:r w:rsidRPr="002A2DAD">
              <w:rPr>
                <w:sz w:val="16"/>
                <w:szCs w:val="16"/>
              </w:rPr>
              <w:t>0,407</w:t>
            </w:r>
          </w:p>
        </w:tc>
      </w:tr>
      <w:tr w:rsidR="00BA0464" w:rsidRPr="002A2DAD" w:rsidTr="00BA0464">
        <w:trPr>
          <w:trHeight w:val="275"/>
        </w:trPr>
        <w:tc>
          <w:tcPr>
            <w:tcW w:w="1135" w:type="dxa"/>
          </w:tcPr>
          <w:p w:rsidR="00BA0464" w:rsidRPr="002A2DAD" w:rsidRDefault="00BA0464" w:rsidP="00BA0464">
            <w:pPr>
              <w:pStyle w:val="TableParagraph"/>
              <w:ind w:right="581"/>
              <w:jc w:val="both"/>
              <w:rPr>
                <w:sz w:val="16"/>
                <w:szCs w:val="16"/>
              </w:rPr>
            </w:pPr>
            <w:r w:rsidRPr="002A2DAD">
              <w:rPr>
                <w:sz w:val="16"/>
                <w:szCs w:val="16"/>
              </w:rPr>
              <w:t>100</w:t>
            </w:r>
          </w:p>
        </w:tc>
        <w:tc>
          <w:tcPr>
            <w:tcW w:w="997" w:type="dxa"/>
          </w:tcPr>
          <w:p w:rsidR="00BA0464" w:rsidRPr="002A2DAD" w:rsidRDefault="00BA0464" w:rsidP="00BA0464">
            <w:pPr>
              <w:pStyle w:val="TableParagraph"/>
              <w:ind w:right="542"/>
              <w:jc w:val="both"/>
              <w:rPr>
                <w:sz w:val="16"/>
                <w:szCs w:val="16"/>
              </w:rPr>
            </w:pPr>
            <w:r w:rsidRPr="002A2DAD">
              <w:rPr>
                <w:sz w:val="16"/>
                <w:szCs w:val="16"/>
              </w:rPr>
              <w:t>0,484</w:t>
            </w:r>
          </w:p>
        </w:tc>
        <w:tc>
          <w:tcPr>
            <w:tcW w:w="992" w:type="dxa"/>
          </w:tcPr>
          <w:p w:rsidR="00BA0464" w:rsidRPr="002A2DAD" w:rsidRDefault="00BA0464" w:rsidP="00BA0464">
            <w:pPr>
              <w:pStyle w:val="TableParagraph"/>
              <w:ind w:right="545"/>
              <w:jc w:val="both"/>
              <w:rPr>
                <w:sz w:val="16"/>
                <w:szCs w:val="16"/>
              </w:rPr>
            </w:pPr>
            <w:r w:rsidRPr="002A2DAD">
              <w:rPr>
                <w:sz w:val="16"/>
                <w:szCs w:val="16"/>
              </w:rPr>
              <w:t>0,484</w:t>
            </w:r>
          </w:p>
        </w:tc>
        <w:tc>
          <w:tcPr>
            <w:tcW w:w="992" w:type="dxa"/>
          </w:tcPr>
          <w:p w:rsidR="00BA0464" w:rsidRPr="002A2DAD" w:rsidRDefault="00BA0464" w:rsidP="00BA0464">
            <w:pPr>
              <w:pStyle w:val="TableParagraph"/>
              <w:ind w:right="549"/>
              <w:jc w:val="both"/>
              <w:rPr>
                <w:sz w:val="16"/>
                <w:szCs w:val="16"/>
              </w:rPr>
            </w:pPr>
            <w:r w:rsidRPr="002A2DAD">
              <w:rPr>
                <w:sz w:val="16"/>
                <w:szCs w:val="16"/>
              </w:rPr>
              <w:t>0,484</w:t>
            </w:r>
          </w:p>
        </w:tc>
        <w:tc>
          <w:tcPr>
            <w:tcW w:w="1418" w:type="dxa"/>
          </w:tcPr>
          <w:p w:rsidR="00BA0464" w:rsidRPr="002A2DAD" w:rsidRDefault="00BA0464" w:rsidP="00BA0464">
            <w:pPr>
              <w:pStyle w:val="TableParagraph"/>
              <w:ind w:left="481" w:right="479"/>
              <w:rPr>
                <w:sz w:val="16"/>
                <w:szCs w:val="16"/>
              </w:rPr>
            </w:pPr>
            <w:r w:rsidRPr="002A2DAD">
              <w:rPr>
                <w:sz w:val="16"/>
                <w:szCs w:val="16"/>
              </w:rPr>
              <w:t>0,484</w:t>
            </w:r>
          </w:p>
        </w:tc>
      </w:tr>
      <w:tr w:rsidR="00BA0464" w:rsidRPr="002A2DAD" w:rsidTr="00BA0464">
        <w:trPr>
          <w:trHeight w:val="276"/>
        </w:trPr>
        <w:tc>
          <w:tcPr>
            <w:tcW w:w="1135" w:type="dxa"/>
          </w:tcPr>
          <w:p w:rsidR="00BA0464" w:rsidRPr="002A2DAD" w:rsidRDefault="00BA0464" w:rsidP="00BA0464">
            <w:pPr>
              <w:pStyle w:val="TableParagraph"/>
              <w:ind w:right="581"/>
              <w:jc w:val="both"/>
              <w:rPr>
                <w:sz w:val="16"/>
                <w:szCs w:val="16"/>
              </w:rPr>
            </w:pPr>
            <w:r w:rsidRPr="002A2DAD">
              <w:rPr>
                <w:sz w:val="16"/>
                <w:szCs w:val="16"/>
              </w:rPr>
              <w:t>120</w:t>
            </w:r>
          </w:p>
        </w:tc>
        <w:tc>
          <w:tcPr>
            <w:tcW w:w="997" w:type="dxa"/>
          </w:tcPr>
          <w:p w:rsidR="00BA0464" w:rsidRPr="002A2DAD" w:rsidRDefault="00BA0464" w:rsidP="00BA0464">
            <w:pPr>
              <w:pStyle w:val="TableParagraph"/>
              <w:ind w:right="542"/>
              <w:jc w:val="both"/>
              <w:rPr>
                <w:sz w:val="16"/>
                <w:szCs w:val="16"/>
              </w:rPr>
            </w:pPr>
            <w:r w:rsidRPr="002A2DAD">
              <w:rPr>
                <w:sz w:val="16"/>
                <w:szCs w:val="16"/>
              </w:rPr>
              <w:t>0,583</w:t>
            </w:r>
          </w:p>
        </w:tc>
        <w:tc>
          <w:tcPr>
            <w:tcW w:w="992" w:type="dxa"/>
          </w:tcPr>
          <w:p w:rsidR="00BA0464" w:rsidRPr="002A2DAD" w:rsidRDefault="00BA0464" w:rsidP="00BA0464">
            <w:pPr>
              <w:pStyle w:val="TableParagraph"/>
              <w:ind w:right="545"/>
              <w:jc w:val="both"/>
              <w:rPr>
                <w:sz w:val="16"/>
                <w:szCs w:val="16"/>
              </w:rPr>
            </w:pPr>
            <w:r w:rsidRPr="002A2DAD">
              <w:rPr>
                <w:sz w:val="16"/>
                <w:szCs w:val="16"/>
              </w:rPr>
              <w:t>0,583</w:t>
            </w:r>
          </w:p>
        </w:tc>
        <w:tc>
          <w:tcPr>
            <w:tcW w:w="992" w:type="dxa"/>
          </w:tcPr>
          <w:p w:rsidR="00BA0464" w:rsidRPr="002A2DAD" w:rsidRDefault="00BA0464" w:rsidP="00BA0464">
            <w:pPr>
              <w:pStyle w:val="TableParagraph"/>
              <w:ind w:right="549"/>
              <w:jc w:val="both"/>
              <w:rPr>
                <w:sz w:val="16"/>
                <w:szCs w:val="16"/>
              </w:rPr>
            </w:pPr>
            <w:r w:rsidRPr="002A2DAD">
              <w:rPr>
                <w:sz w:val="16"/>
                <w:szCs w:val="16"/>
              </w:rPr>
              <w:t>0,583</w:t>
            </w:r>
          </w:p>
        </w:tc>
        <w:tc>
          <w:tcPr>
            <w:tcW w:w="1418" w:type="dxa"/>
          </w:tcPr>
          <w:p w:rsidR="00BA0464" w:rsidRPr="002A2DAD" w:rsidRDefault="00BA0464" w:rsidP="00BA0464">
            <w:pPr>
              <w:pStyle w:val="TableParagraph"/>
              <w:ind w:left="481" w:right="479"/>
              <w:rPr>
                <w:sz w:val="16"/>
                <w:szCs w:val="16"/>
              </w:rPr>
            </w:pPr>
            <w:r w:rsidRPr="002A2DAD">
              <w:rPr>
                <w:sz w:val="16"/>
                <w:szCs w:val="16"/>
              </w:rPr>
              <w:t>0,583</w:t>
            </w:r>
          </w:p>
        </w:tc>
      </w:tr>
      <w:tr w:rsidR="00BA0464" w:rsidRPr="002A2DAD" w:rsidTr="00BA0464">
        <w:trPr>
          <w:trHeight w:val="275"/>
        </w:trPr>
        <w:tc>
          <w:tcPr>
            <w:tcW w:w="1135" w:type="dxa"/>
            <w:tcBorders>
              <w:bottom w:val="single" w:sz="4" w:space="0" w:color="auto"/>
            </w:tcBorders>
          </w:tcPr>
          <w:p w:rsidR="00BA0464" w:rsidRPr="002A2DAD" w:rsidRDefault="00BA0464" w:rsidP="00BA0464">
            <w:pPr>
              <w:pStyle w:val="TableParagraph"/>
              <w:ind w:right="581"/>
              <w:jc w:val="both"/>
              <w:rPr>
                <w:sz w:val="16"/>
                <w:szCs w:val="16"/>
              </w:rPr>
            </w:pPr>
            <w:r w:rsidRPr="002A2DAD">
              <w:rPr>
                <w:sz w:val="16"/>
                <w:szCs w:val="16"/>
              </w:rPr>
              <w:t>140</w:t>
            </w:r>
          </w:p>
        </w:tc>
        <w:tc>
          <w:tcPr>
            <w:tcW w:w="997" w:type="dxa"/>
            <w:tcBorders>
              <w:bottom w:val="single" w:sz="4" w:space="0" w:color="auto"/>
            </w:tcBorders>
          </w:tcPr>
          <w:p w:rsidR="00BA0464" w:rsidRPr="002A2DAD" w:rsidRDefault="00BA0464" w:rsidP="00BA0464">
            <w:pPr>
              <w:pStyle w:val="TableParagraph"/>
              <w:ind w:right="542"/>
              <w:jc w:val="both"/>
              <w:rPr>
                <w:sz w:val="16"/>
                <w:szCs w:val="16"/>
              </w:rPr>
            </w:pPr>
            <w:r w:rsidRPr="002A2DAD">
              <w:rPr>
                <w:sz w:val="16"/>
                <w:szCs w:val="16"/>
              </w:rPr>
              <w:t>0,673</w:t>
            </w:r>
          </w:p>
        </w:tc>
        <w:tc>
          <w:tcPr>
            <w:tcW w:w="992" w:type="dxa"/>
            <w:tcBorders>
              <w:bottom w:val="single" w:sz="4" w:space="0" w:color="auto"/>
            </w:tcBorders>
          </w:tcPr>
          <w:p w:rsidR="00BA0464" w:rsidRPr="002A2DAD" w:rsidRDefault="00BA0464" w:rsidP="00BA0464">
            <w:pPr>
              <w:pStyle w:val="TableParagraph"/>
              <w:ind w:right="545"/>
              <w:jc w:val="both"/>
              <w:rPr>
                <w:sz w:val="16"/>
                <w:szCs w:val="16"/>
              </w:rPr>
            </w:pPr>
            <w:r w:rsidRPr="002A2DAD">
              <w:rPr>
                <w:sz w:val="16"/>
                <w:szCs w:val="16"/>
              </w:rPr>
              <w:t>0,673</w:t>
            </w:r>
          </w:p>
        </w:tc>
        <w:tc>
          <w:tcPr>
            <w:tcW w:w="992" w:type="dxa"/>
            <w:tcBorders>
              <w:bottom w:val="single" w:sz="4" w:space="0" w:color="auto"/>
            </w:tcBorders>
          </w:tcPr>
          <w:p w:rsidR="00BA0464" w:rsidRPr="002A2DAD" w:rsidRDefault="00BA0464" w:rsidP="00BA0464">
            <w:pPr>
              <w:pStyle w:val="TableParagraph"/>
              <w:ind w:right="549"/>
              <w:jc w:val="both"/>
              <w:rPr>
                <w:sz w:val="16"/>
                <w:szCs w:val="16"/>
              </w:rPr>
            </w:pPr>
            <w:r w:rsidRPr="002A2DAD">
              <w:rPr>
                <w:sz w:val="16"/>
                <w:szCs w:val="16"/>
              </w:rPr>
              <w:t>0,673</w:t>
            </w:r>
          </w:p>
        </w:tc>
        <w:tc>
          <w:tcPr>
            <w:tcW w:w="1418" w:type="dxa"/>
            <w:tcBorders>
              <w:bottom w:val="single" w:sz="4" w:space="0" w:color="auto"/>
            </w:tcBorders>
          </w:tcPr>
          <w:p w:rsidR="00BA0464" w:rsidRPr="002A2DAD" w:rsidRDefault="00BA0464" w:rsidP="00BA0464">
            <w:pPr>
              <w:pStyle w:val="TableParagraph"/>
              <w:ind w:left="481" w:right="479"/>
              <w:rPr>
                <w:sz w:val="16"/>
                <w:szCs w:val="16"/>
              </w:rPr>
            </w:pPr>
            <w:r w:rsidRPr="002A2DAD">
              <w:rPr>
                <w:sz w:val="16"/>
                <w:szCs w:val="16"/>
              </w:rPr>
              <w:t>0,673</w:t>
            </w:r>
          </w:p>
        </w:tc>
      </w:tr>
    </w:tbl>
    <w:p w:rsidR="002A2DAD" w:rsidRDefault="002A2DAD" w:rsidP="00907A3A">
      <w:pPr>
        <w:autoSpaceDE w:val="0"/>
        <w:autoSpaceDN w:val="0"/>
        <w:adjustRightInd w:val="0"/>
        <w:spacing w:after="0" w:line="240" w:lineRule="auto"/>
        <w:rPr>
          <w:rFonts w:ascii="Times New Roman" w:hAnsi="Times New Roman" w:cs="Times New Roman"/>
          <w:sz w:val="20"/>
          <w:szCs w:val="20"/>
        </w:rPr>
      </w:pPr>
    </w:p>
    <w:p w:rsidR="00BA0464" w:rsidRDefault="00BA0464" w:rsidP="00907A3A">
      <w:pPr>
        <w:autoSpaceDE w:val="0"/>
        <w:autoSpaceDN w:val="0"/>
        <w:adjustRightInd w:val="0"/>
        <w:spacing w:after="0" w:line="240" w:lineRule="auto"/>
        <w:rPr>
          <w:rFonts w:ascii="Times New Roman" w:hAnsi="Times New Roman" w:cs="Times New Roman"/>
          <w:sz w:val="20"/>
          <w:szCs w:val="20"/>
        </w:rPr>
      </w:pPr>
    </w:p>
    <w:p w:rsidR="00D902E4" w:rsidRPr="00B215F3" w:rsidRDefault="00D902E4" w:rsidP="00907A3A">
      <w:pPr>
        <w:autoSpaceDE w:val="0"/>
        <w:autoSpaceDN w:val="0"/>
        <w:adjustRightInd w:val="0"/>
        <w:spacing w:after="0" w:line="240" w:lineRule="auto"/>
        <w:rPr>
          <w:rFonts w:ascii="Times New Roman" w:hAnsi="Times New Roman" w:cs="Times New Roman"/>
          <w:sz w:val="20"/>
          <w:szCs w:val="20"/>
        </w:rPr>
      </w:pPr>
      <w:r w:rsidRPr="00B215F3">
        <w:rPr>
          <w:rFonts w:ascii="Times New Roman" w:hAnsi="Times New Roman" w:cs="Times New Roman"/>
          <w:noProof/>
          <w:sz w:val="20"/>
          <w:szCs w:val="20"/>
          <w:lang w:eastAsia="id-ID"/>
        </w:rPr>
        <w:drawing>
          <wp:inline distT="0" distB="0" distL="0" distR="0">
            <wp:extent cx="2871099" cy="1894540"/>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18204" t="13272" r="27594" b="29012"/>
                    <a:stretch>
                      <a:fillRect/>
                    </a:stretch>
                  </pic:blipFill>
                  <pic:spPr bwMode="auto">
                    <a:xfrm>
                      <a:off x="0" y="0"/>
                      <a:ext cx="2886999" cy="1905032"/>
                    </a:xfrm>
                    <a:prstGeom prst="rect">
                      <a:avLst/>
                    </a:prstGeom>
                    <a:noFill/>
                    <a:ln w="9525">
                      <a:noFill/>
                      <a:miter lim="800000"/>
                      <a:headEnd/>
                      <a:tailEnd/>
                    </a:ln>
                  </pic:spPr>
                </pic:pic>
              </a:graphicData>
            </a:graphic>
          </wp:inline>
        </w:drawing>
      </w:r>
    </w:p>
    <w:p w:rsidR="00D902E4" w:rsidRPr="00B215F3" w:rsidRDefault="000B06BA" w:rsidP="00781621">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Gambar 2</w:t>
      </w:r>
      <w:r w:rsidR="005615EC" w:rsidRPr="00B215F3">
        <w:rPr>
          <w:rFonts w:ascii="Times New Roman" w:hAnsi="Times New Roman" w:cs="Times New Roman"/>
          <w:sz w:val="20"/>
          <w:szCs w:val="20"/>
        </w:rPr>
        <w:t>. Kurva</w:t>
      </w:r>
      <w:r w:rsidR="005615EC" w:rsidRPr="00B215F3">
        <w:rPr>
          <w:rFonts w:ascii="Times New Roman" w:hAnsi="Times New Roman" w:cs="Times New Roman"/>
          <w:spacing w:val="1"/>
          <w:sz w:val="20"/>
          <w:szCs w:val="20"/>
        </w:rPr>
        <w:t xml:space="preserve"> </w:t>
      </w:r>
      <w:r w:rsidR="005615EC" w:rsidRPr="00B215F3">
        <w:rPr>
          <w:rFonts w:ascii="Times New Roman" w:hAnsi="Times New Roman" w:cs="Times New Roman"/>
          <w:sz w:val="20"/>
          <w:szCs w:val="20"/>
        </w:rPr>
        <w:t>Kalibrasi</w:t>
      </w:r>
      <w:r w:rsidR="005615EC" w:rsidRPr="00B215F3">
        <w:rPr>
          <w:rFonts w:ascii="Times New Roman" w:hAnsi="Times New Roman" w:cs="Times New Roman"/>
          <w:spacing w:val="-2"/>
          <w:sz w:val="20"/>
          <w:szCs w:val="20"/>
        </w:rPr>
        <w:t xml:space="preserve"> </w:t>
      </w:r>
      <w:r w:rsidR="005615EC" w:rsidRPr="00B215F3">
        <w:rPr>
          <w:rFonts w:ascii="Times New Roman" w:hAnsi="Times New Roman" w:cs="Times New Roman"/>
          <w:sz w:val="20"/>
          <w:szCs w:val="20"/>
        </w:rPr>
        <w:t>Asam</w:t>
      </w:r>
      <w:r w:rsidR="005615EC" w:rsidRPr="00B215F3">
        <w:rPr>
          <w:rFonts w:ascii="Times New Roman" w:hAnsi="Times New Roman" w:cs="Times New Roman"/>
          <w:spacing w:val="-4"/>
          <w:sz w:val="20"/>
          <w:szCs w:val="20"/>
        </w:rPr>
        <w:t xml:space="preserve"> </w:t>
      </w:r>
      <w:r w:rsidR="005615EC" w:rsidRPr="00B215F3">
        <w:rPr>
          <w:rFonts w:ascii="Times New Roman" w:hAnsi="Times New Roman" w:cs="Times New Roman"/>
          <w:sz w:val="20"/>
          <w:szCs w:val="20"/>
        </w:rPr>
        <w:t>Tanat</w:t>
      </w:r>
    </w:p>
    <w:p w:rsidR="000F0D16" w:rsidRPr="00B215F3" w:rsidRDefault="000F0D16" w:rsidP="00781621">
      <w:pPr>
        <w:autoSpaceDE w:val="0"/>
        <w:autoSpaceDN w:val="0"/>
        <w:adjustRightInd w:val="0"/>
        <w:spacing w:after="0" w:line="240" w:lineRule="auto"/>
        <w:ind w:firstLine="720"/>
        <w:jc w:val="both"/>
        <w:rPr>
          <w:rFonts w:ascii="Times New Roman" w:hAnsi="Times New Roman" w:cs="Times New Roman"/>
          <w:sz w:val="20"/>
          <w:szCs w:val="20"/>
        </w:rPr>
      </w:pPr>
    </w:p>
    <w:p w:rsidR="003226AD" w:rsidRPr="00B215F3" w:rsidRDefault="00FB4F14"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 xml:space="preserve">Berdasarkan </w:t>
      </w:r>
      <w:r w:rsidR="003226AD" w:rsidRPr="00B215F3">
        <w:rPr>
          <w:rFonts w:ascii="Times New Roman" w:hAnsi="Times New Roman" w:cs="Times New Roman"/>
          <w:sz w:val="20"/>
          <w:szCs w:val="20"/>
        </w:rPr>
        <w:t xml:space="preserve">kurva kalibrasi </w:t>
      </w:r>
      <w:r w:rsidR="000F0D16" w:rsidRPr="00B215F3">
        <w:rPr>
          <w:rFonts w:ascii="Times New Roman" w:hAnsi="Times New Roman" w:cs="Times New Roman"/>
          <w:sz w:val="20"/>
          <w:szCs w:val="20"/>
        </w:rPr>
        <w:t>diperoleh</w:t>
      </w:r>
      <w:r w:rsidR="001E51B5" w:rsidRPr="00B215F3">
        <w:rPr>
          <w:rFonts w:ascii="Times New Roman" w:hAnsi="Times New Roman" w:cs="Times New Roman"/>
          <w:sz w:val="20"/>
          <w:szCs w:val="20"/>
        </w:rPr>
        <w:t xml:space="preserve"> persamaan regresi linear </w:t>
      </w:r>
      <w:r w:rsidR="001E51B5" w:rsidRPr="00B215F3">
        <w:rPr>
          <w:rFonts w:ascii="Times New Roman" w:eastAsia="TimesNewRoman" w:hAnsi="Times New Roman" w:cs="Times New Roman"/>
          <w:sz w:val="20"/>
          <w:szCs w:val="20"/>
        </w:rPr>
        <w:t>y</w:t>
      </w:r>
      <w:r w:rsidR="003226AD" w:rsidRPr="00B215F3">
        <w:rPr>
          <w:rFonts w:ascii="Times New Roman" w:eastAsia="TimesNewRoman" w:hAnsi="Times New Roman" w:cs="Times New Roman"/>
          <w:sz w:val="20"/>
          <w:szCs w:val="20"/>
        </w:rPr>
        <w:t xml:space="preserve"> </w:t>
      </w:r>
      <w:r w:rsidR="003226AD" w:rsidRPr="00B215F3">
        <w:rPr>
          <w:rFonts w:ascii="Times New Roman" w:hAnsi="Times New Roman" w:cs="Times New Roman"/>
          <w:sz w:val="20"/>
          <w:szCs w:val="20"/>
        </w:rPr>
        <w:t>= 0,0476 + 0,0045x dengan koefisien korelasi</w:t>
      </w:r>
      <w:r w:rsidR="00394F9D" w:rsidRPr="00B215F3">
        <w:rPr>
          <w:rFonts w:ascii="Times New Roman" w:hAnsi="Times New Roman" w:cs="Times New Roman"/>
          <w:sz w:val="20"/>
          <w:szCs w:val="20"/>
        </w:rPr>
        <w:t xml:space="preserve"> </w:t>
      </w:r>
      <w:r w:rsidR="004475BA" w:rsidRPr="00B215F3">
        <w:rPr>
          <w:rFonts w:ascii="Times New Roman" w:hAnsi="Times New Roman" w:cs="Times New Roman"/>
          <w:sz w:val="20"/>
          <w:szCs w:val="20"/>
        </w:rPr>
        <w:t>determinasi (R</w:t>
      </w:r>
      <w:r w:rsidR="004475BA" w:rsidRPr="00B215F3">
        <w:rPr>
          <w:rFonts w:ascii="Times New Roman" w:hAnsi="Times New Roman" w:cs="Times New Roman"/>
          <w:sz w:val="20"/>
          <w:szCs w:val="20"/>
          <w:vertAlign w:val="superscript"/>
        </w:rPr>
        <w:t>2</w:t>
      </w:r>
      <w:r w:rsidR="004475BA" w:rsidRPr="00B215F3">
        <w:rPr>
          <w:rFonts w:ascii="Times New Roman" w:hAnsi="Times New Roman" w:cs="Times New Roman"/>
          <w:sz w:val="20"/>
          <w:szCs w:val="20"/>
        </w:rPr>
        <w:t>) 0,9988 dan koefisien korelasi (</w:t>
      </w:r>
      <w:r w:rsidR="003226AD" w:rsidRPr="00B215F3">
        <w:rPr>
          <w:rFonts w:ascii="Times New Roman" w:hAnsi="Times New Roman" w:cs="Times New Roman"/>
          <w:sz w:val="20"/>
          <w:szCs w:val="20"/>
        </w:rPr>
        <w:t>r</w:t>
      </w:r>
      <w:r w:rsidR="004475BA" w:rsidRPr="00B215F3">
        <w:rPr>
          <w:rFonts w:ascii="Times New Roman" w:hAnsi="Times New Roman" w:cs="Times New Roman"/>
          <w:sz w:val="20"/>
          <w:szCs w:val="20"/>
        </w:rPr>
        <w:t>) sebesar</w:t>
      </w:r>
      <w:r w:rsidR="003226AD" w:rsidRPr="00B215F3">
        <w:rPr>
          <w:rFonts w:ascii="Times New Roman" w:hAnsi="Times New Roman" w:cs="Times New Roman"/>
          <w:sz w:val="20"/>
          <w:szCs w:val="20"/>
        </w:rPr>
        <w:t xml:space="preserve"> 0,9994</w:t>
      </w:r>
      <w:r w:rsidR="000B06BA">
        <w:rPr>
          <w:rFonts w:ascii="Times New Roman" w:hAnsi="Times New Roman" w:cs="Times New Roman"/>
          <w:sz w:val="20"/>
          <w:szCs w:val="20"/>
        </w:rPr>
        <w:t xml:space="preserve"> (gambar 2</w:t>
      </w:r>
      <w:r w:rsidR="000F0D16" w:rsidRPr="00B215F3">
        <w:rPr>
          <w:rFonts w:ascii="Times New Roman" w:hAnsi="Times New Roman" w:cs="Times New Roman"/>
          <w:sz w:val="20"/>
          <w:szCs w:val="20"/>
        </w:rPr>
        <w:t xml:space="preserve">). </w:t>
      </w:r>
      <w:r w:rsidR="004475BA" w:rsidRPr="00B215F3">
        <w:rPr>
          <w:rFonts w:ascii="Times New Roman" w:hAnsi="Times New Roman" w:cs="Times New Roman"/>
          <w:sz w:val="20"/>
          <w:szCs w:val="20"/>
        </w:rPr>
        <w:t xml:space="preserve">Nilai r 0,9994 </w:t>
      </w:r>
      <w:r w:rsidR="000F0D16" w:rsidRPr="00B215F3">
        <w:rPr>
          <w:rFonts w:ascii="Times New Roman" w:hAnsi="Times New Roman" w:cs="Times New Roman"/>
          <w:sz w:val="20"/>
          <w:szCs w:val="20"/>
        </w:rPr>
        <w:t xml:space="preserve">berarti sebesar </w:t>
      </w:r>
      <w:r w:rsidR="003226AD" w:rsidRPr="00B215F3">
        <w:rPr>
          <w:rFonts w:ascii="Times New Roman" w:hAnsi="Times New Roman" w:cs="Times New Roman"/>
          <w:sz w:val="20"/>
          <w:szCs w:val="20"/>
        </w:rPr>
        <w:t>99,94% dari absorb</w:t>
      </w:r>
      <w:r w:rsidR="00394F9D" w:rsidRPr="00B215F3">
        <w:rPr>
          <w:rFonts w:ascii="Times New Roman" w:hAnsi="Times New Roman" w:cs="Times New Roman"/>
          <w:sz w:val="20"/>
          <w:szCs w:val="20"/>
        </w:rPr>
        <w:t>an dipengaruhi oleh konsentrasi</w:t>
      </w:r>
      <w:r w:rsidR="003226AD" w:rsidRPr="00B215F3">
        <w:rPr>
          <w:rFonts w:ascii="Times New Roman" w:hAnsi="Times New Roman" w:cs="Times New Roman"/>
          <w:sz w:val="20"/>
          <w:szCs w:val="20"/>
        </w:rPr>
        <w:t>,</w:t>
      </w:r>
      <w:r w:rsidR="00394F9D" w:rsidRPr="00B215F3">
        <w:rPr>
          <w:rFonts w:ascii="Times New Roman" w:hAnsi="Times New Roman" w:cs="Times New Roman"/>
          <w:sz w:val="20"/>
          <w:szCs w:val="20"/>
        </w:rPr>
        <w:t xml:space="preserve"> </w:t>
      </w:r>
      <w:r w:rsidR="003226AD" w:rsidRPr="00B215F3">
        <w:rPr>
          <w:rFonts w:ascii="Times New Roman" w:hAnsi="Times New Roman" w:cs="Times New Roman"/>
          <w:sz w:val="20"/>
          <w:szCs w:val="20"/>
        </w:rPr>
        <w:t>sedangkan 0,006% dipengaruhi oleh faktor lain seperti suhu, cahaya, zat-zat kimia</w:t>
      </w:r>
      <w:r w:rsidR="00394F9D" w:rsidRPr="00B215F3">
        <w:rPr>
          <w:rFonts w:ascii="Times New Roman" w:hAnsi="Times New Roman" w:cs="Times New Roman"/>
          <w:sz w:val="20"/>
          <w:szCs w:val="20"/>
        </w:rPr>
        <w:t xml:space="preserve"> </w:t>
      </w:r>
      <w:r w:rsidR="003226AD" w:rsidRPr="00B215F3">
        <w:rPr>
          <w:rFonts w:ascii="Times New Roman" w:hAnsi="Times New Roman" w:cs="Times New Roman"/>
          <w:sz w:val="20"/>
          <w:szCs w:val="20"/>
        </w:rPr>
        <w:t>dan lainnya. Dari data diatas menunjukan adanya hubungan korelasi antara</w:t>
      </w:r>
      <w:r w:rsidR="00394F9D" w:rsidRPr="00B215F3">
        <w:rPr>
          <w:rFonts w:ascii="Times New Roman" w:hAnsi="Times New Roman" w:cs="Times New Roman"/>
          <w:sz w:val="20"/>
          <w:szCs w:val="20"/>
        </w:rPr>
        <w:t xml:space="preserve"> </w:t>
      </w:r>
      <w:r w:rsidR="003226AD" w:rsidRPr="00B215F3">
        <w:rPr>
          <w:rFonts w:ascii="Times New Roman" w:hAnsi="Times New Roman" w:cs="Times New Roman"/>
          <w:sz w:val="20"/>
          <w:szCs w:val="20"/>
        </w:rPr>
        <w:t>konsentrasi dengan absorban. Nilai r mendekati 1 yang membuktikan bahwa</w:t>
      </w:r>
      <w:r w:rsidR="00F65A56" w:rsidRPr="00B215F3">
        <w:rPr>
          <w:rFonts w:ascii="Times New Roman" w:hAnsi="Times New Roman" w:cs="Times New Roman"/>
          <w:sz w:val="20"/>
          <w:szCs w:val="20"/>
        </w:rPr>
        <w:t xml:space="preserve"> </w:t>
      </w:r>
      <w:r w:rsidR="003226AD" w:rsidRPr="00B215F3">
        <w:rPr>
          <w:rFonts w:ascii="Times New Roman" w:hAnsi="Times New Roman" w:cs="Times New Roman"/>
          <w:sz w:val="20"/>
          <w:szCs w:val="20"/>
        </w:rPr>
        <w:t>persamaan regresi tersebut adalah mendekati linear (Gandjar &amp; Rohman, 2012).</w:t>
      </w:r>
    </w:p>
    <w:p w:rsidR="00F65A56" w:rsidRPr="00B215F3" w:rsidRDefault="00F65A56" w:rsidP="00781621">
      <w:pPr>
        <w:autoSpaceDE w:val="0"/>
        <w:autoSpaceDN w:val="0"/>
        <w:adjustRightInd w:val="0"/>
        <w:spacing w:after="0" w:line="240" w:lineRule="auto"/>
        <w:jc w:val="both"/>
        <w:rPr>
          <w:rFonts w:ascii="Times New Roman" w:hAnsi="Times New Roman" w:cs="Times New Roman"/>
          <w:sz w:val="20"/>
          <w:szCs w:val="20"/>
        </w:rPr>
      </w:pPr>
    </w:p>
    <w:p w:rsidR="0030753D" w:rsidRPr="00B215F3" w:rsidRDefault="0030753D" w:rsidP="00781621">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Tabel 5. Hasil</w:t>
      </w:r>
      <w:r w:rsidRPr="00B215F3">
        <w:rPr>
          <w:rFonts w:ascii="Times New Roman" w:hAnsi="Times New Roman" w:cs="Times New Roman"/>
          <w:spacing w:val="-1"/>
          <w:sz w:val="20"/>
          <w:szCs w:val="20"/>
        </w:rPr>
        <w:t xml:space="preserve"> </w:t>
      </w:r>
      <w:r w:rsidRPr="00B215F3">
        <w:rPr>
          <w:rFonts w:ascii="Times New Roman" w:hAnsi="Times New Roman" w:cs="Times New Roman"/>
          <w:sz w:val="20"/>
          <w:szCs w:val="20"/>
        </w:rPr>
        <w:t>pengukuran</w:t>
      </w:r>
      <w:r w:rsidRPr="00B215F3">
        <w:rPr>
          <w:rFonts w:ascii="Times New Roman" w:hAnsi="Times New Roman" w:cs="Times New Roman"/>
          <w:spacing w:val="-1"/>
          <w:sz w:val="20"/>
          <w:szCs w:val="20"/>
        </w:rPr>
        <w:t xml:space="preserve"> </w:t>
      </w:r>
      <w:r w:rsidRPr="00B215F3">
        <w:rPr>
          <w:rFonts w:ascii="Times New Roman" w:hAnsi="Times New Roman" w:cs="Times New Roman"/>
          <w:sz w:val="20"/>
          <w:szCs w:val="20"/>
        </w:rPr>
        <w:t>absorban</w:t>
      </w:r>
      <w:r w:rsidRPr="00B215F3">
        <w:rPr>
          <w:rFonts w:ascii="Times New Roman" w:hAnsi="Times New Roman" w:cs="Times New Roman"/>
          <w:spacing w:val="2"/>
          <w:sz w:val="20"/>
          <w:szCs w:val="20"/>
        </w:rPr>
        <w:t xml:space="preserve"> </w:t>
      </w:r>
      <w:r w:rsidR="00216E0C" w:rsidRPr="00B215F3">
        <w:rPr>
          <w:rFonts w:ascii="Times New Roman" w:hAnsi="Times New Roman" w:cs="Times New Roman"/>
          <w:sz w:val="20"/>
          <w:szCs w:val="20"/>
        </w:rPr>
        <w:t>e</w:t>
      </w:r>
      <w:r w:rsidRPr="00B215F3">
        <w:rPr>
          <w:rFonts w:ascii="Times New Roman" w:hAnsi="Times New Roman" w:cs="Times New Roman"/>
          <w:sz w:val="20"/>
          <w:szCs w:val="20"/>
        </w:rPr>
        <w:t>kstrak</w:t>
      </w:r>
      <w:r w:rsidRPr="00B215F3">
        <w:rPr>
          <w:rFonts w:ascii="Times New Roman" w:hAnsi="Times New Roman" w:cs="Times New Roman"/>
          <w:spacing w:val="-3"/>
          <w:sz w:val="20"/>
          <w:szCs w:val="20"/>
        </w:rPr>
        <w:t xml:space="preserve"> </w:t>
      </w:r>
      <w:r w:rsidR="00216E0C" w:rsidRPr="00B215F3">
        <w:rPr>
          <w:rFonts w:ascii="Times New Roman" w:hAnsi="Times New Roman" w:cs="Times New Roman"/>
          <w:sz w:val="20"/>
          <w:szCs w:val="20"/>
        </w:rPr>
        <w:t>d</w:t>
      </w:r>
      <w:r w:rsidRPr="00B215F3">
        <w:rPr>
          <w:rFonts w:ascii="Times New Roman" w:hAnsi="Times New Roman" w:cs="Times New Roman"/>
          <w:sz w:val="20"/>
          <w:szCs w:val="20"/>
        </w:rPr>
        <w:t>aun</w:t>
      </w:r>
      <w:r w:rsidRPr="00B215F3">
        <w:rPr>
          <w:rFonts w:ascii="Times New Roman" w:hAnsi="Times New Roman" w:cs="Times New Roman"/>
          <w:spacing w:val="1"/>
          <w:sz w:val="20"/>
          <w:szCs w:val="20"/>
        </w:rPr>
        <w:t xml:space="preserve"> </w:t>
      </w:r>
      <w:r w:rsidR="00216E0C" w:rsidRPr="00B215F3">
        <w:rPr>
          <w:rFonts w:ascii="Times New Roman" w:hAnsi="Times New Roman" w:cs="Times New Roman"/>
          <w:sz w:val="20"/>
          <w:szCs w:val="20"/>
        </w:rPr>
        <w:t>ma</w:t>
      </w:r>
      <w:r w:rsidRPr="00B215F3">
        <w:rPr>
          <w:rFonts w:ascii="Times New Roman" w:hAnsi="Times New Roman" w:cs="Times New Roman"/>
          <w:sz w:val="20"/>
          <w:szCs w:val="20"/>
        </w:rPr>
        <w:t>toa</w:t>
      </w:r>
    </w:p>
    <w:tbl>
      <w:tblPr>
        <w:tblW w:w="5250" w:type="dxa"/>
        <w:tblLayout w:type="fixed"/>
        <w:tblCellMar>
          <w:left w:w="0" w:type="dxa"/>
          <w:right w:w="0" w:type="dxa"/>
        </w:tblCellMar>
        <w:tblLook w:val="01E0" w:firstRow="1" w:lastRow="1" w:firstColumn="1" w:lastColumn="1" w:noHBand="0" w:noVBand="0"/>
      </w:tblPr>
      <w:tblGrid>
        <w:gridCol w:w="1560"/>
        <w:gridCol w:w="997"/>
        <w:gridCol w:w="850"/>
        <w:gridCol w:w="851"/>
        <w:gridCol w:w="992"/>
      </w:tblGrid>
      <w:tr w:rsidR="00B215F3" w:rsidRPr="00577B9B" w:rsidTr="00BA0464">
        <w:trPr>
          <w:trHeight w:val="60"/>
        </w:trPr>
        <w:tc>
          <w:tcPr>
            <w:tcW w:w="1560" w:type="dxa"/>
            <w:vMerge w:val="restart"/>
            <w:tcBorders>
              <w:top w:val="single" w:sz="4" w:space="0" w:color="auto"/>
              <w:left w:val="single" w:sz="4" w:space="0" w:color="auto"/>
              <w:bottom w:val="single" w:sz="4" w:space="0" w:color="auto"/>
            </w:tcBorders>
          </w:tcPr>
          <w:p w:rsidR="0030753D" w:rsidRPr="00577B9B" w:rsidRDefault="00773A54" w:rsidP="00781621">
            <w:pPr>
              <w:pStyle w:val="TableParagraph"/>
              <w:ind w:left="354"/>
              <w:jc w:val="left"/>
              <w:rPr>
                <w:sz w:val="16"/>
                <w:szCs w:val="16"/>
                <w:lang w:val="id-ID"/>
              </w:rPr>
            </w:pPr>
            <w:r w:rsidRPr="00577B9B">
              <w:rPr>
                <w:sz w:val="16"/>
                <w:szCs w:val="16"/>
              </w:rPr>
              <w:t>Perbandingan pelarut</w:t>
            </w:r>
            <w:r w:rsidRPr="00577B9B">
              <w:rPr>
                <w:sz w:val="16"/>
                <w:szCs w:val="16"/>
                <w:lang w:val="id-ID"/>
              </w:rPr>
              <w:t xml:space="preserve"> (etanol:air)</w:t>
            </w:r>
          </w:p>
        </w:tc>
        <w:tc>
          <w:tcPr>
            <w:tcW w:w="2698" w:type="dxa"/>
            <w:gridSpan w:val="3"/>
            <w:tcBorders>
              <w:top w:val="single" w:sz="4" w:space="0" w:color="auto"/>
              <w:bottom w:val="single" w:sz="4" w:space="0" w:color="auto"/>
            </w:tcBorders>
          </w:tcPr>
          <w:p w:rsidR="0030753D" w:rsidRPr="00577B9B" w:rsidRDefault="0030753D" w:rsidP="00781621">
            <w:pPr>
              <w:pStyle w:val="TableParagraph"/>
              <w:ind w:left="1142"/>
              <w:jc w:val="left"/>
              <w:rPr>
                <w:sz w:val="16"/>
                <w:szCs w:val="16"/>
              </w:rPr>
            </w:pPr>
            <w:r w:rsidRPr="00577B9B">
              <w:rPr>
                <w:sz w:val="16"/>
                <w:szCs w:val="16"/>
              </w:rPr>
              <w:t>Absorban</w:t>
            </w:r>
          </w:p>
        </w:tc>
        <w:tc>
          <w:tcPr>
            <w:tcW w:w="992" w:type="dxa"/>
            <w:vMerge w:val="restart"/>
            <w:tcBorders>
              <w:top w:val="single" w:sz="4" w:space="0" w:color="auto"/>
              <w:bottom w:val="single" w:sz="4" w:space="0" w:color="auto"/>
            </w:tcBorders>
          </w:tcPr>
          <w:p w:rsidR="0030753D" w:rsidRPr="00577B9B" w:rsidRDefault="0030753D" w:rsidP="00781621">
            <w:pPr>
              <w:pStyle w:val="TableParagraph"/>
              <w:ind w:left="249"/>
              <w:jc w:val="left"/>
              <w:rPr>
                <w:sz w:val="16"/>
                <w:szCs w:val="16"/>
              </w:rPr>
            </w:pPr>
            <w:r w:rsidRPr="00577B9B">
              <w:rPr>
                <w:sz w:val="16"/>
                <w:szCs w:val="16"/>
              </w:rPr>
              <w:t>Rata-rata</w:t>
            </w:r>
          </w:p>
        </w:tc>
      </w:tr>
      <w:tr w:rsidR="00B215F3" w:rsidRPr="00577B9B" w:rsidTr="000B06BA">
        <w:trPr>
          <w:trHeight w:val="291"/>
        </w:trPr>
        <w:tc>
          <w:tcPr>
            <w:tcW w:w="1560" w:type="dxa"/>
            <w:vMerge/>
            <w:tcBorders>
              <w:top w:val="single" w:sz="4" w:space="0" w:color="auto"/>
              <w:left w:val="single" w:sz="4" w:space="0" w:color="auto"/>
              <w:bottom w:val="single" w:sz="4" w:space="0" w:color="auto"/>
            </w:tcBorders>
          </w:tcPr>
          <w:p w:rsidR="0030753D" w:rsidRPr="00577B9B" w:rsidRDefault="0030753D" w:rsidP="00781621">
            <w:pPr>
              <w:spacing w:after="0" w:line="240" w:lineRule="auto"/>
              <w:rPr>
                <w:rFonts w:ascii="Times New Roman" w:hAnsi="Times New Roman" w:cs="Times New Roman"/>
                <w:sz w:val="16"/>
                <w:szCs w:val="16"/>
              </w:rPr>
            </w:pPr>
          </w:p>
        </w:tc>
        <w:tc>
          <w:tcPr>
            <w:tcW w:w="997" w:type="dxa"/>
            <w:tcBorders>
              <w:top w:val="single" w:sz="4" w:space="0" w:color="auto"/>
              <w:bottom w:val="single" w:sz="4" w:space="0" w:color="auto"/>
            </w:tcBorders>
          </w:tcPr>
          <w:p w:rsidR="0030753D" w:rsidRPr="00577B9B" w:rsidRDefault="0030753D" w:rsidP="00781621">
            <w:pPr>
              <w:pStyle w:val="TableParagraph"/>
              <w:ind w:left="93"/>
              <w:rPr>
                <w:sz w:val="16"/>
                <w:szCs w:val="16"/>
              </w:rPr>
            </w:pPr>
            <w:r w:rsidRPr="00577B9B">
              <w:rPr>
                <w:sz w:val="16"/>
                <w:szCs w:val="16"/>
              </w:rPr>
              <w:t>1</w:t>
            </w:r>
          </w:p>
        </w:tc>
        <w:tc>
          <w:tcPr>
            <w:tcW w:w="850" w:type="dxa"/>
            <w:tcBorders>
              <w:top w:val="single" w:sz="4" w:space="0" w:color="auto"/>
              <w:bottom w:val="single" w:sz="4" w:space="0" w:color="auto"/>
            </w:tcBorders>
          </w:tcPr>
          <w:p w:rsidR="0030753D" w:rsidRPr="00577B9B" w:rsidRDefault="0030753D" w:rsidP="00781621">
            <w:pPr>
              <w:pStyle w:val="TableParagraph"/>
              <w:ind w:left="92"/>
              <w:rPr>
                <w:sz w:val="16"/>
                <w:szCs w:val="16"/>
              </w:rPr>
            </w:pPr>
            <w:r w:rsidRPr="00577B9B">
              <w:rPr>
                <w:sz w:val="16"/>
                <w:szCs w:val="16"/>
              </w:rPr>
              <w:t>2</w:t>
            </w:r>
          </w:p>
        </w:tc>
        <w:tc>
          <w:tcPr>
            <w:tcW w:w="851" w:type="dxa"/>
            <w:tcBorders>
              <w:top w:val="single" w:sz="4" w:space="0" w:color="auto"/>
              <w:bottom w:val="single" w:sz="4" w:space="0" w:color="auto"/>
            </w:tcBorders>
          </w:tcPr>
          <w:p w:rsidR="0030753D" w:rsidRPr="00577B9B" w:rsidRDefault="0030753D" w:rsidP="00781621">
            <w:pPr>
              <w:pStyle w:val="TableParagraph"/>
              <w:ind w:left="96"/>
              <w:rPr>
                <w:sz w:val="16"/>
                <w:szCs w:val="16"/>
              </w:rPr>
            </w:pPr>
            <w:r w:rsidRPr="00577B9B">
              <w:rPr>
                <w:sz w:val="16"/>
                <w:szCs w:val="16"/>
              </w:rPr>
              <w:t>3</w:t>
            </w:r>
          </w:p>
        </w:tc>
        <w:tc>
          <w:tcPr>
            <w:tcW w:w="992" w:type="dxa"/>
            <w:vMerge/>
            <w:tcBorders>
              <w:top w:val="single" w:sz="4" w:space="0" w:color="auto"/>
              <w:bottom w:val="single" w:sz="4" w:space="0" w:color="auto"/>
            </w:tcBorders>
          </w:tcPr>
          <w:p w:rsidR="0030753D" w:rsidRPr="00577B9B" w:rsidRDefault="0030753D" w:rsidP="00781621">
            <w:pPr>
              <w:spacing w:after="0" w:line="240" w:lineRule="auto"/>
              <w:rPr>
                <w:rFonts w:ascii="Times New Roman" w:hAnsi="Times New Roman" w:cs="Times New Roman"/>
                <w:sz w:val="16"/>
                <w:szCs w:val="16"/>
              </w:rPr>
            </w:pPr>
          </w:p>
        </w:tc>
      </w:tr>
      <w:tr w:rsidR="00B215F3" w:rsidRPr="00577B9B" w:rsidTr="00577B9B">
        <w:trPr>
          <w:trHeight w:val="291"/>
        </w:trPr>
        <w:tc>
          <w:tcPr>
            <w:tcW w:w="1560" w:type="dxa"/>
            <w:tcBorders>
              <w:top w:val="single" w:sz="4" w:space="0" w:color="auto"/>
            </w:tcBorders>
          </w:tcPr>
          <w:p w:rsidR="00773A54" w:rsidRPr="00577B9B" w:rsidRDefault="00773A54" w:rsidP="00773A54">
            <w:pPr>
              <w:spacing w:after="0" w:line="240" w:lineRule="auto"/>
              <w:jc w:val="center"/>
              <w:rPr>
                <w:rFonts w:ascii="Times New Roman" w:hAnsi="Times New Roman" w:cs="Times New Roman"/>
                <w:sz w:val="16"/>
                <w:szCs w:val="16"/>
              </w:rPr>
            </w:pPr>
            <w:r w:rsidRPr="00577B9B">
              <w:rPr>
                <w:rFonts w:ascii="Times New Roman" w:hAnsi="Times New Roman" w:cs="Times New Roman"/>
                <w:sz w:val="16"/>
                <w:szCs w:val="16"/>
              </w:rPr>
              <w:t xml:space="preserve"> </w:t>
            </w:r>
            <w:r w:rsidR="004849F5" w:rsidRPr="00577B9B">
              <w:rPr>
                <w:rFonts w:ascii="Times New Roman" w:hAnsi="Times New Roman" w:cs="Times New Roman"/>
                <w:sz w:val="16"/>
                <w:szCs w:val="16"/>
              </w:rPr>
              <w:t xml:space="preserve"> </w:t>
            </w:r>
            <w:r w:rsidRPr="00577B9B">
              <w:rPr>
                <w:rFonts w:ascii="Times New Roman" w:hAnsi="Times New Roman" w:cs="Times New Roman"/>
                <w:sz w:val="16"/>
                <w:szCs w:val="16"/>
              </w:rPr>
              <w:t>1:0</w:t>
            </w:r>
          </w:p>
        </w:tc>
        <w:tc>
          <w:tcPr>
            <w:tcW w:w="997" w:type="dxa"/>
            <w:tcBorders>
              <w:top w:val="single" w:sz="4" w:space="0" w:color="auto"/>
            </w:tcBorders>
          </w:tcPr>
          <w:p w:rsidR="00773A54" w:rsidRPr="00577B9B" w:rsidRDefault="00773A54" w:rsidP="00773A54">
            <w:pPr>
              <w:pStyle w:val="TableParagraph"/>
              <w:ind w:left="93"/>
              <w:rPr>
                <w:sz w:val="16"/>
                <w:szCs w:val="16"/>
                <w:lang w:val="id-ID"/>
              </w:rPr>
            </w:pPr>
            <w:r w:rsidRPr="00577B9B">
              <w:rPr>
                <w:sz w:val="16"/>
                <w:szCs w:val="16"/>
                <w:lang w:val="id-ID"/>
              </w:rPr>
              <w:t>0,467</w:t>
            </w:r>
          </w:p>
        </w:tc>
        <w:tc>
          <w:tcPr>
            <w:tcW w:w="850" w:type="dxa"/>
            <w:tcBorders>
              <w:top w:val="single" w:sz="4" w:space="0" w:color="auto"/>
            </w:tcBorders>
          </w:tcPr>
          <w:p w:rsidR="00773A54" w:rsidRPr="00577B9B" w:rsidRDefault="00773A54" w:rsidP="00773A54">
            <w:pPr>
              <w:pStyle w:val="TableParagraph"/>
              <w:ind w:left="92"/>
              <w:rPr>
                <w:sz w:val="16"/>
                <w:szCs w:val="16"/>
                <w:lang w:val="id-ID"/>
              </w:rPr>
            </w:pPr>
            <w:r w:rsidRPr="00577B9B">
              <w:rPr>
                <w:sz w:val="16"/>
                <w:szCs w:val="16"/>
                <w:lang w:val="id-ID"/>
              </w:rPr>
              <w:t>0,467</w:t>
            </w:r>
          </w:p>
        </w:tc>
        <w:tc>
          <w:tcPr>
            <w:tcW w:w="851" w:type="dxa"/>
            <w:tcBorders>
              <w:top w:val="single" w:sz="4" w:space="0" w:color="auto"/>
            </w:tcBorders>
          </w:tcPr>
          <w:p w:rsidR="00773A54" w:rsidRPr="00577B9B" w:rsidRDefault="00773A54" w:rsidP="00773A54">
            <w:pPr>
              <w:pStyle w:val="TableParagraph"/>
              <w:ind w:left="96"/>
              <w:rPr>
                <w:sz w:val="16"/>
                <w:szCs w:val="16"/>
                <w:lang w:val="id-ID"/>
              </w:rPr>
            </w:pPr>
            <w:r w:rsidRPr="00577B9B">
              <w:rPr>
                <w:sz w:val="16"/>
                <w:szCs w:val="16"/>
                <w:lang w:val="id-ID"/>
              </w:rPr>
              <w:t>0,467</w:t>
            </w:r>
          </w:p>
        </w:tc>
        <w:tc>
          <w:tcPr>
            <w:tcW w:w="992" w:type="dxa"/>
            <w:tcBorders>
              <w:top w:val="single" w:sz="4" w:space="0" w:color="auto"/>
            </w:tcBorders>
          </w:tcPr>
          <w:p w:rsidR="00773A54" w:rsidRPr="00577B9B" w:rsidRDefault="00577B9B" w:rsidP="00577B9B">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773A54" w:rsidRPr="00577B9B">
              <w:rPr>
                <w:rFonts w:ascii="Times New Roman" w:hAnsi="Times New Roman" w:cs="Times New Roman"/>
                <w:sz w:val="16"/>
                <w:szCs w:val="16"/>
              </w:rPr>
              <w:t>0,467</w:t>
            </w:r>
          </w:p>
        </w:tc>
      </w:tr>
      <w:tr w:rsidR="00B215F3" w:rsidRPr="00577B9B" w:rsidTr="00577B9B">
        <w:trPr>
          <w:trHeight w:val="290"/>
        </w:trPr>
        <w:tc>
          <w:tcPr>
            <w:tcW w:w="1560" w:type="dxa"/>
          </w:tcPr>
          <w:p w:rsidR="0030753D" w:rsidRPr="00577B9B" w:rsidRDefault="0030753D" w:rsidP="00773A54">
            <w:pPr>
              <w:pStyle w:val="TableParagraph"/>
              <w:ind w:left="392" w:right="295"/>
              <w:rPr>
                <w:sz w:val="16"/>
                <w:szCs w:val="16"/>
              </w:rPr>
            </w:pPr>
            <w:r w:rsidRPr="00577B9B">
              <w:rPr>
                <w:sz w:val="16"/>
                <w:szCs w:val="16"/>
              </w:rPr>
              <w:t>1:1</w:t>
            </w:r>
          </w:p>
        </w:tc>
        <w:tc>
          <w:tcPr>
            <w:tcW w:w="997" w:type="dxa"/>
          </w:tcPr>
          <w:p w:rsidR="0030753D" w:rsidRPr="00577B9B" w:rsidRDefault="0030753D" w:rsidP="00773A54">
            <w:pPr>
              <w:pStyle w:val="TableParagraph"/>
              <w:ind w:left="294" w:right="203"/>
              <w:rPr>
                <w:sz w:val="16"/>
                <w:szCs w:val="16"/>
              </w:rPr>
            </w:pPr>
            <w:r w:rsidRPr="00577B9B">
              <w:rPr>
                <w:sz w:val="16"/>
                <w:szCs w:val="16"/>
              </w:rPr>
              <w:t>0,523</w:t>
            </w:r>
          </w:p>
        </w:tc>
        <w:tc>
          <w:tcPr>
            <w:tcW w:w="850" w:type="dxa"/>
          </w:tcPr>
          <w:p w:rsidR="0030753D" w:rsidRPr="00577B9B" w:rsidRDefault="0030753D" w:rsidP="00773A54">
            <w:pPr>
              <w:pStyle w:val="TableParagraph"/>
              <w:ind w:left="281" w:right="191"/>
              <w:rPr>
                <w:sz w:val="16"/>
                <w:szCs w:val="16"/>
              </w:rPr>
            </w:pPr>
            <w:r w:rsidRPr="00577B9B">
              <w:rPr>
                <w:sz w:val="16"/>
                <w:szCs w:val="16"/>
              </w:rPr>
              <w:t>0,523</w:t>
            </w:r>
          </w:p>
        </w:tc>
        <w:tc>
          <w:tcPr>
            <w:tcW w:w="851" w:type="dxa"/>
          </w:tcPr>
          <w:p w:rsidR="0030753D" w:rsidRPr="00577B9B" w:rsidRDefault="0030753D" w:rsidP="00773A54">
            <w:pPr>
              <w:pStyle w:val="TableParagraph"/>
              <w:ind w:left="282" w:right="189"/>
              <w:rPr>
                <w:sz w:val="16"/>
                <w:szCs w:val="16"/>
              </w:rPr>
            </w:pPr>
            <w:r w:rsidRPr="00577B9B">
              <w:rPr>
                <w:sz w:val="16"/>
                <w:szCs w:val="16"/>
              </w:rPr>
              <w:t>0,523</w:t>
            </w:r>
          </w:p>
        </w:tc>
        <w:tc>
          <w:tcPr>
            <w:tcW w:w="992" w:type="dxa"/>
          </w:tcPr>
          <w:p w:rsidR="0030753D" w:rsidRPr="00577B9B" w:rsidRDefault="0030753D" w:rsidP="00577B9B">
            <w:pPr>
              <w:pStyle w:val="TableParagraph"/>
              <w:ind w:right="380"/>
              <w:rPr>
                <w:sz w:val="16"/>
                <w:szCs w:val="16"/>
              </w:rPr>
            </w:pPr>
            <w:r w:rsidRPr="00577B9B">
              <w:rPr>
                <w:sz w:val="16"/>
                <w:szCs w:val="16"/>
              </w:rPr>
              <w:t>0,523</w:t>
            </w:r>
          </w:p>
        </w:tc>
      </w:tr>
      <w:tr w:rsidR="0030753D" w:rsidRPr="00577B9B" w:rsidTr="00577B9B">
        <w:trPr>
          <w:trHeight w:val="290"/>
        </w:trPr>
        <w:tc>
          <w:tcPr>
            <w:tcW w:w="1560" w:type="dxa"/>
            <w:tcBorders>
              <w:bottom w:val="single" w:sz="4" w:space="0" w:color="auto"/>
            </w:tcBorders>
          </w:tcPr>
          <w:p w:rsidR="0030753D" w:rsidRPr="00577B9B" w:rsidRDefault="0030753D" w:rsidP="00773A54">
            <w:pPr>
              <w:pStyle w:val="TableParagraph"/>
              <w:ind w:left="392" w:right="295"/>
              <w:rPr>
                <w:sz w:val="16"/>
                <w:szCs w:val="16"/>
              </w:rPr>
            </w:pPr>
            <w:r w:rsidRPr="00577B9B">
              <w:rPr>
                <w:sz w:val="16"/>
                <w:szCs w:val="16"/>
              </w:rPr>
              <w:t>1:2</w:t>
            </w:r>
          </w:p>
        </w:tc>
        <w:tc>
          <w:tcPr>
            <w:tcW w:w="997" w:type="dxa"/>
            <w:tcBorders>
              <w:bottom w:val="single" w:sz="4" w:space="0" w:color="auto"/>
            </w:tcBorders>
          </w:tcPr>
          <w:p w:rsidR="0030753D" w:rsidRPr="00577B9B" w:rsidRDefault="0030753D" w:rsidP="00773A54">
            <w:pPr>
              <w:pStyle w:val="TableParagraph"/>
              <w:ind w:left="294" w:right="203"/>
              <w:rPr>
                <w:sz w:val="16"/>
                <w:szCs w:val="16"/>
              </w:rPr>
            </w:pPr>
            <w:r w:rsidRPr="00577B9B">
              <w:rPr>
                <w:sz w:val="16"/>
                <w:szCs w:val="16"/>
              </w:rPr>
              <w:t>0,603</w:t>
            </w:r>
          </w:p>
        </w:tc>
        <w:tc>
          <w:tcPr>
            <w:tcW w:w="850" w:type="dxa"/>
            <w:tcBorders>
              <w:bottom w:val="single" w:sz="4" w:space="0" w:color="auto"/>
            </w:tcBorders>
          </w:tcPr>
          <w:p w:rsidR="0030753D" w:rsidRPr="00577B9B" w:rsidRDefault="0030753D" w:rsidP="00773A54">
            <w:pPr>
              <w:pStyle w:val="TableParagraph"/>
              <w:ind w:left="281" w:right="191"/>
              <w:rPr>
                <w:sz w:val="16"/>
                <w:szCs w:val="16"/>
              </w:rPr>
            </w:pPr>
            <w:r w:rsidRPr="00577B9B">
              <w:rPr>
                <w:sz w:val="16"/>
                <w:szCs w:val="16"/>
              </w:rPr>
              <w:t>0,603</w:t>
            </w:r>
          </w:p>
        </w:tc>
        <w:tc>
          <w:tcPr>
            <w:tcW w:w="851" w:type="dxa"/>
            <w:tcBorders>
              <w:bottom w:val="single" w:sz="4" w:space="0" w:color="auto"/>
            </w:tcBorders>
          </w:tcPr>
          <w:p w:rsidR="0030753D" w:rsidRPr="00577B9B" w:rsidRDefault="0030753D" w:rsidP="00773A54">
            <w:pPr>
              <w:pStyle w:val="TableParagraph"/>
              <w:ind w:left="282" w:right="189"/>
              <w:rPr>
                <w:sz w:val="16"/>
                <w:szCs w:val="16"/>
              </w:rPr>
            </w:pPr>
            <w:r w:rsidRPr="00577B9B">
              <w:rPr>
                <w:sz w:val="16"/>
                <w:szCs w:val="16"/>
              </w:rPr>
              <w:t>0,603</w:t>
            </w:r>
          </w:p>
        </w:tc>
        <w:tc>
          <w:tcPr>
            <w:tcW w:w="992" w:type="dxa"/>
            <w:tcBorders>
              <w:bottom w:val="single" w:sz="4" w:space="0" w:color="auto"/>
            </w:tcBorders>
          </w:tcPr>
          <w:p w:rsidR="0030753D" w:rsidRPr="00577B9B" w:rsidRDefault="0030753D" w:rsidP="00577B9B">
            <w:pPr>
              <w:pStyle w:val="TableParagraph"/>
              <w:ind w:right="380"/>
              <w:rPr>
                <w:sz w:val="16"/>
                <w:szCs w:val="16"/>
              </w:rPr>
            </w:pPr>
            <w:r w:rsidRPr="00577B9B">
              <w:rPr>
                <w:sz w:val="16"/>
                <w:szCs w:val="16"/>
              </w:rPr>
              <w:t>0,603</w:t>
            </w:r>
          </w:p>
        </w:tc>
      </w:tr>
    </w:tbl>
    <w:p w:rsidR="00216E0C" w:rsidRPr="00B215F3" w:rsidRDefault="00216E0C" w:rsidP="00781621">
      <w:pPr>
        <w:autoSpaceDE w:val="0"/>
        <w:autoSpaceDN w:val="0"/>
        <w:adjustRightInd w:val="0"/>
        <w:spacing w:after="0" w:line="240" w:lineRule="auto"/>
        <w:ind w:firstLine="720"/>
        <w:jc w:val="both"/>
        <w:rPr>
          <w:rFonts w:ascii="Times New Roman" w:hAnsi="Times New Roman" w:cs="Times New Roman"/>
          <w:sz w:val="20"/>
          <w:szCs w:val="20"/>
        </w:rPr>
      </w:pPr>
    </w:p>
    <w:p w:rsidR="00E47E23" w:rsidRPr="00B215F3" w:rsidRDefault="00E47E23" w:rsidP="000B06BA">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 xml:space="preserve">Setelah persamaan regresi didapat maka kadar tanin pada masing-masing ekstrak bisa dihitung. Kadar tanin yang diperoleh pada daun matoa menggunakan pelarut etanol air (1:0) 7,82% b/b, (1:1) 9,84% b/b, (1:2) 11,03% b/b, yang dihitung sebagai asam tanat. </w:t>
      </w:r>
      <w:r w:rsidR="00C4498A" w:rsidRPr="00B215F3">
        <w:rPr>
          <w:rFonts w:ascii="Times New Roman" w:hAnsi="Times New Roman" w:cs="Times New Roman"/>
          <w:sz w:val="20"/>
          <w:szCs w:val="20"/>
        </w:rPr>
        <w:t xml:space="preserve">Kadar tanin tertinggi diperoleh pada </w:t>
      </w:r>
      <w:r w:rsidR="00390371" w:rsidRPr="00B215F3">
        <w:rPr>
          <w:rFonts w:ascii="Times New Roman" w:hAnsi="Times New Roman" w:cs="Times New Roman"/>
          <w:sz w:val="20"/>
          <w:szCs w:val="20"/>
        </w:rPr>
        <w:t>ekstrak dengan perbandingan etanol air 1:2, hasil</w:t>
      </w:r>
      <w:r w:rsidR="00C4498A" w:rsidRPr="00B215F3">
        <w:rPr>
          <w:rFonts w:ascii="Times New Roman" w:hAnsi="Times New Roman" w:cs="Times New Roman"/>
          <w:sz w:val="20"/>
          <w:szCs w:val="20"/>
        </w:rPr>
        <w:t xml:space="preserve"> ini menunjukkan bahwa semakin </w:t>
      </w:r>
      <w:r w:rsidR="00390371" w:rsidRPr="00B215F3">
        <w:rPr>
          <w:rFonts w:ascii="Times New Roman" w:hAnsi="Times New Roman" w:cs="Times New Roman"/>
          <w:sz w:val="20"/>
          <w:szCs w:val="20"/>
        </w:rPr>
        <w:t xml:space="preserve">banyak </w:t>
      </w:r>
      <w:r w:rsidR="00C4498A" w:rsidRPr="00B215F3">
        <w:rPr>
          <w:rFonts w:ascii="Times New Roman" w:hAnsi="Times New Roman" w:cs="Times New Roman"/>
          <w:sz w:val="20"/>
          <w:szCs w:val="20"/>
        </w:rPr>
        <w:t>jumlah pelarut air yang digunakan untuk proses ekstraksi maka semakin tin</w:t>
      </w:r>
      <w:r w:rsidR="00390371" w:rsidRPr="00B215F3">
        <w:rPr>
          <w:rFonts w:ascii="Times New Roman" w:hAnsi="Times New Roman" w:cs="Times New Roman"/>
          <w:sz w:val="20"/>
          <w:szCs w:val="20"/>
        </w:rPr>
        <w:t xml:space="preserve">ggi kadar tanin yang </w:t>
      </w:r>
      <w:r w:rsidR="00390371" w:rsidRPr="00B215F3">
        <w:rPr>
          <w:rFonts w:ascii="Times New Roman" w:hAnsi="Times New Roman" w:cs="Times New Roman"/>
          <w:sz w:val="20"/>
          <w:szCs w:val="20"/>
        </w:rPr>
        <w:lastRenderedPageBreak/>
        <w:t xml:space="preserve">diperoleh. </w:t>
      </w:r>
      <w:r w:rsidR="00E037B0" w:rsidRPr="00B215F3">
        <w:rPr>
          <w:rFonts w:ascii="Times New Roman" w:hAnsi="Times New Roman" w:cs="Times New Roman"/>
          <w:sz w:val="20"/>
          <w:szCs w:val="20"/>
        </w:rPr>
        <w:t>Hal yang</w:t>
      </w:r>
      <w:r w:rsidR="00B356D6" w:rsidRPr="00B215F3">
        <w:rPr>
          <w:rFonts w:ascii="Times New Roman" w:hAnsi="Times New Roman" w:cs="Times New Roman"/>
          <w:sz w:val="20"/>
          <w:szCs w:val="20"/>
        </w:rPr>
        <w:t xml:space="preserve"> sama telah dilakukan oleh Niawanti</w:t>
      </w:r>
      <w:r w:rsidR="00E037B0" w:rsidRPr="00B215F3">
        <w:rPr>
          <w:rFonts w:ascii="Times New Roman" w:hAnsi="Times New Roman" w:cs="Times New Roman"/>
          <w:sz w:val="20"/>
          <w:szCs w:val="20"/>
        </w:rPr>
        <w:t xml:space="preserve"> dkk, 2</w:t>
      </w:r>
      <w:r w:rsidR="00B356D6" w:rsidRPr="00B215F3">
        <w:rPr>
          <w:rFonts w:ascii="Times New Roman" w:hAnsi="Times New Roman" w:cs="Times New Roman"/>
          <w:sz w:val="20"/>
          <w:szCs w:val="20"/>
        </w:rPr>
        <w:t>020, bahwa j</w:t>
      </w:r>
      <w:r w:rsidR="00E037B0" w:rsidRPr="00B215F3">
        <w:rPr>
          <w:rFonts w:ascii="Times New Roman" w:hAnsi="Times New Roman" w:cs="Times New Roman"/>
          <w:sz w:val="20"/>
          <w:szCs w:val="20"/>
        </w:rPr>
        <w:t xml:space="preserve">enis pelarut mempengaruhi ekstraksi tanin karena kelarutan senyawa tanin menjadi lebih cepat ketika ditambahkan air sebagai pelarut. </w:t>
      </w:r>
      <w:r w:rsidR="000B06BA">
        <w:rPr>
          <w:rFonts w:ascii="Times New Roman" w:hAnsi="Times New Roman" w:cs="Times New Roman"/>
          <w:sz w:val="20"/>
          <w:szCs w:val="20"/>
        </w:rPr>
        <w:t>Penelitian lain juga membuktikan bahwa semakin tinggi jumlah air yang digunakan sebagai campuran pelarut memberikan kadar tanin yang lebih besar (tabel.6).</w:t>
      </w:r>
      <w:r w:rsidR="000B06BA" w:rsidRPr="000B06BA">
        <w:rPr>
          <w:rFonts w:ascii="Times New Roman" w:hAnsi="Times New Roman" w:cs="Times New Roman"/>
          <w:sz w:val="20"/>
          <w:szCs w:val="20"/>
        </w:rPr>
        <w:t xml:space="preserve"> </w:t>
      </w:r>
      <w:r w:rsidR="000B06BA" w:rsidRPr="00B215F3">
        <w:rPr>
          <w:rFonts w:ascii="Times New Roman" w:hAnsi="Times New Roman" w:cs="Times New Roman"/>
          <w:sz w:val="20"/>
          <w:szCs w:val="20"/>
        </w:rPr>
        <w:t>Hal ini sesuai dengan sifat kimia tanin yaitu kelarutannya besar, dan akan bertambah besar apabila dilarutkan dalam air panas (Risnasari, 2002).</w:t>
      </w:r>
    </w:p>
    <w:p w:rsidR="00D97CF1" w:rsidRPr="00B215F3" w:rsidRDefault="00D97CF1" w:rsidP="001403E1">
      <w:pPr>
        <w:autoSpaceDE w:val="0"/>
        <w:autoSpaceDN w:val="0"/>
        <w:adjustRightInd w:val="0"/>
        <w:spacing w:after="0" w:line="240" w:lineRule="auto"/>
        <w:jc w:val="both"/>
        <w:rPr>
          <w:rFonts w:ascii="Times New Roman" w:hAnsi="Times New Roman" w:cs="Times New Roman"/>
          <w:sz w:val="20"/>
          <w:szCs w:val="20"/>
        </w:rPr>
      </w:pPr>
    </w:p>
    <w:p w:rsidR="00D97CF1" w:rsidRPr="00B215F3" w:rsidRDefault="00D97CF1" w:rsidP="001403E1">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 xml:space="preserve">Tabel 6. </w:t>
      </w:r>
      <w:r w:rsidR="0064500E" w:rsidRPr="00B215F3">
        <w:rPr>
          <w:rFonts w:ascii="Times New Roman" w:hAnsi="Times New Roman" w:cs="Times New Roman"/>
          <w:sz w:val="20"/>
          <w:szCs w:val="20"/>
        </w:rPr>
        <w:t>Kadar tanin</w:t>
      </w:r>
      <w:r w:rsidRPr="00B215F3">
        <w:rPr>
          <w:rFonts w:ascii="Times New Roman" w:hAnsi="Times New Roman" w:cs="Times New Roman"/>
          <w:sz w:val="20"/>
          <w:szCs w:val="20"/>
        </w:rPr>
        <w:t xml:space="preserve"> berbagai tanaman </w:t>
      </w:r>
      <w:r w:rsidR="0064500E" w:rsidRPr="00B215F3">
        <w:rPr>
          <w:rFonts w:ascii="Times New Roman" w:hAnsi="Times New Roman" w:cs="Times New Roman"/>
          <w:sz w:val="20"/>
          <w:szCs w:val="20"/>
        </w:rPr>
        <w:t>dengan perbandingan etanol air yang berbeda</w:t>
      </w:r>
    </w:p>
    <w:tbl>
      <w:tblPr>
        <w:tblStyle w:val="TableGrid"/>
        <w:tblW w:w="4821" w:type="dxa"/>
        <w:tblInd w:w="-3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134"/>
        <w:gridCol w:w="993"/>
        <w:gridCol w:w="727"/>
        <w:gridCol w:w="974"/>
      </w:tblGrid>
      <w:tr w:rsidR="00B215F3" w:rsidRPr="00B215F3" w:rsidTr="002A2DAD">
        <w:tc>
          <w:tcPr>
            <w:tcW w:w="993" w:type="dxa"/>
            <w:tcBorders>
              <w:top w:val="single" w:sz="4" w:space="0" w:color="auto"/>
              <w:bottom w:val="single" w:sz="4" w:space="0" w:color="auto"/>
            </w:tcBorders>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Sampel</w:t>
            </w:r>
          </w:p>
        </w:tc>
        <w:tc>
          <w:tcPr>
            <w:tcW w:w="1134" w:type="dxa"/>
            <w:tcBorders>
              <w:top w:val="single" w:sz="4" w:space="0" w:color="auto"/>
              <w:bottom w:val="single" w:sz="4" w:space="0" w:color="auto"/>
            </w:tcBorders>
          </w:tcPr>
          <w:p w:rsidR="00577B9B" w:rsidRDefault="00577B9B" w:rsidP="00E47E23">
            <w:pPr>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Perbandinga</w:t>
            </w:r>
            <w:r w:rsidR="00AC10CD" w:rsidRPr="00577B9B">
              <w:rPr>
                <w:rFonts w:ascii="Times New Roman" w:hAnsi="Times New Roman" w:cs="Times New Roman"/>
                <w:sz w:val="16"/>
                <w:szCs w:val="16"/>
              </w:rPr>
              <w:t>n etanol:air</w:t>
            </w:r>
          </w:p>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(v/v)</w:t>
            </w:r>
          </w:p>
        </w:tc>
        <w:tc>
          <w:tcPr>
            <w:tcW w:w="993" w:type="dxa"/>
            <w:tcBorders>
              <w:top w:val="single" w:sz="4" w:space="0" w:color="auto"/>
              <w:bottom w:val="single" w:sz="4" w:space="0" w:color="auto"/>
            </w:tcBorders>
          </w:tcPr>
          <w:p w:rsid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Rendemen ekstrak</w:t>
            </w:r>
          </w:p>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w:t>
            </w:r>
          </w:p>
        </w:tc>
        <w:tc>
          <w:tcPr>
            <w:tcW w:w="727" w:type="dxa"/>
            <w:tcBorders>
              <w:top w:val="single" w:sz="4" w:space="0" w:color="auto"/>
              <w:bottom w:val="single" w:sz="4" w:space="0" w:color="auto"/>
            </w:tcBorders>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Kadar tanin</w:t>
            </w:r>
          </w:p>
        </w:tc>
        <w:tc>
          <w:tcPr>
            <w:tcW w:w="974" w:type="dxa"/>
            <w:tcBorders>
              <w:top w:val="single" w:sz="4" w:space="0" w:color="auto"/>
              <w:bottom w:val="single" w:sz="4" w:space="0" w:color="auto"/>
            </w:tcBorders>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Literatur</w:t>
            </w:r>
          </w:p>
        </w:tc>
      </w:tr>
      <w:tr w:rsidR="00B215F3" w:rsidRPr="00B215F3" w:rsidTr="002A2DAD">
        <w:tc>
          <w:tcPr>
            <w:tcW w:w="993" w:type="dxa"/>
            <w:tcBorders>
              <w:top w:val="single" w:sz="4" w:space="0" w:color="auto"/>
            </w:tcBorders>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Daun matoa</w:t>
            </w:r>
          </w:p>
        </w:tc>
        <w:tc>
          <w:tcPr>
            <w:tcW w:w="1134" w:type="dxa"/>
            <w:tcBorders>
              <w:top w:val="single" w:sz="4" w:space="0" w:color="auto"/>
            </w:tcBorders>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1:2</w:t>
            </w:r>
          </w:p>
        </w:tc>
        <w:tc>
          <w:tcPr>
            <w:tcW w:w="993" w:type="dxa"/>
            <w:tcBorders>
              <w:top w:val="single" w:sz="4" w:space="0" w:color="auto"/>
            </w:tcBorders>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22,1</w:t>
            </w:r>
          </w:p>
        </w:tc>
        <w:tc>
          <w:tcPr>
            <w:tcW w:w="727" w:type="dxa"/>
            <w:tcBorders>
              <w:top w:val="single" w:sz="4" w:space="0" w:color="auto"/>
            </w:tcBorders>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 xml:space="preserve">11,03 % </w:t>
            </w:r>
          </w:p>
        </w:tc>
        <w:tc>
          <w:tcPr>
            <w:tcW w:w="974" w:type="dxa"/>
            <w:tcBorders>
              <w:top w:val="single" w:sz="4" w:space="0" w:color="auto"/>
            </w:tcBorders>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Penelitian ini</w:t>
            </w:r>
          </w:p>
        </w:tc>
      </w:tr>
      <w:tr w:rsidR="00B215F3" w:rsidRPr="00B215F3" w:rsidTr="002A2DAD">
        <w:tc>
          <w:tcPr>
            <w:tcW w:w="993" w:type="dxa"/>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Daun gambir</w:t>
            </w:r>
          </w:p>
        </w:tc>
        <w:tc>
          <w:tcPr>
            <w:tcW w:w="1134" w:type="dxa"/>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1:4</w:t>
            </w:r>
          </w:p>
        </w:tc>
        <w:tc>
          <w:tcPr>
            <w:tcW w:w="993" w:type="dxa"/>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48</w:t>
            </w:r>
          </w:p>
        </w:tc>
        <w:tc>
          <w:tcPr>
            <w:tcW w:w="727" w:type="dxa"/>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94,75 ppm</w:t>
            </w:r>
          </w:p>
        </w:tc>
        <w:tc>
          <w:tcPr>
            <w:tcW w:w="974" w:type="dxa"/>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Irianty</w:t>
            </w:r>
            <w:r w:rsidR="00B356D6" w:rsidRPr="00577B9B">
              <w:rPr>
                <w:rFonts w:ascii="Times New Roman" w:hAnsi="Times New Roman" w:cs="Times New Roman"/>
                <w:sz w:val="16"/>
                <w:szCs w:val="16"/>
              </w:rPr>
              <w:t xml:space="preserve"> dkk</w:t>
            </w:r>
            <w:r w:rsidRPr="00577B9B">
              <w:rPr>
                <w:rFonts w:ascii="Times New Roman" w:hAnsi="Times New Roman" w:cs="Times New Roman"/>
                <w:sz w:val="16"/>
                <w:szCs w:val="16"/>
              </w:rPr>
              <w:t>, 2014</w:t>
            </w:r>
          </w:p>
        </w:tc>
      </w:tr>
      <w:tr w:rsidR="00AC10CD" w:rsidRPr="00B215F3" w:rsidTr="002A2DAD">
        <w:tc>
          <w:tcPr>
            <w:tcW w:w="993" w:type="dxa"/>
          </w:tcPr>
          <w:p w:rsidR="00AC10CD" w:rsidRPr="00577B9B" w:rsidRDefault="00B356D6"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Daun belimbing wuluh</w:t>
            </w:r>
          </w:p>
        </w:tc>
        <w:tc>
          <w:tcPr>
            <w:tcW w:w="1134" w:type="dxa"/>
          </w:tcPr>
          <w:p w:rsidR="00AC10CD" w:rsidRPr="00577B9B" w:rsidRDefault="00B356D6"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1:20</w:t>
            </w:r>
          </w:p>
        </w:tc>
        <w:tc>
          <w:tcPr>
            <w:tcW w:w="993" w:type="dxa"/>
          </w:tcPr>
          <w:p w:rsidR="00AC10CD" w:rsidRPr="00577B9B" w:rsidRDefault="00AC10CD"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w:t>
            </w:r>
          </w:p>
        </w:tc>
        <w:tc>
          <w:tcPr>
            <w:tcW w:w="727" w:type="dxa"/>
          </w:tcPr>
          <w:p w:rsidR="00AC10CD" w:rsidRPr="00577B9B" w:rsidRDefault="00B356D6" w:rsidP="00E47E23">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36,03</w:t>
            </w:r>
            <w:r w:rsidR="00AC10CD" w:rsidRPr="00577B9B">
              <w:rPr>
                <w:rFonts w:ascii="Times New Roman" w:hAnsi="Times New Roman" w:cs="Times New Roman"/>
                <w:sz w:val="16"/>
                <w:szCs w:val="16"/>
              </w:rPr>
              <w:t>%</w:t>
            </w:r>
          </w:p>
        </w:tc>
        <w:tc>
          <w:tcPr>
            <w:tcW w:w="974" w:type="dxa"/>
          </w:tcPr>
          <w:p w:rsidR="00AC10CD" w:rsidRPr="00577B9B" w:rsidRDefault="00B356D6" w:rsidP="00D97CF1">
            <w:pPr>
              <w:autoSpaceDE w:val="0"/>
              <w:autoSpaceDN w:val="0"/>
              <w:adjustRightInd w:val="0"/>
              <w:jc w:val="both"/>
              <w:rPr>
                <w:rFonts w:ascii="Times New Roman" w:hAnsi="Times New Roman" w:cs="Times New Roman"/>
                <w:sz w:val="16"/>
                <w:szCs w:val="16"/>
              </w:rPr>
            </w:pPr>
            <w:r w:rsidRPr="00577B9B">
              <w:rPr>
                <w:rFonts w:ascii="Times New Roman" w:hAnsi="Times New Roman" w:cs="Times New Roman"/>
                <w:sz w:val="16"/>
                <w:szCs w:val="16"/>
              </w:rPr>
              <w:t>Afrizal dkk, 2019</w:t>
            </w:r>
          </w:p>
        </w:tc>
      </w:tr>
    </w:tbl>
    <w:p w:rsidR="00390371" w:rsidRPr="00B215F3" w:rsidRDefault="00390371" w:rsidP="00E47E23">
      <w:pPr>
        <w:autoSpaceDE w:val="0"/>
        <w:autoSpaceDN w:val="0"/>
        <w:adjustRightInd w:val="0"/>
        <w:spacing w:after="0" w:line="240" w:lineRule="auto"/>
        <w:ind w:firstLine="720"/>
        <w:jc w:val="both"/>
        <w:rPr>
          <w:rFonts w:ascii="Times New Roman" w:hAnsi="Times New Roman" w:cs="Times New Roman"/>
          <w:sz w:val="20"/>
          <w:szCs w:val="20"/>
        </w:rPr>
      </w:pPr>
    </w:p>
    <w:p w:rsidR="003952A1" w:rsidRPr="00B215F3" w:rsidRDefault="003952A1" w:rsidP="002A2DAD">
      <w:pPr>
        <w:autoSpaceDE w:val="0"/>
        <w:autoSpaceDN w:val="0"/>
        <w:adjustRightInd w:val="0"/>
        <w:spacing w:after="0" w:line="240" w:lineRule="auto"/>
        <w:rPr>
          <w:rFonts w:ascii="Times New Roman" w:hAnsi="Times New Roman" w:cs="Times New Roman"/>
          <w:b/>
          <w:bCs/>
          <w:sz w:val="20"/>
          <w:szCs w:val="20"/>
        </w:rPr>
      </w:pPr>
      <w:r w:rsidRPr="00B215F3">
        <w:rPr>
          <w:rFonts w:ascii="Times New Roman" w:hAnsi="Times New Roman" w:cs="Times New Roman"/>
          <w:b/>
          <w:bCs/>
          <w:sz w:val="20"/>
          <w:szCs w:val="20"/>
        </w:rPr>
        <w:t>KESIMPULAN</w:t>
      </w:r>
    </w:p>
    <w:p w:rsidR="003952A1" w:rsidRPr="00B215F3" w:rsidRDefault="003952A1" w:rsidP="00781621">
      <w:pPr>
        <w:autoSpaceDE w:val="0"/>
        <w:autoSpaceDN w:val="0"/>
        <w:adjustRightInd w:val="0"/>
        <w:spacing w:after="0" w:line="240" w:lineRule="auto"/>
        <w:ind w:firstLine="720"/>
        <w:jc w:val="both"/>
        <w:rPr>
          <w:rFonts w:ascii="Times New Roman" w:hAnsi="Times New Roman" w:cs="Times New Roman"/>
          <w:sz w:val="20"/>
          <w:szCs w:val="20"/>
        </w:rPr>
      </w:pPr>
      <w:r w:rsidRPr="00B215F3">
        <w:rPr>
          <w:rFonts w:ascii="Times New Roman" w:hAnsi="Times New Roman" w:cs="Times New Roman"/>
          <w:sz w:val="20"/>
          <w:szCs w:val="20"/>
        </w:rPr>
        <w:t xml:space="preserve">Dari penelitian yang telah dilakukan dapat disimpulkan bahwa </w:t>
      </w:r>
      <w:r w:rsidR="004F2C1E" w:rsidRPr="00B215F3">
        <w:rPr>
          <w:rFonts w:ascii="Times New Roman" w:hAnsi="Times New Roman" w:cs="Times New Roman"/>
          <w:sz w:val="20"/>
          <w:szCs w:val="20"/>
        </w:rPr>
        <w:t xml:space="preserve">pelarut etanol air  </w:t>
      </w:r>
      <w:r w:rsidR="00216E0C" w:rsidRPr="00B215F3">
        <w:rPr>
          <w:rFonts w:ascii="Times New Roman" w:hAnsi="Times New Roman" w:cs="Times New Roman"/>
          <w:sz w:val="20"/>
          <w:szCs w:val="20"/>
        </w:rPr>
        <w:t xml:space="preserve">dengan perbandingan </w:t>
      </w:r>
      <w:r w:rsidR="004F2C1E" w:rsidRPr="00B215F3">
        <w:rPr>
          <w:rFonts w:ascii="Times New Roman" w:hAnsi="Times New Roman" w:cs="Times New Roman"/>
          <w:sz w:val="20"/>
          <w:szCs w:val="20"/>
        </w:rPr>
        <w:t>1</w:t>
      </w:r>
      <w:r w:rsidRPr="00B215F3">
        <w:rPr>
          <w:rFonts w:ascii="Times New Roman" w:hAnsi="Times New Roman" w:cs="Times New Roman"/>
          <w:sz w:val="20"/>
          <w:szCs w:val="20"/>
        </w:rPr>
        <w:t>:</w:t>
      </w:r>
      <w:r w:rsidR="004F2C1E" w:rsidRPr="00B215F3">
        <w:rPr>
          <w:rFonts w:ascii="Times New Roman" w:hAnsi="Times New Roman" w:cs="Times New Roman"/>
          <w:sz w:val="20"/>
          <w:szCs w:val="20"/>
        </w:rPr>
        <w:t>2</w:t>
      </w:r>
      <w:r w:rsidRPr="00B215F3">
        <w:rPr>
          <w:rFonts w:ascii="Times New Roman" w:hAnsi="Times New Roman" w:cs="Times New Roman"/>
          <w:sz w:val="20"/>
          <w:szCs w:val="20"/>
        </w:rPr>
        <w:t xml:space="preserve"> </w:t>
      </w:r>
      <w:r w:rsidR="00216E0C" w:rsidRPr="00B215F3">
        <w:rPr>
          <w:rFonts w:ascii="Times New Roman" w:hAnsi="Times New Roman" w:cs="Times New Roman"/>
          <w:sz w:val="20"/>
          <w:szCs w:val="20"/>
        </w:rPr>
        <w:t xml:space="preserve">memberikan </w:t>
      </w:r>
      <w:r w:rsidR="00787199" w:rsidRPr="00B215F3">
        <w:rPr>
          <w:rFonts w:ascii="Times New Roman" w:hAnsi="Times New Roman" w:cs="Times New Roman"/>
          <w:sz w:val="20"/>
          <w:szCs w:val="20"/>
        </w:rPr>
        <w:t xml:space="preserve">kadar tanin </w:t>
      </w:r>
      <w:r w:rsidR="00216E0C" w:rsidRPr="00B215F3">
        <w:rPr>
          <w:rFonts w:ascii="Times New Roman" w:hAnsi="Times New Roman" w:cs="Times New Roman"/>
          <w:sz w:val="20"/>
          <w:szCs w:val="20"/>
        </w:rPr>
        <w:t xml:space="preserve">yang </w:t>
      </w:r>
      <w:r w:rsidR="00787199" w:rsidRPr="00B215F3">
        <w:rPr>
          <w:rFonts w:ascii="Times New Roman" w:hAnsi="Times New Roman" w:cs="Times New Roman"/>
          <w:sz w:val="20"/>
          <w:szCs w:val="20"/>
        </w:rPr>
        <w:t xml:space="preserve">paling </w:t>
      </w:r>
      <w:r w:rsidR="00216E0C" w:rsidRPr="00B215F3">
        <w:rPr>
          <w:rFonts w:ascii="Times New Roman" w:hAnsi="Times New Roman" w:cs="Times New Roman"/>
          <w:sz w:val="20"/>
          <w:szCs w:val="20"/>
        </w:rPr>
        <w:t xml:space="preserve">optimal </w:t>
      </w:r>
      <w:r w:rsidR="00577B9B">
        <w:rPr>
          <w:rFonts w:ascii="Times New Roman" w:hAnsi="Times New Roman" w:cs="Times New Roman"/>
          <w:sz w:val="20"/>
          <w:szCs w:val="20"/>
        </w:rPr>
        <w:t xml:space="preserve">pada ekstrak daun matoa </w:t>
      </w:r>
      <w:r w:rsidR="00216E0C" w:rsidRPr="00B215F3">
        <w:rPr>
          <w:rFonts w:ascii="Times New Roman" w:hAnsi="Times New Roman" w:cs="Times New Roman"/>
          <w:sz w:val="20"/>
          <w:szCs w:val="20"/>
        </w:rPr>
        <w:t xml:space="preserve">yaitu </w:t>
      </w:r>
      <w:r w:rsidRPr="00B215F3">
        <w:rPr>
          <w:rFonts w:ascii="Times New Roman" w:hAnsi="Times New Roman" w:cs="Times New Roman"/>
          <w:sz w:val="20"/>
          <w:szCs w:val="20"/>
        </w:rPr>
        <w:t>sebesar 11,03% b/b.</w:t>
      </w:r>
    </w:p>
    <w:p w:rsidR="003952A1" w:rsidRPr="00B215F3" w:rsidRDefault="003952A1" w:rsidP="00781621">
      <w:pPr>
        <w:autoSpaceDE w:val="0"/>
        <w:autoSpaceDN w:val="0"/>
        <w:adjustRightInd w:val="0"/>
        <w:spacing w:after="0" w:line="240" w:lineRule="auto"/>
        <w:ind w:firstLine="720"/>
        <w:jc w:val="both"/>
        <w:rPr>
          <w:rFonts w:ascii="Times New Roman" w:hAnsi="Times New Roman" w:cs="Times New Roman"/>
          <w:sz w:val="20"/>
          <w:szCs w:val="20"/>
        </w:rPr>
      </w:pPr>
    </w:p>
    <w:p w:rsidR="003952A1" w:rsidRPr="00B215F3" w:rsidRDefault="004D260A" w:rsidP="00781621">
      <w:pPr>
        <w:autoSpaceDE w:val="0"/>
        <w:autoSpaceDN w:val="0"/>
        <w:adjustRightInd w:val="0"/>
        <w:spacing w:after="0" w:line="240" w:lineRule="auto"/>
        <w:jc w:val="center"/>
        <w:rPr>
          <w:rFonts w:ascii="Times New Roman" w:hAnsi="Times New Roman" w:cs="Times New Roman"/>
          <w:b/>
          <w:bCs/>
          <w:sz w:val="20"/>
          <w:szCs w:val="20"/>
        </w:rPr>
      </w:pPr>
      <w:r w:rsidRPr="00B215F3">
        <w:rPr>
          <w:rFonts w:ascii="Times New Roman" w:hAnsi="Times New Roman" w:cs="Times New Roman"/>
          <w:b/>
          <w:bCs/>
          <w:sz w:val="20"/>
          <w:szCs w:val="20"/>
        </w:rPr>
        <w:t>DAFTAR PUSTAKA</w:t>
      </w:r>
    </w:p>
    <w:p w:rsidR="00771183" w:rsidRPr="00B215F3" w:rsidRDefault="00771183" w:rsidP="00781621">
      <w:pPr>
        <w:autoSpaceDE w:val="0"/>
        <w:autoSpaceDN w:val="0"/>
        <w:adjustRightInd w:val="0"/>
        <w:spacing w:after="0" w:line="240" w:lineRule="auto"/>
        <w:jc w:val="center"/>
        <w:rPr>
          <w:rFonts w:ascii="Times New Roman" w:hAnsi="Times New Roman" w:cs="Times New Roman"/>
          <w:b/>
          <w:bCs/>
          <w:sz w:val="20"/>
          <w:szCs w:val="20"/>
        </w:rPr>
      </w:pPr>
    </w:p>
    <w:p w:rsidR="00FB4F14" w:rsidRPr="00B215F3" w:rsidRDefault="00FB4F14" w:rsidP="00FB4F14">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 xml:space="preserve">Afrianto, E. </w:t>
      </w:r>
      <w:r w:rsidR="00A244C4">
        <w:rPr>
          <w:rFonts w:ascii="Times New Roman" w:hAnsi="Times New Roman" w:cs="Times New Roman"/>
          <w:sz w:val="20"/>
          <w:szCs w:val="20"/>
        </w:rPr>
        <w:t>(</w:t>
      </w:r>
      <w:r w:rsidRPr="00B215F3">
        <w:rPr>
          <w:rFonts w:ascii="Times New Roman" w:hAnsi="Times New Roman" w:cs="Times New Roman"/>
          <w:sz w:val="20"/>
          <w:szCs w:val="20"/>
        </w:rPr>
        <w:t>2008</w:t>
      </w:r>
      <w:r w:rsidR="00A244C4">
        <w:rPr>
          <w:rFonts w:ascii="Times New Roman" w:hAnsi="Times New Roman" w:cs="Times New Roman"/>
          <w:sz w:val="20"/>
          <w:szCs w:val="20"/>
        </w:rPr>
        <w:t>)</w:t>
      </w:r>
      <w:bookmarkStart w:id="0" w:name="_GoBack"/>
      <w:bookmarkEnd w:id="0"/>
      <w:r w:rsidRPr="00B215F3">
        <w:rPr>
          <w:rFonts w:ascii="Times New Roman" w:hAnsi="Times New Roman" w:cs="Times New Roman"/>
          <w:sz w:val="20"/>
          <w:szCs w:val="20"/>
        </w:rPr>
        <w:t>. Pengawasan Mutu Bahan/ Produk Pangan jilid II Untuk Sekolah Menengah Kejuruan. Jakarta: Direktorat Pembinaan SM</w:t>
      </w:r>
    </w:p>
    <w:p w:rsidR="00FB4F14" w:rsidRPr="00B215F3" w:rsidRDefault="00FB4F14" w:rsidP="00FB4F14">
      <w:pPr>
        <w:autoSpaceDE w:val="0"/>
        <w:autoSpaceDN w:val="0"/>
        <w:adjustRightInd w:val="0"/>
        <w:spacing w:after="0" w:line="240" w:lineRule="auto"/>
        <w:jc w:val="both"/>
        <w:rPr>
          <w:rFonts w:ascii="Times New Roman" w:hAnsi="Times New Roman" w:cs="Times New Roman"/>
          <w:sz w:val="20"/>
          <w:szCs w:val="20"/>
        </w:rPr>
      </w:pPr>
    </w:p>
    <w:p w:rsidR="003613F3" w:rsidRPr="00B215F3" w:rsidRDefault="003613F3" w:rsidP="00FB4F14">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Chaovanalikit, A., &amp; Wrolstad, R. E. (2004). Total anthocyanins and total phenolics of fresh and processed cherries and their antioxidant properties. </w:t>
      </w:r>
      <w:r w:rsidRPr="00B215F3">
        <w:rPr>
          <w:rFonts w:ascii="Times New Roman" w:hAnsi="Times New Roman" w:cs="Times New Roman"/>
          <w:i/>
          <w:iCs/>
          <w:sz w:val="20"/>
          <w:szCs w:val="20"/>
          <w:shd w:val="clear" w:color="auto" w:fill="FFFFFF"/>
        </w:rPr>
        <w:t>Journal of food science</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69</w:t>
      </w:r>
      <w:r w:rsidRPr="00B215F3">
        <w:rPr>
          <w:rFonts w:ascii="Times New Roman" w:hAnsi="Times New Roman" w:cs="Times New Roman"/>
          <w:sz w:val="20"/>
          <w:szCs w:val="20"/>
          <w:shd w:val="clear" w:color="auto" w:fill="FFFFFF"/>
        </w:rPr>
        <w:t>(1), FCT67-FCT72.</w:t>
      </w:r>
    </w:p>
    <w:p w:rsidR="00684A34" w:rsidRPr="00B215F3" w:rsidRDefault="00684A34" w:rsidP="00FB4F14">
      <w:pPr>
        <w:autoSpaceDE w:val="0"/>
        <w:autoSpaceDN w:val="0"/>
        <w:adjustRightInd w:val="0"/>
        <w:spacing w:after="0" w:line="240" w:lineRule="auto"/>
        <w:jc w:val="both"/>
        <w:rPr>
          <w:rFonts w:ascii="Arial" w:hAnsi="Arial" w:cs="Arial"/>
          <w:sz w:val="20"/>
          <w:szCs w:val="20"/>
          <w:shd w:val="clear" w:color="auto" w:fill="FFFFFF"/>
        </w:rPr>
      </w:pPr>
    </w:p>
    <w:p w:rsidR="00684A34" w:rsidRPr="00B215F3" w:rsidRDefault="00684A34" w:rsidP="00FB4F14">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Dalimartha, S. (2005). Atlas tumbuhan obat jilid 1. </w:t>
      </w:r>
      <w:r w:rsidRPr="00B215F3">
        <w:rPr>
          <w:rFonts w:ascii="Times New Roman" w:hAnsi="Times New Roman" w:cs="Times New Roman"/>
          <w:i/>
          <w:iCs/>
          <w:sz w:val="20"/>
          <w:szCs w:val="20"/>
          <w:shd w:val="clear" w:color="auto" w:fill="FFFFFF"/>
        </w:rPr>
        <w:t>Trubus Agriwidya. Jakarta</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170</w:t>
      </w:r>
      <w:r w:rsidRPr="00B215F3">
        <w:rPr>
          <w:rFonts w:ascii="Times New Roman" w:hAnsi="Times New Roman" w:cs="Times New Roman"/>
          <w:sz w:val="20"/>
          <w:szCs w:val="20"/>
          <w:shd w:val="clear" w:color="auto" w:fill="FFFFFF"/>
        </w:rPr>
        <w:t xml:space="preserve">. </w:t>
      </w:r>
    </w:p>
    <w:p w:rsidR="00684A34" w:rsidRPr="00B215F3" w:rsidRDefault="00684A34" w:rsidP="00FB4F14">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FB4F14" w:rsidRPr="00B215F3" w:rsidRDefault="00FB4F14" w:rsidP="00FB4F14">
      <w:pPr>
        <w:autoSpaceDE w:val="0"/>
        <w:autoSpaceDN w:val="0"/>
        <w:adjustRightInd w:val="0"/>
        <w:spacing w:after="0" w:line="240" w:lineRule="auto"/>
        <w:jc w:val="both"/>
        <w:rPr>
          <w:rFonts w:ascii="Times New Roman" w:hAnsi="Times New Roman" w:cs="Times New Roman"/>
          <w:b/>
          <w:bCs/>
          <w:sz w:val="20"/>
          <w:szCs w:val="20"/>
        </w:rPr>
      </w:pPr>
      <w:r w:rsidRPr="00B215F3">
        <w:rPr>
          <w:rFonts w:ascii="Times New Roman" w:hAnsi="Times New Roman" w:cs="Times New Roman"/>
          <w:sz w:val="20"/>
          <w:szCs w:val="20"/>
          <w:shd w:val="clear" w:color="auto" w:fill="FFFFFF"/>
        </w:rPr>
        <w:t>Mulja, M., &amp; Suharman, S. (1995). Analisis Instrumental. </w:t>
      </w:r>
      <w:r w:rsidRPr="00B215F3">
        <w:rPr>
          <w:rFonts w:ascii="Times New Roman" w:hAnsi="Times New Roman" w:cs="Times New Roman"/>
          <w:i/>
          <w:iCs/>
          <w:sz w:val="20"/>
          <w:szCs w:val="20"/>
          <w:shd w:val="clear" w:color="auto" w:fill="FFFFFF"/>
        </w:rPr>
        <w:t>ITB. Bandung</w:t>
      </w:r>
      <w:r w:rsidRPr="00B215F3">
        <w:rPr>
          <w:rFonts w:ascii="Times New Roman" w:hAnsi="Times New Roman" w:cs="Times New Roman"/>
          <w:sz w:val="20"/>
          <w:szCs w:val="20"/>
          <w:shd w:val="clear" w:color="auto" w:fill="FFFFFF"/>
        </w:rPr>
        <w:t>.</w:t>
      </w:r>
    </w:p>
    <w:p w:rsidR="003952A1" w:rsidRPr="00B215F3" w:rsidRDefault="003952A1" w:rsidP="00781621">
      <w:pPr>
        <w:autoSpaceDE w:val="0"/>
        <w:autoSpaceDN w:val="0"/>
        <w:adjustRightInd w:val="0"/>
        <w:spacing w:after="0" w:line="240" w:lineRule="auto"/>
        <w:jc w:val="center"/>
        <w:rPr>
          <w:rFonts w:ascii="Times New Roman" w:hAnsi="Times New Roman" w:cs="Times New Roman"/>
          <w:b/>
          <w:bCs/>
          <w:sz w:val="20"/>
          <w:szCs w:val="20"/>
        </w:rPr>
      </w:pPr>
    </w:p>
    <w:p w:rsidR="004475BA" w:rsidRPr="00B215F3" w:rsidRDefault="004475BA" w:rsidP="004475BA">
      <w:pPr>
        <w:autoSpaceDE w:val="0"/>
        <w:autoSpaceDN w:val="0"/>
        <w:adjustRightInd w:val="0"/>
        <w:spacing w:after="0" w:line="240" w:lineRule="auto"/>
        <w:jc w:val="both"/>
        <w:rPr>
          <w:rFonts w:ascii="Times New Roman" w:hAnsi="Times New Roman" w:cs="Times New Roman"/>
          <w:b/>
          <w:bCs/>
          <w:sz w:val="20"/>
          <w:szCs w:val="20"/>
        </w:rPr>
      </w:pPr>
      <w:r w:rsidRPr="00B215F3">
        <w:rPr>
          <w:rFonts w:ascii="Times New Roman" w:hAnsi="Times New Roman" w:cs="Times New Roman"/>
          <w:sz w:val="20"/>
          <w:szCs w:val="20"/>
        </w:rPr>
        <w:t>Gandjar, I.G, dan Rohman, A. (2012).</w:t>
      </w:r>
      <w:r w:rsidR="005E6FE6" w:rsidRPr="00B215F3">
        <w:rPr>
          <w:rFonts w:ascii="Times New Roman" w:hAnsi="Times New Roman" w:cs="Times New Roman"/>
          <w:sz w:val="20"/>
          <w:szCs w:val="20"/>
        </w:rPr>
        <w:t xml:space="preserve"> Analisis Obat s</w:t>
      </w:r>
      <w:r w:rsidRPr="00B215F3">
        <w:rPr>
          <w:rFonts w:ascii="Times New Roman" w:hAnsi="Times New Roman" w:cs="Times New Roman"/>
          <w:sz w:val="20"/>
          <w:szCs w:val="20"/>
        </w:rPr>
        <w:t>ecara Spektrofotometri dan Kromatografi. Pustaka Pelajar. Yogyakarta, 315-317</w:t>
      </w:r>
    </w:p>
    <w:p w:rsidR="004475BA" w:rsidRPr="00B215F3" w:rsidRDefault="004475BA"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A30A99" w:rsidRPr="00B215F3" w:rsidRDefault="00A30A99"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 xml:space="preserve">Afrizal, M., Gunawan, V. S., Fitriyani, M. N., Atmaja, J. A. J., &amp; Niawanti, H. (2019, November). </w:t>
      </w:r>
      <w:r w:rsidR="00BB50E9" w:rsidRPr="00B215F3">
        <w:rPr>
          <w:rFonts w:ascii="Times New Roman" w:hAnsi="Times New Roman" w:cs="Times New Roman"/>
          <w:sz w:val="20"/>
          <w:szCs w:val="20"/>
          <w:shd w:val="clear" w:color="auto" w:fill="FFFFFF"/>
        </w:rPr>
        <w:t xml:space="preserve">Pengaruh Perbandingan Rasio Pelarut Etanol Air terhadap Kadar Tannin (Averrhoa Bilimbi) dengan Metode Ekstraksi Maserasi. </w:t>
      </w:r>
      <w:r w:rsidRPr="00B215F3">
        <w:rPr>
          <w:rFonts w:ascii="Times New Roman" w:hAnsi="Times New Roman" w:cs="Times New Roman"/>
          <w:sz w:val="20"/>
          <w:szCs w:val="20"/>
          <w:shd w:val="clear" w:color="auto" w:fill="FFFFFF"/>
        </w:rPr>
        <w:t>In </w:t>
      </w:r>
      <w:r w:rsidRPr="00B215F3">
        <w:rPr>
          <w:rFonts w:ascii="Times New Roman" w:hAnsi="Times New Roman" w:cs="Times New Roman"/>
          <w:i/>
          <w:iCs/>
          <w:sz w:val="20"/>
          <w:szCs w:val="20"/>
          <w:shd w:val="clear" w:color="auto" w:fill="FFFFFF"/>
        </w:rPr>
        <w:t>Prosiding Seminar Nasional Teknologi, Inovasi dan Aplikasi di Lingkungan Tropis</w:t>
      </w:r>
      <w:r w:rsidRPr="00B215F3">
        <w:rPr>
          <w:rFonts w:ascii="Times New Roman" w:hAnsi="Times New Roman" w:cs="Times New Roman"/>
          <w:sz w:val="20"/>
          <w:szCs w:val="20"/>
          <w:shd w:val="clear" w:color="auto" w:fill="FFFFFF"/>
        </w:rPr>
        <w:t> (Vol. 2, No. 1, pp. 136-141).</w:t>
      </w:r>
    </w:p>
    <w:p w:rsidR="00BB50E9" w:rsidRPr="00B215F3" w:rsidRDefault="007C6483"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lastRenderedPageBreak/>
        <w:t>Blainski, A., Lopes, G. C., &amp; De Mello, J. C. P. (2013). Application and analysis of the folin ciocalteu method for the determination of the total phenolic content from Limonium brasiliense L. </w:t>
      </w:r>
      <w:r w:rsidRPr="00B215F3">
        <w:rPr>
          <w:rFonts w:ascii="Times New Roman" w:hAnsi="Times New Roman" w:cs="Times New Roman"/>
          <w:i/>
          <w:iCs/>
          <w:sz w:val="20"/>
          <w:szCs w:val="20"/>
          <w:shd w:val="clear" w:color="auto" w:fill="FFFFFF"/>
        </w:rPr>
        <w:t>Molecules</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18</w:t>
      </w:r>
      <w:r w:rsidRPr="00B215F3">
        <w:rPr>
          <w:rFonts w:ascii="Times New Roman" w:hAnsi="Times New Roman" w:cs="Times New Roman"/>
          <w:sz w:val="20"/>
          <w:szCs w:val="20"/>
          <w:shd w:val="clear" w:color="auto" w:fill="FFFFFF"/>
        </w:rPr>
        <w:t>(6), 6852-6865.</w:t>
      </w:r>
    </w:p>
    <w:p w:rsidR="007C6483" w:rsidRPr="00B215F3" w:rsidRDefault="007C6483"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291C78" w:rsidRPr="00B215F3" w:rsidRDefault="00BB50E9" w:rsidP="00781621">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shd w:val="clear" w:color="auto" w:fill="FFFFFF"/>
        </w:rPr>
        <w:t>Irianty, R. S., &amp; Yenti, S. R. (2014). Pengaruh perbandingan pelarut etanol-air terhadap kadar tanin pada sokletasi daun gambir (Uncaria gambir Roxb). </w:t>
      </w:r>
      <w:r w:rsidRPr="00B215F3">
        <w:rPr>
          <w:rFonts w:ascii="Times New Roman" w:hAnsi="Times New Roman" w:cs="Times New Roman"/>
          <w:i/>
          <w:iCs/>
          <w:sz w:val="20"/>
          <w:szCs w:val="20"/>
          <w:shd w:val="clear" w:color="auto" w:fill="FFFFFF"/>
        </w:rPr>
        <w:t>Jurnal Sagu</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13</w:t>
      </w:r>
      <w:r w:rsidRPr="00B215F3">
        <w:rPr>
          <w:rFonts w:ascii="Times New Roman" w:hAnsi="Times New Roman" w:cs="Times New Roman"/>
          <w:sz w:val="20"/>
          <w:szCs w:val="20"/>
          <w:shd w:val="clear" w:color="auto" w:fill="FFFFFF"/>
        </w:rPr>
        <w:t>(1), 1-7.</w:t>
      </w:r>
    </w:p>
    <w:p w:rsidR="003648E9" w:rsidRPr="00B215F3" w:rsidRDefault="003648E9"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3648E9" w:rsidRPr="00B215F3" w:rsidRDefault="003648E9"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Kuspradini, H., Pasedan, W. F., &amp; Kusuma, I. W. (2016). Aktivitas antioksidan dan antibakteri ekstrak daun Pometia pinnata. </w:t>
      </w:r>
      <w:r w:rsidRPr="00B215F3">
        <w:rPr>
          <w:rFonts w:ascii="Times New Roman" w:hAnsi="Times New Roman" w:cs="Times New Roman"/>
          <w:i/>
          <w:iCs/>
          <w:sz w:val="20"/>
          <w:szCs w:val="20"/>
          <w:shd w:val="clear" w:color="auto" w:fill="FFFFFF"/>
        </w:rPr>
        <w:t>Jurnal Jamu Indonesia</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1</w:t>
      </w:r>
      <w:r w:rsidRPr="00B215F3">
        <w:rPr>
          <w:rFonts w:ascii="Times New Roman" w:hAnsi="Times New Roman" w:cs="Times New Roman"/>
          <w:sz w:val="20"/>
          <w:szCs w:val="20"/>
          <w:shd w:val="clear" w:color="auto" w:fill="FFFFFF"/>
        </w:rPr>
        <w:t>(1), 26-34.</w:t>
      </w:r>
    </w:p>
    <w:p w:rsidR="00AC10CD" w:rsidRPr="00B215F3" w:rsidRDefault="00AC10CD" w:rsidP="00781621">
      <w:pPr>
        <w:autoSpaceDE w:val="0"/>
        <w:autoSpaceDN w:val="0"/>
        <w:adjustRightInd w:val="0"/>
        <w:spacing w:after="0" w:line="240" w:lineRule="auto"/>
        <w:jc w:val="both"/>
        <w:rPr>
          <w:rFonts w:ascii="Arial" w:hAnsi="Arial" w:cs="Arial"/>
          <w:sz w:val="20"/>
          <w:szCs w:val="20"/>
          <w:shd w:val="clear" w:color="auto" w:fill="FFFFFF"/>
        </w:rPr>
      </w:pPr>
    </w:p>
    <w:p w:rsidR="00AC10CD" w:rsidRPr="00B215F3" w:rsidRDefault="00AC10CD"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Mokhtarpour, A., Naserian, A. A., Valizadeh, R., Mesgaran, M. D., &amp; Pourmollae, F. (2014). Extraction of phenolic compounds and tannins from pistachio by-products. </w:t>
      </w:r>
      <w:r w:rsidRPr="00B215F3">
        <w:rPr>
          <w:rFonts w:ascii="Times New Roman" w:hAnsi="Times New Roman" w:cs="Times New Roman"/>
          <w:i/>
          <w:iCs/>
          <w:sz w:val="20"/>
          <w:szCs w:val="20"/>
          <w:shd w:val="clear" w:color="auto" w:fill="FFFFFF"/>
        </w:rPr>
        <w:t>Annual Research &amp; Review in Biology</w:t>
      </w:r>
      <w:r w:rsidRPr="00B215F3">
        <w:rPr>
          <w:rFonts w:ascii="Times New Roman" w:hAnsi="Times New Roman" w:cs="Times New Roman"/>
          <w:sz w:val="20"/>
          <w:szCs w:val="20"/>
          <w:shd w:val="clear" w:color="auto" w:fill="FFFFFF"/>
        </w:rPr>
        <w:t>, 1330-1338.</w:t>
      </w:r>
    </w:p>
    <w:p w:rsidR="00A0203C" w:rsidRPr="00B215F3" w:rsidRDefault="00A0203C"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9037F2" w:rsidRDefault="00A0203C"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Nurhasanah, S. (2001). Efek Mematikan Ekstrak Biji Sirsak (Annona muricata) Terhadap Larva Aedes aegypti.</w:t>
      </w:r>
    </w:p>
    <w:p w:rsidR="00BA0464" w:rsidRPr="00B215F3" w:rsidRDefault="00BA0464"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B356D6" w:rsidRPr="00B215F3" w:rsidRDefault="00B356D6"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 xml:space="preserve">Niawanti, H., &amp; Putri, N. P. (2020). </w:t>
      </w:r>
      <w:r w:rsidR="00B215F3">
        <w:rPr>
          <w:rFonts w:ascii="Times New Roman" w:hAnsi="Times New Roman" w:cs="Times New Roman"/>
          <w:sz w:val="20"/>
          <w:szCs w:val="20"/>
          <w:shd w:val="clear" w:color="auto" w:fill="FFFFFF"/>
        </w:rPr>
        <w:t>P</w:t>
      </w:r>
      <w:r w:rsidR="00B215F3" w:rsidRPr="00B215F3">
        <w:rPr>
          <w:rFonts w:ascii="Times New Roman" w:hAnsi="Times New Roman" w:cs="Times New Roman"/>
          <w:sz w:val="20"/>
          <w:szCs w:val="20"/>
          <w:shd w:val="clear" w:color="auto" w:fill="FFFFFF"/>
        </w:rPr>
        <w:t xml:space="preserve">emilihan jenis pelarut </w:t>
      </w:r>
      <w:r w:rsidR="00B215F3">
        <w:rPr>
          <w:rFonts w:ascii="Times New Roman" w:hAnsi="Times New Roman" w:cs="Times New Roman"/>
          <w:sz w:val="20"/>
          <w:szCs w:val="20"/>
          <w:shd w:val="clear" w:color="auto" w:fill="FFFFFF"/>
        </w:rPr>
        <w:t>pada ekstraksi tanin dari daun A</w:t>
      </w:r>
      <w:r w:rsidR="00B215F3" w:rsidRPr="00B215F3">
        <w:rPr>
          <w:rFonts w:ascii="Times New Roman" w:hAnsi="Times New Roman" w:cs="Times New Roman"/>
          <w:sz w:val="20"/>
          <w:szCs w:val="20"/>
          <w:shd w:val="clear" w:color="auto" w:fill="FFFFFF"/>
        </w:rPr>
        <w:t>verrhoa bilimbi dengan metode soxhletasi. </w:t>
      </w:r>
      <w:r w:rsidR="00B215F3">
        <w:rPr>
          <w:rFonts w:ascii="Times New Roman" w:hAnsi="Times New Roman" w:cs="Times New Roman"/>
          <w:i/>
          <w:iCs/>
          <w:sz w:val="20"/>
          <w:szCs w:val="20"/>
          <w:shd w:val="clear" w:color="auto" w:fill="FFFFFF"/>
        </w:rPr>
        <w:t>Jurnal Integrasi P</w:t>
      </w:r>
      <w:r w:rsidR="00B215F3" w:rsidRPr="00B215F3">
        <w:rPr>
          <w:rFonts w:ascii="Times New Roman" w:hAnsi="Times New Roman" w:cs="Times New Roman"/>
          <w:i/>
          <w:iCs/>
          <w:sz w:val="20"/>
          <w:szCs w:val="20"/>
          <w:shd w:val="clear" w:color="auto" w:fill="FFFFFF"/>
        </w:rPr>
        <w:t>roses</w:t>
      </w:r>
      <w:r w:rsidR="00B215F3"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9</w:t>
      </w:r>
      <w:r w:rsidRPr="00B215F3">
        <w:rPr>
          <w:rFonts w:ascii="Times New Roman" w:hAnsi="Times New Roman" w:cs="Times New Roman"/>
          <w:sz w:val="20"/>
          <w:szCs w:val="20"/>
          <w:shd w:val="clear" w:color="auto" w:fill="FFFFFF"/>
        </w:rPr>
        <w:t>(2), 15-20.</w:t>
      </w:r>
    </w:p>
    <w:p w:rsidR="00A0203C" w:rsidRPr="00B215F3" w:rsidRDefault="00A0203C"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9037F2" w:rsidRPr="00B215F3" w:rsidRDefault="009037F2"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Nofita, D., Sari, S. N., &amp; Mardiah, H. (2020). Penentuan Fenolik Total dan Flavonoid Ekstrak Etanol Kulit Batang Matoa (Pometia pinnata JR &amp; G. Forst) secara Spektrofotometri. </w:t>
      </w:r>
      <w:r w:rsidRPr="00B215F3">
        <w:rPr>
          <w:rFonts w:ascii="Times New Roman" w:hAnsi="Times New Roman" w:cs="Times New Roman"/>
          <w:i/>
          <w:iCs/>
          <w:sz w:val="20"/>
          <w:szCs w:val="20"/>
          <w:shd w:val="clear" w:color="auto" w:fill="FFFFFF"/>
        </w:rPr>
        <w:t>Chimica et Natura Acta</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8</w:t>
      </w:r>
      <w:r w:rsidRPr="00B215F3">
        <w:rPr>
          <w:rFonts w:ascii="Times New Roman" w:hAnsi="Times New Roman" w:cs="Times New Roman"/>
          <w:sz w:val="20"/>
          <w:szCs w:val="20"/>
          <w:shd w:val="clear" w:color="auto" w:fill="FFFFFF"/>
        </w:rPr>
        <w:t>(1), 36-41.</w:t>
      </w:r>
    </w:p>
    <w:p w:rsidR="000D3A80" w:rsidRPr="00B215F3" w:rsidRDefault="000D3A80" w:rsidP="00781621">
      <w:pPr>
        <w:autoSpaceDE w:val="0"/>
        <w:autoSpaceDN w:val="0"/>
        <w:adjustRightInd w:val="0"/>
        <w:spacing w:after="0" w:line="240" w:lineRule="auto"/>
        <w:jc w:val="both"/>
        <w:rPr>
          <w:rFonts w:ascii="Arial" w:hAnsi="Arial" w:cs="Arial"/>
          <w:sz w:val="20"/>
          <w:szCs w:val="20"/>
          <w:shd w:val="clear" w:color="auto" w:fill="FFFFFF"/>
        </w:rPr>
      </w:pPr>
    </w:p>
    <w:p w:rsidR="000D3A80" w:rsidRPr="00B215F3" w:rsidRDefault="000D3A80"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Nofita, D., &amp; Nurlan, D. S. (2020). Perbandingan Kadar Fenolik Total Ekstrak Etanol 70% dengan Ekstrak Air Daun Surian (Toona sureni Merr.). </w:t>
      </w:r>
      <w:r w:rsidRPr="00B215F3">
        <w:rPr>
          <w:rFonts w:ascii="Times New Roman" w:hAnsi="Times New Roman" w:cs="Times New Roman"/>
          <w:i/>
          <w:iCs/>
          <w:sz w:val="20"/>
          <w:szCs w:val="20"/>
          <w:shd w:val="clear" w:color="auto" w:fill="FFFFFF"/>
        </w:rPr>
        <w:t>Sainstek: Jurnal Sains dan Teknologi</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12</w:t>
      </w:r>
      <w:r w:rsidRPr="00B215F3">
        <w:rPr>
          <w:rFonts w:ascii="Times New Roman" w:hAnsi="Times New Roman" w:cs="Times New Roman"/>
          <w:sz w:val="20"/>
          <w:szCs w:val="20"/>
          <w:shd w:val="clear" w:color="auto" w:fill="FFFFFF"/>
        </w:rPr>
        <w:t>(2), 79-84.</w:t>
      </w:r>
    </w:p>
    <w:p w:rsidR="00291C78" w:rsidRPr="00B215F3" w:rsidRDefault="00291C78"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EC3596" w:rsidRPr="00B215F3" w:rsidRDefault="00EC3596"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Martiningsih, N. W., Widana, G. A. B., &amp; Kristiyanti, P. L. P. (2016). Skrining fitokimia dan uji aktivitas antioksidan ekstrak etanol daun Matoa (Pometia pinnata) dengan metode DPPH. In </w:t>
      </w:r>
      <w:r w:rsidRPr="00B215F3">
        <w:rPr>
          <w:rFonts w:ascii="Times New Roman" w:hAnsi="Times New Roman" w:cs="Times New Roman"/>
          <w:i/>
          <w:iCs/>
          <w:sz w:val="20"/>
          <w:szCs w:val="20"/>
          <w:shd w:val="clear" w:color="auto" w:fill="FFFFFF"/>
        </w:rPr>
        <w:t>Prosiding Seminar Nasional MIPA</w:t>
      </w:r>
      <w:r w:rsidRPr="00B215F3">
        <w:rPr>
          <w:rFonts w:ascii="Times New Roman" w:hAnsi="Times New Roman" w:cs="Times New Roman"/>
          <w:sz w:val="20"/>
          <w:szCs w:val="20"/>
          <w:shd w:val="clear" w:color="auto" w:fill="FFFFFF"/>
        </w:rPr>
        <w:t>.</w:t>
      </w:r>
    </w:p>
    <w:p w:rsidR="005E6FE6" w:rsidRPr="00B215F3" w:rsidRDefault="005E6FE6"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5E6FE6" w:rsidRPr="00B215F3" w:rsidRDefault="005E6FE6" w:rsidP="005E6FE6">
      <w:pPr>
        <w:shd w:val="clear" w:color="auto" w:fill="FFFFFF"/>
        <w:spacing w:after="0" w:line="240" w:lineRule="auto"/>
        <w:rPr>
          <w:rFonts w:ascii="Times New Roman" w:eastAsia="Times New Roman" w:hAnsi="Times New Roman" w:cs="Times New Roman"/>
          <w:sz w:val="20"/>
          <w:szCs w:val="20"/>
          <w:lang w:eastAsia="id-ID"/>
        </w:rPr>
      </w:pPr>
      <w:r w:rsidRPr="00B215F3">
        <w:rPr>
          <w:rFonts w:ascii="Times New Roman" w:eastAsia="Times New Roman" w:hAnsi="Times New Roman" w:cs="Times New Roman"/>
          <w:sz w:val="20"/>
          <w:szCs w:val="20"/>
          <w:lang w:eastAsia="id-ID"/>
        </w:rPr>
        <w:t>Browning, B. L. (1966).Phenolic Substances, Methods of Wood Chemistry. New York:Interscience Publishers</w:t>
      </w:r>
    </w:p>
    <w:p w:rsidR="00EC3596" w:rsidRPr="00B215F3" w:rsidRDefault="00EC3596" w:rsidP="00781621">
      <w:pPr>
        <w:autoSpaceDE w:val="0"/>
        <w:autoSpaceDN w:val="0"/>
        <w:adjustRightInd w:val="0"/>
        <w:spacing w:after="0" w:line="240" w:lineRule="auto"/>
        <w:jc w:val="both"/>
        <w:rPr>
          <w:rFonts w:ascii="Times New Roman" w:hAnsi="Times New Roman" w:cs="Times New Roman"/>
          <w:sz w:val="20"/>
          <w:szCs w:val="20"/>
        </w:rPr>
      </w:pPr>
    </w:p>
    <w:p w:rsidR="00081730" w:rsidRPr="00B215F3" w:rsidRDefault="00081730" w:rsidP="00781621">
      <w:pPr>
        <w:autoSpaceDE w:val="0"/>
        <w:autoSpaceDN w:val="0"/>
        <w:adjustRightInd w:val="0"/>
        <w:spacing w:after="0" w:line="240" w:lineRule="auto"/>
        <w:jc w:val="both"/>
        <w:rPr>
          <w:rFonts w:ascii="Times New Roman" w:hAnsi="Times New Roman" w:cs="Times New Roman"/>
          <w:sz w:val="20"/>
          <w:szCs w:val="20"/>
        </w:rPr>
      </w:pPr>
      <w:r w:rsidRPr="00B215F3">
        <w:rPr>
          <w:rFonts w:ascii="Times New Roman" w:hAnsi="Times New Roman" w:cs="Times New Roman"/>
          <w:sz w:val="20"/>
          <w:szCs w:val="20"/>
        </w:rPr>
        <w:t xml:space="preserve">Pandey, A. dan T. Shalini. </w:t>
      </w:r>
      <w:r w:rsidR="004753AB" w:rsidRPr="00B215F3">
        <w:rPr>
          <w:rFonts w:ascii="Times New Roman" w:hAnsi="Times New Roman" w:cs="Times New Roman"/>
          <w:sz w:val="20"/>
          <w:szCs w:val="20"/>
        </w:rPr>
        <w:t>(</w:t>
      </w:r>
      <w:r w:rsidRPr="00B215F3">
        <w:rPr>
          <w:rFonts w:ascii="Times New Roman" w:hAnsi="Times New Roman" w:cs="Times New Roman"/>
          <w:sz w:val="20"/>
          <w:szCs w:val="20"/>
        </w:rPr>
        <w:t>2014</w:t>
      </w:r>
      <w:r w:rsidR="004753AB" w:rsidRPr="00B215F3">
        <w:rPr>
          <w:rFonts w:ascii="Times New Roman" w:hAnsi="Times New Roman" w:cs="Times New Roman"/>
          <w:sz w:val="20"/>
          <w:szCs w:val="20"/>
        </w:rPr>
        <w:t>)</w:t>
      </w:r>
      <w:r w:rsidRPr="00B215F3">
        <w:rPr>
          <w:rFonts w:ascii="Times New Roman" w:hAnsi="Times New Roman" w:cs="Times New Roman"/>
          <w:sz w:val="20"/>
          <w:szCs w:val="20"/>
        </w:rPr>
        <w:t xml:space="preserve">. Concept of standarization, extraction and pree phytochemical screening strategies for herbal drug. </w:t>
      </w:r>
      <w:r w:rsidRPr="00B215F3">
        <w:rPr>
          <w:rFonts w:ascii="Times New Roman" w:hAnsi="Times New Roman" w:cs="Times New Roman"/>
          <w:i/>
          <w:sz w:val="20"/>
          <w:szCs w:val="20"/>
        </w:rPr>
        <w:t>Journal of P</w:t>
      </w:r>
      <w:r w:rsidR="004753AB" w:rsidRPr="00B215F3">
        <w:rPr>
          <w:rFonts w:ascii="Times New Roman" w:hAnsi="Times New Roman" w:cs="Times New Roman"/>
          <w:i/>
          <w:sz w:val="20"/>
          <w:szCs w:val="20"/>
        </w:rPr>
        <w:t>harmacognosy and Phytochemistry</w:t>
      </w:r>
      <w:r w:rsidR="004753AB" w:rsidRPr="00B215F3">
        <w:rPr>
          <w:rFonts w:ascii="Times New Roman" w:hAnsi="Times New Roman" w:cs="Times New Roman"/>
          <w:sz w:val="20"/>
          <w:szCs w:val="20"/>
        </w:rPr>
        <w:t>, 2(5),</w:t>
      </w:r>
      <w:r w:rsidRPr="00B215F3">
        <w:rPr>
          <w:rFonts w:ascii="Times New Roman" w:hAnsi="Times New Roman" w:cs="Times New Roman"/>
          <w:sz w:val="20"/>
          <w:szCs w:val="20"/>
        </w:rPr>
        <w:t xml:space="preserve"> 115 – 119</w:t>
      </w:r>
      <w:r w:rsidR="004753AB" w:rsidRPr="00B215F3">
        <w:rPr>
          <w:rFonts w:ascii="Times New Roman" w:hAnsi="Times New Roman" w:cs="Times New Roman"/>
          <w:sz w:val="20"/>
          <w:szCs w:val="20"/>
        </w:rPr>
        <w:t>.</w:t>
      </w:r>
    </w:p>
    <w:p w:rsidR="00A0203C" w:rsidRPr="00B215F3" w:rsidRDefault="00A0203C" w:rsidP="00781621">
      <w:pPr>
        <w:autoSpaceDE w:val="0"/>
        <w:autoSpaceDN w:val="0"/>
        <w:adjustRightInd w:val="0"/>
        <w:spacing w:after="0" w:line="240" w:lineRule="auto"/>
        <w:jc w:val="both"/>
        <w:rPr>
          <w:rFonts w:ascii="Times New Roman" w:hAnsi="Times New Roman" w:cs="Times New Roman"/>
          <w:sz w:val="20"/>
          <w:szCs w:val="20"/>
        </w:rPr>
      </w:pPr>
    </w:p>
    <w:p w:rsidR="00EE72DD" w:rsidRPr="00B215F3" w:rsidRDefault="00A0203C"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lastRenderedPageBreak/>
        <w:t>Risnasari, I. (2002). Tanin. </w:t>
      </w:r>
      <w:r w:rsidRPr="00B215F3">
        <w:rPr>
          <w:rFonts w:ascii="Times New Roman" w:hAnsi="Times New Roman" w:cs="Times New Roman"/>
          <w:i/>
          <w:iCs/>
          <w:sz w:val="20"/>
          <w:szCs w:val="20"/>
          <w:shd w:val="clear" w:color="auto" w:fill="FFFFFF"/>
        </w:rPr>
        <w:t>Universitas Sumatera Utara. Medan</w:t>
      </w:r>
      <w:r w:rsidRPr="00B215F3">
        <w:rPr>
          <w:rFonts w:ascii="Times New Roman" w:hAnsi="Times New Roman" w:cs="Times New Roman"/>
          <w:sz w:val="20"/>
          <w:szCs w:val="20"/>
          <w:shd w:val="clear" w:color="auto" w:fill="FFFFFF"/>
        </w:rPr>
        <w:t>.</w:t>
      </w:r>
    </w:p>
    <w:p w:rsidR="00730322" w:rsidRPr="00B215F3" w:rsidRDefault="00730322"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EE72DD" w:rsidRPr="00B215F3" w:rsidRDefault="00EE72DD"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Verawati, V., Nofiandi, D., &amp; Petmawati, P. (2017). Pengaruh metode ekstraksi terhadap kadar Fenolat total dan aktivitas antioksidan daun Salam (Syzygium polyanthum (Wight) Walp.). </w:t>
      </w:r>
      <w:r w:rsidRPr="00B215F3">
        <w:rPr>
          <w:rFonts w:ascii="Times New Roman" w:hAnsi="Times New Roman" w:cs="Times New Roman"/>
          <w:i/>
          <w:iCs/>
          <w:sz w:val="20"/>
          <w:szCs w:val="20"/>
          <w:shd w:val="clear" w:color="auto" w:fill="FFFFFF"/>
        </w:rPr>
        <w:t>Jurnal Katalisator</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2</w:t>
      </w:r>
      <w:r w:rsidRPr="00B215F3">
        <w:rPr>
          <w:rFonts w:ascii="Times New Roman" w:hAnsi="Times New Roman" w:cs="Times New Roman"/>
          <w:sz w:val="20"/>
          <w:szCs w:val="20"/>
          <w:shd w:val="clear" w:color="auto" w:fill="FFFFFF"/>
        </w:rPr>
        <w:t>(2), 53-60.</w:t>
      </w:r>
    </w:p>
    <w:p w:rsidR="00882094" w:rsidRPr="00B215F3" w:rsidRDefault="00882094"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p>
    <w:p w:rsidR="00882094" w:rsidRPr="00B215F3" w:rsidRDefault="00882094" w:rsidP="00781621">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B215F3">
        <w:rPr>
          <w:rFonts w:ascii="Times New Roman" w:hAnsi="Times New Roman" w:cs="Times New Roman"/>
          <w:sz w:val="20"/>
          <w:szCs w:val="20"/>
          <w:shd w:val="clear" w:color="auto" w:fill="FFFFFF"/>
        </w:rPr>
        <w:t xml:space="preserve">Hartati, M., &amp; Noer, S. (2020, July). Penetapan Kadar Senyawa Tanin Ekstrak Etanol Kulit Bawang Merah (Allium ascalonicum L.). </w:t>
      </w:r>
      <w:r w:rsidRPr="00B215F3">
        <w:rPr>
          <w:rFonts w:ascii="Times New Roman" w:hAnsi="Times New Roman" w:cs="Times New Roman"/>
          <w:sz w:val="20"/>
          <w:szCs w:val="20"/>
          <w:shd w:val="clear" w:color="auto" w:fill="FFFFFF"/>
        </w:rPr>
        <w:lastRenderedPageBreak/>
        <w:t>In </w:t>
      </w:r>
      <w:r w:rsidRPr="00B215F3">
        <w:rPr>
          <w:rFonts w:ascii="Times New Roman" w:hAnsi="Times New Roman" w:cs="Times New Roman"/>
          <w:i/>
          <w:iCs/>
          <w:sz w:val="20"/>
          <w:szCs w:val="20"/>
          <w:shd w:val="clear" w:color="auto" w:fill="FFFFFF"/>
        </w:rPr>
        <w:t>SINASIS (Seminar Nasional Sains)</w:t>
      </w:r>
      <w:r w:rsidRPr="00B215F3">
        <w:rPr>
          <w:rFonts w:ascii="Times New Roman" w:hAnsi="Times New Roman" w:cs="Times New Roman"/>
          <w:sz w:val="20"/>
          <w:szCs w:val="20"/>
          <w:shd w:val="clear" w:color="auto" w:fill="FFFFFF"/>
        </w:rPr>
        <w:t> (Vol. 1, No. 1).</w:t>
      </w:r>
    </w:p>
    <w:p w:rsidR="000C610B" w:rsidRPr="00B215F3" w:rsidRDefault="000C610B" w:rsidP="00781621">
      <w:pPr>
        <w:autoSpaceDE w:val="0"/>
        <w:autoSpaceDN w:val="0"/>
        <w:adjustRightInd w:val="0"/>
        <w:spacing w:after="0" w:line="240" w:lineRule="auto"/>
        <w:jc w:val="both"/>
        <w:rPr>
          <w:rFonts w:ascii="Times New Roman" w:hAnsi="Times New Roman" w:cs="Times New Roman"/>
          <w:sz w:val="20"/>
          <w:szCs w:val="20"/>
        </w:rPr>
      </w:pPr>
    </w:p>
    <w:p w:rsidR="000C610B" w:rsidRPr="00B215F3" w:rsidRDefault="000C610B" w:rsidP="000C610B">
      <w:pPr>
        <w:autoSpaceDE w:val="0"/>
        <w:autoSpaceDN w:val="0"/>
        <w:adjustRightInd w:val="0"/>
        <w:spacing w:after="0" w:line="240" w:lineRule="auto"/>
        <w:jc w:val="both"/>
        <w:rPr>
          <w:rFonts w:ascii="Times New Roman" w:hAnsi="Times New Roman" w:cs="Times New Roman"/>
          <w:iCs/>
          <w:sz w:val="20"/>
          <w:szCs w:val="20"/>
        </w:rPr>
      </w:pPr>
      <w:r w:rsidRPr="00B215F3">
        <w:rPr>
          <w:rFonts w:ascii="Times New Roman" w:hAnsi="Times New Roman" w:cs="Times New Roman"/>
          <w:sz w:val="20"/>
          <w:szCs w:val="20"/>
          <w:shd w:val="clear" w:color="auto" w:fill="FFFFFF"/>
        </w:rPr>
        <w:t>Pambayun, R., Gardjito, M., Sudarmadji, S., &amp; Kuswanto, K. R. (2007). Kandungan fenol dan sifat antibakteri dari berbagai jenis ekstrak produk gambir (Uncaria gambir Roxb). </w:t>
      </w:r>
      <w:r w:rsidRPr="00B215F3">
        <w:rPr>
          <w:rFonts w:ascii="Times New Roman" w:hAnsi="Times New Roman" w:cs="Times New Roman"/>
          <w:i/>
          <w:iCs/>
          <w:sz w:val="20"/>
          <w:szCs w:val="20"/>
          <w:shd w:val="clear" w:color="auto" w:fill="FFFFFF"/>
        </w:rPr>
        <w:t>Majalah Farmasi Indonesia</w:t>
      </w:r>
      <w:r w:rsidRPr="00B215F3">
        <w:rPr>
          <w:rFonts w:ascii="Times New Roman" w:hAnsi="Times New Roman" w:cs="Times New Roman"/>
          <w:sz w:val="20"/>
          <w:szCs w:val="20"/>
          <w:shd w:val="clear" w:color="auto" w:fill="FFFFFF"/>
        </w:rPr>
        <w:t>, </w:t>
      </w:r>
      <w:r w:rsidRPr="00B215F3">
        <w:rPr>
          <w:rFonts w:ascii="Times New Roman" w:hAnsi="Times New Roman" w:cs="Times New Roman"/>
          <w:i/>
          <w:iCs/>
          <w:sz w:val="20"/>
          <w:szCs w:val="20"/>
          <w:shd w:val="clear" w:color="auto" w:fill="FFFFFF"/>
        </w:rPr>
        <w:t>18</w:t>
      </w:r>
      <w:r w:rsidRPr="00B215F3">
        <w:rPr>
          <w:rFonts w:ascii="Times New Roman" w:hAnsi="Times New Roman" w:cs="Times New Roman"/>
          <w:sz w:val="20"/>
          <w:szCs w:val="20"/>
          <w:shd w:val="clear" w:color="auto" w:fill="FFFFFF"/>
        </w:rPr>
        <w:t>(3), 141-146.</w:t>
      </w:r>
    </w:p>
    <w:p w:rsidR="000C610B" w:rsidRPr="00B215F3" w:rsidRDefault="000C610B" w:rsidP="000C610B">
      <w:pPr>
        <w:autoSpaceDE w:val="0"/>
        <w:autoSpaceDN w:val="0"/>
        <w:adjustRightInd w:val="0"/>
        <w:spacing w:after="0" w:line="240" w:lineRule="auto"/>
        <w:jc w:val="both"/>
        <w:rPr>
          <w:rFonts w:ascii="Times New Roman" w:hAnsi="Times New Roman" w:cs="Times New Roman"/>
          <w:sz w:val="20"/>
          <w:szCs w:val="20"/>
        </w:rPr>
      </w:pPr>
    </w:p>
    <w:p w:rsidR="004753AB" w:rsidRPr="00B215F3" w:rsidRDefault="004753AB" w:rsidP="00781621">
      <w:pPr>
        <w:autoSpaceDE w:val="0"/>
        <w:autoSpaceDN w:val="0"/>
        <w:adjustRightInd w:val="0"/>
        <w:spacing w:after="0" w:line="240" w:lineRule="auto"/>
        <w:jc w:val="both"/>
        <w:rPr>
          <w:rFonts w:ascii="Times New Roman" w:hAnsi="Times New Roman" w:cs="Times New Roman"/>
          <w:sz w:val="20"/>
          <w:szCs w:val="20"/>
        </w:rPr>
      </w:pPr>
    </w:p>
    <w:p w:rsidR="005E6FE6" w:rsidRPr="00B215F3" w:rsidRDefault="005E6FE6" w:rsidP="00781621">
      <w:pPr>
        <w:autoSpaceDE w:val="0"/>
        <w:autoSpaceDN w:val="0"/>
        <w:adjustRightInd w:val="0"/>
        <w:spacing w:after="0" w:line="240" w:lineRule="auto"/>
        <w:jc w:val="both"/>
        <w:rPr>
          <w:rFonts w:ascii="Times New Roman" w:hAnsi="Times New Roman" w:cs="Times New Roman"/>
          <w:sz w:val="20"/>
          <w:szCs w:val="20"/>
        </w:rPr>
      </w:pPr>
    </w:p>
    <w:p w:rsidR="008430C4" w:rsidRPr="00B215F3" w:rsidRDefault="008430C4" w:rsidP="00781621">
      <w:pPr>
        <w:spacing w:after="0" w:line="240" w:lineRule="auto"/>
        <w:jc w:val="both"/>
        <w:rPr>
          <w:rFonts w:ascii="Times New Roman" w:hAnsi="Times New Roman" w:cs="Times New Roman"/>
          <w:sz w:val="20"/>
          <w:szCs w:val="20"/>
        </w:rPr>
      </w:pPr>
    </w:p>
    <w:p w:rsidR="008430C4" w:rsidRPr="00B215F3" w:rsidRDefault="008430C4" w:rsidP="00781621">
      <w:pPr>
        <w:spacing w:after="0" w:line="240" w:lineRule="auto"/>
        <w:jc w:val="both"/>
        <w:rPr>
          <w:rFonts w:ascii="Times New Roman" w:hAnsi="Times New Roman" w:cs="Times New Roman"/>
          <w:sz w:val="20"/>
          <w:szCs w:val="20"/>
        </w:rPr>
      </w:pPr>
    </w:p>
    <w:p w:rsidR="00DE6609" w:rsidRDefault="00DE6609" w:rsidP="00781621">
      <w:pPr>
        <w:spacing w:after="0" w:line="240" w:lineRule="auto"/>
        <w:jc w:val="both"/>
        <w:rPr>
          <w:rFonts w:ascii="Times New Roman" w:hAnsi="Times New Roman" w:cs="Times New Roman"/>
          <w:sz w:val="20"/>
          <w:szCs w:val="20"/>
        </w:rPr>
        <w:sectPr w:rsidR="00DE6609" w:rsidSect="00DE6609">
          <w:type w:val="continuous"/>
          <w:pgSz w:w="11906" w:h="16838"/>
          <w:pgMar w:top="1440" w:right="1440" w:bottom="1440" w:left="1440" w:header="708" w:footer="708" w:gutter="0"/>
          <w:cols w:num="2" w:space="708"/>
          <w:docGrid w:linePitch="360"/>
        </w:sectPr>
      </w:pPr>
    </w:p>
    <w:p w:rsidR="008430C4" w:rsidRPr="00B215F3" w:rsidRDefault="008430C4" w:rsidP="00781621">
      <w:pPr>
        <w:spacing w:after="0" w:line="240" w:lineRule="auto"/>
        <w:jc w:val="both"/>
        <w:rPr>
          <w:rFonts w:ascii="Times New Roman" w:hAnsi="Times New Roman" w:cs="Times New Roman"/>
          <w:sz w:val="20"/>
          <w:szCs w:val="20"/>
        </w:rPr>
      </w:pPr>
    </w:p>
    <w:p w:rsidR="008430C4" w:rsidRPr="00B215F3" w:rsidRDefault="008430C4" w:rsidP="00781621">
      <w:pPr>
        <w:spacing w:after="0" w:line="240" w:lineRule="auto"/>
        <w:rPr>
          <w:rFonts w:ascii="Times New Roman" w:hAnsi="Times New Roman" w:cs="Times New Roman"/>
          <w:sz w:val="20"/>
          <w:szCs w:val="20"/>
        </w:rPr>
      </w:pPr>
    </w:p>
    <w:p w:rsidR="008430C4" w:rsidRPr="00B215F3" w:rsidRDefault="008430C4" w:rsidP="00781621">
      <w:pPr>
        <w:spacing w:after="0" w:line="240" w:lineRule="auto"/>
        <w:rPr>
          <w:rFonts w:ascii="Times New Roman" w:hAnsi="Times New Roman" w:cs="Times New Roman"/>
          <w:sz w:val="20"/>
          <w:szCs w:val="20"/>
        </w:rPr>
      </w:pPr>
    </w:p>
    <w:p w:rsidR="008430C4" w:rsidRPr="00B215F3" w:rsidRDefault="008430C4" w:rsidP="00781621">
      <w:pPr>
        <w:spacing w:after="0" w:line="240" w:lineRule="auto"/>
        <w:rPr>
          <w:rFonts w:ascii="Times New Roman" w:hAnsi="Times New Roman" w:cs="Times New Roman"/>
          <w:sz w:val="20"/>
          <w:szCs w:val="20"/>
        </w:rPr>
      </w:pPr>
    </w:p>
    <w:p w:rsidR="008430C4" w:rsidRPr="00B215F3" w:rsidRDefault="008430C4" w:rsidP="00781621">
      <w:pPr>
        <w:spacing w:after="0" w:line="240" w:lineRule="auto"/>
        <w:rPr>
          <w:rFonts w:ascii="Times New Roman" w:hAnsi="Times New Roman" w:cs="Times New Roman"/>
          <w:sz w:val="20"/>
          <w:szCs w:val="20"/>
        </w:rPr>
      </w:pPr>
    </w:p>
    <w:p w:rsidR="008430C4" w:rsidRPr="00B215F3" w:rsidRDefault="008430C4" w:rsidP="00781621">
      <w:pPr>
        <w:spacing w:after="0" w:line="240" w:lineRule="auto"/>
        <w:rPr>
          <w:rFonts w:ascii="Times New Roman" w:hAnsi="Times New Roman" w:cs="Times New Roman"/>
          <w:sz w:val="20"/>
          <w:szCs w:val="20"/>
        </w:rPr>
      </w:pPr>
    </w:p>
    <w:p w:rsidR="008430C4" w:rsidRPr="00B215F3" w:rsidRDefault="008430C4" w:rsidP="00781621">
      <w:pPr>
        <w:spacing w:after="0" w:line="240" w:lineRule="auto"/>
        <w:rPr>
          <w:rFonts w:ascii="Times New Roman" w:hAnsi="Times New Roman" w:cs="Times New Roman"/>
          <w:sz w:val="20"/>
          <w:szCs w:val="20"/>
        </w:rPr>
      </w:pPr>
    </w:p>
    <w:p w:rsidR="008430C4" w:rsidRPr="00B215F3" w:rsidRDefault="008430C4" w:rsidP="00781621">
      <w:pPr>
        <w:spacing w:after="0" w:line="240" w:lineRule="auto"/>
        <w:rPr>
          <w:rFonts w:ascii="Times New Roman" w:hAnsi="Times New Roman" w:cs="Times New Roman"/>
          <w:sz w:val="20"/>
          <w:szCs w:val="20"/>
        </w:rPr>
      </w:pPr>
    </w:p>
    <w:p w:rsidR="008430C4" w:rsidRPr="00781621" w:rsidRDefault="008430C4" w:rsidP="00781621">
      <w:pPr>
        <w:spacing w:after="0" w:line="240" w:lineRule="auto"/>
        <w:rPr>
          <w:rFonts w:ascii="Times New Roman" w:hAnsi="Times New Roman" w:cs="Times New Roman"/>
          <w:color w:val="222222"/>
          <w:sz w:val="20"/>
          <w:szCs w:val="20"/>
        </w:rPr>
      </w:pPr>
    </w:p>
    <w:p w:rsidR="008430C4" w:rsidRPr="00781621" w:rsidRDefault="008430C4" w:rsidP="00781621">
      <w:pPr>
        <w:spacing w:after="0" w:line="240" w:lineRule="auto"/>
        <w:rPr>
          <w:rFonts w:ascii="Times New Roman" w:hAnsi="Times New Roman" w:cs="Times New Roman"/>
          <w:color w:val="222222"/>
          <w:sz w:val="20"/>
          <w:szCs w:val="20"/>
        </w:rPr>
      </w:pPr>
    </w:p>
    <w:p w:rsidR="008430C4" w:rsidRPr="00781621" w:rsidRDefault="008430C4" w:rsidP="00781621">
      <w:pPr>
        <w:spacing w:after="0" w:line="240" w:lineRule="auto"/>
        <w:rPr>
          <w:rFonts w:ascii="Times New Roman" w:hAnsi="Times New Roman" w:cs="Times New Roman"/>
          <w:color w:val="222222"/>
          <w:sz w:val="20"/>
          <w:szCs w:val="20"/>
        </w:rPr>
      </w:pPr>
    </w:p>
    <w:p w:rsidR="008430C4" w:rsidRPr="00781621" w:rsidRDefault="008430C4" w:rsidP="00781621">
      <w:pPr>
        <w:spacing w:after="0" w:line="240" w:lineRule="auto"/>
        <w:rPr>
          <w:rFonts w:ascii="Times New Roman" w:hAnsi="Times New Roman" w:cs="Times New Roman"/>
          <w:color w:val="222222"/>
          <w:sz w:val="20"/>
          <w:szCs w:val="20"/>
        </w:rPr>
      </w:pPr>
    </w:p>
    <w:p w:rsidR="008430C4" w:rsidRPr="00781621" w:rsidRDefault="008430C4" w:rsidP="00781621">
      <w:pPr>
        <w:spacing w:after="0" w:line="240" w:lineRule="auto"/>
        <w:rPr>
          <w:rFonts w:ascii="Times New Roman" w:hAnsi="Times New Roman" w:cs="Times New Roman"/>
          <w:color w:val="222222"/>
          <w:sz w:val="20"/>
          <w:szCs w:val="20"/>
        </w:rPr>
      </w:pPr>
    </w:p>
    <w:p w:rsidR="008430C4" w:rsidRDefault="008430C4" w:rsidP="00EC5412">
      <w:pPr>
        <w:rPr>
          <w:rFonts w:ascii="Times New Roman" w:hAnsi="Times New Roman" w:cs="Times New Roman"/>
          <w:color w:val="222222"/>
          <w:sz w:val="25"/>
          <w:szCs w:val="25"/>
        </w:rPr>
      </w:pPr>
    </w:p>
    <w:p w:rsidR="008430C4" w:rsidRDefault="008430C4" w:rsidP="00EC5412">
      <w:pPr>
        <w:rPr>
          <w:rFonts w:ascii="Times New Roman" w:hAnsi="Times New Roman" w:cs="Times New Roman"/>
          <w:color w:val="222222"/>
          <w:sz w:val="25"/>
          <w:szCs w:val="25"/>
        </w:rPr>
      </w:pPr>
    </w:p>
    <w:p w:rsidR="008430C4" w:rsidRDefault="008430C4" w:rsidP="00EC5412">
      <w:pPr>
        <w:rPr>
          <w:rFonts w:ascii="Times New Roman" w:hAnsi="Times New Roman" w:cs="Times New Roman"/>
          <w:color w:val="222222"/>
          <w:sz w:val="25"/>
          <w:szCs w:val="25"/>
        </w:rPr>
      </w:pPr>
    </w:p>
    <w:p w:rsidR="008430C4" w:rsidRDefault="008430C4" w:rsidP="00EC5412">
      <w:pPr>
        <w:rPr>
          <w:rFonts w:ascii="Times New Roman" w:hAnsi="Times New Roman" w:cs="Times New Roman"/>
          <w:color w:val="222222"/>
          <w:sz w:val="25"/>
          <w:szCs w:val="25"/>
        </w:rPr>
      </w:pPr>
    </w:p>
    <w:p w:rsidR="008430C4" w:rsidRDefault="008430C4" w:rsidP="00EC5412">
      <w:pPr>
        <w:rPr>
          <w:rFonts w:ascii="Times New Roman" w:hAnsi="Times New Roman" w:cs="Times New Roman"/>
          <w:color w:val="222222"/>
          <w:sz w:val="25"/>
          <w:szCs w:val="25"/>
        </w:rPr>
      </w:pPr>
    </w:p>
    <w:p w:rsidR="008430C4" w:rsidRPr="008430C4" w:rsidRDefault="008430C4" w:rsidP="00EC5412">
      <w:pPr>
        <w:rPr>
          <w:rFonts w:ascii="Times New Roman" w:hAnsi="Times New Roman" w:cs="Times New Roman"/>
        </w:rPr>
      </w:pPr>
    </w:p>
    <w:sectPr w:rsidR="008430C4" w:rsidRPr="008430C4" w:rsidSect="00DE660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421" w:rsidRDefault="00BA0421" w:rsidP="00DE6609">
      <w:pPr>
        <w:spacing w:after="0" w:line="240" w:lineRule="auto"/>
      </w:pPr>
      <w:r>
        <w:separator/>
      </w:r>
    </w:p>
  </w:endnote>
  <w:endnote w:type="continuationSeparator" w:id="0">
    <w:p w:rsidR="00BA0421" w:rsidRDefault="00BA0421" w:rsidP="00DE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Mat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421" w:rsidRDefault="00BA0421" w:rsidP="00DE6609">
      <w:pPr>
        <w:spacing w:after="0" w:line="240" w:lineRule="auto"/>
      </w:pPr>
      <w:r>
        <w:separator/>
      </w:r>
    </w:p>
  </w:footnote>
  <w:footnote w:type="continuationSeparator" w:id="0">
    <w:p w:rsidR="00BA0421" w:rsidRDefault="00BA0421" w:rsidP="00DE6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10D1"/>
    <w:multiLevelType w:val="hybridMultilevel"/>
    <w:tmpl w:val="AC4C5CE4"/>
    <w:lvl w:ilvl="0" w:tplc="EAC8B8C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F512FD6"/>
    <w:multiLevelType w:val="hybridMultilevel"/>
    <w:tmpl w:val="95F459A8"/>
    <w:lvl w:ilvl="0" w:tplc="A3D6C2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30641C5C"/>
    <w:multiLevelType w:val="hybridMultilevel"/>
    <w:tmpl w:val="5A32AAA4"/>
    <w:lvl w:ilvl="0" w:tplc="432EBCEC">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 w15:restartNumberingAfterBreak="0">
    <w:nsid w:val="6B8F257B"/>
    <w:multiLevelType w:val="hybridMultilevel"/>
    <w:tmpl w:val="AE5204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1481645"/>
    <w:multiLevelType w:val="hybridMultilevel"/>
    <w:tmpl w:val="8B9E992C"/>
    <w:lvl w:ilvl="0" w:tplc="C038942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5412"/>
    <w:rsid w:val="000136FC"/>
    <w:rsid w:val="0003051F"/>
    <w:rsid w:val="00043032"/>
    <w:rsid w:val="000445E1"/>
    <w:rsid w:val="0004592D"/>
    <w:rsid w:val="0005311A"/>
    <w:rsid w:val="00072BAE"/>
    <w:rsid w:val="00081730"/>
    <w:rsid w:val="000B06BA"/>
    <w:rsid w:val="000B0CA2"/>
    <w:rsid w:val="000C610B"/>
    <w:rsid w:val="000D3A80"/>
    <w:rsid w:val="000F01CB"/>
    <w:rsid w:val="000F0D16"/>
    <w:rsid w:val="00133BB7"/>
    <w:rsid w:val="001403E1"/>
    <w:rsid w:val="001A7BE3"/>
    <w:rsid w:val="001D7105"/>
    <w:rsid w:val="001E51B5"/>
    <w:rsid w:val="001E56F1"/>
    <w:rsid w:val="00213724"/>
    <w:rsid w:val="00216E0C"/>
    <w:rsid w:val="002213CA"/>
    <w:rsid w:val="0028473C"/>
    <w:rsid w:val="00291C78"/>
    <w:rsid w:val="002A2DAD"/>
    <w:rsid w:val="0030112F"/>
    <w:rsid w:val="0030753D"/>
    <w:rsid w:val="003226AD"/>
    <w:rsid w:val="00322A04"/>
    <w:rsid w:val="00325A2E"/>
    <w:rsid w:val="00355B94"/>
    <w:rsid w:val="003613F3"/>
    <w:rsid w:val="003648E9"/>
    <w:rsid w:val="00387153"/>
    <w:rsid w:val="00390371"/>
    <w:rsid w:val="003942C8"/>
    <w:rsid w:val="00394F9D"/>
    <w:rsid w:val="003952A1"/>
    <w:rsid w:val="003B2820"/>
    <w:rsid w:val="003C6C55"/>
    <w:rsid w:val="003D109F"/>
    <w:rsid w:val="003D35AC"/>
    <w:rsid w:val="003F78A1"/>
    <w:rsid w:val="0040376A"/>
    <w:rsid w:val="00404E37"/>
    <w:rsid w:val="00440513"/>
    <w:rsid w:val="004475BA"/>
    <w:rsid w:val="004753AB"/>
    <w:rsid w:val="004849F5"/>
    <w:rsid w:val="004B401C"/>
    <w:rsid w:val="004C7A4D"/>
    <w:rsid w:val="004D260A"/>
    <w:rsid w:val="004D7BF3"/>
    <w:rsid w:val="004F2C1E"/>
    <w:rsid w:val="00502B25"/>
    <w:rsid w:val="0050393F"/>
    <w:rsid w:val="00512BF6"/>
    <w:rsid w:val="005615EC"/>
    <w:rsid w:val="005653C0"/>
    <w:rsid w:val="005716F1"/>
    <w:rsid w:val="00577B9B"/>
    <w:rsid w:val="005851A3"/>
    <w:rsid w:val="00586B23"/>
    <w:rsid w:val="005A357F"/>
    <w:rsid w:val="005E6FE6"/>
    <w:rsid w:val="0060768B"/>
    <w:rsid w:val="00607DB2"/>
    <w:rsid w:val="00624F90"/>
    <w:rsid w:val="00626CD9"/>
    <w:rsid w:val="0064500E"/>
    <w:rsid w:val="0065041B"/>
    <w:rsid w:val="00651562"/>
    <w:rsid w:val="00674490"/>
    <w:rsid w:val="00684A34"/>
    <w:rsid w:val="006A24FF"/>
    <w:rsid w:val="0072704D"/>
    <w:rsid w:val="00730322"/>
    <w:rsid w:val="00737E7B"/>
    <w:rsid w:val="00737E90"/>
    <w:rsid w:val="007411D6"/>
    <w:rsid w:val="00746BE7"/>
    <w:rsid w:val="00771183"/>
    <w:rsid w:val="00773A54"/>
    <w:rsid w:val="00781621"/>
    <w:rsid w:val="00787199"/>
    <w:rsid w:val="007A7B2B"/>
    <w:rsid w:val="007B195E"/>
    <w:rsid w:val="007C6483"/>
    <w:rsid w:val="00835303"/>
    <w:rsid w:val="008430C4"/>
    <w:rsid w:val="00844F29"/>
    <w:rsid w:val="008653C1"/>
    <w:rsid w:val="00873ED6"/>
    <w:rsid w:val="00882094"/>
    <w:rsid w:val="008A4281"/>
    <w:rsid w:val="008A73D0"/>
    <w:rsid w:val="009037F2"/>
    <w:rsid w:val="00907A3A"/>
    <w:rsid w:val="009154E8"/>
    <w:rsid w:val="0099255B"/>
    <w:rsid w:val="00992AAB"/>
    <w:rsid w:val="009C2870"/>
    <w:rsid w:val="009F6AEB"/>
    <w:rsid w:val="00A0203C"/>
    <w:rsid w:val="00A244C4"/>
    <w:rsid w:val="00A30A99"/>
    <w:rsid w:val="00A704F0"/>
    <w:rsid w:val="00A82072"/>
    <w:rsid w:val="00A85B89"/>
    <w:rsid w:val="00A9142B"/>
    <w:rsid w:val="00AC10CD"/>
    <w:rsid w:val="00AC722E"/>
    <w:rsid w:val="00AE3344"/>
    <w:rsid w:val="00AE7B19"/>
    <w:rsid w:val="00B14D13"/>
    <w:rsid w:val="00B215F3"/>
    <w:rsid w:val="00B356D6"/>
    <w:rsid w:val="00B40E2F"/>
    <w:rsid w:val="00B611B0"/>
    <w:rsid w:val="00B767E0"/>
    <w:rsid w:val="00B857D4"/>
    <w:rsid w:val="00BA0421"/>
    <w:rsid w:val="00BA0464"/>
    <w:rsid w:val="00BA6BD5"/>
    <w:rsid w:val="00BB50E9"/>
    <w:rsid w:val="00BD59BA"/>
    <w:rsid w:val="00C37428"/>
    <w:rsid w:val="00C4498A"/>
    <w:rsid w:val="00C92244"/>
    <w:rsid w:val="00CC1FF9"/>
    <w:rsid w:val="00CF7581"/>
    <w:rsid w:val="00D0106D"/>
    <w:rsid w:val="00D06088"/>
    <w:rsid w:val="00D200A2"/>
    <w:rsid w:val="00D75D0A"/>
    <w:rsid w:val="00D84298"/>
    <w:rsid w:val="00D902E4"/>
    <w:rsid w:val="00D97CF1"/>
    <w:rsid w:val="00DC2E96"/>
    <w:rsid w:val="00DE6609"/>
    <w:rsid w:val="00DF359C"/>
    <w:rsid w:val="00E037B0"/>
    <w:rsid w:val="00E217C0"/>
    <w:rsid w:val="00E47E23"/>
    <w:rsid w:val="00E54A0A"/>
    <w:rsid w:val="00E56BD5"/>
    <w:rsid w:val="00EC3596"/>
    <w:rsid w:val="00EC5412"/>
    <w:rsid w:val="00ED2987"/>
    <w:rsid w:val="00EE72DD"/>
    <w:rsid w:val="00F65A56"/>
    <w:rsid w:val="00F665D5"/>
    <w:rsid w:val="00F842BE"/>
    <w:rsid w:val="00FB49DD"/>
    <w:rsid w:val="00FB4F14"/>
    <w:rsid w:val="00FC1075"/>
    <w:rsid w:val="00FC59C2"/>
    <w:rsid w:val="00FD5305"/>
    <w:rsid w:val="00FF04A0"/>
    <w:rsid w:val="00FF3A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5D2B"/>
  <w15:docId w15:val="{F9ED06FC-CB1C-4FE0-9E52-E7A9C1DC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412"/>
    <w:rPr>
      <w:color w:val="0000FF" w:themeColor="hyperlink"/>
      <w:u w:val="single"/>
    </w:rPr>
  </w:style>
  <w:style w:type="paragraph" w:styleId="ListParagraph">
    <w:name w:val="List Paragraph"/>
    <w:basedOn w:val="Normal"/>
    <w:uiPriority w:val="34"/>
    <w:qFormat/>
    <w:rsid w:val="00626CD9"/>
    <w:pPr>
      <w:ind w:left="720"/>
      <w:contextualSpacing/>
    </w:pPr>
  </w:style>
  <w:style w:type="paragraph" w:styleId="BalloonText">
    <w:name w:val="Balloon Text"/>
    <w:basedOn w:val="Normal"/>
    <w:link w:val="BalloonTextChar"/>
    <w:uiPriority w:val="99"/>
    <w:semiHidden/>
    <w:unhideWhenUsed/>
    <w:rsid w:val="00395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2A1"/>
    <w:rPr>
      <w:rFonts w:ascii="Tahoma" w:hAnsi="Tahoma" w:cs="Tahoma"/>
      <w:sz w:val="16"/>
      <w:szCs w:val="16"/>
    </w:rPr>
  </w:style>
  <w:style w:type="character" w:styleId="Emphasis">
    <w:name w:val="Emphasis"/>
    <w:basedOn w:val="DefaultParagraphFont"/>
    <w:uiPriority w:val="20"/>
    <w:qFormat/>
    <w:rsid w:val="0005311A"/>
    <w:rPr>
      <w:i/>
      <w:iCs/>
    </w:rPr>
  </w:style>
  <w:style w:type="table" w:styleId="TableGrid">
    <w:name w:val="Table Grid"/>
    <w:basedOn w:val="TableNormal"/>
    <w:uiPriority w:val="59"/>
    <w:rsid w:val="00355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3051F"/>
    <w:pPr>
      <w:widowControl w:val="0"/>
      <w:autoSpaceDE w:val="0"/>
      <w:autoSpaceDN w:val="0"/>
      <w:spacing w:after="0" w:line="240" w:lineRule="auto"/>
      <w:jc w:val="center"/>
    </w:pPr>
    <w:rPr>
      <w:rFonts w:ascii="Times New Roman" w:eastAsia="Times New Roman" w:hAnsi="Times New Roman" w:cs="Times New Roman"/>
      <w:lang w:val="id"/>
    </w:rPr>
  </w:style>
  <w:style w:type="paragraph" w:customStyle="1" w:styleId="Default">
    <w:name w:val="Default"/>
    <w:rsid w:val="004D260A"/>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992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92AAB"/>
    <w:rPr>
      <w:rFonts w:ascii="Courier New" w:eastAsia="Times New Roman" w:hAnsi="Courier New" w:cs="Courier New"/>
      <w:sz w:val="20"/>
      <w:szCs w:val="20"/>
      <w:lang w:eastAsia="id-ID"/>
    </w:rPr>
  </w:style>
  <w:style w:type="character" w:customStyle="1" w:styleId="y2iqfc">
    <w:name w:val="y2iqfc"/>
    <w:basedOn w:val="DefaultParagraphFont"/>
    <w:rsid w:val="00992AAB"/>
  </w:style>
  <w:style w:type="paragraph" w:styleId="Header">
    <w:name w:val="header"/>
    <w:basedOn w:val="Normal"/>
    <w:link w:val="HeaderChar"/>
    <w:uiPriority w:val="99"/>
    <w:unhideWhenUsed/>
    <w:rsid w:val="00DE66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609"/>
  </w:style>
  <w:style w:type="paragraph" w:styleId="Footer">
    <w:name w:val="footer"/>
    <w:basedOn w:val="Normal"/>
    <w:link w:val="FooterChar"/>
    <w:uiPriority w:val="99"/>
    <w:unhideWhenUsed/>
    <w:rsid w:val="00DE66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69784">
      <w:bodyDiv w:val="1"/>
      <w:marLeft w:val="0"/>
      <w:marRight w:val="0"/>
      <w:marTop w:val="0"/>
      <w:marBottom w:val="0"/>
      <w:divBdr>
        <w:top w:val="none" w:sz="0" w:space="0" w:color="auto"/>
        <w:left w:val="none" w:sz="0" w:space="0" w:color="auto"/>
        <w:bottom w:val="none" w:sz="0" w:space="0" w:color="auto"/>
        <w:right w:val="none" w:sz="0" w:space="0" w:color="auto"/>
      </w:divBdr>
      <w:divsChild>
        <w:div w:id="2017614267">
          <w:marLeft w:val="0"/>
          <w:marRight w:val="0"/>
          <w:marTop w:val="0"/>
          <w:marBottom w:val="0"/>
          <w:divBdr>
            <w:top w:val="none" w:sz="0" w:space="0" w:color="auto"/>
            <w:left w:val="none" w:sz="0" w:space="0" w:color="auto"/>
            <w:bottom w:val="none" w:sz="0" w:space="0" w:color="auto"/>
            <w:right w:val="none" w:sz="0" w:space="0" w:color="auto"/>
          </w:divBdr>
        </w:div>
        <w:div w:id="110176997">
          <w:marLeft w:val="0"/>
          <w:marRight w:val="0"/>
          <w:marTop w:val="0"/>
          <w:marBottom w:val="0"/>
          <w:divBdr>
            <w:top w:val="none" w:sz="0" w:space="0" w:color="auto"/>
            <w:left w:val="none" w:sz="0" w:space="0" w:color="auto"/>
            <w:bottom w:val="none" w:sz="0" w:space="0" w:color="auto"/>
            <w:right w:val="none" w:sz="0" w:space="0" w:color="auto"/>
          </w:divBdr>
        </w:div>
        <w:div w:id="615257768">
          <w:marLeft w:val="0"/>
          <w:marRight w:val="0"/>
          <w:marTop w:val="0"/>
          <w:marBottom w:val="0"/>
          <w:divBdr>
            <w:top w:val="none" w:sz="0" w:space="0" w:color="auto"/>
            <w:left w:val="none" w:sz="0" w:space="0" w:color="auto"/>
            <w:bottom w:val="none" w:sz="0" w:space="0" w:color="auto"/>
            <w:right w:val="none" w:sz="0" w:space="0" w:color="auto"/>
          </w:divBdr>
        </w:div>
        <w:div w:id="732511218">
          <w:marLeft w:val="0"/>
          <w:marRight w:val="0"/>
          <w:marTop w:val="0"/>
          <w:marBottom w:val="0"/>
          <w:divBdr>
            <w:top w:val="none" w:sz="0" w:space="0" w:color="auto"/>
            <w:left w:val="none" w:sz="0" w:space="0" w:color="auto"/>
            <w:bottom w:val="none" w:sz="0" w:space="0" w:color="auto"/>
            <w:right w:val="none" w:sz="0" w:space="0" w:color="auto"/>
          </w:divBdr>
        </w:div>
        <w:div w:id="1567379076">
          <w:marLeft w:val="0"/>
          <w:marRight w:val="0"/>
          <w:marTop w:val="0"/>
          <w:marBottom w:val="0"/>
          <w:divBdr>
            <w:top w:val="none" w:sz="0" w:space="0" w:color="auto"/>
            <w:left w:val="none" w:sz="0" w:space="0" w:color="auto"/>
            <w:bottom w:val="none" w:sz="0" w:space="0" w:color="auto"/>
            <w:right w:val="none" w:sz="0" w:space="0" w:color="auto"/>
          </w:divBdr>
        </w:div>
        <w:div w:id="1075124661">
          <w:marLeft w:val="0"/>
          <w:marRight w:val="0"/>
          <w:marTop w:val="0"/>
          <w:marBottom w:val="0"/>
          <w:divBdr>
            <w:top w:val="none" w:sz="0" w:space="0" w:color="auto"/>
            <w:left w:val="none" w:sz="0" w:space="0" w:color="auto"/>
            <w:bottom w:val="none" w:sz="0" w:space="0" w:color="auto"/>
            <w:right w:val="none" w:sz="0" w:space="0" w:color="auto"/>
          </w:divBdr>
        </w:div>
        <w:div w:id="1167284650">
          <w:marLeft w:val="0"/>
          <w:marRight w:val="0"/>
          <w:marTop w:val="0"/>
          <w:marBottom w:val="0"/>
          <w:divBdr>
            <w:top w:val="none" w:sz="0" w:space="0" w:color="auto"/>
            <w:left w:val="none" w:sz="0" w:space="0" w:color="auto"/>
            <w:bottom w:val="none" w:sz="0" w:space="0" w:color="auto"/>
            <w:right w:val="none" w:sz="0" w:space="0" w:color="auto"/>
          </w:divBdr>
        </w:div>
        <w:div w:id="1630627600">
          <w:marLeft w:val="0"/>
          <w:marRight w:val="0"/>
          <w:marTop w:val="0"/>
          <w:marBottom w:val="0"/>
          <w:divBdr>
            <w:top w:val="none" w:sz="0" w:space="0" w:color="auto"/>
            <w:left w:val="none" w:sz="0" w:space="0" w:color="auto"/>
            <w:bottom w:val="none" w:sz="0" w:space="0" w:color="auto"/>
            <w:right w:val="none" w:sz="0" w:space="0" w:color="auto"/>
          </w:divBdr>
        </w:div>
        <w:div w:id="1761025152">
          <w:marLeft w:val="0"/>
          <w:marRight w:val="0"/>
          <w:marTop w:val="0"/>
          <w:marBottom w:val="0"/>
          <w:divBdr>
            <w:top w:val="none" w:sz="0" w:space="0" w:color="auto"/>
            <w:left w:val="none" w:sz="0" w:space="0" w:color="auto"/>
            <w:bottom w:val="none" w:sz="0" w:space="0" w:color="auto"/>
            <w:right w:val="none" w:sz="0" w:space="0" w:color="auto"/>
          </w:divBdr>
        </w:div>
        <w:div w:id="1897816676">
          <w:marLeft w:val="0"/>
          <w:marRight w:val="0"/>
          <w:marTop w:val="0"/>
          <w:marBottom w:val="0"/>
          <w:divBdr>
            <w:top w:val="none" w:sz="0" w:space="0" w:color="auto"/>
            <w:left w:val="none" w:sz="0" w:space="0" w:color="auto"/>
            <w:bottom w:val="none" w:sz="0" w:space="0" w:color="auto"/>
            <w:right w:val="none" w:sz="0" w:space="0" w:color="auto"/>
          </w:divBdr>
        </w:div>
        <w:div w:id="1274482804">
          <w:marLeft w:val="0"/>
          <w:marRight w:val="0"/>
          <w:marTop w:val="0"/>
          <w:marBottom w:val="0"/>
          <w:divBdr>
            <w:top w:val="none" w:sz="0" w:space="0" w:color="auto"/>
            <w:left w:val="none" w:sz="0" w:space="0" w:color="auto"/>
            <w:bottom w:val="none" w:sz="0" w:space="0" w:color="auto"/>
            <w:right w:val="none" w:sz="0" w:space="0" w:color="auto"/>
          </w:divBdr>
        </w:div>
      </w:divsChild>
    </w:div>
    <w:div w:id="1740053602">
      <w:bodyDiv w:val="1"/>
      <w:marLeft w:val="0"/>
      <w:marRight w:val="0"/>
      <w:marTop w:val="0"/>
      <w:marBottom w:val="0"/>
      <w:divBdr>
        <w:top w:val="none" w:sz="0" w:space="0" w:color="auto"/>
        <w:left w:val="none" w:sz="0" w:space="0" w:color="auto"/>
        <w:bottom w:val="none" w:sz="0" w:space="0" w:color="auto"/>
        <w:right w:val="none" w:sz="0" w:space="0" w:color="auto"/>
      </w:divBdr>
    </w:div>
    <w:div w:id="1931498526">
      <w:bodyDiv w:val="1"/>
      <w:marLeft w:val="0"/>
      <w:marRight w:val="0"/>
      <w:marTop w:val="0"/>
      <w:marBottom w:val="0"/>
      <w:divBdr>
        <w:top w:val="none" w:sz="0" w:space="0" w:color="auto"/>
        <w:left w:val="none" w:sz="0" w:space="0" w:color="auto"/>
        <w:bottom w:val="none" w:sz="0" w:space="0" w:color="auto"/>
        <w:right w:val="none" w:sz="0" w:space="0" w:color="auto"/>
      </w:divBdr>
    </w:div>
    <w:div w:id="20005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6</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D3P0K - Indowebster.com</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D3P0K</dc:creator>
  <cp:lastModifiedBy>Mhd. Riza Marjoni</cp:lastModifiedBy>
  <cp:revision>100</cp:revision>
  <dcterms:created xsi:type="dcterms:W3CDTF">2017-09-23T03:23:00Z</dcterms:created>
  <dcterms:modified xsi:type="dcterms:W3CDTF">2021-11-24T03:36:00Z</dcterms:modified>
</cp:coreProperties>
</file>