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D78" w:rsidRPr="003E3EA0" w:rsidRDefault="00093907" w:rsidP="002E1EC7">
      <w:pPr>
        <w:tabs>
          <w:tab w:val="left" w:pos="3180"/>
        </w:tabs>
        <w:spacing w:after="0" w:line="360" w:lineRule="auto"/>
        <w:jc w:val="center"/>
        <w:rPr>
          <w:rFonts w:ascii="Trebuchet MS" w:hAnsi="Trebuchet MS" w:cs="Arial"/>
          <w:b/>
          <w:sz w:val="28"/>
          <w:szCs w:val="28"/>
        </w:rPr>
      </w:pPr>
      <w:r w:rsidRPr="003E3EA0">
        <w:rPr>
          <w:rFonts w:ascii="Trebuchet MS" w:hAnsi="Trebuchet MS" w:cs="Arial"/>
          <w:b/>
          <w:sz w:val="28"/>
          <w:szCs w:val="28"/>
        </w:rPr>
        <w:t>Penatalaksaan perawatan endodontik pada konfigurasi saluran akar berbentuk-C pada gigi molar kedua mandibula: laporan kasus</w:t>
      </w:r>
    </w:p>
    <w:p w:rsidR="00093907" w:rsidRPr="003E3EA0" w:rsidRDefault="00093907" w:rsidP="002E1EC7">
      <w:pPr>
        <w:tabs>
          <w:tab w:val="left" w:pos="3180"/>
        </w:tabs>
        <w:spacing w:after="0" w:line="360" w:lineRule="auto"/>
        <w:jc w:val="center"/>
        <w:rPr>
          <w:rFonts w:ascii="Trebuchet MS" w:hAnsi="Trebuchet MS" w:cs="Arial"/>
          <w:b/>
          <w:sz w:val="28"/>
          <w:szCs w:val="28"/>
        </w:rPr>
      </w:pPr>
    </w:p>
    <w:p w:rsidR="00093907" w:rsidRPr="003E3EA0" w:rsidRDefault="00093907" w:rsidP="002E1EC7">
      <w:pPr>
        <w:tabs>
          <w:tab w:val="left" w:pos="3180"/>
        </w:tabs>
        <w:spacing w:after="0" w:line="360" w:lineRule="auto"/>
        <w:jc w:val="center"/>
        <w:rPr>
          <w:rFonts w:ascii="Trebuchet MS" w:hAnsi="Trebuchet MS" w:cs="Arial"/>
          <w:b/>
          <w:sz w:val="28"/>
          <w:szCs w:val="28"/>
        </w:rPr>
      </w:pPr>
      <w:r w:rsidRPr="003E3EA0">
        <w:rPr>
          <w:rFonts w:ascii="Trebuchet MS" w:hAnsi="Trebuchet MS" w:cs="Times New Roman"/>
          <w:b/>
          <w:noProof/>
          <w:szCs w:val="24"/>
        </w:rPr>
        <w:drawing>
          <wp:inline distT="0" distB="0" distL="0" distR="0" wp14:anchorId="65569AE7" wp14:editId="46817BD1">
            <wp:extent cx="1684243" cy="1590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6279" cy="1592598"/>
                    </a:xfrm>
                    <a:prstGeom prst="rect">
                      <a:avLst/>
                    </a:prstGeom>
                    <a:noFill/>
                  </pic:spPr>
                </pic:pic>
              </a:graphicData>
            </a:graphic>
          </wp:inline>
        </w:drawing>
      </w:r>
    </w:p>
    <w:p w:rsidR="00B46541" w:rsidRPr="003E3EA0" w:rsidRDefault="00B46541" w:rsidP="002E1EC7">
      <w:pPr>
        <w:tabs>
          <w:tab w:val="left" w:pos="3180"/>
        </w:tabs>
        <w:spacing w:after="0" w:line="360" w:lineRule="auto"/>
        <w:jc w:val="center"/>
        <w:rPr>
          <w:rFonts w:ascii="Trebuchet MS" w:hAnsi="Trebuchet MS" w:cs="Arial"/>
          <w:b/>
          <w:sz w:val="24"/>
          <w:szCs w:val="24"/>
        </w:rPr>
      </w:pPr>
    </w:p>
    <w:p w:rsidR="002E1EC7" w:rsidRPr="003E3EA0" w:rsidRDefault="002E1EC7" w:rsidP="002E1EC7">
      <w:pPr>
        <w:tabs>
          <w:tab w:val="left" w:pos="3180"/>
        </w:tabs>
        <w:spacing w:after="0" w:line="360" w:lineRule="auto"/>
        <w:jc w:val="center"/>
        <w:rPr>
          <w:rFonts w:ascii="Trebuchet MS" w:hAnsi="Trebuchet MS" w:cs="Arial"/>
          <w:b/>
          <w:sz w:val="24"/>
          <w:szCs w:val="24"/>
        </w:rPr>
      </w:pPr>
    </w:p>
    <w:p w:rsidR="002E1EC7" w:rsidRPr="003E3EA0" w:rsidRDefault="002E1EC7" w:rsidP="002E1EC7">
      <w:pPr>
        <w:tabs>
          <w:tab w:val="left" w:pos="3180"/>
        </w:tabs>
        <w:spacing w:after="0" w:line="360" w:lineRule="auto"/>
        <w:jc w:val="center"/>
        <w:rPr>
          <w:rFonts w:ascii="Trebuchet MS" w:hAnsi="Trebuchet MS" w:cs="Arial"/>
          <w:b/>
          <w:sz w:val="24"/>
          <w:szCs w:val="24"/>
        </w:rPr>
      </w:pPr>
    </w:p>
    <w:p w:rsidR="00093907" w:rsidRPr="003E3EA0" w:rsidRDefault="00093907" w:rsidP="002E1EC7">
      <w:pPr>
        <w:tabs>
          <w:tab w:val="left" w:pos="3180"/>
        </w:tabs>
        <w:spacing w:after="0" w:line="360" w:lineRule="auto"/>
        <w:jc w:val="center"/>
        <w:rPr>
          <w:rFonts w:ascii="Trebuchet MS" w:hAnsi="Trebuchet MS" w:cs="Arial"/>
          <w:b/>
          <w:sz w:val="24"/>
          <w:szCs w:val="24"/>
        </w:rPr>
      </w:pPr>
      <w:r w:rsidRPr="003E3EA0">
        <w:rPr>
          <w:rFonts w:ascii="Trebuchet MS" w:hAnsi="Trebuchet MS" w:cs="Arial"/>
          <w:b/>
          <w:sz w:val="24"/>
          <w:szCs w:val="24"/>
        </w:rPr>
        <w:t>Oleh:</w:t>
      </w:r>
    </w:p>
    <w:p w:rsidR="00093907" w:rsidRPr="003E3EA0" w:rsidRDefault="00093907" w:rsidP="002E1EC7">
      <w:pPr>
        <w:tabs>
          <w:tab w:val="left" w:pos="3180"/>
        </w:tabs>
        <w:spacing w:after="0" w:line="360" w:lineRule="auto"/>
        <w:jc w:val="center"/>
        <w:rPr>
          <w:rFonts w:ascii="Trebuchet MS" w:hAnsi="Trebuchet MS" w:cs="Arial"/>
          <w:b/>
          <w:sz w:val="24"/>
          <w:szCs w:val="24"/>
        </w:rPr>
      </w:pPr>
      <w:r w:rsidRPr="003E3EA0">
        <w:rPr>
          <w:rFonts w:ascii="Trebuchet MS" w:hAnsi="Trebuchet MS" w:cs="Arial"/>
          <w:b/>
          <w:sz w:val="24"/>
          <w:szCs w:val="24"/>
        </w:rPr>
        <w:t>AYA AMIDA</w:t>
      </w:r>
    </w:p>
    <w:p w:rsidR="00093907" w:rsidRPr="003E3EA0" w:rsidRDefault="00093907" w:rsidP="002E1EC7">
      <w:pPr>
        <w:tabs>
          <w:tab w:val="left" w:pos="3180"/>
        </w:tabs>
        <w:spacing w:after="0" w:line="360" w:lineRule="auto"/>
        <w:jc w:val="center"/>
        <w:rPr>
          <w:rFonts w:ascii="Trebuchet MS" w:hAnsi="Trebuchet MS" w:cs="Arial"/>
          <w:b/>
          <w:sz w:val="24"/>
          <w:szCs w:val="24"/>
        </w:rPr>
      </w:pPr>
    </w:p>
    <w:p w:rsidR="00093907" w:rsidRPr="003E3EA0" w:rsidRDefault="00093907" w:rsidP="002E1EC7">
      <w:pPr>
        <w:tabs>
          <w:tab w:val="left" w:pos="3180"/>
        </w:tabs>
        <w:spacing w:after="0" w:line="360" w:lineRule="auto"/>
        <w:jc w:val="center"/>
        <w:rPr>
          <w:rFonts w:ascii="Trebuchet MS" w:hAnsi="Trebuchet MS" w:cs="Arial"/>
          <w:b/>
          <w:sz w:val="24"/>
          <w:szCs w:val="24"/>
        </w:rPr>
      </w:pPr>
    </w:p>
    <w:p w:rsidR="00093907" w:rsidRPr="003E3EA0" w:rsidRDefault="00093907" w:rsidP="002E1EC7">
      <w:pPr>
        <w:tabs>
          <w:tab w:val="left" w:pos="3180"/>
        </w:tabs>
        <w:spacing w:after="0" w:line="360" w:lineRule="auto"/>
        <w:jc w:val="center"/>
        <w:rPr>
          <w:rFonts w:ascii="Trebuchet MS" w:hAnsi="Trebuchet MS" w:cs="Arial"/>
          <w:b/>
          <w:sz w:val="24"/>
          <w:szCs w:val="24"/>
        </w:rPr>
      </w:pPr>
      <w:r w:rsidRPr="003E3EA0">
        <w:rPr>
          <w:rFonts w:ascii="Trebuchet MS" w:hAnsi="Trebuchet MS" w:cs="Arial"/>
          <w:b/>
          <w:sz w:val="24"/>
          <w:szCs w:val="24"/>
        </w:rPr>
        <w:t>PEMBIMBING:</w:t>
      </w:r>
    </w:p>
    <w:p w:rsidR="00093907" w:rsidRPr="003E3EA0" w:rsidRDefault="00093907" w:rsidP="002E1EC7">
      <w:pPr>
        <w:tabs>
          <w:tab w:val="left" w:pos="3180"/>
        </w:tabs>
        <w:spacing w:after="0" w:line="360" w:lineRule="auto"/>
        <w:jc w:val="center"/>
        <w:rPr>
          <w:rFonts w:ascii="Trebuchet MS" w:hAnsi="Trebuchet MS" w:cs="Arial"/>
          <w:b/>
          <w:sz w:val="24"/>
          <w:szCs w:val="24"/>
        </w:rPr>
      </w:pPr>
      <w:r w:rsidRPr="003E3EA0">
        <w:rPr>
          <w:rFonts w:ascii="Trebuchet MS" w:hAnsi="Trebuchet MS" w:cs="Arial"/>
          <w:b/>
          <w:sz w:val="24"/>
          <w:szCs w:val="24"/>
        </w:rPr>
        <w:t>DRG. RAHMI ALMA FARAH ADANG, SP.KG(K)</w:t>
      </w:r>
    </w:p>
    <w:p w:rsidR="00093907" w:rsidRPr="003E3EA0" w:rsidRDefault="00093907" w:rsidP="002E1EC7">
      <w:pPr>
        <w:tabs>
          <w:tab w:val="left" w:pos="3180"/>
        </w:tabs>
        <w:spacing w:after="0" w:line="360" w:lineRule="auto"/>
        <w:jc w:val="center"/>
        <w:rPr>
          <w:rFonts w:ascii="Trebuchet MS" w:hAnsi="Trebuchet MS" w:cs="Arial"/>
          <w:b/>
          <w:sz w:val="24"/>
          <w:szCs w:val="24"/>
        </w:rPr>
      </w:pPr>
    </w:p>
    <w:p w:rsidR="00093907" w:rsidRPr="003E3EA0" w:rsidRDefault="00093907" w:rsidP="002E1EC7">
      <w:pPr>
        <w:tabs>
          <w:tab w:val="left" w:pos="3180"/>
        </w:tabs>
        <w:spacing w:after="0" w:line="360" w:lineRule="auto"/>
        <w:jc w:val="center"/>
        <w:rPr>
          <w:rFonts w:ascii="Trebuchet MS" w:hAnsi="Trebuchet MS" w:cs="Arial"/>
          <w:b/>
          <w:sz w:val="24"/>
          <w:szCs w:val="24"/>
        </w:rPr>
      </w:pPr>
    </w:p>
    <w:p w:rsidR="002E1EC7" w:rsidRPr="003E3EA0" w:rsidRDefault="002E1EC7" w:rsidP="002E1EC7">
      <w:pPr>
        <w:tabs>
          <w:tab w:val="left" w:pos="3180"/>
        </w:tabs>
        <w:spacing w:after="0" w:line="360" w:lineRule="auto"/>
        <w:jc w:val="center"/>
        <w:rPr>
          <w:rFonts w:ascii="Trebuchet MS" w:hAnsi="Trebuchet MS" w:cs="Arial"/>
          <w:b/>
          <w:sz w:val="24"/>
          <w:szCs w:val="24"/>
        </w:rPr>
      </w:pPr>
    </w:p>
    <w:p w:rsidR="002E1EC7" w:rsidRPr="003E3EA0" w:rsidRDefault="002E1EC7" w:rsidP="002E1EC7">
      <w:pPr>
        <w:tabs>
          <w:tab w:val="left" w:pos="3180"/>
        </w:tabs>
        <w:spacing w:after="0" w:line="360" w:lineRule="auto"/>
        <w:jc w:val="center"/>
        <w:rPr>
          <w:rFonts w:ascii="Trebuchet MS" w:hAnsi="Trebuchet MS" w:cs="Arial"/>
          <w:b/>
          <w:sz w:val="24"/>
          <w:szCs w:val="24"/>
        </w:rPr>
      </w:pPr>
    </w:p>
    <w:p w:rsidR="002E1EC7" w:rsidRPr="003E3EA0" w:rsidRDefault="002E1EC7" w:rsidP="002E1EC7">
      <w:pPr>
        <w:tabs>
          <w:tab w:val="left" w:pos="3180"/>
        </w:tabs>
        <w:spacing w:after="0" w:line="360" w:lineRule="auto"/>
        <w:jc w:val="center"/>
        <w:rPr>
          <w:rFonts w:ascii="Trebuchet MS" w:hAnsi="Trebuchet MS" w:cs="Arial"/>
          <w:b/>
          <w:sz w:val="24"/>
          <w:szCs w:val="24"/>
        </w:rPr>
      </w:pPr>
    </w:p>
    <w:p w:rsidR="002E1EC7" w:rsidRPr="003E3EA0" w:rsidRDefault="002E1EC7" w:rsidP="002E1EC7">
      <w:pPr>
        <w:tabs>
          <w:tab w:val="left" w:pos="3180"/>
        </w:tabs>
        <w:spacing w:after="0" w:line="360" w:lineRule="auto"/>
        <w:jc w:val="center"/>
        <w:rPr>
          <w:rFonts w:ascii="Trebuchet MS" w:hAnsi="Trebuchet MS" w:cs="Arial"/>
          <w:b/>
          <w:sz w:val="24"/>
          <w:szCs w:val="24"/>
        </w:rPr>
      </w:pPr>
    </w:p>
    <w:p w:rsidR="002E1EC7" w:rsidRPr="003E3EA0" w:rsidRDefault="002E1EC7" w:rsidP="002E1EC7">
      <w:pPr>
        <w:tabs>
          <w:tab w:val="left" w:pos="3180"/>
        </w:tabs>
        <w:spacing w:after="0" w:line="360" w:lineRule="auto"/>
        <w:jc w:val="center"/>
        <w:rPr>
          <w:rFonts w:ascii="Trebuchet MS" w:hAnsi="Trebuchet MS" w:cs="Arial"/>
          <w:b/>
          <w:sz w:val="24"/>
          <w:szCs w:val="24"/>
        </w:rPr>
      </w:pPr>
    </w:p>
    <w:p w:rsidR="002E1EC7" w:rsidRPr="003E3EA0" w:rsidRDefault="002E1EC7" w:rsidP="002E1EC7">
      <w:pPr>
        <w:tabs>
          <w:tab w:val="left" w:pos="3180"/>
        </w:tabs>
        <w:spacing w:after="0" w:line="360" w:lineRule="auto"/>
        <w:jc w:val="center"/>
        <w:rPr>
          <w:rFonts w:ascii="Trebuchet MS" w:hAnsi="Trebuchet MS" w:cs="Arial"/>
          <w:b/>
          <w:sz w:val="24"/>
          <w:szCs w:val="24"/>
        </w:rPr>
      </w:pPr>
    </w:p>
    <w:p w:rsidR="002E1EC7" w:rsidRPr="003E3EA0" w:rsidRDefault="002E1EC7" w:rsidP="002E1EC7">
      <w:pPr>
        <w:tabs>
          <w:tab w:val="left" w:pos="3180"/>
        </w:tabs>
        <w:spacing w:after="0" w:line="360" w:lineRule="auto"/>
        <w:jc w:val="center"/>
        <w:rPr>
          <w:rFonts w:ascii="Trebuchet MS" w:hAnsi="Trebuchet MS" w:cs="Arial"/>
          <w:b/>
          <w:sz w:val="24"/>
          <w:szCs w:val="24"/>
        </w:rPr>
      </w:pPr>
    </w:p>
    <w:p w:rsidR="002E1EC7" w:rsidRPr="003E3EA0" w:rsidRDefault="002E1EC7" w:rsidP="002E1EC7">
      <w:pPr>
        <w:tabs>
          <w:tab w:val="left" w:pos="3180"/>
        </w:tabs>
        <w:spacing w:after="0" w:line="360" w:lineRule="auto"/>
        <w:jc w:val="center"/>
        <w:rPr>
          <w:rFonts w:ascii="Trebuchet MS" w:hAnsi="Trebuchet MS" w:cs="Arial"/>
          <w:b/>
          <w:sz w:val="24"/>
          <w:szCs w:val="24"/>
        </w:rPr>
      </w:pPr>
    </w:p>
    <w:p w:rsidR="00093907" w:rsidRPr="003E3EA0" w:rsidRDefault="00093907" w:rsidP="002E1EC7">
      <w:pPr>
        <w:tabs>
          <w:tab w:val="left" w:pos="3180"/>
        </w:tabs>
        <w:spacing w:after="0" w:line="360" w:lineRule="auto"/>
        <w:jc w:val="center"/>
        <w:rPr>
          <w:rFonts w:ascii="Trebuchet MS" w:hAnsi="Trebuchet MS" w:cs="Arial"/>
          <w:b/>
          <w:sz w:val="24"/>
          <w:szCs w:val="24"/>
        </w:rPr>
      </w:pPr>
      <w:r w:rsidRPr="003E3EA0">
        <w:rPr>
          <w:rFonts w:ascii="Trebuchet MS" w:hAnsi="Trebuchet MS" w:cs="Arial"/>
          <w:b/>
          <w:sz w:val="24"/>
          <w:szCs w:val="24"/>
        </w:rPr>
        <w:t>PROGRAM PENDIDIKAN DOKTER GIGI SPESIALIS</w:t>
      </w:r>
    </w:p>
    <w:p w:rsidR="00093907" w:rsidRPr="003E3EA0" w:rsidRDefault="00093907" w:rsidP="002E1EC7">
      <w:pPr>
        <w:tabs>
          <w:tab w:val="left" w:pos="3180"/>
        </w:tabs>
        <w:spacing w:after="0" w:line="360" w:lineRule="auto"/>
        <w:jc w:val="center"/>
        <w:rPr>
          <w:rFonts w:ascii="Trebuchet MS" w:hAnsi="Trebuchet MS" w:cs="Arial"/>
          <w:b/>
          <w:sz w:val="24"/>
          <w:szCs w:val="24"/>
        </w:rPr>
      </w:pPr>
      <w:r w:rsidRPr="003E3EA0">
        <w:rPr>
          <w:rFonts w:ascii="Trebuchet MS" w:hAnsi="Trebuchet MS" w:cs="Arial"/>
          <w:b/>
          <w:sz w:val="24"/>
          <w:szCs w:val="24"/>
        </w:rPr>
        <w:t>FAKULTAS KEDOKTERAN GIGI</w:t>
      </w:r>
    </w:p>
    <w:p w:rsidR="00093907" w:rsidRPr="003E3EA0" w:rsidRDefault="00093907" w:rsidP="002E1EC7">
      <w:pPr>
        <w:tabs>
          <w:tab w:val="left" w:pos="3180"/>
        </w:tabs>
        <w:spacing w:after="0" w:line="360" w:lineRule="auto"/>
        <w:jc w:val="center"/>
        <w:rPr>
          <w:rFonts w:ascii="Trebuchet MS" w:hAnsi="Trebuchet MS" w:cs="Arial"/>
          <w:b/>
          <w:sz w:val="24"/>
          <w:szCs w:val="24"/>
        </w:rPr>
      </w:pPr>
      <w:r w:rsidRPr="003E3EA0">
        <w:rPr>
          <w:rFonts w:ascii="Trebuchet MS" w:hAnsi="Trebuchet MS" w:cs="Arial"/>
          <w:b/>
          <w:sz w:val="24"/>
          <w:szCs w:val="24"/>
        </w:rPr>
        <w:t>UNIVERSITAS PADJADJARAN</w:t>
      </w:r>
    </w:p>
    <w:p w:rsidR="002E1EC7" w:rsidRPr="003E3EA0" w:rsidRDefault="00093907" w:rsidP="002E1EC7">
      <w:pPr>
        <w:tabs>
          <w:tab w:val="left" w:pos="3180"/>
        </w:tabs>
        <w:spacing w:after="0" w:line="360" w:lineRule="auto"/>
        <w:jc w:val="center"/>
        <w:rPr>
          <w:rFonts w:ascii="Trebuchet MS" w:hAnsi="Trebuchet MS" w:cs="Arial"/>
          <w:b/>
          <w:sz w:val="24"/>
          <w:szCs w:val="24"/>
        </w:rPr>
      </w:pPr>
      <w:r w:rsidRPr="003E3EA0">
        <w:rPr>
          <w:rFonts w:ascii="Trebuchet MS" w:hAnsi="Trebuchet MS" w:cs="Arial"/>
          <w:b/>
          <w:sz w:val="24"/>
          <w:szCs w:val="24"/>
        </w:rPr>
        <w:t>2018</w:t>
      </w:r>
    </w:p>
    <w:p w:rsidR="00995916" w:rsidRPr="003E3EA0" w:rsidRDefault="00995916" w:rsidP="002E1EC7">
      <w:pPr>
        <w:spacing w:after="0" w:line="240" w:lineRule="auto"/>
        <w:jc w:val="center"/>
        <w:rPr>
          <w:rFonts w:ascii="Trebuchet MS" w:hAnsi="Trebuchet MS" w:cs="Arial"/>
          <w:b/>
          <w:sz w:val="28"/>
          <w:szCs w:val="28"/>
        </w:rPr>
      </w:pPr>
      <w:r w:rsidRPr="003E3EA0">
        <w:rPr>
          <w:rFonts w:ascii="Trebuchet MS" w:hAnsi="Trebuchet MS" w:cs="Arial"/>
          <w:b/>
          <w:sz w:val="28"/>
          <w:szCs w:val="28"/>
        </w:rPr>
        <w:lastRenderedPageBreak/>
        <w:t>Penatalaksanaan perawatan endodontik pada konfigurasi saluran akar berbentuk-C pada gigi molar kedua mandibula: laporan kasus</w:t>
      </w:r>
    </w:p>
    <w:p w:rsidR="00995916" w:rsidRPr="003E3EA0" w:rsidRDefault="00995916" w:rsidP="002E1EC7">
      <w:pPr>
        <w:spacing w:after="0" w:line="240" w:lineRule="auto"/>
        <w:jc w:val="center"/>
        <w:rPr>
          <w:rFonts w:ascii="Trebuchet MS" w:hAnsi="Trebuchet MS"/>
          <w:sz w:val="20"/>
          <w:szCs w:val="20"/>
        </w:rPr>
      </w:pPr>
    </w:p>
    <w:p w:rsidR="00995916" w:rsidRPr="003E3EA0" w:rsidRDefault="00995916" w:rsidP="002E1EC7">
      <w:pPr>
        <w:spacing w:after="0" w:line="240" w:lineRule="auto"/>
        <w:jc w:val="center"/>
        <w:rPr>
          <w:rFonts w:ascii="Trebuchet MS" w:hAnsi="Trebuchet MS"/>
          <w:sz w:val="20"/>
          <w:szCs w:val="20"/>
          <w:vertAlign w:val="superscript"/>
        </w:rPr>
      </w:pPr>
      <w:r w:rsidRPr="003E3EA0">
        <w:rPr>
          <w:rFonts w:ascii="Trebuchet MS" w:hAnsi="Trebuchet MS"/>
          <w:sz w:val="20"/>
          <w:szCs w:val="20"/>
        </w:rPr>
        <w:t>Aya Amida</w:t>
      </w:r>
      <w:r w:rsidRPr="003E3EA0">
        <w:rPr>
          <w:rFonts w:ascii="Trebuchet MS" w:hAnsi="Trebuchet MS"/>
          <w:sz w:val="20"/>
          <w:szCs w:val="20"/>
          <w:vertAlign w:val="superscript"/>
        </w:rPr>
        <w:t>1</w:t>
      </w:r>
      <w:r w:rsidRPr="003E3EA0">
        <w:rPr>
          <w:rFonts w:ascii="Trebuchet MS" w:hAnsi="Trebuchet MS"/>
          <w:sz w:val="20"/>
          <w:szCs w:val="20"/>
        </w:rPr>
        <w:t>*, Rahmi Alma farah A</w:t>
      </w:r>
      <w:r w:rsidRPr="003E3EA0">
        <w:rPr>
          <w:rFonts w:ascii="Trebuchet MS" w:hAnsi="Trebuchet MS"/>
          <w:sz w:val="20"/>
          <w:szCs w:val="20"/>
          <w:vertAlign w:val="superscript"/>
        </w:rPr>
        <w:t>2</w:t>
      </w:r>
    </w:p>
    <w:p w:rsidR="00995916" w:rsidRPr="003E3EA0" w:rsidRDefault="00995916" w:rsidP="002E1EC7">
      <w:pPr>
        <w:spacing w:after="0" w:line="240" w:lineRule="auto"/>
        <w:jc w:val="center"/>
        <w:rPr>
          <w:rFonts w:ascii="Trebuchet MS" w:hAnsi="Trebuchet MS"/>
          <w:sz w:val="20"/>
          <w:szCs w:val="20"/>
        </w:rPr>
      </w:pPr>
      <w:r w:rsidRPr="003E3EA0">
        <w:rPr>
          <w:rFonts w:ascii="Trebuchet MS" w:hAnsi="Trebuchet MS"/>
          <w:sz w:val="20"/>
          <w:szCs w:val="20"/>
          <w:vertAlign w:val="superscript"/>
        </w:rPr>
        <w:t>1</w:t>
      </w:r>
      <w:r w:rsidRPr="003E3EA0">
        <w:rPr>
          <w:rFonts w:ascii="Trebuchet MS" w:hAnsi="Trebuchet MS"/>
          <w:sz w:val="20"/>
          <w:szCs w:val="20"/>
        </w:rPr>
        <w:t>*Mahasiswa PPDGS Ilmu Konservasi Gigi, Universitas Padjadjaran, Indonesia</w:t>
      </w:r>
    </w:p>
    <w:p w:rsidR="00995916" w:rsidRPr="003E3EA0" w:rsidRDefault="00995916" w:rsidP="002E1EC7">
      <w:pPr>
        <w:spacing w:after="0" w:line="240" w:lineRule="auto"/>
        <w:jc w:val="center"/>
        <w:rPr>
          <w:rFonts w:ascii="Trebuchet MS" w:hAnsi="Trebuchet MS"/>
          <w:sz w:val="20"/>
          <w:szCs w:val="20"/>
        </w:rPr>
      </w:pPr>
      <w:r w:rsidRPr="003E3EA0">
        <w:rPr>
          <w:rFonts w:ascii="Trebuchet MS" w:hAnsi="Trebuchet MS"/>
          <w:sz w:val="20"/>
          <w:szCs w:val="20"/>
          <w:vertAlign w:val="superscript"/>
        </w:rPr>
        <w:t>2</w:t>
      </w:r>
      <w:r w:rsidRPr="003E3EA0">
        <w:rPr>
          <w:rFonts w:ascii="Trebuchet MS" w:hAnsi="Trebuchet MS"/>
          <w:sz w:val="20"/>
          <w:szCs w:val="20"/>
        </w:rPr>
        <w:t>Staf Pengajar Departemen Konservasi Gigi, Universitas Padjadjaran, Indonesia</w:t>
      </w:r>
    </w:p>
    <w:p w:rsidR="00995916" w:rsidRPr="003E3EA0" w:rsidRDefault="00995916" w:rsidP="002E1EC7">
      <w:pPr>
        <w:spacing w:after="0" w:line="240" w:lineRule="auto"/>
        <w:jc w:val="center"/>
        <w:rPr>
          <w:rFonts w:ascii="Trebuchet MS" w:hAnsi="Trebuchet MS"/>
          <w:sz w:val="20"/>
          <w:szCs w:val="20"/>
        </w:rPr>
      </w:pPr>
    </w:p>
    <w:p w:rsidR="00995916" w:rsidRPr="003E3EA0" w:rsidRDefault="00995916" w:rsidP="002E1EC7">
      <w:pPr>
        <w:spacing w:after="0" w:line="240" w:lineRule="auto"/>
        <w:jc w:val="center"/>
        <w:rPr>
          <w:rFonts w:ascii="Trebuchet MS" w:hAnsi="Trebuchet MS"/>
          <w:sz w:val="20"/>
          <w:szCs w:val="20"/>
        </w:rPr>
      </w:pPr>
      <w:r w:rsidRPr="003E3EA0">
        <w:rPr>
          <w:rFonts w:ascii="Trebuchet MS" w:hAnsi="Trebuchet MS"/>
          <w:sz w:val="20"/>
          <w:szCs w:val="20"/>
        </w:rPr>
        <w:t>*korespondensi: ayadrg.1985@gmail.com</w:t>
      </w:r>
    </w:p>
    <w:p w:rsidR="00995916" w:rsidRPr="003E3EA0" w:rsidRDefault="00995916" w:rsidP="002E1EC7">
      <w:pPr>
        <w:spacing w:after="0"/>
        <w:rPr>
          <w:rFonts w:ascii="Trebuchet MS" w:hAnsi="Trebuchet MS"/>
          <w:sz w:val="20"/>
          <w:szCs w:val="20"/>
        </w:rPr>
      </w:pPr>
    </w:p>
    <w:p w:rsidR="00995916" w:rsidRPr="003E3EA0" w:rsidRDefault="00995916" w:rsidP="001171ED">
      <w:pPr>
        <w:spacing w:after="0" w:line="240" w:lineRule="auto"/>
        <w:jc w:val="center"/>
        <w:rPr>
          <w:rFonts w:ascii="Trebuchet MS" w:hAnsi="Trebuchet MS" w:cs="Arial"/>
          <w:b/>
          <w:sz w:val="20"/>
          <w:szCs w:val="20"/>
        </w:rPr>
      </w:pPr>
      <w:r w:rsidRPr="003E3EA0">
        <w:rPr>
          <w:rFonts w:ascii="Trebuchet MS" w:hAnsi="Trebuchet MS" w:cs="Arial"/>
          <w:b/>
          <w:sz w:val="20"/>
          <w:szCs w:val="20"/>
        </w:rPr>
        <w:t>ABSTRAK</w:t>
      </w:r>
    </w:p>
    <w:p w:rsidR="001171ED" w:rsidRPr="003E3EA0" w:rsidRDefault="001171ED" w:rsidP="001171ED">
      <w:pPr>
        <w:spacing w:after="0" w:line="240" w:lineRule="auto"/>
        <w:jc w:val="center"/>
        <w:rPr>
          <w:rFonts w:ascii="Trebuchet MS" w:hAnsi="Trebuchet MS" w:cs="Arial"/>
          <w:b/>
          <w:sz w:val="20"/>
          <w:szCs w:val="20"/>
        </w:rPr>
      </w:pPr>
    </w:p>
    <w:p w:rsidR="00995916" w:rsidRPr="003E3EA0" w:rsidRDefault="00995916" w:rsidP="002E1EC7">
      <w:pPr>
        <w:spacing w:after="0" w:line="240" w:lineRule="auto"/>
        <w:jc w:val="both"/>
        <w:rPr>
          <w:rFonts w:ascii="Trebuchet MS" w:hAnsi="Trebuchet MS" w:cs="Arial"/>
          <w:sz w:val="20"/>
          <w:szCs w:val="20"/>
        </w:rPr>
      </w:pPr>
      <w:r w:rsidRPr="003E3EA0">
        <w:rPr>
          <w:rFonts w:ascii="Trebuchet MS" w:hAnsi="Trebuchet MS" w:cs="Arial"/>
          <w:sz w:val="20"/>
          <w:szCs w:val="20"/>
        </w:rPr>
        <w:t xml:space="preserve">Pendahuluan: Keberhasilan perawatan endodontik membutuhkan pengetahuan yang tepat mengenai berbagai morfologi sistem saluran akar. Variasi sistem saluran akar tidak selalu terjadi dalam variasi jumlah saluran, melainkan juga dalam konfigurasi bentuk. Salah satu variasi anatomi yang paling penting adalah konfigurasi berbentuk-C dan </w:t>
      </w:r>
      <w:r w:rsidR="00ED4762" w:rsidRPr="003E3EA0">
        <w:rPr>
          <w:rFonts w:ascii="Trebuchet MS" w:hAnsi="Trebuchet MS" w:cs="Arial"/>
          <w:sz w:val="20"/>
          <w:szCs w:val="20"/>
        </w:rPr>
        <w:t>banyak ditemukan</w:t>
      </w:r>
      <w:r w:rsidRPr="003E3EA0">
        <w:rPr>
          <w:rFonts w:ascii="Trebuchet MS" w:hAnsi="Trebuchet MS" w:cs="Arial"/>
          <w:sz w:val="20"/>
          <w:szCs w:val="20"/>
        </w:rPr>
        <w:t xml:space="preserve"> pada gigi molar kedua mandibula. Laporan Kasus: Laporan kasus ini memperlihatkan penatalaksanaan perawatan endodontik dengan diagnosis Pulpitis ireversibel simtomatis dengan konfigurasi saluran akar berbentuk-C kategori II (C2) menurut klasifikasi </w:t>
      </w:r>
      <w:r w:rsidRPr="003E3EA0">
        <w:rPr>
          <w:rFonts w:ascii="Trebuchet MS" w:hAnsi="Trebuchet MS" w:cs="Arial"/>
          <w:i/>
          <w:sz w:val="20"/>
          <w:szCs w:val="20"/>
        </w:rPr>
        <w:t>Fan et al</w:t>
      </w:r>
      <w:r w:rsidRPr="003E3EA0">
        <w:rPr>
          <w:rFonts w:ascii="Trebuchet MS" w:hAnsi="Trebuchet MS" w:cs="Arial"/>
          <w:sz w:val="20"/>
          <w:szCs w:val="20"/>
        </w:rPr>
        <w:t xml:space="preserve"> pada gigi molar kedua mandibula. Radiografi preoperatif tidak jelas dan </w:t>
      </w:r>
      <w:r w:rsidRPr="003E3EA0">
        <w:rPr>
          <w:rFonts w:ascii="Trebuchet MS" w:hAnsi="Trebuchet MS" w:cs="Arial"/>
          <w:i/>
          <w:sz w:val="20"/>
          <w:szCs w:val="20"/>
        </w:rPr>
        <w:t>cone-beam computed tomography</w:t>
      </w:r>
      <w:r w:rsidRPr="003E3EA0">
        <w:rPr>
          <w:rFonts w:ascii="Trebuchet MS" w:hAnsi="Trebuchet MS" w:cs="Arial"/>
          <w:sz w:val="20"/>
          <w:szCs w:val="20"/>
        </w:rPr>
        <w:t xml:space="preserve"> (CBCT) disarankan kepada pasien untuk mengkonfirmasi anatomi gigi tiga dimensi yang menunjukkan konfigurasi saluran akar berbentuk-C. Pembahasan: Diagnosis yang tepat serta identifikasi dini terhadap variasi </w:t>
      </w:r>
      <w:r w:rsidRPr="003E3EA0">
        <w:rPr>
          <w:rFonts w:ascii="Trebuchet MS" w:hAnsi="Trebuchet MS"/>
          <w:sz w:val="20"/>
          <w:szCs w:val="20"/>
        </w:rPr>
        <w:t>saluran akar dengan pemeriksaan diagnostik tambahan CBCT dapat memfasilitasi preparasi biomekanis dan pengisian sistem saluran akar yang akan menunjang keberhasilan perawatan endodontik.</w:t>
      </w:r>
      <w:r w:rsidRPr="003E3EA0">
        <w:rPr>
          <w:rFonts w:ascii="Trebuchet MS" w:hAnsi="Trebuchet MS" w:cs="Arial"/>
          <w:sz w:val="20"/>
          <w:szCs w:val="20"/>
        </w:rPr>
        <w:t xml:space="preserve"> Simpulan</w:t>
      </w:r>
      <w:r w:rsidR="00C724F2" w:rsidRPr="003E3EA0">
        <w:rPr>
          <w:rFonts w:ascii="Trebuchet MS" w:hAnsi="Trebuchet MS" w:cs="Arial"/>
          <w:sz w:val="20"/>
          <w:szCs w:val="20"/>
        </w:rPr>
        <w:t xml:space="preserve">:  Perawatan saluran akar pada konfigurasi sistem saluran akar berbentuk C dapat dilakukan dengan optimal dengan mempertimbangkan anatomi eksternal dan internal gigi. Preparasi biomekanis yang intensif dengan teknik instrumentasi </w:t>
      </w:r>
      <w:r w:rsidR="00C724F2" w:rsidRPr="003E3EA0">
        <w:rPr>
          <w:rFonts w:ascii="Trebuchet MS" w:hAnsi="Trebuchet MS" w:cs="Arial"/>
          <w:i/>
          <w:sz w:val="20"/>
          <w:szCs w:val="20"/>
        </w:rPr>
        <w:t>circumferential filing</w:t>
      </w:r>
      <w:r w:rsidR="00C724F2" w:rsidRPr="003E3EA0">
        <w:rPr>
          <w:rFonts w:ascii="Trebuchet MS" w:hAnsi="Trebuchet MS" w:cs="Arial"/>
          <w:sz w:val="20"/>
          <w:szCs w:val="20"/>
        </w:rPr>
        <w:t>, serta penggunaan kombinasi irigan NaOCl 5,25 % dan EDTA 17 % yang diaktivasi dapat meningkatkan efektivitas debridemen saluran akar. Teknik obturasi kondensasi vertikal</w:t>
      </w:r>
      <w:r w:rsidR="00C724F2" w:rsidRPr="003E3EA0">
        <w:rPr>
          <w:rFonts w:ascii="Trebuchet MS" w:hAnsi="Trebuchet MS" w:cs="Arial"/>
          <w:i/>
          <w:sz w:val="20"/>
          <w:szCs w:val="20"/>
        </w:rPr>
        <w:t xml:space="preserve"> thermoplasticized</w:t>
      </w:r>
      <w:r w:rsidR="00C724F2" w:rsidRPr="003E3EA0">
        <w:rPr>
          <w:rFonts w:ascii="Trebuchet MS" w:hAnsi="Trebuchet MS" w:cs="Arial"/>
          <w:sz w:val="20"/>
          <w:szCs w:val="20"/>
        </w:rPr>
        <w:t xml:space="preserve"> dapat mengisi iregularitas saluran akar, homogen, serta menutup konfigurasi sistem saluran akar.</w:t>
      </w:r>
    </w:p>
    <w:p w:rsidR="00C724F2" w:rsidRPr="003E3EA0" w:rsidRDefault="00C724F2" w:rsidP="002E1EC7">
      <w:pPr>
        <w:spacing w:after="0" w:line="240" w:lineRule="auto"/>
        <w:jc w:val="both"/>
        <w:rPr>
          <w:rFonts w:ascii="Trebuchet MS" w:hAnsi="Trebuchet MS" w:cs="Arial"/>
          <w:b/>
          <w:sz w:val="20"/>
          <w:szCs w:val="20"/>
        </w:rPr>
      </w:pPr>
    </w:p>
    <w:p w:rsidR="00995916" w:rsidRPr="003E3EA0" w:rsidRDefault="00995916" w:rsidP="002E1EC7">
      <w:pPr>
        <w:spacing w:after="0" w:line="240" w:lineRule="auto"/>
        <w:jc w:val="both"/>
        <w:rPr>
          <w:rFonts w:ascii="Trebuchet MS" w:hAnsi="Trebuchet MS" w:cs="Arial"/>
          <w:sz w:val="20"/>
          <w:szCs w:val="20"/>
        </w:rPr>
      </w:pPr>
      <w:r w:rsidRPr="003E3EA0">
        <w:rPr>
          <w:rFonts w:ascii="Trebuchet MS" w:hAnsi="Trebuchet MS" w:cs="Arial"/>
          <w:b/>
          <w:sz w:val="20"/>
          <w:szCs w:val="20"/>
        </w:rPr>
        <w:t>Kata kunci:</w:t>
      </w:r>
      <w:r w:rsidRPr="003E3EA0">
        <w:rPr>
          <w:rFonts w:ascii="Trebuchet MS" w:hAnsi="Trebuchet MS" w:cs="Arial"/>
          <w:sz w:val="20"/>
          <w:szCs w:val="20"/>
        </w:rPr>
        <w:t xml:space="preserve"> anatomi akar, konfigurasi bentuk-C, konfigurasi saluran akar, molar kedua mandibula, perawatan endodontik </w:t>
      </w:r>
    </w:p>
    <w:p w:rsidR="001171ED" w:rsidRPr="003E3EA0" w:rsidRDefault="001171ED" w:rsidP="002E1EC7">
      <w:pPr>
        <w:spacing w:after="0" w:line="240" w:lineRule="auto"/>
        <w:rPr>
          <w:rFonts w:ascii="Trebuchet MS" w:hAnsi="Trebuchet MS" w:cs="Arial"/>
          <w:sz w:val="20"/>
          <w:szCs w:val="20"/>
        </w:rPr>
      </w:pPr>
    </w:p>
    <w:p w:rsidR="001171ED" w:rsidRPr="003E3EA0" w:rsidRDefault="001171ED" w:rsidP="002E1EC7">
      <w:pPr>
        <w:spacing w:after="0" w:line="240" w:lineRule="auto"/>
        <w:rPr>
          <w:rFonts w:ascii="Trebuchet MS" w:hAnsi="Trebuchet MS" w:cs="Arial"/>
          <w:sz w:val="20"/>
          <w:szCs w:val="20"/>
        </w:rPr>
      </w:pPr>
    </w:p>
    <w:p w:rsidR="002A2C26" w:rsidRPr="003E3EA0" w:rsidRDefault="002A2C26" w:rsidP="001171ED">
      <w:pPr>
        <w:spacing w:after="0" w:line="240" w:lineRule="auto"/>
        <w:jc w:val="center"/>
        <w:rPr>
          <w:rFonts w:ascii="Trebuchet MS" w:hAnsi="Trebuchet MS" w:cs="Arial"/>
          <w:i/>
          <w:sz w:val="20"/>
          <w:szCs w:val="20"/>
        </w:rPr>
      </w:pPr>
    </w:p>
    <w:p w:rsidR="00995916" w:rsidRPr="003E3EA0" w:rsidRDefault="00995916" w:rsidP="001171ED">
      <w:pPr>
        <w:spacing w:after="0" w:line="240" w:lineRule="auto"/>
        <w:jc w:val="center"/>
        <w:rPr>
          <w:rFonts w:ascii="Trebuchet MS" w:hAnsi="Trebuchet MS" w:cs="Arial"/>
          <w:b/>
          <w:i/>
          <w:sz w:val="20"/>
          <w:szCs w:val="20"/>
        </w:rPr>
      </w:pPr>
      <w:r w:rsidRPr="003E3EA0">
        <w:rPr>
          <w:rFonts w:ascii="Trebuchet MS" w:hAnsi="Trebuchet MS" w:cs="Arial"/>
          <w:b/>
          <w:i/>
          <w:sz w:val="20"/>
          <w:szCs w:val="20"/>
        </w:rPr>
        <w:t>ABSTRACT</w:t>
      </w:r>
    </w:p>
    <w:p w:rsidR="001171ED" w:rsidRPr="003E3EA0" w:rsidRDefault="001171ED" w:rsidP="001171ED">
      <w:pPr>
        <w:spacing w:after="0" w:line="240" w:lineRule="auto"/>
        <w:jc w:val="center"/>
        <w:rPr>
          <w:rFonts w:ascii="Trebuchet MS" w:hAnsi="Trebuchet MS" w:cs="Arial"/>
          <w:b/>
          <w:i/>
          <w:sz w:val="20"/>
          <w:szCs w:val="20"/>
        </w:rPr>
      </w:pPr>
    </w:p>
    <w:p w:rsidR="00995916" w:rsidRPr="003E3EA0" w:rsidRDefault="00995916" w:rsidP="001171ED">
      <w:pPr>
        <w:spacing w:after="0"/>
        <w:jc w:val="both"/>
        <w:rPr>
          <w:rFonts w:ascii="Trebuchet MS" w:hAnsi="Trebuchet MS" w:cs="Arial"/>
          <w:sz w:val="20"/>
          <w:szCs w:val="20"/>
        </w:rPr>
      </w:pPr>
      <w:r w:rsidRPr="003E3EA0">
        <w:rPr>
          <w:rFonts w:ascii="Trebuchet MS" w:hAnsi="Trebuchet MS" w:cs="Arial"/>
          <w:i/>
          <w:sz w:val="20"/>
          <w:szCs w:val="20"/>
        </w:rPr>
        <w:t xml:space="preserve">Introduction: The successful endodontic treatment needs proper knowledge about the various morphology of root canal system. Variations of root canal systems is not always in the form of extra canals, but also in shape configuration. One of the most impotant anatomic variation is the C-shaped configuration and is commonly seen in mandibular second molars. Case report: This case report described an endodontic management which diagnosed as symptomatic irreversible pulpitis with C-shaped configuration category II (C2) based on Fan et al. classification in mandibular second molars. Preoperative radiograph was unclear and cone-beam computed tomography was advised to patient to confirm the three dimensional anatomy of tooth which showed C-shaped configuration. Discussion: Great diagnosis and early identification of unusual variations using diagnostic aid examination CBCT facilitate through biomechanical preparation, and obturation of root canal system for successful endodontic management. Conclusion: </w:t>
      </w:r>
      <w:r w:rsidR="00037AD7" w:rsidRPr="003E3EA0">
        <w:rPr>
          <w:rFonts w:ascii="Trebuchet MS" w:hAnsi="Trebuchet MS" w:cs="Arial"/>
          <w:i/>
          <w:sz w:val="20"/>
          <w:szCs w:val="20"/>
        </w:rPr>
        <w:t>Endodontic treatment of C-shaped root canal configuration can be performed optimally which consideration of external and internal tooth anatomy. Intensif biomechanical preparation with instrumentation technique circumferential filing, and using combination of NaOCl 5,25 % and EDTA 17 % which is activated can improve effectivity of root</w:t>
      </w:r>
      <w:r w:rsidR="00221F50">
        <w:rPr>
          <w:rFonts w:ascii="Trebuchet MS" w:hAnsi="Trebuchet MS" w:cs="Arial"/>
          <w:i/>
          <w:sz w:val="20"/>
          <w:szCs w:val="20"/>
        </w:rPr>
        <w:t xml:space="preserve"> canal debridement. Obturation technique by </w:t>
      </w:r>
      <w:r w:rsidR="00037AD7" w:rsidRPr="003E3EA0">
        <w:rPr>
          <w:rFonts w:ascii="Trebuchet MS" w:hAnsi="Trebuchet MS" w:cs="Arial"/>
          <w:i/>
          <w:sz w:val="20"/>
          <w:szCs w:val="20"/>
        </w:rPr>
        <w:t xml:space="preserve">thermoplasticized </w:t>
      </w:r>
      <w:r w:rsidR="00221F50">
        <w:rPr>
          <w:rFonts w:ascii="Trebuchet MS" w:hAnsi="Trebuchet MS" w:cs="Arial"/>
          <w:i/>
          <w:sz w:val="20"/>
          <w:szCs w:val="20"/>
        </w:rPr>
        <w:t xml:space="preserve">vertical condensation is </w:t>
      </w:r>
      <w:r w:rsidR="00037AD7" w:rsidRPr="003E3EA0">
        <w:rPr>
          <w:rFonts w:ascii="Trebuchet MS" w:hAnsi="Trebuchet MS" w:cs="Arial"/>
          <w:i/>
          <w:sz w:val="20"/>
          <w:szCs w:val="20"/>
        </w:rPr>
        <w:t xml:space="preserve">capable to fill the root canal irregularity, </w:t>
      </w:r>
      <w:r w:rsidR="001171ED" w:rsidRPr="003E3EA0">
        <w:rPr>
          <w:rFonts w:ascii="Trebuchet MS" w:hAnsi="Trebuchet MS" w:cs="Arial"/>
          <w:i/>
          <w:sz w:val="20"/>
          <w:szCs w:val="20"/>
        </w:rPr>
        <w:t>homogen</w:t>
      </w:r>
      <w:r w:rsidR="00037AD7" w:rsidRPr="003E3EA0">
        <w:rPr>
          <w:rFonts w:ascii="Trebuchet MS" w:hAnsi="Trebuchet MS" w:cs="Arial"/>
          <w:i/>
          <w:sz w:val="20"/>
          <w:szCs w:val="20"/>
        </w:rPr>
        <w:t>ity, and sealing the configuration of root canal system.</w:t>
      </w:r>
    </w:p>
    <w:p w:rsidR="001171ED" w:rsidRPr="003E3EA0" w:rsidRDefault="001171ED" w:rsidP="001171ED">
      <w:pPr>
        <w:spacing w:after="0" w:line="240" w:lineRule="auto"/>
        <w:jc w:val="both"/>
        <w:rPr>
          <w:rFonts w:ascii="Trebuchet MS" w:hAnsi="Trebuchet MS" w:cs="Arial"/>
          <w:i/>
          <w:sz w:val="20"/>
          <w:szCs w:val="20"/>
        </w:rPr>
      </w:pPr>
    </w:p>
    <w:p w:rsidR="00995916" w:rsidRPr="003E3EA0" w:rsidRDefault="00995916" w:rsidP="001171ED">
      <w:pPr>
        <w:spacing w:after="0" w:line="240" w:lineRule="auto"/>
        <w:jc w:val="both"/>
        <w:rPr>
          <w:rFonts w:ascii="Trebuchet MS" w:hAnsi="Trebuchet MS" w:cs="Arial"/>
          <w:i/>
          <w:sz w:val="20"/>
          <w:szCs w:val="20"/>
        </w:rPr>
      </w:pPr>
      <w:r w:rsidRPr="003E3EA0">
        <w:rPr>
          <w:rFonts w:ascii="Trebuchet MS" w:hAnsi="Trebuchet MS" w:cs="Arial"/>
          <w:i/>
          <w:sz w:val="20"/>
          <w:szCs w:val="20"/>
        </w:rPr>
        <w:t>Keywords: C-shaped configuration, canal configuration, endodontic management, mandibular second molar, root anatomy</w:t>
      </w:r>
    </w:p>
    <w:p w:rsidR="00995916" w:rsidRPr="003E3EA0" w:rsidRDefault="00995916" w:rsidP="001171ED">
      <w:pPr>
        <w:spacing w:after="0" w:line="240" w:lineRule="auto"/>
        <w:rPr>
          <w:rFonts w:ascii="Trebuchet MS" w:hAnsi="Trebuchet MS" w:cs="Arial"/>
          <w:i/>
          <w:sz w:val="20"/>
          <w:szCs w:val="20"/>
        </w:rPr>
      </w:pPr>
    </w:p>
    <w:p w:rsidR="001171ED" w:rsidRPr="003E3EA0" w:rsidRDefault="001171ED" w:rsidP="001171ED">
      <w:pPr>
        <w:spacing w:after="0" w:line="240" w:lineRule="auto"/>
        <w:jc w:val="both"/>
        <w:rPr>
          <w:rFonts w:ascii="Trebuchet MS" w:hAnsi="Trebuchet MS" w:cs="Arial"/>
          <w:sz w:val="20"/>
          <w:szCs w:val="20"/>
        </w:rPr>
      </w:pPr>
    </w:p>
    <w:p w:rsidR="00D55AD1" w:rsidRPr="003E3EA0" w:rsidRDefault="00D55AD1" w:rsidP="005A56B6">
      <w:pPr>
        <w:spacing w:after="0" w:line="480" w:lineRule="auto"/>
        <w:jc w:val="both"/>
        <w:rPr>
          <w:rFonts w:ascii="Trebuchet MS" w:hAnsi="Trebuchet MS" w:cs="Arial"/>
          <w:b/>
          <w:sz w:val="20"/>
          <w:szCs w:val="20"/>
        </w:rPr>
      </w:pPr>
      <w:r w:rsidRPr="003E3EA0">
        <w:rPr>
          <w:rFonts w:ascii="Trebuchet MS" w:hAnsi="Trebuchet MS" w:cs="Arial"/>
          <w:b/>
          <w:sz w:val="20"/>
          <w:szCs w:val="20"/>
        </w:rPr>
        <w:t>PENDAHULUAN</w:t>
      </w:r>
    </w:p>
    <w:p w:rsidR="0051433B" w:rsidRPr="003E3EA0" w:rsidRDefault="006A2AF3" w:rsidP="005A56B6">
      <w:pPr>
        <w:spacing w:after="0" w:line="480" w:lineRule="auto"/>
        <w:ind w:firstLine="720"/>
        <w:jc w:val="both"/>
        <w:rPr>
          <w:rFonts w:ascii="Trebuchet MS" w:hAnsi="Trebuchet MS" w:cs="Arial"/>
          <w:sz w:val="20"/>
          <w:szCs w:val="20"/>
          <w:vertAlign w:val="superscript"/>
        </w:rPr>
      </w:pPr>
      <w:r w:rsidRPr="003E3EA0">
        <w:rPr>
          <w:rFonts w:ascii="Trebuchet MS" w:hAnsi="Trebuchet MS" w:cs="Arial"/>
          <w:sz w:val="20"/>
          <w:szCs w:val="20"/>
        </w:rPr>
        <w:t>Pengetahuan mengenai anatomi akar gigi, morfologi saluran akar dan variasinya merupakan salah satu kunci keberhasilan perawatan saluran akar.</w:t>
      </w:r>
      <w:r w:rsidR="00A91750" w:rsidRPr="003E3EA0">
        <w:rPr>
          <w:rFonts w:ascii="Trebuchet MS" w:hAnsi="Trebuchet MS" w:cs="Arial"/>
          <w:sz w:val="20"/>
          <w:szCs w:val="20"/>
          <w:vertAlign w:val="superscript"/>
        </w:rPr>
        <w:t>1</w:t>
      </w:r>
      <w:r w:rsidRPr="003E3EA0">
        <w:rPr>
          <w:rFonts w:ascii="Trebuchet MS" w:hAnsi="Trebuchet MS" w:cs="Arial"/>
          <w:sz w:val="20"/>
          <w:szCs w:val="20"/>
        </w:rPr>
        <w:t xml:space="preserve"> </w:t>
      </w:r>
      <w:r w:rsidR="0051433B" w:rsidRPr="003E3EA0">
        <w:rPr>
          <w:rFonts w:ascii="Trebuchet MS" w:hAnsi="Trebuchet MS" w:cs="Arial"/>
          <w:sz w:val="20"/>
          <w:szCs w:val="20"/>
        </w:rPr>
        <w:t>Ke</w:t>
      </w:r>
      <w:r w:rsidR="00A91750" w:rsidRPr="003E3EA0">
        <w:rPr>
          <w:rFonts w:ascii="Trebuchet MS" w:hAnsi="Trebuchet MS" w:cs="Arial"/>
          <w:sz w:val="20"/>
          <w:szCs w:val="20"/>
        </w:rPr>
        <w:t>sulitan</w:t>
      </w:r>
      <w:r w:rsidR="0051433B" w:rsidRPr="003E3EA0">
        <w:rPr>
          <w:rFonts w:ascii="Trebuchet MS" w:hAnsi="Trebuchet MS" w:cs="Arial"/>
          <w:sz w:val="20"/>
          <w:szCs w:val="20"/>
        </w:rPr>
        <w:t xml:space="preserve"> dalam meng</w:t>
      </w:r>
      <w:r w:rsidR="00A91750" w:rsidRPr="003E3EA0">
        <w:rPr>
          <w:rFonts w:ascii="Trebuchet MS" w:hAnsi="Trebuchet MS" w:cs="Arial"/>
          <w:sz w:val="20"/>
          <w:szCs w:val="20"/>
        </w:rPr>
        <w:t>identifikasi variasi saluran akar baik bentuk maupun jumlah saluran akar dapat menyebabkan terjadinya kegagalan perawatan saluran akar.</w:t>
      </w:r>
      <w:r w:rsidR="00A91750" w:rsidRPr="003E3EA0">
        <w:rPr>
          <w:rFonts w:ascii="Trebuchet MS" w:hAnsi="Trebuchet MS" w:cs="Arial"/>
          <w:sz w:val="20"/>
          <w:szCs w:val="20"/>
          <w:vertAlign w:val="superscript"/>
        </w:rPr>
        <w:t>2</w:t>
      </w:r>
    </w:p>
    <w:p w:rsidR="000E40DF" w:rsidRPr="003E3EA0" w:rsidRDefault="0051433B" w:rsidP="005A56B6">
      <w:pPr>
        <w:spacing w:after="0" w:line="480" w:lineRule="auto"/>
        <w:ind w:firstLine="720"/>
        <w:jc w:val="both"/>
        <w:rPr>
          <w:rFonts w:ascii="Trebuchet MS" w:hAnsi="Trebuchet MS" w:cs="Arial"/>
          <w:sz w:val="20"/>
          <w:szCs w:val="20"/>
        </w:rPr>
      </w:pPr>
      <w:r w:rsidRPr="003E3EA0">
        <w:rPr>
          <w:rFonts w:ascii="Trebuchet MS" w:hAnsi="Trebuchet MS" w:cs="Arial"/>
          <w:sz w:val="20"/>
          <w:szCs w:val="20"/>
        </w:rPr>
        <w:t xml:space="preserve">Salah satu variasi </w:t>
      </w:r>
      <w:r w:rsidR="00D9531B" w:rsidRPr="003E3EA0">
        <w:rPr>
          <w:rFonts w:ascii="Trebuchet MS" w:hAnsi="Trebuchet MS" w:cs="Arial"/>
          <w:sz w:val="20"/>
          <w:szCs w:val="20"/>
        </w:rPr>
        <w:t xml:space="preserve">anatomi </w:t>
      </w:r>
      <w:r w:rsidRPr="003E3EA0">
        <w:rPr>
          <w:rFonts w:ascii="Trebuchet MS" w:hAnsi="Trebuchet MS" w:cs="Arial"/>
          <w:sz w:val="20"/>
          <w:szCs w:val="20"/>
        </w:rPr>
        <w:t>saluran akar adalah konfigurasi sistem saluran akar berbentuk “C”</w:t>
      </w:r>
      <w:r w:rsidR="00D9531B" w:rsidRPr="003E3EA0">
        <w:rPr>
          <w:rFonts w:ascii="Trebuchet MS" w:hAnsi="Trebuchet MS" w:cs="Arial"/>
          <w:sz w:val="20"/>
          <w:szCs w:val="20"/>
        </w:rPr>
        <w:t xml:space="preserve">. </w:t>
      </w:r>
      <w:r w:rsidR="00681B06" w:rsidRPr="003E3EA0">
        <w:rPr>
          <w:rFonts w:ascii="Trebuchet MS" w:hAnsi="Trebuchet MS" w:cs="Arial"/>
          <w:sz w:val="20"/>
          <w:szCs w:val="20"/>
        </w:rPr>
        <w:t>Cooke dan Cox (1979) merupakan yang pertama menggambarkan keunikan secara klinis dari konfigurasi saluran akar berbentuk C. Konfigurasi saluran akar berbentuk C dapat ditemukan pada molar satu dan premolar mandibular, molar da</w:t>
      </w:r>
      <w:r w:rsidR="001C6B12" w:rsidRPr="003E3EA0">
        <w:rPr>
          <w:rFonts w:ascii="Trebuchet MS" w:hAnsi="Trebuchet MS" w:cs="Arial"/>
          <w:sz w:val="20"/>
          <w:szCs w:val="20"/>
        </w:rPr>
        <w:t>n</w:t>
      </w:r>
      <w:r w:rsidR="00681B06" w:rsidRPr="003E3EA0">
        <w:rPr>
          <w:rFonts w:ascii="Trebuchet MS" w:hAnsi="Trebuchet MS" w:cs="Arial"/>
          <w:sz w:val="20"/>
          <w:szCs w:val="20"/>
        </w:rPr>
        <w:t xml:space="preserve"> premolar maksila, namun paling </w:t>
      </w:r>
      <w:r w:rsidR="000E40DF" w:rsidRPr="003E3EA0">
        <w:rPr>
          <w:rFonts w:ascii="Trebuchet MS" w:hAnsi="Trebuchet MS" w:cs="Arial"/>
          <w:sz w:val="20"/>
          <w:szCs w:val="20"/>
        </w:rPr>
        <w:t>sering ditemukan</w:t>
      </w:r>
      <w:r w:rsidR="00681B06" w:rsidRPr="003E3EA0">
        <w:rPr>
          <w:rFonts w:ascii="Trebuchet MS" w:hAnsi="Trebuchet MS" w:cs="Arial"/>
          <w:sz w:val="20"/>
          <w:szCs w:val="20"/>
        </w:rPr>
        <w:t xml:space="preserve"> pada molar dua mandibula.</w:t>
      </w:r>
      <w:r w:rsidR="000E40DF" w:rsidRPr="003E3EA0">
        <w:rPr>
          <w:rFonts w:ascii="Trebuchet MS" w:hAnsi="Trebuchet MS" w:cs="Arial"/>
          <w:sz w:val="20"/>
          <w:szCs w:val="20"/>
          <w:vertAlign w:val="superscript"/>
        </w:rPr>
        <w:t xml:space="preserve"> </w:t>
      </w:r>
      <w:r w:rsidR="000E40DF" w:rsidRPr="003E3EA0">
        <w:rPr>
          <w:rFonts w:ascii="Trebuchet MS" w:hAnsi="Trebuchet MS" w:cs="Arial"/>
          <w:sz w:val="20"/>
          <w:szCs w:val="20"/>
        </w:rPr>
        <w:t>Penelitian terhadap anatomi gigi molar mandibula</w:t>
      </w:r>
      <w:r w:rsidR="00172B41" w:rsidRPr="003E3EA0">
        <w:rPr>
          <w:rFonts w:ascii="Trebuchet MS" w:hAnsi="Trebuchet MS" w:cs="Arial"/>
          <w:sz w:val="20"/>
          <w:szCs w:val="20"/>
        </w:rPr>
        <w:t xml:space="preserve"> menunjukka</w:t>
      </w:r>
      <w:r w:rsidR="000E40DF" w:rsidRPr="003E3EA0">
        <w:rPr>
          <w:rFonts w:ascii="Trebuchet MS" w:hAnsi="Trebuchet MS" w:cs="Arial"/>
          <w:sz w:val="20"/>
          <w:szCs w:val="20"/>
        </w:rPr>
        <w:t xml:space="preserve">n insidensi akar dan saluran akar berbentuk C yang tinggi di Asia, terutama Asia Timur. Hasil penelitian Yang </w:t>
      </w:r>
      <w:r w:rsidR="000E40DF" w:rsidRPr="003E3EA0">
        <w:rPr>
          <w:rFonts w:ascii="Trebuchet MS" w:hAnsi="Trebuchet MS" w:cs="Arial"/>
          <w:i/>
          <w:sz w:val="20"/>
          <w:szCs w:val="20"/>
        </w:rPr>
        <w:t xml:space="preserve">et al </w:t>
      </w:r>
      <w:r w:rsidR="000E40DF" w:rsidRPr="003E3EA0">
        <w:rPr>
          <w:rFonts w:ascii="Trebuchet MS" w:hAnsi="Trebuchet MS" w:cs="Arial"/>
          <w:sz w:val="20"/>
          <w:szCs w:val="20"/>
        </w:rPr>
        <w:t xml:space="preserve">menunjukkan insidensi saluran akar berbentuk C pada gigi molar dua mandibula mencapai 31,5 % pada populasi </w:t>
      </w:r>
      <w:r w:rsidR="000E40DF" w:rsidRPr="003E3EA0">
        <w:rPr>
          <w:rFonts w:ascii="Trebuchet MS" w:hAnsi="Trebuchet MS" w:cs="Arial"/>
          <w:i/>
          <w:sz w:val="20"/>
          <w:szCs w:val="20"/>
        </w:rPr>
        <w:t>Chinese</w:t>
      </w:r>
      <w:r w:rsidR="000E40DF" w:rsidRPr="003E3EA0">
        <w:rPr>
          <w:rFonts w:ascii="Trebuchet MS" w:hAnsi="Trebuchet MS" w:cs="Arial"/>
          <w:sz w:val="20"/>
          <w:szCs w:val="20"/>
        </w:rPr>
        <w:t xml:space="preserve">. Gulabivala </w:t>
      </w:r>
      <w:r w:rsidR="000E40DF" w:rsidRPr="003E3EA0">
        <w:rPr>
          <w:rFonts w:ascii="Trebuchet MS" w:hAnsi="Trebuchet MS" w:cs="Arial"/>
          <w:i/>
          <w:sz w:val="20"/>
          <w:szCs w:val="20"/>
        </w:rPr>
        <w:t>et al</w:t>
      </w:r>
      <w:r w:rsidR="000E40DF" w:rsidRPr="003E3EA0">
        <w:rPr>
          <w:rFonts w:ascii="Trebuchet MS" w:hAnsi="Trebuchet MS" w:cs="Arial"/>
          <w:sz w:val="20"/>
          <w:szCs w:val="20"/>
        </w:rPr>
        <w:t xml:space="preserve"> menemukan insidensi 22,4 % saluran akar berbentuk C pada populasi Burma, dan Haddad et al menemukan 19,1 % populasi </w:t>
      </w:r>
      <w:r w:rsidR="000E40DF" w:rsidRPr="003E3EA0">
        <w:rPr>
          <w:rFonts w:ascii="Trebuchet MS" w:hAnsi="Trebuchet MS" w:cs="Arial"/>
          <w:i/>
          <w:sz w:val="20"/>
          <w:szCs w:val="20"/>
        </w:rPr>
        <w:t>Lebanese</w:t>
      </w:r>
      <w:r w:rsidR="000E40DF" w:rsidRPr="003E3EA0">
        <w:rPr>
          <w:rFonts w:ascii="Trebuchet MS" w:hAnsi="Trebuchet MS" w:cs="Arial"/>
          <w:sz w:val="20"/>
          <w:szCs w:val="20"/>
        </w:rPr>
        <w:t xml:space="preserve"> memiliki indikasi variasi konfigurasi saluran akar berbentuk C pada gigi molar dua mandibula.</w:t>
      </w:r>
      <w:r w:rsidR="000E40DF" w:rsidRPr="003E3EA0">
        <w:rPr>
          <w:rFonts w:ascii="Trebuchet MS" w:hAnsi="Trebuchet MS" w:cs="Arial"/>
          <w:sz w:val="20"/>
          <w:szCs w:val="20"/>
          <w:vertAlign w:val="superscript"/>
        </w:rPr>
        <w:t>3</w:t>
      </w:r>
      <w:r w:rsidR="000E40DF" w:rsidRPr="003E3EA0">
        <w:rPr>
          <w:rFonts w:ascii="Trebuchet MS" w:hAnsi="Trebuchet MS" w:cs="Arial"/>
          <w:sz w:val="20"/>
          <w:szCs w:val="20"/>
        </w:rPr>
        <w:t xml:space="preserve"> </w:t>
      </w:r>
    </w:p>
    <w:p w:rsidR="00804A09" w:rsidRPr="003E3EA0" w:rsidRDefault="009B2FB1" w:rsidP="005A56B6">
      <w:pPr>
        <w:spacing w:after="0" w:line="480" w:lineRule="auto"/>
        <w:ind w:firstLine="720"/>
        <w:jc w:val="both"/>
        <w:rPr>
          <w:rFonts w:ascii="Trebuchet MS" w:hAnsi="Trebuchet MS" w:cs="Arial"/>
          <w:sz w:val="20"/>
          <w:szCs w:val="20"/>
          <w:vertAlign w:val="superscript"/>
        </w:rPr>
      </w:pPr>
      <w:r w:rsidRPr="003E3EA0">
        <w:rPr>
          <w:rFonts w:ascii="Trebuchet MS" w:hAnsi="Trebuchet MS" w:cs="Arial"/>
          <w:sz w:val="20"/>
          <w:szCs w:val="20"/>
        </w:rPr>
        <w:t xml:space="preserve">Bagian utama dari anatomi saluran akar berbentuk C adalah adanya </w:t>
      </w:r>
      <w:r w:rsidR="00B40B39" w:rsidRPr="003E3EA0">
        <w:rPr>
          <w:rFonts w:ascii="Trebuchet MS" w:hAnsi="Trebuchet MS" w:cs="Arial"/>
          <w:i/>
          <w:sz w:val="20"/>
          <w:szCs w:val="20"/>
        </w:rPr>
        <w:t xml:space="preserve">isthmus </w:t>
      </w:r>
      <w:r w:rsidR="00B40B39" w:rsidRPr="003E3EA0">
        <w:rPr>
          <w:rFonts w:ascii="Trebuchet MS" w:hAnsi="Trebuchet MS" w:cs="Arial"/>
          <w:sz w:val="20"/>
          <w:szCs w:val="20"/>
        </w:rPr>
        <w:t>yang menghubungkan saluran akar mesial dan distal dengan kamar pulpa yang dalam.</w:t>
      </w:r>
      <w:r w:rsidR="00B40B39" w:rsidRPr="003E3EA0">
        <w:rPr>
          <w:rFonts w:ascii="Trebuchet MS" w:hAnsi="Trebuchet MS" w:cs="Arial"/>
          <w:sz w:val="20"/>
          <w:szCs w:val="20"/>
          <w:vertAlign w:val="superscript"/>
        </w:rPr>
        <w:t xml:space="preserve">4 </w:t>
      </w:r>
      <w:r w:rsidR="002D7C80" w:rsidRPr="003E3EA0">
        <w:rPr>
          <w:rFonts w:ascii="Trebuchet MS" w:hAnsi="Trebuchet MS" w:cs="Arial"/>
          <w:sz w:val="20"/>
          <w:szCs w:val="20"/>
        </w:rPr>
        <w:t>Saluran akar berbentuk C dimulai dari sisi sudut mesiolingual mengelilingi bukal hingga sisi ujung distal dari kamar pulpa.</w:t>
      </w:r>
      <w:r w:rsidR="002D7C80" w:rsidRPr="003E3EA0">
        <w:rPr>
          <w:rFonts w:ascii="Trebuchet MS" w:hAnsi="Trebuchet MS" w:cs="Arial"/>
          <w:sz w:val="20"/>
          <w:szCs w:val="20"/>
          <w:vertAlign w:val="superscript"/>
        </w:rPr>
        <w:t xml:space="preserve">5 </w:t>
      </w:r>
      <w:r w:rsidRPr="003E3EA0">
        <w:rPr>
          <w:rFonts w:ascii="Trebuchet MS" w:hAnsi="Trebuchet MS" w:cs="Arial"/>
          <w:sz w:val="20"/>
          <w:szCs w:val="20"/>
        </w:rPr>
        <w:t xml:space="preserve">Orifis koronal saluran tersebut biasanya berada di bawah </w:t>
      </w:r>
      <w:r w:rsidRPr="003E3EA0">
        <w:rPr>
          <w:rFonts w:ascii="Trebuchet MS" w:hAnsi="Trebuchet MS" w:cs="Arial"/>
          <w:i/>
          <w:sz w:val="20"/>
          <w:szCs w:val="20"/>
        </w:rPr>
        <w:t>cemento-enamel junction</w:t>
      </w:r>
      <w:r w:rsidRPr="003E3EA0">
        <w:rPr>
          <w:rFonts w:ascii="Trebuchet MS" w:hAnsi="Trebuchet MS" w:cs="Arial"/>
          <w:sz w:val="20"/>
          <w:szCs w:val="20"/>
        </w:rPr>
        <w:t xml:space="preserve"> </w:t>
      </w:r>
      <w:r w:rsidR="009856AC" w:rsidRPr="003E3EA0">
        <w:rPr>
          <w:rFonts w:ascii="Trebuchet MS" w:hAnsi="Trebuchet MS" w:cs="Arial"/>
          <w:sz w:val="20"/>
          <w:szCs w:val="20"/>
        </w:rPr>
        <w:t xml:space="preserve">(CEJ) </w:t>
      </w:r>
      <w:r w:rsidRPr="003E3EA0">
        <w:rPr>
          <w:rFonts w:ascii="Trebuchet MS" w:hAnsi="Trebuchet MS" w:cs="Arial"/>
          <w:sz w:val="20"/>
          <w:szCs w:val="20"/>
        </w:rPr>
        <w:t>dan terlihat tunggal, berbentuk pita terbuka dengan busur 180</w:t>
      </w:r>
      <w:r w:rsidRPr="003E3EA0">
        <w:rPr>
          <w:rFonts w:ascii="Trebuchet MS" w:hAnsi="Trebuchet MS" w:cs="Arial"/>
          <w:sz w:val="20"/>
          <w:szCs w:val="20"/>
          <w:vertAlign w:val="superscript"/>
        </w:rPr>
        <w:t>◦</w:t>
      </w:r>
      <w:r w:rsidRPr="003E3EA0">
        <w:rPr>
          <w:rFonts w:ascii="Trebuchet MS" w:hAnsi="Trebuchet MS" w:cs="Arial"/>
          <w:sz w:val="20"/>
          <w:szCs w:val="20"/>
        </w:rPr>
        <w:t xml:space="preserve"> yang menghubungkan seluruh saluran.</w:t>
      </w:r>
      <w:r w:rsidR="002D7C80" w:rsidRPr="003E3EA0">
        <w:rPr>
          <w:rFonts w:ascii="Trebuchet MS" w:hAnsi="Trebuchet MS" w:cs="Arial"/>
          <w:sz w:val="20"/>
          <w:szCs w:val="20"/>
          <w:vertAlign w:val="superscript"/>
        </w:rPr>
        <w:t>6</w:t>
      </w:r>
    </w:p>
    <w:p w:rsidR="008D0F34" w:rsidRPr="003E3EA0" w:rsidRDefault="00E67ED2" w:rsidP="005A56B6">
      <w:pPr>
        <w:spacing w:after="0" w:line="480" w:lineRule="auto"/>
        <w:ind w:firstLine="720"/>
        <w:jc w:val="both"/>
        <w:rPr>
          <w:rFonts w:ascii="Trebuchet MS" w:hAnsi="Trebuchet MS" w:cs="Arial"/>
          <w:sz w:val="20"/>
          <w:szCs w:val="20"/>
        </w:rPr>
      </w:pPr>
      <w:r w:rsidRPr="003E3EA0">
        <w:rPr>
          <w:rFonts w:ascii="Trebuchet MS" w:hAnsi="Trebuchet MS" w:cs="Arial"/>
          <w:sz w:val="20"/>
          <w:szCs w:val="20"/>
        </w:rPr>
        <w:t xml:space="preserve">Bentuk dan jumlah saluran akar ditentukan oleh selubung epitel </w:t>
      </w:r>
      <w:r w:rsidRPr="003E3EA0">
        <w:rPr>
          <w:rFonts w:ascii="Trebuchet MS" w:hAnsi="Trebuchet MS" w:cs="Arial"/>
          <w:i/>
          <w:sz w:val="20"/>
          <w:szCs w:val="20"/>
        </w:rPr>
        <w:t>Hertwig</w:t>
      </w:r>
      <w:r w:rsidRPr="003E3EA0">
        <w:rPr>
          <w:rFonts w:ascii="Trebuchet MS" w:hAnsi="Trebuchet MS" w:cs="Arial"/>
          <w:sz w:val="20"/>
          <w:szCs w:val="20"/>
        </w:rPr>
        <w:t xml:space="preserve"> yang terbentang secara horizontal dibawah </w:t>
      </w:r>
      <w:r w:rsidRPr="003E3EA0">
        <w:rPr>
          <w:rFonts w:ascii="Trebuchet MS" w:hAnsi="Trebuchet MS" w:cs="Arial"/>
          <w:i/>
          <w:sz w:val="20"/>
          <w:szCs w:val="20"/>
        </w:rPr>
        <w:t>cemento-enamel junction</w:t>
      </w:r>
      <w:r w:rsidRPr="003E3EA0">
        <w:rPr>
          <w:rFonts w:ascii="Trebuchet MS" w:hAnsi="Trebuchet MS" w:cs="Arial"/>
          <w:sz w:val="20"/>
          <w:szCs w:val="20"/>
        </w:rPr>
        <w:t xml:space="preserve"> dan menyatu di tengah dan membuka</w:t>
      </w:r>
      <w:r w:rsidR="002D7C80" w:rsidRPr="003E3EA0">
        <w:rPr>
          <w:rFonts w:ascii="Trebuchet MS" w:hAnsi="Trebuchet MS" w:cs="Arial"/>
          <w:sz w:val="20"/>
          <w:szCs w:val="20"/>
        </w:rPr>
        <w:t>di bagian</w:t>
      </w:r>
      <w:r w:rsidRPr="003E3EA0">
        <w:rPr>
          <w:rFonts w:ascii="Trebuchet MS" w:hAnsi="Trebuchet MS" w:cs="Arial"/>
          <w:sz w:val="20"/>
          <w:szCs w:val="20"/>
        </w:rPr>
        <w:t xml:space="preserve"> akar. </w:t>
      </w:r>
      <w:r w:rsidR="00804A09" w:rsidRPr="003E3EA0">
        <w:rPr>
          <w:rFonts w:ascii="Trebuchet MS" w:hAnsi="Trebuchet MS" w:cs="Arial"/>
          <w:sz w:val="20"/>
          <w:szCs w:val="20"/>
        </w:rPr>
        <w:t>Penyebab utama terjadinya akar dan saluran akar berbentuk C adalah k</w:t>
      </w:r>
      <w:r w:rsidRPr="003E3EA0">
        <w:rPr>
          <w:rFonts w:ascii="Trebuchet MS" w:hAnsi="Trebuchet MS" w:cs="Arial"/>
          <w:sz w:val="20"/>
          <w:szCs w:val="20"/>
        </w:rPr>
        <w:t>egagalan penyatuan selubung epitel Hertwig pada</w:t>
      </w:r>
      <w:r w:rsidR="00804A09" w:rsidRPr="003E3EA0">
        <w:rPr>
          <w:rFonts w:ascii="Trebuchet MS" w:hAnsi="Trebuchet MS" w:cs="Arial"/>
          <w:sz w:val="20"/>
          <w:szCs w:val="20"/>
        </w:rPr>
        <w:t xml:space="preserve"> tahap perkembangan gigi di</w:t>
      </w:r>
      <w:r w:rsidRPr="003E3EA0">
        <w:rPr>
          <w:rFonts w:ascii="Trebuchet MS" w:hAnsi="Trebuchet MS" w:cs="Arial"/>
          <w:sz w:val="20"/>
          <w:szCs w:val="20"/>
        </w:rPr>
        <w:t xml:space="preserve"> permukaan bukal atau lingual </w:t>
      </w:r>
      <w:r w:rsidR="00804A09" w:rsidRPr="003E3EA0">
        <w:rPr>
          <w:rFonts w:ascii="Trebuchet MS" w:hAnsi="Trebuchet MS" w:cs="Arial"/>
          <w:sz w:val="20"/>
          <w:szCs w:val="20"/>
        </w:rPr>
        <w:t>sehingga</w:t>
      </w:r>
      <w:r w:rsidR="00A538BE" w:rsidRPr="003E3EA0">
        <w:rPr>
          <w:rFonts w:ascii="Trebuchet MS" w:hAnsi="Trebuchet MS" w:cs="Arial"/>
          <w:sz w:val="20"/>
          <w:szCs w:val="20"/>
        </w:rPr>
        <w:t xml:space="preserve"> </w:t>
      </w:r>
      <w:r w:rsidR="007F4AD4" w:rsidRPr="003E3EA0">
        <w:rPr>
          <w:rFonts w:ascii="Trebuchet MS" w:hAnsi="Trebuchet MS" w:cs="Arial"/>
          <w:sz w:val="20"/>
          <w:szCs w:val="20"/>
        </w:rPr>
        <w:t>menghasilkan bentuk akar yang kerucut atau prisma</w:t>
      </w:r>
      <w:r w:rsidRPr="003E3EA0">
        <w:rPr>
          <w:rFonts w:ascii="Trebuchet MS" w:hAnsi="Trebuchet MS" w:cs="Arial"/>
          <w:sz w:val="20"/>
          <w:szCs w:val="20"/>
        </w:rPr>
        <w:t>. Akar berbentuk C juga terbentuk dari adanya peleburan yang disebabkan oleh deposisi sementum seiring waktu.</w:t>
      </w:r>
      <w:r w:rsidR="002D7C80" w:rsidRPr="003E3EA0">
        <w:rPr>
          <w:rFonts w:ascii="Trebuchet MS" w:hAnsi="Trebuchet MS" w:cs="Arial"/>
          <w:sz w:val="20"/>
          <w:szCs w:val="20"/>
          <w:vertAlign w:val="superscript"/>
        </w:rPr>
        <w:t>5</w:t>
      </w:r>
      <w:r w:rsidR="007F4AD4" w:rsidRPr="003E3EA0">
        <w:rPr>
          <w:rFonts w:ascii="Trebuchet MS" w:hAnsi="Trebuchet MS" w:cs="Arial"/>
          <w:sz w:val="20"/>
          <w:szCs w:val="20"/>
          <w:vertAlign w:val="superscript"/>
        </w:rPr>
        <w:t>,7</w:t>
      </w:r>
      <w:r w:rsidR="00B40B39" w:rsidRPr="003E3EA0">
        <w:rPr>
          <w:rFonts w:ascii="Trebuchet MS" w:hAnsi="Trebuchet MS" w:cs="Arial"/>
          <w:sz w:val="20"/>
          <w:szCs w:val="20"/>
          <w:vertAlign w:val="superscript"/>
        </w:rPr>
        <w:t xml:space="preserve"> </w:t>
      </w:r>
    </w:p>
    <w:p w:rsidR="005A56B6" w:rsidRDefault="00F30A07" w:rsidP="0068250B">
      <w:pPr>
        <w:spacing w:after="0" w:line="480" w:lineRule="auto"/>
        <w:jc w:val="both"/>
        <w:rPr>
          <w:rFonts w:ascii="Trebuchet MS" w:hAnsi="Trebuchet MS" w:cs="Arial"/>
          <w:sz w:val="20"/>
          <w:szCs w:val="20"/>
        </w:rPr>
      </w:pPr>
      <w:r w:rsidRPr="003E3EA0">
        <w:rPr>
          <w:rFonts w:ascii="Trebuchet MS" w:hAnsi="Trebuchet MS" w:cs="Arial"/>
          <w:b/>
          <w:sz w:val="20"/>
          <w:szCs w:val="20"/>
        </w:rPr>
        <w:tab/>
      </w:r>
      <w:r w:rsidRPr="003E3EA0">
        <w:rPr>
          <w:rFonts w:ascii="Trebuchet MS" w:hAnsi="Trebuchet MS" w:cs="Arial"/>
          <w:sz w:val="20"/>
          <w:szCs w:val="20"/>
        </w:rPr>
        <w:t xml:space="preserve">Diagnosis dan identifikasi variasi morfologi saluran akar dengan pemeriksaan radiografis merupakan langkah efektif dalam </w:t>
      </w:r>
      <w:r w:rsidR="00725A18" w:rsidRPr="003E3EA0">
        <w:rPr>
          <w:rFonts w:ascii="Trebuchet MS" w:hAnsi="Trebuchet MS" w:cs="Arial"/>
          <w:sz w:val="20"/>
          <w:szCs w:val="20"/>
        </w:rPr>
        <w:t xml:space="preserve">memaksimalkan keberhasilan </w:t>
      </w:r>
      <w:r w:rsidRPr="003E3EA0">
        <w:rPr>
          <w:rFonts w:ascii="Trebuchet MS" w:hAnsi="Trebuchet MS" w:cs="Arial"/>
          <w:sz w:val="20"/>
          <w:szCs w:val="20"/>
        </w:rPr>
        <w:t>penatalaksanaan perawatan saluran akar. Radiografi preoperatif dua dimensi, baik periapikal maupun panoramik memiliki keterbatasan dalam menginterpretasi suatu anatomi kompleks seperti saluran akar berbentuk C.</w:t>
      </w:r>
      <w:r w:rsidR="007F4AD4" w:rsidRPr="003E3EA0">
        <w:rPr>
          <w:rFonts w:ascii="Trebuchet MS" w:hAnsi="Trebuchet MS" w:cs="Arial"/>
          <w:sz w:val="20"/>
          <w:szCs w:val="20"/>
          <w:vertAlign w:val="superscript"/>
        </w:rPr>
        <w:t>8</w:t>
      </w:r>
      <w:r w:rsidR="00725A18" w:rsidRPr="003E3EA0">
        <w:rPr>
          <w:rFonts w:ascii="Trebuchet MS" w:hAnsi="Trebuchet MS" w:cs="Arial"/>
          <w:sz w:val="20"/>
          <w:szCs w:val="20"/>
        </w:rPr>
        <w:t xml:space="preserve"> </w:t>
      </w:r>
      <w:r w:rsidR="002C3682" w:rsidRPr="003E3EA0">
        <w:rPr>
          <w:rFonts w:ascii="Trebuchet MS" w:hAnsi="Trebuchet MS" w:cs="Arial"/>
          <w:sz w:val="20"/>
          <w:szCs w:val="20"/>
        </w:rPr>
        <w:t xml:space="preserve">Keunikan anatomi </w:t>
      </w:r>
      <w:r w:rsidR="002C3682" w:rsidRPr="003E3EA0">
        <w:rPr>
          <w:rFonts w:ascii="Trebuchet MS" w:hAnsi="Trebuchet MS" w:cs="Arial"/>
          <w:sz w:val="20"/>
          <w:szCs w:val="20"/>
        </w:rPr>
        <w:lastRenderedPageBreak/>
        <w:t xml:space="preserve">yang tidak mudah dikenal hanya dengan radiografi periapikal dua dimensi, sehingga operator harus dapat mengenali bentuk kamar dan dasar pulpa yang tidak biasa. Pemeriksaan radiografis penunjang tiga dimensi dengan </w:t>
      </w:r>
      <w:r w:rsidR="002C3682" w:rsidRPr="003E3EA0">
        <w:rPr>
          <w:rFonts w:ascii="Trebuchet MS" w:hAnsi="Trebuchet MS" w:cs="Arial"/>
          <w:i/>
          <w:sz w:val="20"/>
          <w:szCs w:val="20"/>
        </w:rPr>
        <w:t>c</w:t>
      </w:r>
      <w:r w:rsidR="00725A18" w:rsidRPr="003E3EA0">
        <w:rPr>
          <w:rFonts w:ascii="Trebuchet MS" w:hAnsi="Trebuchet MS" w:cs="Arial"/>
          <w:i/>
          <w:sz w:val="20"/>
          <w:szCs w:val="20"/>
        </w:rPr>
        <w:t>one-beam co</w:t>
      </w:r>
      <w:r w:rsidR="002C3682" w:rsidRPr="003E3EA0">
        <w:rPr>
          <w:rFonts w:ascii="Trebuchet MS" w:hAnsi="Trebuchet MS" w:cs="Arial"/>
          <w:i/>
          <w:sz w:val="20"/>
          <w:szCs w:val="20"/>
        </w:rPr>
        <w:t>mputed tomography</w:t>
      </w:r>
      <w:r w:rsidR="002C3682" w:rsidRPr="003E3EA0">
        <w:rPr>
          <w:rFonts w:ascii="Trebuchet MS" w:hAnsi="Trebuchet MS" w:cs="Arial"/>
          <w:sz w:val="20"/>
          <w:szCs w:val="20"/>
        </w:rPr>
        <w:t xml:space="preserve"> (CBCT) sangat </w:t>
      </w:r>
      <w:r w:rsidR="00725A18" w:rsidRPr="003E3EA0">
        <w:rPr>
          <w:rFonts w:ascii="Trebuchet MS" w:hAnsi="Trebuchet MS" w:cs="Arial"/>
          <w:sz w:val="20"/>
          <w:szCs w:val="20"/>
        </w:rPr>
        <w:t>potensial dalam mendeteksi suatu anomali sistem saluran akar.</w:t>
      </w:r>
      <w:r w:rsidR="002C3682" w:rsidRPr="003E3EA0">
        <w:rPr>
          <w:rFonts w:ascii="Trebuchet MS" w:hAnsi="Trebuchet MS" w:cs="Arial"/>
          <w:sz w:val="20"/>
          <w:szCs w:val="20"/>
          <w:vertAlign w:val="superscript"/>
        </w:rPr>
        <w:t>5,6,</w:t>
      </w:r>
      <w:r w:rsidR="007F4AD4" w:rsidRPr="003E3EA0">
        <w:rPr>
          <w:rFonts w:ascii="Trebuchet MS" w:hAnsi="Trebuchet MS" w:cs="Arial"/>
          <w:sz w:val="20"/>
          <w:szCs w:val="20"/>
          <w:vertAlign w:val="superscript"/>
        </w:rPr>
        <w:t>8</w:t>
      </w:r>
    </w:p>
    <w:p w:rsidR="0068250B" w:rsidRPr="0068250B" w:rsidRDefault="0068250B" w:rsidP="0068250B">
      <w:pPr>
        <w:spacing w:after="0" w:line="480" w:lineRule="auto"/>
        <w:jc w:val="both"/>
        <w:rPr>
          <w:rFonts w:ascii="Trebuchet MS" w:hAnsi="Trebuchet MS" w:cs="Arial"/>
          <w:sz w:val="20"/>
          <w:szCs w:val="20"/>
        </w:rPr>
      </w:pPr>
    </w:p>
    <w:p w:rsidR="008D0F34" w:rsidRPr="003E3EA0" w:rsidRDefault="008D0F34" w:rsidP="005A56B6">
      <w:pPr>
        <w:spacing w:after="0" w:line="480" w:lineRule="auto"/>
        <w:jc w:val="both"/>
        <w:rPr>
          <w:rFonts w:ascii="Trebuchet MS" w:hAnsi="Trebuchet MS" w:cs="Arial"/>
          <w:b/>
          <w:sz w:val="20"/>
          <w:szCs w:val="20"/>
        </w:rPr>
      </w:pPr>
      <w:r w:rsidRPr="003E3EA0">
        <w:rPr>
          <w:rFonts w:ascii="Trebuchet MS" w:hAnsi="Trebuchet MS" w:cs="Arial"/>
          <w:b/>
          <w:sz w:val="20"/>
          <w:szCs w:val="20"/>
        </w:rPr>
        <w:t>LAPORAN KASUS</w:t>
      </w:r>
    </w:p>
    <w:p w:rsidR="0068250B" w:rsidRPr="003E3EA0" w:rsidRDefault="00A538BE" w:rsidP="0068250B">
      <w:pPr>
        <w:spacing w:after="0" w:line="480" w:lineRule="auto"/>
        <w:ind w:firstLine="720"/>
        <w:jc w:val="both"/>
        <w:rPr>
          <w:rFonts w:ascii="Trebuchet MS" w:hAnsi="Trebuchet MS" w:cs="Arial"/>
          <w:sz w:val="20"/>
          <w:szCs w:val="20"/>
        </w:rPr>
      </w:pPr>
      <w:r w:rsidRPr="003E3EA0">
        <w:rPr>
          <w:rFonts w:ascii="Trebuchet MS" w:hAnsi="Trebuchet MS" w:cs="Arial"/>
          <w:sz w:val="20"/>
          <w:szCs w:val="20"/>
        </w:rPr>
        <w:t>Pasien wanita berusia 21 tahun dat</w:t>
      </w:r>
      <w:r w:rsidR="00721C21" w:rsidRPr="003E3EA0">
        <w:rPr>
          <w:rFonts w:ascii="Trebuchet MS" w:hAnsi="Trebuchet MS" w:cs="Arial"/>
          <w:sz w:val="20"/>
          <w:szCs w:val="20"/>
        </w:rPr>
        <w:t>a</w:t>
      </w:r>
      <w:r w:rsidRPr="003E3EA0">
        <w:rPr>
          <w:rFonts w:ascii="Trebuchet MS" w:hAnsi="Trebuchet MS" w:cs="Arial"/>
          <w:sz w:val="20"/>
          <w:szCs w:val="20"/>
        </w:rPr>
        <w:t xml:space="preserve">ng ke Klinik Konservasi Gigi RSGM FKG UNPAD dengan keluhan gigi geraham belakang kiri bawah yang berlubang </w:t>
      </w:r>
      <w:r w:rsidR="00630062" w:rsidRPr="003E3EA0">
        <w:rPr>
          <w:rFonts w:ascii="Trebuchet MS" w:hAnsi="Trebuchet MS" w:cs="Arial"/>
          <w:sz w:val="20"/>
          <w:szCs w:val="20"/>
        </w:rPr>
        <w:t xml:space="preserve">dan sakit berdenyut sejak dua hari yang lalu. </w:t>
      </w:r>
      <w:r w:rsidR="007B710C" w:rsidRPr="003E3EA0">
        <w:rPr>
          <w:rFonts w:ascii="Trebuchet MS" w:hAnsi="Trebuchet MS" w:cs="Arial"/>
          <w:sz w:val="20"/>
          <w:szCs w:val="20"/>
        </w:rPr>
        <w:t>Pemeriksaan klinis memperlihatkan adanya karies oklusal yang dala</w:t>
      </w:r>
      <w:r w:rsidR="00630062" w:rsidRPr="003E3EA0">
        <w:rPr>
          <w:rFonts w:ascii="Trebuchet MS" w:hAnsi="Trebuchet MS" w:cs="Arial"/>
          <w:sz w:val="20"/>
          <w:szCs w:val="20"/>
        </w:rPr>
        <w:t>m pada gigi molar dua mandibula</w:t>
      </w:r>
      <w:r w:rsidR="00E334CF" w:rsidRPr="003E3EA0">
        <w:rPr>
          <w:rFonts w:ascii="Trebuchet MS" w:hAnsi="Trebuchet MS" w:cs="Arial"/>
          <w:sz w:val="20"/>
          <w:szCs w:val="20"/>
        </w:rPr>
        <w:t xml:space="preserve"> (Gambar 1a)</w:t>
      </w:r>
      <w:r w:rsidR="007B710C" w:rsidRPr="003E3EA0">
        <w:rPr>
          <w:rFonts w:ascii="Trebuchet MS" w:hAnsi="Trebuchet MS" w:cs="Arial"/>
          <w:sz w:val="20"/>
          <w:szCs w:val="20"/>
        </w:rPr>
        <w:t>. Tes vitalitas menunjukkan respon positif dan</w:t>
      </w:r>
      <w:r w:rsidR="00C2120F" w:rsidRPr="003E3EA0">
        <w:rPr>
          <w:rFonts w:ascii="Trebuchet MS" w:hAnsi="Trebuchet MS" w:cs="Arial"/>
          <w:sz w:val="20"/>
          <w:szCs w:val="20"/>
        </w:rPr>
        <w:t xml:space="preserve"> tidak sensitif terhadap perkusi, kemudian</w:t>
      </w:r>
      <w:r w:rsidR="007B710C" w:rsidRPr="003E3EA0">
        <w:rPr>
          <w:rFonts w:ascii="Trebuchet MS" w:hAnsi="Trebuchet MS" w:cs="Arial"/>
          <w:sz w:val="20"/>
          <w:szCs w:val="20"/>
        </w:rPr>
        <w:t xml:space="preserve"> dilakukan radiografi pre</w:t>
      </w:r>
      <w:r w:rsidR="00B27038" w:rsidRPr="003E3EA0">
        <w:rPr>
          <w:rFonts w:ascii="Trebuchet MS" w:hAnsi="Trebuchet MS" w:cs="Arial"/>
          <w:sz w:val="20"/>
          <w:szCs w:val="20"/>
        </w:rPr>
        <w:t>-</w:t>
      </w:r>
      <w:r w:rsidR="007B710C" w:rsidRPr="003E3EA0">
        <w:rPr>
          <w:rFonts w:ascii="Trebuchet MS" w:hAnsi="Trebuchet MS" w:cs="Arial"/>
          <w:sz w:val="20"/>
          <w:szCs w:val="20"/>
        </w:rPr>
        <w:t xml:space="preserve">operatif. Radiografi periapikal memperlihatkan adanya radiolusensi pada bagian oklusal dengan kedalaman </w:t>
      </w:r>
      <w:r w:rsidR="00630062" w:rsidRPr="003E3EA0">
        <w:rPr>
          <w:rFonts w:ascii="Trebuchet MS" w:hAnsi="Trebuchet MS" w:cs="Arial"/>
          <w:sz w:val="20"/>
          <w:szCs w:val="20"/>
        </w:rPr>
        <w:t>mencapai tanduk</w:t>
      </w:r>
      <w:r w:rsidR="007B710C" w:rsidRPr="003E3EA0">
        <w:rPr>
          <w:rFonts w:ascii="Trebuchet MS" w:hAnsi="Trebuchet MS" w:cs="Arial"/>
          <w:sz w:val="20"/>
          <w:szCs w:val="20"/>
        </w:rPr>
        <w:t xml:space="preserve"> pulpa, disertai pelebaran ligamen periodontal, tanpa adanya kelainan </w:t>
      </w:r>
      <w:r w:rsidR="00630062" w:rsidRPr="003E3EA0">
        <w:rPr>
          <w:rFonts w:ascii="Trebuchet MS" w:hAnsi="Trebuchet MS" w:cs="Arial"/>
          <w:sz w:val="20"/>
          <w:szCs w:val="20"/>
        </w:rPr>
        <w:t>periapik</w:t>
      </w:r>
      <w:r w:rsidR="00E334CF" w:rsidRPr="003E3EA0">
        <w:rPr>
          <w:rFonts w:ascii="Trebuchet MS" w:hAnsi="Trebuchet MS" w:cs="Arial"/>
          <w:sz w:val="20"/>
          <w:szCs w:val="20"/>
        </w:rPr>
        <w:t>al (Gambar 1b)</w:t>
      </w:r>
      <w:r w:rsidR="007B710C" w:rsidRPr="003E3EA0">
        <w:rPr>
          <w:rFonts w:ascii="Trebuchet MS" w:hAnsi="Trebuchet MS" w:cs="Arial"/>
          <w:sz w:val="20"/>
          <w:szCs w:val="20"/>
        </w:rPr>
        <w:t xml:space="preserve">. </w:t>
      </w:r>
      <w:r w:rsidR="00AC6D37" w:rsidRPr="003E3EA0">
        <w:rPr>
          <w:rFonts w:ascii="Trebuchet MS" w:hAnsi="Trebuchet MS" w:cs="Arial"/>
          <w:sz w:val="20"/>
          <w:szCs w:val="20"/>
        </w:rPr>
        <w:t>Dari pemeriksaan klinis dan radiografis, gigi didiagnosis dengan Pulpitis ireversibel simtomatis dan direncanakan untuk di</w:t>
      </w:r>
      <w:r w:rsidR="00721C21" w:rsidRPr="003E3EA0">
        <w:rPr>
          <w:rFonts w:ascii="Trebuchet MS" w:hAnsi="Trebuchet MS" w:cs="Arial"/>
          <w:sz w:val="20"/>
          <w:szCs w:val="20"/>
        </w:rPr>
        <w:t>lakukan p</w:t>
      </w:r>
      <w:r w:rsidR="00197CE8" w:rsidRPr="003E3EA0">
        <w:rPr>
          <w:rFonts w:ascii="Trebuchet MS" w:hAnsi="Trebuchet MS" w:cs="Arial"/>
          <w:sz w:val="20"/>
          <w:szCs w:val="20"/>
        </w:rPr>
        <w:t xml:space="preserve">erawatan saluran akar. </w:t>
      </w:r>
      <w:r w:rsidR="00C45C5C" w:rsidRPr="003E3EA0">
        <w:rPr>
          <w:rFonts w:ascii="Trebuchet MS" w:hAnsi="Trebuchet MS" w:cs="Arial"/>
          <w:sz w:val="20"/>
          <w:szCs w:val="20"/>
        </w:rPr>
        <w:t>Riwayat medis umum normal</w:t>
      </w:r>
      <w:r w:rsidR="00197CE8" w:rsidRPr="003E3EA0">
        <w:rPr>
          <w:rFonts w:ascii="Trebuchet MS" w:hAnsi="Trebuchet MS" w:cs="Arial"/>
          <w:sz w:val="20"/>
          <w:szCs w:val="20"/>
        </w:rPr>
        <w:t>.</w:t>
      </w:r>
    </w:p>
    <w:p w:rsidR="00E334CF" w:rsidRPr="003E3EA0" w:rsidRDefault="00E334CF" w:rsidP="0068250B">
      <w:pPr>
        <w:spacing w:after="0" w:line="240" w:lineRule="auto"/>
        <w:jc w:val="center"/>
        <w:rPr>
          <w:rFonts w:ascii="Trebuchet MS" w:hAnsi="Trebuchet MS"/>
          <w:noProof/>
        </w:rPr>
      </w:pPr>
      <w:r w:rsidRPr="003E3EA0">
        <w:rPr>
          <w:rFonts w:ascii="Trebuchet MS" w:hAnsi="Trebuchet MS" w:cs="Arial"/>
          <w:sz w:val="20"/>
          <w:szCs w:val="20"/>
        </w:rPr>
        <w:t xml:space="preserve">a)  </w:t>
      </w:r>
      <w:r w:rsidR="00197CE8" w:rsidRPr="003E3EA0">
        <w:rPr>
          <w:rFonts w:ascii="Trebuchet MS" w:hAnsi="Trebuchet MS" w:cs="Arial"/>
          <w:sz w:val="20"/>
          <w:szCs w:val="20"/>
        </w:rPr>
        <w:t xml:space="preserve">  </w:t>
      </w:r>
      <w:r w:rsidR="009856AC" w:rsidRPr="003E3EA0">
        <w:rPr>
          <w:rFonts w:ascii="Trebuchet MS" w:hAnsi="Trebuchet MS" w:cs="Arial"/>
          <w:noProof/>
          <w:sz w:val="20"/>
          <w:szCs w:val="20"/>
        </w:rPr>
        <w:drawing>
          <wp:inline distT="0" distB="0" distL="0" distR="0">
            <wp:extent cx="1869228" cy="1096374"/>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563" t="4707" r="7545" b="13231"/>
                    <a:stretch/>
                  </pic:blipFill>
                  <pic:spPr bwMode="auto">
                    <a:xfrm>
                      <a:off x="0" y="0"/>
                      <a:ext cx="1897227" cy="1112796"/>
                    </a:xfrm>
                    <a:prstGeom prst="rect">
                      <a:avLst/>
                    </a:prstGeom>
                    <a:noFill/>
                    <a:ln>
                      <a:noFill/>
                    </a:ln>
                    <a:extLst>
                      <a:ext uri="{53640926-AAD7-44D8-BBD7-CCE9431645EC}">
                        <a14:shadowObscured xmlns:a14="http://schemas.microsoft.com/office/drawing/2010/main"/>
                      </a:ext>
                    </a:extLst>
                  </pic:spPr>
                </pic:pic>
              </a:graphicData>
            </a:graphic>
          </wp:inline>
        </w:drawing>
      </w:r>
      <w:r w:rsidR="00197CE8" w:rsidRPr="003E3EA0">
        <w:rPr>
          <w:rFonts w:ascii="Trebuchet MS" w:hAnsi="Trebuchet MS" w:cs="Arial"/>
          <w:sz w:val="20"/>
          <w:szCs w:val="20"/>
        </w:rPr>
        <w:t xml:space="preserve">  b)  </w:t>
      </w:r>
      <w:r w:rsidRPr="003E3EA0">
        <w:rPr>
          <w:rFonts w:ascii="Trebuchet MS" w:hAnsi="Trebuchet MS"/>
          <w:noProof/>
        </w:rPr>
        <w:drawing>
          <wp:inline distT="0" distB="0" distL="0" distR="0">
            <wp:extent cx="1482811" cy="1097115"/>
            <wp:effectExtent l="0" t="0" r="317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897" t="10750" r="11451" b="6185"/>
                    <a:stretch/>
                  </pic:blipFill>
                  <pic:spPr bwMode="auto">
                    <a:xfrm>
                      <a:off x="0" y="0"/>
                      <a:ext cx="1545090" cy="1143195"/>
                    </a:xfrm>
                    <a:prstGeom prst="rect">
                      <a:avLst/>
                    </a:prstGeom>
                    <a:noFill/>
                    <a:ln>
                      <a:noFill/>
                    </a:ln>
                    <a:extLst>
                      <a:ext uri="{53640926-AAD7-44D8-BBD7-CCE9431645EC}">
                        <a14:shadowObscured xmlns:a14="http://schemas.microsoft.com/office/drawing/2010/main"/>
                      </a:ext>
                    </a:extLst>
                  </pic:spPr>
                </pic:pic>
              </a:graphicData>
            </a:graphic>
          </wp:inline>
        </w:drawing>
      </w:r>
    </w:p>
    <w:p w:rsidR="00E334CF" w:rsidRPr="003E3EA0" w:rsidRDefault="00E334CF" w:rsidP="0068250B">
      <w:pPr>
        <w:spacing w:after="0" w:line="240" w:lineRule="auto"/>
        <w:jc w:val="center"/>
        <w:rPr>
          <w:rFonts w:ascii="Trebuchet MS" w:hAnsi="Trebuchet MS" w:cs="Arial"/>
          <w:sz w:val="20"/>
          <w:szCs w:val="20"/>
        </w:rPr>
      </w:pPr>
      <w:r w:rsidRPr="003E3EA0">
        <w:rPr>
          <w:rFonts w:ascii="Trebuchet MS" w:hAnsi="Trebuchet MS" w:cs="Arial"/>
          <w:sz w:val="20"/>
          <w:szCs w:val="20"/>
        </w:rPr>
        <w:t>Gambar 1. a) Gambaran klinis gigi 37, b) Radiografi pre-operatif gigi 37.</w:t>
      </w:r>
    </w:p>
    <w:p w:rsidR="00E334CF" w:rsidRPr="003E3EA0" w:rsidRDefault="00E334CF" w:rsidP="005A56B6">
      <w:pPr>
        <w:spacing w:after="0" w:line="480" w:lineRule="auto"/>
        <w:jc w:val="both"/>
        <w:rPr>
          <w:rFonts w:ascii="Trebuchet MS" w:hAnsi="Trebuchet MS" w:cs="Arial"/>
          <w:sz w:val="20"/>
          <w:szCs w:val="20"/>
        </w:rPr>
      </w:pPr>
    </w:p>
    <w:p w:rsidR="002A1884" w:rsidRPr="003E3EA0" w:rsidRDefault="00C2120F" w:rsidP="005A56B6">
      <w:pPr>
        <w:spacing w:after="0" w:line="480" w:lineRule="auto"/>
        <w:ind w:firstLine="720"/>
        <w:jc w:val="both"/>
        <w:rPr>
          <w:rFonts w:ascii="Trebuchet MS" w:hAnsi="Trebuchet MS" w:cs="Arial"/>
          <w:b/>
          <w:sz w:val="20"/>
          <w:szCs w:val="20"/>
        </w:rPr>
      </w:pPr>
      <w:r w:rsidRPr="003E3EA0">
        <w:rPr>
          <w:rFonts w:ascii="Trebuchet MS" w:hAnsi="Trebuchet MS" w:cs="Arial"/>
          <w:sz w:val="20"/>
          <w:szCs w:val="20"/>
        </w:rPr>
        <w:t xml:space="preserve">Anastesi dilakukan dengan menggunakan larutan Pehacain (Lidocain HCl 2%), dan gigi diisolasi dengan </w:t>
      </w:r>
      <w:r w:rsidRPr="003E3EA0">
        <w:rPr>
          <w:rFonts w:ascii="Trebuchet MS" w:hAnsi="Trebuchet MS" w:cs="Arial"/>
          <w:i/>
          <w:sz w:val="20"/>
          <w:szCs w:val="20"/>
        </w:rPr>
        <w:t>rubber dam</w:t>
      </w:r>
      <w:r w:rsidRPr="003E3EA0">
        <w:rPr>
          <w:rFonts w:ascii="Trebuchet MS" w:hAnsi="Trebuchet MS" w:cs="Arial"/>
          <w:sz w:val="20"/>
          <w:szCs w:val="20"/>
        </w:rPr>
        <w:t xml:space="preserve">. </w:t>
      </w:r>
      <w:r w:rsidR="0045781E" w:rsidRPr="003E3EA0">
        <w:rPr>
          <w:rFonts w:ascii="Trebuchet MS" w:hAnsi="Trebuchet MS" w:cs="Arial"/>
          <w:sz w:val="20"/>
          <w:szCs w:val="20"/>
        </w:rPr>
        <w:t>Preparasi akses kavitas memperlihatkan kamar pulpa yang dalam dan luas ke bukal berb</w:t>
      </w:r>
      <w:r w:rsidR="00B27038" w:rsidRPr="003E3EA0">
        <w:rPr>
          <w:rFonts w:ascii="Trebuchet MS" w:hAnsi="Trebuchet MS" w:cs="Arial"/>
          <w:sz w:val="20"/>
          <w:szCs w:val="20"/>
        </w:rPr>
        <w:t>entuk C. Pasien disarankan</w:t>
      </w:r>
      <w:r w:rsidR="0045781E" w:rsidRPr="003E3EA0">
        <w:rPr>
          <w:rFonts w:ascii="Trebuchet MS" w:hAnsi="Trebuchet MS" w:cs="Arial"/>
          <w:sz w:val="20"/>
          <w:szCs w:val="20"/>
        </w:rPr>
        <w:t xml:space="preserve"> melakukan pemeriksaan CBCT </w:t>
      </w:r>
      <w:r w:rsidR="00B27038" w:rsidRPr="003E3EA0">
        <w:rPr>
          <w:rFonts w:ascii="Trebuchet MS" w:hAnsi="Trebuchet MS" w:cs="Arial"/>
          <w:sz w:val="20"/>
          <w:szCs w:val="20"/>
        </w:rPr>
        <w:t>untuk</w:t>
      </w:r>
      <w:r w:rsidR="0045781E" w:rsidRPr="003E3EA0">
        <w:rPr>
          <w:rFonts w:ascii="Trebuchet MS" w:hAnsi="Trebuchet MS" w:cs="Arial"/>
          <w:sz w:val="20"/>
          <w:szCs w:val="20"/>
        </w:rPr>
        <w:t xml:space="preserve"> meng</w:t>
      </w:r>
      <w:r w:rsidR="00CA135B" w:rsidRPr="003E3EA0">
        <w:rPr>
          <w:rFonts w:ascii="Trebuchet MS" w:hAnsi="Trebuchet MS" w:cs="Arial"/>
          <w:sz w:val="20"/>
          <w:szCs w:val="20"/>
        </w:rPr>
        <w:t xml:space="preserve">konfirmasi anatomi kompleks </w:t>
      </w:r>
      <w:r w:rsidR="0045781E" w:rsidRPr="003E3EA0">
        <w:rPr>
          <w:rFonts w:ascii="Trebuchet MS" w:hAnsi="Trebuchet MS" w:cs="Arial"/>
          <w:sz w:val="20"/>
          <w:szCs w:val="20"/>
        </w:rPr>
        <w:t xml:space="preserve">saluran akar. Hasil CBCT memperlihatkan konfigurasi saluran akar berbentuk C kategori II (C2) menurut Klasifikasi </w:t>
      </w:r>
      <w:r w:rsidR="0045781E" w:rsidRPr="003E3EA0">
        <w:rPr>
          <w:rFonts w:ascii="Trebuchet MS" w:hAnsi="Trebuchet MS" w:cs="Arial"/>
          <w:i/>
          <w:sz w:val="20"/>
          <w:szCs w:val="20"/>
        </w:rPr>
        <w:t>Fan et al</w:t>
      </w:r>
      <w:r w:rsidR="0045781E" w:rsidRPr="003E3EA0">
        <w:rPr>
          <w:rFonts w:ascii="Trebuchet MS" w:hAnsi="Trebuchet MS" w:cs="Arial"/>
          <w:sz w:val="20"/>
          <w:szCs w:val="20"/>
        </w:rPr>
        <w:t xml:space="preserve">. </w:t>
      </w:r>
      <w:r w:rsidR="00B705C2" w:rsidRPr="003E3EA0">
        <w:rPr>
          <w:rFonts w:ascii="Trebuchet MS" w:hAnsi="Trebuchet MS" w:cs="Arial"/>
          <w:sz w:val="20"/>
          <w:szCs w:val="20"/>
        </w:rPr>
        <w:t xml:space="preserve">Kavitas terdiri dari dua orifis saluran akar di mesio lingual yang terhubung dengan </w:t>
      </w:r>
      <w:r w:rsidR="00B705C2" w:rsidRPr="003E3EA0">
        <w:rPr>
          <w:rFonts w:ascii="Trebuchet MS" w:hAnsi="Trebuchet MS" w:cs="Arial"/>
          <w:i/>
          <w:sz w:val="20"/>
          <w:szCs w:val="20"/>
        </w:rPr>
        <w:t>isthmus</w:t>
      </w:r>
      <w:r w:rsidR="00B705C2" w:rsidRPr="003E3EA0">
        <w:rPr>
          <w:rFonts w:ascii="Trebuchet MS" w:hAnsi="Trebuchet MS" w:cs="Arial"/>
          <w:sz w:val="20"/>
          <w:szCs w:val="20"/>
        </w:rPr>
        <w:t xml:space="preserve"> ke orifis saluran akar distal yang berbentuk C</w:t>
      </w:r>
      <w:r w:rsidR="00FE69BF" w:rsidRPr="003E3EA0">
        <w:rPr>
          <w:rFonts w:ascii="Trebuchet MS" w:hAnsi="Trebuchet MS" w:cs="Arial"/>
          <w:sz w:val="20"/>
          <w:szCs w:val="20"/>
        </w:rPr>
        <w:t xml:space="preserve"> (Gambar 2)</w:t>
      </w:r>
      <w:r w:rsidR="00B705C2" w:rsidRPr="003E3EA0">
        <w:rPr>
          <w:rFonts w:ascii="Trebuchet MS" w:hAnsi="Trebuchet MS" w:cs="Arial"/>
          <w:sz w:val="20"/>
          <w:szCs w:val="20"/>
        </w:rPr>
        <w:t>.</w:t>
      </w:r>
      <w:r w:rsidR="00B705C2" w:rsidRPr="003E3EA0">
        <w:rPr>
          <w:rFonts w:ascii="Trebuchet MS" w:hAnsi="Trebuchet MS" w:cs="Arial"/>
          <w:b/>
          <w:sz w:val="20"/>
          <w:szCs w:val="20"/>
        </w:rPr>
        <w:t xml:space="preserve"> </w:t>
      </w:r>
    </w:p>
    <w:p w:rsidR="00FE69BF" w:rsidRPr="003E3EA0" w:rsidRDefault="00FE69BF" w:rsidP="005A56B6">
      <w:pPr>
        <w:spacing w:after="0" w:line="480" w:lineRule="auto"/>
        <w:jc w:val="both"/>
        <w:rPr>
          <w:rFonts w:ascii="Trebuchet MS" w:hAnsi="Trebuchet MS" w:cs="Arial"/>
          <w:noProof/>
          <w:sz w:val="20"/>
          <w:szCs w:val="20"/>
        </w:rPr>
      </w:pPr>
    </w:p>
    <w:p w:rsidR="00FE69BF" w:rsidRPr="003E3EA0" w:rsidRDefault="00FE69BF" w:rsidP="00CB1E55">
      <w:pPr>
        <w:spacing w:after="0" w:line="240" w:lineRule="auto"/>
        <w:jc w:val="center"/>
        <w:rPr>
          <w:rFonts w:ascii="Trebuchet MS" w:hAnsi="Trebuchet MS" w:cs="Arial"/>
          <w:noProof/>
          <w:sz w:val="20"/>
          <w:szCs w:val="20"/>
        </w:rPr>
      </w:pPr>
      <w:r w:rsidRPr="003E3EA0">
        <w:rPr>
          <w:rFonts w:ascii="Trebuchet MS" w:hAnsi="Trebuchet MS" w:cs="Arial"/>
          <w:noProof/>
          <w:sz w:val="20"/>
          <w:szCs w:val="20"/>
        </w:rPr>
        <w:lastRenderedPageBreak/>
        <w:t xml:space="preserve">a) </w:t>
      </w:r>
      <w:r w:rsidR="002A1884" w:rsidRPr="003E3EA0">
        <w:rPr>
          <w:rFonts w:ascii="Trebuchet MS" w:hAnsi="Trebuchet MS" w:cs="Arial"/>
          <w:noProof/>
          <w:sz w:val="20"/>
          <w:szCs w:val="20"/>
        </w:rPr>
        <w:drawing>
          <wp:inline distT="0" distB="0" distL="0" distR="0" wp14:anchorId="706E1757" wp14:editId="4A825AD8">
            <wp:extent cx="3748216" cy="1030195"/>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612" t="-1044" r="32665" b="1630"/>
                    <a:stretch/>
                  </pic:blipFill>
                  <pic:spPr bwMode="auto">
                    <a:xfrm>
                      <a:off x="0" y="0"/>
                      <a:ext cx="3897505" cy="1071227"/>
                    </a:xfrm>
                    <a:prstGeom prst="rect">
                      <a:avLst/>
                    </a:prstGeom>
                    <a:ln>
                      <a:noFill/>
                    </a:ln>
                    <a:extLst>
                      <a:ext uri="{53640926-AAD7-44D8-BBD7-CCE9431645EC}">
                        <a14:shadowObscured xmlns:a14="http://schemas.microsoft.com/office/drawing/2010/main"/>
                      </a:ext>
                    </a:extLst>
                  </pic:spPr>
                </pic:pic>
              </a:graphicData>
            </a:graphic>
          </wp:inline>
        </w:drawing>
      </w:r>
    </w:p>
    <w:p w:rsidR="002A1884" w:rsidRPr="003E3EA0" w:rsidRDefault="00FE69BF" w:rsidP="00FE69BF">
      <w:pPr>
        <w:spacing w:after="0" w:line="240" w:lineRule="auto"/>
        <w:jc w:val="center"/>
        <w:rPr>
          <w:rFonts w:ascii="Trebuchet MS" w:hAnsi="Trebuchet MS" w:cs="Arial"/>
          <w:sz w:val="20"/>
          <w:szCs w:val="20"/>
        </w:rPr>
      </w:pPr>
      <w:r w:rsidRPr="003E3EA0">
        <w:rPr>
          <w:rFonts w:ascii="Trebuchet MS" w:hAnsi="Trebuchet MS" w:cs="Arial"/>
          <w:sz w:val="20"/>
          <w:szCs w:val="20"/>
        </w:rPr>
        <w:t xml:space="preserve">b) </w:t>
      </w:r>
      <w:r w:rsidR="002A1884" w:rsidRPr="003E3EA0">
        <w:rPr>
          <w:rFonts w:ascii="Trebuchet MS" w:hAnsi="Trebuchet MS" w:cs="Arial"/>
          <w:noProof/>
          <w:sz w:val="20"/>
          <w:szCs w:val="20"/>
        </w:rPr>
        <w:drawing>
          <wp:inline distT="0" distB="0" distL="0" distR="0" wp14:anchorId="62C7BDFE" wp14:editId="23D0948A">
            <wp:extent cx="1795594" cy="1344657"/>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863392" cy="1395429"/>
                    </a:xfrm>
                    <a:prstGeom prst="rect">
                      <a:avLst/>
                    </a:prstGeom>
                  </pic:spPr>
                </pic:pic>
              </a:graphicData>
            </a:graphic>
          </wp:inline>
        </w:drawing>
      </w:r>
      <w:r w:rsidRPr="003E3EA0">
        <w:rPr>
          <w:rFonts w:ascii="Trebuchet MS" w:hAnsi="Trebuchet MS" w:cs="Arial"/>
          <w:sz w:val="20"/>
          <w:szCs w:val="20"/>
        </w:rPr>
        <w:t xml:space="preserve">  c) </w:t>
      </w:r>
      <w:r w:rsidR="002A1884" w:rsidRPr="003E3EA0">
        <w:rPr>
          <w:rFonts w:ascii="Trebuchet MS" w:hAnsi="Trebuchet MS" w:cs="Arial"/>
          <w:noProof/>
          <w:sz w:val="20"/>
          <w:szCs w:val="20"/>
        </w:rPr>
        <w:drawing>
          <wp:inline distT="0" distB="0" distL="0" distR="0" wp14:anchorId="2328BF8B" wp14:editId="6D4903FF">
            <wp:extent cx="1754856" cy="1348620"/>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794691" cy="1379234"/>
                    </a:xfrm>
                    <a:prstGeom prst="rect">
                      <a:avLst/>
                    </a:prstGeom>
                  </pic:spPr>
                </pic:pic>
              </a:graphicData>
            </a:graphic>
          </wp:inline>
        </w:drawing>
      </w:r>
    </w:p>
    <w:p w:rsidR="001171ED" w:rsidRPr="003E3EA0" w:rsidRDefault="00FE69BF" w:rsidP="004A2B60">
      <w:pPr>
        <w:spacing w:after="0" w:line="240" w:lineRule="auto"/>
        <w:jc w:val="center"/>
        <w:rPr>
          <w:rFonts w:ascii="Trebuchet MS" w:hAnsi="Trebuchet MS" w:cs="Arial"/>
          <w:sz w:val="20"/>
          <w:szCs w:val="20"/>
        </w:rPr>
      </w:pPr>
      <w:r w:rsidRPr="003E3EA0">
        <w:rPr>
          <w:rFonts w:ascii="Trebuchet MS" w:hAnsi="Trebuchet MS" w:cs="Arial"/>
          <w:sz w:val="20"/>
          <w:szCs w:val="20"/>
        </w:rPr>
        <w:t xml:space="preserve">Gambar 2. a) dan b) Gambaran CBCT konfigurasi saluran akar berbentuk C kategori II (C2), </w:t>
      </w:r>
    </w:p>
    <w:p w:rsidR="00FE69BF" w:rsidRPr="003E3EA0" w:rsidRDefault="00FE69BF" w:rsidP="004A2B60">
      <w:pPr>
        <w:spacing w:after="0" w:line="240" w:lineRule="auto"/>
        <w:jc w:val="center"/>
        <w:rPr>
          <w:rFonts w:ascii="Trebuchet MS" w:hAnsi="Trebuchet MS" w:cs="Arial"/>
          <w:sz w:val="20"/>
          <w:szCs w:val="20"/>
        </w:rPr>
      </w:pPr>
      <w:r w:rsidRPr="003E3EA0">
        <w:rPr>
          <w:rFonts w:ascii="Trebuchet MS" w:hAnsi="Trebuchet MS" w:cs="Arial"/>
          <w:sz w:val="20"/>
          <w:szCs w:val="20"/>
        </w:rPr>
        <w:t>c) Pengukuran panjang kerja.</w:t>
      </w:r>
    </w:p>
    <w:p w:rsidR="00FE69BF" w:rsidRPr="003E3EA0" w:rsidRDefault="00FE69BF" w:rsidP="005A56B6">
      <w:pPr>
        <w:spacing w:after="0" w:line="480" w:lineRule="auto"/>
        <w:ind w:firstLine="720"/>
        <w:jc w:val="both"/>
        <w:rPr>
          <w:rFonts w:ascii="Trebuchet MS" w:hAnsi="Trebuchet MS" w:cs="Arial"/>
          <w:sz w:val="20"/>
          <w:szCs w:val="20"/>
        </w:rPr>
      </w:pPr>
    </w:p>
    <w:p w:rsidR="00E9594E" w:rsidRPr="003E3EA0" w:rsidRDefault="00B705C2" w:rsidP="005A56B6">
      <w:pPr>
        <w:spacing w:after="0" w:line="480" w:lineRule="auto"/>
        <w:ind w:firstLine="720"/>
        <w:jc w:val="both"/>
        <w:rPr>
          <w:rFonts w:ascii="Trebuchet MS" w:hAnsi="Trebuchet MS" w:cs="Arial"/>
          <w:sz w:val="20"/>
          <w:szCs w:val="20"/>
        </w:rPr>
      </w:pPr>
      <w:r w:rsidRPr="003E3EA0">
        <w:rPr>
          <w:rFonts w:ascii="Trebuchet MS" w:hAnsi="Trebuchet MS" w:cs="Arial"/>
          <w:sz w:val="20"/>
          <w:szCs w:val="20"/>
        </w:rPr>
        <w:t>Bentuk kavitas akses diperluas dengan hati-ha</w:t>
      </w:r>
      <w:r w:rsidR="0077506F" w:rsidRPr="003E3EA0">
        <w:rPr>
          <w:rFonts w:ascii="Trebuchet MS" w:hAnsi="Trebuchet MS" w:cs="Arial"/>
          <w:sz w:val="20"/>
          <w:szCs w:val="20"/>
        </w:rPr>
        <w:t xml:space="preserve">ti menggunakan alat </w:t>
      </w:r>
      <w:r w:rsidR="0077506F" w:rsidRPr="003E3EA0">
        <w:rPr>
          <w:rFonts w:ascii="Trebuchet MS" w:hAnsi="Trebuchet MS" w:cs="Arial"/>
          <w:i/>
          <w:sz w:val="20"/>
          <w:szCs w:val="20"/>
        </w:rPr>
        <w:t>ultrasonic</w:t>
      </w:r>
      <w:r w:rsidR="0077506F" w:rsidRPr="003E3EA0">
        <w:rPr>
          <w:rFonts w:ascii="Trebuchet MS" w:hAnsi="Trebuchet MS" w:cs="Arial"/>
          <w:sz w:val="20"/>
          <w:szCs w:val="20"/>
        </w:rPr>
        <w:t xml:space="preserve">, kemudian </w:t>
      </w:r>
      <w:r w:rsidR="00A80BAA" w:rsidRPr="003E3EA0">
        <w:rPr>
          <w:rFonts w:ascii="Trebuchet MS" w:hAnsi="Trebuchet MS" w:cs="Arial"/>
          <w:sz w:val="20"/>
          <w:szCs w:val="20"/>
        </w:rPr>
        <w:t>diirigasi</w:t>
      </w:r>
      <w:r w:rsidRPr="003E3EA0">
        <w:rPr>
          <w:rFonts w:ascii="Trebuchet MS" w:hAnsi="Trebuchet MS" w:cs="Arial"/>
          <w:sz w:val="20"/>
          <w:szCs w:val="20"/>
        </w:rPr>
        <w:t xml:space="preserve"> dengan Sodium hipoklorit 5,25%. </w:t>
      </w:r>
      <w:r w:rsidR="00D250D7" w:rsidRPr="003E3EA0">
        <w:rPr>
          <w:rFonts w:ascii="Trebuchet MS" w:hAnsi="Trebuchet MS" w:cs="Arial"/>
          <w:sz w:val="20"/>
          <w:szCs w:val="20"/>
        </w:rPr>
        <w:t xml:space="preserve">Pengukuran panjang kerja dilakukan dengan </w:t>
      </w:r>
      <w:r w:rsidR="00721C21" w:rsidRPr="003E3EA0">
        <w:rPr>
          <w:rFonts w:ascii="Trebuchet MS" w:hAnsi="Trebuchet MS" w:cs="Arial"/>
          <w:sz w:val="20"/>
          <w:szCs w:val="20"/>
        </w:rPr>
        <w:t>K-file</w:t>
      </w:r>
      <w:r w:rsidR="0077506F" w:rsidRPr="003E3EA0">
        <w:rPr>
          <w:rFonts w:ascii="Trebuchet MS" w:hAnsi="Trebuchet MS" w:cs="Arial"/>
          <w:sz w:val="20"/>
          <w:szCs w:val="20"/>
        </w:rPr>
        <w:t xml:space="preserve"> #10</w:t>
      </w:r>
      <w:r w:rsidR="00721C21" w:rsidRPr="003E3EA0">
        <w:rPr>
          <w:rFonts w:ascii="Trebuchet MS" w:hAnsi="Trebuchet MS" w:cs="Arial"/>
          <w:sz w:val="20"/>
          <w:szCs w:val="20"/>
        </w:rPr>
        <w:t xml:space="preserve"> menggunakan </w:t>
      </w:r>
      <w:r w:rsidR="00D250D7" w:rsidRPr="003E3EA0">
        <w:rPr>
          <w:rFonts w:ascii="Trebuchet MS" w:hAnsi="Trebuchet MS" w:cs="Arial"/>
          <w:sz w:val="20"/>
          <w:szCs w:val="20"/>
        </w:rPr>
        <w:t xml:space="preserve">Apex Locator (Morita) dengan panjang kerja saluran akar mesio lingual 18,5 mm dan distal 18 mm. </w:t>
      </w:r>
      <w:r w:rsidR="00AD32EE" w:rsidRPr="003E3EA0">
        <w:rPr>
          <w:rFonts w:ascii="Trebuchet MS" w:hAnsi="Trebuchet MS" w:cs="Arial"/>
          <w:sz w:val="20"/>
          <w:szCs w:val="20"/>
        </w:rPr>
        <w:t>N</w:t>
      </w:r>
      <w:r w:rsidR="00370E4D" w:rsidRPr="003E3EA0">
        <w:rPr>
          <w:rFonts w:ascii="Trebuchet MS" w:hAnsi="Trebuchet MS" w:cs="Arial"/>
          <w:sz w:val="20"/>
          <w:szCs w:val="20"/>
        </w:rPr>
        <w:t xml:space="preserve">egosiasi saluran akar dengan </w:t>
      </w:r>
      <w:r w:rsidR="00721C21" w:rsidRPr="003E3EA0">
        <w:rPr>
          <w:rFonts w:ascii="Trebuchet MS" w:hAnsi="Trebuchet MS" w:cs="Arial"/>
          <w:sz w:val="20"/>
          <w:szCs w:val="20"/>
        </w:rPr>
        <w:t>K-</w:t>
      </w:r>
      <w:r w:rsidR="0077506F" w:rsidRPr="003E3EA0">
        <w:rPr>
          <w:rFonts w:ascii="Trebuchet MS" w:hAnsi="Trebuchet MS" w:cs="Arial"/>
          <w:sz w:val="20"/>
          <w:szCs w:val="20"/>
        </w:rPr>
        <w:t>file #15</w:t>
      </w:r>
      <w:r w:rsidR="00370E4D" w:rsidRPr="003E3EA0">
        <w:rPr>
          <w:rFonts w:ascii="Trebuchet MS" w:hAnsi="Trebuchet MS" w:cs="Arial"/>
          <w:sz w:val="20"/>
          <w:szCs w:val="20"/>
        </w:rPr>
        <w:t xml:space="preserve">. </w:t>
      </w:r>
      <w:r w:rsidR="00D250D7" w:rsidRPr="003E3EA0">
        <w:rPr>
          <w:rFonts w:ascii="Trebuchet MS" w:hAnsi="Trebuchet MS" w:cs="Arial"/>
          <w:sz w:val="20"/>
          <w:szCs w:val="20"/>
        </w:rPr>
        <w:t>Pre</w:t>
      </w:r>
      <w:r w:rsidR="00370E4D" w:rsidRPr="003E3EA0">
        <w:rPr>
          <w:rFonts w:ascii="Trebuchet MS" w:hAnsi="Trebuchet MS" w:cs="Arial"/>
          <w:sz w:val="20"/>
          <w:szCs w:val="20"/>
        </w:rPr>
        <w:t xml:space="preserve">parasi saluran akar </w:t>
      </w:r>
      <w:r w:rsidR="00AD32EE" w:rsidRPr="003E3EA0">
        <w:rPr>
          <w:rFonts w:ascii="Trebuchet MS" w:hAnsi="Trebuchet MS" w:cs="Arial"/>
          <w:sz w:val="20"/>
          <w:szCs w:val="20"/>
        </w:rPr>
        <w:t>dilanjutkan</w:t>
      </w:r>
      <w:r w:rsidR="0077506F" w:rsidRPr="003E3EA0">
        <w:rPr>
          <w:rFonts w:ascii="Trebuchet MS" w:hAnsi="Trebuchet MS" w:cs="Arial"/>
          <w:sz w:val="20"/>
          <w:szCs w:val="20"/>
        </w:rPr>
        <w:t xml:space="preserve"> dengan</w:t>
      </w:r>
      <w:r w:rsidR="00AD32EE" w:rsidRPr="003E3EA0">
        <w:rPr>
          <w:rFonts w:ascii="Trebuchet MS" w:hAnsi="Trebuchet MS" w:cs="Arial"/>
          <w:sz w:val="20"/>
          <w:szCs w:val="20"/>
        </w:rPr>
        <w:t xml:space="preserve"> </w:t>
      </w:r>
      <w:r w:rsidR="00370E4D" w:rsidRPr="003E3EA0">
        <w:rPr>
          <w:rFonts w:ascii="Trebuchet MS" w:hAnsi="Trebuchet MS" w:cs="Arial"/>
          <w:sz w:val="20"/>
          <w:szCs w:val="20"/>
        </w:rPr>
        <w:t xml:space="preserve">menggunakan </w:t>
      </w:r>
      <w:r w:rsidR="00D250D7" w:rsidRPr="003E3EA0">
        <w:rPr>
          <w:rFonts w:ascii="Trebuchet MS" w:hAnsi="Trebuchet MS" w:cs="Arial"/>
          <w:sz w:val="20"/>
          <w:szCs w:val="20"/>
        </w:rPr>
        <w:t xml:space="preserve">sistem </w:t>
      </w:r>
      <w:r w:rsidR="00D250D7" w:rsidRPr="003E3EA0">
        <w:rPr>
          <w:rFonts w:ascii="Trebuchet MS" w:hAnsi="Trebuchet MS" w:cs="Arial"/>
          <w:i/>
          <w:sz w:val="20"/>
          <w:szCs w:val="20"/>
        </w:rPr>
        <w:t>rotary</w:t>
      </w:r>
      <w:r w:rsidR="00D250D7" w:rsidRPr="003E3EA0">
        <w:rPr>
          <w:rFonts w:ascii="Trebuchet MS" w:hAnsi="Trebuchet MS" w:cs="Arial"/>
          <w:sz w:val="20"/>
          <w:szCs w:val="20"/>
        </w:rPr>
        <w:t xml:space="preserve"> dengan teknik </w:t>
      </w:r>
      <w:r w:rsidR="00D250D7" w:rsidRPr="003E3EA0">
        <w:rPr>
          <w:rFonts w:ascii="Trebuchet MS" w:hAnsi="Trebuchet MS" w:cs="Arial"/>
          <w:i/>
          <w:sz w:val="20"/>
          <w:szCs w:val="20"/>
        </w:rPr>
        <w:t>circumferential filing</w:t>
      </w:r>
      <w:r w:rsidR="00D250D7" w:rsidRPr="003E3EA0">
        <w:rPr>
          <w:rFonts w:ascii="Trebuchet MS" w:hAnsi="Trebuchet MS" w:cs="Arial"/>
          <w:sz w:val="20"/>
          <w:szCs w:val="20"/>
        </w:rPr>
        <w:t xml:space="preserve"> atau </w:t>
      </w:r>
      <w:r w:rsidR="00D250D7" w:rsidRPr="003E3EA0">
        <w:rPr>
          <w:rFonts w:ascii="Trebuchet MS" w:hAnsi="Trebuchet MS" w:cs="Arial"/>
          <w:i/>
          <w:sz w:val="20"/>
          <w:szCs w:val="20"/>
        </w:rPr>
        <w:t>brushing</w:t>
      </w:r>
      <w:r w:rsidR="00D250D7" w:rsidRPr="003E3EA0">
        <w:rPr>
          <w:rFonts w:ascii="Trebuchet MS" w:hAnsi="Trebuchet MS" w:cs="Arial"/>
          <w:sz w:val="20"/>
          <w:szCs w:val="20"/>
        </w:rPr>
        <w:t xml:space="preserve"> dengan menggunakan </w:t>
      </w:r>
      <w:r w:rsidR="00370E4D" w:rsidRPr="003E3EA0">
        <w:rPr>
          <w:rFonts w:ascii="Trebuchet MS" w:hAnsi="Trebuchet MS" w:cs="Arial"/>
          <w:sz w:val="20"/>
          <w:szCs w:val="20"/>
        </w:rPr>
        <w:t xml:space="preserve">sekuens jarum </w:t>
      </w:r>
      <w:r w:rsidR="00370E4D" w:rsidRPr="003E3EA0">
        <w:rPr>
          <w:rFonts w:ascii="Trebuchet MS" w:hAnsi="Trebuchet MS" w:cs="Arial"/>
          <w:i/>
          <w:sz w:val="20"/>
          <w:szCs w:val="20"/>
        </w:rPr>
        <w:t>TF-Adaptive</w:t>
      </w:r>
      <w:r w:rsidR="00370E4D" w:rsidRPr="003E3EA0">
        <w:rPr>
          <w:rFonts w:ascii="Trebuchet MS" w:hAnsi="Trebuchet MS" w:cs="Arial"/>
          <w:sz w:val="20"/>
          <w:szCs w:val="20"/>
        </w:rPr>
        <w:t xml:space="preserve"> (SybronEndo) </w:t>
      </w:r>
      <w:r w:rsidR="00AD32EE" w:rsidRPr="003E3EA0">
        <w:rPr>
          <w:rFonts w:ascii="Trebuchet MS" w:hAnsi="Trebuchet MS" w:cs="Arial"/>
          <w:sz w:val="20"/>
          <w:szCs w:val="20"/>
        </w:rPr>
        <w:t xml:space="preserve">dari file #SM1 </w:t>
      </w:r>
      <w:r w:rsidR="00370E4D" w:rsidRPr="003E3EA0">
        <w:rPr>
          <w:rFonts w:ascii="Trebuchet MS" w:hAnsi="Trebuchet MS" w:cs="Arial"/>
          <w:sz w:val="20"/>
          <w:szCs w:val="20"/>
        </w:rPr>
        <w:t>hingga file terbesar #SM2</w:t>
      </w:r>
      <w:r w:rsidR="00E9594E" w:rsidRPr="003E3EA0">
        <w:rPr>
          <w:rFonts w:ascii="Trebuchet MS" w:hAnsi="Trebuchet MS" w:cs="Arial"/>
          <w:sz w:val="20"/>
          <w:szCs w:val="20"/>
        </w:rPr>
        <w:t>.</w:t>
      </w:r>
    </w:p>
    <w:p w:rsidR="00E9594E" w:rsidRPr="003E3EA0" w:rsidRDefault="00E9594E" w:rsidP="005A56B6">
      <w:pPr>
        <w:spacing w:after="0" w:line="480" w:lineRule="auto"/>
        <w:ind w:firstLine="720"/>
        <w:jc w:val="both"/>
        <w:rPr>
          <w:rFonts w:ascii="Trebuchet MS" w:hAnsi="Trebuchet MS" w:cs="Arial"/>
          <w:sz w:val="20"/>
          <w:szCs w:val="20"/>
        </w:rPr>
      </w:pPr>
      <w:r w:rsidRPr="003E3EA0">
        <w:rPr>
          <w:rFonts w:ascii="Trebuchet MS" w:hAnsi="Trebuchet MS" w:cs="Arial"/>
          <w:sz w:val="20"/>
          <w:szCs w:val="20"/>
        </w:rPr>
        <w:t>I</w:t>
      </w:r>
      <w:r w:rsidR="00AD32EE" w:rsidRPr="003E3EA0">
        <w:rPr>
          <w:rFonts w:ascii="Trebuchet MS" w:hAnsi="Trebuchet MS" w:cs="Arial"/>
          <w:sz w:val="20"/>
          <w:szCs w:val="20"/>
        </w:rPr>
        <w:t>rigas</w:t>
      </w:r>
      <w:r w:rsidRPr="003E3EA0">
        <w:rPr>
          <w:rFonts w:ascii="Trebuchet MS" w:hAnsi="Trebuchet MS" w:cs="Arial"/>
          <w:sz w:val="20"/>
          <w:szCs w:val="20"/>
        </w:rPr>
        <w:t xml:space="preserve">i saluran akar </w:t>
      </w:r>
      <w:r w:rsidR="00AD32EE" w:rsidRPr="003E3EA0">
        <w:rPr>
          <w:rFonts w:ascii="Trebuchet MS" w:hAnsi="Trebuchet MS" w:cs="Arial"/>
          <w:sz w:val="20"/>
          <w:szCs w:val="20"/>
        </w:rPr>
        <w:t>dengan Sodium hipoklorit 5,25 % dan EDTA 17 %</w:t>
      </w:r>
      <w:r w:rsidR="00721C21" w:rsidRPr="003E3EA0">
        <w:rPr>
          <w:rFonts w:ascii="Trebuchet MS" w:hAnsi="Trebuchet MS" w:cs="Arial"/>
          <w:sz w:val="20"/>
          <w:szCs w:val="20"/>
        </w:rPr>
        <w:t>,</w:t>
      </w:r>
      <w:r w:rsidRPr="003E3EA0">
        <w:rPr>
          <w:rFonts w:ascii="Trebuchet MS" w:hAnsi="Trebuchet MS" w:cs="Arial"/>
          <w:sz w:val="20"/>
          <w:szCs w:val="20"/>
        </w:rPr>
        <w:t xml:space="preserve"> diselingi akuades</w:t>
      </w:r>
      <w:r w:rsidR="00721C21" w:rsidRPr="003E3EA0">
        <w:rPr>
          <w:rFonts w:ascii="Trebuchet MS" w:hAnsi="Trebuchet MS" w:cs="Arial"/>
          <w:sz w:val="20"/>
          <w:szCs w:val="20"/>
        </w:rPr>
        <w:t xml:space="preserve"> </w:t>
      </w:r>
      <w:r w:rsidRPr="003E3EA0">
        <w:rPr>
          <w:rFonts w:ascii="Trebuchet MS" w:hAnsi="Trebuchet MS" w:cs="Arial"/>
          <w:sz w:val="20"/>
          <w:szCs w:val="20"/>
        </w:rPr>
        <w:t>serta</w:t>
      </w:r>
      <w:r w:rsidR="00721C21" w:rsidRPr="003E3EA0">
        <w:rPr>
          <w:rFonts w:ascii="Trebuchet MS" w:hAnsi="Trebuchet MS" w:cs="Arial"/>
          <w:sz w:val="20"/>
          <w:szCs w:val="20"/>
        </w:rPr>
        <w:t xml:space="preserve"> diagitasi dengan </w:t>
      </w:r>
      <w:r w:rsidR="00371407" w:rsidRPr="003E3EA0">
        <w:rPr>
          <w:rFonts w:ascii="Trebuchet MS" w:hAnsi="Trebuchet MS" w:cs="Arial"/>
          <w:sz w:val="20"/>
          <w:szCs w:val="20"/>
        </w:rPr>
        <w:t xml:space="preserve">Endoaktivator </w:t>
      </w:r>
      <w:r w:rsidR="00721C21" w:rsidRPr="003E3EA0">
        <w:rPr>
          <w:rFonts w:ascii="Trebuchet MS" w:hAnsi="Trebuchet MS" w:cs="Arial"/>
          <w:sz w:val="20"/>
          <w:szCs w:val="20"/>
        </w:rPr>
        <w:t>pada kedua saluran dan isthmus,</w:t>
      </w:r>
      <w:r w:rsidR="00AD32EE" w:rsidRPr="003E3EA0">
        <w:rPr>
          <w:rFonts w:ascii="Trebuchet MS" w:hAnsi="Trebuchet MS" w:cs="Arial"/>
          <w:sz w:val="20"/>
          <w:szCs w:val="20"/>
        </w:rPr>
        <w:t xml:space="preserve"> lalu dikeringkan denga</w:t>
      </w:r>
      <w:r w:rsidRPr="003E3EA0">
        <w:rPr>
          <w:rFonts w:ascii="Trebuchet MS" w:hAnsi="Trebuchet MS" w:cs="Arial"/>
          <w:sz w:val="20"/>
          <w:szCs w:val="20"/>
        </w:rPr>
        <w:t>n paper point. Aplikasi Kalsium hidroksida sebagai medikamen intrakanal dan ditutup tambalan sementara.</w:t>
      </w:r>
    </w:p>
    <w:p w:rsidR="007B442D" w:rsidRPr="003E3EA0" w:rsidRDefault="00E9594E" w:rsidP="005A56B6">
      <w:pPr>
        <w:spacing w:after="0" w:line="480" w:lineRule="auto"/>
        <w:ind w:firstLine="720"/>
        <w:jc w:val="both"/>
        <w:rPr>
          <w:rFonts w:ascii="Trebuchet MS" w:hAnsi="Trebuchet MS" w:cs="Arial"/>
          <w:sz w:val="20"/>
          <w:szCs w:val="20"/>
        </w:rPr>
      </w:pPr>
      <w:r w:rsidRPr="003E3EA0">
        <w:rPr>
          <w:rFonts w:ascii="Trebuchet MS" w:hAnsi="Trebuchet MS" w:cs="Arial"/>
          <w:sz w:val="20"/>
          <w:szCs w:val="20"/>
        </w:rPr>
        <w:t xml:space="preserve">Pada kunjungan </w:t>
      </w:r>
      <w:r w:rsidR="004873C6" w:rsidRPr="003E3EA0">
        <w:rPr>
          <w:rFonts w:ascii="Trebuchet MS" w:hAnsi="Trebuchet MS" w:cs="Arial"/>
          <w:sz w:val="20"/>
          <w:szCs w:val="20"/>
        </w:rPr>
        <w:t xml:space="preserve">berikutnya, kalsium hidroksida dibersihkan dengan Sodium hipoklorit 5,25 %, kemudian dilanjutkan dengan EDTA 17 % </w:t>
      </w:r>
      <w:r w:rsidR="007B442D" w:rsidRPr="003E3EA0">
        <w:rPr>
          <w:rFonts w:ascii="Trebuchet MS" w:hAnsi="Trebuchet MS" w:cs="Arial"/>
          <w:sz w:val="20"/>
          <w:szCs w:val="20"/>
        </w:rPr>
        <w:t>dan diagitasi. I</w:t>
      </w:r>
      <w:r w:rsidR="004873C6" w:rsidRPr="003E3EA0">
        <w:rPr>
          <w:rFonts w:ascii="Trebuchet MS" w:hAnsi="Trebuchet MS" w:cs="Arial"/>
          <w:sz w:val="20"/>
          <w:szCs w:val="20"/>
        </w:rPr>
        <w:t xml:space="preserve">rigasi akhir </w:t>
      </w:r>
      <w:r w:rsidR="007B442D" w:rsidRPr="003E3EA0">
        <w:rPr>
          <w:rFonts w:ascii="Trebuchet MS" w:hAnsi="Trebuchet MS" w:cs="Arial"/>
          <w:sz w:val="20"/>
          <w:szCs w:val="20"/>
        </w:rPr>
        <w:t xml:space="preserve">saluran akar </w:t>
      </w:r>
      <w:r w:rsidR="004873C6" w:rsidRPr="003E3EA0">
        <w:rPr>
          <w:rFonts w:ascii="Trebuchet MS" w:hAnsi="Trebuchet MS" w:cs="Arial"/>
          <w:sz w:val="20"/>
          <w:szCs w:val="20"/>
        </w:rPr>
        <w:t xml:space="preserve">dengan Chlorhexidine 2 % dan </w:t>
      </w:r>
      <w:r w:rsidRPr="003E3EA0">
        <w:rPr>
          <w:rFonts w:ascii="Trebuchet MS" w:hAnsi="Trebuchet MS" w:cs="Arial"/>
          <w:sz w:val="20"/>
          <w:szCs w:val="20"/>
        </w:rPr>
        <w:t>di</w:t>
      </w:r>
      <w:r w:rsidR="004873C6" w:rsidRPr="003E3EA0">
        <w:rPr>
          <w:rFonts w:ascii="Trebuchet MS" w:hAnsi="Trebuchet MS" w:cs="Arial"/>
          <w:sz w:val="20"/>
          <w:szCs w:val="20"/>
        </w:rPr>
        <w:t xml:space="preserve">agitasi, kemudian dikeringkan dengan paper point. Selanjutnya, </w:t>
      </w:r>
      <w:r w:rsidR="004873C6" w:rsidRPr="003E3EA0">
        <w:rPr>
          <w:rFonts w:ascii="Trebuchet MS" w:hAnsi="Trebuchet MS" w:cs="Arial"/>
          <w:i/>
          <w:sz w:val="20"/>
          <w:szCs w:val="20"/>
        </w:rPr>
        <w:t>trial master cone</w:t>
      </w:r>
      <w:r w:rsidR="004873C6" w:rsidRPr="003E3EA0">
        <w:rPr>
          <w:rFonts w:ascii="Trebuchet MS" w:hAnsi="Trebuchet MS" w:cs="Arial"/>
          <w:sz w:val="20"/>
          <w:szCs w:val="20"/>
        </w:rPr>
        <w:t xml:space="preserve"> gutta-percha dilakukan dengan gutta percha sesuai dengan file terbesar #SM2 dan dikonfirmasi secara radiografis. </w:t>
      </w:r>
    </w:p>
    <w:p w:rsidR="00F12212" w:rsidRPr="003E3EA0" w:rsidRDefault="004873C6" w:rsidP="005A56B6">
      <w:pPr>
        <w:spacing w:after="0" w:line="480" w:lineRule="auto"/>
        <w:ind w:firstLine="720"/>
        <w:jc w:val="both"/>
        <w:rPr>
          <w:rFonts w:ascii="Trebuchet MS" w:hAnsi="Trebuchet MS" w:cs="Arial"/>
          <w:sz w:val="20"/>
          <w:szCs w:val="20"/>
        </w:rPr>
      </w:pPr>
      <w:r w:rsidRPr="003E3EA0">
        <w:rPr>
          <w:rFonts w:ascii="Trebuchet MS" w:hAnsi="Trebuchet MS" w:cs="Arial"/>
          <w:sz w:val="20"/>
          <w:szCs w:val="20"/>
        </w:rPr>
        <w:t xml:space="preserve">Pengisian saluran akar dilakukan dengan teknik kondensasi vertikal menggunakan teknik </w:t>
      </w:r>
      <w:r w:rsidRPr="003E3EA0">
        <w:rPr>
          <w:rFonts w:ascii="Trebuchet MS" w:hAnsi="Trebuchet MS" w:cs="Arial"/>
          <w:i/>
          <w:sz w:val="20"/>
          <w:szCs w:val="20"/>
        </w:rPr>
        <w:t>thermoplasticied</w:t>
      </w:r>
      <w:r w:rsidRPr="003E3EA0">
        <w:rPr>
          <w:rFonts w:ascii="Trebuchet MS" w:hAnsi="Trebuchet MS" w:cs="Arial"/>
          <w:sz w:val="20"/>
          <w:szCs w:val="20"/>
        </w:rPr>
        <w:t xml:space="preserve"> (OneStep-Obturator) menggunakan </w:t>
      </w:r>
      <w:r w:rsidRPr="003E3EA0">
        <w:rPr>
          <w:rFonts w:ascii="Trebuchet MS" w:hAnsi="Trebuchet MS" w:cs="Arial"/>
          <w:i/>
          <w:sz w:val="20"/>
          <w:szCs w:val="20"/>
        </w:rPr>
        <w:t>sealer</w:t>
      </w:r>
      <w:r w:rsidRPr="003E3EA0">
        <w:rPr>
          <w:rFonts w:ascii="Trebuchet MS" w:hAnsi="Trebuchet MS" w:cs="Arial"/>
          <w:sz w:val="20"/>
          <w:szCs w:val="20"/>
        </w:rPr>
        <w:t xml:space="preserve"> berbasis resin-epoxy AHPlus (Dentsply) dan ditutup </w:t>
      </w:r>
      <w:r w:rsidRPr="003E3EA0">
        <w:rPr>
          <w:rFonts w:ascii="Trebuchet MS" w:hAnsi="Trebuchet MS" w:cs="Arial"/>
          <w:i/>
          <w:sz w:val="20"/>
          <w:szCs w:val="20"/>
        </w:rPr>
        <w:t>bulkfill</w:t>
      </w:r>
      <w:r w:rsidRPr="003E3EA0">
        <w:rPr>
          <w:rFonts w:ascii="Trebuchet MS" w:hAnsi="Trebuchet MS" w:cs="Arial"/>
          <w:sz w:val="20"/>
          <w:szCs w:val="20"/>
        </w:rPr>
        <w:t xml:space="preserve"> SDR dan tambalan sementara.</w:t>
      </w:r>
      <w:r w:rsidR="00F12212" w:rsidRPr="003E3EA0">
        <w:rPr>
          <w:rFonts w:ascii="Trebuchet MS" w:hAnsi="Trebuchet MS" w:cs="Arial"/>
          <w:sz w:val="20"/>
          <w:szCs w:val="20"/>
        </w:rPr>
        <w:t xml:space="preserve"> </w:t>
      </w:r>
    </w:p>
    <w:p w:rsidR="004873C6" w:rsidRPr="003E3EA0" w:rsidRDefault="004873C6" w:rsidP="00554A97">
      <w:pPr>
        <w:spacing w:after="0" w:line="240" w:lineRule="auto"/>
        <w:rPr>
          <w:rFonts w:ascii="Trebuchet MS" w:hAnsi="Trebuchet MS" w:cs="Arial"/>
          <w:sz w:val="20"/>
          <w:szCs w:val="20"/>
        </w:rPr>
      </w:pPr>
    </w:p>
    <w:p w:rsidR="00DD45C3" w:rsidRPr="005A56B6" w:rsidRDefault="00844070" w:rsidP="005A56B6">
      <w:pPr>
        <w:pStyle w:val="ListParagraph"/>
        <w:numPr>
          <w:ilvl w:val="0"/>
          <w:numId w:val="15"/>
        </w:numPr>
        <w:spacing w:after="0" w:line="240" w:lineRule="auto"/>
        <w:jc w:val="center"/>
        <w:rPr>
          <w:rFonts w:ascii="Trebuchet MS" w:hAnsi="Trebuchet MS" w:cs="Arial"/>
          <w:sz w:val="20"/>
          <w:szCs w:val="20"/>
        </w:rPr>
      </w:pPr>
      <w:r w:rsidRPr="003E3EA0">
        <w:rPr>
          <w:rFonts w:ascii="Trebuchet MS" w:hAnsi="Trebuchet MS"/>
          <w:noProof/>
        </w:rPr>
        <w:lastRenderedPageBreak/>
        <w:drawing>
          <wp:inline distT="0" distB="0" distL="0" distR="0">
            <wp:extent cx="1202158" cy="99952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402" r="23447" b="17361"/>
                    <a:stretch/>
                  </pic:blipFill>
                  <pic:spPr bwMode="auto">
                    <a:xfrm>
                      <a:off x="0" y="0"/>
                      <a:ext cx="1202158" cy="999528"/>
                    </a:xfrm>
                    <a:prstGeom prst="rect">
                      <a:avLst/>
                    </a:prstGeom>
                    <a:noFill/>
                    <a:ln>
                      <a:noFill/>
                    </a:ln>
                    <a:extLst>
                      <a:ext uri="{53640926-AAD7-44D8-BBD7-CCE9431645EC}">
                        <a14:shadowObscured xmlns:a14="http://schemas.microsoft.com/office/drawing/2010/main"/>
                      </a:ext>
                    </a:extLst>
                  </pic:spPr>
                </pic:pic>
              </a:graphicData>
            </a:graphic>
          </wp:inline>
        </w:drawing>
      </w:r>
      <w:r w:rsidR="001171ED" w:rsidRPr="003E3EA0">
        <w:rPr>
          <w:rFonts w:ascii="Trebuchet MS" w:hAnsi="Trebuchet MS" w:cs="Arial"/>
          <w:sz w:val="20"/>
          <w:szCs w:val="20"/>
        </w:rPr>
        <w:t xml:space="preserve"> </w:t>
      </w:r>
      <w:r w:rsidRPr="003E3EA0">
        <w:rPr>
          <w:rFonts w:ascii="Trebuchet MS" w:hAnsi="Trebuchet MS" w:cs="Arial"/>
          <w:sz w:val="20"/>
          <w:szCs w:val="20"/>
        </w:rPr>
        <w:t>b)</w:t>
      </w:r>
      <w:r w:rsidR="00DD45C3" w:rsidRPr="003E3EA0">
        <w:rPr>
          <w:rFonts w:ascii="Trebuchet MS" w:hAnsi="Trebuchet MS" w:cs="Arial"/>
          <w:sz w:val="20"/>
          <w:szCs w:val="20"/>
        </w:rPr>
        <w:t xml:space="preserve"> </w:t>
      </w:r>
      <w:r w:rsidRPr="003E3EA0">
        <w:rPr>
          <w:rFonts w:ascii="Trebuchet MS" w:hAnsi="Trebuchet MS" w:cs="Arial"/>
          <w:sz w:val="20"/>
          <w:szCs w:val="20"/>
        </w:rPr>
        <w:t xml:space="preserve"> </w:t>
      </w:r>
      <w:r w:rsidR="00C21D12" w:rsidRPr="003E3EA0">
        <w:rPr>
          <w:rFonts w:ascii="Trebuchet MS" w:hAnsi="Trebuchet MS" w:cs="Arial"/>
          <w:noProof/>
          <w:sz w:val="20"/>
          <w:szCs w:val="20"/>
        </w:rPr>
        <w:drawing>
          <wp:inline distT="0" distB="0" distL="0" distR="0">
            <wp:extent cx="1416312" cy="98494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716" t="12771" r="2559" b="12881"/>
                    <a:stretch/>
                  </pic:blipFill>
                  <pic:spPr bwMode="auto">
                    <a:xfrm>
                      <a:off x="0" y="0"/>
                      <a:ext cx="1444607" cy="1004617"/>
                    </a:xfrm>
                    <a:prstGeom prst="rect">
                      <a:avLst/>
                    </a:prstGeom>
                    <a:noFill/>
                    <a:ln>
                      <a:noFill/>
                    </a:ln>
                    <a:extLst>
                      <a:ext uri="{53640926-AAD7-44D8-BBD7-CCE9431645EC}">
                        <a14:shadowObscured xmlns:a14="http://schemas.microsoft.com/office/drawing/2010/main"/>
                      </a:ext>
                    </a:extLst>
                  </pic:spPr>
                </pic:pic>
              </a:graphicData>
            </a:graphic>
          </wp:inline>
        </w:drawing>
      </w:r>
    </w:p>
    <w:p w:rsidR="00844070" w:rsidRPr="003E3EA0" w:rsidRDefault="00844070" w:rsidP="001171ED">
      <w:pPr>
        <w:pStyle w:val="ListParagraph"/>
        <w:numPr>
          <w:ilvl w:val="0"/>
          <w:numId w:val="16"/>
        </w:numPr>
        <w:spacing w:before="240" w:after="0" w:line="240" w:lineRule="auto"/>
        <w:rPr>
          <w:rFonts w:ascii="Trebuchet MS" w:hAnsi="Trebuchet MS" w:cs="Arial"/>
          <w:sz w:val="20"/>
          <w:szCs w:val="20"/>
        </w:rPr>
      </w:pPr>
      <w:r w:rsidRPr="003E3EA0">
        <w:rPr>
          <w:rFonts w:ascii="Trebuchet MS" w:hAnsi="Trebuchet MS"/>
          <w:noProof/>
        </w:rPr>
        <w:drawing>
          <wp:inline distT="0" distB="0" distL="0" distR="0">
            <wp:extent cx="1161535" cy="981685"/>
            <wp:effectExtent l="0" t="0" r="63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742" t="1" r="15471" b="17738"/>
                    <a:stretch/>
                  </pic:blipFill>
                  <pic:spPr bwMode="auto">
                    <a:xfrm>
                      <a:off x="0" y="0"/>
                      <a:ext cx="1216218" cy="1027901"/>
                    </a:xfrm>
                    <a:prstGeom prst="rect">
                      <a:avLst/>
                    </a:prstGeom>
                    <a:noFill/>
                    <a:ln>
                      <a:noFill/>
                    </a:ln>
                    <a:extLst>
                      <a:ext uri="{53640926-AAD7-44D8-BBD7-CCE9431645EC}">
                        <a14:shadowObscured xmlns:a14="http://schemas.microsoft.com/office/drawing/2010/main"/>
                      </a:ext>
                    </a:extLst>
                  </pic:spPr>
                </pic:pic>
              </a:graphicData>
            </a:graphic>
          </wp:inline>
        </w:drawing>
      </w:r>
      <w:r w:rsidR="001171ED" w:rsidRPr="003E3EA0">
        <w:rPr>
          <w:rFonts w:ascii="Trebuchet MS" w:hAnsi="Trebuchet MS" w:cs="Arial"/>
          <w:sz w:val="20"/>
          <w:szCs w:val="20"/>
        </w:rPr>
        <w:t xml:space="preserve"> </w:t>
      </w:r>
      <w:r w:rsidRPr="003E3EA0">
        <w:rPr>
          <w:rFonts w:ascii="Trebuchet MS" w:hAnsi="Trebuchet MS" w:cs="Arial"/>
          <w:sz w:val="20"/>
          <w:szCs w:val="20"/>
        </w:rPr>
        <w:t>d)</w:t>
      </w:r>
      <w:r w:rsidR="00E605DC" w:rsidRPr="003E3EA0">
        <w:rPr>
          <w:rFonts w:ascii="Trebuchet MS" w:hAnsi="Trebuchet MS" w:cs="Arial"/>
          <w:sz w:val="20"/>
          <w:szCs w:val="20"/>
        </w:rPr>
        <w:t xml:space="preserve"> </w:t>
      </w:r>
      <w:r w:rsidR="00554A97" w:rsidRPr="003E3EA0">
        <w:rPr>
          <w:rFonts w:ascii="Trebuchet MS" w:hAnsi="Trebuchet MS" w:cs="Arial"/>
          <w:sz w:val="20"/>
          <w:szCs w:val="20"/>
        </w:rPr>
        <w:t xml:space="preserve"> </w:t>
      </w:r>
      <w:r w:rsidR="00E605DC" w:rsidRPr="003E3EA0">
        <w:rPr>
          <w:rFonts w:ascii="Trebuchet MS" w:hAnsi="Trebuchet MS" w:cs="Arial"/>
          <w:noProof/>
          <w:sz w:val="20"/>
          <w:szCs w:val="20"/>
        </w:rPr>
        <w:drawing>
          <wp:inline distT="0" distB="0" distL="0" distR="0">
            <wp:extent cx="1406565" cy="984694"/>
            <wp:effectExtent l="0" t="0" r="317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1329" cy="1009031"/>
                    </a:xfrm>
                    <a:prstGeom prst="rect">
                      <a:avLst/>
                    </a:prstGeom>
                    <a:noFill/>
                    <a:ln>
                      <a:noFill/>
                    </a:ln>
                  </pic:spPr>
                </pic:pic>
              </a:graphicData>
            </a:graphic>
          </wp:inline>
        </w:drawing>
      </w:r>
      <w:r w:rsidR="001171ED" w:rsidRPr="003E3EA0">
        <w:rPr>
          <w:rFonts w:ascii="Trebuchet MS" w:hAnsi="Trebuchet MS" w:cs="Arial"/>
          <w:sz w:val="20"/>
          <w:szCs w:val="20"/>
        </w:rPr>
        <w:t xml:space="preserve"> </w:t>
      </w:r>
      <w:r w:rsidR="006C585E" w:rsidRPr="003E3EA0">
        <w:rPr>
          <w:rFonts w:ascii="Trebuchet MS" w:hAnsi="Trebuchet MS" w:cs="Arial"/>
          <w:sz w:val="20"/>
          <w:szCs w:val="20"/>
        </w:rPr>
        <w:t xml:space="preserve">e) </w:t>
      </w:r>
      <w:r w:rsidR="001171ED" w:rsidRPr="003E3EA0">
        <w:rPr>
          <w:rFonts w:ascii="Trebuchet MS" w:hAnsi="Trebuchet MS" w:cs="Arial"/>
          <w:sz w:val="20"/>
          <w:szCs w:val="20"/>
        </w:rPr>
        <w:t xml:space="preserve"> </w:t>
      </w:r>
      <w:r w:rsidR="006C585E" w:rsidRPr="003E3EA0">
        <w:rPr>
          <w:rFonts w:ascii="Trebuchet MS" w:hAnsi="Trebuchet MS"/>
          <w:noProof/>
        </w:rPr>
        <w:drawing>
          <wp:inline distT="0" distB="0" distL="0" distR="0" wp14:anchorId="1D67CC34">
            <wp:extent cx="1152851" cy="982345"/>
            <wp:effectExtent l="0" t="0" r="9525"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407" t="9369" r="43875" b="15226"/>
                    <a:stretch/>
                  </pic:blipFill>
                  <pic:spPr bwMode="auto">
                    <a:xfrm>
                      <a:off x="0" y="0"/>
                      <a:ext cx="1194514" cy="1017846"/>
                    </a:xfrm>
                    <a:prstGeom prst="rect">
                      <a:avLst/>
                    </a:prstGeom>
                    <a:noFill/>
                    <a:ln>
                      <a:noFill/>
                    </a:ln>
                    <a:extLst>
                      <a:ext uri="{53640926-AAD7-44D8-BBD7-CCE9431645EC}">
                        <a14:shadowObscured xmlns:a14="http://schemas.microsoft.com/office/drawing/2010/main"/>
                      </a:ext>
                    </a:extLst>
                  </pic:spPr>
                </pic:pic>
              </a:graphicData>
            </a:graphic>
          </wp:inline>
        </w:drawing>
      </w:r>
    </w:p>
    <w:p w:rsidR="006E2870" w:rsidRPr="003E3EA0" w:rsidRDefault="00037AD7" w:rsidP="001171ED">
      <w:pPr>
        <w:pStyle w:val="ListParagraph"/>
        <w:spacing w:before="240" w:after="0" w:line="240" w:lineRule="auto"/>
        <w:ind w:left="0"/>
        <w:jc w:val="center"/>
        <w:rPr>
          <w:rFonts w:ascii="Trebuchet MS" w:hAnsi="Trebuchet MS" w:cs="Arial"/>
          <w:sz w:val="20"/>
          <w:szCs w:val="20"/>
        </w:rPr>
      </w:pPr>
      <w:r w:rsidRPr="003E3EA0">
        <w:rPr>
          <w:rFonts w:ascii="Trebuchet MS" w:hAnsi="Trebuchet MS" w:cs="Arial"/>
          <w:sz w:val="20"/>
          <w:szCs w:val="20"/>
        </w:rPr>
        <w:t>Gambar 3. a</w:t>
      </w:r>
      <w:r w:rsidR="006C585E" w:rsidRPr="003E3EA0">
        <w:rPr>
          <w:rFonts w:ascii="Trebuchet MS" w:hAnsi="Trebuchet MS" w:cs="Arial"/>
          <w:sz w:val="20"/>
          <w:szCs w:val="20"/>
        </w:rPr>
        <w:t>)</w:t>
      </w:r>
      <w:r w:rsidR="004873C6" w:rsidRPr="003E3EA0">
        <w:rPr>
          <w:rFonts w:ascii="Trebuchet MS" w:hAnsi="Trebuchet MS" w:cs="Arial"/>
          <w:sz w:val="20"/>
          <w:szCs w:val="20"/>
        </w:rPr>
        <w:t xml:space="preserve"> Orifis saluran akar berbentuk C, b) Konfirmasi radiografis </w:t>
      </w:r>
      <w:r w:rsidR="004873C6" w:rsidRPr="003E3EA0">
        <w:rPr>
          <w:rFonts w:ascii="Trebuchet MS" w:hAnsi="Trebuchet MS" w:cs="Arial"/>
          <w:i/>
          <w:sz w:val="20"/>
          <w:szCs w:val="20"/>
        </w:rPr>
        <w:t>master cone</w:t>
      </w:r>
      <w:r w:rsidR="004873C6" w:rsidRPr="003E3EA0">
        <w:rPr>
          <w:rFonts w:ascii="Trebuchet MS" w:hAnsi="Trebuchet MS" w:cs="Arial"/>
          <w:sz w:val="20"/>
          <w:szCs w:val="20"/>
        </w:rPr>
        <w:t xml:space="preserve"> gutta-percha, c) Verifikasi</w:t>
      </w:r>
      <w:r w:rsidR="00DD45C3" w:rsidRPr="003E3EA0">
        <w:rPr>
          <w:rFonts w:ascii="Trebuchet MS" w:hAnsi="Trebuchet MS" w:cs="Arial"/>
          <w:sz w:val="20"/>
          <w:szCs w:val="20"/>
        </w:rPr>
        <w:t xml:space="preserve"> </w:t>
      </w:r>
      <w:r w:rsidR="00DD45C3" w:rsidRPr="003E3EA0">
        <w:rPr>
          <w:rFonts w:ascii="Trebuchet MS" w:hAnsi="Trebuchet MS" w:cs="Arial"/>
          <w:i/>
          <w:sz w:val="20"/>
          <w:szCs w:val="20"/>
        </w:rPr>
        <w:t>cone</w:t>
      </w:r>
      <w:r w:rsidR="00DD45C3" w:rsidRPr="003E3EA0">
        <w:rPr>
          <w:rFonts w:ascii="Trebuchet MS" w:hAnsi="Trebuchet MS" w:cs="Arial"/>
          <w:sz w:val="20"/>
          <w:szCs w:val="20"/>
        </w:rPr>
        <w:t xml:space="preserve"> obturasi kondensasi vertiki</w:t>
      </w:r>
      <w:r w:rsidR="004873C6" w:rsidRPr="003E3EA0">
        <w:rPr>
          <w:rFonts w:ascii="Trebuchet MS" w:hAnsi="Trebuchet MS" w:cs="Arial"/>
          <w:sz w:val="20"/>
          <w:szCs w:val="20"/>
        </w:rPr>
        <w:t>al, d) Konfirmasi radiografis obturasi, e) Gambaran klinis obturasi di kamar p</w:t>
      </w:r>
      <w:r w:rsidR="00556B53" w:rsidRPr="003E3EA0">
        <w:rPr>
          <w:rFonts w:ascii="Trebuchet MS" w:hAnsi="Trebuchet MS" w:cs="Arial"/>
          <w:sz w:val="20"/>
          <w:szCs w:val="20"/>
        </w:rPr>
        <w:t>u</w:t>
      </w:r>
      <w:r w:rsidR="004873C6" w:rsidRPr="003E3EA0">
        <w:rPr>
          <w:rFonts w:ascii="Trebuchet MS" w:hAnsi="Trebuchet MS" w:cs="Arial"/>
          <w:sz w:val="20"/>
          <w:szCs w:val="20"/>
        </w:rPr>
        <w:t>lpa berbentuk C.</w:t>
      </w:r>
    </w:p>
    <w:p w:rsidR="001171ED" w:rsidRPr="003E3EA0" w:rsidRDefault="001171ED" w:rsidP="005A56B6">
      <w:pPr>
        <w:pStyle w:val="ListParagraph"/>
        <w:spacing w:before="240" w:after="0" w:line="480" w:lineRule="auto"/>
        <w:ind w:left="0"/>
        <w:jc w:val="center"/>
        <w:rPr>
          <w:rFonts w:ascii="Trebuchet MS" w:hAnsi="Trebuchet MS" w:cs="Arial"/>
          <w:sz w:val="20"/>
          <w:szCs w:val="20"/>
        </w:rPr>
      </w:pPr>
    </w:p>
    <w:p w:rsidR="001171ED" w:rsidRPr="003E3EA0" w:rsidRDefault="001171ED" w:rsidP="0068250B">
      <w:pPr>
        <w:spacing w:after="0" w:line="480" w:lineRule="auto"/>
        <w:ind w:firstLine="720"/>
        <w:jc w:val="both"/>
        <w:rPr>
          <w:rFonts w:ascii="Trebuchet MS" w:hAnsi="Trebuchet MS" w:cs="Arial"/>
          <w:sz w:val="20"/>
          <w:szCs w:val="20"/>
        </w:rPr>
      </w:pPr>
      <w:r w:rsidRPr="003E3EA0">
        <w:rPr>
          <w:rFonts w:ascii="Trebuchet MS" w:hAnsi="Trebuchet MS" w:cs="Arial"/>
          <w:sz w:val="20"/>
          <w:szCs w:val="20"/>
        </w:rPr>
        <w:t>Pasien dijadwalkan kontrol 1 minggu, sekaligus direncanakan untuk pembuatan restorasi indirek onlay komposit. Kunjungan terakhir dilakukan sementasi restorasi onlay komposit (Gambar 4</w:t>
      </w:r>
      <w:r w:rsidR="00E45E9E">
        <w:rPr>
          <w:rFonts w:ascii="Trebuchet MS" w:hAnsi="Trebuchet MS" w:cs="Arial"/>
          <w:sz w:val="20"/>
          <w:szCs w:val="20"/>
        </w:rPr>
        <w:t xml:space="preserve"> a dan b</w:t>
      </w:r>
      <w:r w:rsidRPr="003E3EA0">
        <w:rPr>
          <w:rFonts w:ascii="Trebuchet MS" w:hAnsi="Trebuchet MS" w:cs="Arial"/>
          <w:sz w:val="20"/>
          <w:szCs w:val="20"/>
        </w:rPr>
        <w:t>).</w:t>
      </w:r>
    </w:p>
    <w:p w:rsidR="00524168" w:rsidRPr="003E3EA0" w:rsidRDefault="00DD45C3" w:rsidP="00CB1E55">
      <w:pPr>
        <w:pStyle w:val="ListParagraph"/>
        <w:numPr>
          <w:ilvl w:val="0"/>
          <w:numId w:val="11"/>
        </w:numPr>
        <w:spacing w:after="0" w:line="240" w:lineRule="auto"/>
        <w:ind w:left="0"/>
        <w:jc w:val="center"/>
        <w:rPr>
          <w:rFonts w:ascii="Trebuchet MS" w:hAnsi="Trebuchet MS" w:cs="Arial"/>
          <w:sz w:val="20"/>
          <w:szCs w:val="20"/>
        </w:rPr>
      </w:pPr>
      <w:r w:rsidRPr="003E3EA0">
        <w:rPr>
          <w:rFonts w:ascii="Trebuchet MS" w:hAnsi="Trebuchet MS"/>
          <w:noProof/>
        </w:rPr>
        <w:drawing>
          <wp:inline distT="0" distB="0" distL="0" distR="0" wp14:anchorId="4BA80688" wp14:editId="080F67E6">
            <wp:extent cx="1758206" cy="105034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040" r="11240" b="9905"/>
                    <a:stretch/>
                  </pic:blipFill>
                  <pic:spPr bwMode="auto">
                    <a:xfrm>
                      <a:off x="0" y="0"/>
                      <a:ext cx="1875187" cy="1120226"/>
                    </a:xfrm>
                    <a:prstGeom prst="rect">
                      <a:avLst/>
                    </a:prstGeom>
                    <a:noFill/>
                    <a:ln>
                      <a:noFill/>
                    </a:ln>
                    <a:extLst>
                      <a:ext uri="{53640926-AAD7-44D8-BBD7-CCE9431645EC}">
                        <a14:shadowObscured xmlns:a14="http://schemas.microsoft.com/office/drawing/2010/main"/>
                      </a:ext>
                    </a:extLst>
                  </pic:spPr>
                </pic:pic>
              </a:graphicData>
            </a:graphic>
          </wp:inline>
        </w:drawing>
      </w:r>
      <w:r w:rsidR="004A2B60" w:rsidRPr="003E3EA0">
        <w:rPr>
          <w:rFonts w:ascii="Trebuchet MS" w:hAnsi="Trebuchet MS" w:cs="Arial"/>
          <w:sz w:val="20"/>
          <w:szCs w:val="20"/>
        </w:rPr>
        <w:t xml:space="preserve"> </w:t>
      </w:r>
      <w:r w:rsidRPr="003E3EA0">
        <w:rPr>
          <w:rFonts w:ascii="Trebuchet MS" w:hAnsi="Trebuchet MS" w:cs="Arial"/>
          <w:sz w:val="20"/>
          <w:szCs w:val="20"/>
        </w:rPr>
        <w:t xml:space="preserve"> </w:t>
      </w:r>
      <w:r w:rsidR="00675C46" w:rsidRPr="003E3EA0">
        <w:rPr>
          <w:rFonts w:ascii="Trebuchet MS" w:hAnsi="Trebuchet MS" w:cs="Arial"/>
          <w:sz w:val="20"/>
          <w:szCs w:val="20"/>
        </w:rPr>
        <w:t xml:space="preserve">b) </w:t>
      </w:r>
      <w:r w:rsidR="00554A97" w:rsidRPr="003E3EA0">
        <w:rPr>
          <w:rFonts w:ascii="Trebuchet MS" w:hAnsi="Trebuchet MS" w:cs="Arial"/>
          <w:noProof/>
          <w:sz w:val="20"/>
          <w:szCs w:val="20"/>
        </w:rPr>
        <w:drawing>
          <wp:inline distT="0" distB="0" distL="0" distR="0" wp14:anchorId="0566F10C" wp14:editId="5939FF59">
            <wp:extent cx="1491049" cy="105135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4520" t="8524" r="-234" b="22"/>
                    <a:stretch/>
                  </pic:blipFill>
                  <pic:spPr bwMode="auto">
                    <a:xfrm>
                      <a:off x="0" y="0"/>
                      <a:ext cx="1610056" cy="1135267"/>
                    </a:xfrm>
                    <a:prstGeom prst="rect">
                      <a:avLst/>
                    </a:prstGeom>
                    <a:noFill/>
                    <a:ln>
                      <a:noFill/>
                    </a:ln>
                    <a:extLst>
                      <a:ext uri="{53640926-AAD7-44D8-BBD7-CCE9431645EC}">
                        <a14:shadowObscured xmlns:a14="http://schemas.microsoft.com/office/drawing/2010/main"/>
                      </a:ext>
                    </a:extLst>
                  </pic:spPr>
                </pic:pic>
              </a:graphicData>
            </a:graphic>
          </wp:inline>
        </w:drawing>
      </w:r>
    </w:p>
    <w:p w:rsidR="000400DF" w:rsidRPr="003E3EA0" w:rsidRDefault="000400DF" w:rsidP="00CB1E55">
      <w:pPr>
        <w:pStyle w:val="ListParagraph"/>
        <w:spacing w:after="0" w:line="240" w:lineRule="auto"/>
        <w:ind w:left="0"/>
        <w:jc w:val="center"/>
        <w:rPr>
          <w:rFonts w:ascii="Trebuchet MS" w:hAnsi="Trebuchet MS" w:cs="Arial"/>
          <w:sz w:val="20"/>
          <w:szCs w:val="20"/>
        </w:rPr>
      </w:pPr>
      <w:r w:rsidRPr="003E3EA0">
        <w:rPr>
          <w:rFonts w:ascii="Trebuchet MS" w:hAnsi="Trebuchet MS" w:cs="Arial"/>
          <w:sz w:val="20"/>
          <w:szCs w:val="20"/>
        </w:rPr>
        <w:t xml:space="preserve">Gambar 4. a) Onlay komposit pada gigi 37, b) Gambaran radiografis </w:t>
      </w:r>
      <w:r w:rsidRPr="003E3EA0">
        <w:rPr>
          <w:rFonts w:ascii="Trebuchet MS" w:hAnsi="Trebuchet MS" w:cs="Arial"/>
          <w:i/>
          <w:sz w:val="20"/>
          <w:szCs w:val="20"/>
        </w:rPr>
        <w:t>bite-wing</w:t>
      </w:r>
      <w:r w:rsidRPr="003E3EA0">
        <w:rPr>
          <w:rFonts w:ascii="Trebuchet MS" w:hAnsi="Trebuchet MS" w:cs="Arial"/>
          <w:sz w:val="20"/>
          <w:szCs w:val="20"/>
        </w:rPr>
        <w:t>.</w:t>
      </w:r>
    </w:p>
    <w:p w:rsidR="00CB1E55" w:rsidRPr="003E3EA0" w:rsidRDefault="00CB1E55" w:rsidP="005A56B6">
      <w:pPr>
        <w:spacing w:after="0" w:line="480" w:lineRule="auto"/>
        <w:jc w:val="both"/>
        <w:rPr>
          <w:rFonts w:ascii="Trebuchet MS" w:hAnsi="Trebuchet MS" w:cs="Arial"/>
          <w:b/>
          <w:sz w:val="20"/>
          <w:szCs w:val="20"/>
        </w:rPr>
      </w:pPr>
    </w:p>
    <w:p w:rsidR="008D0F34" w:rsidRPr="003E3EA0" w:rsidRDefault="008D0F34" w:rsidP="005A56B6">
      <w:pPr>
        <w:spacing w:after="0" w:line="480" w:lineRule="auto"/>
        <w:jc w:val="both"/>
        <w:rPr>
          <w:rFonts w:ascii="Trebuchet MS" w:hAnsi="Trebuchet MS" w:cs="Arial"/>
          <w:b/>
          <w:sz w:val="20"/>
          <w:szCs w:val="20"/>
        </w:rPr>
      </w:pPr>
      <w:r w:rsidRPr="003E3EA0">
        <w:rPr>
          <w:rFonts w:ascii="Trebuchet MS" w:hAnsi="Trebuchet MS" w:cs="Arial"/>
          <w:b/>
          <w:sz w:val="20"/>
          <w:szCs w:val="20"/>
        </w:rPr>
        <w:t>PEMBAHASAN</w:t>
      </w:r>
    </w:p>
    <w:p w:rsidR="008C0D88" w:rsidRPr="003E3EA0" w:rsidRDefault="0096303C" w:rsidP="005A56B6">
      <w:pPr>
        <w:spacing w:after="0" w:line="480" w:lineRule="auto"/>
        <w:jc w:val="both"/>
        <w:rPr>
          <w:rFonts w:ascii="Trebuchet MS" w:hAnsi="Trebuchet MS" w:cs="Arial"/>
          <w:sz w:val="20"/>
          <w:szCs w:val="20"/>
        </w:rPr>
      </w:pPr>
      <w:r w:rsidRPr="003E3EA0">
        <w:rPr>
          <w:rFonts w:ascii="Trebuchet MS" w:hAnsi="Trebuchet MS" w:cs="Arial"/>
          <w:b/>
          <w:sz w:val="20"/>
          <w:szCs w:val="20"/>
        </w:rPr>
        <w:tab/>
      </w:r>
      <w:r w:rsidR="000A45C2" w:rsidRPr="003E3EA0">
        <w:rPr>
          <w:rFonts w:ascii="Trebuchet MS" w:hAnsi="Trebuchet MS" w:cs="Arial"/>
          <w:sz w:val="20"/>
          <w:szCs w:val="20"/>
        </w:rPr>
        <w:t xml:space="preserve">Laporan kasus ini menggambarkan konfigurasi sistem saluran akar berbentuk C kategori-II (C2) menurut klasifikasi Fan </w:t>
      </w:r>
      <w:r w:rsidR="000A45C2" w:rsidRPr="003E3EA0">
        <w:rPr>
          <w:rFonts w:ascii="Trebuchet MS" w:hAnsi="Trebuchet MS" w:cs="Arial"/>
          <w:i/>
          <w:sz w:val="20"/>
          <w:szCs w:val="20"/>
        </w:rPr>
        <w:t>et al</w:t>
      </w:r>
      <w:r w:rsidR="000A45C2" w:rsidRPr="003E3EA0">
        <w:rPr>
          <w:rFonts w:ascii="Trebuchet MS" w:hAnsi="Trebuchet MS" w:cs="Arial"/>
          <w:sz w:val="20"/>
          <w:szCs w:val="20"/>
        </w:rPr>
        <w:t xml:space="preserve">. Evaluasi anatomi yang dilakukan Fan </w:t>
      </w:r>
      <w:r w:rsidR="000A45C2" w:rsidRPr="003E3EA0">
        <w:rPr>
          <w:rFonts w:ascii="Trebuchet MS" w:hAnsi="Trebuchet MS" w:cs="Arial"/>
          <w:i/>
          <w:sz w:val="20"/>
          <w:szCs w:val="20"/>
        </w:rPr>
        <w:t>et al</w:t>
      </w:r>
      <w:r w:rsidR="000A45C2" w:rsidRPr="003E3EA0">
        <w:rPr>
          <w:rFonts w:ascii="Trebuchet MS" w:hAnsi="Trebuchet MS" w:cs="Arial"/>
          <w:sz w:val="20"/>
          <w:szCs w:val="20"/>
        </w:rPr>
        <w:t xml:space="preserve"> </w:t>
      </w:r>
      <w:r w:rsidR="00D31CE4" w:rsidRPr="003E3EA0">
        <w:rPr>
          <w:rFonts w:ascii="Trebuchet MS" w:hAnsi="Trebuchet MS" w:cs="Arial"/>
          <w:sz w:val="20"/>
          <w:szCs w:val="20"/>
        </w:rPr>
        <w:t xml:space="preserve">menunjukkan bahwa </w:t>
      </w:r>
      <w:r w:rsidR="000A45C2" w:rsidRPr="003E3EA0">
        <w:rPr>
          <w:rFonts w:ascii="Trebuchet MS" w:hAnsi="Trebuchet MS" w:cs="Arial"/>
          <w:sz w:val="20"/>
          <w:szCs w:val="20"/>
        </w:rPr>
        <w:t>32 % s</w:t>
      </w:r>
      <w:r w:rsidR="00E058CF" w:rsidRPr="003E3EA0">
        <w:rPr>
          <w:rFonts w:ascii="Trebuchet MS" w:hAnsi="Trebuchet MS" w:cs="Arial"/>
          <w:sz w:val="20"/>
          <w:szCs w:val="20"/>
        </w:rPr>
        <w:t xml:space="preserve">aluran akar terpisah di bagian </w:t>
      </w:r>
      <w:r w:rsidR="006821CB" w:rsidRPr="003E3EA0">
        <w:rPr>
          <w:rFonts w:ascii="Trebuchet MS" w:hAnsi="Trebuchet MS" w:cs="Arial"/>
          <w:sz w:val="20"/>
          <w:szCs w:val="20"/>
        </w:rPr>
        <w:t>apikal, 2 mm dari apeks.</w:t>
      </w:r>
      <w:r w:rsidR="006C051E" w:rsidRPr="003E3EA0">
        <w:rPr>
          <w:rFonts w:ascii="Trebuchet MS" w:hAnsi="Trebuchet MS" w:cs="Arial"/>
          <w:sz w:val="20"/>
          <w:szCs w:val="20"/>
        </w:rPr>
        <w:t xml:space="preserve"> Bentuk saluran akar di </w:t>
      </w:r>
      <w:r w:rsidR="00D31CE4" w:rsidRPr="003E3EA0">
        <w:rPr>
          <w:rFonts w:ascii="Trebuchet MS" w:hAnsi="Trebuchet MS" w:cs="Arial"/>
          <w:sz w:val="20"/>
          <w:szCs w:val="20"/>
        </w:rPr>
        <w:t xml:space="preserve">bagian </w:t>
      </w:r>
      <w:r w:rsidR="006C051E" w:rsidRPr="003E3EA0">
        <w:rPr>
          <w:rFonts w:ascii="Trebuchet MS" w:hAnsi="Trebuchet MS" w:cs="Arial"/>
          <w:sz w:val="20"/>
          <w:szCs w:val="20"/>
        </w:rPr>
        <w:t>tenga</w:t>
      </w:r>
      <w:r w:rsidR="00D31CE4" w:rsidRPr="003E3EA0">
        <w:rPr>
          <w:rFonts w:ascii="Trebuchet MS" w:hAnsi="Trebuchet MS" w:cs="Arial"/>
          <w:sz w:val="20"/>
          <w:szCs w:val="20"/>
        </w:rPr>
        <w:t>h</w:t>
      </w:r>
      <w:r w:rsidR="006C051E" w:rsidRPr="003E3EA0">
        <w:rPr>
          <w:rFonts w:ascii="Trebuchet MS" w:hAnsi="Trebuchet MS" w:cs="Arial"/>
          <w:sz w:val="20"/>
          <w:szCs w:val="20"/>
        </w:rPr>
        <w:t xml:space="preserve"> dan sepertiga apikal tidak dapat diprediksi hanya dari bent</w:t>
      </w:r>
      <w:r w:rsidR="00F00908" w:rsidRPr="003E3EA0">
        <w:rPr>
          <w:rFonts w:ascii="Trebuchet MS" w:hAnsi="Trebuchet MS" w:cs="Arial"/>
          <w:sz w:val="20"/>
          <w:szCs w:val="20"/>
        </w:rPr>
        <w:t>uk basis orifis di dasar pulpa.</w:t>
      </w:r>
      <w:r w:rsidR="00F00908" w:rsidRPr="003E3EA0">
        <w:rPr>
          <w:rFonts w:ascii="Trebuchet MS" w:hAnsi="Trebuchet MS" w:cs="Arial"/>
          <w:sz w:val="20"/>
          <w:szCs w:val="20"/>
          <w:vertAlign w:val="superscript"/>
        </w:rPr>
        <w:t>3</w:t>
      </w:r>
      <w:r w:rsidR="00F00908" w:rsidRPr="003E3EA0">
        <w:rPr>
          <w:rFonts w:ascii="Trebuchet MS" w:hAnsi="Trebuchet MS" w:cs="Arial"/>
          <w:sz w:val="20"/>
          <w:szCs w:val="20"/>
        </w:rPr>
        <w:t xml:space="preserve"> </w:t>
      </w:r>
      <w:r w:rsidR="00554A97" w:rsidRPr="003E3EA0">
        <w:rPr>
          <w:rFonts w:ascii="Trebuchet MS" w:hAnsi="Trebuchet MS" w:cs="Arial"/>
          <w:sz w:val="20"/>
          <w:szCs w:val="20"/>
        </w:rPr>
        <w:t>Bentuk “C” dapat bervariasi sepanjang akar sehingga morfologi</w:t>
      </w:r>
      <w:r w:rsidR="00217F06" w:rsidRPr="003E3EA0">
        <w:rPr>
          <w:rFonts w:ascii="Trebuchet MS" w:hAnsi="Trebuchet MS" w:cs="Arial"/>
          <w:sz w:val="20"/>
          <w:szCs w:val="20"/>
        </w:rPr>
        <w:t xml:space="preserve"> mahkota atau tampilan orifis di dasar kamar pulpa tidak menunjukkan anatomi saluran akar yang sebenarnya.</w:t>
      </w:r>
      <w:r w:rsidR="00217F06" w:rsidRPr="003E3EA0">
        <w:rPr>
          <w:rFonts w:ascii="Trebuchet MS" w:hAnsi="Trebuchet MS" w:cs="Arial"/>
          <w:sz w:val="20"/>
          <w:szCs w:val="20"/>
          <w:vertAlign w:val="superscript"/>
        </w:rPr>
        <w:t>9</w:t>
      </w:r>
    </w:p>
    <w:p w:rsidR="000B0754" w:rsidRPr="003E3EA0" w:rsidRDefault="000B0754" w:rsidP="005A56B6">
      <w:pPr>
        <w:pStyle w:val="ListParagraph"/>
        <w:spacing w:after="0" w:line="480" w:lineRule="auto"/>
        <w:ind w:left="0"/>
        <w:jc w:val="both"/>
        <w:rPr>
          <w:rFonts w:ascii="Trebuchet MS" w:hAnsi="Trebuchet MS" w:cs="Arial"/>
          <w:sz w:val="20"/>
          <w:szCs w:val="20"/>
          <w:vertAlign w:val="superscript"/>
        </w:rPr>
      </w:pPr>
      <w:r w:rsidRPr="003E3EA0">
        <w:rPr>
          <w:rFonts w:ascii="Trebuchet MS" w:hAnsi="Trebuchet MS" w:cs="Arial"/>
          <w:sz w:val="20"/>
          <w:szCs w:val="20"/>
        </w:rPr>
        <w:tab/>
        <w:t xml:space="preserve">Fan </w:t>
      </w:r>
      <w:r w:rsidRPr="003E3EA0">
        <w:rPr>
          <w:rFonts w:ascii="Trebuchet MS" w:hAnsi="Trebuchet MS" w:cs="Arial"/>
          <w:i/>
          <w:sz w:val="20"/>
          <w:szCs w:val="20"/>
        </w:rPr>
        <w:t>et al</w:t>
      </w:r>
      <w:r w:rsidRPr="003E3EA0">
        <w:rPr>
          <w:rFonts w:ascii="Trebuchet MS" w:hAnsi="Trebuchet MS" w:cs="Arial"/>
          <w:sz w:val="20"/>
          <w:szCs w:val="20"/>
        </w:rPr>
        <w:t xml:space="preserve"> memodifikasi klasifikasi </w:t>
      </w:r>
      <w:r w:rsidR="00217F06" w:rsidRPr="003E3EA0">
        <w:rPr>
          <w:rFonts w:ascii="Trebuchet MS" w:hAnsi="Trebuchet MS" w:cs="Arial"/>
          <w:sz w:val="20"/>
          <w:szCs w:val="20"/>
        </w:rPr>
        <w:t>konfigurasi sistem saluran akar berbentuk C</w:t>
      </w:r>
      <w:r w:rsidR="00864A15" w:rsidRPr="003E3EA0">
        <w:rPr>
          <w:rFonts w:ascii="Trebuchet MS" w:hAnsi="Trebuchet MS" w:cs="Arial"/>
          <w:sz w:val="20"/>
          <w:szCs w:val="20"/>
        </w:rPr>
        <w:t xml:space="preserve"> </w:t>
      </w:r>
      <w:r w:rsidR="006536B7" w:rsidRPr="003E3EA0">
        <w:rPr>
          <w:rFonts w:ascii="Trebuchet MS" w:hAnsi="Trebuchet MS" w:cs="Arial"/>
          <w:sz w:val="20"/>
          <w:szCs w:val="20"/>
        </w:rPr>
        <w:t>menjadi sebagai berikut :</w:t>
      </w:r>
      <w:r w:rsidR="00B42A6D" w:rsidRPr="003E3EA0">
        <w:rPr>
          <w:rFonts w:ascii="Trebuchet MS" w:hAnsi="Trebuchet MS" w:cs="Arial"/>
          <w:sz w:val="20"/>
          <w:szCs w:val="20"/>
          <w:vertAlign w:val="superscript"/>
        </w:rPr>
        <w:t>6,</w:t>
      </w:r>
      <w:r w:rsidR="00217F06" w:rsidRPr="003E3EA0">
        <w:rPr>
          <w:rFonts w:ascii="Trebuchet MS" w:hAnsi="Trebuchet MS" w:cs="Arial"/>
          <w:sz w:val="20"/>
          <w:szCs w:val="20"/>
          <w:vertAlign w:val="superscript"/>
        </w:rPr>
        <w:t>8,9,</w:t>
      </w:r>
      <w:r w:rsidR="006536B7" w:rsidRPr="003E3EA0">
        <w:rPr>
          <w:rFonts w:ascii="Trebuchet MS" w:hAnsi="Trebuchet MS" w:cs="Arial"/>
          <w:sz w:val="20"/>
          <w:szCs w:val="20"/>
          <w:vertAlign w:val="superscript"/>
        </w:rPr>
        <w:t>10</w:t>
      </w:r>
    </w:p>
    <w:p w:rsidR="00C82A1D" w:rsidRPr="003E3EA0" w:rsidRDefault="006536B7" w:rsidP="005A56B6">
      <w:pPr>
        <w:pStyle w:val="ListParagraph"/>
        <w:numPr>
          <w:ilvl w:val="0"/>
          <w:numId w:val="14"/>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Kategori I (C1</w:t>
      </w:r>
      <w:proofErr w:type="gramStart"/>
      <w:r w:rsidRPr="003E3EA0">
        <w:rPr>
          <w:rFonts w:ascii="Trebuchet MS" w:hAnsi="Trebuchet MS" w:cs="Arial"/>
          <w:sz w:val="20"/>
          <w:szCs w:val="20"/>
        </w:rPr>
        <w:t>) :</w:t>
      </w:r>
      <w:proofErr w:type="gramEnd"/>
      <w:r w:rsidRPr="003E3EA0">
        <w:rPr>
          <w:rFonts w:ascii="Trebuchet MS" w:hAnsi="Trebuchet MS" w:cs="Arial"/>
          <w:sz w:val="20"/>
          <w:szCs w:val="20"/>
        </w:rPr>
        <w:t xml:space="preserve"> bentuk C yang tidak terputus dan tanpa pemisahan</w:t>
      </w:r>
    </w:p>
    <w:p w:rsidR="00C82A1D" w:rsidRPr="003E3EA0" w:rsidRDefault="006536B7" w:rsidP="005A56B6">
      <w:pPr>
        <w:pStyle w:val="ListParagraph"/>
        <w:numPr>
          <w:ilvl w:val="0"/>
          <w:numId w:val="14"/>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Kategori II (C2</w:t>
      </w:r>
      <w:proofErr w:type="gramStart"/>
      <w:r w:rsidRPr="003E3EA0">
        <w:rPr>
          <w:rFonts w:ascii="Trebuchet MS" w:hAnsi="Trebuchet MS" w:cs="Arial"/>
          <w:sz w:val="20"/>
          <w:szCs w:val="20"/>
        </w:rPr>
        <w:t>) :</w:t>
      </w:r>
      <w:proofErr w:type="gramEnd"/>
      <w:r w:rsidRPr="003E3EA0">
        <w:rPr>
          <w:rFonts w:ascii="Trebuchet MS" w:hAnsi="Trebuchet MS" w:cs="Arial"/>
          <w:sz w:val="20"/>
          <w:szCs w:val="20"/>
        </w:rPr>
        <w:t xml:space="preserve"> </w:t>
      </w:r>
      <w:r w:rsidR="00B42A6D" w:rsidRPr="003E3EA0">
        <w:rPr>
          <w:rFonts w:ascii="Trebuchet MS" w:hAnsi="Trebuchet MS" w:cs="Arial"/>
          <w:sz w:val="20"/>
          <w:szCs w:val="20"/>
        </w:rPr>
        <w:t>bentuk saluran</w:t>
      </w:r>
      <w:r w:rsidR="002E0B64" w:rsidRPr="003E3EA0">
        <w:rPr>
          <w:rFonts w:ascii="Trebuchet MS" w:hAnsi="Trebuchet MS" w:cs="Arial"/>
          <w:sz w:val="20"/>
          <w:szCs w:val="20"/>
        </w:rPr>
        <w:t xml:space="preserve"> menyerupai</w:t>
      </w:r>
      <w:r w:rsidRPr="003E3EA0">
        <w:rPr>
          <w:rFonts w:ascii="Trebuchet MS" w:hAnsi="Trebuchet MS" w:cs="Arial"/>
          <w:sz w:val="20"/>
          <w:szCs w:val="20"/>
        </w:rPr>
        <w:t xml:space="preserve"> semikolumnar</w:t>
      </w:r>
      <w:r w:rsidR="002E0B64" w:rsidRPr="003E3EA0">
        <w:rPr>
          <w:rFonts w:ascii="Trebuchet MS" w:hAnsi="Trebuchet MS" w:cs="Arial"/>
          <w:sz w:val="20"/>
          <w:szCs w:val="20"/>
        </w:rPr>
        <w:t xml:space="preserve"> dengan garis C yang terputus dengan sudut α atau β</w:t>
      </w:r>
      <w:r w:rsidR="00292A15" w:rsidRPr="003E3EA0">
        <w:rPr>
          <w:rFonts w:ascii="Trebuchet MS" w:hAnsi="Trebuchet MS" w:cs="Arial"/>
          <w:sz w:val="20"/>
          <w:szCs w:val="20"/>
        </w:rPr>
        <w:t xml:space="preserve"> tidak</w:t>
      </w:r>
      <w:r w:rsidR="002E0B64" w:rsidRPr="003E3EA0">
        <w:rPr>
          <w:rFonts w:ascii="Trebuchet MS" w:hAnsi="Trebuchet MS" w:cs="Arial"/>
          <w:sz w:val="20"/>
          <w:szCs w:val="20"/>
        </w:rPr>
        <w:t xml:space="preserve"> kurang dari 60</w:t>
      </w:r>
      <w:r w:rsidR="002E0B64" w:rsidRPr="003E3EA0">
        <w:rPr>
          <w:rFonts w:ascii="Trebuchet MS" w:hAnsi="Trebuchet MS" w:cs="Arial"/>
          <w:sz w:val="20"/>
          <w:szCs w:val="20"/>
          <w:vertAlign w:val="superscript"/>
        </w:rPr>
        <w:t>◦</w:t>
      </w:r>
      <w:r w:rsidR="002E0B64" w:rsidRPr="003E3EA0">
        <w:rPr>
          <w:rFonts w:ascii="Trebuchet MS" w:hAnsi="Trebuchet MS" w:cs="Arial"/>
          <w:sz w:val="20"/>
          <w:szCs w:val="20"/>
        </w:rPr>
        <w:t xml:space="preserve"> </w:t>
      </w:r>
    </w:p>
    <w:p w:rsidR="00C82A1D" w:rsidRPr="003E3EA0" w:rsidRDefault="002E0B64" w:rsidP="005A56B6">
      <w:pPr>
        <w:pStyle w:val="ListParagraph"/>
        <w:numPr>
          <w:ilvl w:val="0"/>
          <w:numId w:val="14"/>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lastRenderedPageBreak/>
        <w:t>Kategori III (C3</w:t>
      </w:r>
      <w:proofErr w:type="gramStart"/>
      <w:r w:rsidRPr="003E3EA0">
        <w:rPr>
          <w:rFonts w:ascii="Trebuchet MS" w:hAnsi="Trebuchet MS" w:cs="Arial"/>
          <w:sz w:val="20"/>
          <w:szCs w:val="20"/>
        </w:rPr>
        <w:t>) :</w:t>
      </w:r>
      <w:proofErr w:type="gramEnd"/>
      <w:r w:rsidRPr="003E3EA0">
        <w:rPr>
          <w:rFonts w:ascii="Trebuchet MS" w:hAnsi="Trebuchet MS" w:cs="Arial"/>
          <w:sz w:val="20"/>
          <w:szCs w:val="20"/>
        </w:rPr>
        <w:t xml:space="preserve"> dua atau tiga saluran akar terpisah dengan sudut α </w:t>
      </w:r>
      <w:r w:rsidR="00B42A6D" w:rsidRPr="003E3EA0">
        <w:rPr>
          <w:rFonts w:ascii="Trebuchet MS" w:hAnsi="Trebuchet MS" w:cs="Arial"/>
          <w:sz w:val="20"/>
          <w:szCs w:val="20"/>
        </w:rPr>
        <w:t>dan</w:t>
      </w:r>
      <w:r w:rsidRPr="003E3EA0">
        <w:rPr>
          <w:rFonts w:ascii="Trebuchet MS" w:hAnsi="Trebuchet MS" w:cs="Arial"/>
          <w:sz w:val="20"/>
          <w:szCs w:val="20"/>
        </w:rPr>
        <w:t xml:space="preserve"> β kurang dari 60</w:t>
      </w:r>
      <w:r w:rsidRPr="003E3EA0">
        <w:rPr>
          <w:rFonts w:ascii="Trebuchet MS" w:hAnsi="Trebuchet MS" w:cs="Arial"/>
          <w:sz w:val="20"/>
          <w:szCs w:val="20"/>
          <w:vertAlign w:val="superscript"/>
        </w:rPr>
        <w:t>◦</w:t>
      </w:r>
      <w:r w:rsidRPr="003E3EA0">
        <w:rPr>
          <w:rFonts w:ascii="Trebuchet MS" w:hAnsi="Trebuchet MS" w:cs="Arial"/>
          <w:sz w:val="20"/>
          <w:szCs w:val="20"/>
        </w:rPr>
        <w:t xml:space="preserve"> </w:t>
      </w:r>
    </w:p>
    <w:p w:rsidR="001171ED" w:rsidRPr="003E3EA0" w:rsidRDefault="002E0B64" w:rsidP="005A56B6">
      <w:pPr>
        <w:pStyle w:val="ListParagraph"/>
        <w:numPr>
          <w:ilvl w:val="0"/>
          <w:numId w:val="14"/>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Kategori IV (C4</w:t>
      </w:r>
      <w:proofErr w:type="gramStart"/>
      <w:r w:rsidRPr="003E3EA0">
        <w:rPr>
          <w:rFonts w:ascii="Trebuchet MS" w:hAnsi="Trebuchet MS" w:cs="Arial"/>
          <w:sz w:val="20"/>
          <w:szCs w:val="20"/>
        </w:rPr>
        <w:t>) :</w:t>
      </w:r>
      <w:proofErr w:type="gramEnd"/>
      <w:r w:rsidRPr="003E3EA0">
        <w:rPr>
          <w:rFonts w:ascii="Trebuchet MS" w:hAnsi="Trebuchet MS" w:cs="Arial"/>
          <w:sz w:val="20"/>
          <w:szCs w:val="20"/>
        </w:rPr>
        <w:t xml:space="preserve"> hanya satu saluran akar bulat atau oval</w:t>
      </w:r>
    </w:p>
    <w:p w:rsidR="00C82A1D" w:rsidRPr="005A56B6" w:rsidRDefault="002E0B64" w:rsidP="005A56B6">
      <w:pPr>
        <w:pStyle w:val="ListParagraph"/>
        <w:numPr>
          <w:ilvl w:val="0"/>
          <w:numId w:val="14"/>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Kategori V (C5</w:t>
      </w:r>
      <w:proofErr w:type="gramStart"/>
      <w:r w:rsidRPr="003E3EA0">
        <w:rPr>
          <w:rFonts w:ascii="Trebuchet MS" w:hAnsi="Trebuchet MS" w:cs="Arial"/>
          <w:sz w:val="20"/>
          <w:szCs w:val="20"/>
        </w:rPr>
        <w:t>) :</w:t>
      </w:r>
      <w:proofErr w:type="gramEnd"/>
      <w:r w:rsidRPr="003E3EA0">
        <w:rPr>
          <w:rFonts w:ascii="Trebuchet MS" w:hAnsi="Trebuchet MS" w:cs="Arial"/>
          <w:sz w:val="20"/>
          <w:szCs w:val="20"/>
        </w:rPr>
        <w:t xml:space="preserve"> </w:t>
      </w:r>
      <w:r w:rsidR="008C0D88" w:rsidRPr="003E3EA0">
        <w:rPr>
          <w:rFonts w:ascii="Trebuchet MS" w:hAnsi="Trebuchet MS" w:cs="Arial"/>
          <w:sz w:val="20"/>
          <w:szCs w:val="20"/>
        </w:rPr>
        <w:t>tidak ada lumen saluran akar yang dapat diobservasi (biasa terlihat dekat apeks)</w:t>
      </w:r>
    </w:p>
    <w:p w:rsidR="008C0D88" w:rsidRPr="003E3EA0" w:rsidRDefault="00C82A1D" w:rsidP="00FF04ED">
      <w:pPr>
        <w:spacing w:after="0" w:line="240" w:lineRule="auto"/>
        <w:jc w:val="center"/>
        <w:rPr>
          <w:rFonts w:ascii="Trebuchet MS" w:hAnsi="Trebuchet MS"/>
        </w:rPr>
      </w:pPr>
      <w:r w:rsidRPr="003E3EA0">
        <w:rPr>
          <w:rFonts w:ascii="Trebuchet MS" w:hAnsi="Trebuchet MS"/>
          <w:noProof/>
        </w:rPr>
        <w:drawing>
          <wp:inline distT="0" distB="0" distL="0" distR="0">
            <wp:extent cx="2811152" cy="1943100"/>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r="1857" b="1689"/>
                    <a:stretch/>
                  </pic:blipFill>
                  <pic:spPr bwMode="auto">
                    <a:xfrm>
                      <a:off x="0" y="0"/>
                      <a:ext cx="2851207" cy="1970787"/>
                    </a:xfrm>
                    <a:prstGeom prst="rect">
                      <a:avLst/>
                    </a:prstGeom>
                    <a:noFill/>
                    <a:ln>
                      <a:noFill/>
                    </a:ln>
                    <a:extLst>
                      <a:ext uri="{53640926-AAD7-44D8-BBD7-CCE9431645EC}">
                        <a14:shadowObscured xmlns:a14="http://schemas.microsoft.com/office/drawing/2010/main"/>
                      </a:ext>
                    </a:extLst>
                  </pic:spPr>
                </pic:pic>
              </a:graphicData>
            </a:graphic>
          </wp:inline>
        </w:drawing>
      </w:r>
    </w:p>
    <w:p w:rsidR="004A2B60" w:rsidRPr="003E3EA0" w:rsidRDefault="000B0754" w:rsidP="00C82A1D">
      <w:pPr>
        <w:spacing w:after="0" w:line="240" w:lineRule="auto"/>
        <w:jc w:val="center"/>
        <w:rPr>
          <w:rFonts w:ascii="Trebuchet MS" w:hAnsi="Trebuchet MS" w:cs="Arial"/>
          <w:sz w:val="20"/>
          <w:szCs w:val="20"/>
        </w:rPr>
      </w:pPr>
      <w:r w:rsidRPr="003E3EA0">
        <w:rPr>
          <w:rFonts w:ascii="Trebuchet MS" w:hAnsi="Trebuchet MS" w:cs="Arial"/>
          <w:sz w:val="20"/>
          <w:szCs w:val="20"/>
        </w:rPr>
        <w:t>Gambar</w:t>
      </w:r>
      <w:r w:rsidR="00B42A6D" w:rsidRPr="003E3EA0">
        <w:rPr>
          <w:rFonts w:ascii="Trebuchet MS" w:hAnsi="Trebuchet MS" w:cs="Arial"/>
          <w:sz w:val="20"/>
          <w:szCs w:val="20"/>
        </w:rPr>
        <w:t xml:space="preserve"> 5</w:t>
      </w:r>
      <w:r w:rsidRPr="003E3EA0">
        <w:rPr>
          <w:rFonts w:ascii="Trebuchet MS" w:hAnsi="Trebuchet MS" w:cs="Arial"/>
          <w:sz w:val="20"/>
          <w:szCs w:val="20"/>
        </w:rPr>
        <w:t>. Klasifikasi Konfigurasi saluran akar berbentuk C</w:t>
      </w:r>
      <w:r w:rsidR="001828F1" w:rsidRPr="003E3EA0">
        <w:rPr>
          <w:rFonts w:ascii="Trebuchet MS" w:hAnsi="Trebuchet MS" w:cs="Arial"/>
          <w:sz w:val="20"/>
          <w:szCs w:val="20"/>
        </w:rPr>
        <w:t xml:space="preserve"> menurut Fan </w:t>
      </w:r>
      <w:r w:rsidR="001828F1" w:rsidRPr="003E3EA0">
        <w:rPr>
          <w:rFonts w:ascii="Trebuchet MS" w:hAnsi="Trebuchet MS" w:cs="Arial"/>
          <w:i/>
          <w:sz w:val="20"/>
          <w:szCs w:val="20"/>
        </w:rPr>
        <w:t>et al</w:t>
      </w:r>
      <w:r w:rsidRPr="003E3EA0">
        <w:rPr>
          <w:rFonts w:ascii="Trebuchet MS" w:hAnsi="Trebuchet MS" w:cs="Arial"/>
          <w:sz w:val="20"/>
          <w:szCs w:val="20"/>
        </w:rPr>
        <w:t>.</w:t>
      </w:r>
      <w:r w:rsidRPr="003E3EA0">
        <w:rPr>
          <w:rFonts w:ascii="Trebuchet MS" w:hAnsi="Trebuchet MS" w:cs="Arial"/>
          <w:sz w:val="20"/>
          <w:szCs w:val="20"/>
          <w:vertAlign w:val="superscript"/>
        </w:rPr>
        <w:t>6,8,</w:t>
      </w:r>
      <w:r w:rsidR="00B42A6D" w:rsidRPr="003E3EA0">
        <w:rPr>
          <w:rFonts w:ascii="Trebuchet MS" w:hAnsi="Trebuchet MS" w:cs="Arial"/>
          <w:sz w:val="20"/>
          <w:szCs w:val="20"/>
          <w:vertAlign w:val="superscript"/>
        </w:rPr>
        <w:t>9,</w:t>
      </w:r>
      <w:r w:rsidRPr="003E3EA0">
        <w:rPr>
          <w:rFonts w:ascii="Trebuchet MS" w:hAnsi="Trebuchet MS" w:cs="Arial"/>
          <w:sz w:val="20"/>
          <w:szCs w:val="20"/>
          <w:vertAlign w:val="superscript"/>
        </w:rPr>
        <w:t>10</w:t>
      </w:r>
    </w:p>
    <w:p w:rsidR="00B42A6D" w:rsidRPr="003E3EA0" w:rsidRDefault="00B42A6D" w:rsidP="005A56B6">
      <w:pPr>
        <w:spacing w:after="0" w:line="480" w:lineRule="auto"/>
        <w:jc w:val="center"/>
        <w:rPr>
          <w:rFonts w:ascii="Trebuchet MS" w:hAnsi="Trebuchet MS" w:cs="Arial"/>
          <w:sz w:val="20"/>
          <w:szCs w:val="20"/>
        </w:rPr>
      </w:pPr>
    </w:p>
    <w:p w:rsidR="00147E9F" w:rsidRPr="003E3EA0" w:rsidRDefault="00292A15" w:rsidP="005A56B6">
      <w:pPr>
        <w:spacing w:after="0" w:line="480" w:lineRule="auto"/>
        <w:ind w:firstLine="720"/>
        <w:jc w:val="both"/>
        <w:rPr>
          <w:rFonts w:ascii="Trebuchet MS" w:hAnsi="Trebuchet MS" w:cs="Arial"/>
          <w:sz w:val="20"/>
          <w:szCs w:val="20"/>
          <w:vertAlign w:val="superscript"/>
        </w:rPr>
      </w:pPr>
      <w:r w:rsidRPr="003E3EA0">
        <w:rPr>
          <w:rFonts w:ascii="Trebuchet MS" w:hAnsi="Trebuchet MS" w:cs="Arial"/>
          <w:sz w:val="20"/>
          <w:szCs w:val="20"/>
        </w:rPr>
        <w:t>Pengukuran sudut α dan β pada konfigurasi saluran kategori C2 dan C3 (gambar). Pada konfigurasi C2 (Gambar A) terlihat sudut β lebih dari 60</w:t>
      </w:r>
      <w:r w:rsidRPr="003E3EA0">
        <w:rPr>
          <w:rFonts w:ascii="Trebuchet MS" w:hAnsi="Trebuchet MS" w:cs="Arial"/>
          <w:sz w:val="20"/>
          <w:szCs w:val="20"/>
          <w:vertAlign w:val="superscript"/>
        </w:rPr>
        <w:t>◦</w:t>
      </w:r>
      <w:r w:rsidRPr="003E3EA0">
        <w:rPr>
          <w:rFonts w:ascii="Trebuchet MS" w:hAnsi="Trebuchet MS" w:cs="Arial"/>
          <w:sz w:val="20"/>
          <w:szCs w:val="20"/>
        </w:rPr>
        <w:t>, dan pada konfigurasi C3 terlihat baik α maupun β kurang dari 60</w:t>
      </w:r>
      <w:r w:rsidRPr="003E3EA0">
        <w:rPr>
          <w:rFonts w:ascii="Trebuchet MS" w:hAnsi="Trebuchet MS" w:cs="Arial"/>
          <w:sz w:val="20"/>
          <w:szCs w:val="20"/>
          <w:vertAlign w:val="superscript"/>
        </w:rPr>
        <w:t>◦</w:t>
      </w:r>
      <w:r w:rsidRPr="003E3EA0">
        <w:rPr>
          <w:rFonts w:ascii="Trebuchet MS" w:hAnsi="Trebuchet MS" w:cs="Arial"/>
          <w:sz w:val="20"/>
          <w:szCs w:val="20"/>
        </w:rPr>
        <w:t xml:space="preserve">. </w:t>
      </w:r>
      <w:r w:rsidR="001D7E06" w:rsidRPr="003E3EA0">
        <w:rPr>
          <w:rFonts w:ascii="Trebuchet MS" w:hAnsi="Trebuchet MS" w:cs="Arial"/>
          <w:sz w:val="20"/>
          <w:szCs w:val="20"/>
        </w:rPr>
        <w:t xml:space="preserve">Gigi dengan satu saluran bulat atau oval (C4) </w:t>
      </w:r>
      <w:r w:rsidR="00D97D94" w:rsidRPr="003E3EA0">
        <w:rPr>
          <w:rFonts w:ascii="Trebuchet MS" w:hAnsi="Trebuchet MS" w:cs="Arial"/>
          <w:sz w:val="20"/>
          <w:szCs w:val="20"/>
        </w:rPr>
        <w:t xml:space="preserve">merupakan hasil konvergensi aspek mesial dan distal menjadi satu saluran tunggal </w:t>
      </w:r>
      <w:r w:rsidR="001D7E06" w:rsidRPr="003E3EA0">
        <w:rPr>
          <w:rFonts w:ascii="Trebuchet MS" w:hAnsi="Trebuchet MS" w:cs="Arial"/>
          <w:sz w:val="20"/>
          <w:szCs w:val="20"/>
        </w:rPr>
        <w:t>dari mahkota hingga apeks</w:t>
      </w:r>
      <w:r w:rsidR="00D97D94" w:rsidRPr="003E3EA0">
        <w:rPr>
          <w:rFonts w:ascii="Trebuchet MS" w:hAnsi="Trebuchet MS" w:cs="Arial"/>
          <w:sz w:val="20"/>
          <w:szCs w:val="20"/>
        </w:rPr>
        <w:t>, dan</w:t>
      </w:r>
      <w:r w:rsidR="001D7E06" w:rsidRPr="003E3EA0">
        <w:rPr>
          <w:rFonts w:ascii="Trebuchet MS" w:hAnsi="Trebuchet MS" w:cs="Arial"/>
          <w:sz w:val="20"/>
          <w:szCs w:val="20"/>
        </w:rPr>
        <w:t xml:space="preserve"> tidak diklasifikasikan sebagai saluran akar berbentuk C.</w:t>
      </w:r>
      <w:r w:rsidR="00B42A6D" w:rsidRPr="003E3EA0">
        <w:rPr>
          <w:rFonts w:ascii="Trebuchet MS" w:hAnsi="Trebuchet MS" w:cs="Arial"/>
          <w:sz w:val="20"/>
          <w:szCs w:val="20"/>
          <w:vertAlign w:val="superscript"/>
        </w:rPr>
        <w:t>6,8,9</w:t>
      </w:r>
      <w:r w:rsidR="00D97D94" w:rsidRPr="003E3EA0">
        <w:rPr>
          <w:rFonts w:ascii="Trebuchet MS" w:hAnsi="Trebuchet MS" w:cs="Arial"/>
          <w:sz w:val="20"/>
          <w:szCs w:val="20"/>
          <w:vertAlign w:val="superscript"/>
        </w:rPr>
        <w:t>,</w:t>
      </w:r>
      <w:r w:rsidR="001D7E06" w:rsidRPr="003E3EA0">
        <w:rPr>
          <w:rFonts w:ascii="Trebuchet MS" w:hAnsi="Trebuchet MS" w:cs="Arial"/>
          <w:sz w:val="20"/>
          <w:szCs w:val="20"/>
          <w:vertAlign w:val="superscript"/>
        </w:rPr>
        <w:t>10</w:t>
      </w:r>
    </w:p>
    <w:p w:rsidR="00CB1E55" w:rsidRPr="003E3EA0" w:rsidRDefault="00CB1E55" w:rsidP="002B5205">
      <w:pPr>
        <w:spacing w:after="0" w:line="240" w:lineRule="auto"/>
        <w:jc w:val="center"/>
        <w:rPr>
          <w:rFonts w:ascii="Trebuchet MS" w:hAnsi="Trebuchet MS" w:cs="Arial"/>
          <w:sz w:val="20"/>
          <w:szCs w:val="20"/>
        </w:rPr>
      </w:pPr>
    </w:p>
    <w:p w:rsidR="00147E9F" w:rsidRPr="003E3EA0" w:rsidRDefault="00CB02BE" w:rsidP="00E45E9E">
      <w:pPr>
        <w:spacing w:after="0" w:line="240" w:lineRule="auto"/>
        <w:jc w:val="center"/>
        <w:rPr>
          <w:rFonts w:ascii="Trebuchet MS" w:hAnsi="Trebuchet MS" w:cs="Arial"/>
          <w:sz w:val="20"/>
          <w:szCs w:val="20"/>
        </w:rPr>
      </w:pPr>
      <w:r w:rsidRPr="003E3EA0">
        <w:rPr>
          <w:rFonts w:ascii="Trebuchet MS" w:hAnsi="Trebuchet MS" w:cs="Arial"/>
          <w:noProof/>
          <w:sz w:val="20"/>
          <w:szCs w:val="20"/>
        </w:rPr>
        <w:drawing>
          <wp:inline distT="0" distB="0" distL="0" distR="0">
            <wp:extent cx="3152775" cy="1158516"/>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73990" cy="1203058"/>
                    </a:xfrm>
                    <a:prstGeom prst="rect">
                      <a:avLst/>
                    </a:prstGeom>
                    <a:noFill/>
                    <a:ln>
                      <a:noFill/>
                    </a:ln>
                  </pic:spPr>
                </pic:pic>
              </a:graphicData>
            </a:graphic>
          </wp:inline>
        </w:drawing>
      </w:r>
    </w:p>
    <w:p w:rsidR="00B63F7E" w:rsidRPr="003E3EA0" w:rsidRDefault="00292A15" w:rsidP="00E45E9E">
      <w:pPr>
        <w:spacing w:after="0" w:line="240" w:lineRule="auto"/>
        <w:jc w:val="center"/>
        <w:rPr>
          <w:rFonts w:ascii="Trebuchet MS" w:hAnsi="Trebuchet MS" w:cs="Arial"/>
          <w:sz w:val="20"/>
          <w:szCs w:val="20"/>
        </w:rPr>
      </w:pPr>
      <w:r w:rsidRPr="003E3EA0">
        <w:rPr>
          <w:rFonts w:ascii="Trebuchet MS" w:hAnsi="Trebuchet MS" w:cs="Arial"/>
          <w:sz w:val="20"/>
          <w:szCs w:val="20"/>
        </w:rPr>
        <w:t>Gambar</w:t>
      </w:r>
      <w:r w:rsidR="00B42A6D" w:rsidRPr="003E3EA0">
        <w:rPr>
          <w:rFonts w:ascii="Trebuchet MS" w:hAnsi="Trebuchet MS" w:cs="Arial"/>
          <w:sz w:val="20"/>
          <w:szCs w:val="20"/>
        </w:rPr>
        <w:t xml:space="preserve"> 6</w:t>
      </w:r>
      <w:r w:rsidRPr="003E3EA0">
        <w:rPr>
          <w:rFonts w:ascii="Trebuchet MS" w:hAnsi="Trebuchet MS" w:cs="Arial"/>
          <w:sz w:val="20"/>
          <w:szCs w:val="20"/>
        </w:rPr>
        <w:t>. Pengukuran α dan β pada konfigurasi C2 dan C3.</w:t>
      </w:r>
      <w:r w:rsidR="001D7E06" w:rsidRPr="003E3EA0">
        <w:rPr>
          <w:rFonts w:ascii="Trebuchet MS" w:hAnsi="Trebuchet MS" w:cs="Arial"/>
          <w:sz w:val="20"/>
          <w:szCs w:val="20"/>
        </w:rPr>
        <w:t xml:space="preserve"> </w:t>
      </w:r>
      <w:proofErr w:type="gramStart"/>
      <w:r w:rsidR="001D7E06" w:rsidRPr="003E3EA0">
        <w:rPr>
          <w:rFonts w:ascii="Trebuchet MS" w:hAnsi="Trebuchet MS" w:cs="Arial"/>
          <w:sz w:val="20"/>
          <w:szCs w:val="20"/>
        </w:rPr>
        <w:t>A,B</w:t>
      </w:r>
      <w:proofErr w:type="gramEnd"/>
      <w:r w:rsidR="001D7E06" w:rsidRPr="003E3EA0">
        <w:rPr>
          <w:rFonts w:ascii="Trebuchet MS" w:hAnsi="Trebuchet MS" w:cs="Arial"/>
          <w:sz w:val="20"/>
          <w:szCs w:val="20"/>
        </w:rPr>
        <w:t xml:space="preserve">, C dan D; batas tiap </w:t>
      </w:r>
      <w:r w:rsidR="0082561B" w:rsidRPr="003E3EA0">
        <w:rPr>
          <w:rFonts w:ascii="Trebuchet MS" w:hAnsi="Trebuchet MS" w:cs="Arial"/>
          <w:sz w:val="20"/>
          <w:szCs w:val="20"/>
        </w:rPr>
        <w:t xml:space="preserve">saluran, M; titik tengah garis AD, α; sudut antara AM dan BM, </w:t>
      </w:r>
    </w:p>
    <w:p w:rsidR="004A2B60" w:rsidRDefault="0082561B" w:rsidP="00E45E9E">
      <w:pPr>
        <w:spacing w:after="0" w:line="240" w:lineRule="auto"/>
        <w:jc w:val="center"/>
        <w:rPr>
          <w:rFonts w:ascii="Trebuchet MS" w:hAnsi="Trebuchet MS" w:cs="Arial"/>
          <w:sz w:val="20"/>
          <w:szCs w:val="20"/>
          <w:vertAlign w:val="superscript"/>
        </w:rPr>
      </w:pPr>
      <w:r w:rsidRPr="003E3EA0">
        <w:rPr>
          <w:rFonts w:ascii="Trebuchet MS" w:hAnsi="Trebuchet MS" w:cs="Arial"/>
          <w:sz w:val="20"/>
          <w:szCs w:val="20"/>
        </w:rPr>
        <w:t>β; sudut antara CM dan DM.</w:t>
      </w:r>
      <w:r w:rsidR="00B42A6D" w:rsidRPr="003E3EA0">
        <w:rPr>
          <w:rFonts w:ascii="Trebuchet MS" w:hAnsi="Trebuchet MS" w:cs="Arial"/>
          <w:sz w:val="20"/>
          <w:szCs w:val="20"/>
          <w:vertAlign w:val="superscript"/>
        </w:rPr>
        <w:t>6,8,9,</w:t>
      </w:r>
      <w:r w:rsidRPr="003E3EA0">
        <w:rPr>
          <w:rFonts w:ascii="Trebuchet MS" w:hAnsi="Trebuchet MS" w:cs="Arial"/>
          <w:sz w:val="20"/>
          <w:szCs w:val="20"/>
          <w:vertAlign w:val="superscript"/>
        </w:rPr>
        <w:t>10</w:t>
      </w:r>
    </w:p>
    <w:p w:rsidR="005A56B6" w:rsidRPr="005A56B6" w:rsidRDefault="005A56B6" w:rsidP="005A56B6">
      <w:pPr>
        <w:spacing w:after="0" w:line="480" w:lineRule="auto"/>
        <w:jc w:val="center"/>
        <w:rPr>
          <w:rFonts w:ascii="Trebuchet MS" w:hAnsi="Trebuchet MS" w:cs="Arial"/>
          <w:sz w:val="20"/>
          <w:szCs w:val="20"/>
        </w:rPr>
      </w:pPr>
    </w:p>
    <w:p w:rsidR="00147E9F" w:rsidRPr="00E45E9E" w:rsidRDefault="00477450" w:rsidP="005A56B6">
      <w:pPr>
        <w:spacing w:after="0" w:line="480" w:lineRule="auto"/>
        <w:jc w:val="both"/>
        <w:rPr>
          <w:rFonts w:ascii="Trebuchet MS" w:hAnsi="Trebuchet MS" w:cs="Arial"/>
          <w:sz w:val="20"/>
          <w:szCs w:val="20"/>
        </w:rPr>
      </w:pPr>
      <w:r w:rsidRPr="003E3EA0">
        <w:rPr>
          <w:rFonts w:ascii="Trebuchet MS" w:hAnsi="Trebuchet MS" w:cs="Arial"/>
          <w:sz w:val="20"/>
          <w:szCs w:val="20"/>
        </w:rPr>
        <w:tab/>
        <w:t>A</w:t>
      </w:r>
      <w:r w:rsidR="00774D1C" w:rsidRPr="003E3EA0">
        <w:rPr>
          <w:rFonts w:ascii="Trebuchet MS" w:hAnsi="Trebuchet MS" w:cs="Arial"/>
          <w:sz w:val="20"/>
          <w:szCs w:val="20"/>
        </w:rPr>
        <w:t>natomi saluran akar berbentuk C membut</w:t>
      </w:r>
      <w:r w:rsidR="00524168" w:rsidRPr="003E3EA0">
        <w:rPr>
          <w:rFonts w:ascii="Trebuchet MS" w:hAnsi="Trebuchet MS" w:cs="Arial"/>
          <w:sz w:val="20"/>
          <w:szCs w:val="20"/>
        </w:rPr>
        <w:t>u</w:t>
      </w:r>
      <w:r w:rsidR="00774D1C" w:rsidRPr="003E3EA0">
        <w:rPr>
          <w:rFonts w:ascii="Trebuchet MS" w:hAnsi="Trebuchet MS" w:cs="Arial"/>
          <w:sz w:val="20"/>
          <w:szCs w:val="20"/>
        </w:rPr>
        <w:t>hkan perhatian pada setiap tahap penatalaksanaan perawatan saluran akar.</w:t>
      </w:r>
      <w:r w:rsidR="00524168" w:rsidRPr="003E3EA0">
        <w:rPr>
          <w:rFonts w:ascii="Trebuchet MS" w:hAnsi="Trebuchet MS" w:cs="Arial"/>
          <w:sz w:val="20"/>
          <w:szCs w:val="20"/>
          <w:vertAlign w:val="superscript"/>
        </w:rPr>
        <w:t>11</w:t>
      </w:r>
      <w:r w:rsidR="009527A5" w:rsidRPr="003E3EA0">
        <w:rPr>
          <w:rFonts w:ascii="Trebuchet MS" w:hAnsi="Trebuchet MS" w:cs="Arial"/>
          <w:sz w:val="20"/>
          <w:szCs w:val="20"/>
        </w:rPr>
        <w:t xml:space="preserve"> Identifikasi konfigurasi sistem saluran akar berbentuk C melalui radiografi tiga dimensi CBCT merupakan langkah penting dalam menegakkan diagnosis yang tepat sebelum memulai perawatan.</w:t>
      </w:r>
      <w:r w:rsidR="009527A5" w:rsidRPr="003E3EA0">
        <w:rPr>
          <w:rFonts w:ascii="Trebuchet MS" w:hAnsi="Trebuchet MS" w:cs="Arial"/>
          <w:sz w:val="20"/>
          <w:szCs w:val="20"/>
          <w:vertAlign w:val="superscript"/>
        </w:rPr>
        <w:t>1</w:t>
      </w:r>
      <w:r w:rsidR="009527A5" w:rsidRPr="003E3EA0">
        <w:rPr>
          <w:rFonts w:ascii="Trebuchet MS" w:hAnsi="Trebuchet MS" w:cs="Arial"/>
          <w:sz w:val="20"/>
          <w:szCs w:val="20"/>
        </w:rPr>
        <w:t xml:space="preserve"> </w:t>
      </w:r>
      <w:r w:rsidR="00892CC6" w:rsidRPr="003E3EA0">
        <w:rPr>
          <w:rFonts w:ascii="Trebuchet MS" w:hAnsi="Trebuchet MS" w:cs="Arial"/>
          <w:sz w:val="20"/>
          <w:szCs w:val="20"/>
        </w:rPr>
        <w:t>Anatomi saluran akar yang</w:t>
      </w:r>
      <w:r w:rsidR="000D6446" w:rsidRPr="003E3EA0">
        <w:rPr>
          <w:rFonts w:ascii="Trebuchet MS" w:hAnsi="Trebuchet MS" w:cs="Arial"/>
          <w:sz w:val="20"/>
          <w:szCs w:val="20"/>
        </w:rPr>
        <w:t xml:space="preserve"> kompleks dengan bentuk yang ir</w:t>
      </w:r>
      <w:r w:rsidR="00892CC6" w:rsidRPr="003E3EA0">
        <w:rPr>
          <w:rFonts w:ascii="Trebuchet MS" w:hAnsi="Trebuchet MS" w:cs="Arial"/>
          <w:sz w:val="20"/>
          <w:szCs w:val="20"/>
        </w:rPr>
        <w:t>egular merupakan tempat sisa jaringan lunak dan debris infeksi sehingga menjadi tantangan dalam tiap tahapan perawatan saluran akar.</w:t>
      </w:r>
      <w:r w:rsidR="00383C78" w:rsidRPr="003E3EA0">
        <w:rPr>
          <w:rFonts w:ascii="Trebuchet MS" w:hAnsi="Trebuchet MS" w:cs="Arial"/>
          <w:sz w:val="20"/>
          <w:szCs w:val="20"/>
          <w:vertAlign w:val="superscript"/>
        </w:rPr>
        <w:t>9</w:t>
      </w:r>
    </w:p>
    <w:p w:rsidR="00147E9F" w:rsidRPr="003E3EA0" w:rsidRDefault="009527A5" w:rsidP="005A56B6">
      <w:pPr>
        <w:spacing w:after="0" w:line="480" w:lineRule="auto"/>
        <w:jc w:val="both"/>
        <w:rPr>
          <w:rFonts w:ascii="Trebuchet MS" w:hAnsi="Trebuchet MS" w:cs="Arial"/>
          <w:sz w:val="20"/>
          <w:szCs w:val="20"/>
        </w:rPr>
      </w:pPr>
      <w:r w:rsidRPr="003E3EA0">
        <w:rPr>
          <w:rFonts w:ascii="Trebuchet MS" w:hAnsi="Trebuchet MS" w:cs="Arial"/>
          <w:b/>
          <w:sz w:val="20"/>
          <w:szCs w:val="20"/>
        </w:rPr>
        <w:lastRenderedPageBreak/>
        <w:tab/>
      </w:r>
      <w:r w:rsidRPr="003E3EA0">
        <w:rPr>
          <w:rFonts w:ascii="Trebuchet MS" w:hAnsi="Trebuchet MS" w:cs="Arial"/>
          <w:sz w:val="20"/>
          <w:szCs w:val="20"/>
        </w:rPr>
        <w:t>Tahap awa</w:t>
      </w:r>
      <w:r w:rsidR="00383C78" w:rsidRPr="003E3EA0">
        <w:rPr>
          <w:rFonts w:ascii="Trebuchet MS" w:hAnsi="Trebuchet MS" w:cs="Arial"/>
          <w:sz w:val="20"/>
          <w:szCs w:val="20"/>
        </w:rPr>
        <w:t>l perawatan saluran akar diawal</w:t>
      </w:r>
      <w:r w:rsidRPr="003E3EA0">
        <w:rPr>
          <w:rFonts w:ascii="Trebuchet MS" w:hAnsi="Trebuchet MS" w:cs="Arial"/>
          <w:sz w:val="20"/>
          <w:szCs w:val="20"/>
        </w:rPr>
        <w:t xml:space="preserve">i dengan preparasi akses kavitas. </w:t>
      </w:r>
      <w:r w:rsidR="00383C78" w:rsidRPr="003E3EA0">
        <w:rPr>
          <w:rFonts w:ascii="Trebuchet MS" w:hAnsi="Trebuchet MS" w:cs="Arial"/>
          <w:sz w:val="20"/>
          <w:szCs w:val="20"/>
        </w:rPr>
        <w:t>Cara mencapai</w:t>
      </w:r>
      <w:r w:rsidR="00C0687F" w:rsidRPr="003E3EA0">
        <w:rPr>
          <w:rFonts w:ascii="Trebuchet MS" w:hAnsi="Trebuchet MS" w:cs="Arial"/>
          <w:sz w:val="20"/>
          <w:szCs w:val="20"/>
        </w:rPr>
        <w:t xml:space="preserve"> akses </w:t>
      </w:r>
      <w:r w:rsidR="00383C78" w:rsidRPr="003E3EA0">
        <w:rPr>
          <w:rFonts w:ascii="Trebuchet MS" w:hAnsi="Trebuchet MS" w:cs="Arial"/>
          <w:sz w:val="20"/>
          <w:szCs w:val="20"/>
        </w:rPr>
        <w:t xml:space="preserve">kavitas dapat dimodifikasi dengan negosiasi sistem saluran akar menggunakan tip </w:t>
      </w:r>
      <w:r w:rsidR="00383C78" w:rsidRPr="003E3EA0">
        <w:rPr>
          <w:rFonts w:ascii="Trebuchet MS" w:hAnsi="Trebuchet MS" w:cs="Arial"/>
          <w:i/>
          <w:sz w:val="20"/>
          <w:szCs w:val="20"/>
        </w:rPr>
        <w:t xml:space="preserve">ultrasonic </w:t>
      </w:r>
      <w:r w:rsidR="00383C78" w:rsidRPr="003E3EA0">
        <w:rPr>
          <w:rFonts w:ascii="Trebuchet MS" w:hAnsi="Trebuchet MS" w:cs="Arial"/>
          <w:sz w:val="20"/>
          <w:szCs w:val="20"/>
        </w:rPr>
        <w:t>sehingga memperlihatkan desain anatomi konfigurasi saluran akar keseluruhan.</w:t>
      </w:r>
      <w:r w:rsidR="00383C78" w:rsidRPr="003E3EA0">
        <w:rPr>
          <w:rFonts w:ascii="Trebuchet MS" w:hAnsi="Trebuchet MS" w:cs="Arial"/>
          <w:sz w:val="20"/>
          <w:szCs w:val="20"/>
          <w:vertAlign w:val="superscript"/>
        </w:rPr>
        <w:t>12</w:t>
      </w:r>
      <w:r w:rsidR="00383C78" w:rsidRPr="003E3EA0">
        <w:rPr>
          <w:rFonts w:ascii="Trebuchet MS" w:hAnsi="Trebuchet MS" w:cs="Arial"/>
          <w:sz w:val="20"/>
          <w:szCs w:val="20"/>
        </w:rPr>
        <w:t xml:space="preserve"> </w:t>
      </w:r>
      <w:r w:rsidRPr="003E3EA0">
        <w:rPr>
          <w:rFonts w:ascii="Trebuchet MS" w:hAnsi="Trebuchet MS" w:cs="Arial"/>
          <w:sz w:val="20"/>
          <w:szCs w:val="20"/>
        </w:rPr>
        <w:t>Me</w:t>
      </w:r>
      <w:r w:rsidR="00BE0463" w:rsidRPr="003E3EA0">
        <w:rPr>
          <w:rFonts w:ascii="Trebuchet MS" w:hAnsi="Trebuchet MS" w:cs="Arial"/>
          <w:sz w:val="20"/>
          <w:szCs w:val="20"/>
        </w:rPr>
        <w:t xml:space="preserve">nurut Krasner &amp; Rankow, lokasi kamar pulpa didasarkan pada </w:t>
      </w:r>
      <w:r w:rsidR="00BE0463" w:rsidRPr="003E3EA0">
        <w:rPr>
          <w:rFonts w:ascii="Trebuchet MS" w:hAnsi="Trebuchet MS" w:cs="Arial"/>
          <w:i/>
          <w:sz w:val="20"/>
          <w:szCs w:val="20"/>
        </w:rPr>
        <w:t>‘principle of colour change</w:t>
      </w:r>
      <w:r w:rsidR="00BE0463" w:rsidRPr="003E3EA0">
        <w:rPr>
          <w:rFonts w:ascii="Trebuchet MS" w:hAnsi="Trebuchet MS" w:cs="Arial"/>
          <w:sz w:val="20"/>
          <w:szCs w:val="20"/>
        </w:rPr>
        <w:t>’, yaitu warna dasar kamar pulpa selalu lebih gelap daripada dindingnya, dan ‘</w:t>
      </w:r>
      <w:r w:rsidR="00BE0463" w:rsidRPr="003E3EA0">
        <w:rPr>
          <w:rFonts w:ascii="Trebuchet MS" w:hAnsi="Trebuchet MS" w:cs="Arial"/>
          <w:i/>
          <w:sz w:val="20"/>
          <w:szCs w:val="20"/>
        </w:rPr>
        <w:t xml:space="preserve">principle of orifice location’ </w:t>
      </w:r>
      <w:r w:rsidR="00BE0463" w:rsidRPr="003E3EA0">
        <w:rPr>
          <w:rFonts w:ascii="Trebuchet MS" w:hAnsi="Trebuchet MS" w:cs="Arial"/>
          <w:sz w:val="20"/>
          <w:szCs w:val="20"/>
        </w:rPr>
        <w:t xml:space="preserve">yaitu orifis saluran akar berada pada pertemuan antara dinding dan dasar pulpa. Menurut Fan </w:t>
      </w:r>
      <w:r w:rsidR="00BE0463" w:rsidRPr="003E3EA0">
        <w:rPr>
          <w:rFonts w:ascii="Trebuchet MS" w:hAnsi="Trebuchet MS" w:cs="Arial"/>
          <w:i/>
          <w:sz w:val="20"/>
          <w:szCs w:val="20"/>
        </w:rPr>
        <w:t>et al</w:t>
      </w:r>
      <w:r w:rsidR="00BE0463" w:rsidRPr="003E3EA0">
        <w:rPr>
          <w:rFonts w:ascii="Trebuchet MS" w:hAnsi="Trebuchet MS" w:cs="Arial"/>
          <w:sz w:val="20"/>
          <w:szCs w:val="20"/>
        </w:rPr>
        <w:t xml:space="preserve">, orifis saluran akar berbentuk C berada </w:t>
      </w:r>
      <w:r w:rsidR="00C0687F" w:rsidRPr="003E3EA0">
        <w:rPr>
          <w:rFonts w:ascii="Trebuchet MS" w:hAnsi="Trebuchet MS" w:cs="Arial"/>
          <w:sz w:val="20"/>
          <w:szCs w:val="20"/>
        </w:rPr>
        <w:t>2 mm di bawah CEJ.</w:t>
      </w:r>
      <w:r w:rsidR="00892CC6" w:rsidRPr="003E3EA0">
        <w:rPr>
          <w:rFonts w:ascii="Trebuchet MS" w:hAnsi="Trebuchet MS" w:cs="Arial"/>
          <w:sz w:val="20"/>
          <w:szCs w:val="20"/>
          <w:vertAlign w:val="superscript"/>
        </w:rPr>
        <w:t>13</w:t>
      </w:r>
      <w:r w:rsidR="00BE0463" w:rsidRPr="003E3EA0">
        <w:rPr>
          <w:rFonts w:ascii="Trebuchet MS" w:hAnsi="Trebuchet MS" w:cs="Arial"/>
          <w:sz w:val="20"/>
          <w:szCs w:val="20"/>
        </w:rPr>
        <w:t xml:space="preserve"> </w:t>
      </w:r>
      <w:r w:rsidR="005741D0" w:rsidRPr="003E3EA0">
        <w:rPr>
          <w:rFonts w:ascii="Trebuchet MS" w:hAnsi="Trebuchet MS" w:cs="Arial"/>
          <w:sz w:val="20"/>
          <w:szCs w:val="20"/>
        </w:rPr>
        <w:t xml:space="preserve">Menurut Raisingani </w:t>
      </w:r>
      <w:r w:rsidR="005741D0" w:rsidRPr="003E3EA0">
        <w:rPr>
          <w:rFonts w:ascii="Trebuchet MS" w:hAnsi="Trebuchet MS" w:cs="Arial"/>
          <w:i/>
          <w:sz w:val="20"/>
          <w:szCs w:val="20"/>
        </w:rPr>
        <w:t>et al</w:t>
      </w:r>
      <w:r w:rsidR="005741D0" w:rsidRPr="003E3EA0">
        <w:rPr>
          <w:rFonts w:ascii="Trebuchet MS" w:hAnsi="Trebuchet MS" w:cs="Arial"/>
          <w:sz w:val="20"/>
          <w:szCs w:val="20"/>
        </w:rPr>
        <w:t>, kamar pulpa gigi dengan saluran akar berbentuk C terlihat besar dalam dimensi okluso-apikal dan bifurkasi yang rendah.</w:t>
      </w:r>
      <w:r w:rsidR="00892CC6" w:rsidRPr="003E3EA0">
        <w:rPr>
          <w:rFonts w:ascii="Trebuchet MS" w:hAnsi="Trebuchet MS" w:cs="Arial"/>
          <w:sz w:val="20"/>
          <w:szCs w:val="20"/>
          <w:vertAlign w:val="superscript"/>
        </w:rPr>
        <w:t>6</w:t>
      </w:r>
      <w:r w:rsidR="00892CC6" w:rsidRPr="003E3EA0">
        <w:rPr>
          <w:rFonts w:ascii="Trebuchet MS" w:hAnsi="Trebuchet MS" w:cs="Arial"/>
          <w:sz w:val="20"/>
          <w:szCs w:val="20"/>
        </w:rPr>
        <w:t xml:space="preserve"> </w:t>
      </w:r>
      <w:r w:rsidR="00C0687F" w:rsidRPr="003E3EA0">
        <w:rPr>
          <w:rFonts w:ascii="Trebuchet MS" w:hAnsi="Trebuchet MS" w:cs="Arial"/>
          <w:sz w:val="20"/>
          <w:szCs w:val="20"/>
        </w:rPr>
        <w:t>Pengetahuan tentang pola anatomi kamar pulpa sangat penting untuk mencegah perforasi.</w:t>
      </w:r>
      <w:r w:rsidR="00C0687F" w:rsidRPr="003E3EA0">
        <w:rPr>
          <w:rFonts w:ascii="Trebuchet MS" w:hAnsi="Trebuchet MS" w:cs="Arial"/>
          <w:sz w:val="20"/>
          <w:szCs w:val="20"/>
          <w:vertAlign w:val="superscript"/>
        </w:rPr>
        <w:t>13</w:t>
      </w:r>
    </w:p>
    <w:p w:rsidR="00C0687F" w:rsidRPr="003E3EA0" w:rsidRDefault="00554B25" w:rsidP="005A56B6">
      <w:pPr>
        <w:spacing w:after="0" w:line="480" w:lineRule="auto"/>
        <w:jc w:val="both"/>
        <w:rPr>
          <w:rFonts w:ascii="Trebuchet MS" w:hAnsi="Trebuchet MS" w:cs="Arial"/>
          <w:sz w:val="20"/>
          <w:szCs w:val="20"/>
        </w:rPr>
      </w:pPr>
      <w:r w:rsidRPr="003E3EA0">
        <w:rPr>
          <w:rFonts w:ascii="Trebuchet MS" w:hAnsi="Trebuchet MS" w:cs="Arial"/>
          <w:b/>
          <w:sz w:val="20"/>
          <w:szCs w:val="20"/>
        </w:rPr>
        <w:tab/>
      </w:r>
      <w:r w:rsidR="00C0687F" w:rsidRPr="003E3EA0">
        <w:rPr>
          <w:rFonts w:ascii="Trebuchet MS" w:hAnsi="Trebuchet MS" w:cs="Arial"/>
          <w:sz w:val="20"/>
          <w:szCs w:val="20"/>
        </w:rPr>
        <w:t>Ana</w:t>
      </w:r>
      <w:r w:rsidRPr="003E3EA0">
        <w:rPr>
          <w:rFonts w:ascii="Trebuchet MS" w:hAnsi="Trebuchet MS" w:cs="Arial"/>
          <w:sz w:val="20"/>
          <w:szCs w:val="20"/>
        </w:rPr>
        <w:t>tomi internal saluran akar berbentuk</w:t>
      </w:r>
      <w:r w:rsidR="00C0687F" w:rsidRPr="003E3EA0">
        <w:rPr>
          <w:rFonts w:ascii="Trebuchet MS" w:hAnsi="Trebuchet MS" w:cs="Arial"/>
          <w:sz w:val="20"/>
          <w:szCs w:val="20"/>
        </w:rPr>
        <w:t xml:space="preserve"> C yang kompleks membutuhkan pro</w:t>
      </w:r>
      <w:r w:rsidRPr="003E3EA0">
        <w:rPr>
          <w:rFonts w:ascii="Trebuchet MS" w:hAnsi="Trebuchet MS" w:cs="Arial"/>
          <w:sz w:val="20"/>
          <w:szCs w:val="20"/>
        </w:rPr>
        <w:t xml:space="preserve">sedur </w:t>
      </w:r>
      <w:r w:rsidR="00EB39AD" w:rsidRPr="003E3EA0">
        <w:rPr>
          <w:rFonts w:ascii="Trebuchet MS" w:hAnsi="Trebuchet MS" w:cs="Arial"/>
          <w:sz w:val="20"/>
          <w:szCs w:val="20"/>
        </w:rPr>
        <w:t>pembersihan</w:t>
      </w:r>
      <w:r w:rsidRPr="003E3EA0">
        <w:rPr>
          <w:rFonts w:ascii="Trebuchet MS" w:hAnsi="Trebuchet MS" w:cs="Arial"/>
          <w:i/>
          <w:sz w:val="20"/>
          <w:szCs w:val="20"/>
        </w:rPr>
        <w:t xml:space="preserve"> </w:t>
      </w:r>
      <w:r w:rsidRPr="003E3EA0">
        <w:rPr>
          <w:rFonts w:ascii="Trebuchet MS" w:hAnsi="Trebuchet MS" w:cs="Arial"/>
          <w:sz w:val="20"/>
          <w:szCs w:val="20"/>
        </w:rPr>
        <w:t xml:space="preserve">yang tepat </w:t>
      </w:r>
      <w:r w:rsidR="006822AA" w:rsidRPr="003E3EA0">
        <w:rPr>
          <w:rFonts w:ascii="Trebuchet MS" w:hAnsi="Trebuchet MS" w:cs="Arial"/>
          <w:sz w:val="20"/>
          <w:szCs w:val="20"/>
        </w:rPr>
        <w:t>dan</w:t>
      </w:r>
      <w:r w:rsidRPr="003E3EA0">
        <w:rPr>
          <w:rFonts w:ascii="Trebuchet MS" w:hAnsi="Trebuchet MS" w:cs="Arial"/>
          <w:sz w:val="20"/>
          <w:szCs w:val="20"/>
        </w:rPr>
        <w:t xml:space="preserve"> teknik instrumentasi yang akurat.</w:t>
      </w:r>
      <w:r w:rsidR="006822AA" w:rsidRPr="003E3EA0">
        <w:rPr>
          <w:rFonts w:ascii="Trebuchet MS" w:hAnsi="Trebuchet MS" w:cs="Arial"/>
          <w:sz w:val="20"/>
          <w:szCs w:val="20"/>
          <w:vertAlign w:val="superscript"/>
        </w:rPr>
        <w:t>2,6</w:t>
      </w:r>
      <w:r w:rsidRPr="003E3EA0">
        <w:rPr>
          <w:rFonts w:ascii="Trebuchet MS" w:hAnsi="Trebuchet MS" w:cs="Arial"/>
          <w:sz w:val="20"/>
          <w:szCs w:val="20"/>
        </w:rPr>
        <w:t xml:space="preserve"> </w:t>
      </w:r>
      <w:r w:rsidR="006822AA" w:rsidRPr="003E3EA0">
        <w:rPr>
          <w:rFonts w:ascii="Trebuchet MS" w:hAnsi="Trebuchet MS" w:cs="Arial"/>
          <w:sz w:val="20"/>
          <w:szCs w:val="20"/>
        </w:rPr>
        <w:t>Menurut Chai &amp; Thong, dinding akar lingual lebih tipis daripada dinding bukal di koronal, tengah dan apikal, terutama bagian mesial gigi molar mandibula.</w:t>
      </w:r>
      <w:r w:rsidR="006822AA" w:rsidRPr="003E3EA0">
        <w:rPr>
          <w:rFonts w:ascii="Trebuchet MS" w:hAnsi="Trebuchet MS" w:cs="Arial"/>
          <w:sz w:val="20"/>
          <w:szCs w:val="20"/>
          <w:vertAlign w:val="superscript"/>
        </w:rPr>
        <w:t>13</w:t>
      </w:r>
      <w:r w:rsidR="00047346" w:rsidRPr="003E3EA0">
        <w:rPr>
          <w:rFonts w:ascii="Trebuchet MS" w:hAnsi="Trebuchet MS" w:cs="Arial"/>
          <w:sz w:val="20"/>
          <w:szCs w:val="20"/>
        </w:rPr>
        <w:t xml:space="preserve"> Preparasi kedalam orifis dengan hati-hati menggunakan file kecil. </w:t>
      </w:r>
      <w:r w:rsidR="006822AA" w:rsidRPr="003E3EA0">
        <w:rPr>
          <w:rFonts w:ascii="Trebuchet MS" w:hAnsi="Trebuchet MS" w:cs="Arial"/>
          <w:sz w:val="20"/>
          <w:szCs w:val="20"/>
        </w:rPr>
        <w:t xml:space="preserve">Preparasi dengan </w:t>
      </w:r>
      <w:r w:rsidR="006822AA" w:rsidRPr="003E3EA0">
        <w:rPr>
          <w:rFonts w:ascii="Trebuchet MS" w:hAnsi="Trebuchet MS" w:cs="Arial"/>
          <w:i/>
          <w:sz w:val="20"/>
          <w:szCs w:val="20"/>
        </w:rPr>
        <w:t>ultrasonic</w:t>
      </w:r>
      <w:r w:rsidR="006822AA" w:rsidRPr="003E3EA0">
        <w:rPr>
          <w:rFonts w:ascii="Trebuchet MS" w:hAnsi="Trebuchet MS" w:cs="Arial"/>
          <w:sz w:val="20"/>
          <w:szCs w:val="20"/>
        </w:rPr>
        <w:t xml:space="preserve"> efektif menghilangkan jaringan dari ramifikasi saluran akar C yang sempit, dan tidak agresif karena dapat menimbulkan perforasi.</w:t>
      </w:r>
      <w:r w:rsidR="00047346" w:rsidRPr="003E3EA0">
        <w:rPr>
          <w:rFonts w:ascii="Trebuchet MS" w:hAnsi="Trebuchet MS" w:cs="Arial"/>
          <w:sz w:val="20"/>
          <w:szCs w:val="20"/>
        </w:rPr>
        <w:t xml:space="preserve"> </w:t>
      </w:r>
      <w:r w:rsidR="00F40FFE" w:rsidRPr="003E3EA0">
        <w:rPr>
          <w:rFonts w:ascii="Trebuchet MS" w:hAnsi="Trebuchet MS" w:cs="Arial"/>
          <w:sz w:val="20"/>
          <w:szCs w:val="20"/>
        </w:rPr>
        <w:t>Preparasi isthmus dengan file keci</w:t>
      </w:r>
      <w:r w:rsidR="00047346" w:rsidRPr="003E3EA0">
        <w:rPr>
          <w:rFonts w:ascii="Trebuchet MS" w:hAnsi="Trebuchet MS" w:cs="Arial"/>
          <w:sz w:val="20"/>
          <w:szCs w:val="20"/>
        </w:rPr>
        <w:t>l tidak lebih dari #25.</w:t>
      </w:r>
      <w:r w:rsidRPr="003E3EA0">
        <w:rPr>
          <w:rFonts w:ascii="Trebuchet MS" w:hAnsi="Trebuchet MS" w:cs="Arial"/>
          <w:sz w:val="20"/>
          <w:szCs w:val="20"/>
          <w:vertAlign w:val="superscript"/>
        </w:rPr>
        <w:t>2</w:t>
      </w:r>
      <w:r w:rsidR="00047346" w:rsidRPr="003E3EA0">
        <w:rPr>
          <w:rFonts w:ascii="Trebuchet MS" w:hAnsi="Trebuchet MS" w:cs="Arial"/>
          <w:sz w:val="20"/>
          <w:szCs w:val="20"/>
          <w:vertAlign w:val="superscript"/>
        </w:rPr>
        <w:t>,6,9</w:t>
      </w:r>
      <w:r w:rsidRPr="003E3EA0">
        <w:rPr>
          <w:rFonts w:ascii="Trebuchet MS" w:hAnsi="Trebuchet MS" w:cs="Arial"/>
          <w:sz w:val="20"/>
          <w:szCs w:val="20"/>
        </w:rPr>
        <w:t xml:space="preserve"> </w:t>
      </w:r>
      <w:r w:rsidR="006015D5" w:rsidRPr="003E3EA0">
        <w:rPr>
          <w:rFonts w:ascii="Trebuchet MS" w:hAnsi="Trebuchet MS" w:cs="Arial"/>
          <w:sz w:val="20"/>
          <w:szCs w:val="20"/>
        </w:rPr>
        <w:t xml:space="preserve">Teknik instrumentasi </w:t>
      </w:r>
      <w:r w:rsidR="006015D5" w:rsidRPr="003E3EA0">
        <w:rPr>
          <w:rFonts w:ascii="Trebuchet MS" w:hAnsi="Trebuchet MS" w:cs="Arial"/>
          <w:i/>
          <w:sz w:val="20"/>
          <w:szCs w:val="20"/>
        </w:rPr>
        <w:t>circumferential filing</w:t>
      </w:r>
      <w:r w:rsidR="006015D5" w:rsidRPr="003E3EA0">
        <w:rPr>
          <w:rFonts w:ascii="Trebuchet MS" w:hAnsi="Trebuchet MS" w:cs="Arial"/>
          <w:sz w:val="20"/>
          <w:szCs w:val="20"/>
        </w:rPr>
        <w:t xml:space="preserve"> </w:t>
      </w:r>
      <w:r w:rsidR="00047346" w:rsidRPr="003E3EA0">
        <w:rPr>
          <w:rFonts w:ascii="Trebuchet MS" w:hAnsi="Trebuchet MS" w:cs="Arial"/>
          <w:sz w:val="20"/>
          <w:szCs w:val="20"/>
        </w:rPr>
        <w:t xml:space="preserve">direkomendasikan untuk menghilangkan jaringan dengan maksimal dan tetap berhati-hati agar tidak perforasi. Teknik </w:t>
      </w:r>
      <w:r w:rsidR="00B94825" w:rsidRPr="003E3EA0">
        <w:rPr>
          <w:rFonts w:ascii="Trebuchet MS" w:hAnsi="Trebuchet MS" w:cs="Arial"/>
          <w:i/>
          <w:sz w:val="20"/>
          <w:szCs w:val="20"/>
        </w:rPr>
        <w:t>anti-curvature filing</w:t>
      </w:r>
      <w:r w:rsidR="00B94825" w:rsidRPr="003E3EA0">
        <w:rPr>
          <w:rFonts w:ascii="Trebuchet MS" w:hAnsi="Trebuchet MS" w:cs="Arial"/>
          <w:sz w:val="20"/>
          <w:szCs w:val="20"/>
        </w:rPr>
        <w:t xml:space="preserve"> </w:t>
      </w:r>
      <w:r w:rsidR="00047346" w:rsidRPr="003E3EA0">
        <w:rPr>
          <w:rFonts w:ascii="Trebuchet MS" w:hAnsi="Trebuchet MS" w:cs="Arial"/>
          <w:sz w:val="20"/>
          <w:szCs w:val="20"/>
        </w:rPr>
        <w:t>yang diarahkan langsung di dentin bukal pada sepertiga koronal dapat menghindari terjadinya perforasi</w:t>
      </w:r>
      <w:r w:rsidR="006015D5" w:rsidRPr="003E3EA0">
        <w:rPr>
          <w:rFonts w:ascii="Trebuchet MS" w:hAnsi="Trebuchet MS" w:cs="Arial"/>
          <w:sz w:val="20"/>
          <w:szCs w:val="20"/>
        </w:rPr>
        <w:t>.</w:t>
      </w:r>
      <w:r w:rsidR="00047346" w:rsidRPr="003E3EA0">
        <w:rPr>
          <w:rFonts w:ascii="Trebuchet MS" w:hAnsi="Trebuchet MS" w:cs="Arial"/>
          <w:sz w:val="20"/>
          <w:szCs w:val="20"/>
          <w:vertAlign w:val="superscript"/>
        </w:rPr>
        <w:t>9</w:t>
      </w:r>
      <w:r w:rsidR="00047346" w:rsidRPr="003E3EA0">
        <w:rPr>
          <w:rFonts w:ascii="Trebuchet MS" w:hAnsi="Trebuchet MS" w:cs="Arial"/>
          <w:sz w:val="20"/>
          <w:szCs w:val="20"/>
        </w:rPr>
        <w:t xml:space="preserve"> Bur Gates-glidden</w:t>
      </w:r>
      <w:r w:rsidR="00B51171" w:rsidRPr="003E3EA0">
        <w:rPr>
          <w:rFonts w:ascii="Trebuchet MS" w:hAnsi="Trebuchet MS" w:cs="Arial"/>
          <w:sz w:val="20"/>
          <w:szCs w:val="20"/>
        </w:rPr>
        <w:t xml:space="preserve"> tidak boleh digunakan.</w:t>
      </w:r>
      <w:r w:rsidR="00047346" w:rsidRPr="003E3EA0">
        <w:rPr>
          <w:rFonts w:ascii="Trebuchet MS" w:hAnsi="Trebuchet MS" w:cs="Arial"/>
          <w:sz w:val="20"/>
          <w:szCs w:val="20"/>
          <w:vertAlign w:val="superscript"/>
        </w:rPr>
        <w:t>9</w:t>
      </w:r>
      <w:r w:rsidR="00B94825" w:rsidRPr="003E3EA0">
        <w:rPr>
          <w:rFonts w:ascii="Trebuchet MS" w:hAnsi="Trebuchet MS" w:cs="Arial"/>
          <w:sz w:val="20"/>
          <w:szCs w:val="20"/>
          <w:vertAlign w:val="superscript"/>
        </w:rPr>
        <w:t>,</w:t>
      </w:r>
      <w:r w:rsidR="00B51171" w:rsidRPr="003E3EA0">
        <w:rPr>
          <w:rFonts w:ascii="Trebuchet MS" w:hAnsi="Trebuchet MS" w:cs="Arial"/>
          <w:sz w:val="20"/>
          <w:szCs w:val="20"/>
          <w:vertAlign w:val="superscript"/>
        </w:rPr>
        <w:t>12,</w:t>
      </w:r>
      <w:r w:rsidR="00B94825" w:rsidRPr="003E3EA0">
        <w:rPr>
          <w:rFonts w:ascii="Trebuchet MS" w:hAnsi="Trebuchet MS" w:cs="Arial"/>
          <w:sz w:val="20"/>
          <w:szCs w:val="20"/>
          <w:vertAlign w:val="superscript"/>
        </w:rPr>
        <w:t>13,</w:t>
      </w:r>
      <w:r w:rsidR="006015D5" w:rsidRPr="003E3EA0">
        <w:rPr>
          <w:rFonts w:ascii="Trebuchet MS" w:hAnsi="Trebuchet MS" w:cs="Arial"/>
          <w:sz w:val="20"/>
          <w:szCs w:val="20"/>
          <w:vertAlign w:val="superscript"/>
        </w:rPr>
        <w:t>14</w:t>
      </w:r>
      <w:r w:rsidR="006015D5" w:rsidRPr="003E3EA0">
        <w:rPr>
          <w:rFonts w:ascii="Trebuchet MS" w:hAnsi="Trebuchet MS" w:cs="Arial"/>
          <w:sz w:val="20"/>
          <w:szCs w:val="20"/>
        </w:rPr>
        <w:t xml:space="preserve"> </w:t>
      </w:r>
    </w:p>
    <w:p w:rsidR="00147E9F" w:rsidRPr="003E3EA0" w:rsidRDefault="00EB39AD" w:rsidP="005A56B6">
      <w:pPr>
        <w:spacing w:after="0" w:line="480" w:lineRule="auto"/>
        <w:ind w:firstLine="720"/>
        <w:jc w:val="both"/>
        <w:rPr>
          <w:rFonts w:ascii="Trebuchet MS" w:hAnsi="Trebuchet MS" w:cs="Arial"/>
          <w:sz w:val="20"/>
          <w:szCs w:val="20"/>
        </w:rPr>
      </w:pPr>
      <w:r w:rsidRPr="003E3EA0">
        <w:rPr>
          <w:rFonts w:ascii="Trebuchet MS" w:hAnsi="Trebuchet MS" w:cs="Arial"/>
          <w:sz w:val="20"/>
          <w:szCs w:val="20"/>
        </w:rPr>
        <w:t xml:space="preserve">Debridemen saluran akar dengan NaOCl 5,25% sangat efektif untuk menghancurkan jaringan </w:t>
      </w:r>
      <w:r w:rsidR="00D01F74" w:rsidRPr="003E3EA0">
        <w:rPr>
          <w:rFonts w:ascii="Trebuchet MS" w:hAnsi="Trebuchet MS" w:cs="Arial"/>
          <w:sz w:val="20"/>
          <w:szCs w:val="20"/>
        </w:rPr>
        <w:t>organik</w:t>
      </w:r>
      <w:r w:rsidRPr="003E3EA0">
        <w:rPr>
          <w:rFonts w:ascii="Trebuchet MS" w:hAnsi="Trebuchet MS" w:cs="Arial"/>
          <w:sz w:val="20"/>
          <w:szCs w:val="20"/>
        </w:rPr>
        <w:t xml:space="preserve"> dalam saluran akar, dan EDTA 17% dapat ditambahkan </w:t>
      </w:r>
      <w:r w:rsidR="00873911" w:rsidRPr="003E3EA0">
        <w:rPr>
          <w:rFonts w:ascii="Trebuchet MS" w:hAnsi="Trebuchet MS" w:cs="Arial"/>
          <w:sz w:val="20"/>
          <w:szCs w:val="20"/>
        </w:rPr>
        <w:t xml:space="preserve">sebagai irigan yang menghancurkan jaringan inorganik dan menghilangkan </w:t>
      </w:r>
      <w:r w:rsidR="00873911" w:rsidRPr="003E3EA0">
        <w:rPr>
          <w:rFonts w:ascii="Trebuchet MS" w:hAnsi="Trebuchet MS" w:cs="Arial"/>
          <w:i/>
          <w:sz w:val="20"/>
          <w:szCs w:val="20"/>
        </w:rPr>
        <w:t>smear layer</w:t>
      </w:r>
      <w:r w:rsidR="00873911" w:rsidRPr="003E3EA0">
        <w:rPr>
          <w:rFonts w:ascii="Trebuchet MS" w:hAnsi="Trebuchet MS" w:cs="Arial"/>
          <w:sz w:val="20"/>
          <w:szCs w:val="20"/>
        </w:rPr>
        <w:t xml:space="preserve"> dalam saluran akar. Peningkatan efektivitas irigan dengan memperbanyak</w:t>
      </w:r>
      <w:r w:rsidRPr="003E3EA0">
        <w:rPr>
          <w:rFonts w:ascii="Trebuchet MS" w:hAnsi="Trebuchet MS" w:cs="Arial"/>
          <w:sz w:val="20"/>
          <w:szCs w:val="20"/>
        </w:rPr>
        <w:t xml:space="preserve"> volume irigan dan mengaktifkan dengan alat </w:t>
      </w:r>
      <w:r w:rsidRPr="003E3EA0">
        <w:rPr>
          <w:rFonts w:ascii="Trebuchet MS" w:hAnsi="Trebuchet MS" w:cs="Arial"/>
          <w:i/>
          <w:sz w:val="20"/>
          <w:szCs w:val="20"/>
        </w:rPr>
        <w:t>sonic</w:t>
      </w:r>
      <w:r w:rsidRPr="003E3EA0">
        <w:rPr>
          <w:rFonts w:ascii="Trebuchet MS" w:hAnsi="Trebuchet MS" w:cs="Arial"/>
          <w:sz w:val="20"/>
          <w:szCs w:val="20"/>
        </w:rPr>
        <w:t xml:space="preserve"> atau </w:t>
      </w:r>
      <w:r w:rsidRPr="003E3EA0">
        <w:rPr>
          <w:rFonts w:ascii="Trebuchet MS" w:hAnsi="Trebuchet MS" w:cs="Arial"/>
          <w:i/>
          <w:sz w:val="20"/>
          <w:szCs w:val="20"/>
        </w:rPr>
        <w:t>ultrasonic</w:t>
      </w:r>
      <w:r w:rsidRPr="003E3EA0">
        <w:rPr>
          <w:rFonts w:ascii="Trebuchet MS" w:hAnsi="Trebuchet MS" w:cs="Arial"/>
          <w:sz w:val="20"/>
          <w:szCs w:val="20"/>
        </w:rPr>
        <w:t>, agar irigan dapat penetrasi lebih dalam ke seluruh sistem saluran akar.</w:t>
      </w:r>
      <w:r w:rsidR="007661EC" w:rsidRPr="003E3EA0">
        <w:rPr>
          <w:rFonts w:ascii="Trebuchet MS" w:hAnsi="Trebuchet MS" w:cs="Arial"/>
          <w:sz w:val="20"/>
          <w:szCs w:val="20"/>
          <w:vertAlign w:val="superscript"/>
        </w:rPr>
        <w:t>9,12,14</w:t>
      </w:r>
      <w:r w:rsidRPr="003E3EA0">
        <w:rPr>
          <w:rFonts w:ascii="Trebuchet MS" w:hAnsi="Trebuchet MS" w:cs="Arial"/>
          <w:sz w:val="20"/>
          <w:szCs w:val="20"/>
        </w:rPr>
        <w:t xml:space="preserve"> </w:t>
      </w:r>
      <w:r w:rsidR="00C137D9" w:rsidRPr="003E3EA0">
        <w:rPr>
          <w:rFonts w:ascii="Trebuchet MS" w:hAnsi="Trebuchet MS" w:cs="Arial"/>
          <w:sz w:val="20"/>
          <w:szCs w:val="20"/>
        </w:rPr>
        <w:t>Pasta kalsium hidroksida d</w:t>
      </w:r>
      <w:r w:rsidR="007661EC" w:rsidRPr="003E3EA0">
        <w:rPr>
          <w:rFonts w:ascii="Trebuchet MS" w:hAnsi="Trebuchet MS" w:cs="Arial"/>
          <w:sz w:val="20"/>
          <w:szCs w:val="20"/>
        </w:rPr>
        <w:t>apat digunakan sebagai pilihan m</w:t>
      </w:r>
      <w:r w:rsidR="00C137D9" w:rsidRPr="003E3EA0">
        <w:rPr>
          <w:rFonts w:ascii="Trebuchet MS" w:hAnsi="Trebuchet MS" w:cs="Arial"/>
          <w:sz w:val="20"/>
          <w:szCs w:val="20"/>
        </w:rPr>
        <w:t xml:space="preserve">edikamen intrakanal untuk mencapai pembersihan </w:t>
      </w:r>
      <w:r w:rsidR="002A274B" w:rsidRPr="003E3EA0">
        <w:rPr>
          <w:rFonts w:ascii="Trebuchet MS" w:hAnsi="Trebuchet MS" w:cs="Arial"/>
          <w:sz w:val="20"/>
          <w:szCs w:val="20"/>
        </w:rPr>
        <w:t>optimal</w:t>
      </w:r>
      <w:r w:rsidR="00C137D9" w:rsidRPr="003E3EA0">
        <w:rPr>
          <w:rFonts w:ascii="Trebuchet MS" w:hAnsi="Trebuchet MS" w:cs="Arial"/>
          <w:sz w:val="20"/>
          <w:szCs w:val="20"/>
        </w:rPr>
        <w:t xml:space="preserve"> dari sistem saluran akar.</w:t>
      </w:r>
      <w:r w:rsidR="00E65627" w:rsidRPr="003E3EA0">
        <w:rPr>
          <w:rFonts w:ascii="Trebuchet MS" w:hAnsi="Trebuchet MS" w:cs="Arial"/>
          <w:sz w:val="20"/>
          <w:szCs w:val="20"/>
          <w:vertAlign w:val="superscript"/>
        </w:rPr>
        <w:t>13</w:t>
      </w:r>
    </w:p>
    <w:p w:rsidR="002120A3" w:rsidRPr="003E3EA0" w:rsidRDefault="00E65627" w:rsidP="005A56B6">
      <w:pPr>
        <w:spacing w:after="0" w:line="480" w:lineRule="auto"/>
        <w:jc w:val="both"/>
        <w:rPr>
          <w:rFonts w:ascii="Trebuchet MS" w:hAnsi="Trebuchet MS" w:cs="Arial"/>
          <w:sz w:val="20"/>
          <w:szCs w:val="20"/>
        </w:rPr>
      </w:pPr>
      <w:r w:rsidRPr="003E3EA0">
        <w:rPr>
          <w:rFonts w:ascii="Trebuchet MS" w:hAnsi="Trebuchet MS" w:cs="Arial"/>
          <w:sz w:val="20"/>
          <w:szCs w:val="20"/>
        </w:rPr>
        <w:tab/>
      </w:r>
      <w:r w:rsidR="00733BA0" w:rsidRPr="003E3EA0">
        <w:rPr>
          <w:rFonts w:ascii="Trebuchet MS" w:hAnsi="Trebuchet MS" w:cs="Arial"/>
          <w:sz w:val="20"/>
          <w:szCs w:val="20"/>
        </w:rPr>
        <w:t>Obturasi saluran akar berbentuk C membutuhkan teknik yang dimodifikasi</w:t>
      </w:r>
      <w:r w:rsidR="0065683C" w:rsidRPr="003E3EA0">
        <w:rPr>
          <w:rFonts w:ascii="Trebuchet MS" w:hAnsi="Trebuchet MS" w:cs="Arial"/>
          <w:sz w:val="20"/>
          <w:szCs w:val="20"/>
        </w:rPr>
        <w:t xml:space="preserve"> untuk mendapatkan </w:t>
      </w:r>
      <w:r w:rsidR="0057436F" w:rsidRPr="003E3EA0">
        <w:rPr>
          <w:rFonts w:ascii="Trebuchet MS" w:hAnsi="Trebuchet MS" w:cs="Arial"/>
          <w:sz w:val="20"/>
          <w:szCs w:val="20"/>
        </w:rPr>
        <w:t xml:space="preserve">penutupan saluran akar </w:t>
      </w:r>
      <w:r w:rsidR="0065683C" w:rsidRPr="003E3EA0">
        <w:rPr>
          <w:rFonts w:ascii="Trebuchet MS" w:hAnsi="Trebuchet MS" w:cs="Arial"/>
          <w:sz w:val="20"/>
          <w:szCs w:val="20"/>
        </w:rPr>
        <w:t>secara</w:t>
      </w:r>
      <w:r w:rsidR="0057436F" w:rsidRPr="003E3EA0">
        <w:rPr>
          <w:rFonts w:ascii="Trebuchet MS" w:hAnsi="Trebuchet MS" w:cs="Arial"/>
          <w:sz w:val="20"/>
          <w:szCs w:val="20"/>
        </w:rPr>
        <w:t xml:space="preserve"> tiga dimensi.</w:t>
      </w:r>
      <w:r w:rsidR="0065683C" w:rsidRPr="003E3EA0">
        <w:rPr>
          <w:rFonts w:ascii="Trebuchet MS" w:hAnsi="Trebuchet MS" w:cs="Arial"/>
          <w:sz w:val="20"/>
          <w:szCs w:val="20"/>
          <w:vertAlign w:val="superscript"/>
        </w:rPr>
        <w:t>14</w:t>
      </w:r>
      <w:r w:rsidR="00866307" w:rsidRPr="003E3EA0">
        <w:rPr>
          <w:rFonts w:ascii="Trebuchet MS" w:hAnsi="Trebuchet MS" w:cs="Arial"/>
          <w:sz w:val="20"/>
          <w:szCs w:val="20"/>
        </w:rPr>
        <w:t xml:space="preserve"> Keberadaan </w:t>
      </w:r>
      <w:r w:rsidR="00866307" w:rsidRPr="003E3EA0">
        <w:rPr>
          <w:rFonts w:ascii="Trebuchet MS" w:hAnsi="Trebuchet MS" w:cs="Arial"/>
          <w:i/>
          <w:sz w:val="20"/>
          <w:szCs w:val="20"/>
        </w:rPr>
        <w:t>isthmus</w:t>
      </w:r>
      <w:r w:rsidR="00866307" w:rsidRPr="003E3EA0">
        <w:rPr>
          <w:rFonts w:ascii="Trebuchet MS" w:hAnsi="Trebuchet MS" w:cs="Arial"/>
          <w:sz w:val="20"/>
          <w:szCs w:val="20"/>
        </w:rPr>
        <w:t xml:space="preserve"> bukal yang sempit dan tidak dapat dipreparasi lebih besar menyulitkan penutupan dengan teknik obturasi kondensasi lateral. Oleh sebab itu, teknik obturasi </w:t>
      </w:r>
      <w:r w:rsidR="0065683C" w:rsidRPr="003E3EA0">
        <w:rPr>
          <w:rFonts w:ascii="Trebuchet MS" w:hAnsi="Trebuchet MS" w:cs="Arial"/>
          <w:sz w:val="20"/>
          <w:szCs w:val="20"/>
        </w:rPr>
        <w:t xml:space="preserve">kondensasi vertikal </w:t>
      </w:r>
      <w:r w:rsidR="00866307" w:rsidRPr="003E3EA0">
        <w:rPr>
          <w:rFonts w:ascii="Trebuchet MS" w:hAnsi="Trebuchet MS" w:cs="Arial"/>
          <w:sz w:val="20"/>
          <w:szCs w:val="20"/>
        </w:rPr>
        <w:t xml:space="preserve">dianjurkan pada </w:t>
      </w:r>
      <w:r w:rsidR="0065683C" w:rsidRPr="003E3EA0">
        <w:rPr>
          <w:rFonts w:ascii="Trebuchet MS" w:hAnsi="Trebuchet MS" w:cs="Arial"/>
          <w:sz w:val="20"/>
          <w:szCs w:val="20"/>
        </w:rPr>
        <w:t>kasus ini</w:t>
      </w:r>
      <w:r w:rsidR="00866307" w:rsidRPr="003E3EA0">
        <w:rPr>
          <w:rFonts w:ascii="Trebuchet MS" w:hAnsi="Trebuchet MS" w:cs="Arial"/>
          <w:sz w:val="20"/>
          <w:szCs w:val="20"/>
        </w:rPr>
        <w:t>.</w:t>
      </w:r>
      <w:r w:rsidR="0065683C" w:rsidRPr="003E3EA0">
        <w:rPr>
          <w:rFonts w:ascii="Trebuchet MS" w:hAnsi="Trebuchet MS" w:cs="Arial"/>
          <w:sz w:val="20"/>
          <w:szCs w:val="20"/>
          <w:vertAlign w:val="superscript"/>
        </w:rPr>
        <w:t>9,12,14</w:t>
      </w:r>
      <w:r w:rsidR="00866307" w:rsidRPr="003E3EA0">
        <w:rPr>
          <w:rFonts w:ascii="Trebuchet MS" w:hAnsi="Trebuchet MS" w:cs="Arial"/>
          <w:sz w:val="20"/>
          <w:szCs w:val="20"/>
          <w:vertAlign w:val="superscript"/>
        </w:rPr>
        <w:t xml:space="preserve"> </w:t>
      </w:r>
      <w:r w:rsidR="00823625" w:rsidRPr="003E3EA0">
        <w:rPr>
          <w:rFonts w:ascii="Trebuchet MS" w:hAnsi="Trebuchet MS" w:cs="Arial"/>
          <w:sz w:val="20"/>
          <w:szCs w:val="20"/>
        </w:rPr>
        <w:t xml:space="preserve">Pada kasus </w:t>
      </w:r>
      <w:r w:rsidR="00823625" w:rsidRPr="003E3EA0">
        <w:rPr>
          <w:rFonts w:ascii="Trebuchet MS" w:hAnsi="Trebuchet MS" w:cs="Arial"/>
          <w:sz w:val="20"/>
          <w:szCs w:val="20"/>
        </w:rPr>
        <w:lastRenderedPageBreak/>
        <w:t xml:space="preserve">ini dilakukan dengan teknik obturasi </w:t>
      </w:r>
      <w:r w:rsidR="00823625" w:rsidRPr="003E3EA0">
        <w:rPr>
          <w:rFonts w:ascii="Trebuchet MS" w:hAnsi="Trebuchet MS" w:cs="Arial"/>
          <w:i/>
          <w:sz w:val="20"/>
          <w:szCs w:val="20"/>
        </w:rPr>
        <w:t>thermoplasticized</w:t>
      </w:r>
      <w:r w:rsidR="00823625" w:rsidRPr="003E3EA0">
        <w:rPr>
          <w:rFonts w:ascii="Trebuchet MS" w:hAnsi="Trebuchet MS" w:cs="Arial"/>
          <w:sz w:val="20"/>
          <w:szCs w:val="20"/>
        </w:rPr>
        <w:t xml:space="preserve"> </w:t>
      </w:r>
      <w:r w:rsidR="00D01F74" w:rsidRPr="003E3EA0">
        <w:rPr>
          <w:rFonts w:ascii="Trebuchet MS" w:hAnsi="Trebuchet MS" w:cs="Arial"/>
          <w:sz w:val="20"/>
          <w:szCs w:val="20"/>
        </w:rPr>
        <w:t xml:space="preserve">dan </w:t>
      </w:r>
      <w:r w:rsidR="00823625" w:rsidRPr="003E3EA0">
        <w:rPr>
          <w:rFonts w:ascii="Trebuchet MS" w:hAnsi="Trebuchet MS" w:cs="Arial"/>
          <w:i/>
          <w:sz w:val="20"/>
          <w:szCs w:val="20"/>
        </w:rPr>
        <w:t xml:space="preserve">sealer </w:t>
      </w:r>
      <w:r w:rsidR="00823625" w:rsidRPr="003E3EA0">
        <w:rPr>
          <w:rFonts w:ascii="Trebuchet MS" w:hAnsi="Trebuchet MS" w:cs="Arial"/>
          <w:sz w:val="20"/>
          <w:szCs w:val="20"/>
        </w:rPr>
        <w:t xml:space="preserve">berbasis </w:t>
      </w:r>
      <w:r w:rsidR="00823625" w:rsidRPr="00E45E9E">
        <w:rPr>
          <w:rFonts w:ascii="Trebuchet MS" w:hAnsi="Trebuchet MS" w:cs="Arial"/>
          <w:i/>
          <w:sz w:val="20"/>
          <w:szCs w:val="20"/>
        </w:rPr>
        <w:t>epoxy-resin</w:t>
      </w:r>
      <w:r w:rsidR="00823625" w:rsidRPr="003E3EA0">
        <w:rPr>
          <w:rFonts w:ascii="Trebuchet MS" w:hAnsi="Trebuchet MS" w:cs="Arial"/>
          <w:sz w:val="20"/>
          <w:szCs w:val="20"/>
        </w:rPr>
        <w:t xml:space="preserve"> </w:t>
      </w:r>
      <w:r w:rsidR="00D01F74" w:rsidRPr="003E3EA0">
        <w:rPr>
          <w:rFonts w:ascii="Trebuchet MS" w:hAnsi="Trebuchet MS" w:cs="Arial"/>
          <w:sz w:val="20"/>
          <w:szCs w:val="20"/>
        </w:rPr>
        <w:t>karena kondisi daerah di</w:t>
      </w:r>
      <w:r w:rsidR="00823625" w:rsidRPr="003E3EA0">
        <w:rPr>
          <w:rFonts w:ascii="Trebuchet MS" w:hAnsi="Trebuchet MS" w:cs="Arial"/>
          <w:sz w:val="20"/>
          <w:szCs w:val="20"/>
        </w:rPr>
        <w:t>vergen yang tidak terbentuk</w:t>
      </w:r>
      <w:r w:rsidR="00D01F74" w:rsidRPr="003E3EA0">
        <w:rPr>
          <w:rFonts w:ascii="Trebuchet MS" w:hAnsi="Trebuchet MS" w:cs="Arial"/>
          <w:sz w:val="20"/>
          <w:szCs w:val="20"/>
        </w:rPr>
        <w:t xml:space="preserve"> dapat m</w:t>
      </w:r>
      <w:r w:rsidR="00823625" w:rsidRPr="003E3EA0">
        <w:rPr>
          <w:rFonts w:ascii="Trebuchet MS" w:hAnsi="Trebuchet MS" w:cs="Arial"/>
          <w:sz w:val="20"/>
          <w:szCs w:val="20"/>
        </w:rPr>
        <w:t>enyebabkan tertahannya aliran ba</w:t>
      </w:r>
      <w:r w:rsidR="00D01F74" w:rsidRPr="003E3EA0">
        <w:rPr>
          <w:rFonts w:ascii="Trebuchet MS" w:hAnsi="Trebuchet MS" w:cs="Arial"/>
          <w:sz w:val="20"/>
          <w:szCs w:val="20"/>
        </w:rPr>
        <w:t xml:space="preserve">han obturasi. Selain itu, jalur penghubung antara saluran akar C utama dengan yang lain harus terisi dengan bahan pengisi </w:t>
      </w:r>
      <w:r w:rsidR="00823625" w:rsidRPr="003E3EA0">
        <w:rPr>
          <w:rFonts w:ascii="Trebuchet MS" w:hAnsi="Trebuchet MS" w:cs="Arial"/>
          <w:sz w:val="20"/>
          <w:szCs w:val="20"/>
        </w:rPr>
        <w:t>antara</w:t>
      </w:r>
      <w:r w:rsidR="00D01F74" w:rsidRPr="003E3EA0">
        <w:rPr>
          <w:rFonts w:ascii="Trebuchet MS" w:hAnsi="Trebuchet MS" w:cs="Arial"/>
          <w:sz w:val="20"/>
          <w:szCs w:val="20"/>
        </w:rPr>
        <w:t xml:space="preserve"> bagian apikal </w:t>
      </w:r>
      <w:r w:rsidR="00823625" w:rsidRPr="003E3EA0">
        <w:rPr>
          <w:rFonts w:ascii="Trebuchet MS" w:hAnsi="Trebuchet MS" w:cs="Arial"/>
          <w:sz w:val="20"/>
          <w:szCs w:val="20"/>
        </w:rPr>
        <w:t xml:space="preserve">“tug back” sampai dasar kamar pulpa yang menghubungkan dua orifis </w:t>
      </w:r>
      <w:r w:rsidR="00D01F74" w:rsidRPr="003E3EA0">
        <w:rPr>
          <w:rFonts w:ascii="Trebuchet MS" w:hAnsi="Trebuchet MS" w:cs="Arial"/>
          <w:sz w:val="20"/>
          <w:szCs w:val="20"/>
        </w:rPr>
        <w:t>sehingga terlihat bahan obturasi berada penuh di keseluruhan sistem saluran akar.</w:t>
      </w:r>
      <w:r w:rsidR="00823625" w:rsidRPr="003E3EA0">
        <w:rPr>
          <w:rFonts w:ascii="Trebuchet MS" w:hAnsi="Trebuchet MS" w:cs="Arial"/>
          <w:sz w:val="20"/>
          <w:szCs w:val="20"/>
          <w:vertAlign w:val="superscript"/>
        </w:rPr>
        <w:t>9</w:t>
      </w:r>
    </w:p>
    <w:p w:rsidR="00891A29" w:rsidRPr="003E3EA0" w:rsidRDefault="00CE5581" w:rsidP="005A56B6">
      <w:pPr>
        <w:spacing w:after="0" w:line="480" w:lineRule="auto"/>
        <w:jc w:val="both"/>
        <w:rPr>
          <w:rFonts w:ascii="Trebuchet MS" w:hAnsi="Trebuchet MS" w:cs="Arial"/>
          <w:sz w:val="20"/>
          <w:szCs w:val="20"/>
          <w:vertAlign w:val="superscript"/>
        </w:rPr>
      </w:pPr>
      <w:r w:rsidRPr="003E3EA0">
        <w:rPr>
          <w:rFonts w:ascii="Trebuchet MS" w:hAnsi="Trebuchet MS" w:cs="Arial"/>
          <w:sz w:val="20"/>
          <w:szCs w:val="20"/>
        </w:rPr>
        <w:tab/>
        <w:t>Restorasi gigi molar mandibula</w:t>
      </w:r>
      <w:r w:rsidR="00C0479A" w:rsidRPr="003E3EA0">
        <w:rPr>
          <w:rFonts w:ascii="Trebuchet MS" w:hAnsi="Trebuchet MS" w:cs="Arial"/>
          <w:sz w:val="20"/>
          <w:szCs w:val="20"/>
        </w:rPr>
        <w:t xml:space="preserve"> dengan konfigurasi sistem saluran akar berbentuk C membutuhkan pertimbangan untuk prognosis jangka panjang perawatan saluran akar. Penggunaan </w:t>
      </w:r>
      <w:r w:rsidR="00C0479A" w:rsidRPr="003E3EA0">
        <w:rPr>
          <w:rFonts w:ascii="Trebuchet MS" w:hAnsi="Trebuchet MS" w:cs="Arial"/>
          <w:i/>
          <w:sz w:val="20"/>
          <w:szCs w:val="20"/>
        </w:rPr>
        <w:t>post</w:t>
      </w:r>
      <w:r w:rsidR="00C0479A" w:rsidRPr="003E3EA0">
        <w:rPr>
          <w:rFonts w:ascii="Trebuchet MS" w:hAnsi="Trebuchet MS" w:cs="Arial"/>
          <w:sz w:val="20"/>
          <w:szCs w:val="20"/>
        </w:rPr>
        <w:t xml:space="preserve"> sebagai </w:t>
      </w:r>
      <w:r w:rsidR="00C0479A" w:rsidRPr="003E3EA0">
        <w:rPr>
          <w:rFonts w:ascii="Trebuchet MS" w:hAnsi="Trebuchet MS" w:cs="Arial"/>
          <w:i/>
          <w:sz w:val="20"/>
          <w:szCs w:val="20"/>
        </w:rPr>
        <w:t>core</w:t>
      </w:r>
      <w:r w:rsidR="00C0479A" w:rsidRPr="003E3EA0">
        <w:rPr>
          <w:rFonts w:ascii="Trebuchet MS" w:hAnsi="Trebuchet MS" w:cs="Arial"/>
          <w:sz w:val="20"/>
          <w:szCs w:val="20"/>
        </w:rPr>
        <w:t xml:space="preserve"> mahkota harus diminimalisir, karena beresiko perforasi.</w:t>
      </w:r>
      <w:r w:rsidRPr="003E3EA0">
        <w:rPr>
          <w:rFonts w:ascii="Trebuchet MS" w:hAnsi="Trebuchet MS" w:cs="Arial"/>
          <w:sz w:val="20"/>
          <w:szCs w:val="20"/>
          <w:vertAlign w:val="superscript"/>
        </w:rPr>
        <w:t>6,9</w:t>
      </w:r>
      <w:r w:rsidR="00C0479A" w:rsidRPr="003E3EA0">
        <w:rPr>
          <w:rFonts w:ascii="Trebuchet MS" w:hAnsi="Trebuchet MS" w:cs="Arial"/>
          <w:sz w:val="20"/>
          <w:szCs w:val="20"/>
          <w:vertAlign w:val="superscript"/>
        </w:rPr>
        <w:t xml:space="preserve">,13 </w:t>
      </w:r>
      <w:r w:rsidR="00C0479A" w:rsidRPr="003E3EA0">
        <w:rPr>
          <w:rFonts w:ascii="Trebuchet MS" w:hAnsi="Trebuchet MS" w:cs="Arial"/>
          <w:sz w:val="20"/>
          <w:szCs w:val="20"/>
        </w:rPr>
        <w:t xml:space="preserve">Selama prinsip </w:t>
      </w:r>
      <w:r w:rsidR="00C0479A" w:rsidRPr="003E3EA0">
        <w:rPr>
          <w:rFonts w:ascii="Trebuchet MS" w:hAnsi="Trebuchet MS" w:cs="Arial"/>
          <w:i/>
          <w:sz w:val="20"/>
          <w:szCs w:val="20"/>
        </w:rPr>
        <w:t>cleaning</w:t>
      </w:r>
      <w:r w:rsidR="00C0479A" w:rsidRPr="003E3EA0">
        <w:rPr>
          <w:rFonts w:ascii="Trebuchet MS" w:hAnsi="Trebuchet MS" w:cs="Arial"/>
          <w:sz w:val="20"/>
          <w:szCs w:val="20"/>
        </w:rPr>
        <w:t xml:space="preserve">, </w:t>
      </w:r>
      <w:r w:rsidR="00C0479A" w:rsidRPr="003E3EA0">
        <w:rPr>
          <w:rFonts w:ascii="Trebuchet MS" w:hAnsi="Trebuchet MS" w:cs="Arial"/>
          <w:i/>
          <w:sz w:val="20"/>
          <w:szCs w:val="20"/>
        </w:rPr>
        <w:t>shaping</w:t>
      </w:r>
      <w:r w:rsidR="00C0479A" w:rsidRPr="003E3EA0">
        <w:rPr>
          <w:rFonts w:ascii="Trebuchet MS" w:hAnsi="Trebuchet MS" w:cs="Arial"/>
          <w:sz w:val="20"/>
          <w:szCs w:val="20"/>
        </w:rPr>
        <w:t>, obturasi dan restorasi dilakukan dengan pertimbangan yang baik, tepat, dan akurat, prognosis keberhasilan perawatan saluran akar pada sistem saluran akar berbentuk C akan berhasil baik.</w:t>
      </w:r>
      <w:r w:rsidRPr="003E3EA0">
        <w:rPr>
          <w:rFonts w:ascii="Trebuchet MS" w:hAnsi="Trebuchet MS" w:cs="Arial"/>
          <w:sz w:val="20"/>
          <w:szCs w:val="20"/>
          <w:vertAlign w:val="superscript"/>
        </w:rPr>
        <w:t>6,9</w:t>
      </w:r>
    </w:p>
    <w:p w:rsidR="00226EDD" w:rsidRPr="003E3EA0" w:rsidRDefault="00226EDD" w:rsidP="005A56B6">
      <w:pPr>
        <w:spacing w:after="0" w:line="480" w:lineRule="auto"/>
        <w:jc w:val="both"/>
        <w:rPr>
          <w:rFonts w:ascii="Trebuchet MS" w:hAnsi="Trebuchet MS" w:cs="Arial"/>
          <w:b/>
          <w:sz w:val="20"/>
          <w:szCs w:val="20"/>
        </w:rPr>
      </w:pPr>
    </w:p>
    <w:p w:rsidR="005A766A" w:rsidRPr="003E3EA0" w:rsidRDefault="008D0F34" w:rsidP="005A56B6">
      <w:pPr>
        <w:spacing w:after="0" w:line="480" w:lineRule="auto"/>
        <w:jc w:val="both"/>
        <w:rPr>
          <w:rFonts w:ascii="Trebuchet MS" w:hAnsi="Trebuchet MS" w:cs="Arial"/>
          <w:b/>
          <w:sz w:val="20"/>
          <w:szCs w:val="20"/>
        </w:rPr>
      </w:pPr>
      <w:r w:rsidRPr="003E3EA0">
        <w:rPr>
          <w:rFonts w:ascii="Trebuchet MS" w:hAnsi="Trebuchet MS" w:cs="Arial"/>
          <w:b/>
          <w:sz w:val="20"/>
          <w:szCs w:val="20"/>
        </w:rPr>
        <w:t>SIMPULAN</w:t>
      </w:r>
    </w:p>
    <w:p w:rsidR="00C57378" w:rsidRPr="005A56B6" w:rsidRDefault="0079205D" w:rsidP="005A56B6">
      <w:pPr>
        <w:spacing w:after="0" w:line="480" w:lineRule="auto"/>
        <w:ind w:firstLine="720"/>
        <w:jc w:val="both"/>
        <w:rPr>
          <w:rFonts w:ascii="Trebuchet MS" w:hAnsi="Trebuchet MS" w:cs="Arial"/>
          <w:sz w:val="20"/>
          <w:szCs w:val="20"/>
        </w:rPr>
      </w:pPr>
      <w:r w:rsidRPr="003E3EA0">
        <w:rPr>
          <w:rFonts w:ascii="Trebuchet MS" w:hAnsi="Trebuchet MS" w:cs="Arial"/>
          <w:sz w:val="20"/>
          <w:szCs w:val="20"/>
        </w:rPr>
        <w:t xml:space="preserve">Perawatan saluran akar pada konfigurasi sistem saluran akar berbentuk C dapat dilakukan dengan optimal dengan mempertimbangkan </w:t>
      </w:r>
      <w:r w:rsidR="00B87F74" w:rsidRPr="003E3EA0">
        <w:rPr>
          <w:rFonts w:ascii="Trebuchet MS" w:hAnsi="Trebuchet MS" w:cs="Arial"/>
          <w:sz w:val="20"/>
          <w:szCs w:val="20"/>
        </w:rPr>
        <w:t>anatomi eksternal dan internal gigi.</w:t>
      </w:r>
      <w:r w:rsidR="00B11045" w:rsidRPr="003E3EA0">
        <w:rPr>
          <w:rFonts w:ascii="Trebuchet MS" w:hAnsi="Trebuchet MS" w:cs="Arial"/>
          <w:sz w:val="20"/>
          <w:szCs w:val="20"/>
        </w:rPr>
        <w:t xml:space="preserve"> R</w:t>
      </w:r>
      <w:r w:rsidR="00B87F74" w:rsidRPr="003E3EA0">
        <w:rPr>
          <w:rFonts w:ascii="Trebuchet MS" w:hAnsi="Trebuchet MS" w:cs="Arial"/>
          <w:sz w:val="20"/>
          <w:szCs w:val="20"/>
        </w:rPr>
        <w:t xml:space="preserve">adiografi penunjang CBCT akan memberikan informasi </w:t>
      </w:r>
      <w:r w:rsidR="00B11045" w:rsidRPr="003E3EA0">
        <w:rPr>
          <w:rFonts w:ascii="Trebuchet MS" w:hAnsi="Trebuchet MS" w:cs="Arial"/>
          <w:sz w:val="20"/>
          <w:szCs w:val="20"/>
        </w:rPr>
        <w:t xml:space="preserve">anatomi akar dan saluran akar secara tiga dimensi untuk dapat menegakkan diagnosis dengan tepat. Preparasi biomekanis yang intensif dengan teknik instrumentasi </w:t>
      </w:r>
      <w:r w:rsidR="00B11045" w:rsidRPr="003E3EA0">
        <w:rPr>
          <w:rFonts w:ascii="Trebuchet MS" w:hAnsi="Trebuchet MS" w:cs="Arial"/>
          <w:i/>
          <w:sz w:val="20"/>
          <w:szCs w:val="20"/>
        </w:rPr>
        <w:t>circumferential</w:t>
      </w:r>
      <w:r w:rsidR="000C0BF0" w:rsidRPr="003E3EA0">
        <w:rPr>
          <w:rFonts w:ascii="Trebuchet MS" w:hAnsi="Trebuchet MS" w:cs="Arial"/>
          <w:i/>
          <w:sz w:val="20"/>
          <w:szCs w:val="20"/>
        </w:rPr>
        <w:t xml:space="preserve"> filing</w:t>
      </w:r>
      <w:r w:rsidR="00B11045" w:rsidRPr="003E3EA0">
        <w:rPr>
          <w:rFonts w:ascii="Trebuchet MS" w:hAnsi="Trebuchet MS" w:cs="Arial"/>
          <w:sz w:val="20"/>
          <w:szCs w:val="20"/>
        </w:rPr>
        <w:t>, serta penggunaan kombinasi irigan NaOCl 5,25 % dan EDTA 17 % yang diaktivasi dapat meningkatkan efektivitas debridemen saluran akar. Teknik obturasi</w:t>
      </w:r>
      <w:r w:rsidR="00B11045" w:rsidRPr="003E3EA0">
        <w:rPr>
          <w:rFonts w:ascii="Trebuchet MS" w:hAnsi="Trebuchet MS" w:cs="Arial"/>
          <w:i/>
          <w:sz w:val="20"/>
          <w:szCs w:val="20"/>
        </w:rPr>
        <w:t xml:space="preserve"> thermoplasticized</w:t>
      </w:r>
      <w:r w:rsidR="00B11045" w:rsidRPr="003E3EA0">
        <w:rPr>
          <w:rFonts w:ascii="Trebuchet MS" w:hAnsi="Trebuchet MS" w:cs="Arial"/>
          <w:sz w:val="20"/>
          <w:szCs w:val="20"/>
        </w:rPr>
        <w:t xml:space="preserve"> dapat mengisi iregularitas sistem saluran akar dan homogen, </w:t>
      </w:r>
      <w:r w:rsidR="00A11A5E" w:rsidRPr="003E3EA0">
        <w:rPr>
          <w:rFonts w:ascii="Trebuchet MS" w:hAnsi="Trebuchet MS" w:cs="Arial"/>
          <w:sz w:val="20"/>
          <w:szCs w:val="20"/>
        </w:rPr>
        <w:t>serta menutup foramen di sepanjang saluran akar.</w:t>
      </w:r>
      <w:r w:rsidR="00B11045" w:rsidRPr="003E3EA0">
        <w:rPr>
          <w:rFonts w:ascii="Trebuchet MS" w:hAnsi="Trebuchet MS" w:cs="Arial"/>
          <w:sz w:val="20"/>
          <w:szCs w:val="20"/>
        </w:rPr>
        <w:t xml:space="preserve"> </w:t>
      </w:r>
    </w:p>
    <w:p w:rsidR="00C57378" w:rsidRPr="003E3EA0" w:rsidRDefault="00C57378" w:rsidP="00E45E9E">
      <w:pPr>
        <w:spacing w:after="0" w:line="480" w:lineRule="auto"/>
        <w:jc w:val="both"/>
        <w:rPr>
          <w:rFonts w:ascii="Trebuchet MS" w:hAnsi="Trebuchet MS" w:cs="Arial"/>
          <w:b/>
          <w:sz w:val="20"/>
          <w:szCs w:val="20"/>
        </w:rPr>
      </w:pPr>
    </w:p>
    <w:p w:rsidR="006A2AF3" w:rsidRPr="003E3EA0" w:rsidRDefault="006A2AF3" w:rsidP="00E45E9E">
      <w:pPr>
        <w:spacing w:after="0" w:line="480" w:lineRule="auto"/>
        <w:ind w:left="284" w:hanging="284"/>
        <w:jc w:val="both"/>
        <w:rPr>
          <w:rFonts w:ascii="Trebuchet MS" w:hAnsi="Trebuchet MS" w:cs="Arial"/>
          <w:b/>
          <w:sz w:val="20"/>
          <w:szCs w:val="20"/>
        </w:rPr>
      </w:pPr>
      <w:r w:rsidRPr="003E3EA0">
        <w:rPr>
          <w:rFonts w:ascii="Trebuchet MS" w:hAnsi="Trebuchet MS" w:cs="Arial"/>
          <w:b/>
          <w:sz w:val="20"/>
          <w:szCs w:val="20"/>
        </w:rPr>
        <w:t>REFERENSI</w:t>
      </w:r>
    </w:p>
    <w:p w:rsidR="00A91750" w:rsidRPr="003E3EA0" w:rsidRDefault="00A91750" w:rsidP="00E45E9E">
      <w:pPr>
        <w:pStyle w:val="ListParagraph"/>
        <w:numPr>
          <w:ilvl w:val="0"/>
          <w:numId w:val="2"/>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 xml:space="preserve">Sartaj M, Ankushsangra, Farooq R, et al. </w:t>
      </w:r>
      <w:r w:rsidRPr="003E3EA0">
        <w:rPr>
          <w:rFonts w:ascii="Trebuchet MS" w:hAnsi="Trebuchet MS" w:cs="Arial"/>
          <w:i/>
          <w:sz w:val="20"/>
          <w:szCs w:val="20"/>
        </w:rPr>
        <w:t>C-Shaped configuration of the root canal system of mandibular second molar: A case report</w:t>
      </w:r>
      <w:r w:rsidRPr="003E3EA0">
        <w:rPr>
          <w:rFonts w:ascii="Trebuchet MS" w:hAnsi="Trebuchet MS" w:cs="Arial"/>
          <w:sz w:val="20"/>
          <w:szCs w:val="20"/>
        </w:rPr>
        <w:t>. International Journal of Applied Dental Sciences 2017; 3(1): 98-100.</w:t>
      </w:r>
    </w:p>
    <w:p w:rsidR="00A91750" w:rsidRPr="003E3EA0" w:rsidRDefault="00A91750" w:rsidP="00E45E9E">
      <w:pPr>
        <w:pStyle w:val="ListParagraph"/>
        <w:numPr>
          <w:ilvl w:val="0"/>
          <w:numId w:val="2"/>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 xml:space="preserve">Martos J, Silveira LF. </w:t>
      </w:r>
      <w:r w:rsidRPr="003E3EA0">
        <w:rPr>
          <w:rFonts w:ascii="Trebuchet MS" w:hAnsi="Trebuchet MS" w:cs="Arial"/>
          <w:i/>
          <w:sz w:val="20"/>
          <w:szCs w:val="20"/>
        </w:rPr>
        <w:t>C-shaped canal configuration in lower molar – Case report</w:t>
      </w:r>
      <w:r w:rsidRPr="003E3EA0">
        <w:rPr>
          <w:rFonts w:ascii="Trebuchet MS" w:hAnsi="Trebuchet MS" w:cs="Arial"/>
          <w:sz w:val="20"/>
          <w:szCs w:val="20"/>
        </w:rPr>
        <w:t>. Braz Dent Sci 2015 Apr/Jun;18(2).</w:t>
      </w:r>
    </w:p>
    <w:p w:rsidR="00EE6596" w:rsidRPr="003E3EA0" w:rsidRDefault="00EE6596" w:rsidP="00E45E9E">
      <w:pPr>
        <w:pStyle w:val="ListParagraph"/>
        <w:numPr>
          <w:ilvl w:val="0"/>
          <w:numId w:val="2"/>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lastRenderedPageBreak/>
        <w:t xml:space="preserve">Jain N, Chandrashekar KT, Gupta A, et al. </w:t>
      </w:r>
      <w:r w:rsidRPr="003E3EA0">
        <w:rPr>
          <w:rFonts w:ascii="Trebuchet MS" w:hAnsi="Trebuchet MS" w:cs="Arial"/>
          <w:i/>
          <w:sz w:val="20"/>
          <w:szCs w:val="20"/>
        </w:rPr>
        <w:t>Management of a mandibular molar with C-shape root canal using spiral computed tomography as a diagnostic aid</w:t>
      </w:r>
      <w:r w:rsidRPr="003E3EA0">
        <w:rPr>
          <w:rFonts w:ascii="Trebuchet MS" w:hAnsi="Trebuchet MS" w:cs="Arial"/>
          <w:sz w:val="20"/>
          <w:szCs w:val="20"/>
        </w:rPr>
        <w:t>. Journal of the International Clinical Dental Research Organization, July-December 2014, Vol 6, Issue 2.</w:t>
      </w:r>
    </w:p>
    <w:p w:rsidR="002D7C80" w:rsidRPr="003E3EA0" w:rsidRDefault="00B40B39" w:rsidP="00E45E9E">
      <w:pPr>
        <w:pStyle w:val="ListParagraph"/>
        <w:numPr>
          <w:ilvl w:val="0"/>
          <w:numId w:val="2"/>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 xml:space="preserve">Amoroso-Silva PA, Ordinola-Zapata R, Gutmann JL, et al. </w:t>
      </w:r>
      <w:r w:rsidRPr="003E3EA0">
        <w:rPr>
          <w:rFonts w:ascii="Trebuchet MS" w:hAnsi="Trebuchet MS" w:cs="Arial"/>
          <w:i/>
          <w:sz w:val="20"/>
          <w:szCs w:val="20"/>
        </w:rPr>
        <w:t>Micro-computed Tomographic Analysis of Mandibular Second Molars with C-shaped Root Canals</w:t>
      </w:r>
      <w:r w:rsidRPr="003E3EA0">
        <w:rPr>
          <w:rFonts w:ascii="Trebuchet MS" w:hAnsi="Trebuchet MS" w:cs="Arial"/>
          <w:sz w:val="20"/>
          <w:szCs w:val="20"/>
        </w:rPr>
        <w:t>. JOE, Volume 41, Number 6, June 2015.</w:t>
      </w:r>
    </w:p>
    <w:p w:rsidR="002D7C80" w:rsidRPr="003E3EA0" w:rsidRDefault="002D7C80" w:rsidP="00E45E9E">
      <w:pPr>
        <w:pStyle w:val="ListParagraph"/>
        <w:numPr>
          <w:ilvl w:val="0"/>
          <w:numId w:val="2"/>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 xml:space="preserve">Raisingani D, Gupta S, Mital P, et al. </w:t>
      </w:r>
      <w:r w:rsidRPr="003E3EA0">
        <w:rPr>
          <w:rFonts w:ascii="Trebuchet MS" w:hAnsi="Trebuchet MS" w:cs="Arial"/>
          <w:i/>
          <w:sz w:val="20"/>
          <w:szCs w:val="20"/>
        </w:rPr>
        <w:t>Anatomic and Diagnostic Challenges of C-shaped Root Canal System</w:t>
      </w:r>
      <w:r w:rsidRPr="003E3EA0">
        <w:rPr>
          <w:rFonts w:ascii="Trebuchet MS" w:hAnsi="Trebuchet MS" w:cs="Arial"/>
          <w:sz w:val="20"/>
          <w:szCs w:val="20"/>
        </w:rPr>
        <w:t>. International Journal of Clinical Pediatric Dentistry, January-April 2014;7(1):35-39.</w:t>
      </w:r>
    </w:p>
    <w:p w:rsidR="009B2FB1" w:rsidRPr="003E3EA0" w:rsidRDefault="009B2FB1" w:rsidP="00E45E9E">
      <w:pPr>
        <w:pStyle w:val="ListParagraph"/>
        <w:numPr>
          <w:ilvl w:val="0"/>
          <w:numId w:val="2"/>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 xml:space="preserve">Solomonov M, Paque F, Fan B, et al. </w:t>
      </w:r>
      <w:r w:rsidRPr="003E3EA0">
        <w:rPr>
          <w:rFonts w:ascii="Trebuchet MS" w:hAnsi="Trebuchet MS" w:cs="Arial"/>
          <w:i/>
          <w:sz w:val="20"/>
          <w:szCs w:val="20"/>
        </w:rPr>
        <w:t>The Challenge of C-shaped Canal Systems: A comparative Study of the Self-Adjusting File and ProTaper</w:t>
      </w:r>
      <w:r w:rsidRPr="003E3EA0">
        <w:rPr>
          <w:rFonts w:ascii="Trebuchet MS" w:hAnsi="Trebuchet MS" w:cs="Arial"/>
          <w:sz w:val="20"/>
          <w:szCs w:val="20"/>
        </w:rPr>
        <w:t>. JOE, Volume 38, Number 2, February 2012.</w:t>
      </w:r>
    </w:p>
    <w:p w:rsidR="007F4AD4" w:rsidRPr="003E3EA0" w:rsidRDefault="007F4AD4" w:rsidP="00E45E9E">
      <w:pPr>
        <w:pStyle w:val="ListParagraph"/>
        <w:numPr>
          <w:ilvl w:val="0"/>
          <w:numId w:val="2"/>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 xml:space="preserve">Ramdas R, Kumar R, Jayasree S, et al. </w:t>
      </w:r>
      <w:r w:rsidRPr="003E3EA0">
        <w:rPr>
          <w:rFonts w:ascii="Trebuchet MS" w:hAnsi="Trebuchet MS" w:cs="Arial"/>
          <w:i/>
          <w:sz w:val="20"/>
          <w:szCs w:val="20"/>
        </w:rPr>
        <w:t>Management of C Shaped Canals in Mandibular Molars: Two Case Reports</w:t>
      </w:r>
      <w:r w:rsidRPr="003E3EA0">
        <w:rPr>
          <w:rFonts w:ascii="Trebuchet MS" w:hAnsi="Trebuchet MS" w:cs="Arial"/>
          <w:sz w:val="20"/>
          <w:szCs w:val="20"/>
        </w:rPr>
        <w:t>. IOSR Journal of Dental and Medical Sciences (IOSR-JDMS), Volume 15, Issue 4 Ver. III (Apr. 2016), PP 57-60.</w:t>
      </w:r>
    </w:p>
    <w:p w:rsidR="00217F06" w:rsidRPr="003E3EA0" w:rsidRDefault="00725A18" w:rsidP="00E45E9E">
      <w:pPr>
        <w:pStyle w:val="ListParagraph"/>
        <w:numPr>
          <w:ilvl w:val="0"/>
          <w:numId w:val="2"/>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 xml:space="preserve">Sinanoglu A, Helvacioglu-Yigit D. </w:t>
      </w:r>
      <w:r w:rsidRPr="003E3EA0">
        <w:rPr>
          <w:rFonts w:ascii="Trebuchet MS" w:hAnsi="Trebuchet MS" w:cs="Arial"/>
          <w:i/>
          <w:sz w:val="20"/>
          <w:szCs w:val="20"/>
        </w:rPr>
        <w:t>Analysis of C-shaped Canals by Panoramic Radiography and Cone-beam Computed Tomography: Root-type specificity by Longitudinal Distribution</w:t>
      </w:r>
      <w:r w:rsidRPr="003E3EA0">
        <w:rPr>
          <w:rFonts w:ascii="Trebuchet MS" w:hAnsi="Trebuchet MS" w:cs="Arial"/>
          <w:sz w:val="20"/>
          <w:szCs w:val="20"/>
        </w:rPr>
        <w:t>. JOE, Volume 40, Number 7, July 2014.</w:t>
      </w:r>
    </w:p>
    <w:p w:rsidR="00F63A59" w:rsidRPr="003E3EA0" w:rsidRDefault="00217F06" w:rsidP="00E45E9E">
      <w:pPr>
        <w:pStyle w:val="ListParagraph"/>
        <w:numPr>
          <w:ilvl w:val="0"/>
          <w:numId w:val="2"/>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 xml:space="preserve">Jafarzadeh H, Wu YN. </w:t>
      </w:r>
      <w:r w:rsidRPr="003E3EA0">
        <w:rPr>
          <w:rFonts w:ascii="Trebuchet MS" w:hAnsi="Trebuchet MS" w:cs="Arial"/>
          <w:i/>
          <w:sz w:val="20"/>
          <w:szCs w:val="20"/>
        </w:rPr>
        <w:t>The C-shaped Root Canal Configuration: A Review</w:t>
      </w:r>
      <w:r w:rsidRPr="003E3EA0">
        <w:rPr>
          <w:rFonts w:ascii="Trebuchet MS" w:hAnsi="Trebuchet MS" w:cs="Arial"/>
          <w:sz w:val="20"/>
          <w:szCs w:val="20"/>
        </w:rPr>
        <w:t>. JOE, Volume 33, Number 5, May 2007.</w:t>
      </w:r>
    </w:p>
    <w:p w:rsidR="000D6446" w:rsidRPr="003E3EA0" w:rsidRDefault="00F63A59" w:rsidP="00E45E9E">
      <w:pPr>
        <w:pStyle w:val="ListParagraph"/>
        <w:numPr>
          <w:ilvl w:val="0"/>
          <w:numId w:val="2"/>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 xml:space="preserve">Fan B, Cheung G, Fan M, et al. </w:t>
      </w:r>
      <w:r w:rsidRPr="003E3EA0">
        <w:rPr>
          <w:rFonts w:ascii="Trebuchet MS" w:hAnsi="Trebuchet MS" w:cs="Arial"/>
          <w:i/>
          <w:sz w:val="20"/>
          <w:szCs w:val="20"/>
        </w:rPr>
        <w:t>C-shaped Canal System in Mandibular Second Molars: Part I-Anatomical Features</w:t>
      </w:r>
      <w:r w:rsidRPr="003E3EA0">
        <w:rPr>
          <w:rFonts w:ascii="Trebuchet MS" w:hAnsi="Trebuchet MS" w:cs="Arial"/>
          <w:sz w:val="20"/>
          <w:szCs w:val="20"/>
        </w:rPr>
        <w:t>. JOE, Volume 30, Number 12, December 2004.</w:t>
      </w:r>
    </w:p>
    <w:p w:rsidR="00C0687F" w:rsidRPr="003E3EA0" w:rsidRDefault="000D6446" w:rsidP="00E45E9E">
      <w:pPr>
        <w:pStyle w:val="ListParagraph"/>
        <w:numPr>
          <w:ilvl w:val="0"/>
          <w:numId w:val="2"/>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 xml:space="preserve">Jain P, Pant Y, Jain R, et al. </w:t>
      </w:r>
      <w:r w:rsidRPr="003E3EA0">
        <w:rPr>
          <w:rFonts w:ascii="Trebuchet MS" w:hAnsi="Trebuchet MS" w:cs="Arial"/>
          <w:i/>
          <w:sz w:val="20"/>
          <w:szCs w:val="20"/>
        </w:rPr>
        <w:t>Endodontic Management of Mandibular Second Molars with ‘C’ Shaped Root Canal Configuration-Reports of Three Cases</w:t>
      </w:r>
      <w:r w:rsidRPr="003E3EA0">
        <w:rPr>
          <w:rFonts w:ascii="Trebuchet MS" w:hAnsi="Trebuchet MS" w:cs="Arial"/>
          <w:sz w:val="20"/>
          <w:szCs w:val="20"/>
        </w:rPr>
        <w:t>. People’s Journal of Scientific Research, July 2015; Volume 8, Issue 2.</w:t>
      </w:r>
    </w:p>
    <w:p w:rsidR="00C0687F" w:rsidRPr="003E3EA0" w:rsidRDefault="00C0687F" w:rsidP="00E45E9E">
      <w:pPr>
        <w:pStyle w:val="ListParagraph"/>
        <w:numPr>
          <w:ilvl w:val="0"/>
          <w:numId w:val="2"/>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 xml:space="preserve">Meel R, Meel N, Chaudhary P. </w:t>
      </w:r>
      <w:r w:rsidRPr="003E3EA0">
        <w:rPr>
          <w:rFonts w:ascii="Trebuchet MS" w:hAnsi="Trebuchet MS" w:cs="Arial"/>
          <w:i/>
          <w:sz w:val="20"/>
          <w:szCs w:val="20"/>
        </w:rPr>
        <w:t>Management of C-shaped Root Canals Configuration-A Report of Five Cases</w:t>
      </w:r>
      <w:r w:rsidRPr="003E3EA0">
        <w:rPr>
          <w:rFonts w:ascii="Trebuchet MS" w:hAnsi="Trebuchet MS" w:cs="Arial"/>
          <w:sz w:val="20"/>
          <w:szCs w:val="20"/>
        </w:rPr>
        <w:t>. Saudi J. Oral. Dent.; Vol-2, Iss-8 (Aug, 2017): 209-214.</w:t>
      </w:r>
    </w:p>
    <w:p w:rsidR="00B51171" w:rsidRPr="003E3EA0" w:rsidRDefault="00383C78" w:rsidP="00E45E9E">
      <w:pPr>
        <w:pStyle w:val="ListParagraph"/>
        <w:numPr>
          <w:ilvl w:val="0"/>
          <w:numId w:val="2"/>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 xml:space="preserve">Kato A, Ziegler A, Higuchi N, et al. </w:t>
      </w:r>
      <w:r w:rsidRPr="003E3EA0">
        <w:rPr>
          <w:rFonts w:ascii="Trebuchet MS" w:hAnsi="Trebuchet MS" w:cs="Arial"/>
          <w:i/>
          <w:sz w:val="20"/>
          <w:szCs w:val="20"/>
        </w:rPr>
        <w:t>Aetiology, incidence and morphology of the C-shaped root canal system and its impact on clinical endodontics</w:t>
      </w:r>
      <w:r w:rsidRPr="003E3EA0">
        <w:rPr>
          <w:rFonts w:ascii="Trebuchet MS" w:hAnsi="Trebuchet MS" w:cs="Arial"/>
          <w:sz w:val="20"/>
          <w:szCs w:val="20"/>
        </w:rPr>
        <w:t xml:space="preserve">. International Endodontic Journal, 47, 1012-1033, 2014. </w:t>
      </w:r>
    </w:p>
    <w:p w:rsidR="00B51171" w:rsidRPr="003E3EA0" w:rsidRDefault="00B51171" w:rsidP="00E45E9E">
      <w:pPr>
        <w:pStyle w:val="ListParagraph"/>
        <w:numPr>
          <w:ilvl w:val="0"/>
          <w:numId w:val="2"/>
        </w:numPr>
        <w:spacing w:after="0" w:line="480" w:lineRule="auto"/>
        <w:ind w:left="284" w:hanging="284"/>
        <w:jc w:val="both"/>
        <w:rPr>
          <w:rFonts w:ascii="Trebuchet MS" w:hAnsi="Trebuchet MS" w:cs="Arial"/>
          <w:sz w:val="20"/>
          <w:szCs w:val="20"/>
        </w:rPr>
      </w:pPr>
      <w:r w:rsidRPr="003E3EA0">
        <w:rPr>
          <w:rFonts w:ascii="Trebuchet MS" w:hAnsi="Trebuchet MS" w:cs="Arial"/>
          <w:sz w:val="20"/>
          <w:szCs w:val="20"/>
        </w:rPr>
        <w:t xml:space="preserve">Yadav K, Ataide IN, Fernandes M, et al. </w:t>
      </w:r>
      <w:r w:rsidRPr="003E3EA0">
        <w:rPr>
          <w:rFonts w:ascii="Trebuchet MS" w:hAnsi="Trebuchet MS" w:cs="Arial"/>
          <w:i/>
          <w:sz w:val="20"/>
          <w:szCs w:val="20"/>
        </w:rPr>
        <w:t>Management of C Shaped Canals: 3 case reports</w:t>
      </w:r>
      <w:r w:rsidRPr="003E3EA0">
        <w:rPr>
          <w:rFonts w:ascii="Trebuchet MS" w:hAnsi="Trebuchet MS" w:cs="Arial"/>
          <w:sz w:val="20"/>
          <w:szCs w:val="20"/>
        </w:rPr>
        <w:t>. International Journal of Contemporary Medical Research, Volume 3, Issue 5, May 2016.</w:t>
      </w:r>
    </w:p>
    <w:p w:rsidR="00156617" w:rsidRPr="003E3EA0" w:rsidRDefault="00156617" w:rsidP="00156617">
      <w:pPr>
        <w:spacing w:after="0" w:line="240" w:lineRule="auto"/>
        <w:jc w:val="both"/>
        <w:rPr>
          <w:rFonts w:ascii="Trebuchet MS" w:hAnsi="Trebuchet MS" w:cs="Arial"/>
          <w:sz w:val="20"/>
          <w:szCs w:val="20"/>
        </w:rPr>
      </w:pPr>
    </w:p>
    <w:p w:rsidR="00156617" w:rsidRPr="003E3EA0" w:rsidRDefault="00156617" w:rsidP="00156617">
      <w:pPr>
        <w:spacing w:after="0" w:line="240" w:lineRule="auto"/>
        <w:jc w:val="both"/>
        <w:rPr>
          <w:rFonts w:ascii="Trebuchet MS" w:hAnsi="Trebuchet MS" w:cs="Arial"/>
          <w:sz w:val="20"/>
          <w:szCs w:val="20"/>
        </w:rPr>
      </w:pPr>
      <w:bookmarkStart w:id="0" w:name="_GoBack"/>
      <w:bookmarkEnd w:id="0"/>
    </w:p>
    <w:sectPr w:rsidR="00156617" w:rsidRPr="003E3EA0" w:rsidSect="001171ED">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A6576"/>
    <w:multiLevelType w:val="hybridMultilevel"/>
    <w:tmpl w:val="5AD87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575956"/>
    <w:multiLevelType w:val="hybridMultilevel"/>
    <w:tmpl w:val="C3C4B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07567F"/>
    <w:multiLevelType w:val="hybridMultilevel"/>
    <w:tmpl w:val="666EF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1D11DD"/>
    <w:multiLevelType w:val="hybridMultilevel"/>
    <w:tmpl w:val="217844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FE2969"/>
    <w:multiLevelType w:val="hybridMultilevel"/>
    <w:tmpl w:val="66CABD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026B2D"/>
    <w:multiLevelType w:val="hybridMultilevel"/>
    <w:tmpl w:val="34806F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E45223"/>
    <w:multiLevelType w:val="hybridMultilevel"/>
    <w:tmpl w:val="EBACE2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9D2B89"/>
    <w:multiLevelType w:val="hybridMultilevel"/>
    <w:tmpl w:val="A18C2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030B3B"/>
    <w:multiLevelType w:val="hybridMultilevel"/>
    <w:tmpl w:val="00868AD8"/>
    <w:lvl w:ilvl="0" w:tplc="CBF04DA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192279B"/>
    <w:multiLevelType w:val="hybridMultilevel"/>
    <w:tmpl w:val="EE886AB4"/>
    <w:lvl w:ilvl="0" w:tplc="4F12D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14090A"/>
    <w:multiLevelType w:val="hybridMultilevel"/>
    <w:tmpl w:val="15CA5A76"/>
    <w:lvl w:ilvl="0" w:tplc="C1EAE692">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65D0817"/>
    <w:multiLevelType w:val="hybridMultilevel"/>
    <w:tmpl w:val="690C553E"/>
    <w:lvl w:ilvl="0" w:tplc="623403A0">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77C09EF"/>
    <w:multiLevelType w:val="hybridMultilevel"/>
    <w:tmpl w:val="8C16A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E3038B"/>
    <w:multiLevelType w:val="hybridMultilevel"/>
    <w:tmpl w:val="FE0238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11753A"/>
    <w:multiLevelType w:val="hybridMultilevel"/>
    <w:tmpl w:val="B8F65748"/>
    <w:lvl w:ilvl="0" w:tplc="7DFA3F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07F0A2B"/>
    <w:multiLevelType w:val="hybridMultilevel"/>
    <w:tmpl w:val="FF54FE54"/>
    <w:lvl w:ilvl="0" w:tplc="A69ACADC">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2"/>
  </w:num>
  <w:num w:numId="3">
    <w:abstractNumId w:val="0"/>
  </w:num>
  <w:num w:numId="4">
    <w:abstractNumId w:val="9"/>
  </w:num>
  <w:num w:numId="5">
    <w:abstractNumId w:val="6"/>
  </w:num>
  <w:num w:numId="6">
    <w:abstractNumId w:val="8"/>
  </w:num>
  <w:num w:numId="7">
    <w:abstractNumId w:val="15"/>
  </w:num>
  <w:num w:numId="8">
    <w:abstractNumId w:val="10"/>
  </w:num>
  <w:num w:numId="9">
    <w:abstractNumId w:val="14"/>
  </w:num>
  <w:num w:numId="10">
    <w:abstractNumId w:val="3"/>
  </w:num>
  <w:num w:numId="11">
    <w:abstractNumId w:val="13"/>
  </w:num>
  <w:num w:numId="12">
    <w:abstractNumId w:val="7"/>
  </w:num>
  <w:num w:numId="13">
    <w:abstractNumId w:val="1"/>
  </w:num>
  <w:num w:numId="14">
    <w:abstractNumId w:val="5"/>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907"/>
    <w:rsid w:val="00036CE7"/>
    <w:rsid w:val="00037AD7"/>
    <w:rsid w:val="000400DF"/>
    <w:rsid w:val="00044F18"/>
    <w:rsid w:val="00047346"/>
    <w:rsid w:val="00071E3E"/>
    <w:rsid w:val="000721D1"/>
    <w:rsid w:val="00076A74"/>
    <w:rsid w:val="00093907"/>
    <w:rsid w:val="000A45C2"/>
    <w:rsid w:val="000B0754"/>
    <w:rsid w:val="000C0BF0"/>
    <w:rsid w:val="000D6446"/>
    <w:rsid w:val="000E40DF"/>
    <w:rsid w:val="000F5BA3"/>
    <w:rsid w:val="001171ED"/>
    <w:rsid w:val="00147E9F"/>
    <w:rsid w:val="00156617"/>
    <w:rsid w:val="00172B41"/>
    <w:rsid w:val="00172D83"/>
    <w:rsid w:val="0017406F"/>
    <w:rsid w:val="001828F1"/>
    <w:rsid w:val="00197CE8"/>
    <w:rsid w:val="001B6388"/>
    <w:rsid w:val="001C572A"/>
    <w:rsid w:val="001C6B12"/>
    <w:rsid w:val="001D7E06"/>
    <w:rsid w:val="001E7A77"/>
    <w:rsid w:val="002017C1"/>
    <w:rsid w:val="00206FC3"/>
    <w:rsid w:val="002120A3"/>
    <w:rsid w:val="00217F06"/>
    <w:rsid w:val="00221F50"/>
    <w:rsid w:val="00226EDD"/>
    <w:rsid w:val="002575D9"/>
    <w:rsid w:val="00292A15"/>
    <w:rsid w:val="002A1884"/>
    <w:rsid w:val="002A274B"/>
    <w:rsid w:val="002A2C26"/>
    <w:rsid w:val="002A6956"/>
    <w:rsid w:val="002B5205"/>
    <w:rsid w:val="002C3682"/>
    <w:rsid w:val="002D7C80"/>
    <w:rsid w:val="002E0B64"/>
    <w:rsid w:val="002E1EC7"/>
    <w:rsid w:val="003149B5"/>
    <w:rsid w:val="00370E4D"/>
    <w:rsid w:val="00371407"/>
    <w:rsid w:val="0037369B"/>
    <w:rsid w:val="00374C9A"/>
    <w:rsid w:val="00383C78"/>
    <w:rsid w:val="003A3231"/>
    <w:rsid w:val="003A7719"/>
    <w:rsid w:val="003E1983"/>
    <w:rsid w:val="003E3EA0"/>
    <w:rsid w:val="00412522"/>
    <w:rsid w:val="0045781E"/>
    <w:rsid w:val="00464601"/>
    <w:rsid w:val="00471484"/>
    <w:rsid w:val="00477450"/>
    <w:rsid w:val="004873C6"/>
    <w:rsid w:val="00490B42"/>
    <w:rsid w:val="004A2B60"/>
    <w:rsid w:val="004A6C51"/>
    <w:rsid w:val="00503D1F"/>
    <w:rsid w:val="0051433B"/>
    <w:rsid w:val="00515E37"/>
    <w:rsid w:val="00524168"/>
    <w:rsid w:val="00554A97"/>
    <w:rsid w:val="00554B25"/>
    <w:rsid w:val="00556B53"/>
    <w:rsid w:val="005741D0"/>
    <w:rsid w:val="0057436F"/>
    <w:rsid w:val="005A56B6"/>
    <w:rsid w:val="005A766A"/>
    <w:rsid w:val="005B13E3"/>
    <w:rsid w:val="005B18A8"/>
    <w:rsid w:val="005C50AB"/>
    <w:rsid w:val="005F23D2"/>
    <w:rsid w:val="006015D5"/>
    <w:rsid w:val="00630062"/>
    <w:rsid w:val="0064244F"/>
    <w:rsid w:val="00645AC8"/>
    <w:rsid w:val="00646701"/>
    <w:rsid w:val="006536B7"/>
    <w:rsid w:val="0065683C"/>
    <w:rsid w:val="00666B6A"/>
    <w:rsid w:val="00675C46"/>
    <w:rsid w:val="00680619"/>
    <w:rsid w:val="00681B06"/>
    <w:rsid w:val="006821CB"/>
    <w:rsid w:val="006822AA"/>
    <w:rsid w:val="0068250B"/>
    <w:rsid w:val="00686F10"/>
    <w:rsid w:val="006A2AF3"/>
    <w:rsid w:val="006C051E"/>
    <w:rsid w:val="006C0745"/>
    <w:rsid w:val="006C31AC"/>
    <w:rsid w:val="006C585E"/>
    <w:rsid w:val="006E2870"/>
    <w:rsid w:val="006E4A15"/>
    <w:rsid w:val="00713B50"/>
    <w:rsid w:val="00721C21"/>
    <w:rsid w:val="00725A18"/>
    <w:rsid w:val="00733BA0"/>
    <w:rsid w:val="007419CF"/>
    <w:rsid w:val="007661EC"/>
    <w:rsid w:val="007720B8"/>
    <w:rsid w:val="00774D1C"/>
    <w:rsid w:val="0077506F"/>
    <w:rsid w:val="007844D9"/>
    <w:rsid w:val="0079205D"/>
    <w:rsid w:val="007B442D"/>
    <w:rsid w:val="007B710C"/>
    <w:rsid w:val="007C4EF4"/>
    <w:rsid w:val="007D415D"/>
    <w:rsid w:val="007F4AD4"/>
    <w:rsid w:val="00804A09"/>
    <w:rsid w:val="008143CA"/>
    <w:rsid w:val="008162DD"/>
    <w:rsid w:val="00823625"/>
    <w:rsid w:val="0082561B"/>
    <w:rsid w:val="00844070"/>
    <w:rsid w:val="00864A15"/>
    <w:rsid w:val="00866307"/>
    <w:rsid w:val="00873911"/>
    <w:rsid w:val="00873BDD"/>
    <w:rsid w:val="00891A29"/>
    <w:rsid w:val="00892CC6"/>
    <w:rsid w:val="008A0D7C"/>
    <w:rsid w:val="008C0D88"/>
    <w:rsid w:val="008D0F34"/>
    <w:rsid w:val="00903C35"/>
    <w:rsid w:val="009273DF"/>
    <w:rsid w:val="009527A5"/>
    <w:rsid w:val="0095520F"/>
    <w:rsid w:val="0096303C"/>
    <w:rsid w:val="009855F5"/>
    <w:rsid w:val="009856AC"/>
    <w:rsid w:val="00995916"/>
    <w:rsid w:val="009B2FB1"/>
    <w:rsid w:val="009F5641"/>
    <w:rsid w:val="00A11A5E"/>
    <w:rsid w:val="00A538BE"/>
    <w:rsid w:val="00A55FBB"/>
    <w:rsid w:val="00A6631A"/>
    <w:rsid w:val="00A80BAA"/>
    <w:rsid w:val="00A91750"/>
    <w:rsid w:val="00AC6D37"/>
    <w:rsid w:val="00AD32EE"/>
    <w:rsid w:val="00B11045"/>
    <w:rsid w:val="00B27038"/>
    <w:rsid w:val="00B40B39"/>
    <w:rsid w:val="00B410B2"/>
    <w:rsid w:val="00B42A6D"/>
    <w:rsid w:val="00B45C60"/>
    <w:rsid w:val="00B46541"/>
    <w:rsid w:val="00B51171"/>
    <w:rsid w:val="00B63F7E"/>
    <w:rsid w:val="00B705C2"/>
    <w:rsid w:val="00B70C26"/>
    <w:rsid w:val="00B82BC0"/>
    <w:rsid w:val="00B83043"/>
    <w:rsid w:val="00B86C11"/>
    <w:rsid w:val="00B87F74"/>
    <w:rsid w:val="00B94825"/>
    <w:rsid w:val="00BA2041"/>
    <w:rsid w:val="00BE0463"/>
    <w:rsid w:val="00BE44C4"/>
    <w:rsid w:val="00C0479A"/>
    <w:rsid w:val="00C0687F"/>
    <w:rsid w:val="00C137D9"/>
    <w:rsid w:val="00C2120F"/>
    <w:rsid w:val="00C21D12"/>
    <w:rsid w:val="00C243CD"/>
    <w:rsid w:val="00C27974"/>
    <w:rsid w:val="00C32F0A"/>
    <w:rsid w:val="00C45C5C"/>
    <w:rsid w:val="00C57378"/>
    <w:rsid w:val="00C6502E"/>
    <w:rsid w:val="00C71058"/>
    <w:rsid w:val="00C71787"/>
    <w:rsid w:val="00C724F2"/>
    <w:rsid w:val="00C82A1D"/>
    <w:rsid w:val="00CA135B"/>
    <w:rsid w:val="00CB02BE"/>
    <w:rsid w:val="00CB1E55"/>
    <w:rsid w:val="00CE5581"/>
    <w:rsid w:val="00CF08B3"/>
    <w:rsid w:val="00D01F74"/>
    <w:rsid w:val="00D250D7"/>
    <w:rsid w:val="00D31CE4"/>
    <w:rsid w:val="00D47D78"/>
    <w:rsid w:val="00D55AD1"/>
    <w:rsid w:val="00D75E0D"/>
    <w:rsid w:val="00D9531B"/>
    <w:rsid w:val="00D962F1"/>
    <w:rsid w:val="00D97D94"/>
    <w:rsid w:val="00DC2B33"/>
    <w:rsid w:val="00DD45C3"/>
    <w:rsid w:val="00DF3B4A"/>
    <w:rsid w:val="00E058CF"/>
    <w:rsid w:val="00E12895"/>
    <w:rsid w:val="00E167F5"/>
    <w:rsid w:val="00E334CF"/>
    <w:rsid w:val="00E45B52"/>
    <w:rsid w:val="00E45E9E"/>
    <w:rsid w:val="00E605DC"/>
    <w:rsid w:val="00E65627"/>
    <w:rsid w:val="00E67ED2"/>
    <w:rsid w:val="00E90D63"/>
    <w:rsid w:val="00E9594E"/>
    <w:rsid w:val="00EB39AD"/>
    <w:rsid w:val="00EC32E8"/>
    <w:rsid w:val="00ED4762"/>
    <w:rsid w:val="00EE6596"/>
    <w:rsid w:val="00F00908"/>
    <w:rsid w:val="00F12212"/>
    <w:rsid w:val="00F21FCD"/>
    <w:rsid w:val="00F30A07"/>
    <w:rsid w:val="00F40FFE"/>
    <w:rsid w:val="00F6008F"/>
    <w:rsid w:val="00F63A59"/>
    <w:rsid w:val="00F941D2"/>
    <w:rsid w:val="00FE69BF"/>
    <w:rsid w:val="00FF0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E88E5"/>
  <w15:chartTrackingRefBased/>
  <w15:docId w15:val="{45961416-F482-4B5D-BA46-4C89F0457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1750"/>
    <w:pPr>
      <w:ind w:left="720"/>
      <w:contextualSpacing/>
    </w:pPr>
  </w:style>
  <w:style w:type="character" w:styleId="CommentReference">
    <w:name w:val="annotation reference"/>
    <w:basedOn w:val="DefaultParagraphFont"/>
    <w:uiPriority w:val="99"/>
    <w:semiHidden/>
    <w:unhideWhenUsed/>
    <w:rsid w:val="007844D9"/>
    <w:rPr>
      <w:sz w:val="16"/>
      <w:szCs w:val="16"/>
    </w:rPr>
  </w:style>
  <w:style w:type="paragraph" w:styleId="CommentText">
    <w:name w:val="annotation text"/>
    <w:basedOn w:val="Normal"/>
    <w:link w:val="CommentTextChar"/>
    <w:uiPriority w:val="99"/>
    <w:semiHidden/>
    <w:unhideWhenUsed/>
    <w:rsid w:val="007844D9"/>
    <w:pPr>
      <w:spacing w:line="240" w:lineRule="auto"/>
    </w:pPr>
    <w:rPr>
      <w:sz w:val="20"/>
      <w:szCs w:val="20"/>
    </w:rPr>
  </w:style>
  <w:style w:type="character" w:customStyle="1" w:styleId="CommentTextChar">
    <w:name w:val="Comment Text Char"/>
    <w:basedOn w:val="DefaultParagraphFont"/>
    <w:link w:val="CommentText"/>
    <w:uiPriority w:val="99"/>
    <w:semiHidden/>
    <w:rsid w:val="007844D9"/>
    <w:rPr>
      <w:sz w:val="20"/>
      <w:szCs w:val="20"/>
    </w:rPr>
  </w:style>
  <w:style w:type="paragraph" w:styleId="CommentSubject">
    <w:name w:val="annotation subject"/>
    <w:basedOn w:val="CommentText"/>
    <w:next w:val="CommentText"/>
    <w:link w:val="CommentSubjectChar"/>
    <w:uiPriority w:val="99"/>
    <w:semiHidden/>
    <w:unhideWhenUsed/>
    <w:rsid w:val="007844D9"/>
    <w:rPr>
      <w:b/>
      <w:bCs/>
    </w:rPr>
  </w:style>
  <w:style w:type="character" w:customStyle="1" w:styleId="CommentSubjectChar">
    <w:name w:val="Comment Subject Char"/>
    <w:basedOn w:val="CommentTextChar"/>
    <w:link w:val="CommentSubject"/>
    <w:uiPriority w:val="99"/>
    <w:semiHidden/>
    <w:rsid w:val="007844D9"/>
    <w:rPr>
      <w:b/>
      <w:bCs/>
      <w:sz w:val="20"/>
      <w:szCs w:val="20"/>
    </w:rPr>
  </w:style>
  <w:style w:type="paragraph" w:styleId="BalloonText">
    <w:name w:val="Balloon Text"/>
    <w:basedOn w:val="Normal"/>
    <w:link w:val="BalloonTextChar"/>
    <w:uiPriority w:val="99"/>
    <w:semiHidden/>
    <w:unhideWhenUsed/>
    <w:rsid w:val="007844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4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C439C-5303-46DC-9950-DF92086F7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2974</Words>
  <Characters>16952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aya amida</cp:lastModifiedBy>
  <cp:revision>4</cp:revision>
  <cp:lastPrinted>2018-05-23T19:30:00Z</cp:lastPrinted>
  <dcterms:created xsi:type="dcterms:W3CDTF">2018-05-23T19:31:00Z</dcterms:created>
  <dcterms:modified xsi:type="dcterms:W3CDTF">2018-05-29T06:45:00Z</dcterms:modified>
</cp:coreProperties>
</file>