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F7" w:rsidRPr="006105F7" w:rsidRDefault="00E74085" w:rsidP="006105F7">
      <w:pPr>
        <w:jc w:val="center"/>
        <w:rPr>
          <w:rFonts w:ascii="Arial" w:hAnsi="Arial" w:cs="Arial"/>
          <w:b/>
          <w:sz w:val="28"/>
          <w:szCs w:val="28"/>
        </w:rPr>
      </w:pPr>
      <w:r w:rsidRPr="006105F7">
        <w:rPr>
          <w:rFonts w:ascii="Arial" w:hAnsi="Arial" w:cs="Arial"/>
          <w:b/>
          <w:sz w:val="28"/>
          <w:szCs w:val="28"/>
        </w:rPr>
        <w:t>Perbandingan Antara Metode Menyikat Gigi Bass Dan Charter Terhadap Pen</w:t>
      </w:r>
      <w:r w:rsidR="00CB3F94">
        <w:rPr>
          <w:rFonts w:ascii="Arial" w:hAnsi="Arial" w:cs="Arial"/>
          <w:b/>
          <w:sz w:val="28"/>
          <w:szCs w:val="28"/>
        </w:rPr>
        <w:t>gendalian Plak Pada Pemakai Ort</w:t>
      </w:r>
      <w:r w:rsidR="00395ED3">
        <w:rPr>
          <w:rFonts w:ascii="Arial" w:hAnsi="Arial" w:cs="Arial"/>
          <w:b/>
          <w:sz w:val="28"/>
          <w:szCs w:val="28"/>
          <w:lang w:val="id-ID"/>
        </w:rPr>
        <w:t>odonti</w:t>
      </w:r>
      <w:r w:rsidRPr="006105F7">
        <w:rPr>
          <w:rFonts w:ascii="Arial" w:hAnsi="Arial" w:cs="Arial"/>
          <w:b/>
          <w:sz w:val="28"/>
          <w:szCs w:val="28"/>
        </w:rPr>
        <w:t xml:space="preserve"> Cekat</w:t>
      </w:r>
    </w:p>
    <w:p w:rsidR="000518BE" w:rsidRDefault="000518BE" w:rsidP="006105F7">
      <w:pPr>
        <w:pStyle w:val="Title"/>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sz w:val="32"/>
          <w:szCs w:val="32"/>
        </w:rPr>
      </w:pPr>
    </w:p>
    <w:p w:rsidR="000518BE" w:rsidRDefault="000518BE" w:rsidP="006105F7">
      <w:pPr>
        <w:spacing w:line="360" w:lineRule="auto"/>
        <w:rPr>
          <w:rFonts w:ascii="Arial" w:eastAsia="Arial" w:hAnsi="Arial" w:cs="Arial"/>
          <w:b/>
        </w:rPr>
      </w:pPr>
      <w:bookmarkStart w:id="0" w:name="_GoBack"/>
      <w:bookmarkEnd w:id="0"/>
    </w:p>
    <w:p w:rsidR="000518BE" w:rsidRDefault="00D27706" w:rsidP="006105F7">
      <w:pPr>
        <w:spacing w:line="360" w:lineRule="auto"/>
        <w:rPr>
          <w:rFonts w:ascii="Arial" w:eastAsia="Arial" w:hAnsi="Arial" w:cs="Arial"/>
          <w:b/>
        </w:rPr>
      </w:pPr>
      <w:r>
        <w:rPr>
          <w:rFonts w:ascii="Arial" w:eastAsia="Arial" w:hAnsi="Arial" w:cs="Arial"/>
          <w:b/>
        </w:rPr>
        <w:t xml:space="preserve">ABSTRAK </w:t>
      </w:r>
    </w:p>
    <w:p w:rsidR="000518BE" w:rsidRDefault="000518BE" w:rsidP="006105F7">
      <w:pPr>
        <w:spacing w:line="360" w:lineRule="auto"/>
        <w:jc w:val="both"/>
        <w:rPr>
          <w:rFonts w:ascii="Arial" w:eastAsia="Arial" w:hAnsi="Arial" w:cs="Arial"/>
          <w:sz w:val="16"/>
          <w:szCs w:val="16"/>
        </w:rPr>
      </w:pPr>
    </w:p>
    <w:p w:rsidR="004A09A0" w:rsidRDefault="006105F7" w:rsidP="00BF7E7F">
      <w:pPr>
        <w:spacing w:line="360" w:lineRule="auto"/>
        <w:jc w:val="both"/>
        <w:rPr>
          <w:szCs w:val="24"/>
          <w:lang w:val="id-ID"/>
        </w:rPr>
      </w:pPr>
      <w:r w:rsidRPr="003B27FF">
        <w:rPr>
          <w:rFonts w:ascii="Arial" w:hAnsi="Arial" w:cs="Arial"/>
        </w:rPr>
        <w:t xml:space="preserve">Kebersihan mulut merupakan salah satu </w:t>
      </w:r>
      <w:r w:rsidR="00395ED3">
        <w:rPr>
          <w:rFonts w:ascii="Arial" w:hAnsi="Arial" w:cs="Arial"/>
        </w:rPr>
        <w:t>masalah pada pemakai or</w:t>
      </w:r>
      <w:r w:rsidR="00395ED3">
        <w:rPr>
          <w:rFonts w:ascii="Arial" w:hAnsi="Arial" w:cs="Arial"/>
          <w:lang w:val="id-ID"/>
        </w:rPr>
        <w:t>todonti</w:t>
      </w:r>
      <w:r w:rsidRPr="003B27FF">
        <w:rPr>
          <w:rFonts w:ascii="Arial" w:hAnsi="Arial" w:cs="Arial"/>
        </w:rPr>
        <w:t xml:space="preserve"> cekat karena gigi geligi lebih sulit dibersihkan, sehingga </w:t>
      </w:r>
      <w:r w:rsidRPr="004A09A0">
        <w:rPr>
          <w:rFonts w:ascii="Arial" w:hAnsi="Arial" w:cs="Arial"/>
        </w:rPr>
        <w:t>dapat meningkatkan akumulasi plak. Tujuan penelitian ini adalah untuk membandingkan metode menyikat gigi Bass dan Charter terhadap pengendalian plak pada pemakai or</w:t>
      </w:r>
      <w:r w:rsidR="00395ED3">
        <w:rPr>
          <w:rFonts w:ascii="Arial" w:hAnsi="Arial" w:cs="Arial"/>
          <w:lang w:val="id-ID"/>
        </w:rPr>
        <w:t>todonti</w:t>
      </w:r>
      <w:r w:rsidRPr="004A09A0">
        <w:rPr>
          <w:rFonts w:ascii="Arial" w:hAnsi="Arial" w:cs="Arial"/>
        </w:rPr>
        <w:t xml:space="preserve"> cekat.</w:t>
      </w:r>
      <w:r w:rsidRPr="004A09A0">
        <w:rPr>
          <w:rFonts w:ascii="Arial" w:hAnsi="Arial" w:cs="Arial"/>
          <w:lang w:val="id-ID"/>
        </w:rPr>
        <w:t xml:space="preserve"> </w:t>
      </w:r>
      <w:r w:rsidRPr="004A09A0">
        <w:rPr>
          <w:rFonts w:ascii="Arial" w:hAnsi="Arial" w:cs="Arial"/>
        </w:rPr>
        <w:t xml:space="preserve">Penelitian </w:t>
      </w:r>
      <w:r w:rsidR="002969D9" w:rsidRPr="004A09A0">
        <w:rPr>
          <w:rFonts w:ascii="Arial" w:hAnsi="Arial" w:cs="Arial"/>
        </w:rPr>
        <w:t xml:space="preserve">komparatif </w:t>
      </w:r>
      <w:r w:rsidRPr="004A09A0">
        <w:rPr>
          <w:rFonts w:ascii="Arial" w:hAnsi="Arial" w:cs="Arial"/>
        </w:rPr>
        <w:t>dilakukan pada 32 orang mahasiswa Fakultas Kedokteran Gigi Universitas Padjadjaran</w:t>
      </w:r>
      <w:r w:rsidR="004A09A0">
        <w:rPr>
          <w:rFonts w:ascii="Arial" w:hAnsi="Arial" w:cs="Arial"/>
          <w:lang w:val="id-ID"/>
        </w:rPr>
        <w:t xml:space="preserve"> </w:t>
      </w:r>
      <w:r w:rsidR="004A09A0" w:rsidRPr="004A09A0">
        <w:rPr>
          <w:rFonts w:ascii="Arial" w:hAnsi="Arial" w:cs="Arial"/>
          <w:lang w:val="id-ID"/>
        </w:rPr>
        <w:t xml:space="preserve">dengan </w:t>
      </w:r>
      <w:r w:rsidR="004A09A0" w:rsidRPr="004A09A0">
        <w:rPr>
          <w:rFonts w:ascii="Arial" w:hAnsi="Arial" w:cs="Arial"/>
        </w:rPr>
        <w:t xml:space="preserve">metode </w:t>
      </w:r>
      <w:r w:rsidR="004A09A0" w:rsidRPr="004A09A0">
        <w:rPr>
          <w:rFonts w:ascii="Arial" w:hAnsi="Arial" w:cs="Arial"/>
          <w:i/>
        </w:rPr>
        <w:t>single blind</w:t>
      </w:r>
      <w:r w:rsidRPr="004A09A0">
        <w:rPr>
          <w:rFonts w:ascii="Arial" w:hAnsi="Arial" w:cs="Arial"/>
        </w:rPr>
        <w:t>.</w:t>
      </w:r>
      <w:r w:rsidRPr="003B27FF">
        <w:rPr>
          <w:rFonts w:ascii="Arial" w:hAnsi="Arial" w:cs="Arial"/>
        </w:rPr>
        <w:t xml:space="preserve"> Data dianalisis dengan uji </w:t>
      </w:r>
      <w:r w:rsidRPr="003B27FF">
        <w:rPr>
          <w:rFonts w:ascii="Arial" w:hAnsi="Arial" w:cs="Arial"/>
          <w:i/>
        </w:rPr>
        <w:t xml:space="preserve">two-way repeated measures </w:t>
      </w:r>
      <w:r w:rsidRPr="003B27FF">
        <w:rPr>
          <w:rFonts w:ascii="Arial" w:hAnsi="Arial" w:cs="Arial"/>
        </w:rPr>
        <w:t>ANOVA. Hasil penelitian menunjukkan tidak terdapat perbedaan yang signifikan antara metode menyikat gigi Bass dan Charter (p&gt;0</w:t>
      </w:r>
      <w:proofErr w:type="gramStart"/>
      <w:r w:rsidRPr="003B27FF">
        <w:rPr>
          <w:rFonts w:ascii="Arial" w:hAnsi="Arial" w:cs="Arial"/>
        </w:rPr>
        <w:t>,05</w:t>
      </w:r>
      <w:proofErr w:type="gramEnd"/>
      <w:r w:rsidRPr="003B27FF">
        <w:rPr>
          <w:rFonts w:ascii="Arial" w:hAnsi="Arial" w:cs="Arial"/>
        </w:rPr>
        <w:t xml:space="preserve">), tetapi nilai plak menurun secara signifikan setelah menyikat gigi pada kedua kelompok (p&lt;0,05). </w:t>
      </w:r>
      <w:r w:rsidR="008842E2">
        <w:rPr>
          <w:rFonts w:ascii="Arial" w:hAnsi="Arial" w:cs="Arial"/>
          <w:szCs w:val="24"/>
          <w:lang w:val="id-ID"/>
        </w:rPr>
        <w:t>Pada daerah servikal terdapat</w:t>
      </w:r>
      <w:r w:rsidR="003B27FF" w:rsidRPr="003B27FF">
        <w:rPr>
          <w:rFonts w:ascii="Arial" w:hAnsi="Arial" w:cs="Arial"/>
          <w:szCs w:val="24"/>
          <w:lang w:val="id-ID"/>
        </w:rPr>
        <w:t xml:space="preserve"> perbedaaan yang signifikan antara kedua metode (p&lt;0,</w:t>
      </w:r>
      <w:r w:rsidR="003B27FF" w:rsidRPr="004A09A0">
        <w:rPr>
          <w:rFonts w:ascii="Arial" w:hAnsi="Arial" w:cs="Arial"/>
          <w:szCs w:val="24"/>
          <w:lang w:val="id-ID"/>
        </w:rPr>
        <w:t xml:space="preserve">05). </w:t>
      </w:r>
      <w:r w:rsidR="004A09A0" w:rsidRPr="004A09A0">
        <w:rPr>
          <w:rFonts w:ascii="Arial" w:hAnsi="Arial" w:cs="Arial"/>
          <w:szCs w:val="24"/>
        </w:rPr>
        <w:t xml:space="preserve">Simpulan penelitian ini adalah </w:t>
      </w:r>
      <w:r w:rsidR="004A09A0" w:rsidRPr="004A09A0">
        <w:rPr>
          <w:rFonts w:ascii="Arial" w:hAnsi="Arial" w:cs="Arial"/>
          <w:szCs w:val="24"/>
          <w:lang w:val="id-ID"/>
        </w:rPr>
        <w:t xml:space="preserve">metode Charter lebih efektif dalam menurunkan plak di daerah servikal, tetapi secara keseluruhan </w:t>
      </w:r>
      <w:r w:rsidR="004A09A0" w:rsidRPr="004A09A0">
        <w:rPr>
          <w:rFonts w:ascii="Arial" w:hAnsi="Arial" w:cs="Arial"/>
          <w:lang w:val="id-ID"/>
        </w:rPr>
        <w:t xml:space="preserve">metode menyikat gigi Bass dan Charter memiliki efektivitas yang </w:t>
      </w:r>
      <w:proofErr w:type="gramStart"/>
      <w:r w:rsidR="004A09A0" w:rsidRPr="004A09A0">
        <w:rPr>
          <w:rFonts w:ascii="Arial" w:hAnsi="Arial" w:cs="Arial"/>
          <w:lang w:val="id-ID"/>
        </w:rPr>
        <w:t>sama</w:t>
      </w:r>
      <w:proofErr w:type="gramEnd"/>
      <w:r w:rsidR="004A09A0" w:rsidRPr="004A09A0">
        <w:rPr>
          <w:rFonts w:ascii="Arial" w:hAnsi="Arial" w:cs="Arial"/>
          <w:lang w:val="id-ID"/>
        </w:rPr>
        <w:t xml:space="preserve"> terhadap pengendalian plak pada pemakai </w:t>
      </w:r>
      <w:r w:rsidR="00395ED3">
        <w:rPr>
          <w:rFonts w:ascii="Arial" w:hAnsi="Arial" w:cs="Arial"/>
          <w:lang w:val="id-ID"/>
        </w:rPr>
        <w:t xml:space="preserve">ortodonti </w:t>
      </w:r>
      <w:r w:rsidR="004A09A0" w:rsidRPr="004A09A0">
        <w:rPr>
          <w:rFonts w:ascii="Arial" w:hAnsi="Arial" w:cs="Arial"/>
          <w:lang w:val="id-ID"/>
        </w:rPr>
        <w:t>cekat</w:t>
      </w:r>
      <w:r w:rsidR="004A09A0" w:rsidRPr="004A09A0">
        <w:rPr>
          <w:rFonts w:ascii="Arial" w:hAnsi="Arial" w:cs="Arial"/>
          <w:szCs w:val="24"/>
          <w:lang w:val="id-ID"/>
        </w:rPr>
        <w:t>.</w:t>
      </w:r>
    </w:p>
    <w:p w:rsidR="006105F7" w:rsidRPr="003B27FF" w:rsidRDefault="004A09A0" w:rsidP="004A09A0">
      <w:pPr>
        <w:spacing w:line="360" w:lineRule="auto"/>
        <w:jc w:val="both"/>
        <w:rPr>
          <w:rFonts w:ascii="Arial" w:hAnsi="Arial" w:cs="Arial"/>
          <w:b/>
        </w:rPr>
      </w:pPr>
      <w:r w:rsidRPr="003B27FF">
        <w:rPr>
          <w:rFonts w:ascii="Arial" w:hAnsi="Arial" w:cs="Arial"/>
          <w:b/>
        </w:rPr>
        <w:t xml:space="preserve"> </w:t>
      </w:r>
      <w:r w:rsidR="006105F7" w:rsidRPr="003B27FF">
        <w:rPr>
          <w:rFonts w:ascii="Arial" w:hAnsi="Arial" w:cs="Arial"/>
          <w:b/>
        </w:rPr>
        <w:t>Kata Kunci: ort</w:t>
      </w:r>
      <w:r w:rsidR="00395ED3">
        <w:rPr>
          <w:rFonts w:ascii="Arial" w:hAnsi="Arial" w:cs="Arial"/>
          <w:b/>
          <w:lang w:val="id-ID"/>
        </w:rPr>
        <w:t>odonti</w:t>
      </w:r>
      <w:r w:rsidR="006105F7" w:rsidRPr="003B27FF">
        <w:rPr>
          <w:rFonts w:ascii="Arial" w:hAnsi="Arial" w:cs="Arial"/>
          <w:b/>
        </w:rPr>
        <w:t xml:space="preserve"> cekat, plak, metode menyikat gigi</w:t>
      </w:r>
    </w:p>
    <w:p w:rsidR="000518BE" w:rsidRDefault="000518BE" w:rsidP="006105F7">
      <w:pPr>
        <w:spacing w:line="360" w:lineRule="auto"/>
        <w:jc w:val="both"/>
        <w:rPr>
          <w:rFonts w:ascii="Arial" w:eastAsia="Arial" w:hAnsi="Arial" w:cs="Arial"/>
          <w:b/>
          <w:sz w:val="16"/>
          <w:szCs w:val="16"/>
        </w:rPr>
      </w:pPr>
    </w:p>
    <w:p w:rsidR="000518BE" w:rsidRDefault="00D27706" w:rsidP="006105F7">
      <w:pPr>
        <w:spacing w:line="360" w:lineRule="auto"/>
        <w:jc w:val="both"/>
        <w:rPr>
          <w:rFonts w:ascii="Arial" w:eastAsia="Arial" w:hAnsi="Arial" w:cs="Arial"/>
          <w:b/>
          <w:i/>
        </w:rPr>
      </w:pPr>
      <w:r>
        <w:rPr>
          <w:rFonts w:ascii="Arial" w:eastAsia="Arial" w:hAnsi="Arial" w:cs="Arial"/>
          <w:b/>
          <w:i/>
        </w:rPr>
        <w:t>ABSTRACT</w:t>
      </w:r>
    </w:p>
    <w:p w:rsidR="000518BE" w:rsidRDefault="000518BE" w:rsidP="006105F7">
      <w:pPr>
        <w:spacing w:line="360" w:lineRule="auto"/>
        <w:jc w:val="both"/>
        <w:rPr>
          <w:rFonts w:ascii="Arial" w:eastAsia="Arial" w:hAnsi="Arial" w:cs="Arial"/>
          <w:b/>
          <w:i/>
        </w:rPr>
      </w:pPr>
    </w:p>
    <w:p w:rsidR="006105F7" w:rsidRPr="003B27FF" w:rsidRDefault="006105F7" w:rsidP="003B27FF">
      <w:pPr>
        <w:pStyle w:val="Default"/>
        <w:spacing w:line="360" w:lineRule="auto"/>
        <w:jc w:val="both"/>
        <w:rPr>
          <w:rFonts w:ascii="Arial" w:hAnsi="Arial" w:cs="Arial"/>
          <w:i/>
          <w:sz w:val="20"/>
          <w:szCs w:val="20"/>
        </w:rPr>
      </w:pPr>
      <w:r w:rsidRPr="003B27FF">
        <w:rPr>
          <w:rFonts w:ascii="Arial" w:hAnsi="Arial" w:cs="Arial"/>
          <w:i/>
          <w:sz w:val="20"/>
          <w:szCs w:val="20"/>
        </w:rPr>
        <w:t xml:space="preserve">Oral hygiene is one of the problems for fixed orthodontic appliances because of the difficulty to clean the teeth, so it can cause plaque accumulation. This study aimed to compare between Bass and Charter tooth brushing method in decreasing plaque accumulation in patients with fixed orthodontic appliances. </w:t>
      </w:r>
      <w:r w:rsidR="004A09A0">
        <w:rPr>
          <w:rFonts w:ascii="Arial" w:hAnsi="Arial" w:cs="Arial"/>
          <w:i/>
          <w:sz w:val="20"/>
          <w:szCs w:val="20"/>
        </w:rPr>
        <w:t xml:space="preserve">Comparative study </w:t>
      </w:r>
      <w:r w:rsidRPr="003B27FF">
        <w:rPr>
          <w:rFonts w:ascii="Arial" w:hAnsi="Arial" w:cs="Arial"/>
          <w:i/>
          <w:sz w:val="20"/>
          <w:szCs w:val="20"/>
        </w:rPr>
        <w:t>was carried out in 32 Faculty of Dentistry Padjadjaran University students</w:t>
      </w:r>
      <w:r w:rsidR="004A09A0">
        <w:rPr>
          <w:rFonts w:ascii="Arial" w:hAnsi="Arial" w:cs="Arial"/>
          <w:i/>
          <w:sz w:val="20"/>
          <w:szCs w:val="20"/>
        </w:rPr>
        <w:t xml:space="preserve"> with s</w:t>
      </w:r>
      <w:r w:rsidR="004A09A0" w:rsidRPr="003B27FF">
        <w:rPr>
          <w:rFonts w:ascii="Arial" w:hAnsi="Arial" w:cs="Arial"/>
          <w:i/>
          <w:sz w:val="20"/>
          <w:szCs w:val="20"/>
        </w:rPr>
        <w:t>ingle blind method</w:t>
      </w:r>
      <w:r w:rsidRPr="003B27FF">
        <w:rPr>
          <w:rFonts w:ascii="Arial" w:hAnsi="Arial" w:cs="Arial"/>
          <w:i/>
          <w:sz w:val="20"/>
          <w:szCs w:val="20"/>
        </w:rPr>
        <w:t xml:space="preserve">. Two-way repeated measures ANOVA was employed to analyze differences in plaque accumulation. The result showed that there was no significant differences between Bass and Charter method (p&gt;0,05), but there was a significant decrease in plaque accumulation after using both of tooth brushing </w:t>
      </w:r>
      <w:r w:rsidRPr="004A09A0">
        <w:rPr>
          <w:rFonts w:ascii="Arial" w:hAnsi="Arial" w:cs="Arial"/>
          <w:i/>
          <w:sz w:val="20"/>
          <w:szCs w:val="20"/>
        </w:rPr>
        <w:t>methods (p&lt;0,05).</w:t>
      </w:r>
      <w:r w:rsidR="003B27FF" w:rsidRPr="004A09A0">
        <w:rPr>
          <w:rFonts w:ascii="Arial" w:hAnsi="Arial" w:cs="Arial"/>
          <w:i/>
          <w:sz w:val="20"/>
          <w:szCs w:val="20"/>
        </w:rPr>
        <w:t xml:space="preserve"> There was a significant difference </w:t>
      </w:r>
      <w:r w:rsidR="00D75B23" w:rsidRPr="004A09A0">
        <w:rPr>
          <w:rFonts w:ascii="Arial" w:hAnsi="Arial" w:cs="Arial"/>
          <w:i/>
          <w:sz w:val="20"/>
          <w:szCs w:val="20"/>
        </w:rPr>
        <w:t xml:space="preserve">between both methods </w:t>
      </w:r>
      <w:r w:rsidR="003B27FF" w:rsidRPr="004A09A0">
        <w:rPr>
          <w:rFonts w:ascii="Arial" w:hAnsi="Arial" w:cs="Arial"/>
          <w:i/>
          <w:sz w:val="20"/>
          <w:szCs w:val="20"/>
        </w:rPr>
        <w:t>on cervical area of the teeth</w:t>
      </w:r>
      <w:r w:rsidR="00D75B23" w:rsidRPr="004A09A0">
        <w:rPr>
          <w:rFonts w:ascii="Arial" w:hAnsi="Arial" w:cs="Arial"/>
          <w:i/>
          <w:sz w:val="20"/>
          <w:szCs w:val="20"/>
        </w:rPr>
        <w:t xml:space="preserve"> (p&lt;0,05)</w:t>
      </w:r>
      <w:r w:rsidR="003B27FF" w:rsidRPr="004A09A0">
        <w:rPr>
          <w:rFonts w:ascii="Arial" w:hAnsi="Arial" w:cs="Arial"/>
          <w:i/>
          <w:sz w:val="20"/>
          <w:szCs w:val="20"/>
        </w:rPr>
        <w:t>.</w:t>
      </w:r>
      <w:r w:rsidRPr="004A09A0">
        <w:rPr>
          <w:rFonts w:ascii="Arial" w:hAnsi="Arial" w:cs="Arial"/>
          <w:i/>
          <w:sz w:val="20"/>
          <w:szCs w:val="20"/>
        </w:rPr>
        <w:t xml:space="preserve"> </w:t>
      </w:r>
      <w:r w:rsidR="004A09A0" w:rsidRPr="004A09A0">
        <w:rPr>
          <w:rFonts w:ascii="Arial" w:hAnsi="Arial" w:cs="Arial"/>
          <w:i/>
          <w:sz w:val="20"/>
          <w:szCs w:val="20"/>
        </w:rPr>
        <w:t>In conclusion, Charter method is more effective in decreasing plaque accumulation on cervical area, but overall Bass and Charter tooth brushing method have the same effectiveness in decreasing plaque accumulation for fixed orthodontic appliances.</w:t>
      </w:r>
    </w:p>
    <w:p w:rsidR="006105F7" w:rsidRPr="003B27FF" w:rsidRDefault="006105F7" w:rsidP="006105F7">
      <w:pPr>
        <w:spacing w:line="360" w:lineRule="auto"/>
        <w:jc w:val="both"/>
        <w:rPr>
          <w:rFonts w:ascii="Arial" w:hAnsi="Arial" w:cs="Arial"/>
          <w:b/>
          <w:i/>
        </w:rPr>
      </w:pPr>
      <w:r w:rsidRPr="003B27FF">
        <w:rPr>
          <w:rFonts w:ascii="Arial" w:hAnsi="Arial" w:cs="Arial"/>
          <w:b/>
          <w:i/>
        </w:rPr>
        <w:t>Keywords: fixed orthodontic appliances, plaque, tooth brushing method</w:t>
      </w:r>
    </w:p>
    <w:p w:rsidR="00163443" w:rsidRDefault="00163443" w:rsidP="006105F7">
      <w:pPr>
        <w:spacing w:line="360" w:lineRule="auto"/>
        <w:rPr>
          <w:rFonts w:ascii="Arial" w:eastAsia="Arial" w:hAnsi="Arial" w:cs="Arial"/>
          <w:b/>
          <w:sz w:val="22"/>
          <w:szCs w:val="22"/>
          <w:lang w:val="id-ID"/>
        </w:rPr>
      </w:pPr>
    </w:p>
    <w:p w:rsidR="008C6B7B" w:rsidRDefault="008C6B7B" w:rsidP="006105F7">
      <w:pPr>
        <w:spacing w:line="360" w:lineRule="auto"/>
        <w:rPr>
          <w:rFonts w:ascii="Arial" w:eastAsia="Arial" w:hAnsi="Arial" w:cs="Arial"/>
          <w:b/>
          <w:sz w:val="22"/>
          <w:szCs w:val="22"/>
          <w:lang w:val="id-ID"/>
        </w:rPr>
      </w:pPr>
    </w:p>
    <w:p w:rsidR="004A09A0" w:rsidRPr="008C6B7B" w:rsidRDefault="004A09A0" w:rsidP="006105F7">
      <w:pPr>
        <w:spacing w:line="360" w:lineRule="auto"/>
        <w:rPr>
          <w:rFonts w:ascii="Arial" w:eastAsia="Arial" w:hAnsi="Arial" w:cs="Arial"/>
          <w:b/>
          <w:sz w:val="22"/>
          <w:szCs w:val="22"/>
          <w:lang w:val="id-ID"/>
        </w:rPr>
        <w:sectPr w:rsidR="004A09A0" w:rsidRPr="008C6B7B">
          <w:headerReference w:type="even" r:id="rId8"/>
          <w:footerReference w:type="even" r:id="rId9"/>
          <w:footerReference w:type="default" r:id="rId10"/>
          <w:pgSz w:w="11907" w:h="16840"/>
          <w:pgMar w:top="1440" w:right="1440" w:bottom="1440" w:left="1440" w:header="0" w:footer="720" w:gutter="0"/>
          <w:pgNumType w:start="1"/>
          <w:cols w:space="720"/>
        </w:sectPr>
      </w:pPr>
    </w:p>
    <w:p w:rsidR="000518BE" w:rsidRPr="006105F7" w:rsidRDefault="00D27706" w:rsidP="006105F7">
      <w:pPr>
        <w:spacing w:line="360" w:lineRule="auto"/>
        <w:rPr>
          <w:rFonts w:ascii="Arial" w:eastAsia="Arial" w:hAnsi="Arial" w:cs="Arial"/>
          <w:b/>
          <w:sz w:val="22"/>
          <w:szCs w:val="22"/>
        </w:rPr>
      </w:pPr>
      <w:r w:rsidRPr="006105F7">
        <w:rPr>
          <w:rFonts w:ascii="Arial" w:eastAsia="Arial" w:hAnsi="Arial" w:cs="Arial"/>
          <w:b/>
          <w:sz w:val="22"/>
          <w:szCs w:val="22"/>
        </w:rPr>
        <w:t xml:space="preserve">PENDAHULUAN </w:t>
      </w:r>
    </w:p>
    <w:p w:rsidR="00E74085" w:rsidRPr="00E9702C" w:rsidRDefault="006105F7" w:rsidP="006105F7">
      <w:pPr>
        <w:pStyle w:val="Default"/>
        <w:spacing w:line="360" w:lineRule="auto"/>
        <w:ind w:firstLine="360"/>
        <w:jc w:val="both"/>
        <w:rPr>
          <w:rFonts w:ascii="Arial" w:hAnsi="Arial" w:cs="Arial"/>
          <w:sz w:val="22"/>
          <w:szCs w:val="22"/>
          <w:vertAlign w:val="superscript"/>
          <w:lang w:eastAsia="id-ID"/>
        </w:rPr>
      </w:pPr>
      <w:r w:rsidRPr="006105F7">
        <w:rPr>
          <w:rFonts w:ascii="Arial" w:hAnsi="Arial" w:cs="Arial"/>
          <w:sz w:val="22"/>
          <w:szCs w:val="22"/>
          <w:lang w:eastAsia="id-ID"/>
        </w:rPr>
        <w:t xml:space="preserve">Penggunaan </w:t>
      </w:r>
      <w:r w:rsidR="00395ED3">
        <w:rPr>
          <w:rFonts w:ascii="Arial" w:hAnsi="Arial" w:cs="Arial"/>
          <w:sz w:val="22"/>
          <w:szCs w:val="22"/>
          <w:lang w:eastAsia="id-ID"/>
        </w:rPr>
        <w:t>ortodonti</w:t>
      </w:r>
      <w:r w:rsidRPr="006105F7">
        <w:rPr>
          <w:rFonts w:ascii="Arial" w:hAnsi="Arial" w:cs="Arial"/>
          <w:sz w:val="22"/>
          <w:szCs w:val="22"/>
          <w:lang w:eastAsia="id-ID"/>
        </w:rPr>
        <w:t xml:space="preserve"> cekat semakin banyak di masyarakat, apalagi di </w:t>
      </w:r>
      <w:r w:rsidRPr="006105F7">
        <w:rPr>
          <w:rFonts w:ascii="Arial" w:hAnsi="Arial" w:cs="Arial"/>
          <w:sz w:val="22"/>
          <w:szCs w:val="22"/>
          <w:lang w:eastAsia="id-ID"/>
        </w:rPr>
        <w:t xml:space="preserve">kalangan anak-anak dan remaja. Pemakaian </w:t>
      </w:r>
      <w:r w:rsidR="00395ED3">
        <w:rPr>
          <w:rFonts w:ascii="Arial" w:hAnsi="Arial" w:cs="Arial"/>
          <w:sz w:val="22"/>
          <w:szCs w:val="22"/>
          <w:lang w:eastAsia="id-ID"/>
        </w:rPr>
        <w:t>ortodonti</w:t>
      </w:r>
      <w:r w:rsidRPr="006105F7">
        <w:rPr>
          <w:rFonts w:ascii="Arial" w:hAnsi="Arial" w:cs="Arial"/>
          <w:sz w:val="22"/>
          <w:szCs w:val="22"/>
          <w:lang w:eastAsia="id-ID"/>
        </w:rPr>
        <w:t xml:space="preserve"> cekat adalah metode yang paling umum untuk perawatan </w:t>
      </w:r>
      <w:r w:rsidRPr="006105F7">
        <w:rPr>
          <w:rFonts w:ascii="Arial" w:hAnsi="Arial" w:cs="Arial"/>
          <w:sz w:val="22"/>
          <w:szCs w:val="22"/>
          <w:lang w:eastAsia="id-ID"/>
        </w:rPr>
        <w:lastRenderedPageBreak/>
        <w:t xml:space="preserve">maloklusi. Beberapa peneliti di bidang </w:t>
      </w:r>
      <w:r w:rsidR="00395ED3">
        <w:rPr>
          <w:rFonts w:ascii="Arial" w:hAnsi="Arial" w:cs="Arial"/>
          <w:sz w:val="22"/>
          <w:szCs w:val="22"/>
          <w:lang w:eastAsia="id-ID"/>
        </w:rPr>
        <w:t>ortodonti</w:t>
      </w:r>
      <w:r w:rsidRPr="006105F7">
        <w:rPr>
          <w:rFonts w:ascii="Arial" w:hAnsi="Arial" w:cs="Arial"/>
          <w:sz w:val="22"/>
          <w:szCs w:val="22"/>
          <w:lang w:eastAsia="id-ID"/>
        </w:rPr>
        <w:t xml:space="preserve"> mengatakan bahwa maloklusi pada remaja Indonesia usia sekolah menunjukkan angka yang tinggi. Prevalensi maloklusi remaja Indonesia mulai tahun 1983 sebesar 90% dan pada tahun 2006 sebesar 89%. Kebutuhan perawatan </w:t>
      </w:r>
      <w:r w:rsidR="00395ED3">
        <w:rPr>
          <w:rFonts w:ascii="Arial" w:hAnsi="Arial" w:cs="Arial"/>
          <w:sz w:val="22"/>
          <w:szCs w:val="22"/>
          <w:lang w:eastAsia="id-ID"/>
        </w:rPr>
        <w:t>ortodonti</w:t>
      </w:r>
      <w:r w:rsidRPr="006105F7">
        <w:rPr>
          <w:rFonts w:ascii="Arial" w:hAnsi="Arial" w:cs="Arial"/>
          <w:sz w:val="22"/>
          <w:szCs w:val="22"/>
          <w:lang w:eastAsia="id-ID"/>
        </w:rPr>
        <w:t xml:space="preserve"> akhir-akhir ini semakin meningkat karena semakin banyak orang yang sadar akan kondisi gigi geliginya dan memutuskan untuk melakukan perawatan </w:t>
      </w:r>
      <w:r w:rsidR="00395ED3">
        <w:rPr>
          <w:rFonts w:ascii="Arial" w:hAnsi="Arial" w:cs="Arial"/>
          <w:sz w:val="22"/>
          <w:szCs w:val="22"/>
          <w:lang w:eastAsia="id-ID"/>
        </w:rPr>
        <w:t>ortodonti</w:t>
      </w:r>
      <w:r w:rsidRPr="006105F7">
        <w:rPr>
          <w:rFonts w:ascii="Arial" w:hAnsi="Arial" w:cs="Arial"/>
          <w:sz w:val="22"/>
          <w:szCs w:val="22"/>
          <w:lang w:eastAsia="id-ID"/>
        </w:rPr>
        <w:t>.</w:t>
      </w:r>
      <w:r w:rsidR="00E9702C">
        <w:rPr>
          <w:rFonts w:ascii="Arial" w:hAnsi="Arial" w:cs="Arial"/>
          <w:sz w:val="22"/>
          <w:szCs w:val="22"/>
          <w:vertAlign w:val="superscript"/>
          <w:lang w:eastAsia="id-ID"/>
        </w:rPr>
        <w:t>1,2,3</w:t>
      </w:r>
    </w:p>
    <w:p w:rsidR="006105F7" w:rsidRPr="00E9702C" w:rsidRDefault="006105F7" w:rsidP="006105F7">
      <w:pPr>
        <w:pStyle w:val="Default"/>
        <w:spacing w:line="360" w:lineRule="auto"/>
        <w:ind w:firstLine="360"/>
        <w:jc w:val="both"/>
        <w:rPr>
          <w:rFonts w:ascii="Arial" w:eastAsia="Calibri" w:hAnsi="Arial" w:cs="Arial"/>
          <w:sz w:val="22"/>
          <w:szCs w:val="22"/>
          <w:vertAlign w:val="superscript"/>
          <w:lang w:eastAsia="id-ID"/>
        </w:rPr>
      </w:pPr>
      <w:r w:rsidRPr="006105F7">
        <w:rPr>
          <w:rFonts w:ascii="Arial" w:eastAsia="Calibri" w:hAnsi="Arial" w:cs="Arial"/>
          <w:sz w:val="22"/>
          <w:szCs w:val="22"/>
          <w:lang w:eastAsia="id-ID"/>
        </w:rPr>
        <w:t xml:space="preserve">Kebersihan mulut merupakan salah satu masalah yang sering dihadapi oleh pasien yang sedang menjalani perawatan </w:t>
      </w:r>
      <w:r w:rsidR="00395ED3">
        <w:rPr>
          <w:rFonts w:ascii="Arial" w:hAnsi="Arial" w:cs="Arial"/>
          <w:sz w:val="22"/>
          <w:szCs w:val="22"/>
          <w:lang w:eastAsia="id-ID"/>
        </w:rPr>
        <w:t>ortodonti</w:t>
      </w:r>
      <w:r w:rsidRPr="006105F7">
        <w:rPr>
          <w:rFonts w:ascii="Arial" w:eastAsia="Calibri" w:hAnsi="Arial" w:cs="Arial"/>
          <w:sz w:val="22"/>
          <w:szCs w:val="22"/>
          <w:lang w:eastAsia="id-ID"/>
        </w:rPr>
        <w:t xml:space="preserve"> cekat karena prosedur pemeliharaan kebersihan mulut sulit dilakukan ketika alat </w:t>
      </w:r>
      <w:r w:rsidR="00395ED3">
        <w:rPr>
          <w:rFonts w:ascii="Arial" w:hAnsi="Arial" w:cs="Arial"/>
          <w:sz w:val="22"/>
          <w:szCs w:val="22"/>
          <w:lang w:eastAsia="id-ID"/>
        </w:rPr>
        <w:t>ortodonti</w:t>
      </w:r>
      <w:r w:rsidRPr="006105F7">
        <w:rPr>
          <w:rFonts w:ascii="Arial" w:eastAsia="Calibri" w:hAnsi="Arial" w:cs="Arial"/>
          <w:sz w:val="22"/>
          <w:szCs w:val="22"/>
          <w:lang w:eastAsia="id-ID"/>
        </w:rPr>
        <w:t xml:space="preserve"> dicekatkan pada gigi</w:t>
      </w:r>
      <w:r w:rsidR="00E9702C">
        <w:rPr>
          <w:rFonts w:ascii="Arial" w:eastAsia="Calibri" w:hAnsi="Arial" w:cs="Arial"/>
          <w:sz w:val="22"/>
          <w:szCs w:val="22"/>
          <w:lang w:eastAsia="id-ID"/>
        </w:rPr>
        <w:t>.</w:t>
      </w:r>
      <w:r w:rsidR="00E9702C">
        <w:rPr>
          <w:rFonts w:ascii="Arial" w:eastAsia="Calibri" w:hAnsi="Arial" w:cs="Arial"/>
          <w:sz w:val="22"/>
          <w:szCs w:val="22"/>
          <w:vertAlign w:val="superscript"/>
          <w:lang w:eastAsia="id-ID"/>
        </w:rPr>
        <w:t>1</w:t>
      </w:r>
      <w:r w:rsidRPr="006105F7">
        <w:rPr>
          <w:rFonts w:ascii="Arial" w:eastAsia="Calibri" w:hAnsi="Arial" w:cs="Arial"/>
          <w:sz w:val="22"/>
          <w:szCs w:val="22"/>
          <w:lang w:eastAsia="id-ID"/>
        </w:rPr>
        <w:t xml:space="preserve"> </w:t>
      </w:r>
      <w:r w:rsidRPr="006105F7">
        <w:rPr>
          <w:rFonts w:ascii="Arial" w:hAnsi="Arial" w:cs="Arial"/>
          <w:sz w:val="22"/>
          <w:szCs w:val="22"/>
        </w:rPr>
        <w:t xml:space="preserve">Hal ini dibuktikan oleh penelitian Pakpahan T. (2012), di Jurusan Keperawatan Gigi dan Kebidanan Poltekkes Kemenkes Medan bagi pengguna </w:t>
      </w:r>
      <w:r w:rsidR="00395ED3">
        <w:rPr>
          <w:rFonts w:ascii="Arial" w:hAnsi="Arial" w:cs="Arial"/>
          <w:sz w:val="22"/>
          <w:szCs w:val="22"/>
          <w:lang w:eastAsia="id-ID"/>
        </w:rPr>
        <w:t>ortodonti</w:t>
      </w:r>
      <w:r w:rsidRPr="006105F7">
        <w:rPr>
          <w:rFonts w:ascii="Arial" w:hAnsi="Arial" w:cs="Arial"/>
          <w:iCs/>
          <w:sz w:val="22"/>
          <w:szCs w:val="22"/>
        </w:rPr>
        <w:t xml:space="preserve"> cekat</w:t>
      </w:r>
      <w:r w:rsidRPr="006105F7">
        <w:rPr>
          <w:rFonts w:ascii="Arial" w:hAnsi="Arial" w:cs="Arial"/>
          <w:i/>
          <w:iCs/>
          <w:sz w:val="22"/>
          <w:szCs w:val="22"/>
        </w:rPr>
        <w:t xml:space="preserve"> </w:t>
      </w:r>
      <w:r w:rsidRPr="006105F7">
        <w:rPr>
          <w:rFonts w:ascii="Arial" w:hAnsi="Arial" w:cs="Arial"/>
          <w:sz w:val="22"/>
          <w:szCs w:val="22"/>
        </w:rPr>
        <w:t>menunjukkan OHI-S rata-rata sebesar 2,29 melebihi target Nasional (≤ 2)</w:t>
      </w:r>
      <w:r w:rsidRPr="006105F7">
        <w:rPr>
          <w:rFonts w:ascii="Arial" w:eastAsia="Calibri" w:hAnsi="Arial" w:cs="Arial"/>
          <w:sz w:val="22"/>
          <w:szCs w:val="22"/>
          <w:lang w:eastAsia="id-ID"/>
        </w:rPr>
        <w:t>.</w:t>
      </w:r>
      <w:r w:rsidR="00E9702C">
        <w:rPr>
          <w:rFonts w:ascii="Arial" w:eastAsia="Calibri" w:hAnsi="Arial" w:cs="Arial"/>
          <w:sz w:val="22"/>
          <w:szCs w:val="22"/>
          <w:vertAlign w:val="superscript"/>
          <w:lang w:eastAsia="id-ID"/>
        </w:rPr>
        <w:t>4</w:t>
      </w:r>
      <w:r w:rsidRPr="006105F7">
        <w:rPr>
          <w:rFonts w:ascii="Arial" w:eastAsia="Calibri" w:hAnsi="Arial" w:cs="Arial"/>
          <w:sz w:val="22"/>
          <w:szCs w:val="22"/>
          <w:lang w:eastAsia="id-ID"/>
        </w:rPr>
        <w:t xml:space="preserve"> </w:t>
      </w:r>
      <w:r w:rsidRPr="006105F7">
        <w:rPr>
          <w:rFonts w:ascii="Arial" w:hAnsi="Arial" w:cs="Arial"/>
          <w:sz w:val="22"/>
          <w:szCs w:val="22"/>
        </w:rPr>
        <w:t xml:space="preserve">Kesukaran dalam membersihkan gigi dapat </w:t>
      </w:r>
      <w:r w:rsidR="008C6B7B">
        <w:rPr>
          <w:rFonts w:ascii="Arial" w:hAnsi="Arial" w:cs="Arial"/>
          <w:sz w:val="22"/>
          <w:szCs w:val="22"/>
        </w:rPr>
        <w:t>menyebabkan pe</w:t>
      </w:r>
      <w:r w:rsidRPr="006105F7">
        <w:rPr>
          <w:rFonts w:ascii="Arial" w:hAnsi="Arial" w:cs="Arial"/>
          <w:sz w:val="22"/>
          <w:szCs w:val="22"/>
        </w:rPr>
        <w:t>ningkatkan akumu</w:t>
      </w:r>
      <w:r w:rsidR="008C6B7B">
        <w:rPr>
          <w:rFonts w:ascii="Arial" w:hAnsi="Arial" w:cs="Arial"/>
          <w:sz w:val="22"/>
          <w:szCs w:val="22"/>
        </w:rPr>
        <w:t xml:space="preserve">lasi plak dan </w:t>
      </w:r>
      <w:r w:rsidR="008C6B7B" w:rsidRPr="006105F7">
        <w:rPr>
          <w:rFonts w:ascii="Arial" w:hAnsi="Arial" w:cs="Arial"/>
          <w:sz w:val="22"/>
          <w:szCs w:val="22"/>
        </w:rPr>
        <w:t>inflamasi kronis pembesaran gingiva</w:t>
      </w:r>
      <w:r w:rsidR="008C6B7B">
        <w:rPr>
          <w:rFonts w:ascii="Arial" w:hAnsi="Arial" w:cs="Arial"/>
          <w:sz w:val="22"/>
          <w:szCs w:val="22"/>
        </w:rPr>
        <w:t xml:space="preserve"> p</w:t>
      </w:r>
      <w:r w:rsidR="00E9702C" w:rsidRPr="006105F7">
        <w:rPr>
          <w:rFonts w:ascii="Arial" w:hAnsi="Arial" w:cs="Arial"/>
          <w:sz w:val="22"/>
          <w:szCs w:val="22"/>
        </w:rPr>
        <w:t xml:space="preserve">ada pengguna alat </w:t>
      </w:r>
      <w:r w:rsidR="00395ED3">
        <w:rPr>
          <w:rFonts w:ascii="Arial" w:hAnsi="Arial" w:cs="Arial"/>
          <w:sz w:val="22"/>
          <w:szCs w:val="22"/>
          <w:lang w:eastAsia="id-ID"/>
        </w:rPr>
        <w:t>ortodonti</w:t>
      </w:r>
      <w:r w:rsidR="00E9702C" w:rsidRPr="006105F7">
        <w:rPr>
          <w:rFonts w:ascii="Arial" w:hAnsi="Arial" w:cs="Arial"/>
          <w:sz w:val="22"/>
          <w:szCs w:val="22"/>
        </w:rPr>
        <w:t xml:space="preserve"> cekat</w:t>
      </w:r>
      <w:r w:rsidR="00E9702C">
        <w:rPr>
          <w:rFonts w:ascii="Arial" w:hAnsi="Arial" w:cs="Arial"/>
          <w:sz w:val="22"/>
          <w:szCs w:val="22"/>
        </w:rPr>
        <w:t>.</w:t>
      </w:r>
      <w:r w:rsidR="008C6B7B">
        <w:rPr>
          <w:rFonts w:ascii="Arial" w:hAnsi="Arial" w:cs="Arial"/>
          <w:sz w:val="22"/>
          <w:szCs w:val="22"/>
          <w:vertAlign w:val="superscript"/>
        </w:rPr>
        <w:t>5,6</w:t>
      </w:r>
    </w:p>
    <w:p w:rsidR="006105F7" w:rsidRDefault="006105F7" w:rsidP="006105F7">
      <w:pPr>
        <w:spacing w:line="360" w:lineRule="auto"/>
        <w:ind w:firstLine="360"/>
        <w:jc w:val="both"/>
        <w:rPr>
          <w:rFonts w:ascii="Arial" w:hAnsi="Arial" w:cs="Arial"/>
          <w:sz w:val="22"/>
          <w:szCs w:val="22"/>
          <w:vertAlign w:val="superscript"/>
          <w:lang w:val="id-ID"/>
        </w:rPr>
      </w:pPr>
      <w:r w:rsidRPr="006105F7">
        <w:rPr>
          <w:rFonts w:ascii="Arial" w:hAnsi="Arial" w:cs="Arial"/>
          <w:sz w:val="22"/>
          <w:szCs w:val="22"/>
        </w:rPr>
        <w:t>Kontrol plak yang teratur diperlukan untuk menjaga kebersihan mulut sel</w:t>
      </w:r>
      <w:r w:rsidR="00E9702C">
        <w:rPr>
          <w:rFonts w:ascii="Arial" w:hAnsi="Arial" w:cs="Arial"/>
          <w:sz w:val="22"/>
          <w:szCs w:val="22"/>
        </w:rPr>
        <w:t xml:space="preserve">ama perawatan </w:t>
      </w:r>
      <w:r w:rsidR="00395ED3">
        <w:rPr>
          <w:rFonts w:ascii="Arial" w:hAnsi="Arial" w:cs="Arial"/>
          <w:sz w:val="22"/>
          <w:szCs w:val="22"/>
        </w:rPr>
        <w:t>ortodonti</w:t>
      </w:r>
      <w:r w:rsidR="00E9702C">
        <w:rPr>
          <w:rFonts w:ascii="Arial" w:hAnsi="Arial" w:cs="Arial"/>
          <w:sz w:val="22"/>
          <w:szCs w:val="22"/>
        </w:rPr>
        <w:t xml:space="preserve"> cekat</w:t>
      </w:r>
      <w:r w:rsidR="00E9702C">
        <w:rPr>
          <w:rFonts w:ascii="Arial" w:hAnsi="Arial" w:cs="Arial"/>
          <w:sz w:val="22"/>
          <w:szCs w:val="22"/>
          <w:lang w:val="id-ID"/>
        </w:rPr>
        <w:t>.</w:t>
      </w:r>
      <w:r w:rsidR="00E9702C">
        <w:rPr>
          <w:rFonts w:ascii="Arial" w:hAnsi="Arial" w:cs="Arial"/>
          <w:sz w:val="22"/>
          <w:szCs w:val="22"/>
          <w:vertAlign w:val="superscript"/>
          <w:lang w:val="id-ID"/>
        </w:rPr>
        <w:t>7</w:t>
      </w:r>
      <w:r w:rsidR="00E9702C">
        <w:rPr>
          <w:rFonts w:ascii="Arial" w:hAnsi="Arial" w:cs="Arial"/>
          <w:sz w:val="22"/>
          <w:szCs w:val="22"/>
          <w:lang w:val="id-ID"/>
        </w:rPr>
        <w:t xml:space="preserve"> </w:t>
      </w:r>
      <w:r w:rsidRPr="006105F7">
        <w:rPr>
          <w:rFonts w:ascii="Arial" w:hAnsi="Arial" w:cs="Arial"/>
          <w:sz w:val="22"/>
          <w:szCs w:val="22"/>
        </w:rPr>
        <w:t>Kontrol plak dapat dilakukan secara mekanis dan kimiawi. Sikat gigi merupakan alat utama dalam melaksanakan kontr</w:t>
      </w:r>
      <w:r w:rsidR="00E9702C">
        <w:rPr>
          <w:rFonts w:ascii="Arial" w:hAnsi="Arial" w:cs="Arial"/>
          <w:sz w:val="22"/>
          <w:szCs w:val="22"/>
        </w:rPr>
        <w:t>ol plak secara mekanis</w:t>
      </w:r>
      <w:r w:rsidR="00E9702C">
        <w:rPr>
          <w:rFonts w:ascii="Arial" w:hAnsi="Arial" w:cs="Arial"/>
          <w:sz w:val="22"/>
          <w:szCs w:val="22"/>
          <w:lang w:val="id-ID"/>
        </w:rPr>
        <w:t>.</w:t>
      </w:r>
      <w:r w:rsidR="00E9702C">
        <w:rPr>
          <w:rFonts w:ascii="Arial" w:hAnsi="Arial" w:cs="Arial"/>
          <w:sz w:val="22"/>
          <w:szCs w:val="22"/>
          <w:vertAlign w:val="superscript"/>
          <w:lang w:val="id-ID"/>
        </w:rPr>
        <w:t>8</w:t>
      </w:r>
      <w:r w:rsidR="00E9702C">
        <w:rPr>
          <w:rFonts w:ascii="Arial" w:hAnsi="Arial" w:cs="Arial"/>
          <w:sz w:val="22"/>
          <w:szCs w:val="22"/>
          <w:lang w:val="id-ID"/>
        </w:rPr>
        <w:t xml:space="preserve"> </w:t>
      </w:r>
      <w:r w:rsidRPr="006105F7">
        <w:rPr>
          <w:rFonts w:ascii="Arial" w:hAnsi="Arial" w:cs="Arial"/>
          <w:sz w:val="22"/>
          <w:szCs w:val="22"/>
        </w:rPr>
        <w:t xml:space="preserve">Oleh karena itu, diperlukan metode penyikatan gigi yang tepat untuk membersihkan gigi dari plak dan menjaga kebersihan rongga mulut. Metode penyikatan gigi Charter diindikasikan </w:t>
      </w:r>
      <w:r w:rsidR="00E9702C">
        <w:rPr>
          <w:rFonts w:ascii="Arial" w:hAnsi="Arial" w:cs="Arial"/>
          <w:sz w:val="22"/>
          <w:szCs w:val="22"/>
        </w:rPr>
        <w:t xml:space="preserve">untuk pemakai </w:t>
      </w:r>
      <w:r w:rsidR="00395ED3">
        <w:rPr>
          <w:rFonts w:ascii="Arial" w:hAnsi="Arial" w:cs="Arial"/>
          <w:sz w:val="22"/>
          <w:szCs w:val="22"/>
        </w:rPr>
        <w:t>ortodonti</w:t>
      </w:r>
      <w:r w:rsidR="00E9702C">
        <w:rPr>
          <w:rFonts w:ascii="Arial" w:hAnsi="Arial" w:cs="Arial"/>
          <w:sz w:val="22"/>
          <w:szCs w:val="22"/>
        </w:rPr>
        <w:t xml:space="preserve"> cekat</w:t>
      </w:r>
      <w:r w:rsidR="00E9702C">
        <w:rPr>
          <w:rFonts w:ascii="Arial" w:hAnsi="Arial" w:cs="Arial"/>
          <w:sz w:val="22"/>
          <w:szCs w:val="22"/>
          <w:lang w:val="id-ID"/>
        </w:rPr>
        <w:t xml:space="preserve">, </w:t>
      </w:r>
      <w:r w:rsidRPr="006105F7">
        <w:rPr>
          <w:rFonts w:ascii="Arial" w:hAnsi="Arial" w:cs="Arial"/>
          <w:sz w:val="22"/>
          <w:szCs w:val="22"/>
        </w:rPr>
        <w:t xml:space="preserve">sedangkan berdasarkan penelitian yang dilakukan oleh Wisnuwardono pada tahun 2007 menunjukkan bahwa metode Bass lebih efektif dari metode Horizontal dan metode Roll dalam menurunkan skor plak pada pasien dengan alat </w:t>
      </w:r>
      <w:r w:rsidR="00395ED3">
        <w:rPr>
          <w:rFonts w:ascii="Arial" w:hAnsi="Arial" w:cs="Arial"/>
          <w:sz w:val="22"/>
          <w:szCs w:val="22"/>
        </w:rPr>
        <w:t>ortodonti</w:t>
      </w:r>
      <w:r w:rsidRPr="006105F7">
        <w:rPr>
          <w:rFonts w:ascii="Arial" w:hAnsi="Arial" w:cs="Arial"/>
          <w:sz w:val="22"/>
          <w:szCs w:val="22"/>
        </w:rPr>
        <w:t xml:space="preserve"> cekat.</w:t>
      </w:r>
      <w:r w:rsidR="00E9702C">
        <w:rPr>
          <w:rFonts w:ascii="Arial" w:hAnsi="Arial" w:cs="Arial"/>
          <w:sz w:val="22"/>
          <w:szCs w:val="22"/>
          <w:vertAlign w:val="superscript"/>
          <w:lang w:val="id-ID"/>
        </w:rPr>
        <w:t>9,10,11</w:t>
      </w:r>
    </w:p>
    <w:p w:rsidR="004A09A0" w:rsidRPr="004A09A0" w:rsidRDefault="004A09A0" w:rsidP="004A09A0">
      <w:pPr>
        <w:spacing w:line="360" w:lineRule="auto"/>
        <w:ind w:firstLine="360"/>
        <w:jc w:val="both"/>
        <w:rPr>
          <w:rFonts w:ascii="Arial" w:hAnsi="Arial" w:cs="Arial"/>
          <w:sz w:val="22"/>
          <w:szCs w:val="22"/>
          <w:lang w:val="id-ID"/>
        </w:rPr>
      </w:pPr>
      <w:r w:rsidRPr="004A09A0">
        <w:rPr>
          <w:rFonts w:ascii="Arial" w:hAnsi="Arial" w:cs="Arial"/>
          <w:sz w:val="22"/>
          <w:szCs w:val="22"/>
          <w:lang w:val="id-ID"/>
        </w:rPr>
        <w:t xml:space="preserve">Berdasarkan argumen tentang kontradiksi metode penyikatan gigi di atas, </w:t>
      </w:r>
      <w:r>
        <w:rPr>
          <w:rFonts w:ascii="Arial" w:hAnsi="Arial" w:cs="Arial"/>
          <w:sz w:val="22"/>
          <w:szCs w:val="22"/>
          <w:lang w:val="id-ID"/>
        </w:rPr>
        <w:t>peneliti melakukan perbandingan antara</w:t>
      </w:r>
      <w:r w:rsidRPr="004A09A0">
        <w:rPr>
          <w:rFonts w:ascii="Arial" w:hAnsi="Arial" w:cs="Arial"/>
          <w:sz w:val="22"/>
          <w:szCs w:val="22"/>
          <w:lang w:val="id-ID"/>
        </w:rPr>
        <w:t xml:space="preserve"> metode menyikat gigi Bass dan Charter </w:t>
      </w:r>
      <w:r>
        <w:rPr>
          <w:rFonts w:ascii="Arial" w:hAnsi="Arial" w:cs="Arial"/>
          <w:sz w:val="22"/>
          <w:szCs w:val="22"/>
          <w:lang w:val="id-ID"/>
        </w:rPr>
        <w:t xml:space="preserve">terhadap pengendalian plak </w:t>
      </w:r>
      <w:r w:rsidR="00395ED3">
        <w:rPr>
          <w:rFonts w:ascii="Arial" w:hAnsi="Arial" w:cs="Arial"/>
          <w:sz w:val="22"/>
          <w:szCs w:val="22"/>
          <w:lang w:val="id-ID"/>
        </w:rPr>
        <w:t xml:space="preserve">pada pemakai </w:t>
      </w:r>
      <w:r w:rsidR="00395ED3">
        <w:rPr>
          <w:rFonts w:ascii="Arial" w:hAnsi="Arial" w:cs="Arial"/>
          <w:sz w:val="22"/>
          <w:szCs w:val="22"/>
        </w:rPr>
        <w:t>ortodonti</w:t>
      </w:r>
      <w:r w:rsidRPr="004A09A0">
        <w:rPr>
          <w:rFonts w:ascii="Arial" w:hAnsi="Arial" w:cs="Arial"/>
          <w:sz w:val="22"/>
          <w:szCs w:val="22"/>
          <w:lang w:val="id-ID"/>
        </w:rPr>
        <w:t xml:space="preserve"> cekat.</w:t>
      </w:r>
    </w:p>
    <w:p w:rsidR="004A09A0" w:rsidRPr="004A09A0" w:rsidRDefault="004A09A0" w:rsidP="004A09A0">
      <w:pPr>
        <w:spacing w:line="360" w:lineRule="auto"/>
        <w:ind w:firstLine="360"/>
        <w:jc w:val="both"/>
        <w:rPr>
          <w:rFonts w:ascii="Arial" w:hAnsi="Arial" w:cs="Arial"/>
          <w:sz w:val="22"/>
          <w:szCs w:val="22"/>
          <w:vertAlign w:val="superscript"/>
          <w:lang w:val="id-ID"/>
        </w:rPr>
      </w:pPr>
    </w:p>
    <w:p w:rsidR="000518BE" w:rsidRPr="004A09A0" w:rsidRDefault="00D27706" w:rsidP="004A09A0">
      <w:pPr>
        <w:spacing w:line="360" w:lineRule="auto"/>
        <w:jc w:val="both"/>
        <w:rPr>
          <w:rFonts w:ascii="Arial" w:eastAsia="Arial" w:hAnsi="Arial" w:cs="Arial"/>
          <w:sz w:val="22"/>
          <w:szCs w:val="22"/>
        </w:rPr>
      </w:pPr>
      <w:r w:rsidRPr="004A09A0">
        <w:rPr>
          <w:rFonts w:ascii="Arial" w:eastAsia="Arial" w:hAnsi="Arial" w:cs="Arial"/>
          <w:b/>
          <w:sz w:val="22"/>
          <w:szCs w:val="22"/>
        </w:rPr>
        <w:t xml:space="preserve">METODE PENELITIAN </w:t>
      </w:r>
    </w:p>
    <w:p w:rsidR="006105F7" w:rsidRPr="006105F7" w:rsidRDefault="006105F7" w:rsidP="006105F7">
      <w:pPr>
        <w:spacing w:line="360" w:lineRule="auto"/>
        <w:ind w:right="142" w:firstLine="360"/>
        <w:jc w:val="both"/>
        <w:rPr>
          <w:rFonts w:ascii="Arial" w:hAnsi="Arial" w:cs="Arial"/>
          <w:sz w:val="22"/>
          <w:szCs w:val="22"/>
        </w:rPr>
      </w:pPr>
      <w:r w:rsidRPr="006105F7">
        <w:rPr>
          <w:rFonts w:ascii="Arial" w:hAnsi="Arial" w:cs="Arial"/>
          <w:sz w:val="22"/>
          <w:szCs w:val="22"/>
        </w:rPr>
        <w:t xml:space="preserve">Jenis penelitian yang digunakan adalah penelitian komparatif dengan </w:t>
      </w:r>
      <w:r w:rsidRPr="006105F7">
        <w:rPr>
          <w:rFonts w:ascii="Arial" w:hAnsi="Arial" w:cs="Arial"/>
          <w:i/>
          <w:sz w:val="22"/>
          <w:szCs w:val="22"/>
        </w:rPr>
        <w:t>pretest-posttest design</w:t>
      </w:r>
      <w:r w:rsidRPr="006105F7">
        <w:rPr>
          <w:rFonts w:ascii="Arial" w:hAnsi="Arial" w:cs="Arial"/>
          <w:sz w:val="22"/>
          <w:szCs w:val="22"/>
        </w:rPr>
        <w:t xml:space="preserve">. Penelitian dilakukan pada Bulan Januari sampai Februari Tahun 2018 di Instalasi Periodonsia Rumah Sakit Gigi dan Mulut Fakultas Kedokteran Gigi Universitas Padjadjaran. Populasi penelitian ini adalah Mahasiswa Fakultas Kedokteran Gigi Universitas Padjadjaran yang memakai alat </w:t>
      </w:r>
      <w:r w:rsidR="00395ED3">
        <w:rPr>
          <w:rFonts w:ascii="Arial" w:hAnsi="Arial" w:cs="Arial"/>
          <w:sz w:val="22"/>
          <w:szCs w:val="22"/>
        </w:rPr>
        <w:t>ortodonti</w:t>
      </w:r>
      <w:r w:rsidRPr="006105F7">
        <w:rPr>
          <w:rFonts w:ascii="Arial" w:hAnsi="Arial" w:cs="Arial"/>
          <w:sz w:val="22"/>
          <w:szCs w:val="22"/>
        </w:rPr>
        <w:t xml:space="preserve"> cekat rahang atas dan rahang bawah. Jumlah sampel adalah 32 orang. Teknik pengambilan sampel yang digunakan adalah teknik</w:t>
      </w:r>
      <w:r w:rsidRPr="006105F7">
        <w:rPr>
          <w:rFonts w:ascii="Arial" w:hAnsi="Arial" w:cs="Arial"/>
          <w:i/>
          <w:sz w:val="22"/>
          <w:szCs w:val="22"/>
        </w:rPr>
        <w:t xml:space="preserve"> purposive sampling</w:t>
      </w:r>
      <w:r w:rsidRPr="006105F7">
        <w:rPr>
          <w:rFonts w:ascii="Arial" w:hAnsi="Arial" w:cs="Arial"/>
          <w:sz w:val="22"/>
          <w:szCs w:val="22"/>
        </w:rPr>
        <w:t xml:space="preserve">. Kriteria inklusi sampel dalam penelitian ini yaitu memakai alat </w:t>
      </w:r>
      <w:r w:rsidR="00395ED3">
        <w:rPr>
          <w:rFonts w:ascii="Arial" w:hAnsi="Arial" w:cs="Arial"/>
          <w:sz w:val="22"/>
          <w:szCs w:val="22"/>
        </w:rPr>
        <w:t>ortodonti</w:t>
      </w:r>
      <w:r w:rsidR="00395ED3" w:rsidRPr="006105F7">
        <w:rPr>
          <w:rFonts w:ascii="Arial" w:hAnsi="Arial" w:cs="Arial"/>
          <w:sz w:val="22"/>
          <w:szCs w:val="22"/>
        </w:rPr>
        <w:t xml:space="preserve"> </w:t>
      </w:r>
      <w:r w:rsidRPr="006105F7">
        <w:rPr>
          <w:rFonts w:ascii="Arial" w:hAnsi="Arial" w:cs="Arial"/>
          <w:sz w:val="22"/>
          <w:szCs w:val="22"/>
        </w:rPr>
        <w:t>cekat rahang atas dan rahang bawah minimal 6 bulan, berusia 17 sampai 23 tahun, dan bersedia menjadi subjek penelitian dan hadir penuh selama penelitian. Kriteria eksklusi sampel dalam penelitian ini yaitu mempunyai kebiasaan merokok dan tidak bersedia menjadi subjek penelitian dan tidak hadir penuh selama penelitian. Jumlah sampel seluruhnya 32 orang.</w:t>
      </w:r>
    </w:p>
    <w:p w:rsidR="006105F7" w:rsidRDefault="006105F7" w:rsidP="006105F7">
      <w:pPr>
        <w:spacing w:line="360" w:lineRule="auto"/>
        <w:ind w:firstLine="360"/>
        <w:jc w:val="both"/>
        <w:rPr>
          <w:rFonts w:ascii="Arial" w:hAnsi="Arial" w:cs="Arial"/>
          <w:sz w:val="22"/>
          <w:szCs w:val="22"/>
          <w:lang w:val="id-ID"/>
        </w:rPr>
      </w:pPr>
      <w:r w:rsidRPr="006105F7">
        <w:rPr>
          <w:rFonts w:ascii="Arial" w:hAnsi="Arial" w:cs="Arial"/>
          <w:sz w:val="22"/>
          <w:szCs w:val="22"/>
        </w:rPr>
        <w:t xml:space="preserve">Penelitian ini menggunakan metode </w:t>
      </w:r>
      <w:r w:rsidRPr="006105F7">
        <w:rPr>
          <w:rFonts w:ascii="Arial" w:hAnsi="Arial" w:cs="Arial"/>
          <w:i/>
          <w:sz w:val="22"/>
          <w:szCs w:val="22"/>
        </w:rPr>
        <w:t>single blind</w:t>
      </w:r>
      <w:r w:rsidRPr="006105F7">
        <w:rPr>
          <w:rFonts w:ascii="Arial" w:hAnsi="Arial" w:cs="Arial"/>
          <w:sz w:val="22"/>
          <w:szCs w:val="22"/>
        </w:rPr>
        <w:t xml:space="preserve">, sehingga peneliti tidak mengetahui metode menyikat gigi </w:t>
      </w:r>
      <w:proofErr w:type="gramStart"/>
      <w:r w:rsidRPr="006105F7">
        <w:rPr>
          <w:rFonts w:ascii="Arial" w:hAnsi="Arial" w:cs="Arial"/>
          <w:sz w:val="22"/>
          <w:szCs w:val="22"/>
        </w:rPr>
        <w:t>apa</w:t>
      </w:r>
      <w:proofErr w:type="gramEnd"/>
      <w:r w:rsidRPr="006105F7">
        <w:rPr>
          <w:rFonts w:ascii="Arial" w:hAnsi="Arial" w:cs="Arial"/>
          <w:sz w:val="22"/>
          <w:szCs w:val="22"/>
        </w:rPr>
        <w:t xml:space="preserve"> yang ditentukan oleh peneliti pendamping kepada subjek penelitian. Subjek penelitian dibagi menjadi dua kelompok, dimana satu kelompok menggunakan metode Bass sebanyak 16 orang, serta kelompok lainnya menggunakan metode Charter sebanyak 16 orang. Seluruh subjek penelitian diberikan sikat gigi </w:t>
      </w:r>
      <w:r w:rsidR="00395ED3">
        <w:rPr>
          <w:rFonts w:ascii="Arial" w:hAnsi="Arial" w:cs="Arial"/>
          <w:sz w:val="22"/>
          <w:szCs w:val="22"/>
        </w:rPr>
        <w:t>ortodonti</w:t>
      </w:r>
      <w:r w:rsidRPr="006105F7">
        <w:rPr>
          <w:rFonts w:ascii="Arial" w:hAnsi="Arial" w:cs="Arial"/>
          <w:sz w:val="22"/>
          <w:szCs w:val="22"/>
        </w:rPr>
        <w:t xml:space="preserve"> dan pasta gigi yang </w:t>
      </w:r>
      <w:proofErr w:type="gramStart"/>
      <w:r w:rsidRPr="006105F7">
        <w:rPr>
          <w:rFonts w:ascii="Arial" w:hAnsi="Arial" w:cs="Arial"/>
          <w:sz w:val="22"/>
          <w:szCs w:val="22"/>
        </w:rPr>
        <w:t>sama</w:t>
      </w:r>
      <w:proofErr w:type="gramEnd"/>
      <w:r w:rsidRPr="006105F7">
        <w:rPr>
          <w:rFonts w:ascii="Arial" w:hAnsi="Arial" w:cs="Arial"/>
          <w:sz w:val="22"/>
          <w:szCs w:val="22"/>
        </w:rPr>
        <w:t xml:space="preserve">. Subjek penelitian diberi penjelasan mengenai metode penyikatan gigi yang </w:t>
      </w:r>
      <w:proofErr w:type="gramStart"/>
      <w:r w:rsidRPr="006105F7">
        <w:rPr>
          <w:rFonts w:ascii="Arial" w:hAnsi="Arial" w:cs="Arial"/>
          <w:sz w:val="22"/>
          <w:szCs w:val="22"/>
        </w:rPr>
        <w:t>akan</w:t>
      </w:r>
      <w:proofErr w:type="gramEnd"/>
      <w:r w:rsidRPr="006105F7">
        <w:rPr>
          <w:rFonts w:ascii="Arial" w:hAnsi="Arial" w:cs="Arial"/>
          <w:sz w:val="22"/>
          <w:szCs w:val="22"/>
        </w:rPr>
        <w:t xml:space="preserve"> dilakukan oleh peneliti pendamping tanpa diketahui metodenya oleh peneliti. Lembar instruksi kebersihan mulut dan gigi diberikan untuk mengingatkan masing-masing subjek penelitian mengenai ketentuan-ketentuan yang harus dilaksanakan sehari-hari selama penelitian ini berlangsung. Penilaian plak dilakukan pada subjek penelitian sebanyak 3 kali, yaitu sebelum penggunaan metode menyikat gigi yang ditentukan serta 1 minggu dan 2 minggu setelah penggunaan metode menyikat gigi yang ditentukan, dengan menggunakan zat pewarna plak </w:t>
      </w:r>
      <w:r w:rsidRPr="006105F7">
        <w:rPr>
          <w:rFonts w:ascii="Arial" w:hAnsi="Arial" w:cs="Arial"/>
          <w:i/>
          <w:sz w:val="22"/>
          <w:szCs w:val="22"/>
        </w:rPr>
        <w:t xml:space="preserve">(disclosing solution) </w:t>
      </w:r>
      <w:r w:rsidRPr="006105F7">
        <w:rPr>
          <w:rFonts w:ascii="Arial" w:hAnsi="Arial" w:cs="Arial"/>
          <w:sz w:val="22"/>
          <w:szCs w:val="22"/>
        </w:rPr>
        <w:t xml:space="preserve">dengan cara dikumurkan. </w:t>
      </w:r>
      <w:r w:rsidR="003B27FF">
        <w:rPr>
          <w:rFonts w:ascii="Arial" w:hAnsi="Arial" w:cs="Arial"/>
          <w:sz w:val="22"/>
          <w:szCs w:val="22"/>
          <w:lang w:val="id-ID"/>
        </w:rPr>
        <w:t>Penilaian</w:t>
      </w:r>
      <w:r w:rsidRPr="006105F7">
        <w:rPr>
          <w:rFonts w:ascii="Arial" w:hAnsi="Arial" w:cs="Arial"/>
          <w:sz w:val="22"/>
          <w:szCs w:val="22"/>
        </w:rPr>
        <w:t xml:space="preserve"> plak </w:t>
      </w:r>
      <w:r w:rsidR="003B27FF">
        <w:rPr>
          <w:rFonts w:ascii="Arial" w:hAnsi="Arial" w:cs="Arial"/>
          <w:sz w:val="22"/>
          <w:szCs w:val="22"/>
          <w:lang w:val="id-ID"/>
        </w:rPr>
        <w:t>menggunakan</w:t>
      </w:r>
      <w:r w:rsidRPr="006105F7">
        <w:rPr>
          <w:rFonts w:ascii="Arial" w:hAnsi="Arial" w:cs="Arial"/>
          <w:sz w:val="22"/>
          <w:szCs w:val="22"/>
        </w:rPr>
        <w:t xml:space="preserve"> </w:t>
      </w:r>
      <w:r w:rsidRPr="006105F7">
        <w:rPr>
          <w:rFonts w:ascii="Arial" w:hAnsi="Arial" w:cs="Arial"/>
          <w:i/>
          <w:sz w:val="22"/>
          <w:szCs w:val="22"/>
        </w:rPr>
        <w:t>Orthodontic Plaque Index</w:t>
      </w:r>
      <w:r w:rsidRPr="006105F7">
        <w:rPr>
          <w:rFonts w:ascii="Arial" w:hAnsi="Arial" w:cs="Arial"/>
          <w:sz w:val="22"/>
          <w:szCs w:val="22"/>
        </w:rPr>
        <w:t xml:space="preserve"> (OPI). Cara penilaian plak dengan indeks tersebut yaitu dengan membagi permukaan gigi yang diperiksa menjadi 3 bagian yaitu oklusal/insisal, sentral, dan servikal dan memberi nilai sesuai daerahnya di permukaan gigi. Setiap daerah memiliki nilai pengukuran yang berbeda-beda berdasarkan tingkat kesulitan membersihkan tiap area gigi. Nilai 1 jika terdapat akumulasi plak pada daerah yang mudah diakses yaitu pada daerah insisal atau oklusal, nilai 2 jika ditemukan plak pada daerah yang dapat dijangkau namun memiliki kesulitan tertentu yaitu pada daerah servikal, sedangkan nilai 3 jika ditemukan akumulasi plak pada daerah yang sulit diakses yaitu pada daerah sentral.</w:t>
      </w:r>
    </w:p>
    <w:p w:rsidR="00163443" w:rsidRPr="00163443" w:rsidRDefault="00163443" w:rsidP="006105F7">
      <w:pPr>
        <w:spacing w:line="360" w:lineRule="auto"/>
        <w:ind w:firstLine="360"/>
        <w:jc w:val="both"/>
        <w:rPr>
          <w:rFonts w:ascii="Arial" w:hAnsi="Arial" w:cs="Arial"/>
          <w:sz w:val="22"/>
          <w:szCs w:val="22"/>
          <w:lang w:val="id-ID"/>
        </w:rPr>
      </w:pPr>
    </w:p>
    <w:p w:rsidR="006105F7" w:rsidRPr="006105F7" w:rsidRDefault="006105F7" w:rsidP="006105F7">
      <w:pPr>
        <w:spacing w:line="360" w:lineRule="auto"/>
        <w:jc w:val="both"/>
        <w:rPr>
          <w:rFonts w:ascii="Arial" w:hAnsi="Arial" w:cs="Arial"/>
          <w:sz w:val="22"/>
          <w:szCs w:val="22"/>
        </w:rPr>
      </w:pPr>
      <w:r w:rsidRPr="006105F7">
        <w:rPr>
          <w:rFonts w:ascii="Arial" w:hAnsi="Arial" w:cs="Arial"/>
          <w:noProof/>
          <w:sz w:val="22"/>
          <w:szCs w:val="22"/>
          <w:lang w:eastAsia="en-US"/>
        </w:rPr>
        <w:drawing>
          <wp:inline distT="0" distB="0" distL="0" distR="0" wp14:anchorId="6D2C81FB" wp14:editId="5F8371C4">
            <wp:extent cx="2171700" cy="12287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1433" t="38312" r="39762" b="42764"/>
                    <a:stretch/>
                  </pic:blipFill>
                  <pic:spPr bwMode="auto">
                    <a:xfrm>
                      <a:off x="0" y="0"/>
                      <a:ext cx="2175478" cy="1230863"/>
                    </a:xfrm>
                    <a:prstGeom prst="rect">
                      <a:avLst/>
                    </a:prstGeom>
                    <a:ln>
                      <a:noFill/>
                    </a:ln>
                    <a:extLst>
                      <a:ext uri="{53640926-AAD7-44D8-BBD7-CCE9431645EC}">
                        <a14:shadowObscured xmlns:a14="http://schemas.microsoft.com/office/drawing/2010/main"/>
                      </a:ext>
                    </a:extLst>
                  </pic:spPr>
                </pic:pic>
              </a:graphicData>
            </a:graphic>
          </wp:inline>
        </w:drawing>
      </w:r>
    </w:p>
    <w:p w:rsidR="00163443" w:rsidRPr="00F70C0E" w:rsidRDefault="006105F7" w:rsidP="003B27FF">
      <w:pPr>
        <w:spacing w:line="360" w:lineRule="auto"/>
        <w:jc w:val="both"/>
        <w:rPr>
          <w:rFonts w:ascii="Arial" w:hAnsi="Arial" w:cs="Arial"/>
          <w:vertAlign w:val="superscript"/>
          <w:lang w:val="id-ID"/>
        </w:rPr>
        <w:sectPr w:rsidR="00163443" w:rsidRPr="00F70C0E" w:rsidSect="008C6B7B">
          <w:type w:val="continuous"/>
          <w:pgSz w:w="11907" w:h="16840"/>
          <w:pgMar w:top="1440" w:right="1440" w:bottom="1440" w:left="1440" w:header="0" w:footer="720" w:gutter="0"/>
          <w:pgNumType w:start="1"/>
          <w:cols w:num="2" w:space="720"/>
        </w:sectPr>
      </w:pPr>
      <w:r w:rsidRPr="006105F7">
        <w:rPr>
          <w:rFonts w:ascii="Arial" w:hAnsi="Arial" w:cs="Arial"/>
          <w:b/>
        </w:rPr>
        <w:t>Gambar 1</w:t>
      </w:r>
      <w:r w:rsidRPr="006105F7">
        <w:rPr>
          <w:rFonts w:ascii="Arial" w:hAnsi="Arial" w:cs="Arial"/>
          <w:b/>
          <w:lang w:val="id-ID"/>
        </w:rPr>
        <w:t>.</w:t>
      </w:r>
      <w:r w:rsidRPr="006105F7">
        <w:rPr>
          <w:rFonts w:ascii="Arial" w:hAnsi="Arial" w:cs="Arial"/>
        </w:rPr>
        <w:t xml:space="preserve"> Permukaan gigi dibagi menjadi 3 bagian</w:t>
      </w:r>
      <w:r w:rsidR="003B27FF">
        <w:rPr>
          <w:rFonts w:ascii="Arial" w:hAnsi="Arial" w:cs="Arial"/>
          <w:lang w:val="id-ID"/>
        </w:rPr>
        <w:t>, yaitu (I) Insisal, (II) Servikal, dan (III) Sentral</w:t>
      </w:r>
      <w:r w:rsidR="00F70C0E">
        <w:rPr>
          <w:rFonts w:ascii="Arial" w:hAnsi="Arial" w:cs="Arial"/>
          <w:lang w:val="id-ID"/>
        </w:rPr>
        <w:t>.</w:t>
      </w:r>
      <w:r w:rsidR="00F70C0E">
        <w:rPr>
          <w:rFonts w:ascii="Arial" w:hAnsi="Arial" w:cs="Arial"/>
          <w:vertAlign w:val="superscript"/>
          <w:lang w:val="id-ID"/>
        </w:rPr>
        <w:t>12</w:t>
      </w:r>
    </w:p>
    <w:p w:rsidR="006105F7" w:rsidRDefault="00B55C63" w:rsidP="00B55C63">
      <w:pPr>
        <w:pStyle w:val="ListParagraph"/>
        <w:spacing w:line="240" w:lineRule="auto"/>
        <w:ind w:left="2880"/>
        <w:jc w:val="both"/>
        <w:rPr>
          <w:rFonts w:ascii="Arial" w:hAnsi="Arial" w:cs="Arial"/>
          <w:sz w:val="20"/>
          <w:szCs w:val="20"/>
          <w:vertAlign w:val="superscript"/>
          <w:lang w:val="id-ID"/>
        </w:rPr>
      </w:pPr>
      <w:r>
        <w:rPr>
          <w:rFonts w:ascii="Arial" w:hAnsi="Arial" w:cs="Arial"/>
          <w:b/>
          <w:sz w:val="20"/>
          <w:szCs w:val="20"/>
          <w:lang w:val="id-ID"/>
        </w:rPr>
        <w:t>Ta</w:t>
      </w:r>
      <w:r w:rsidRPr="006105F7">
        <w:rPr>
          <w:rFonts w:ascii="Arial" w:hAnsi="Arial" w:cs="Arial"/>
          <w:b/>
          <w:sz w:val="20"/>
          <w:szCs w:val="20"/>
          <w:lang w:val="id-ID"/>
        </w:rPr>
        <w:t>bel 1.</w:t>
      </w:r>
      <w:r w:rsidRPr="006105F7">
        <w:rPr>
          <w:rFonts w:ascii="Arial" w:hAnsi="Arial" w:cs="Arial"/>
          <w:sz w:val="20"/>
          <w:szCs w:val="20"/>
          <w:lang w:val="id-ID"/>
        </w:rPr>
        <w:t xml:space="preserve"> </w:t>
      </w:r>
      <w:r w:rsidRPr="006105F7">
        <w:rPr>
          <w:rFonts w:ascii="Arial" w:hAnsi="Arial" w:cs="Arial"/>
          <w:i/>
          <w:sz w:val="20"/>
          <w:szCs w:val="20"/>
          <w:lang w:val="id-ID"/>
        </w:rPr>
        <w:t>Orthodontic Plaque Index</w:t>
      </w:r>
      <w:r w:rsidR="00F70C0E">
        <w:rPr>
          <w:rFonts w:ascii="Arial" w:hAnsi="Arial" w:cs="Arial"/>
          <w:i/>
          <w:sz w:val="20"/>
          <w:szCs w:val="20"/>
          <w:lang w:val="id-ID"/>
        </w:rPr>
        <w:t>.</w:t>
      </w:r>
      <w:r w:rsidR="00F70C0E">
        <w:rPr>
          <w:rFonts w:ascii="Arial" w:hAnsi="Arial" w:cs="Arial"/>
          <w:sz w:val="20"/>
          <w:szCs w:val="20"/>
          <w:vertAlign w:val="superscript"/>
          <w:lang w:val="id-ID"/>
        </w:rPr>
        <w:t>12</w:t>
      </w:r>
    </w:p>
    <w:tbl>
      <w:tblPr>
        <w:tblStyle w:val="TableGrid"/>
        <w:tblW w:w="0" w:type="auto"/>
        <w:tblLayout w:type="fixed"/>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1048"/>
        <w:gridCol w:w="567"/>
        <w:gridCol w:w="463"/>
      </w:tblGrid>
      <w:tr w:rsidR="00395ED3" w:rsidTr="00C60CBB">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1048" w:type="dxa"/>
            <w:vAlign w:val="bottom"/>
          </w:tcPr>
          <w:p w:rsidR="00395ED3" w:rsidRPr="00C60CBB" w:rsidRDefault="00395ED3" w:rsidP="00C60CBB">
            <w:pPr>
              <w:spacing w:line="276" w:lineRule="auto"/>
              <w:rPr>
                <w:rFonts w:ascii="Arial" w:hAnsi="Arial" w:cs="Arial"/>
                <w:sz w:val="20"/>
                <w:szCs w:val="20"/>
              </w:rPr>
            </w:pPr>
            <w:r w:rsidRPr="00C60CBB">
              <w:rPr>
                <w:rFonts w:ascii="Arial" w:hAnsi="Arial" w:cs="Arial"/>
                <w:sz w:val="20"/>
                <w:szCs w:val="20"/>
              </w:rPr>
              <w:t>Servikal</w:t>
            </w:r>
          </w:p>
        </w:tc>
        <w:tc>
          <w:tcPr>
            <w:tcW w:w="567"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w:t>
            </w:r>
          </w:p>
        </w:tc>
        <w:tc>
          <w:tcPr>
            <w:tcW w:w="463"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x2</w:t>
            </w:r>
          </w:p>
        </w:tc>
      </w:tr>
      <w:tr w:rsidR="00395ED3" w:rsidTr="00C60CBB">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1048" w:type="dxa"/>
            <w:vAlign w:val="bottom"/>
          </w:tcPr>
          <w:p w:rsidR="00395ED3" w:rsidRPr="00C60CBB" w:rsidRDefault="00395ED3" w:rsidP="00C60CBB">
            <w:pPr>
              <w:spacing w:line="276" w:lineRule="auto"/>
              <w:rPr>
                <w:rFonts w:ascii="Arial" w:hAnsi="Arial" w:cs="Arial"/>
                <w:sz w:val="20"/>
                <w:szCs w:val="20"/>
              </w:rPr>
            </w:pPr>
            <w:r w:rsidRPr="00C60CBB">
              <w:rPr>
                <w:rFonts w:ascii="Arial" w:hAnsi="Arial" w:cs="Arial"/>
                <w:sz w:val="20"/>
                <w:szCs w:val="20"/>
              </w:rPr>
              <w:t>Sentral</w:t>
            </w:r>
          </w:p>
        </w:tc>
        <w:tc>
          <w:tcPr>
            <w:tcW w:w="567"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w:t>
            </w:r>
          </w:p>
        </w:tc>
        <w:tc>
          <w:tcPr>
            <w:tcW w:w="463"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x3</w:t>
            </w:r>
          </w:p>
        </w:tc>
      </w:tr>
      <w:tr w:rsidR="00395ED3" w:rsidTr="00C60CBB">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1048" w:type="dxa"/>
            <w:vAlign w:val="bottom"/>
          </w:tcPr>
          <w:p w:rsidR="00395ED3" w:rsidRPr="00C60CBB" w:rsidRDefault="00395ED3" w:rsidP="00C60CBB">
            <w:pPr>
              <w:spacing w:line="276" w:lineRule="auto"/>
              <w:rPr>
                <w:rFonts w:ascii="Arial" w:hAnsi="Arial" w:cs="Arial"/>
                <w:sz w:val="20"/>
                <w:szCs w:val="20"/>
              </w:rPr>
            </w:pPr>
            <w:r w:rsidRPr="00C60CBB">
              <w:rPr>
                <w:rFonts w:ascii="Arial" w:hAnsi="Arial" w:cs="Arial"/>
                <w:sz w:val="20"/>
                <w:szCs w:val="20"/>
              </w:rPr>
              <w:t>Oklusal</w:t>
            </w:r>
          </w:p>
        </w:tc>
        <w:tc>
          <w:tcPr>
            <w:tcW w:w="567"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w:t>
            </w:r>
          </w:p>
        </w:tc>
        <w:tc>
          <w:tcPr>
            <w:tcW w:w="463"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x1</w:t>
            </w:r>
          </w:p>
        </w:tc>
      </w:tr>
      <w:tr w:rsidR="00C60CBB" w:rsidTr="003A7E39">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7</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6</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5</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4</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3</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2</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1</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1</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2</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3</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4</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5</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6</w:t>
            </w:r>
          </w:p>
        </w:tc>
        <w:tc>
          <w:tcPr>
            <w:tcW w:w="510" w:type="dxa"/>
          </w:tcPr>
          <w:p w:rsidR="00C60CBB" w:rsidRPr="00C60CBB" w:rsidRDefault="00C60CBB" w:rsidP="00C60CBB">
            <w:pPr>
              <w:spacing w:line="276" w:lineRule="auto"/>
              <w:jc w:val="center"/>
              <w:rPr>
                <w:rFonts w:ascii="Arial" w:hAnsi="Arial" w:cs="Arial"/>
                <w:sz w:val="20"/>
                <w:szCs w:val="20"/>
              </w:rPr>
            </w:pPr>
            <w:r w:rsidRPr="00C60CBB">
              <w:rPr>
                <w:rFonts w:ascii="Arial" w:hAnsi="Arial" w:cs="Arial"/>
                <w:sz w:val="20"/>
                <w:szCs w:val="20"/>
              </w:rPr>
              <w:t>7</w:t>
            </w:r>
          </w:p>
        </w:tc>
        <w:tc>
          <w:tcPr>
            <w:tcW w:w="2078" w:type="dxa"/>
            <w:gridSpan w:val="3"/>
            <w:vAlign w:val="bottom"/>
          </w:tcPr>
          <w:p w:rsidR="00C60CBB"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Gigi</w:t>
            </w:r>
          </w:p>
        </w:tc>
      </w:tr>
      <w:tr w:rsidR="00395ED3" w:rsidTr="00C60CBB">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1048" w:type="dxa"/>
            <w:vAlign w:val="bottom"/>
          </w:tcPr>
          <w:p w:rsidR="00395ED3" w:rsidRPr="00C60CBB" w:rsidRDefault="00395ED3" w:rsidP="00C60CBB">
            <w:pPr>
              <w:spacing w:line="276" w:lineRule="auto"/>
              <w:rPr>
                <w:rFonts w:ascii="Arial" w:hAnsi="Arial" w:cs="Arial"/>
                <w:sz w:val="20"/>
                <w:szCs w:val="20"/>
              </w:rPr>
            </w:pPr>
            <w:r w:rsidRPr="00C60CBB">
              <w:rPr>
                <w:rFonts w:ascii="Arial" w:hAnsi="Arial" w:cs="Arial"/>
                <w:sz w:val="20"/>
                <w:szCs w:val="20"/>
              </w:rPr>
              <w:t>Oklusal</w:t>
            </w:r>
          </w:p>
        </w:tc>
        <w:tc>
          <w:tcPr>
            <w:tcW w:w="567"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w:t>
            </w:r>
          </w:p>
        </w:tc>
        <w:tc>
          <w:tcPr>
            <w:tcW w:w="463"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x1</w:t>
            </w:r>
          </w:p>
        </w:tc>
      </w:tr>
      <w:tr w:rsidR="00395ED3" w:rsidTr="00C60CBB">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1048" w:type="dxa"/>
            <w:vAlign w:val="bottom"/>
          </w:tcPr>
          <w:p w:rsidR="00395ED3" w:rsidRPr="00C60CBB" w:rsidRDefault="00395ED3" w:rsidP="00C60CBB">
            <w:pPr>
              <w:spacing w:line="276" w:lineRule="auto"/>
              <w:rPr>
                <w:rFonts w:ascii="Arial" w:hAnsi="Arial" w:cs="Arial"/>
                <w:sz w:val="20"/>
                <w:szCs w:val="20"/>
              </w:rPr>
            </w:pPr>
            <w:r w:rsidRPr="00C60CBB">
              <w:rPr>
                <w:rFonts w:ascii="Arial" w:hAnsi="Arial" w:cs="Arial"/>
                <w:sz w:val="20"/>
                <w:szCs w:val="20"/>
              </w:rPr>
              <w:t>Sentral</w:t>
            </w:r>
          </w:p>
        </w:tc>
        <w:tc>
          <w:tcPr>
            <w:tcW w:w="567"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w:t>
            </w:r>
          </w:p>
        </w:tc>
        <w:tc>
          <w:tcPr>
            <w:tcW w:w="463"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x3</w:t>
            </w:r>
          </w:p>
        </w:tc>
      </w:tr>
      <w:tr w:rsidR="00395ED3" w:rsidTr="00C60CBB">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510" w:type="dxa"/>
          </w:tcPr>
          <w:p w:rsidR="00395ED3" w:rsidRPr="00C60CBB" w:rsidRDefault="00395ED3" w:rsidP="00C60CBB">
            <w:pPr>
              <w:spacing w:line="276" w:lineRule="auto"/>
              <w:jc w:val="both"/>
              <w:rPr>
                <w:rFonts w:ascii="Arial" w:hAnsi="Arial" w:cs="Arial"/>
                <w:sz w:val="20"/>
                <w:szCs w:val="20"/>
              </w:rPr>
            </w:pPr>
          </w:p>
        </w:tc>
        <w:tc>
          <w:tcPr>
            <w:tcW w:w="1048" w:type="dxa"/>
            <w:vAlign w:val="bottom"/>
          </w:tcPr>
          <w:p w:rsidR="00395ED3" w:rsidRPr="00C60CBB" w:rsidRDefault="00395ED3" w:rsidP="00C60CBB">
            <w:pPr>
              <w:spacing w:line="276" w:lineRule="auto"/>
              <w:rPr>
                <w:rFonts w:ascii="Arial" w:hAnsi="Arial" w:cs="Arial"/>
                <w:sz w:val="20"/>
                <w:szCs w:val="20"/>
              </w:rPr>
            </w:pPr>
            <w:r w:rsidRPr="00C60CBB">
              <w:rPr>
                <w:rFonts w:ascii="Arial" w:hAnsi="Arial" w:cs="Arial"/>
                <w:sz w:val="20"/>
                <w:szCs w:val="20"/>
              </w:rPr>
              <w:t>Servikal</w:t>
            </w:r>
          </w:p>
        </w:tc>
        <w:tc>
          <w:tcPr>
            <w:tcW w:w="567"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w:t>
            </w:r>
          </w:p>
        </w:tc>
        <w:tc>
          <w:tcPr>
            <w:tcW w:w="463" w:type="dxa"/>
          </w:tcPr>
          <w:p w:rsidR="00395ED3" w:rsidRPr="00C60CBB" w:rsidRDefault="00C60CBB" w:rsidP="00C60CBB">
            <w:pPr>
              <w:spacing w:line="276" w:lineRule="auto"/>
              <w:jc w:val="both"/>
              <w:rPr>
                <w:rFonts w:ascii="Arial" w:hAnsi="Arial" w:cs="Arial"/>
                <w:sz w:val="20"/>
                <w:szCs w:val="20"/>
              </w:rPr>
            </w:pPr>
            <w:r w:rsidRPr="00C60CBB">
              <w:rPr>
                <w:rFonts w:ascii="Arial" w:hAnsi="Arial" w:cs="Arial"/>
                <w:sz w:val="20"/>
                <w:szCs w:val="20"/>
              </w:rPr>
              <w:t>x2</w:t>
            </w:r>
          </w:p>
        </w:tc>
      </w:tr>
    </w:tbl>
    <w:p w:rsidR="00395ED3" w:rsidRPr="00395ED3" w:rsidRDefault="00395ED3" w:rsidP="00395ED3">
      <w:pPr>
        <w:jc w:val="both"/>
        <w:rPr>
          <w:rFonts w:ascii="Arial" w:hAnsi="Arial" w:cs="Arial"/>
          <w:vertAlign w:val="superscript"/>
          <w:lang w:val="id-ID"/>
        </w:rPr>
      </w:pPr>
    </w:p>
    <w:p w:rsidR="006105F7" w:rsidRPr="00BF7E7F" w:rsidRDefault="006105F7" w:rsidP="00BF7E7F">
      <w:pPr>
        <w:spacing w:line="480" w:lineRule="auto"/>
        <w:jc w:val="both"/>
        <w:rPr>
          <w:rFonts w:ascii="Cambria Math" w:hAnsi="Cambria Math" w:cs="Arial"/>
          <w:sz w:val="22"/>
          <w:lang w:val="id-ID"/>
          <w:oMath/>
        </w:rPr>
      </w:pPr>
      <m:oMathPara>
        <m:oMathParaPr>
          <m:jc m:val="center"/>
        </m:oMathParaPr>
        <m:oMath>
          <m:r>
            <m:rPr>
              <m:nor/>
            </m:rPr>
            <w:rPr>
              <w:rFonts w:ascii="Arial" w:hAnsi="Arial" w:cs="Arial"/>
              <w:sz w:val="22"/>
              <w:lang w:val="id-ID"/>
            </w:rPr>
            <m:t>Nilai OPI per orang =</m:t>
          </m:r>
          <m:f>
            <m:fPr>
              <m:ctrlPr>
                <w:rPr>
                  <w:rFonts w:ascii="Cambria Math" w:hAnsi="Cambria Math" w:cs="Arial"/>
                  <w:sz w:val="22"/>
                  <w:lang w:val="id-ID"/>
                </w:rPr>
              </m:ctrlPr>
            </m:fPr>
            <m:num>
              <m:r>
                <m:rPr>
                  <m:nor/>
                </m:rPr>
                <w:rPr>
                  <w:rFonts w:ascii="Arial" w:hAnsi="Arial" w:cs="Arial"/>
                  <w:sz w:val="22"/>
                  <w:lang w:val="id-ID"/>
                </w:rPr>
                <m:t>Jumlah total nilai setiap gigi yang diperiksa</m:t>
              </m:r>
            </m:num>
            <m:den>
              <m:r>
                <m:rPr>
                  <m:nor/>
                </m:rPr>
                <w:rPr>
                  <w:rFonts w:ascii="Arial" w:hAnsi="Arial" w:cs="Arial"/>
                  <w:sz w:val="22"/>
                  <w:lang w:val="id-ID"/>
                </w:rPr>
                <m:t>Jumlah permukaan gigi yang diperiksa x 6</m:t>
              </m:r>
            </m:den>
          </m:f>
          <m:r>
            <m:rPr>
              <m:sty m:val="p"/>
            </m:rPr>
            <w:rPr>
              <w:rFonts w:ascii="Cambria Math" w:hAnsi="Cambria Math" w:cs="Arial"/>
              <w:sz w:val="22"/>
              <w:lang w:val="id-ID"/>
            </w:rPr>
            <m:t xml:space="preserve"> x 100</m:t>
          </m:r>
        </m:oMath>
      </m:oMathPara>
    </w:p>
    <w:p w:rsidR="006105F7" w:rsidRPr="006105F7" w:rsidRDefault="006105F7" w:rsidP="006105F7">
      <w:pPr>
        <w:spacing w:line="360" w:lineRule="auto"/>
        <w:jc w:val="both"/>
        <w:rPr>
          <w:rFonts w:ascii="Arial" w:hAnsi="Arial" w:cs="Arial"/>
          <w:lang w:val="id-ID"/>
        </w:rPr>
      </w:pPr>
    </w:p>
    <w:p w:rsidR="000518BE" w:rsidRDefault="00D27706" w:rsidP="00B55C63">
      <w:pPr>
        <w:spacing w:line="360" w:lineRule="auto"/>
        <w:jc w:val="both"/>
        <w:rPr>
          <w:rFonts w:ascii="Arial" w:eastAsia="Arial" w:hAnsi="Arial" w:cs="Arial"/>
          <w:b/>
          <w:sz w:val="22"/>
          <w:szCs w:val="22"/>
        </w:rPr>
      </w:pPr>
      <w:r>
        <w:rPr>
          <w:rFonts w:ascii="Arial" w:eastAsia="Arial" w:hAnsi="Arial" w:cs="Arial"/>
          <w:b/>
          <w:sz w:val="22"/>
          <w:szCs w:val="22"/>
        </w:rPr>
        <w:t xml:space="preserve">HASIL PENELITIAN </w:t>
      </w:r>
    </w:p>
    <w:p w:rsidR="007804E4" w:rsidRDefault="007804E4" w:rsidP="00B55C63">
      <w:pPr>
        <w:spacing w:line="360" w:lineRule="auto"/>
        <w:jc w:val="both"/>
        <w:rPr>
          <w:rFonts w:ascii="Arial" w:hAnsi="Arial" w:cs="Arial"/>
          <w:sz w:val="22"/>
          <w:szCs w:val="22"/>
          <w:lang w:val="id-ID"/>
        </w:rPr>
        <w:sectPr w:rsidR="007804E4" w:rsidSect="00163443">
          <w:type w:val="continuous"/>
          <w:pgSz w:w="11907" w:h="16840"/>
          <w:pgMar w:top="1440" w:right="1440" w:bottom="1440" w:left="1440" w:header="0" w:footer="720" w:gutter="0"/>
          <w:pgNumType w:start="1"/>
          <w:cols w:space="720"/>
        </w:sectPr>
      </w:pPr>
    </w:p>
    <w:p w:rsidR="007804E4" w:rsidRPr="00B55C63" w:rsidRDefault="003E1190" w:rsidP="0049284F">
      <w:pPr>
        <w:spacing w:line="360" w:lineRule="auto"/>
        <w:jc w:val="both"/>
        <w:rPr>
          <w:rFonts w:ascii="Arial" w:hAnsi="Arial" w:cs="Arial"/>
          <w:sz w:val="22"/>
          <w:szCs w:val="22"/>
          <w:lang w:val="id-ID"/>
        </w:rPr>
        <w:sectPr w:rsidR="007804E4" w:rsidRPr="00B55C63" w:rsidSect="007804E4">
          <w:type w:val="continuous"/>
          <w:pgSz w:w="11907" w:h="16840"/>
          <w:pgMar w:top="1440" w:right="1440" w:bottom="1440" w:left="1440" w:header="0" w:footer="720" w:gutter="0"/>
          <w:pgNumType w:start="1"/>
          <w:cols w:num="2" w:space="720"/>
        </w:sectPr>
      </w:pPr>
      <w:r>
        <w:rPr>
          <w:rFonts w:ascii="Arial" w:hAnsi="Arial" w:cs="Arial"/>
          <w:sz w:val="22"/>
          <w:szCs w:val="22"/>
          <w:lang w:val="id-ID"/>
        </w:rPr>
        <w:t xml:space="preserve">     </w:t>
      </w:r>
      <w:r w:rsidRPr="003E1190">
        <w:rPr>
          <w:rFonts w:ascii="Arial" w:hAnsi="Arial" w:cs="Arial"/>
          <w:sz w:val="22"/>
          <w:szCs w:val="22"/>
          <w:lang w:val="id-ID"/>
        </w:rPr>
        <w:t xml:space="preserve">Hasil penelitian berupa nilai plak yang diperoleh sebelum dan setelah menyikat gigi menggunakan metode Bass dan Charter. Penilaian plak dilakukan pada saat sebelum penggunaan metode menyikat gigi yang ditentukan serta 1 minggu dan 2 minggu setelah penggunaan metode menyikat gigi Bass atau Charter dengan menggunakan </w:t>
      </w:r>
      <w:r w:rsidRPr="003E1190">
        <w:rPr>
          <w:rFonts w:ascii="Arial" w:hAnsi="Arial" w:cs="Arial"/>
          <w:i/>
          <w:sz w:val="22"/>
          <w:szCs w:val="22"/>
          <w:lang w:val="id-ID"/>
        </w:rPr>
        <w:t>Orthodontic Plaque Index</w:t>
      </w:r>
      <w:r w:rsidR="007804E4">
        <w:rPr>
          <w:rFonts w:ascii="Arial" w:hAnsi="Arial" w:cs="Arial"/>
          <w:sz w:val="22"/>
          <w:szCs w:val="22"/>
          <w:lang w:val="id-ID"/>
        </w:rPr>
        <w:t xml:space="preserve"> yang ditunjukkan oleh Tabel 2 dan Grafik 1.</w:t>
      </w:r>
      <w:r w:rsidR="0049284F">
        <w:rPr>
          <w:rFonts w:ascii="Arial" w:hAnsi="Arial" w:cs="Arial"/>
          <w:sz w:val="22"/>
          <w:szCs w:val="22"/>
          <w:lang w:val="id-ID"/>
        </w:rPr>
        <w:t xml:space="preserve"> </w:t>
      </w:r>
      <w:r w:rsidR="00B55C63">
        <w:rPr>
          <w:rFonts w:ascii="Arial" w:hAnsi="Arial" w:cs="Arial"/>
          <w:sz w:val="22"/>
          <w:szCs w:val="22"/>
          <w:lang w:val="id-ID"/>
        </w:rPr>
        <w:t>Dari data hasil penelitian di</w:t>
      </w:r>
      <w:r w:rsidR="00B55C63" w:rsidRPr="003E1190">
        <w:rPr>
          <w:rFonts w:ascii="Arial" w:hAnsi="Arial" w:cs="Arial"/>
          <w:sz w:val="22"/>
          <w:szCs w:val="22"/>
        </w:rPr>
        <w:t xml:space="preserve">lakukan perbandingan </w:t>
      </w:r>
      <w:r w:rsidR="00A829CF">
        <w:rPr>
          <w:rFonts w:ascii="Arial" w:hAnsi="Arial" w:cs="Arial"/>
          <w:sz w:val="22"/>
          <w:szCs w:val="22"/>
          <w:lang w:val="id-ID"/>
        </w:rPr>
        <w:t>dengan</w:t>
      </w:r>
      <w:r w:rsidR="00B55C63" w:rsidRPr="003E1190">
        <w:rPr>
          <w:rFonts w:ascii="Arial" w:hAnsi="Arial" w:cs="Arial"/>
          <w:sz w:val="22"/>
          <w:szCs w:val="22"/>
        </w:rPr>
        <w:t xml:space="preserve"> uji </w:t>
      </w:r>
      <w:r w:rsidR="00B55C63" w:rsidRPr="003E1190">
        <w:rPr>
          <w:rFonts w:ascii="Arial" w:hAnsi="Arial" w:cs="Arial"/>
          <w:i/>
          <w:iCs/>
          <w:sz w:val="22"/>
          <w:szCs w:val="22"/>
        </w:rPr>
        <w:t xml:space="preserve">two-way repeated measures </w:t>
      </w:r>
      <w:r w:rsidR="00B55C63" w:rsidRPr="003E1190">
        <w:rPr>
          <w:rFonts w:ascii="Arial" w:hAnsi="Arial" w:cs="Arial"/>
          <w:iCs/>
          <w:sz w:val="22"/>
          <w:szCs w:val="22"/>
          <w:lang w:val="id-ID"/>
        </w:rPr>
        <w:t>ANOVA</w:t>
      </w:r>
      <w:r w:rsidR="00B55C63">
        <w:rPr>
          <w:rFonts w:ascii="Arial" w:hAnsi="Arial" w:cs="Arial"/>
          <w:i/>
          <w:iCs/>
          <w:sz w:val="22"/>
          <w:szCs w:val="22"/>
          <w:lang w:val="id-ID"/>
        </w:rPr>
        <w:t xml:space="preserve"> </w:t>
      </w:r>
      <w:r w:rsidR="00B55C63">
        <w:rPr>
          <w:rFonts w:ascii="Arial" w:hAnsi="Arial" w:cs="Arial"/>
          <w:iCs/>
          <w:sz w:val="22"/>
          <w:szCs w:val="22"/>
          <w:lang w:val="id-ID"/>
        </w:rPr>
        <w:t>yang ditunjukkan oleh Tabel 3-6.</w:t>
      </w:r>
      <w:r w:rsidR="00B55C63">
        <w:rPr>
          <w:rFonts w:ascii="Arial" w:hAnsi="Arial" w:cs="Arial"/>
          <w:iCs/>
          <w:sz w:val="22"/>
          <w:szCs w:val="22"/>
          <w:lang w:val="id-ID"/>
        </w:rPr>
        <w:tab/>
      </w:r>
    </w:p>
    <w:p w:rsidR="007804E4" w:rsidRDefault="007804E4" w:rsidP="007804E4">
      <w:pPr>
        <w:spacing w:after="120" w:line="276" w:lineRule="auto"/>
        <w:jc w:val="both"/>
        <w:rPr>
          <w:rFonts w:ascii="Arial" w:hAnsi="Arial" w:cs="Arial"/>
          <w:sz w:val="22"/>
          <w:szCs w:val="22"/>
          <w:lang w:val="id-ID"/>
        </w:rPr>
      </w:pPr>
      <w:r>
        <w:rPr>
          <w:rFonts w:ascii="Arial" w:hAnsi="Arial" w:cs="Arial"/>
          <w:sz w:val="22"/>
          <w:szCs w:val="22"/>
          <w:lang w:val="id-ID"/>
        </w:rPr>
        <w:t xml:space="preserve">   </w:t>
      </w:r>
    </w:p>
    <w:p w:rsidR="003E1190" w:rsidRPr="003E1190" w:rsidRDefault="007804E4" w:rsidP="007804E4">
      <w:pPr>
        <w:spacing w:after="120" w:line="276" w:lineRule="auto"/>
        <w:jc w:val="both"/>
        <w:rPr>
          <w:rFonts w:ascii="Arial" w:hAnsi="Arial" w:cs="Arial"/>
          <w:sz w:val="22"/>
          <w:szCs w:val="22"/>
          <w:lang w:val="id-ID"/>
        </w:rPr>
      </w:pPr>
      <w:r w:rsidRPr="007804E4">
        <w:rPr>
          <w:rFonts w:ascii="Arial" w:hAnsi="Arial" w:cs="Arial"/>
          <w:b/>
          <w:lang w:val="id-ID"/>
        </w:rPr>
        <w:t>Tabel 2.</w:t>
      </w:r>
      <w:r>
        <w:rPr>
          <w:rFonts w:ascii="Arial" w:hAnsi="Arial" w:cs="Arial"/>
          <w:sz w:val="22"/>
          <w:szCs w:val="22"/>
          <w:lang w:val="id-ID"/>
        </w:rPr>
        <w:t xml:space="preserve"> </w:t>
      </w:r>
      <w:r w:rsidRPr="003E1190">
        <w:rPr>
          <w:rFonts w:ascii="Arial" w:hAnsi="Arial" w:cs="Arial"/>
          <w:lang w:val="id-ID"/>
        </w:rPr>
        <w:t>Rata-rata Nilai Plak Sebelum dan Setelah Menyikat Gigi dengan Metode Bass dan Charter</w:t>
      </w:r>
      <w:r w:rsidR="003E1190" w:rsidRPr="003E1190">
        <w:rPr>
          <w:rFonts w:ascii="Arial" w:hAnsi="Arial" w:cs="Arial"/>
          <w:sz w:val="22"/>
          <w:szCs w:val="22"/>
          <w:lang w:val="id-ID"/>
        </w:rPr>
        <w:t xml:space="preserve"> </w:t>
      </w:r>
    </w:p>
    <w:tbl>
      <w:tblPr>
        <w:tblW w:w="8941" w:type="dxa"/>
        <w:jc w:val="center"/>
        <w:tblLayout w:type="fixed"/>
        <w:tblCellMar>
          <w:left w:w="28" w:type="dxa"/>
          <w:right w:w="28" w:type="dxa"/>
        </w:tblCellMar>
        <w:tblLook w:val="04A0" w:firstRow="1" w:lastRow="0" w:firstColumn="1" w:lastColumn="0" w:noHBand="0" w:noVBand="1"/>
      </w:tblPr>
      <w:tblGrid>
        <w:gridCol w:w="3159"/>
        <w:gridCol w:w="83"/>
        <w:gridCol w:w="1276"/>
        <w:gridCol w:w="14"/>
        <w:gridCol w:w="2540"/>
        <w:gridCol w:w="1869"/>
      </w:tblGrid>
      <w:tr w:rsidR="003E1190" w:rsidRPr="003E1190" w:rsidTr="007C0319">
        <w:trPr>
          <w:trHeight w:val="348"/>
          <w:jc w:val="center"/>
        </w:trPr>
        <w:tc>
          <w:tcPr>
            <w:tcW w:w="3159" w:type="dxa"/>
            <w:vMerge w:val="restart"/>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Metode</w:t>
            </w: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Menyikat Gigi</w:t>
            </w:r>
          </w:p>
        </w:tc>
        <w:tc>
          <w:tcPr>
            <w:tcW w:w="5782" w:type="dxa"/>
            <w:gridSpan w:val="5"/>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Waktu</w:t>
            </w:r>
          </w:p>
        </w:tc>
      </w:tr>
      <w:tr w:rsidR="003E1190" w:rsidRPr="003E1190" w:rsidTr="007C0319">
        <w:trPr>
          <w:trHeight w:val="664"/>
          <w:jc w:val="center"/>
        </w:trPr>
        <w:tc>
          <w:tcPr>
            <w:tcW w:w="3159"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1359"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Sebelum</w:t>
            </w:r>
          </w:p>
        </w:tc>
        <w:tc>
          <w:tcPr>
            <w:tcW w:w="2554"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1 minggu</w:t>
            </w:r>
          </w:p>
        </w:tc>
        <w:tc>
          <w:tcPr>
            <w:tcW w:w="1869" w:type="dxa"/>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276" w:lineRule="auto"/>
              <w:jc w:val="center"/>
              <w:rPr>
                <w:rFonts w:ascii="Arial" w:hAnsi="Arial" w:cs="Arial"/>
                <w:lang w:eastAsia="en-US"/>
              </w:rPr>
            </w:pPr>
            <w:r w:rsidRPr="003E1190">
              <w:rPr>
                <w:rFonts w:ascii="Arial" w:hAnsi="Arial" w:cs="Arial"/>
                <w:lang w:val="id-ID"/>
              </w:rPr>
              <w:t>2 minggu</w:t>
            </w:r>
          </w:p>
        </w:tc>
      </w:tr>
      <w:tr w:rsidR="003E1190" w:rsidRPr="003E1190" w:rsidTr="007C0319">
        <w:trPr>
          <w:trHeight w:val="348"/>
          <w:jc w:val="center"/>
        </w:trPr>
        <w:tc>
          <w:tcPr>
            <w:tcW w:w="3159"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83" w:type="dxa"/>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eastAsia="en-US"/>
              </w:rPr>
            </w:pPr>
          </w:p>
        </w:tc>
        <w:tc>
          <w:tcPr>
            <w:tcW w:w="1290"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Mean±SD</w:t>
            </w:r>
          </w:p>
        </w:tc>
        <w:tc>
          <w:tcPr>
            <w:tcW w:w="2540" w:type="dxa"/>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Mean±SD</w:t>
            </w:r>
          </w:p>
        </w:tc>
        <w:tc>
          <w:tcPr>
            <w:tcW w:w="1869" w:type="dxa"/>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eastAsia="en-US"/>
              </w:rPr>
            </w:pPr>
            <w:r w:rsidRPr="003E1190">
              <w:rPr>
                <w:rFonts w:ascii="Arial" w:hAnsi="Arial" w:cs="Arial"/>
                <w:lang w:val="id-ID"/>
              </w:rPr>
              <w:t>Mean±SD</w:t>
            </w:r>
          </w:p>
        </w:tc>
      </w:tr>
      <w:tr w:rsidR="003E1190" w:rsidRPr="003E1190" w:rsidTr="007C0319">
        <w:trPr>
          <w:trHeight w:val="333"/>
          <w:jc w:val="center"/>
        </w:trPr>
        <w:tc>
          <w:tcPr>
            <w:tcW w:w="3159"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Charter</w:t>
            </w:r>
          </w:p>
        </w:tc>
        <w:tc>
          <w:tcPr>
            <w:tcW w:w="83" w:type="dxa"/>
            <w:tcBorders>
              <w:top w:val="single" w:sz="4" w:space="0" w:color="auto"/>
              <w:left w:val="nil"/>
              <w:bottom w:val="nil"/>
              <w:right w:val="nil"/>
            </w:tcBorders>
            <w:vAlign w:val="center"/>
          </w:tcPr>
          <w:p w:rsidR="003E1190" w:rsidRPr="003E1190" w:rsidRDefault="003E1190" w:rsidP="007C0319">
            <w:pPr>
              <w:spacing w:line="276" w:lineRule="auto"/>
              <w:jc w:val="center"/>
              <w:rPr>
                <w:rFonts w:ascii="Arial" w:hAnsi="Arial" w:cs="Arial"/>
                <w:lang w:val="id-ID" w:eastAsia="en-US"/>
              </w:rPr>
            </w:pPr>
          </w:p>
        </w:tc>
        <w:tc>
          <w:tcPr>
            <w:tcW w:w="1290" w:type="dxa"/>
            <w:gridSpan w:val="2"/>
            <w:tcBorders>
              <w:top w:val="single" w:sz="4" w:space="0" w:color="auto"/>
              <w:left w:val="nil"/>
              <w:bottom w:val="nil"/>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42,9±13,0</w:t>
            </w:r>
          </w:p>
        </w:tc>
        <w:tc>
          <w:tcPr>
            <w:tcW w:w="2540"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29,4±10,4</w:t>
            </w:r>
          </w:p>
        </w:tc>
        <w:tc>
          <w:tcPr>
            <w:tcW w:w="1869"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20,2±9,5</w:t>
            </w:r>
          </w:p>
        </w:tc>
      </w:tr>
      <w:tr w:rsidR="003E1190" w:rsidRPr="003E1190" w:rsidTr="007C0319">
        <w:trPr>
          <w:trHeight w:val="333"/>
          <w:jc w:val="center"/>
        </w:trPr>
        <w:tc>
          <w:tcPr>
            <w:tcW w:w="3159"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Bass</w:t>
            </w:r>
          </w:p>
        </w:tc>
        <w:tc>
          <w:tcPr>
            <w:tcW w:w="83" w:type="dxa"/>
            <w:tcBorders>
              <w:top w:val="nil"/>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eastAsia="en-US"/>
              </w:rPr>
            </w:pPr>
          </w:p>
        </w:tc>
        <w:tc>
          <w:tcPr>
            <w:tcW w:w="1290" w:type="dxa"/>
            <w:gridSpan w:val="2"/>
            <w:tcBorders>
              <w:top w:val="nil"/>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rPr>
              <w:t>36,8±12,7</w:t>
            </w:r>
          </w:p>
        </w:tc>
        <w:tc>
          <w:tcPr>
            <w:tcW w:w="2540"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eastAsia="en-US"/>
              </w:rPr>
            </w:pPr>
            <w:r w:rsidRPr="003E1190">
              <w:rPr>
                <w:rFonts w:ascii="Arial" w:hAnsi="Arial" w:cs="Arial"/>
              </w:rPr>
              <w:t>25,9±9,9</w:t>
            </w:r>
          </w:p>
        </w:tc>
        <w:tc>
          <w:tcPr>
            <w:tcW w:w="1869"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rPr>
              <w:t>16,3±6,1</w:t>
            </w:r>
          </w:p>
        </w:tc>
      </w:tr>
    </w:tbl>
    <w:p w:rsidR="003E1190" w:rsidRDefault="003E1190" w:rsidP="003E1190">
      <w:pPr>
        <w:spacing w:after="120"/>
        <w:jc w:val="center"/>
        <w:rPr>
          <w:rFonts w:ascii="Arial" w:eastAsia="Calibri" w:hAnsi="Arial" w:cs="Arial"/>
          <w:noProof/>
          <w:sz w:val="22"/>
          <w:szCs w:val="22"/>
          <w:lang w:val="id-ID" w:eastAsia="en-US"/>
        </w:rPr>
      </w:pPr>
    </w:p>
    <w:p w:rsidR="00AE263E" w:rsidRDefault="00AE263E" w:rsidP="00BF7E7F">
      <w:pPr>
        <w:spacing w:after="120" w:line="276" w:lineRule="auto"/>
        <w:jc w:val="center"/>
        <w:rPr>
          <w:rFonts w:ascii="Arial" w:hAnsi="Arial" w:cs="Arial"/>
          <w:lang w:val="id-ID"/>
        </w:rPr>
      </w:pPr>
      <w:r w:rsidRPr="00AE263E">
        <w:rPr>
          <w:rFonts w:ascii="Arial" w:hAnsi="Arial" w:cs="Arial"/>
          <w:b/>
          <w:noProof/>
          <w:lang w:val="id-ID"/>
        </w:rPr>
        <w:t>Grafik 1.</w:t>
      </w:r>
      <w:r>
        <w:rPr>
          <w:rFonts w:ascii="Arial" w:hAnsi="Arial" w:cs="Arial"/>
          <w:noProof/>
          <w:sz w:val="22"/>
          <w:szCs w:val="22"/>
          <w:lang w:val="id-ID"/>
        </w:rPr>
        <w:t xml:space="preserve"> </w:t>
      </w:r>
      <w:r w:rsidRPr="003E1190">
        <w:rPr>
          <w:rFonts w:ascii="Arial" w:hAnsi="Arial" w:cs="Arial"/>
          <w:lang w:val="id-ID"/>
        </w:rPr>
        <w:t>Rata-rata Nilai Plak Sebelum dan Setelah Menyikat Gigi dengan Metode Bass dan Charter</w:t>
      </w:r>
    </w:p>
    <w:p w:rsidR="003E1190" w:rsidRPr="003E1190" w:rsidRDefault="003E1190" w:rsidP="00AE263E">
      <w:pPr>
        <w:spacing w:after="120"/>
        <w:jc w:val="center"/>
        <w:rPr>
          <w:rFonts w:ascii="Arial" w:eastAsia="Calibri" w:hAnsi="Arial" w:cs="Arial"/>
          <w:sz w:val="22"/>
          <w:szCs w:val="22"/>
          <w:lang w:val="id-ID" w:eastAsia="en-US"/>
        </w:rPr>
      </w:pPr>
      <w:r w:rsidRPr="003E1190">
        <w:rPr>
          <w:rFonts w:ascii="Arial" w:eastAsia="Calibri" w:hAnsi="Arial" w:cs="Arial"/>
          <w:noProof/>
          <w:sz w:val="22"/>
          <w:szCs w:val="22"/>
          <w:lang w:eastAsia="en-US"/>
        </w:rPr>
        <w:drawing>
          <wp:inline distT="0" distB="0" distL="0" distR="0" wp14:anchorId="73ACF036" wp14:editId="4C884F16">
            <wp:extent cx="3168503" cy="1765004"/>
            <wp:effectExtent l="0" t="0" r="13335" b="2603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04E4" w:rsidRPr="007804E4" w:rsidRDefault="007804E4" w:rsidP="00BF7E7F">
      <w:pPr>
        <w:spacing w:after="120" w:line="276" w:lineRule="auto"/>
        <w:jc w:val="both"/>
        <w:rPr>
          <w:rFonts w:ascii="Arial" w:hAnsi="Arial" w:cs="Arial"/>
          <w:sz w:val="22"/>
          <w:szCs w:val="22"/>
          <w:lang w:val="id-ID"/>
        </w:rPr>
        <w:sectPr w:rsidR="007804E4" w:rsidRPr="007804E4" w:rsidSect="00163443">
          <w:type w:val="continuous"/>
          <w:pgSz w:w="11907" w:h="16840"/>
          <w:pgMar w:top="1440" w:right="1440" w:bottom="1440" w:left="1440" w:header="0" w:footer="720" w:gutter="0"/>
          <w:pgNumType w:start="1"/>
          <w:cols w:space="720"/>
        </w:sectPr>
      </w:pPr>
    </w:p>
    <w:p w:rsidR="003E1190" w:rsidRPr="003E1190" w:rsidRDefault="00AE263E" w:rsidP="00D75B23">
      <w:pPr>
        <w:spacing w:after="120" w:line="276" w:lineRule="auto"/>
        <w:rPr>
          <w:rFonts w:ascii="Arial" w:hAnsi="Arial" w:cs="Arial"/>
          <w:sz w:val="22"/>
          <w:szCs w:val="22"/>
          <w:lang w:val="id-ID"/>
        </w:rPr>
      </w:pPr>
      <w:r w:rsidRPr="00AE263E">
        <w:rPr>
          <w:rFonts w:ascii="Arial" w:hAnsi="Arial" w:cs="Arial"/>
          <w:b/>
          <w:lang w:val="id-ID"/>
        </w:rPr>
        <w:t>Tabel 3.</w:t>
      </w:r>
      <w:r>
        <w:rPr>
          <w:rFonts w:ascii="Arial" w:hAnsi="Arial" w:cs="Arial"/>
          <w:lang w:val="id-ID"/>
        </w:rPr>
        <w:t xml:space="preserve"> </w:t>
      </w:r>
      <w:r w:rsidRPr="003E1190">
        <w:rPr>
          <w:rFonts w:ascii="Arial" w:hAnsi="Arial" w:cs="Arial"/>
          <w:lang w:val="id-ID"/>
        </w:rPr>
        <w:t>Perbandingan Nilai Plak Sebelum dan Setelah Menyikat Gigi Metode Bass dan Charter</w:t>
      </w:r>
    </w:p>
    <w:tbl>
      <w:tblPr>
        <w:tblW w:w="8975" w:type="dxa"/>
        <w:jc w:val="center"/>
        <w:tblLayout w:type="fixed"/>
        <w:tblCellMar>
          <w:left w:w="28" w:type="dxa"/>
          <w:right w:w="28" w:type="dxa"/>
        </w:tblCellMar>
        <w:tblLook w:val="04A0" w:firstRow="1" w:lastRow="0" w:firstColumn="1" w:lastColumn="0" w:noHBand="0" w:noVBand="1"/>
      </w:tblPr>
      <w:tblGrid>
        <w:gridCol w:w="1611"/>
        <w:gridCol w:w="284"/>
        <w:gridCol w:w="1446"/>
        <w:gridCol w:w="11"/>
        <w:gridCol w:w="1999"/>
        <w:gridCol w:w="1363"/>
        <w:gridCol w:w="1276"/>
        <w:gridCol w:w="985"/>
      </w:tblGrid>
      <w:tr w:rsidR="003E1190" w:rsidRPr="003E1190" w:rsidTr="007C0319">
        <w:trPr>
          <w:trHeight w:val="351"/>
          <w:jc w:val="center"/>
        </w:trPr>
        <w:tc>
          <w:tcPr>
            <w:tcW w:w="1611" w:type="dxa"/>
            <w:vMerge w:val="restart"/>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Metode</w:t>
            </w: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Menyikat Gigi</w:t>
            </w:r>
          </w:p>
        </w:tc>
        <w:tc>
          <w:tcPr>
            <w:tcW w:w="5103" w:type="dxa"/>
            <w:gridSpan w:val="5"/>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Waktu</w:t>
            </w:r>
          </w:p>
        </w:tc>
        <w:tc>
          <w:tcPr>
            <w:tcW w:w="1276"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i/>
                <w:lang w:val="id-ID" w:eastAsia="en-US"/>
              </w:rPr>
            </w:pPr>
            <w:r w:rsidRPr="003E1190">
              <w:rPr>
                <w:rFonts w:ascii="Arial" w:hAnsi="Arial" w:cs="Arial"/>
                <w:i/>
                <w:lang w:val="id-ID"/>
              </w:rPr>
              <w:t>p-value</w:t>
            </w:r>
          </w:p>
        </w:tc>
        <w:tc>
          <w:tcPr>
            <w:tcW w:w="985"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Ket.</w:t>
            </w:r>
          </w:p>
        </w:tc>
      </w:tr>
      <w:tr w:rsidR="003E1190" w:rsidRPr="003E1190" w:rsidTr="007C0319">
        <w:trPr>
          <w:trHeight w:val="351"/>
          <w:jc w:val="center"/>
        </w:trPr>
        <w:tc>
          <w:tcPr>
            <w:tcW w:w="1611"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1730"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Sebelum</w:t>
            </w:r>
          </w:p>
        </w:tc>
        <w:tc>
          <w:tcPr>
            <w:tcW w:w="2010"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1 minggu</w:t>
            </w:r>
          </w:p>
        </w:tc>
        <w:tc>
          <w:tcPr>
            <w:tcW w:w="1363" w:type="dxa"/>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276" w:lineRule="auto"/>
              <w:jc w:val="center"/>
              <w:rPr>
                <w:rFonts w:ascii="Arial" w:hAnsi="Arial" w:cs="Arial"/>
                <w:lang w:eastAsia="en-US"/>
              </w:rPr>
            </w:pPr>
            <w:r w:rsidRPr="003E1190">
              <w:rPr>
                <w:rFonts w:ascii="Arial" w:hAnsi="Arial" w:cs="Arial"/>
                <w:lang w:val="id-ID"/>
              </w:rPr>
              <w:t>2 minggu</w:t>
            </w:r>
          </w:p>
        </w:tc>
        <w:tc>
          <w:tcPr>
            <w:tcW w:w="1276"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i/>
                <w:lang w:val="id-ID" w:eastAsia="en-US"/>
              </w:rPr>
            </w:pPr>
          </w:p>
        </w:tc>
        <w:tc>
          <w:tcPr>
            <w:tcW w:w="985"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r>
      <w:tr w:rsidR="003E1190" w:rsidRPr="003E1190" w:rsidTr="007C0319">
        <w:trPr>
          <w:trHeight w:val="351"/>
          <w:jc w:val="center"/>
        </w:trPr>
        <w:tc>
          <w:tcPr>
            <w:tcW w:w="1611"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284" w:type="dxa"/>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eastAsia="en-US"/>
              </w:rPr>
            </w:pPr>
          </w:p>
        </w:tc>
        <w:tc>
          <w:tcPr>
            <w:tcW w:w="1457"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Mean±SD</w:t>
            </w:r>
          </w:p>
        </w:tc>
        <w:tc>
          <w:tcPr>
            <w:tcW w:w="1999" w:type="dxa"/>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Mean±SD</w:t>
            </w:r>
          </w:p>
        </w:tc>
        <w:tc>
          <w:tcPr>
            <w:tcW w:w="1363" w:type="dxa"/>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eastAsia="en-US"/>
              </w:rPr>
            </w:pPr>
            <w:r w:rsidRPr="003E1190">
              <w:rPr>
                <w:rFonts w:ascii="Arial" w:hAnsi="Arial" w:cs="Arial"/>
                <w:lang w:val="id-ID"/>
              </w:rPr>
              <w:t>Mean±SD</w:t>
            </w:r>
          </w:p>
        </w:tc>
        <w:tc>
          <w:tcPr>
            <w:tcW w:w="1276"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i/>
                <w:lang w:val="id-ID" w:eastAsia="en-US"/>
              </w:rPr>
            </w:pPr>
          </w:p>
        </w:tc>
        <w:tc>
          <w:tcPr>
            <w:tcW w:w="985"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r>
      <w:tr w:rsidR="003E1190" w:rsidRPr="003E1190" w:rsidTr="007C0319">
        <w:trPr>
          <w:trHeight w:val="336"/>
          <w:jc w:val="center"/>
        </w:trPr>
        <w:tc>
          <w:tcPr>
            <w:tcW w:w="1611"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Charter</w:t>
            </w:r>
          </w:p>
        </w:tc>
        <w:tc>
          <w:tcPr>
            <w:tcW w:w="284" w:type="dxa"/>
            <w:tcBorders>
              <w:top w:val="single" w:sz="4" w:space="0" w:color="auto"/>
              <w:left w:val="nil"/>
              <w:bottom w:val="nil"/>
              <w:right w:val="nil"/>
            </w:tcBorders>
            <w:vAlign w:val="center"/>
          </w:tcPr>
          <w:p w:rsidR="003E1190" w:rsidRPr="003E1190" w:rsidRDefault="003E1190" w:rsidP="007C0319">
            <w:pPr>
              <w:spacing w:line="276" w:lineRule="auto"/>
              <w:jc w:val="center"/>
              <w:rPr>
                <w:rFonts w:ascii="Arial" w:hAnsi="Arial" w:cs="Arial"/>
                <w:lang w:val="id-ID" w:eastAsia="en-US"/>
              </w:rPr>
            </w:pPr>
          </w:p>
        </w:tc>
        <w:tc>
          <w:tcPr>
            <w:tcW w:w="1457" w:type="dxa"/>
            <w:gridSpan w:val="2"/>
            <w:tcBorders>
              <w:top w:val="single" w:sz="4" w:space="0" w:color="auto"/>
              <w:left w:val="nil"/>
              <w:bottom w:val="nil"/>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42,9±13,0</w:t>
            </w:r>
          </w:p>
        </w:tc>
        <w:tc>
          <w:tcPr>
            <w:tcW w:w="1999"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29,4±10,4</w:t>
            </w:r>
          </w:p>
        </w:tc>
        <w:tc>
          <w:tcPr>
            <w:tcW w:w="1363"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20,2±9,5</w:t>
            </w:r>
          </w:p>
        </w:tc>
        <w:tc>
          <w:tcPr>
            <w:tcW w:w="1276" w:type="dxa"/>
            <w:tcBorders>
              <w:top w:val="single" w:sz="4" w:space="0" w:color="auto"/>
              <w:left w:val="nil"/>
              <w:bottom w:val="nil"/>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0,000</w:t>
            </w:r>
          </w:p>
        </w:tc>
        <w:tc>
          <w:tcPr>
            <w:tcW w:w="985" w:type="dxa"/>
            <w:tcBorders>
              <w:top w:val="single" w:sz="4" w:space="0" w:color="auto"/>
              <w:left w:val="nil"/>
              <w:bottom w:val="nil"/>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S</w:t>
            </w:r>
          </w:p>
        </w:tc>
      </w:tr>
      <w:tr w:rsidR="003E1190" w:rsidRPr="003E1190" w:rsidTr="007C0319">
        <w:trPr>
          <w:trHeight w:val="336"/>
          <w:jc w:val="center"/>
        </w:trPr>
        <w:tc>
          <w:tcPr>
            <w:tcW w:w="1611"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Bass</w:t>
            </w:r>
          </w:p>
        </w:tc>
        <w:tc>
          <w:tcPr>
            <w:tcW w:w="284" w:type="dxa"/>
            <w:tcBorders>
              <w:top w:val="nil"/>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eastAsia="en-US"/>
              </w:rPr>
            </w:pPr>
          </w:p>
        </w:tc>
        <w:tc>
          <w:tcPr>
            <w:tcW w:w="1457" w:type="dxa"/>
            <w:gridSpan w:val="2"/>
            <w:tcBorders>
              <w:top w:val="nil"/>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rPr>
              <w:t>36,8±12,7</w:t>
            </w:r>
          </w:p>
        </w:tc>
        <w:tc>
          <w:tcPr>
            <w:tcW w:w="1999"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eastAsia="en-US"/>
              </w:rPr>
            </w:pPr>
            <w:r w:rsidRPr="003E1190">
              <w:rPr>
                <w:rFonts w:ascii="Arial" w:hAnsi="Arial" w:cs="Arial"/>
              </w:rPr>
              <w:t>25,9±9,9</w:t>
            </w:r>
          </w:p>
        </w:tc>
        <w:tc>
          <w:tcPr>
            <w:tcW w:w="1363"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rPr>
              <w:t>16,3±6,1</w:t>
            </w:r>
          </w:p>
        </w:tc>
        <w:tc>
          <w:tcPr>
            <w:tcW w:w="1276" w:type="dxa"/>
            <w:tcBorders>
              <w:top w:val="nil"/>
              <w:left w:val="nil"/>
              <w:bottom w:val="single" w:sz="4" w:space="0" w:color="auto"/>
              <w:right w:val="nil"/>
            </w:tcBorders>
            <w:vAlign w:val="center"/>
            <w:hideMark/>
          </w:tcPr>
          <w:p w:rsidR="003E1190" w:rsidRPr="003E1190" w:rsidRDefault="003E1190" w:rsidP="007C0319">
            <w:pPr>
              <w:spacing w:line="276" w:lineRule="auto"/>
              <w:jc w:val="center"/>
              <w:rPr>
                <w:rFonts w:ascii="Arial" w:eastAsia="Calibri" w:hAnsi="Arial" w:cs="Arial"/>
                <w:lang w:val="id-ID" w:eastAsia="en-US"/>
              </w:rPr>
            </w:pPr>
            <w:r w:rsidRPr="003E1190">
              <w:rPr>
                <w:rFonts w:ascii="Arial" w:hAnsi="Arial" w:cs="Arial"/>
                <w:lang w:val="id-ID"/>
              </w:rPr>
              <w:t>0,000</w:t>
            </w:r>
          </w:p>
        </w:tc>
        <w:tc>
          <w:tcPr>
            <w:tcW w:w="985" w:type="dxa"/>
            <w:tcBorders>
              <w:top w:val="nil"/>
              <w:left w:val="nil"/>
              <w:bottom w:val="single" w:sz="4" w:space="0" w:color="auto"/>
              <w:right w:val="nil"/>
            </w:tcBorders>
            <w:vAlign w:val="center"/>
            <w:hideMark/>
          </w:tcPr>
          <w:p w:rsidR="003E1190" w:rsidRPr="003E1190" w:rsidRDefault="003E1190" w:rsidP="007C0319">
            <w:pPr>
              <w:spacing w:line="276" w:lineRule="auto"/>
              <w:jc w:val="center"/>
              <w:rPr>
                <w:rFonts w:ascii="Arial" w:eastAsia="Calibri" w:hAnsi="Arial" w:cs="Arial"/>
                <w:lang w:val="id-ID" w:eastAsia="en-US"/>
              </w:rPr>
            </w:pPr>
            <w:r w:rsidRPr="003E1190">
              <w:rPr>
                <w:rFonts w:ascii="Arial" w:hAnsi="Arial" w:cs="Arial"/>
                <w:lang w:val="id-ID"/>
              </w:rPr>
              <w:t>S</w:t>
            </w:r>
          </w:p>
        </w:tc>
      </w:tr>
    </w:tbl>
    <w:p w:rsidR="003E1190" w:rsidRPr="003E1190" w:rsidRDefault="003E1190" w:rsidP="003E1190">
      <w:pPr>
        <w:spacing w:after="120"/>
        <w:ind w:left="1276" w:hanging="1276"/>
        <w:jc w:val="both"/>
        <w:rPr>
          <w:rFonts w:ascii="Arial" w:eastAsia="Calibri" w:hAnsi="Arial" w:cs="Arial"/>
          <w:lang w:val="id-ID" w:eastAsia="en-US"/>
        </w:rPr>
      </w:pPr>
      <w:proofErr w:type="gramStart"/>
      <w:r w:rsidRPr="003E1190">
        <w:rPr>
          <w:rFonts w:ascii="Arial" w:hAnsi="Arial" w:cs="Arial"/>
        </w:rPr>
        <w:t>Keterangan :</w:t>
      </w:r>
      <w:proofErr w:type="gramEnd"/>
      <w:r w:rsidRPr="003E1190">
        <w:rPr>
          <w:rFonts w:ascii="Arial" w:hAnsi="Arial" w:cs="Arial"/>
        </w:rPr>
        <w:t xml:space="preserve"> </w:t>
      </w:r>
      <w:r w:rsidRPr="003E1190">
        <w:rPr>
          <w:rFonts w:ascii="Arial" w:hAnsi="Arial" w:cs="Arial"/>
          <w:lang w:val="id-ID"/>
        </w:rPr>
        <w:t>S : Signifikan (</w:t>
      </w:r>
      <w:r w:rsidRPr="003E1190">
        <w:rPr>
          <w:rFonts w:ascii="Arial" w:hAnsi="Arial" w:cs="Arial"/>
          <w:i/>
          <w:lang w:val="id-ID"/>
        </w:rPr>
        <w:t>p-value</w:t>
      </w:r>
      <w:r w:rsidRPr="003E1190">
        <w:rPr>
          <w:rFonts w:ascii="Arial" w:hAnsi="Arial" w:cs="Arial"/>
          <w:lang w:val="id-ID"/>
        </w:rPr>
        <w:t>&lt;0,05)</w:t>
      </w:r>
    </w:p>
    <w:p w:rsidR="003E1190" w:rsidRDefault="003E1190" w:rsidP="0049284F">
      <w:pPr>
        <w:spacing w:after="120"/>
        <w:ind w:left="1276"/>
        <w:jc w:val="both"/>
        <w:rPr>
          <w:rFonts w:ascii="Arial" w:hAnsi="Arial" w:cs="Arial"/>
          <w:lang w:val="id-ID"/>
        </w:rPr>
      </w:pPr>
      <w:r w:rsidRPr="003E1190">
        <w:rPr>
          <w:rFonts w:ascii="Arial" w:hAnsi="Arial" w:cs="Arial"/>
          <w:lang w:val="id-ID"/>
        </w:rPr>
        <w:t>TS: Tidak Signifikan (</w:t>
      </w:r>
      <w:r w:rsidRPr="003E1190">
        <w:rPr>
          <w:rFonts w:ascii="Arial" w:hAnsi="Arial" w:cs="Arial"/>
          <w:i/>
          <w:lang w:val="id-ID"/>
        </w:rPr>
        <w:t>p-value</w:t>
      </w:r>
      <w:r w:rsidRPr="003E1190">
        <w:rPr>
          <w:rFonts w:ascii="Arial" w:hAnsi="Arial" w:cs="Arial"/>
          <w:lang w:val="id-ID"/>
        </w:rPr>
        <w:t>&gt;0,05)</w:t>
      </w:r>
    </w:p>
    <w:p w:rsidR="00AE263E" w:rsidRDefault="00AE263E" w:rsidP="0049284F">
      <w:pPr>
        <w:spacing w:after="120" w:line="360" w:lineRule="auto"/>
        <w:ind w:left="1276"/>
        <w:jc w:val="both"/>
        <w:rPr>
          <w:rFonts w:ascii="Arial" w:hAnsi="Arial" w:cs="Arial"/>
          <w:lang w:val="id-ID"/>
        </w:rPr>
      </w:pPr>
    </w:p>
    <w:p w:rsidR="003E1190" w:rsidRPr="003E1190" w:rsidRDefault="00AE263E" w:rsidP="00AE263E">
      <w:pPr>
        <w:spacing w:line="276" w:lineRule="auto"/>
        <w:jc w:val="both"/>
        <w:rPr>
          <w:rFonts w:ascii="Arial" w:hAnsi="Arial" w:cs="Arial"/>
          <w:sz w:val="22"/>
          <w:szCs w:val="22"/>
          <w:lang w:val="id-ID"/>
        </w:rPr>
      </w:pPr>
      <w:r w:rsidRPr="00AE263E">
        <w:rPr>
          <w:rFonts w:ascii="Arial" w:hAnsi="Arial" w:cs="Arial"/>
          <w:b/>
          <w:lang w:val="id-ID"/>
        </w:rPr>
        <w:t>Tabel 4.</w:t>
      </w:r>
      <w:r>
        <w:rPr>
          <w:rFonts w:ascii="Arial" w:hAnsi="Arial" w:cs="Arial"/>
          <w:sz w:val="22"/>
          <w:szCs w:val="22"/>
          <w:lang w:val="id-ID"/>
        </w:rPr>
        <w:t xml:space="preserve"> </w:t>
      </w:r>
      <w:r w:rsidRPr="003E1190">
        <w:rPr>
          <w:rFonts w:ascii="Arial" w:hAnsi="Arial" w:cs="Arial"/>
          <w:lang w:val="id-ID"/>
        </w:rPr>
        <w:t>Perbandingan Metode Bass dan Charter Terhadap Penurunan Nilai Plak</w:t>
      </w:r>
    </w:p>
    <w:tbl>
      <w:tblPr>
        <w:tblW w:w="9128" w:type="dxa"/>
        <w:jc w:val="center"/>
        <w:tblLayout w:type="fixed"/>
        <w:tblCellMar>
          <w:left w:w="28" w:type="dxa"/>
          <w:right w:w="28" w:type="dxa"/>
        </w:tblCellMar>
        <w:tblLook w:val="04A0" w:firstRow="1" w:lastRow="0" w:firstColumn="1" w:lastColumn="0" w:noHBand="0" w:noVBand="1"/>
      </w:tblPr>
      <w:tblGrid>
        <w:gridCol w:w="1738"/>
        <w:gridCol w:w="284"/>
        <w:gridCol w:w="1445"/>
        <w:gridCol w:w="11"/>
        <w:gridCol w:w="1998"/>
        <w:gridCol w:w="1362"/>
        <w:gridCol w:w="1275"/>
        <w:gridCol w:w="1015"/>
      </w:tblGrid>
      <w:tr w:rsidR="003E1190" w:rsidRPr="003E1190" w:rsidTr="007C0319">
        <w:trPr>
          <w:trHeight w:val="351"/>
          <w:jc w:val="center"/>
        </w:trPr>
        <w:tc>
          <w:tcPr>
            <w:tcW w:w="1738" w:type="dxa"/>
            <w:vMerge w:val="restart"/>
            <w:tcBorders>
              <w:top w:val="single" w:sz="4" w:space="0" w:color="auto"/>
              <w:left w:val="nil"/>
              <w:bottom w:val="single" w:sz="4" w:space="0" w:color="auto"/>
              <w:right w:val="nil"/>
            </w:tcBorders>
            <w:noWrap/>
            <w:vAlign w:val="center"/>
            <w:hideMark/>
          </w:tcPr>
          <w:p w:rsidR="003E1190" w:rsidRPr="003E1190" w:rsidRDefault="003E1190" w:rsidP="007C0319">
            <w:pPr>
              <w:spacing w:line="360" w:lineRule="auto"/>
              <w:jc w:val="center"/>
              <w:rPr>
                <w:rFonts w:ascii="Arial" w:hAnsi="Arial" w:cs="Arial"/>
                <w:lang w:val="id-ID"/>
              </w:rPr>
            </w:pPr>
            <w:r w:rsidRPr="003E1190">
              <w:rPr>
                <w:rFonts w:ascii="Arial" w:hAnsi="Arial" w:cs="Arial"/>
                <w:lang w:val="id-ID"/>
              </w:rPr>
              <w:t>Metode</w:t>
            </w:r>
          </w:p>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Menyikat Gigi</w:t>
            </w:r>
          </w:p>
        </w:tc>
        <w:tc>
          <w:tcPr>
            <w:tcW w:w="5100" w:type="dxa"/>
            <w:gridSpan w:val="5"/>
            <w:tcBorders>
              <w:top w:val="single" w:sz="4" w:space="0" w:color="auto"/>
              <w:left w:val="nil"/>
              <w:bottom w:val="single" w:sz="4" w:space="0" w:color="auto"/>
              <w:right w:val="nil"/>
            </w:tcBorders>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Waktu</w:t>
            </w:r>
          </w:p>
        </w:tc>
        <w:tc>
          <w:tcPr>
            <w:tcW w:w="1275"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360" w:lineRule="auto"/>
              <w:jc w:val="center"/>
              <w:rPr>
                <w:rFonts w:ascii="Arial" w:hAnsi="Arial" w:cs="Arial"/>
                <w:lang w:val="id-ID"/>
              </w:rPr>
            </w:pPr>
          </w:p>
          <w:p w:rsidR="003E1190" w:rsidRPr="003E1190" w:rsidRDefault="003E1190" w:rsidP="007C0319">
            <w:pPr>
              <w:spacing w:line="360" w:lineRule="auto"/>
              <w:jc w:val="center"/>
              <w:rPr>
                <w:rFonts w:ascii="Arial" w:hAnsi="Arial" w:cs="Arial"/>
                <w:lang w:val="id-ID"/>
              </w:rPr>
            </w:pPr>
          </w:p>
          <w:p w:rsidR="003E1190" w:rsidRPr="003E1190" w:rsidRDefault="003E1190" w:rsidP="007C0319">
            <w:pPr>
              <w:spacing w:line="360" w:lineRule="auto"/>
              <w:jc w:val="center"/>
              <w:rPr>
                <w:rFonts w:ascii="Arial" w:hAnsi="Arial" w:cs="Arial"/>
                <w:i/>
                <w:lang w:val="id-ID" w:eastAsia="en-US"/>
              </w:rPr>
            </w:pPr>
            <w:r w:rsidRPr="003E1190">
              <w:rPr>
                <w:rFonts w:ascii="Arial" w:hAnsi="Arial" w:cs="Arial"/>
                <w:i/>
                <w:lang w:val="id-ID"/>
              </w:rPr>
              <w:t>p-value</w:t>
            </w:r>
          </w:p>
        </w:tc>
        <w:tc>
          <w:tcPr>
            <w:tcW w:w="1015"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360" w:lineRule="auto"/>
              <w:jc w:val="center"/>
              <w:rPr>
                <w:rFonts w:ascii="Arial" w:hAnsi="Arial" w:cs="Arial"/>
                <w:lang w:val="id-ID"/>
              </w:rPr>
            </w:pPr>
          </w:p>
          <w:p w:rsidR="003E1190" w:rsidRPr="003E1190" w:rsidRDefault="003E1190" w:rsidP="007C0319">
            <w:pPr>
              <w:spacing w:line="360" w:lineRule="auto"/>
              <w:jc w:val="center"/>
              <w:rPr>
                <w:rFonts w:ascii="Arial" w:hAnsi="Arial" w:cs="Arial"/>
                <w:lang w:val="id-ID"/>
              </w:rPr>
            </w:pPr>
          </w:p>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Ket.</w:t>
            </w:r>
          </w:p>
        </w:tc>
      </w:tr>
      <w:tr w:rsidR="003E1190" w:rsidRPr="003E1190" w:rsidTr="007C0319">
        <w:trPr>
          <w:trHeight w:val="351"/>
          <w:jc w:val="center"/>
        </w:trPr>
        <w:tc>
          <w:tcPr>
            <w:tcW w:w="1738"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lang w:val="id-ID" w:eastAsia="en-US"/>
              </w:rPr>
            </w:pPr>
          </w:p>
        </w:tc>
        <w:tc>
          <w:tcPr>
            <w:tcW w:w="1729"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Sebelum</w:t>
            </w:r>
          </w:p>
        </w:tc>
        <w:tc>
          <w:tcPr>
            <w:tcW w:w="2009"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360"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1 minggu</w:t>
            </w:r>
          </w:p>
        </w:tc>
        <w:tc>
          <w:tcPr>
            <w:tcW w:w="1362" w:type="dxa"/>
            <w:tcBorders>
              <w:top w:val="single" w:sz="4" w:space="0" w:color="auto"/>
              <w:left w:val="nil"/>
              <w:bottom w:val="single" w:sz="4" w:space="0" w:color="auto"/>
              <w:right w:val="nil"/>
            </w:tcBorders>
            <w:vAlign w:val="center"/>
            <w:hideMark/>
          </w:tcPr>
          <w:p w:rsidR="003E1190" w:rsidRPr="003E1190" w:rsidRDefault="003E1190" w:rsidP="007C0319">
            <w:pPr>
              <w:spacing w:line="360"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360" w:lineRule="auto"/>
              <w:jc w:val="center"/>
              <w:rPr>
                <w:rFonts w:ascii="Arial" w:hAnsi="Arial" w:cs="Arial"/>
                <w:lang w:eastAsia="en-US"/>
              </w:rPr>
            </w:pPr>
            <w:r w:rsidRPr="003E1190">
              <w:rPr>
                <w:rFonts w:ascii="Arial" w:hAnsi="Arial" w:cs="Arial"/>
                <w:lang w:val="id-ID"/>
              </w:rPr>
              <w:t>2 minggu</w:t>
            </w:r>
          </w:p>
        </w:tc>
        <w:tc>
          <w:tcPr>
            <w:tcW w:w="1275"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i/>
                <w:lang w:val="id-ID" w:eastAsia="en-US"/>
              </w:rPr>
            </w:pPr>
          </w:p>
        </w:tc>
        <w:tc>
          <w:tcPr>
            <w:tcW w:w="1015"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lang w:val="id-ID" w:eastAsia="en-US"/>
              </w:rPr>
            </w:pPr>
          </w:p>
        </w:tc>
      </w:tr>
      <w:tr w:rsidR="003E1190" w:rsidRPr="003E1190" w:rsidTr="007C0319">
        <w:trPr>
          <w:trHeight w:val="351"/>
          <w:jc w:val="center"/>
        </w:trPr>
        <w:tc>
          <w:tcPr>
            <w:tcW w:w="1738"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lang w:val="id-ID" w:eastAsia="en-US"/>
              </w:rPr>
            </w:pPr>
          </w:p>
        </w:tc>
        <w:tc>
          <w:tcPr>
            <w:tcW w:w="284" w:type="dxa"/>
            <w:tcBorders>
              <w:top w:val="single" w:sz="4" w:space="0" w:color="auto"/>
              <w:left w:val="nil"/>
              <w:bottom w:val="single" w:sz="4" w:space="0" w:color="auto"/>
              <w:right w:val="nil"/>
            </w:tcBorders>
            <w:vAlign w:val="center"/>
          </w:tcPr>
          <w:p w:rsidR="003E1190" w:rsidRPr="003E1190" w:rsidRDefault="003E1190" w:rsidP="007C0319">
            <w:pPr>
              <w:spacing w:line="360" w:lineRule="auto"/>
              <w:jc w:val="center"/>
              <w:rPr>
                <w:rFonts w:ascii="Arial" w:hAnsi="Arial" w:cs="Arial"/>
                <w:lang w:val="id-ID" w:eastAsia="en-US"/>
              </w:rPr>
            </w:pPr>
          </w:p>
        </w:tc>
        <w:tc>
          <w:tcPr>
            <w:tcW w:w="1456"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Mean±SD</w:t>
            </w:r>
          </w:p>
        </w:tc>
        <w:tc>
          <w:tcPr>
            <w:tcW w:w="1998" w:type="dxa"/>
            <w:tcBorders>
              <w:top w:val="single" w:sz="4" w:space="0" w:color="auto"/>
              <w:left w:val="nil"/>
              <w:bottom w:val="single" w:sz="4" w:space="0" w:color="auto"/>
              <w:right w:val="nil"/>
            </w:tcBorders>
            <w:noWrap/>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Mean±SD</w:t>
            </w:r>
          </w:p>
        </w:tc>
        <w:tc>
          <w:tcPr>
            <w:tcW w:w="1362" w:type="dxa"/>
            <w:tcBorders>
              <w:top w:val="single" w:sz="4" w:space="0" w:color="auto"/>
              <w:left w:val="nil"/>
              <w:bottom w:val="single" w:sz="4" w:space="0" w:color="auto"/>
              <w:right w:val="nil"/>
            </w:tcBorders>
            <w:noWrap/>
            <w:vAlign w:val="center"/>
            <w:hideMark/>
          </w:tcPr>
          <w:p w:rsidR="003E1190" w:rsidRPr="003E1190" w:rsidRDefault="003E1190" w:rsidP="007C0319">
            <w:pPr>
              <w:spacing w:line="360" w:lineRule="auto"/>
              <w:jc w:val="center"/>
              <w:rPr>
                <w:rFonts w:ascii="Arial" w:hAnsi="Arial" w:cs="Arial"/>
                <w:lang w:eastAsia="en-US"/>
              </w:rPr>
            </w:pPr>
            <w:r w:rsidRPr="003E1190">
              <w:rPr>
                <w:rFonts w:ascii="Arial" w:hAnsi="Arial" w:cs="Arial"/>
                <w:lang w:val="id-ID"/>
              </w:rPr>
              <w:t>Mean±SD</w:t>
            </w:r>
          </w:p>
        </w:tc>
        <w:tc>
          <w:tcPr>
            <w:tcW w:w="1275"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i/>
                <w:lang w:val="id-ID" w:eastAsia="en-US"/>
              </w:rPr>
            </w:pPr>
          </w:p>
        </w:tc>
        <w:tc>
          <w:tcPr>
            <w:tcW w:w="1015"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lang w:val="id-ID" w:eastAsia="en-US"/>
              </w:rPr>
            </w:pPr>
          </w:p>
        </w:tc>
      </w:tr>
      <w:tr w:rsidR="003E1190" w:rsidRPr="003E1190" w:rsidTr="007C0319">
        <w:trPr>
          <w:trHeight w:val="336"/>
          <w:jc w:val="center"/>
        </w:trPr>
        <w:tc>
          <w:tcPr>
            <w:tcW w:w="1738" w:type="dxa"/>
            <w:tcBorders>
              <w:top w:val="single" w:sz="4" w:space="0" w:color="auto"/>
              <w:left w:val="nil"/>
              <w:bottom w:val="nil"/>
              <w:right w:val="nil"/>
            </w:tcBorders>
            <w:noWrap/>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Charter</w:t>
            </w:r>
          </w:p>
        </w:tc>
        <w:tc>
          <w:tcPr>
            <w:tcW w:w="284" w:type="dxa"/>
            <w:tcBorders>
              <w:top w:val="single" w:sz="4" w:space="0" w:color="auto"/>
              <w:left w:val="nil"/>
              <w:bottom w:val="nil"/>
              <w:right w:val="nil"/>
            </w:tcBorders>
            <w:vAlign w:val="center"/>
          </w:tcPr>
          <w:p w:rsidR="003E1190" w:rsidRPr="003E1190" w:rsidRDefault="003E1190" w:rsidP="007C0319">
            <w:pPr>
              <w:spacing w:line="360" w:lineRule="auto"/>
              <w:jc w:val="center"/>
              <w:rPr>
                <w:rFonts w:ascii="Arial" w:hAnsi="Arial" w:cs="Arial"/>
                <w:lang w:val="id-ID" w:eastAsia="en-US"/>
              </w:rPr>
            </w:pPr>
          </w:p>
        </w:tc>
        <w:tc>
          <w:tcPr>
            <w:tcW w:w="1456" w:type="dxa"/>
            <w:gridSpan w:val="2"/>
            <w:tcBorders>
              <w:top w:val="single" w:sz="4" w:space="0" w:color="auto"/>
              <w:left w:val="nil"/>
              <w:bottom w:val="nil"/>
              <w:right w:val="nil"/>
            </w:tcBorders>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42,9±13,0</w:t>
            </w:r>
          </w:p>
        </w:tc>
        <w:tc>
          <w:tcPr>
            <w:tcW w:w="1998" w:type="dxa"/>
            <w:tcBorders>
              <w:top w:val="single" w:sz="4" w:space="0" w:color="auto"/>
              <w:left w:val="nil"/>
              <w:bottom w:val="nil"/>
              <w:right w:val="nil"/>
            </w:tcBorders>
            <w:noWrap/>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29,4±10,4</w:t>
            </w:r>
          </w:p>
        </w:tc>
        <w:tc>
          <w:tcPr>
            <w:tcW w:w="1362" w:type="dxa"/>
            <w:tcBorders>
              <w:top w:val="single" w:sz="4" w:space="0" w:color="auto"/>
              <w:left w:val="nil"/>
              <w:bottom w:val="nil"/>
              <w:right w:val="nil"/>
            </w:tcBorders>
            <w:noWrap/>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20,2±9,5</w:t>
            </w:r>
          </w:p>
        </w:tc>
        <w:tc>
          <w:tcPr>
            <w:tcW w:w="1275"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0,592</w:t>
            </w:r>
          </w:p>
        </w:tc>
        <w:tc>
          <w:tcPr>
            <w:tcW w:w="1015"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TS</w:t>
            </w:r>
          </w:p>
        </w:tc>
      </w:tr>
      <w:tr w:rsidR="003E1190" w:rsidRPr="003E1190" w:rsidTr="007C0319">
        <w:trPr>
          <w:trHeight w:val="336"/>
          <w:jc w:val="center"/>
        </w:trPr>
        <w:tc>
          <w:tcPr>
            <w:tcW w:w="1738" w:type="dxa"/>
            <w:tcBorders>
              <w:top w:val="nil"/>
              <w:left w:val="nil"/>
              <w:bottom w:val="single" w:sz="4" w:space="0" w:color="auto"/>
              <w:right w:val="nil"/>
            </w:tcBorders>
            <w:noWrap/>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lang w:val="id-ID"/>
              </w:rPr>
              <w:t>Bass</w:t>
            </w:r>
          </w:p>
        </w:tc>
        <w:tc>
          <w:tcPr>
            <w:tcW w:w="284" w:type="dxa"/>
            <w:tcBorders>
              <w:top w:val="nil"/>
              <w:left w:val="nil"/>
              <w:bottom w:val="single" w:sz="4" w:space="0" w:color="auto"/>
              <w:right w:val="nil"/>
            </w:tcBorders>
            <w:vAlign w:val="center"/>
          </w:tcPr>
          <w:p w:rsidR="003E1190" w:rsidRPr="003E1190" w:rsidRDefault="003E1190" w:rsidP="007C0319">
            <w:pPr>
              <w:spacing w:line="360" w:lineRule="auto"/>
              <w:jc w:val="center"/>
              <w:rPr>
                <w:rFonts w:ascii="Arial" w:hAnsi="Arial" w:cs="Arial"/>
                <w:lang w:eastAsia="en-US"/>
              </w:rPr>
            </w:pPr>
          </w:p>
        </w:tc>
        <w:tc>
          <w:tcPr>
            <w:tcW w:w="1456" w:type="dxa"/>
            <w:gridSpan w:val="2"/>
            <w:tcBorders>
              <w:top w:val="nil"/>
              <w:left w:val="nil"/>
              <w:bottom w:val="single" w:sz="4" w:space="0" w:color="auto"/>
              <w:right w:val="nil"/>
            </w:tcBorders>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rPr>
              <w:t>36,8±12,7</w:t>
            </w:r>
          </w:p>
        </w:tc>
        <w:tc>
          <w:tcPr>
            <w:tcW w:w="1998" w:type="dxa"/>
            <w:tcBorders>
              <w:top w:val="nil"/>
              <w:left w:val="nil"/>
              <w:bottom w:val="single" w:sz="4" w:space="0" w:color="auto"/>
              <w:right w:val="nil"/>
            </w:tcBorders>
            <w:noWrap/>
            <w:vAlign w:val="center"/>
            <w:hideMark/>
          </w:tcPr>
          <w:p w:rsidR="003E1190" w:rsidRPr="003E1190" w:rsidRDefault="003E1190" w:rsidP="007C0319">
            <w:pPr>
              <w:spacing w:line="360" w:lineRule="auto"/>
              <w:jc w:val="center"/>
              <w:rPr>
                <w:rFonts w:ascii="Arial" w:hAnsi="Arial" w:cs="Arial"/>
                <w:lang w:eastAsia="en-US"/>
              </w:rPr>
            </w:pPr>
            <w:r w:rsidRPr="003E1190">
              <w:rPr>
                <w:rFonts w:ascii="Arial" w:hAnsi="Arial" w:cs="Arial"/>
              </w:rPr>
              <w:t>25,9±9,9</w:t>
            </w:r>
          </w:p>
        </w:tc>
        <w:tc>
          <w:tcPr>
            <w:tcW w:w="1362" w:type="dxa"/>
            <w:tcBorders>
              <w:top w:val="nil"/>
              <w:left w:val="nil"/>
              <w:bottom w:val="single" w:sz="4" w:space="0" w:color="auto"/>
              <w:right w:val="nil"/>
            </w:tcBorders>
            <w:noWrap/>
            <w:vAlign w:val="center"/>
            <w:hideMark/>
          </w:tcPr>
          <w:p w:rsidR="003E1190" w:rsidRPr="003E1190" w:rsidRDefault="003E1190" w:rsidP="007C0319">
            <w:pPr>
              <w:spacing w:line="360" w:lineRule="auto"/>
              <w:jc w:val="center"/>
              <w:rPr>
                <w:rFonts w:ascii="Arial" w:hAnsi="Arial" w:cs="Arial"/>
                <w:lang w:val="id-ID" w:eastAsia="en-US"/>
              </w:rPr>
            </w:pPr>
            <w:r w:rsidRPr="003E1190">
              <w:rPr>
                <w:rFonts w:ascii="Arial" w:hAnsi="Arial" w:cs="Arial"/>
              </w:rPr>
              <w:t>16,3±6,1</w:t>
            </w:r>
          </w:p>
        </w:tc>
        <w:tc>
          <w:tcPr>
            <w:tcW w:w="1275"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lang w:val="id-ID" w:eastAsia="en-US"/>
              </w:rPr>
            </w:pPr>
          </w:p>
        </w:tc>
        <w:tc>
          <w:tcPr>
            <w:tcW w:w="1015" w:type="dxa"/>
            <w:vMerge/>
            <w:tcBorders>
              <w:top w:val="single" w:sz="4" w:space="0" w:color="auto"/>
              <w:left w:val="nil"/>
              <w:bottom w:val="single" w:sz="4" w:space="0" w:color="auto"/>
              <w:right w:val="nil"/>
            </w:tcBorders>
            <w:vAlign w:val="center"/>
            <w:hideMark/>
          </w:tcPr>
          <w:p w:rsidR="003E1190" w:rsidRPr="003E1190" w:rsidRDefault="003E1190" w:rsidP="007C0319">
            <w:pPr>
              <w:jc w:val="center"/>
              <w:rPr>
                <w:rFonts w:ascii="Arial" w:hAnsi="Arial" w:cs="Arial"/>
                <w:lang w:val="id-ID" w:eastAsia="en-US"/>
              </w:rPr>
            </w:pPr>
          </w:p>
        </w:tc>
      </w:tr>
    </w:tbl>
    <w:p w:rsidR="003E1190" w:rsidRPr="003E1190" w:rsidRDefault="003E1190" w:rsidP="003E1190">
      <w:pPr>
        <w:spacing w:after="120"/>
        <w:ind w:left="1276" w:hanging="1276"/>
        <w:jc w:val="both"/>
        <w:rPr>
          <w:rFonts w:ascii="Arial" w:eastAsia="Calibri" w:hAnsi="Arial" w:cs="Arial"/>
          <w:lang w:val="id-ID" w:eastAsia="en-US"/>
        </w:rPr>
      </w:pPr>
      <w:proofErr w:type="gramStart"/>
      <w:r w:rsidRPr="003E1190">
        <w:rPr>
          <w:rFonts w:ascii="Arial" w:hAnsi="Arial" w:cs="Arial"/>
        </w:rPr>
        <w:t>Keterangan :</w:t>
      </w:r>
      <w:proofErr w:type="gramEnd"/>
      <w:r w:rsidRPr="003E1190">
        <w:rPr>
          <w:rFonts w:ascii="Arial" w:hAnsi="Arial" w:cs="Arial"/>
        </w:rPr>
        <w:t xml:space="preserve"> </w:t>
      </w:r>
      <w:r w:rsidRPr="003E1190">
        <w:rPr>
          <w:rFonts w:ascii="Arial" w:hAnsi="Arial" w:cs="Arial"/>
          <w:lang w:val="id-ID"/>
        </w:rPr>
        <w:t>S : Signifikan (</w:t>
      </w:r>
      <w:r w:rsidRPr="003E1190">
        <w:rPr>
          <w:rFonts w:ascii="Arial" w:hAnsi="Arial" w:cs="Arial"/>
          <w:i/>
          <w:lang w:val="id-ID"/>
        </w:rPr>
        <w:t>p-value</w:t>
      </w:r>
      <w:r w:rsidRPr="003E1190">
        <w:rPr>
          <w:rFonts w:ascii="Arial" w:hAnsi="Arial" w:cs="Arial"/>
          <w:lang w:val="id-ID"/>
        </w:rPr>
        <w:t>&lt;0,05)</w:t>
      </w:r>
    </w:p>
    <w:p w:rsidR="003E1190" w:rsidRPr="003E1190" w:rsidRDefault="003E1190" w:rsidP="003E1190">
      <w:pPr>
        <w:spacing w:after="120"/>
        <w:ind w:left="1276"/>
        <w:jc w:val="both"/>
        <w:rPr>
          <w:rFonts w:ascii="Arial" w:hAnsi="Arial" w:cs="Arial"/>
          <w:lang w:val="id-ID"/>
        </w:rPr>
      </w:pPr>
      <w:r w:rsidRPr="003E1190">
        <w:rPr>
          <w:rFonts w:ascii="Arial" w:hAnsi="Arial" w:cs="Arial"/>
          <w:lang w:val="id-ID"/>
        </w:rPr>
        <w:t>TS: Tidak Signifikan (</w:t>
      </w:r>
      <w:r w:rsidRPr="003E1190">
        <w:rPr>
          <w:rFonts w:ascii="Arial" w:hAnsi="Arial" w:cs="Arial"/>
          <w:i/>
          <w:lang w:val="id-ID"/>
        </w:rPr>
        <w:t>p-value</w:t>
      </w:r>
      <w:r w:rsidRPr="003E1190">
        <w:rPr>
          <w:rFonts w:ascii="Arial" w:hAnsi="Arial" w:cs="Arial"/>
          <w:lang w:val="id-ID"/>
        </w:rPr>
        <w:t>&gt;0,05)</w:t>
      </w:r>
    </w:p>
    <w:p w:rsidR="00B55C63" w:rsidRDefault="003E1190" w:rsidP="0049284F">
      <w:pPr>
        <w:spacing w:line="360" w:lineRule="auto"/>
        <w:jc w:val="both"/>
        <w:rPr>
          <w:rFonts w:ascii="Arial" w:hAnsi="Arial" w:cs="Arial"/>
          <w:sz w:val="22"/>
          <w:szCs w:val="22"/>
          <w:lang w:val="id-ID"/>
        </w:rPr>
      </w:pPr>
      <w:r w:rsidRPr="003E1190">
        <w:rPr>
          <w:rFonts w:ascii="Arial" w:hAnsi="Arial" w:cs="Arial"/>
          <w:sz w:val="22"/>
          <w:szCs w:val="22"/>
          <w:lang w:val="id-ID"/>
        </w:rPr>
        <w:t xml:space="preserve">     </w:t>
      </w:r>
    </w:p>
    <w:p w:rsidR="00AE263E" w:rsidRPr="003E1190" w:rsidRDefault="00AE263E" w:rsidP="00AE263E">
      <w:pPr>
        <w:spacing w:line="276" w:lineRule="auto"/>
        <w:ind w:right="-45"/>
        <w:rPr>
          <w:rFonts w:ascii="Arial" w:hAnsi="Arial" w:cs="Arial"/>
          <w:sz w:val="22"/>
          <w:szCs w:val="22"/>
          <w:lang w:val="id-ID"/>
        </w:rPr>
      </w:pPr>
      <w:r w:rsidRPr="00AE263E">
        <w:rPr>
          <w:rFonts w:ascii="Arial" w:hAnsi="Arial" w:cs="Arial"/>
          <w:b/>
          <w:lang w:val="id-ID"/>
        </w:rPr>
        <w:t>Tabel 5.</w:t>
      </w:r>
      <w:r>
        <w:rPr>
          <w:rFonts w:ascii="Arial" w:hAnsi="Arial" w:cs="Arial"/>
          <w:lang w:val="id-ID"/>
        </w:rPr>
        <w:t xml:space="preserve"> </w:t>
      </w:r>
      <w:r w:rsidRPr="003E1190">
        <w:rPr>
          <w:rFonts w:ascii="Arial" w:hAnsi="Arial" w:cs="Arial"/>
          <w:lang w:val="id-ID"/>
        </w:rPr>
        <w:t>Perbandingan Metode Bass dan C</w:t>
      </w:r>
      <w:r>
        <w:rPr>
          <w:rFonts w:ascii="Arial" w:hAnsi="Arial" w:cs="Arial"/>
          <w:lang w:val="id-ID"/>
        </w:rPr>
        <w:t xml:space="preserve">harter Terhadap Penurunan Nilai </w:t>
      </w:r>
      <w:r w:rsidRPr="003E1190">
        <w:rPr>
          <w:rFonts w:ascii="Arial" w:hAnsi="Arial" w:cs="Arial"/>
          <w:lang w:val="id-ID"/>
        </w:rPr>
        <w:t xml:space="preserve">Plak Pada Sentral </w:t>
      </w:r>
      <w:r>
        <w:rPr>
          <w:rFonts w:ascii="Arial" w:hAnsi="Arial" w:cs="Arial"/>
          <w:lang w:val="id-ID"/>
        </w:rPr>
        <w:t>Gigi</w:t>
      </w:r>
    </w:p>
    <w:tbl>
      <w:tblPr>
        <w:tblW w:w="8952" w:type="dxa"/>
        <w:jc w:val="center"/>
        <w:tblLayout w:type="fixed"/>
        <w:tblCellMar>
          <w:left w:w="28" w:type="dxa"/>
          <w:right w:w="28" w:type="dxa"/>
        </w:tblCellMar>
        <w:tblLook w:val="04A0" w:firstRow="1" w:lastRow="0" w:firstColumn="1" w:lastColumn="0" w:noHBand="0" w:noVBand="1"/>
      </w:tblPr>
      <w:tblGrid>
        <w:gridCol w:w="1489"/>
        <w:gridCol w:w="284"/>
        <w:gridCol w:w="1447"/>
        <w:gridCol w:w="11"/>
        <w:gridCol w:w="1999"/>
        <w:gridCol w:w="1364"/>
        <w:gridCol w:w="1277"/>
        <w:gridCol w:w="1081"/>
      </w:tblGrid>
      <w:tr w:rsidR="003E1190" w:rsidRPr="003E1190" w:rsidTr="007C0319">
        <w:trPr>
          <w:trHeight w:val="351"/>
          <w:jc w:val="center"/>
        </w:trPr>
        <w:tc>
          <w:tcPr>
            <w:tcW w:w="1489" w:type="dxa"/>
            <w:vMerge w:val="restart"/>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Metode</w:t>
            </w: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Menyikat Gigi</w:t>
            </w:r>
          </w:p>
        </w:tc>
        <w:tc>
          <w:tcPr>
            <w:tcW w:w="5105" w:type="dxa"/>
            <w:gridSpan w:val="5"/>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Waktu</w:t>
            </w:r>
          </w:p>
        </w:tc>
        <w:tc>
          <w:tcPr>
            <w:tcW w:w="1277"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i/>
                <w:lang w:val="id-ID" w:eastAsia="en-US"/>
              </w:rPr>
            </w:pPr>
            <w:r w:rsidRPr="003E1190">
              <w:rPr>
                <w:rFonts w:ascii="Arial" w:hAnsi="Arial" w:cs="Arial"/>
                <w:i/>
                <w:lang w:val="id-ID"/>
              </w:rPr>
              <w:t>p-value</w:t>
            </w:r>
          </w:p>
        </w:tc>
        <w:tc>
          <w:tcPr>
            <w:tcW w:w="1081"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lang w:val="id-ID"/>
              </w:rPr>
            </w:pP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Ket.</w:t>
            </w:r>
          </w:p>
        </w:tc>
      </w:tr>
      <w:tr w:rsidR="003E1190" w:rsidRPr="003E1190" w:rsidTr="007C0319">
        <w:trPr>
          <w:trHeight w:val="351"/>
          <w:jc w:val="center"/>
        </w:trPr>
        <w:tc>
          <w:tcPr>
            <w:tcW w:w="1489"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1731"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Sebelum</w:t>
            </w:r>
          </w:p>
        </w:tc>
        <w:tc>
          <w:tcPr>
            <w:tcW w:w="2010"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1 minggu</w:t>
            </w:r>
          </w:p>
        </w:tc>
        <w:tc>
          <w:tcPr>
            <w:tcW w:w="1364" w:type="dxa"/>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rPr>
            </w:pPr>
            <w:r w:rsidRPr="003E1190">
              <w:rPr>
                <w:rFonts w:ascii="Arial" w:hAnsi="Arial" w:cs="Arial"/>
                <w:lang w:val="id-ID"/>
              </w:rPr>
              <w:t>Setelah</w:t>
            </w:r>
          </w:p>
          <w:p w:rsidR="003E1190" w:rsidRPr="003E1190" w:rsidRDefault="003E1190" w:rsidP="007C0319">
            <w:pPr>
              <w:spacing w:line="276" w:lineRule="auto"/>
              <w:jc w:val="center"/>
              <w:rPr>
                <w:rFonts w:ascii="Arial" w:hAnsi="Arial" w:cs="Arial"/>
                <w:lang w:eastAsia="en-US"/>
              </w:rPr>
            </w:pPr>
            <w:r w:rsidRPr="003E1190">
              <w:rPr>
                <w:rFonts w:ascii="Arial" w:hAnsi="Arial" w:cs="Arial"/>
                <w:lang w:val="id-ID"/>
              </w:rPr>
              <w:t>2 minggu</w:t>
            </w:r>
          </w:p>
        </w:tc>
        <w:tc>
          <w:tcPr>
            <w:tcW w:w="1277"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i/>
                <w:lang w:val="id-ID" w:eastAsia="en-US"/>
              </w:rPr>
            </w:pPr>
          </w:p>
        </w:tc>
        <w:tc>
          <w:tcPr>
            <w:tcW w:w="1081"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r>
      <w:tr w:rsidR="003E1190" w:rsidRPr="003E1190" w:rsidTr="007C0319">
        <w:trPr>
          <w:trHeight w:val="351"/>
          <w:jc w:val="center"/>
        </w:trPr>
        <w:tc>
          <w:tcPr>
            <w:tcW w:w="1489"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284" w:type="dxa"/>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eastAsia="en-US"/>
              </w:rPr>
            </w:pPr>
          </w:p>
        </w:tc>
        <w:tc>
          <w:tcPr>
            <w:tcW w:w="1458" w:type="dxa"/>
            <w:gridSpan w:val="2"/>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Mean±SD</w:t>
            </w:r>
          </w:p>
        </w:tc>
        <w:tc>
          <w:tcPr>
            <w:tcW w:w="1999" w:type="dxa"/>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Mean±SD</w:t>
            </w:r>
          </w:p>
        </w:tc>
        <w:tc>
          <w:tcPr>
            <w:tcW w:w="1364" w:type="dxa"/>
            <w:tcBorders>
              <w:top w:val="single" w:sz="4" w:space="0" w:color="auto"/>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eastAsia="en-US"/>
              </w:rPr>
            </w:pPr>
            <w:r w:rsidRPr="003E1190">
              <w:rPr>
                <w:rFonts w:ascii="Arial" w:hAnsi="Arial" w:cs="Arial"/>
                <w:lang w:val="id-ID"/>
              </w:rPr>
              <w:t>Mean±SD</w:t>
            </w:r>
          </w:p>
        </w:tc>
        <w:tc>
          <w:tcPr>
            <w:tcW w:w="1277"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i/>
                <w:lang w:val="id-ID" w:eastAsia="en-US"/>
              </w:rPr>
            </w:pPr>
          </w:p>
        </w:tc>
        <w:tc>
          <w:tcPr>
            <w:tcW w:w="1081"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r>
      <w:tr w:rsidR="003E1190" w:rsidRPr="003E1190" w:rsidTr="007C0319">
        <w:trPr>
          <w:trHeight w:val="336"/>
          <w:jc w:val="center"/>
        </w:trPr>
        <w:tc>
          <w:tcPr>
            <w:tcW w:w="1489"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Charter</w:t>
            </w:r>
          </w:p>
        </w:tc>
        <w:tc>
          <w:tcPr>
            <w:tcW w:w="284" w:type="dxa"/>
            <w:tcBorders>
              <w:top w:val="single" w:sz="4" w:space="0" w:color="auto"/>
              <w:left w:val="nil"/>
              <w:bottom w:val="nil"/>
              <w:right w:val="nil"/>
            </w:tcBorders>
            <w:vAlign w:val="center"/>
          </w:tcPr>
          <w:p w:rsidR="003E1190" w:rsidRPr="003E1190" w:rsidRDefault="003E1190" w:rsidP="007C0319">
            <w:pPr>
              <w:spacing w:line="276" w:lineRule="auto"/>
              <w:jc w:val="center"/>
              <w:rPr>
                <w:rFonts w:ascii="Arial" w:hAnsi="Arial" w:cs="Arial"/>
                <w:lang w:val="id-ID" w:eastAsia="en-US"/>
              </w:rPr>
            </w:pPr>
          </w:p>
        </w:tc>
        <w:tc>
          <w:tcPr>
            <w:tcW w:w="1458" w:type="dxa"/>
            <w:gridSpan w:val="2"/>
            <w:tcBorders>
              <w:top w:val="single" w:sz="4" w:space="0" w:color="auto"/>
              <w:left w:val="nil"/>
              <w:bottom w:val="nil"/>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36,2±9,9</w:t>
            </w:r>
          </w:p>
        </w:tc>
        <w:tc>
          <w:tcPr>
            <w:tcW w:w="1999"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27,1±8,8</w:t>
            </w:r>
          </w:p>
        </w:tc>
        <w:tc>
          <w:tcPr>
            <w:tcW w:w="1364" w:type="dxa"/>
            <w:tcBorders>
              <w:top w:val="single" w:sz="4" w:space="0" w:color="auto"/>
              <w:left w:val="nil"/>
              <w:bottom w:val="nil"/>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19,8±8,9</w:t>
            </w:r>
          </w:p>
        </w:tc>
        <w:tc>
          <w:tcPr>
            <w:tcW w:w="1277"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0,822</w:t>
            </w:r>
          </w:p>
        </w:tc>
        <w:tc>
          <w:tcPr>
            <w:tcW w:w="1081" w:type="dxa"/>
            <w:vMerge w:val="restart"/>
            <w:tcBorders>
              <w:top w:val="single" w:sz="4" w:space="0" w:color="auto"/>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TS</w:t>
            </w:r>
          </w:p>
        </w:tc>
      </w:tr>
      <w:tr w:rsidR="003E1190" w:rsidRPr="003E1190" w:rsidTr="007C0319">
        <w:trPr>
          <w:trHeight w:val="336"/>
          <w:jc w:val="center"/>
        </w:trPr>
        <w:tc>
          <w:tcPr>
            <w:tcW w:w="1489"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Bass</w:t>
            </w:r>
          </w:p>
        </w:tc>
        <w:tc>
          <w:tcPr>
            <w:tcW w:w="284" w:type="dxa"/>
            <w:tcBorders>
              <w:top w:val="nil"/>
              <w:left w:val="nil"/>
              <w:bottom w:val="single" w:sz="4" w:space="0" w:color="auto"/>
              <w:right w:val="nil"/>
            </w:tcBorders>
            <w:vAlign w:val="center"/>
          </w:tcPr>
          <w:p w:rsidR="003E1190" w:rsidRPr="003E1190" w:rsidRDefault="003E1190" w:rsidP="007C0319">
            <w:pPr>
              <w:spacing w:line="276" w:lineRule="auto"/>
              <w:jc w:val="center"/>
              <w:rPr>
                <w:rFonts w:ascii="Arial" w:hAnsi="Arial" w:cs="Arial"/>
                <w:lang w:eastAsia="en-US"/>
              </w:rPr>
            </w:pPr>
          </w:p>
        </w:tc>
        <w:tc>
          <w:tcPr>
            <w:tcW w:w="1458" w:type="dxa"/>
            <w:gridSpan w:val="2"/>
            <w:tcBorders>
              <w:top w:val="nil"/>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31,8</w:t>
            </w:r>
            <w:r w:rsidRPr="003E1190">
              <w:rPr>
                <w:rFonts w:ascii="Arial" w:hAnsi="Arial" w:cs="Arial"/>
              </w:rPr>
              <w:t>±</w:t>
            </w:r>
            <w:r w:rsidRPr="003E1190">
              <w:rPr>
                <w:rFonts w:ascii="Arial" w:hAnsi="Arial" w:cs="Arial"/>
                <w:lang w:val="id-ID"/>
              </w:rPr>
              <w:t>10,4</w:t>
            </w:r>
          </w:p>
        </w:tc>
        <w:tc>
          <w:tcPr>
            <w:tcW w:w="1999"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lang w:val="id-ID"/>
              </w:rPr>
              <w:t>23,3</w:t>
            </w:r>
            <w:r w:rsidRPr="003E1190">
              <w:rPr>
                <w:rFonts w:ascii="Arial" w:hAnsi="Arial" w:cs="Arial"/>
              </w:rPr>
              <w:t>±</w:t>
            </w:r>
            <w:r w:rsidRPr="003E1190">
              <w:rPr>
                <w:rFonts w:ascii="Arial" w:hAnsi="Arial" w:cs="Arial"/>
                <w:lang w:val="id-ID"/>
              </w:rPr>
              <w:t>8,4</w:t>
            </w:r>
          </w:p>
        </w:tc>
        <w:tc>
          <w:tcPr>
            <w:tcW w:w="1364" w:type="dxa"/>
            <w:tcBorders>
              <w:top w:val="nil"/>
              <w:left w:val="nil"/>
              <w:bottom w:val="single" w:sz="4" w:space="0" w:color="auto"/>
              <w:right w:val="nil"/>
            </w:tcBorders>
            <w:noWrap/>
            <w:vAlign w:val="center"/>
            <w:hideMark/>
          </w:tcPr>
          <w:p w:rsidR="003E1190" w:rsidRPr="003E1190" w:rsidRDefault="003E1190" w:rsidP="007C0319">
            <w:pPr>
              <w:spacing w:line="276" w:lineRule="auto"/>
              <w:jc w:val="center"/>
              <w:rPr>
                <w:rFonts w:ascii="Arial" w:hAnsi="Arial" w:cs="Arial"/>
                <w:lang w:val="id-ID" w:eastAsia="en-US"/>
              </w:rPr>
            </w:pPr>
            <w:r w:rsidRPr="003E1190">
              <w:rPr>
                <w:rFonts w:ascii="Arial" w:hAnsi="Arial" w:cs="Arial"/>
              </w:rPr>
              <w:t>1</w:t>
            </w:r>
            <w:r w:rsidRPr="003E1190">
              <w:rPr>
                <w:rFonts w:ascii="Arial" w:hAnsi="Arial" w:cs="Arial"/>
                <w:lang w:val="id-ID"/>
              </w:rPr>
              <w:t>4,5</w:t>
            </w:r>
            <w:r w:rsidRPr="003E1190">
              <w:rPr>
                <w:rFonts w:ascii="Arial" w:hAnsi="Arial" w:cs="Arial"/>
              </w:rPr>
              <w:t>±6,1</w:t>
            </w:r>
          </w:p>
        </w:tc>
        <w:tc>
          <w:tcPr>
            <w:tcW w:w="1277"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c>
          <w:tcPr>
            <w:tcW w:w="1081" w:type="dxa"/>
            <w:vMerge/>
            <w:tcBorders>
              <w:top w:val="single" w:sz="4" w:space="0" w:color="auto"/>
              <w:left w:val="nil"/>
              <w:bottom w:val="single" w:sz="4" w:space="0" w:color="auto"/>
              <w:right w:val="nil"/>
            </w:tcBorders>
            <w:vAlign w:val="center"/>
            <w:hideMark/>
          </w:tcPr>
          <w:p w:rsidR="003E1190" w:rsidRPr="003E1190" w:rsidRDefault="003E1190" w:rsidP="007C0319">
            <w:pPr>
              <w:spacing w:line="276" w:lineRule="auto"/>
              <w:jc w:val="center"/>
              <w:rPr>
                <w:rFonts w:ascii="Arial" w:hAnsi="Arial" w:cs="Arial"/>
                <w:lang w:val="id-ID" w:eastAsia="en-US"/>
              </w:rPr>
            </w:pPr>
          </w:p>
        </w:tc>
      </w:tr>
    </w:tbl>
    <w:p w:rsidR="003E1190" w:rsidRPr="003E1190" w:rsidRDefault="003E1190" w:rsidP="000D7326">
      <w:pPr>
        <w:spacing w:after="120"/>
        <w:ind w:left="1276" w:hanging="1276"/>
        <w:jc w:val="both"/>
        <w:rPr>
          <w:rFonts w:ascii="Arial" w:eastAsia="Calibri" w:hAnsi="Arial" w:cs="Arial"/>
          <w:lang w:val="id-ID" w:eastAsia="en-US"/>
        </w:rPr>
      </w:pPr>
      <w:proofErr w:type="gramStart"/>
      <w:r w:rsidRPr="003E1190">
        <w:rPr>
          <w:rFonts w:ascii="Arial" w:hAnsi="Arial" w:cs="Arial"/>
        </w:rPr>
        <w:t>Keterangan :</w:t>
      </w:r>
      <w:proofErr w:type="gramEnd"/>
      <w:r w:rsidRPr="003E1190">
        <w:rPr>
          <w:rFonts w:ascii="Arial" w:hAnsi="Arial" w:cs="Arial"/>
        </w:rPr>
        <w:t xml:space="preserve"> </w:t>
      </w:r>
      <w:r w:rsidRPr="003E1190">
        <w:rPr>
          <w:rFonts w:ascii="Arial" w:hAnsi="Arial" w:cs="Arial"/>
          <w:lang w:val="id-ID"/>
        </w:rPr>
        <w:t>S : Signifikan (</w:t>
      </w:r>
      <w:r w:rsidRPr="003E1190">
        <w:rPr>
          <w:rFonts w:ascii="Arial" w:hAnsi="Arial" w:cs="Arial"/>
          <w:i/>
          <w:lang w:val="id-ID"/>
        </w:rPr>
        <w:t>p-value</w:t>
      </w:r>
      <w:r w:rsidRPr="003E1190">
        <w:rPr>
          <w:rFonts w:ascii="Arial" w:hAnsi="Arial" w:cs="Arial"/>
          <w:lang w:val="id-ID"/>
        </w:rPr>
        <w:t>&lt;0,05)</w:t>
      </w:r>
    </w:p>
    <w:p w:rsidR="003E1190" w:rsidRDefault="003E1190" w:rsidP="000D7326">
      <w:pPr>
        <w:spacing w:after="120"/>
        <w:ind w:left="1276"/>
        <w:jc w:val="both"/>
        <w:rPr>
          <w:rFonts w:ascii="Arial" w:hAnsi="Arial" w:cs="Arial"/>
          <w:lang w:val="id-ID"/>
        </w:rPr>
      </w:pPr>
      <w:r w:rsidRPr="003E1190">
        <w:rPr>
          <w:rFonts w:ascii="Arial" w:hAnsi="Arial" w:cs="Arial"/>
          <w:lang w:val="id-ID"/>
        </w:rPr>
        <w:t>TS: Tidak Signifikan (</w:t>
      </w:r>
      <w:r w:rsidRPr="003E1190">
        <w:rPr>
          <w:rFonts w:ascii="Arial" w:hAnsi="Arial" w:cs="Arial"/>
          <w:i/>
          <w:lang w:val="id-ID"/>
        </w:rPr>
        <w:t>p-value</w:t>
      </w:r>
      <w:r w:rsidRPr="003E1190">
        <w:rPr>
          <w:rFonts w:ascii="Arial" w:hAnsi="Arial" w:cs="Arial"/>
          <w:lang w:val="id-ID"/>
        </w:rPr>
        <w:t>&gt;0,05)</w:t>
      </w:r>
    </w:p>
    <w:p w:rsidR="00BF7E7F" w:rsidRPr="003E1190" w:rsidRDefault="00BF7E7F" w:rsidP="000D7326">
      <w:pPr>
        <w:spacing w:after="120"/>
        <w:ind w:left="1276"/>
        <w:jc w:val="both"/>
        <w:rPr>
          <w:rFonts w:ascii="Arial" w:hAnsi="Arial" w:cs="Arial"/>
          <w:lang w:val="id-ID"/>
        </w:rPr>
      </w:pPr>
    </w:p>
    <w:p w:rsidR="00AE263E" w:rsidRPr="003E1190" w:rsidRDefault="00AE263E" w:rsidP="00AE263E">
      <w:pPr>
        <w:spacing w:after="120"/>
        <w:jc w:val="both"/>
        <w:rPr>
          <w:rFonts w:ascii="Arial" w:hAnsi="Arial" w:cs="Arial"/>
          <w:sz w:val="22"/>
          <w:szCs w:val="22"/>
          <w:lang w:val="id-ID"/>
        </w:rPr>
      </w:pPr>
      <w:r w:rsidRPr="00AE263E">
        <w:rPr>
          <w:rFonts w:ascii="Arial" w:hAnsi="Arial" w:cs="Arial"/>
          <w:b/>
          <w:lang w:val="id-ID"/>
        </w:rPr>
        <w:t>Tabel 6.</w:t>
      </w:r>
      <w:r>
        <w:rPr>
          <w:rFonts w:ascii="Arial" w:hAnsi="Arial" w:cs="Arial"/>
          <w:sz w:val="22"/>
          <w:szCs w:val="22"/>
          <w:lang w:val="id-ID"/>
        </w:rPr>
        <w:t xml:space="preserve"> </w:t>
      </w:r>
      <w:r w:rsidRPr="00E74085">
        <w:rPr>
          <w:rFonts w:ascii="Arial" w:hAnsi="Arial" w:cs="Arial"/>
          <w:lang w:val="id-ID"/>
        </w:rPr>
        <w:t xml:space="preserve">Perbandingan Metode Bass dan Charter Terhadap Penurunan </w:t>
      </w:r>
      <w:r>
        <w:rPr>
          <w:rFonts w:ascii="Arial" w:hAnsi="Arial" w:cs="Arial"/>
          <w:lang w:val="id-ID"/>
        </w:rPr>
        <w:t xml:space="preserve">Nilai </w:t>
      </w:r>
      <w:r w:rsidRPr="00E74085">
        <w:rPr>
          <w:rFonts w:ascii="Arial" w:hAnsi="Arial" w:cs="Arial"/>
          <w:lang w:val="id-ID"/>
        </w:rPr>
        <w:t xml:space="preserve">Plak </w:t>
      </w:r>
      <w:r>
        <w:rPr>
          <w:rFonts w:ascii="Arial" w:hAnsi="Arial" w:cs="Arial"/>
          <w:lang w:val="id-ID"/>
        </w:rPr>
        <w:t>Pada Servikal Gigi</w:t>
      </w:r>
    </w:p>
    <w:tbl>
      <w:tblPr>
        <w:tblW w:w="8881" w:type="dxa"/>
        <w:jc w:val="center"/>
        <w:tblLayout w:type="fixed"/>
        <w:tblCellMar>
          <w:left w:w="28" w:type="dxa"/>
          <w:right w:w="28" w:type="dxa"/>
        </w:tblCellMar>
        <w:tblLook w:val="04A0" w:firstRow="1" w:lastRow="0" w:firstColumn="1" w:lastColumn="0" w:noHBand="0" w:noVBand="1"/>
      </w:tblPr>
      <w:tblGrid>
        <w:gridCol w:w="1276"/>
        <w:gridCol w:w="284"/>
        <w:gridCol w:w="1447"/>
        <w:gridCol w:w="11"/>
        <w:gridCol w:w="1999"/>
        <w:gridCol w:w="1364"/>
        <w:gridCol w:w="1277"/>
        <w:gridCol w:w="1223"/>
      </w:tblGrid>
      <w:tr w:rsidR="003E1190" w:rsidRPr="00E74085" w:rsidTr="007C0319">
        <w:trPr>
          <w:trHeight w:val="351"/>
          <w:jc w:val="center"/>
        </w:trPr>
        <w:tc>
          <w:tcPr>
            <w:tcW w:w="1276" w:type="dxa"/>
            <w:vMerge w:val="restart"/>
            <w:tcBorders>
              <w:top w:val="single" w:sz="4" w:space="0" w:color="auto"/>
              <w:left w:val="nil"/>
              <w:bottom w:val="single" w:sz="4" w:space="0" w:color="auto"/>
              <w:right w:val="nil"/>
            </w:tcBorders>
            <w:noWrap/>
            <w:vAlign w:val="center"/>
            <w:hideMark/>
          </w:tcPr>
          <w:p w:rsidR="003E1190" w:rsidRPr="00E74085" w:rsidRDefault="003E1190" w:rsidP="007C0319">
            <w:pPr>
              <w:spacing w:line="276" w:lineRule="auto"/>
              <w:jc w:val="center"/>
              <w:rPr>
                <w:rFonts w:ascii="Arial" w:hAnsi="Arial" w:cs="Arial"/>
                <w:lang w:val="id-ID"/>
              </w:rPr>
            </w:pPr>
            <w:r w:rsidRPr="00E74085">
              <w:rPr>
                <w:rFonts w:ascii="Arial" w:hAnsi="Arial" w:cs="Arial"/>
                <w:lang w:val="id-ID"/>
              </w:rPr>
              <w:t>Metode</w:t>
            </w:r>
          </w:p>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Menyikat Gigi</w:t>
            </w:r>
          </w:p>
        </w:tc>
        <w:tc>
          <w:tcPr>
            <w:tcW w:w="5105" w:type="dxa"/>
            <w:gridSpan w:val="5"/>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Waktu</w:t>
            </w:r>
          </w:p>
        </w:tc>
        <w:tc>
          <w:tcPr>
            <w:tcW w:w="1277" w:type="dxa"/>
            <w:vMerge w:val="restart"/>
            <w:tcBorders>
              <w:top w:val="single" w:sz="4" w:space="0" w:color="auto"/>
              <w:left w:val="nil"/>
              <w:bottom w:val="single" w:sz="4" w:space="0" w:color="auto"/>
              <w:right w:val="nil"/>
            </w:tcBorders>
            <w:vAlign w:val="center"/>
          </w:tcPr>
          <w:p w:rsidR="003E1190" w:rsidRPr="00E74085" w:rsidRDefault="003E1190" w:rsidP="007C0319">
            <w:pPr>
              <w:spacing w:line="276" w:lineRule="auto"/>
              <w:jc w:val="center"/>
              <w:rPr>
                <w:rFonts w:ascii="Arial" w:hAnsi="Arial" w:cs="Arial"/>
                <w:lang w:val="id-ID"/>
              </w:rPr>
            </w:pPr>
          </w:p>
          <w:p w:rsidR="003E1190" w:rsidRPr="00E74085" w:rsidRDefault="003E1190" w:rsidP="007C0319">
            <w:pPr>
              <w:spacing w:line="276" w:lineRule="auto"/>
              <w:jc w:val="center"/>
              <w:rPr>
                <w:rFonts w:ascii="Arial" w:hAnsi="Arial" w:cs="Arial"/>
                <w:lang w:val="id-ID"/>
              </w:rPr>
            </w:pPr>
          </w:p>
          <w:p w:rsidR="003E1190" w:rsidRPr="00E74085" w:rsidRDefault="003E1190" w:rsidP="007C0319">
            <w:pPr>
              <w:spacing w:line="276" w:lineRule="auto"/>
              <w:jc w:val="center"/>
              <w:rPr>
                <w:rFonts w:ascii="Arial" w:hAnsi="Arial" w:cs="Arial"/>
                <w:i/>
                <w:lang w:val="id-ID" w:eastAsia="en-US"/>
              </w:rPr>
            </w:pPr>
            <w:r w:rsidRPr="00E74085">
              <w:rPr>
                <w:rFonts w:ascii="Arial" w:hAnsi="Arial" w:cs="Arial"/>
                <w:i/>
                <w:lang w:val="id-ID"/>
              </w:rPr>
              <w:t>p-value</w:t>
            </w:r>
          </w:p>
        </w:tc>
        <w:tc>
          <w:tcPr>
            <w:tcW w:w="1223" w:type="dxa"/>
            <w:vMerge w:val="restart"/>
            <w:tcBorders>
              <w:top w:val="single" w:sz="4" w:space="0" w:color="auto"/>
              <w:left w:val="nil"/>
              <w:bottom w:val="single" w:sz="4" w:space="0" w:color="auto"/>
              <w:right w:val="nil"/>
            </w:tcBorders>
            <w:vAlign w:val="center"/>
          </w:tcPr>
          <w:p w:rsidR="003E1190" w:rsidRPr="00E74085" w:rsidRDefault="003E1190" w:rsidP="007C0319">
            <w:pPr>
              <w:spacing w:line="276" w:lineRule="auto"/>
              <w:jc w:val="center"/>
              <w:rPr>
                <w:rFonts w:ascii="Arial" w:hAnsi="Arial" w:cs="Arial"/>
                <w:lang w:val="id-ID"/>
              </w:rPr>
            </w:pPr>
          </w:p>
          <w:p w:rsidR="003E1190" w:rsidRPr="00E74085" w:rsidRDefault="003E1190" w:rsidP="007C0319">
            <w:pPr>
              <w:spacing w:line="276" w:lineRule="auto"/>
              <w:jc w:val="center"/>
              <w:rPr>
                <w:rFonts w:ascii="Arial" w:hAnsi="Arial" w:cs="Arial"/>
                <w:lang w:val="id-ID"/>
              </w:rPr>
            </w:pPr>
          </w:p>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Ket.</w:t>
            </w:r>
          </w:p>
        </w:tc>
      </w:tr>
      <w:tr w:rsidR="003E1190" w:rsidRPr="00E74085" w:rsidTr="007C0319">
        <w:trPr>
          <w:trHeight w:val="351"/>
          <w:jc w:val="center"/>
        </w:trPr>
        <w:tc>
          <w:tcPr>
            <w:tcW w:w="1276"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p>
        </w:tc>
        <w:tc>
          <w:tcPr>
            <w:tcW w:w="1731" w:type="dxa"/>
            <w:gridSpan w:val="2"/>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Sebelum</w:t>
            </w:r>
          </w:p>
        </w:tc>
        <w:tc>
          <w:tcPr>
            <w:tcW w:w="2010" w:type="dxa"/>
            <w:gridSpan w:val="2"/>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rPr>
            </w:pPr>
            <w:r w:rsidRPr="00E74085">
              <w:rPr>
                <w:rFonts w:ascii="Arial" w:hAnsi="Arial" w:cs="Arial"/>
                <w:lang w:val="id-ID"/>
              </w:rPr>
              <w:t>Setelah</w:t>
            </w:r>
          </w:p>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1 minggu</w:t>
            </w:r>
          </w:p>
        </w:tc>
        <w:tc>
          <w:tcPr>
            <w:tcW w:w="1364" w:type="dxa"/>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rPr>
            </w:pPr>
            <w:r w:rsidRPr="00E74085">
              <w:rPr>
                <w:rFonts w:ascii="Arial" w:hAnsi="Arial" w:cs="Arial"/>
                <w:lang w:val="id-ID"/>
              </w:rPr>
              <w:t>Setelah</w:t>
            </w:r>
          </w:p>
          <w:p w:rsidR="003E1190" w:rsidRPr="00E74085" w:rsidRDefault="003E1190" w:rsidP="007C0319">
            <w:pPr>
              <w:spacing w:line="276" w:lineRule="auto"/>
              <w:jc w:val="center"/>
              <w:rPr>
                <w:rFonts w:ascii="Arial" w:hAnsi="Arial" w:cs="Arial"/>
                <w:lang w:eastAsia="en-US"/>
              </w:rPr>
            </w:pPr>
            <w:r w:rsidRPr="00E74085">
              <w:rPr>
                <w:rFonts w:ascii="Arial" w:hAnsi="Arial" w:cs="Arial"/>
                <w:lang w:val="id-ID"/>
              </w:rPr>
              <w:t>2 minggu</w:t>
            </w:r>
          </w:p>
        </w:tc>
        <w:tc>
          <w:tcPr>
            <w:tcW w:w="1277"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i/>
                <w:lang w:val="id-ID" w:eastAsia="en-US"/>
              </w:rPr>
            </w:pPr>
          </w:p>
        </w:tc>
        <w:tc>
          <w:tcPr>
            <w:tcW w:w="1223"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p>
        </w:tc>
      </w:tr>
      <w:tr w:rsidR="003E1190" w:rsidRPr="00E74085" w:rsidTr="007C0319">
        <w:trPr>
          <w:trHeight w:val="351"/>
          <w:jc w:val="center"/>
        </w:trPr>
        <w:tc>
          <w:tcPr>
            <w:tcW w:w="1276"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p>
        </w:tc>
        <w:tc>
          <w:tcPr>
            <w:tcW w:w="284" w:type="dxa"/>
            <w:tcBorders>
              <w:top w:val="single" w:sz="4" w:space="0" w:color="auto"/>
              <w:left w:val="nil"/>
              <w:bottom w:val="single" w:sz="4" w:space="0" w:color="auto"/>
              <w:right w:val="nil"/>
            </w:tcBorders>
            <w:vAlign w:val="center"/>
          </w:tcPr>
          <w:p w:rsidR="003E1190" w:rsidRPr="00E74085" w:rsidRDefault="003E1190" w:rsidP="007C0319">
            <w:pPr>
              <w:spacing w:line="276" w:lineRule="auto"/>
              <w:jc w:val="center"/>
              <w:rPr>
                <w:rFonts w:ascii="Arial" w:hAnsi="Arial" w:cs="Arial"/>
                <w:lang w:val="id-ID" w:eastAsia="en-US"/>
              </w:rPr>
            </w:pPr>
          </w:p>
        </w:tc>
        <w:tc>
          <w:tcPr>
            <w:tcW w:w="1458" w:type="dxa"/>
            <w:gridSpan w:val="2"/>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Mean±SD</w:t>
            </w:r>
          </w:p>
        </w:tc>
        <w:tc>
          <w:tcPr>
            <w:tcW w:w="1999" w:type="dxa"/>
            <w:tcBorders>
              <w:top w:val="single" w:sz="4" w:space="0" w:color="auto"/>
              <w:left w:val="nil"/>
              <w:bottom w:val="single" w:sz="4" w:space="0" w:color="auto"/>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Mean±SD</w:t>
            </w:r>
          </w:p>
        </w:tc>
        <w:tc>
          <w:tcPr>
            <w:tcW w:w="1364" w:type="dxa"/>
            <w:tcBorders>
              <w:top w:val="single" w:sz="4" w:space="0" w:color="auto"/>
              <w:left w:val="nil"/>
              <w:bottom w:val="single" w:sz="4" w:space="0" w:color="auto"/>
              <w:right w:val="nil"/>
            </w:tcBorders>
            <w:noWrap/>
            <w:vAlign w:val="center"/>
            <w:hideMark/>
          </w:tcPr>
          <w:p w:rsidR="003E1190" w:rsidRPr="00E74085" w:rsidRDefault="003E1190" w:rsidP="007C0319">
            <w:pPr>
              <w:spacing w:line="276" w:lineRule="auto"/>
              <w:jc w:val="center"/>
              <w:rPr>
                <w:rFonts w:ascii="Arial" w:hAnsi="Arial" w:cs="Arial"/>
                <w:lang w:eastAsia="en-US"/>
              </w:rPr>
            </w:pPr>
            <w:r w:rsidRPr="00E74085">
              <w:rPr>
                <w:rFonts w:ascii="Arial" w:hAnsi="Arial" w:cs="Arial"/>
                <w:lang w:val="id-ID"/>
              </w:rPr>
              <w:t>Mean±SD</w:t>
            </w:r>
          </w:p>
        </w:tc>
        <w:tc>
          <w:tcPr>
            <w:tcW w:w="1277"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i/>
                <w:lang w:val="id-ID" w:eastAsia="en-US"/>
              </w:rPr>
            </w:pPr>
          </w:p>
        </w:tc>
        <w:tc>
          <w:tcPr>
            <w:tcW w:w="1223"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p>
        </w:tc>
      </w:tr>
      <w:tr w:rsidR="003E1190" w:rsidRPr="00E74085" w:rsidTr="007C0319">
        <w:trPr>
          <w:trHeight w:val="336"/>
          <w:jc w:val="center"/>
        </w:trPr>
        <w:tc>
          <w:tcPr>
            <w:tcW w:w="1276" w:type="dxa"/>
            <w:tcBorders>
              <w:top w:val="single" w:sz="4" w:space="0" w:color="auto"/>
              <w:left w:val="nil"/>
              <w:bottom w:val="nil"/>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Charter</w:t>
            </w:r>
          </w:p>
        </w:tc>
        <w:tc>
          <w:tcPr>
            <w:tcW w:w="284" w:type="dxa"/>
            <w:tcBorders>
              <w:top w:val="single" w:sz="4" w:space="0" w:color="auto"/>
              <w:left w:val="nil"/>
              <w:bottom w:val="nil"/>
              <w:right w:val="nil"/>
            </w:tcBorders>
            <w:vAlign w:val="center"/>
          </w:tcPr>
          <w:p w:rsidR="003E1190" w:rsidRPr="00E74085" w:rsidRDefault="003E1190" w:rsidP="007C0319">
            <w:pPr>
              <w:spacing w:line="276" w:lineRule="auto"/>
              <w:jc w:val="center"/>
              <w:rPr>
                <w:rFonts w:ascii="Arial" w:hAnsi="Arial" w:cs="Arial"/>
                <w:lang w:val="id-ID" w:eastAsia="en-US"/>
              </w:rPr>
            </w:pPr>
          </w:p>
        </w:tc>
        <w:tc>
          <w:tcPr>
            <w:tcW w:w="1458" w:type="dxa"/>
            <w:gridSpan w:val="2"/>
            <w:tcBorders>
              <w:top w:val="single" w:sz="4" w:space="0" w:color="auto"/>
              <w:left w:val="nil"/>
              <w:bottom w:val="nil"/>
              <w:right w:val="nil"/>
            </w:tcBorders>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7,8±6,1</w:t>
            </w:r>
          </w:p>
        </w:tc>
        <w:tc>
          <w:tcPr>
            <w:tcW w:w="1999" w:type="dxa"/>
            <w:tcBorders>
              <w:top w:val="single" w:sz="4" w:space="0" w:color="auto"/>
              <w:left w:val="nil"/>
              <w:bottom w:val="nil"/>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3,3±4,8</w:t>
            </w:r>
          </w:p>
        </w:tc>
        <w:tc>
          <w:tcPr>
            <w:tcW w:w="1364" w:type="dxa"/>
            <w:tcBorders>
              <w:top w:val="single" w:sz="4" w:space="0" w:color="auto"/>
              <w:left w:val="nil"/>
              <w:bottom w:val="nil"/>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1,0±2,7</w:t>
            </w:r>
          </w:p>
        </w:tc>
        <w:tc>
          <w:tcPr>
            <w:tcW w:w="1277" w:type="dxa"/>
            <w:vMerge w:val="restart"/>
            <w:tcBorders>
              <w:top w:val="single" w:sz="4" w:space="0" w:color="auto"/>
              <w:left w:val="nil"/>
              <w:bottom w:val="single" w:sz="4" w:space="0" w:color="auto"/>
              <w:right w:val="nil"/>
            </w:tcBorders>
            <w:vAlign w:val="center"/>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0,016</w:t>
            </w:r>
          </w:p>
        </w:tc>
        <w:tc>
          <w:tcPr>
            <w:tcW w:w="1223" w:type="dxa"/>
            <w:vMerge w:val="restart"/>
            <w:tcBorders>
              <w:top w:val="single" w:sz="4" w:space="0" w:color="auto"/>
              <w:left w:val="nil"/>
              <w:bottom w:val="single" w:sz="4" w:space="0" w:color="auto"/>
              <w:right w:val="nil"/>
            </w:tcBorders>
            <w:vAlign w:val="center"/>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S</w:t>
            </w:r>
          </w:p>
        </w:tc>
      </w:tr>
      <w:tr w:rsidR="003E1190" w:rsidRPr="00E74085" w:rsidTr="007C0319">
        <w:trPr>
          <w:trHeight w:val="336"/>
          <w:jc w:val="center"/>
        </w:trPr>
        <w:tc>
          <w:tcPr>
            <w:tcW w:w="1276" w:type="dxa"/>
            <w:tcBorders>
              <w:top w:val="nil"/>
              <w:left w:val="nil"/>
              <w:bottom w:val="single" w:sz="4" w:space="0" w:color="auto"/>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Bass</w:t>
            </w:r>
          </w:p>
        </w:tc>
        <w:tc>
          <w:tcPr>
            <w:tcW w:w="284" w:type="dxa"/>
            <w:tcBorders>
              <w:top w:val="nil"/>
              <w:left w:val="nil"/>
              <w:bottom w:val="single" w:sz="4" w:space="0" w:color="auto"/>
              <w:right w:val="nil"/>
            </w:tcBorders>
            <w:vAlign w:val="center"/>
          </w:tcPr>
          <w:p w:rsidR="003E1190" w:rsidRPr="00E74085" w:rsidRDefault="003E1190" w:rsidP="007C0319">
            <w:pPr>
              <w:spacing w:line="276" w:lineRule="auto"/>
              <w:jc w:val="center"/>
              <w:rPr>
                <w:rFonts w:ascii="Arial" w:hAnsi="Arial" w:cs="Arial"/>
                <w:lang w:eastAsia="en-US"/>
              </w:rPr>
            </w:pPr>
          </w:p>
        </w:tc>
        <w:tc>
          <w:tcPr>
            <w:tcW w:w="1458" w:type="dxa"/>
            <w:gridSpan w:val="2"/>
            <w:tcBorders>
              <w:top w:val="nil"/>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4,4</w:t>
            </w:r>
            <w:r w:rsidRPr="00E74085">
              <w:rPr>
                <w:rFonts w:ascii="Arial" w:hAnsi="Arial" w:cs="Arial"/>
              </w:rPr>
              <w:t>±</w:t>
            </w:r>
            <w:r w:rsidRPr="00E74085">
              <w:rPr>
                <w:rFonts w:ascii="Arial" w:hAnsi="Arial" w:cs="Arial"/>
                <w:lang w:val="id-ID"/>
              </w:rPr>
              <w:t>3,9</w:t>
            </w:r>
          </w:p>
        </w:tc>
        <w:tc>
          <w:tcPr>
            <w:tcW w:w="1999" w:type="dxa"/>
            <w:tcBorders>
              <w:top w:val="nil"/>
              <w:left w:val="nil"/>
              <w:bottom w:val="single" w:sz="4" w:space="0" w:color="auto"/>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2,3</w:t>
            </w:r>
            <w:r w:rsidRPr="00E74085">
              <w:rPr>
                <w:rFonts w:ascii="Arial" w:hAnsi="Arial" w:cs="Arial"/>
              </w:rPr>
              <w:t>±</w:t>
            </w:r>
            <w:r w:rsidRPr="00E74085">
              <w:rPr>
                <w:rFonts w:ascii="Arial" w:hAnsi="Arial" w:cs="Arial"/>
                <w:lang w:val="id-ID"/>
              </w:rPr>
              <w:t>3,0</w:t>
            </w:r>
          </w:p>
        </w:tc>
        <w:tc>
          <w:tcPr>
            <w:tcW w:w="1364" w:type="dxa"/>
            <w:tcBorders>
              <w:top w:val="nil"/>
              <w:left w:val="nil"/>
              <w:bottom w:val="single" w:sz="4" w:space="0" w:color="auto"/>
              <w:right w:val="nil"/>
            </w:tcBorders>
            <w:noWrap/>
            <w:vAlign w:val="center"/>
            <w:hideMark/>
          </w:tcPr>
          <w:p w:rsidR="003E1190" w:rsidRPr="00E74085" w:rsidRDefault="003E1190" w:rsidP="007C0319">
            <w:pPr>
              <w:spacing w:line="276" w:lineRule="auto"/>
              <w:jc w:val="center"/>
              <w:rPr>
                <w:rFonts w:ascii="Arial" w:hAnsi="Arial" w:cs="Arial"/>
                <w:lang w:val="id-ID" w:eastAsia="en-US"/>
              </w:rPr>
            </w:pPr>
            <w:r w:rsidRPr="00E74085">
              <w:rPr>
                <w:rFonts w:ascii="Arial" w:hAnsi="Arial" w:cs="Arial"/>
                <w:lang w:val="id-ID"/>
              </w:rPr>
              <w:t>1,7</w:t>
            </w:r>
            <w:r w:rsidRPr="00E74085">
              <w:rPr>
                <w:rFonts w:ascii="Arial" w:hAnsi="Arial" w:cs="Arial"/>
              </w:rPr>
              <w:t>±</w:t>
            </w:r>
            <w:r w:rsidRPr="00E74085">
              <w:rPr>
                <w:rFonts w:ascii="Arial" w:hAnsi="Arial" w:cs="Arial"/>
                <w:lang w:val="id-ID"/>
              </w:rPr>
              <w:t>3,2</w:t>
            </w:r>
          </w:p>
        </w:tc>
        <w:tc>
          <w:tcPr>
            <w:tcW w:w="1277"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p>
        </w:tc>
        <w:tc>
          <w:tcPr>
            <w:tcW w:w="1223" w:type="dxa"/>
            <w:vMerge/>
            <w:tcBorders>
              <w:top w:val="single" w:sz="4" w:space="0" w:color="auto"/>
              <w:left w:val="nil"/>
              <w:bottom w:val="single" w:sz="4" w:space="0" w:color="auto"/>
              <w:right w:val="nil"/>
            </w:tcBorders>
            <w:vAlign w:val="center"/>
            <w:hideMark/>
          </w:tcPr>
          <w:p w:rsidR="003E1190" w:rsidRPr="00E74085" w:rsidRDefault="003E1190" w:rsidP="007C0319">
            <w:pPr>
              <w:spacing w:line="276" w:lineRule="auto"/>
              <w:jc w:val="center"/>
              <w:rPr>
                <w:rFonts w:ascii="Arial" w:hAnsi="Arial" w:cs="Arial"/>
                <w:lang w:val="id-ID" w:eastAsia="en-US"/>
              </w:rPr>
            </w:pPr>
          </w:p>
        </w:tc>
      </w:tr>
    </w:tbl>
    <w:p w:rsidR="003E1190" w:rsidRPr="00E74085" w:rsidRDefault="003E1190" w:rsidP="000D7326">
      <w:pPr>
        <w:spacing w:after="120"/>
        <w:ind w:left="1276" w:hanging="1276"/>
        <w:jc w:val="both"/>
        <w:rPr>
          <w:rFonts w:ascii="Arial" w:eastAsia="Calibri" w:hAnsi="Arial" w:cs="Arial"/>
          <w:lang w:val="id-ID" w:eastAsia="en-US"/>
        </w:rPr>
      </w:pPr>
      <w:proofErr w:type="gramStart"/>
      <w:r w:rsidRPr="00E74085">
        <w:rPr>
          <w:rFonts w:ascii="Arial" w:hAnsi="Arial" w:cs="Arial"/>
        </w:rPr>
        <w:t>Keterangan :</w:t>
      </w:r>
      <w:proofErr w:type="gramEnd"/>
      <w:r w:rsidRPr="00E74085">
        <w:rPr>
          <w:rFonts w:ascii="Arial" w:hAnsi="Arial" w:cs="Arial"/>
        </w:rPr>
        <w:t xml:space="preserve"> </w:t>
      </w:r>
      <w:r w:rsidRPr="00E74085">
        <w:rPr>
          <w:rFonts w:ascii="Arial" w:hAnsi="Arial" w:cs="Arial"/>
          <w:lang w:val="id-ID"/>
        </w:rPr>
        <w:t>S : Signifikan (</w:t>
      </w:r>
      <w:r w:rsidRPr="00E74085">
        <w:rPr>
          <w:rFonts w:ascii="Arial" w:hAnsi="Arial" w:cs="Arial"/>
          <w:i/>
          <w:lang w:val="id-ID"/>
        </w:rPr>
        <w:t>p-value</w:t>
      </w:r>
      <w:r w:rsidRPr="00E74085">
        <w:rPr>
          <w:rFonts w:ascii="Arial" w:hAnsi="Arial" w:cs="Arial"/>
          <w:lang w:val="id-ID"/>
        </w:rPr>
        <w:t>&lt;0,05)</w:t>
      </w:r>
    </w:p>
    <w:p w:rsidR="003E1190" w:rsidRPr="00E74085" w:rsidRDefault="003E1190" w:rsidP="000D7326">
      <w:pPr>
        <w:spacing w:after="120"/>
        <w:ind w:left="1276"/>
        <w:jc w:val="both"/>
        <w:rPr>
          <w:rFonts w:ascii="Arial" w:hAnsi="Arial" w:cs="Arial"/>
          <w:lang w:val="id-ID"/>
        </w:rPr>
      </w:pPr>
      <w:r w:rsidRPr="00E74085">
        <w:rPr>
          <w:rFonts w:ascii="Arial" w:hAnsi="Arial" w:cs="Arial"/>
          <w:lang w:val="id-ID"/>
        </w:rPr>
        <w:t>TS: Tidak Signifikan (</w:t>
      </w:r>
      <w:r w:rsidRPr="00E74085">
        <w:rPr>
          <w:rFonts w:ascii="Arial" w:hAnsi="Arial" w:cs="Arial"/>
          <w:i/>
          <w:lang w:val="id-ID"/>
        </w:rPr>
        <w:t>p-value</w:t>
      </w:r>
      <w:r w:rsidRPr="00E74085">
        <w:rPr>
          <w:rFonts w:ascii="Arial" w:hAnsi="Arial" w:cs="Arial"/>
          <w:lang w:val="id-ID"/>
        </w:rPr>
        <w:t>&gt;0,05)</w:t>
      </w:r>
    </w:p>
    <w:p w:rsidR="00B55C63" w:rsidRDefault="003E1190" w:rsidP="003E1190">
      <w:pPr>
        <w:spacing w:line="480" w:lineRule="auto"/>
        <w:jc w:val="both"/>
        <w:rPr>
          <w:rFonts w:ascii="Arial" w:hAnsi="Arial" w:cs="Arial"/>
          <w:sz w:val="22"/>
          <w:szCs w:val="22"/>
          <w:lang w:val="id-ID"/>
        </w:rPr>
        <w:sectPr w:rsidR="00B55C63" w:rsidSect="00163443">
          <w:type w:val="continuous"/>
          <w:pgSz w:w="11907" w:h="16840"/>
          <w:pgMar w:top="1440" w:right="1440" w:bottom="1440" w:left="1440" w:header="0" w:footer="720" w:gutter="0"/>
          <w:pgNumType w:start="1"/>
          <w:cols w:space="720"/>
        </w:sectPr>
      </w:pPr>
      <w:r w:rsidRPr="003E1190">
        <w:rPr>
          <w:rFonts w:ascii="Arial" w:hAnsi="Arial" w:cs="Arial"/>
          <w:sz w:val="22"/>
          <w:szCs w:val="22"/>
          <w:lang w:val="id-ID"/>
        </w:rPr>
        <w:t xml:space="preserve"> </w:t>
      </w:r>
    </w:p>
    <w:p w:rsidR="000D7326" w:rsidRDefault="00B55C63" w:rsidP="00B55C63">
      <w:pPr>
        <w:spacing w:line="360" w:lineRule="auto"/>
        <w:jc w:val="both"/>
        <w:rPr>
          <w:rFonts w:ascii="Arial" w:hAnsi="Arial" w:cs="Arial"/>
          <w:sz w:val="22"/>
          <w:szCs w:val="22"/>
          <w:lang w:val="id-ID"/>
        </w:rPr>
      </w:pPr>
      <w:r>
        <w:rPr>
          <w:rFonts w:ascii="Arial" w:hAnsi="Arial" w:cs="Arial"/>
          <w:sz w:val="22"/>
          <w:szCs w:val="22"/>
          <w:lang w:val="id-ID"/>
        </w:rPr>
        <w:t xml:space="preserve">     </w:t>
      </w:r>
      <w:r w:rsidR="000D7326">
        <w:rPr>
          <w:rFonts w:ascii="Arial" w:hAnsi="Arial" w:cs="Arial"/>
          <w:sz w:val="22"/>
          <w:szCs w:val="22"/>
        </w:rPr>
        <w:t xml:space="preserve">Berdasarkan Tabel </w:t>
      </w:r>
      <w:r w:rsidR="000D7326">
        <w:rPr>
          <w:rFonts w:ascii="Arial" w:hAnsi="Arial" w:cs="Arial"/>
          <w:sz w:val="22"/>
          <w:szCs w:val="22"/>
          <w:lang w:val="id-ID"/>
        </w:rPr>
        <w:t xml:space="preserve">3 </w:t>
      </w:r>
      <w:r w:rsidR="007804E4" w:rsidRPr="003E1190">
        <w:rPr>
          <w:rFonts w:ascii="Arial" w:hAnsi="Arial" w:cs="Arial"/>
          <w:sz w:val="22"/>
          <w:szCs w:val="22"/>
        </w:rPr>
        <w:t xml:space="preserve">di atas, diketahui bahwa </w:t>
      </w:r>
      <w:r w:rsidR="007804E4" w:rsidRPr="003E1190">
        <w:rPr>
          <w:rFonts w:ascii="Arial" w:hAnsi="Arial" w:cs="Arial"/>
          <w:i/>
          <w:sz w:val="22"/>
          <w:szCs w:val="22"/>
        </w:rPr>
        <w:t>p-value</w:t>
      </w:r>
      <w:r w:rsidR="007804E4" w:rsidRPr="003E1190">
        <w:rPr>
          <w:rFonts w:ascii="Arial" w:hAnsi="Arial" w:cs="Arial"/>
          <w:sz w:val="22"/>
          <w:szCs w:val="22"/>
        </w:rPr>
        <w:t xml:space="preserve"> yang diperoleh yang dihasilkan dari uji </w:t>
      </w:r>
      <w:r w:rsidR="007804E4" w:rsidRPr="003E1190">
        <w:rPr>
          <w:rFonts w:ascii="Arial" w:hAnsi="Arial" w:cs="Arial"/>
          <w:i/>
          <w:iCs/>
          <w:sz w:val="22"/>
          <w:szCs w:val="22"/>
        </w:rPr>
        <w:t xml:space="preserve">two-way repeated measures </w:t>
      </w:r>
      <w:r w:rsidR="007804E4" w:rsidRPr="003E1190">
        <w:rPr>
          <w:rFonts w:ascii="Arial" w:hAnsi="Arial" w:cs="Arial"/>
          <w:iCs/>
          <w:sz w:val="22"/>
          <w:szCs w:val="22"/>
          <w:lang w:val="id-ID"/>
        </w:rPr>
        <w:t xml:space="preserve">ANOVA </w:t>
      </w:r>
      <w:r w:rsidR="007804E4" w:rsidRPr="003E1190">
        <w:rPr>
          <w:rFonts w:ascii="Arial" w:hAnsi="Arial" w:cs="Arial"/>
          <w:sz w:val="22"/>
          <w:szCs w:val="22"/>
        </w:rPr>
        <w:t>berdasarkan kelompok waktu adalah sebesar 0,000 lebih kecil dari 0</w:t>
      </w:r>
      <w:proofErr w:type="gramStart"/>
      <w:r w:rsidR="007804E4" w:rsidRPr="003E1190">
        <w:rPr>
          <w:rFonts w:ascii="Arial" w:hAnsi="Arial" w:cs="Arial"/>
          <w:sz w:val="22"/>
          <w:szCs w:val="22"/>
        </w:rPr>
        <w:t>,05</w:t>
      </w:r>
      <w:proofErr w:type="gramEnd"/>
      <w:r w:rsidR="007804E4" w:rsidRPr="003E1190">
        <w:rPr>
          <w:rFonts w:ascii="Arial" w:hAnsi="Arial" w:cs="Arial"/>
          <w:sz w:val="22"/>
          <w:szCs w:val="22"/>
        </w:rPr>
        <w:t xml:space="preserve"> sehingga dapat disimpulkan </w:t>
      </w:r>
      <w:r w:rsidR="007804E4" w:rsidRPr="003E1190">
        <w:rPr>
          <w:rFonts w:ascii="Arial" w:hAnsi="Arial" w:cs="Arial"/>
          <w:sz w:val="22"/>
          <w:szCs w:val="22"/>
          <w:lang w:val="id-ID"/>
        </w:rPr>
        <w:t>metode menyikat gigi Bass dan Charter</w:t>
      </w:r>
      <w:r w:rsidR="007804E4" w:rsidRPr="003E1190">
        <w:rPr>
          <w:rFonts w:ascii="Arial" w:hAnsi="Arial" w:cs="Arial"/>
          <w:sz w:val="22"/>
          <w:szCs w:val="22"/>
        </w:rPr>
        <w:t xml:space="preserve"> me</w:t>
      </w:r>
      <w:r w:rsidR="007804E4" w:rsidRPr="003E1190">
        <w:rPr>
          <w:rFonts w:ascii="Arial" w:hAnsi="Arial" w:cs="Arial"/>
          <w:sz w:val="22"/>
          <w:szCs w:val="22"/>
          <w:lang w:val="id-ID"/>
        </w:rPr>
        <w:t xml:space="preserve">nurunkan </w:t>
      </w:r>
      <w:r w:rsidR="007804E4" w:rsidRPr="003E1190">
        <w:rPr>
          <w:rFonts w:ascii="Arial" w:hAnsi="Arial" w:cs="Arial"/>
          <w:sz w:val="22"/>
          <w:szCs w:val="22"/>
        </w:rPr>
        <w:t>plak</w:t>
      </w:r>
      <w:r w:rsidR="007804E4" w:rsidRPr="003E1190">
        <w:rPr>
          <w:rFonts w:ascii="Arial" w:hAnsi="Arial" w:cs="Arial"/>
          <w:sz w:val="22"/>
          <w:szCs w:val="22"/>
          <w:lang w:val="id-ID"/>
        </w:rPr>
        <w:t xml:space="preserve"> secara signifikan pada pemakai </w:t>
      </w:r>
      <w:r w:rsidR="008E0DDE">
        <w:rPr>
          <w:rFonts w:ascii="Arial" w:hAnsi="Arial" w:cs="Arial"/>
          <w:sz w:val="22"/>
          <w:szCs w:val="22"/>
          <w:lang w:val="id-ID"/>
        </w:rPr>
        <w:t>ortodonti</w:t>
      </w:r>
      <w:r w:rsidR="000D7326">
        <w:rPr>
          <w:rFonts w:ascii="Arial" w:hAnsi="Arial" w:cs="Arial"/>
          <w:sz w:val="22"/>
          <w:szCs w:val="22"/>
          <w:lang w:val="id-ID"/>
        </w:rPr>
        <w:t xml:space="preserve"> cekat, sedangkan</w:t>
      </w:r>
      <w:r w:rsidR="007804E4" w:rsidRPr="003E1190">
        <w:rPr>
          <w:rFonts w:ascii="Arial" w:hAnsi="Arial" w:cs="Arial"/>
          <w:sz w:val="22"/>
          <w:szCs w:val="22"/>
        </w:rPr>
        <w:t xml:space="preserve"> </w:t>
      </w:r>
      <w:r w:rsidR="007804E4" w:rsidRPr="003E1190">
        <w:rPr>
          <w:rFonts w:ascii="Arial" w:hAnsi="Arial" w:cs="Arial"/>
          <w:i/>
          <w:sz w:val="22"/>
          <w:szCs w:val="22"/>
        </w:rPr>
        <w:t>p-value</w:t>
      </w:r>
      <w:r w:rsidR="007804E4" w:rsidRPr="003E1190">
        <w:rPr>
          <w:rFonts w:ascii="Arial" w:hAnsi="Arial" w:cs="Arial"/>
          <w:sz w:val="22"/>
          <w:szCs w:val="22"/>
        </w:rPr>
        <w:t xml:space="preserve"> yang diperoleh berdasarkan interaksi antara kelompok waktu dan metode </w:t>
      </w:r>
      <w:r w:rsidR="0049284F">
        <w:rPr>
          <w:rFonts w:ascii="Arial" w:hAnsi="Arial" w:cs="Arial"/>
          <w:sz w:val="22"/>
          <w:szCs w:val="22"/>
          <w:lang w:val="id-ID"/>
        </w:rPr>
        <w:t xml:space="preserve">pada Tabel 4 </w:t>
      </w:r>
      <w:r w:rsidR="007804E4" w:rsidRPr="003E1190">
        <w:rPr>
          <w:rFonts w:ascii="Arial" w:hAnsi="Arial" w:cs="Arial"/>
          <w:sz w:val="22"/>
          <w:szCs w:val="22"/>
        </w:rPr>
        <w:t>adalah sebesar 0,592 lebih besar dari 0,05</w:t>
      </w:r>
      <w:r w:rsidR="007804E4" w:rsidRPr="003E1190">
        <w:rPr>
          <w:rFonts w:ascii="Arial" w:hAnsi="Arial" w:cs="Arial"/>
          <w:sz w:val="22"/>
          <w:szCs w:val="22"/>
          <w:lang w:val="id-ID"/>
        </w:rPr>
        <w:t>. H</w:t>
      </w:r>
      <w:r w:rsidR="007804E4" w:rsidRPr="003E1190">
        <w:rPr>
          <w:rFonts w:ascii="Arial" w:hAnsi="Arial" w:cs="Arial"/>
          <w:sz w:val="22"/>
          <w:szCs w:val="22"/>
        </w:rPr>
        <w:t>al ini menunju</w:t>
      </w:r>
      <w:r w:rsidR="007804E4" w:rsidRPr="003E1190">
        <w:rPr>
          <w:rFonts w:ascii="Arial" w:hAnsi="Arial" w:cs="Arial"/>
          <w:sz w:val="22"/>
          <w:szCs w:val="22"/>
          <w:lang w:val="id-ID"/>
        </w:rPr>
        <w:t>k</w:t>
      </w:r>
      <w:r w:rsidR="007804E4" w:rsidRPr="003E1190">
        <w:rPr>
          <w:rFonts w:ascii="Arial" w:hAnsi="Arial" w:cs="Arial"/>
          <w:sz w:val="22"/>
          <w:szCs w:val="22"/>
        </w:rPr>
        <w:t xml:space="preserve">kan bahwa tidak </w:t>
      </w:r>
      <w:r w:rsidR="007804E4" w:rsidRPr="003E1190">
        <w:rPr>
          <w:rFonts w:ascii="Arial" w:hAnsi="Arial" w:cs="Arial"/>
          <w:sz w:val="22"/>
          <w:szCs w:val="22"/>
          <w:lang w:val="id-ID"/>
        </w:rPr>
        <w:t xml:space="preserve">ada </w:t>
      </w:r>
      <w:r w:rsidR="007804E4" w:rsidRPr="003E1190">
        <w:rPr>
          <w:rFonts w:ascii="Arial" w:hAnsi="Arial" w:cs="Arial"/>
          <w:sz w:val="22"/>
          <w:szCs w:val="22"/>
        </w:rPr>
        <w:t xml:space="preserve">perbedaan yang </w:t>
      </w:r>
      <w:r w:rsidR="007804E4" w:rsidRPr="003E1190">
        <w:rPr>
          <w:rFonts w:ascii="Arial" w:hAnsi="Arial" w:cs="Arial"/>
          <w:sz w:val="22"/>
          <w:szCs w:val="22"/>
          <w:lang w:val="id-ID"/>
        </w:rPr>
        <w:t>signifikan</w:t>
      </w:r>
      <w:r w:rsidR="007804E4" w:rsidRPr="003E1190">
        <w:rPr>
          <w:rFonts w:ascii="Arial" w:hAnsi="Arial" w:cs="Arial"/>
          <w:sz w:val="22"/>
          <w:szCs w:val="22"/>
        </w:rPr>
        <w:t xml:space="preserve"> </w:t>
      </w:r>
      <w:r w:rsidR="007804E4" w:rsidRPr="003E1190">
        <w:rPr>
          <w:rFonts w:ascii="Arial" w:hAnsi="Arial" w:cs="Arial"/>
          <w:sz w:val="22"/>
          <w:szCs w:val="22"/>
          <w:lang w:val="id-ID"/>
        </w:rPr>
        <w:t xml:space="preserve">antara kedua metode </w:t>
      </w:r>
      <w:r w:rsidR="007804E4" w:rsidRPr="003E1190">
        <w:rPr>
          <w:rFonts w:ascii="Arial" w:hAnsi="Arial" w:cs="Arial"/>
          <w:sz w:val="22"/>
          <w:szCs w:val="22"/>
        </w:rPr>
        <w:t>dalam menurunkan nilai plak, sehingga metode Bass dan metode Charter mem</w:t>
      </w:r>
      <w:r w:rsidR="007804E4" w:rsidRPr="003E1190">
        <w:rPr>
          <w:rFonts w:ascii="Arial" w:hAnsi="Arial" w:cs="Arial"/>
          <w:sz w:val="22"/>
          <w:szCs w:val="22"/>
          <w:lang w:val="id-ID"/>
        </w:rPr>
        <w:t xml:space="preserve">iliki efektivitas </w:t>
      </w:r>
      <w:r w:rsidR="007804E4" w:rsidRPr="003E1190">
        <w:rPr>
          <w:rFonts w:ascii="Arial" w:hAnsi="Arial" w:cs="Arial"/>
          <w:sz w:val="22"/>
          <w:szCs w:val="22"/>
        </w:rPr>
        <w:t xml:space="preserve">yang </w:t>
      </w:r>
      <w:r w:rsidR="007804E4" w:rsidRPr="003E1190">
        <w:rPr>
          <w:rFonts w:ascii="Arial" w:hAnsi="Arial" w:cs="Arial"/>
          <w:sz w:val="22"/>
          <w:szCs w:val="22"/>
          <w:lang w:val="id-ID"/>
        </w:rPr>
        <w:t>s</w:t>
      </w:r>
      <w:r w:rsidR="007804E4" w:rsidRPr="003E1190">
        <w:rPr>
          <w:rFonts w:ascii="Arial" w:hAnsi="Arial" w:cs="Arial"/>
          <w:sz w:val="22"/>
          <w:szCs w:val="22"/>
        </w:rPr>
        <w:t>ama terhadap pen</w:t>
      </w:r>
      <w:r w:rsidR="007804E4" w:rsidRPr="003E1190">
        <w:rPr>
          <w:rFonts w:ascii="Arial" w:hAnsi="Arial" w:cs="Arial"/>
          <w:sz w:val="22"/>
          <w:szCs w:val="22"/>
          <w:lang w:val="id-ID"/>
        </w:rPr>
        <w:t>gendalian</w:t>
      </w:r>
      <w:r w:rsidR="007804E4" w:rsidRPr="003E1190">
        <w:rPr>
          <w:rFonts w:ascii="Arial" w:hAnsi="Arial" w:cs="Arial"/>
          <w:sz w:val="22"/>
          <w:szCs w:val="22"/>
        </w:rPr>
        <w:t xml:space="preserve"> plak pada pemakai </w:t>
      </w:r>
      <w:r w:rsidR="008E0DDE">
        <w:rPr>
          <w:rFonts w:ascii="Arial" w:hAnsi="Arial" w:cs="Arial"/>
          <w:sz w:val="22"/>
          <w:szCs w:val="22"/>
          <w:lang w:val="id-ID"/>
        </w:rPr>
        <w:t>ortodonti</w:t>
      </w:r>
      <w:r w:rsidR="007804E4" w:rsidRPr="003E1190">
        <w:rPr>
          <w:rFonts w:ascii="Arial" w:hAnsi="Arial" w:cs="Arial"/>
          <w:sz w:val="22"/>
          <w:szCs w:val="22"/>
        </w:rPr>
        <w:t xml:space="preserve"> cekat.</w:t>
      </w:r>
      <w:r w:rsidR="007804E4">
        <w:rPr>
          <w:rFonts w:ascii="Arial" w:hAnsi="Arial" w:cs="Arial"/>
          <w:sz w:val="22"/>
          <w:szCs w:val="22"/>
          <w:lang w:val="id-ID"/>
        </w:rPr>
        <w:t xml:space="preserve"> </w:t>
      </w:r>
    </w:p>
    <w:p w:rsidR="00984D59" w:rsidRDefault="00B55C63" w:rsidP="006A2E4B">
      <w:pPr>
        <w:spacing w:line="360" w:lineRule="auto"/>
        <w:jc w:val="both"/>
        <w:rPr>
          <w:rFonts w:ascii="Arial" w:hAnsi="Arial" w:cs="Arial"/>
          <w:sz w:val="22"/>
          <w:szCs w:val="22"/>
          <w:lang w:val="id-ID"/>
        </w:rPr>
      </w:pPr>
      <w:r>
        <w:rPr>
          <w:rFonts w:ascii="Arial" w:hAnsi="Arial" w:cs="Arial"/>
          <w:sz w:val="22"/>
          <w:szCs w:val="22"/>
          <w:lang w:val="id-ID"/>
        </w:rPr>
        <w:t xml:space="preserve">     </w:t>
      </w:r>
      <w:r w:rsidR="000D7326">
        <w:rPr>
          <w:rFonts w:ascii="Arial" w:hAnsi="Arial" w:cs="Arial"/>
          <w:sz w:val="22"/>
          <w:szCs w:val="22"/>
          <w:lang w:val="id-ID"/>
        </w:rPr>
        <w:t xml:space="preserve">Jika dilihat dari daerah yang lebih spesifik berdasarkan Tabel 5 dan 6 di atas, </w:t>
      </w:r>
      <w:r w:rsidR="007804E4" w:rsidRPr="003E1190">
        <w:rPr>
          <w:rFonts w:ascii="Arial" w:hAnsi="Arial" w:cs="Arial"/>
          <w:sz w:val="22"/>
          <w:szCs w:val="22"/>
        </w:rPr>
        <w:t xml:space="preserve">diketahui bahwa </w:t>
      </w:r>
      <w:r w:rsidR="007804E4" w:rsidRPr="003E1190">
        <w:rPr>
          <w:rFonts w:ascii="Arial" w:hAnsi="Arial" w:cs="Arial"/>
          <w:i/>
          <w:sz w:val="22"/>
          <w:szCs w:val="22"/>
        </w:rPr>
        <w:t>p-value</w:t>
      </w:r>
      <w:r w:rsidR="007804E4" w:rsidRPr="003E1190">
        <w:rPr>
          <w:rFonts w:ascii="Arial" w:hAnsi="Arial" w:cs="Arial"/>
          <w:sz w:val="22"/>
          <w:szCs w:val="22"/>
        </w:rPr>
        <w:t xml:space="preserve"> yang diperoleh berdasarkan interaksi antara kelompok waktu dan metode</w:t>
      </w:r>
      <w:r w:rsidR="000D7326">
        <w:rPr>
          <w:rFonts w:ascii="Arial" w:hAnsi="Arial" w:cs="Arial"/>
          <w:sz w:val="22"/>
          <w:szCs w:val="22"/>
          <w:lang w:val="id-ID"/>
        </w:rPr>
        <w:t xml:space="preserve"> di daerah sentral gigi</w:t>
      </w:r>
      <w:r w:rsidR="007804E4" w:rsidRPr="003E1190">
        <w:rPr>
          <w:rFonts w:ascii="Arial" w:hAnsi="Arial" w:cs="Arial"/>
          <w:sz w:val="22"/>
          <w:szCs w:val="22"/>
          <w:lang w:val="id-ID"/>
        </w:rPr>
        <w:t xml:space="preserve"> </w:t>
      </w:r>
      <w:r w:rsidR="007804E4" w:rsidRPr="003E1190">
        <w:rPr>
          <w:rFonts w:ascii="Arial" w:hAnsi="Arial" w:cs="Arial"/>
          <w:sz w:val="22"/>
          <w:szCs w:val="22"/>
        </w:rPr>
        <w:t>adalah sebesar 0,</w:t>
      </w:r>
      <w:r w:rsidR="007804E4" w:rsidRPr="003E1190">
        <w:rPr>
          <w:rFonts w:ascii="Arial" w:hAnsi="Arial" w:cs="Arial"/>
          <w:sz w:val="22"/>
          <w:szCs w:val="22"/>
          <w:lang w:val="id-ID"/>
        </w:rPr>
        <w:t>822</w:t>
      </w:r>
      <w:r w:rsidR="007804E4" w:rsidRPr="003E1190">
        <w:rPr>
          <w:rFonts w:ascii="Arial" w:hAnsi="Arial" w:cs="Arial"/>
          <w:sz w:val="22"/>
          <w:szCs w:val="22"/>
        </w:rPr>
        <w:t xml:space="preserve"> lebih besar dari 0,05</w:t>
      </w:r>
      <w:r w:rsidR="0049284F">
        <w:rPr>
          <w:rFonts w:ascii="Arial" w:hAnsi="Arial" w:cs="Arial"/>
          <w:sz w:val="22"/>
          <w:szCs w:val="22"/>
          <w:lang w:val="id-ID"/>
        </w:rPr>
        <w:t xml:space="preserve"> yang </w:t>
      </w:r>
      <w:r w:rsidR="007804E4" w:rsidRPr="003E1190">
        <w:rPr>
          <w:rFonts w:ascii="Arial" w:hAnsi="Arial" w:cs="Arial"/>
          <w:sz w:val="22"/>
          <w:szCs w:val="22"/>
        </w:rPr>
        <w:t xml:space="preserve">menunjukan bahwa tidak </w:t>
      </w:r>
      <w:r w:rsidR="007804E4" w:rsidRPr="003E1190">
        <w:rPr>
          <w:rFonts w:ascii="Arial" w:hAnsi="Arial" w:cs="Arial"/>
          <w:sz w:val="22"/>
          <w:szCs w:val="22"/>
          <w:lang w:val="id-ID"/>
        </w:rPr>
        <w:t>ada</w:t>
      </w:r>
      <w:r w:rsidR="007804E4" w:rsidRPr="003E1190">
        <w:rPr>
          <w:rFonts w:ascii="Arial" w:hAnsi="Arial" w:cs="Arial"/>
          <w:sz w:val="22"/>
          <w:szCs w:val="22"/>
        </w:rPr>
        <w:t xml:space="preserve"> perbedaan yang </w:t>
      </w:r>
      <w:r w:rsidR="007804E4" w:rsidRPr="003E1190">
        <w:rPr>
          <w:rFonts w:ascii="Arial" w:hAnsi="Arial" w:cs="Arial"/>
          <w:sz w:val="22"/>
          <w:szCs w:val="22"/>
          <w:lang w:val="id-ID"/>
        </w:rPr>
        <w:t>signifikan</w:t>
      </w:r>
      <w:r w:rsidR="007804E4" w:rsidRPr="003E1190">
        <w:rPr>
          <w:rFonts w:ascii="Arial" w:hAnsi="Arial" w:cs="Arial"/>
          <w:sz w:val="22"/>
          <w:szCs w:val="22"/>
        </w:rPr>
        <w:t xml:space="preserve"> </w:t>
      </w:r>
      <w:r w:rsidR="007804E4" w:rsidRPr="003E1190">
        <w:rPr>
          <w:rFonts w:ascii="Arial" w:hAnsi="Arial" w:cs="Arial"/>
          <w:sz w:val="22"/>
          <w:szCs w:val="22"/>
          <w:lang w:val="id-ID"/>
        </w:rPr>
        <w:t xml:space="preserve">antara kedua metode </w:t>
      </w:r>
      <w:r w:rsidR="007804E4" w:rsidRPr="003E1190">
        <w:rPr>
          <w:rFonts w:ascii="Arial" w:hAnsi="Arial" w:cs="Arial"/>
          <w:sz w:val="22"/>
          <w:szCs w:val="22"/>
        </w:rPr>
        <w:t>dalam menurunkan nilai plak</w:t>
      </w:r>
      <w:r w:rsidR="007804E4" w:rsidRPr="003E1190">
        <w:rPr>
          <w:rFonts w:ascii="Arial" w:hAnsi="Arial" w:cs="Arial"/>
          <w:sz w:val="22"/>
          <w:szCs w:val="22"/>
          <w:lang w:val="id-ID"/>
        </w:rPr>
        <w:t xml:space="preserve"> pada daerah sentral atau daerah sekitar </w:t>
      </w:r>
      <w:r w:rsidR="007804E4" w:rsidRPr="003E1190">
        <w:rPr>
          <w:rFonts w:ascii="Arial" w:hAnsi="Arial" w:cs="Arial"/>
          <w:i/>
          <w:sz w:val="22"/>
          <w:szCs w:val="22"/>
          <w:lang w:val="id-ID"/>
        </w:rPr>
        <w:t>bracket</w:t>
      </w:r>
      <w:r w:rsidR="000D7326">
        <w:rPr>
          <w:rFonts w:ascii="Arial" w:hAnsi="Arial" w:cs="Arial"/>
          <w:sz w:val="22"/>
          <w:szCs w:val="22"/>
          <w:lang w:val="id-ID"/>
        </w:rPr>
        <w:t xml:space="preserve">, sedangkan pada daerah servikal </w:t>
      </w:r>
      <w:r w:rsidR="003E1190" w:rsidRPr="003E1190">
        <w:rPr>
          <w:rFonts w:ascii="Arial" w:hAnsi="Arial" w:cs="Arial"/>
          <w:sz w:val="22"/>
          <w:szCs w:val="22"/>
        </w:rPr>
        <w:t xml:space="preserve">diketahui bahwa </w:t>
      </w:r>
      <w:r w:rsidR="003E1190" w:rsidRPr="003E1190">
        <w:rPr>
          <w:rFonts w:ascii="Arial" w:hAnsi="Arial" w:cs="Arial"/>
          <w:i/>
          <w:sz w:val="22"/>
          <w:szCs w:val="22"/>
        </w:rPr>
        <w:t>p-value</w:t>
      </w:r>
      <w:r w:rsidR="003E1190" w:rsidRPr="003E1190">
        <w:rPr>
          <w:rFonts w:ascii="Arial" w:hAnsi="Arial" w:cs="Arial"/>
          <w:sz w:val="22"/>
          <w:szCs w:val="22"/>
        </w:rPr>
        <w:t xml:space="preserve"> yang diperoleh berdasarkan interaksi antara kelompok waktu dan metode adalah sebesar 0,</w:t>
      </w:r>
      <w:r w:rsidR="003E1190" w:rsidRPr="003E1190">
        <w:rPr>
          <w:rFonts w:ascii="Arial" w:hAnsi="Arial" w:cs="Arial"/>
          <w:sz w:val="22"/>
          <w:szCs w:val="22"/>
          <w:lang w:val="id-ID"/>
        </w:rPr>
        <w:t xml:space="preserve">016 </w:t>
      </w:r>
      <w:r w:rsidR="003E1190" w:rsidRPr="003E1190">
        <w:rPr>
          <w:rFonts w:ascii="Arial" w:hAnsi="Arial" w:cs="Arial"/>
          <w:sz w:val="22"/>
          <w:szCs w:val="22"/>
        </w:rPr>
        <w:t>lebih kecil dari 0,05</w:t>
      </w:r>
      <w:r w:rsidR="0049284F">
        <w:rPr>
          <w:rFonts w:ascii="Arial" w:hAnsi="Arial" w:cs="Arial"/>
          <w:sz w:val="22"/>
          <w:szCs w:val="22"/>
          <w:lang w:val="id-ID"/>
        </w:rPr>
        <w:t xml:space="preserve"> yang </w:t>
      </w:r>
      <w:r w:rsidR="003E1190" w:rsidRPr="003E1190">
        <w:rPr>
          <w:rFonts w:ascii="Arial" w:hAnsi="Arial" w:cs="Arial"/>
          <w:sz w:val="22"/>
          <w:szCs w:val="22"/>
        </w:rPr>
        <w:t>menunjuk</w:t>
      </w:r>
      <w:r w:rsidR="003E1190" w:rsidRPr="003E1190">
        <w:rPr>
          <w:rFonts w:ascii="Arial" w:hAnsi="Arial" w:cs="Arial"/>
          <w:sz w:val="22"/>
          <w:szCs w:val="22"/>
          <w:lang w:val="id-ID"/>
        </w:rPr>
        <w:t>k</w:t>
      </w:r>
      <w:r w:rsidR="003E1190" w:rsidRPr="003E1190">
        <w:rPr>
          <w:rFonts w:ascii="Arial" w:hAnsi="Arial" w:cs="Arial"/>
          <w:sz w:val="22"/>
          <w:szCs w:val="22"/>
        </w:rPr>
        <w:t xml:space="preserve">an bahwa </w:t>
      </w:r>
      <w:r w:rsidR="003E1190" w:rsidRPr="003E1190">
        <w:rPr>
          <w:rFonts w:ascii="Arial" w:hAnsi="Arial" w:cs="Arial"/>
          <w:sz w:val="22"/>
          <w:szCs w:val="22"/>
          <w:lang w:val="id-ID"/>
        </w:rPr>
        <w:t>ada</w:t>
      </w:r>
      <w:r w:rsidR="003E1190" w:rsidRPr="003E1190">
        <w:rPr>
          <w:rFonts w:ascii="Arial" w:hAnsi="Arial" w:cs="Arial"/>
          <w:sz w:val="22"/>
          <w:szCs w:val="22"/>
        </w:rPr>
        <w:t xml:space="preserve"> perbedaan yang </w:t>
      </w:r>
      <w:r w:rsidR="003E1190" w:rsidRPr="003E1190">
        <w:rPr>
          <w:rFonts w:ascii="Arial" w:hAnsi="Arial" w:cs="Arial"/>
          <w:sz w:val="22"/>
          <w:szCs w:val="22"/>
          <w:lang w:val="id-ID"/>
        </w:rPr>
        <w:t>signifikan</w:t>
      </w:r>
      <w:r w:rsidR="003E1190" w:rsidRPr="003E1190">
        <w:rPr>
          <w:rFonts w:ascii="Arial" w:hAnsi="Arial" w:cs="Arial"/>
          <w:sz w:val="22"/>
          <w:szCs w:val="22"/>
        </w:rPr>
        <w:t xml:space="preserve"> </w:t>
      </w:r>
      <w:r w:rsidR="003E1190" w:rsidRPr="003E1190">
        <w:rPr>
          <w:rFonts w:ascii="Arial" w:hAnsi="Arial" w:cs="Arial"/>
          <w:sz w:val="22"/>
          <w:szCs w:val="22"/>
          <w:lang w:val="id-ID"/>
        </w:rPr>
        <w:t xml:space="preserve">antara kedua metode </w:t>
      </w:r>
      <w:r w:rsidR="003E1190" w:rsidRPr="003E1190">
        <w:rPr>
          <w:rFonts w:ascii="Arial" w:hAnsi="Arial" w:cs="Arial"/>
          <w:sz w:val="22"/>
          <w:szCs w:val="22"/>
        </w:rPr>
        <w:t>dalam menurunkan nilai plak</w:t>
      </w:r>
      <w:r w:rsidR="003E1190" w:rsidRPr="003E1190">
        <w:rPr>
          <w:rFonts w:ascii="Arial" w:hAnsi="Arial" w:cs="Arial"/>
          <w:sz w:val="22"/>
          <w:szCs w:val="22"/>
          <w:lang w:val="id-ID"/>
        </w:rPr>
        <w:t xml:space="preserve"> pada daerah servikal gigi. Setelah 2 minggu, metode Charter menurunkan plak lebih banyak yaitu sebesar 6,9±5,1, sedangkan metode Bass menurunkan plak sebesar 2,7</w:t>
      </w:r>
      <w:r w:rsidR="003E1190" w:rsidRPr="003E1190">
        <w:rPr>
          <w:rFonts w:ascii="Arial" w:hAnsi="Arial" w:cs="Arial"/>
          <w:sz w:val="22"/>
          <w:szCs w:val="22"/>
        </w:rPr>
        <w:t>±</w:t>
      </w:r>
      <w:r w:rsidR="003E1190" w:rsidRPr="003E1190">
        <w:rPr>
          <w:rFonts w:ascii="Arial" w:hAnsi="Arial" w:cs="Arial"/>
          <w:sz w:val="22"/>
          <w:szCs w:val="22"/>
          <w:lang w:val="id-ID"/>
        </w:rPr>
        <w:t>4,5, sehingga metode Charter lebih efektif dalam mengendalikan plak di daerah servikal gigi.</w:t>
      </w:r>
    </w:p>
    <w:p w:rsidR="00984D59" w:rsidRDefault="00984D59" w:rsidP="006A2E4B">
      <w:pPr>
        <w:spacing w:line="360" w:lineRule="auto"/>
        <w:jc w:val="both"/>
        <w:rPr>
          <w:rFonts w:ascii="Arial" w:hAnsi="Arial" w:cs="Arial"/>
          <w:sz w:val="22"/>
          <w:szCs w:val="22"/>
          <w:lang w:val="id-ID"/>
        </w:rPr>
      </w:pPr>
    </w:p>
    <w:p w:rsidR="00984D59" w:rsidRPr="00984D59" w:rsidRDefault="00984D59" w:rsidP="006A2E4B">
      <w:pPr>
        <w:spacing w:line="360" w:lineRule="auto"/>
        <w:jc w:val="both"/>
        <w:rPr>
          <w:rFonts w:ascii="Arial" w:hAnsi="Arial" w:cs="Arial"/>
          <w:b/>
          <w:sz w:val="22"/>
          <w:szCs w:val="22"/>
          <w:lang w:val="id-ID"/>
        </w:rPr>
      </w:pPr>
      <w:r>
        <w:rPr>
          <w:rFonts w:ascii="Arial" w:hAnsi="Arial" w:cs="Arial"/>
          <w:b/>
          <w:sz w:val="22"/>
          <w:szCs w:val="22"/>
          <w:lang w:val="id-ID"/>
        </w:rPr>
        <w:t>PEMBAHASAN</w:t>
      </w:r>
    </w:p>
    <w:p w:rsidR="00E74085" w:rsidRPr="00B1120A" w:rsidRDefault="00984D59" w:rsidP="00B1120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2"/>
          <w:szCs w:val="22"/>
          <w:lang w:val="id-ID"/>
        </w:rPr>
      </w:pPr>
      <w:r>
        <w:rPr>
          <w:rFonts w:ascii="Arial" w:hAnsi="Arial" w:cs="Arial"/>
          <w:sz w:val="22"/>
          <w:szCs w:val="22"/>
          <w:lang w:val="id-ID"/>
        </w:rPr>
        <w:t xml:space="preserve">     </w:t>
      </w:r>
      <w:r w:rsidR="00E74085" w:rsidRPr="00163443">
        <w:rPr>
          <w:rFonts w:ascii="Arial" w:hAnsi="Arial" w:cs="Arial"/>
          <w:sz w:val="22"/>
          <w:szCs w:val="22"/>
          <w:lang w:val="id-ID"/>
        </w:rPr>
        <w:t xml:space="preserve">Berdasarkan hasil penelitian, metode menyikat gigi Bass dan Charter sama-sama efektif dalam mengendalikan plak pada pemakai </w:t>
      </w:r>
      <w:r w:rsidR="008E0DDE">
        <w:rPr>
          <w:rFonts w:ascii="Arial" w:hAnsi="Arial" w:cs="Arial"/>
          <w:sz w:val="22"/>
          <w:szCs w:val="22"/>
          <w:lang w:val="id-ID"/>
        </w:rPr>
        <w:t>ortodonti</w:t>
      </w:r>
      <w:r w:rsidR="00E74085" w:rsidRPr="00163443">
        <w:rPr>
          <w:rFonts w:ascii="Arial" w:hAnsi="Arial" w:cs="Arial"/>
          <w:sz w:val="22"/>
          <w:szCs w:val="22"/>
          <w:lang w:val="id-ID"/>
        </w:rPr>
        <w:t xml:space="preserve"> cekat. Kedua metode</w:t>
      </w:r>
      <w:r w:rsidR="00E74085" w:rsidRPr="00163443">
        <w:rPr>
          <w:rFonts w:ascii="Arial" w:hAnsi="Arial" w:cs="Arial"/>
          <w:sz w:val="22"/>
          <w:szCs w:val="22"/>
        </w:rPr>
        <w:t xml:space="preserve"> </w:t>
      </w:r>
      <w:r w:rsidR="00E74085" w:rsidRPr="00163443">
        <w:rPr>
          <w:rFonts w:ascii="Arial" w:hAnsi="Arial" w:cs="Arial"/>
          <w:sz w:val="22"/>
          <w:szCs w:val="22"/>
          <w:lang w:val="id-ID"/>
        </w:rPr>
        <w:t xml:space="preserve">dapat membersihkan plak di sekitar </w:t>
      </w:r>
      <w:r w:rsidR="00E74085" w:rsidRPr="00163443">
        <w:rPr>
          <w:rFonts w:ascii="Arial" w:hAnsi="Arial" w:cs="Arial"/>
          <w:i/>
          <w:sz w:val="22"/>
          <w:szCs w:val="22"/>
          <w:lang w:val="id-ID"/>
        </w:rPr>
        <w:t xml:space="preserve">bracket </w:t>
      </w:r>
      <w:r w:rsidR="00E74085" w:rsidRPr="00163443">
        <w:rPr>
          <w:rFonts w:ascii="Arial" w:hAnsi="Arial" w:cs="Arial"/>
          <w:sz w:val="22"/>
          <w:szCs w:val="22"/>
          <w:lang w:val="id-ID"/>
        </w:rPr>
        <w:t xml:space="preserve">yaitu daerah yang menjadi tempat retensi plak pada pemakai </w:t>
      </w:r>
      <w:r w:rsidR="008E0DDE">
        <w:rPr>
          <w:rFonts w:ascii="Arial" w:hAnsi="Arial" w:cs="Arial"/>
          <w:sz w:val="22"/>
          <w:szCs w:val="22"/>
          <w:lang w:val="id-ID"/>
        </w:rPr>
        <w:t>ortodonti</w:t>
      </w:r>
      <w:r w:rsidR="00E74085" w:rsidRPr="00163443">
        <w:rPr>
          <w:rFonts w:ascii="Arial" w:hAnsi="Arial" w:cs="Arial"/>
          <w:sz w:val="22"/>
          <w:szCs w:val="22"/>
          <w:lang w:val="id-ID"/>
        </w:rPr>
        <w:t xml:space="preserve"> cekat. Keefektifan metode Charter dalam menurunkan akumulasi plak pada pemakai </w:t>
      </w:r>
      <w:r w:rsidR="008E0DDE">
        <w:rPr>
          <w:rFonts w:ascii="Arial" w:hAnsi="Arial" w:cs="Arial"/>
          <w:sz w:val="22"/>
          <w:szCs w:val="22"/>
          <w:lang w:val="id-ID"/>
        </w:rPr>
        <w:t>ortodonti</w:t>
      </w:r>
      <w:r w:rsidR="00E74085" w:rsidRPr="00163443">
        <w:rPr>
          <w:rFonts w:ascii="Arial" w:hAnsi="Arial" w:cs="Arial"/>
          <w:sz w:val="22"/>
          <w:szCs w:val="22"/>
          <w:lang w:val="id-ID"/>
        </w:rPr>
        <w:t xml:space="preserve"> cekat sesuai dengan pernyataan</w:t>
      </w:r>
      <w:r w:rsidR="00E74085" w:rsidRPr="00163443">
        <w:rPr>
          <w:rFonts w:ascii="Arial" w:hAnsi="Arial" w:cs="Arial"/>
          <w:sz w:val="22"/>
          <w:szCs w:val="22"/>
        </w:rPr>
        <w:t xml:space="preserve"> Bathla (2017)</w:t>
      </w:r>
      <w:r w:rsidR="00E74085" w:rsidRPr="00163443">
        <w:rPr>
          <w:rFonts w:ascii="Arial" w:hAnsi="Arial" w:cs="Arial"/>
          <w:sz w:val="22"/>
          <w:szCs w:val="22"/>
          <w:lang w:val="id-ID"/>
        </w:rPr>
        <w:t xml:space="preserve"> yaitu</w:t>
      </w:r>
      <w:r w:rsidR="00E74085" w:rsidRPr="00163443">
        <w:rPr>
          <w:rFonts w:ascii="Arial" w:hAnsi="Arial" w:cs="Arial"/>
          <w:sz w:val="22"/>
          <w:szCs w:val="22"/>
        </w:rPr>
        <w:t xml:space="preserve"> metode menyikat gigi Charter baik digunakan untuk pemakai </w:t>
      </w:r>
      <w:r w:rsidR="008E0DDE">
        <w:rPr>
          <w:rFonts w:ascii="Arial" w:hAnsi="Arial" w:cs="Arial"/>
          <w:sz w:val="22"/>
          <w:szCs w:val="22"/>
          <w:lang w:val="id-ID"/>
        </w:rPr>
        <w:t>ortodonti</w:t>
      </w:r>
      <w:r w:rsidR="00E74085" w:rsidRPr="00163443">
        <w:rPr>
          <w:rFonts w:ascii="Arial" w:hAnsi="Arial" w:cs="Arial"/>
          <w:sz w:val="22"/>
          <w:szCs w:val="22"/>
        </w:rPr>
        <w:t xml:space="preserve"> cekat</w:t>
      </w:r>
      <w:r w:rsidR="00E74085" w:rsidRPr="00163443">
        <w:rPr>
          <w:rFonts w:ascii="Arial" w:hAnsi="Arial" w:cs="Arial"/>
          <w:sz w:val="22"/>
          <w:szCs w:val="22"/>
          <w:lang w:val="id-ID"/>
        </w:rPr>
        <w:t>.</w:t>
      </w:r>
      <w:r w:rsidR="00E9702C" w:rsidRPr="00163443">
        <w:rPr>
          <w:rFonts w:ascii="Arial" w:hAnsi="Arial" w:cs="Arial"/>
          <w:sz w:val="22"/>
          <w:szCs w:val="22"/>
          <w:vertAlign w:val="superscript"/>
          <w:lang w:val="id-ID"/>
        </w:rPr>
        <w:t>10</w:t>
      </w:r>
      <w:r w:rsidR="00E74085" w:rsidRPr="00163443">
        <w:rPr>
          <w:rFonts w:ascii="Arial" w:hAnsi="Arial" w:cs="Arial"/>
          <w:sz w:val="22"/>
          <w:szCs w:val="22"/>
          <w:lang w:val="id-ID"/>
        </w:rPr>
        <w:t xml:space="preserve"> Metode menyikat gigi Bass sering digunakan karena terbukti efektif dalam membersihkan gigi geligi. P</w:t>
      </w:r>
      <w:r w:rsidR="00E74085" w:rsidRPr="00163443">
        <w:rPr>
          <w:rFonts w:ascii="Arial" w:hAnsi="Arial" w:cs="Arial"/>
          <w:sz w:val="22"/>
          <w:szCs w:val="22"/>
        </w:rPr>
        <w:t xml:space="preserve">enelitian Wisnuwardono pada tahun 2007 menunjukkan bahwa metode Bass lebih efektif dari metode Horizontal dan metode Roll dalam menurunkan skor plak pada pasien dengan alat </w:t>
      </w:r>
      <w:r w:rsidR="008E0DDE">
        <w:rPr>
          <w:rFonts w:ascii="Arial" w:hAnsi="Arial" w:cs="Arial"/>
          <w:sz w:val="22"/>
          <w:szCs w:val="22"/>
          <w:lang w:val="id-ID"/>
        </w:rPr>
        <w:t>ortodonti</w:t>
      </w:r>
      <w:r w:rsidR="00E74085" w:rsidRPr="00163443">
        <w:rPr>
          <w:rFonts w:ascii="Arial" w:hAnsi="Arial" w:cs="Arial"/>
          <w:sz w:val="22"/>
          <w:szCs w:val="22"/>
        </w:rPr>
        <w:t xml:space="preserve"> cekat.</w:t>
      </w:r>
      <w:r w:rsidR="00E9702C" w:rsidRPr="00163443">
        <w:rPr>
          <w:rFonts w:ascii="Arial" w:hAnsi="Arial" w:cs="Arial"/>
          <w:sz w:val="22"/>
          <w:szCs w:val="22"/>
          <w:vertAlign w:val="superscript"/>
          <w:lang w:val="id-ID"/>
        </w:rPr>
        <w:t>11</w:t>
      </w:r>
      <w:r w:rsidR="00E74085" w:rsidRPr="00163443">
        <w:rPr>
          <w:rFonts w:ascii="Arial" w:hAnsi="Arial" w:cs="Arial"/>
          <w:sz w:val="22"/>
          <w:szCs w:val="22"/>
          <w:lang w:val="id-ID"/>
        </w:rPr>
        <w:t xml:space="preserve"> Metode menyikat gigi Charter lebih efektif dalam membersihkan gigi di daerah servikal pada pemakai </w:t>
      </w:r>
      <w:r w:rsidR="008E0DDE">
        <w:rPr>
          <w:rFonts w:ascii="Arial" w:hAnsi="Arial" w:cs="Arial"/>
          <w:sz w:val="22"/>
          <w:szCs w:val="22"/>
          <w:lang w:val="id-ID"/>
        </w:rPr>
        <w:t>ortodonti</w:t>
      </w:r>
      <w:r w:rsidR="00E74085" w:rsidRPr="00163443">
        <w:rPr>
          <w:rFonts w:ascii="Arial" w:hAnsi="Arial" w:cs="Arial"/>
          <w:sz w:val="22"/>
          <w:szCs w:val="22"/>
          <w:lang w:val="id-ID"/>
        </w:rPr>
        <w:t xml:space="preserve"> cekat. Keefektifan metode Charter dalam membersihkan daerah servikal diasumsikan terjadi karena cara menyikat gigi dengan metode Charter yaitu dengan memiringkan sikat gigi ke permukaan oklusal atau insisal gigi dengan sudut 45</w:t>
      </w:r>
      <w:r w:rsidR="00E74085" w:rsidRPr="00163443">
        <w:rPr>
          <w:rFonts w:ascii="Arial" w:hAnsi="Arial" w:cs="Arial"/>
          <w:sz w:val="22"/>
          <w:szCs w:val="22"/>
          <w:vertAlign w:val="superscript"/>
          <w:lang w:val="id-ID"/>
        </w:rPr>
        <w:t>o</w:t>
      </w:r>
      <w:r w:rsidR="00E74085" w:rsidRPr="00163443">
        <w:rPr>
          <w:rFonts w:ascii="Arial" w:hAnsi="Arial" w:cs="Arial"/>
          <w:sz w:val="22"/>
          <w:szCs w:val="22"/>
          <w:lang w:val="id-ID"/>
        </w:rPr>
        <w:t xml:space="preserve">, sehingga arah datangnya sikat gigi yaitu dari servikal, sedangkan pada metode Bass arah datangnya sikat gigi dari oklusal dan insisal yang dapat terhalang oleh </w:t>
      </w:r>
      <w:r w:rsidR="00E74085" w:rsidRPr="00163443">
        <w:rPr>
          <w:rFonts w:ascii="Arial" w:hAnsi="Arial" w:cs="Arial"/>
          <w:i/>
          <w:sz w:val="22"/>
          <w:szCs w:val="22"/>
          <w:lang w:val="id-ID"/>
        </w:rPr>
        <w:t>bracket</w:t>
      </w:r>
      <w:r w:rsidR="00E74085" w:rsidRPr="00163443">
        <w:rPr>
          <w:rFonts w:ascii="Arial" w:hAnsi="Arial" w:cs="Arial"/>
          <w:sz w:val="22"/>
          <w:szCs w:val="22"/>
          <w:lang w:val="id-ID"/>
        </w:rPr>
        <w:t xml:space="preserve"> saat membersihkan daerah servikal gigi.</w:t>
      </w:r>
      <w:r w:rsidR="00A62262">
        <w:rPr>
          <w:rFonts w:ascii="Arial" w:hAnsi="Arial" w:cs="Arial"/>
          <w:sz w:val="22"/>
          <w:szCs w:val="22"/>
          <w:lang w:val="id-ID"/>
        </w:rPr>
        <w:t xml:space="preserve"> </w:t>
      </w:r>
      <w:r w:rsidR="00B1120A">
        <w:rPr>
          <w:rFonts w:ascii="Arial" w:hAnsi="Arial" w:cs="Arial"/>
          <w:sz w:val="22"/>
          <w:szCs w:val="22"/>
          <w:lang w:val="id-ID"/>
        </w:rPr>
        <w:t>Metode menyikat gigi yang dapat menyi</w:t>
      </w:r>
      <w:r w:rsidR="007C0319">
        <w:rPr>
          <w:rFonts w:ascii="Arial" w:hAnsi="Arial" w:cs="Arial"/>
          <w:sz w:val="22"/>
          <w:szCs w:val="22"/>
          <w:lang w:val="id-ID"/>
        </w:rPr>
        <w:t>ngkirkan plak di daerah interproksimal dan servikal gigi</w:t>
      </w:r>
      <w:r w:rsidR="00B1120A">
        <w:rPr>
          <w:rFonts w:ascii="Arial" w:hAnsi="Arial" w:cs="Arial"/>
          <w:sz w:val="22"/>
          <w:szCs w:val="22"/>
          <w:lang w:val="id-ID"/>
        </w:rPr>
        <w:t xml:space="preserve"> yang menjadi tempat akumulasi plak baik digunakan karena dapat </w:t>
      </w:r>
      <w:r w:rsidR="00B1120A" w:rsidRPr="00B1120A">
        <w:rPr>
          <w:rFonts w:ascii="Arial" w:hAnsi="Arial" w:cs="Arial"/>
          <w:sz w:val="22"/>
          <w:szCs w:val="22"/>
          <w:lang w:val="id-ID"/>
        </w:rPr>
        <w:t xml:space="preserve"> mencegah terjadinya penyakit periodontal.</w:t>
      </w:r>
      <w:r w:rsidR="00B1120A">
        <w:rPr>
          <w:rFonts w:ascii="Arial" w:hAnsi="Arial" w:cs="Arial"/>
          <w:sz w:val="22"/>
          <w:szCs w:val="22"/>
          <w:vertAlign w:val="superscript"/>
          <w:lang w:val="id-ID"/>
        </w:rPr>
        <w:t>13,14</w:t>
      </w:r>
      <w:r w:rsidR="00B1120A" w:rsidRPr="00B1120A">
        <w:rPr>
          <w:rFonts w:ascii="Arial" w:hAnsi="Arial" w:cs="Arial"/>
          <w:sz w:val="22"/>
          <w:szCs w:val="22"/>
          <w:lang w:val="id-ID"/>
        </w:rPr>
        <w:t xml:space="preserve"> </w:t>
      </w:r>
    </w:p>
    <w:p w:rsidR="00E74085" w:rsidRPr="00163443" w:rsidRDefault="00E74085" w:rsidP="00B1120A">
      <w:pPr>
        <w:pStyle w:val="Default"/>
        <w:spacing w:line="360" w:lineRule="auto"/>
        <w:jc w:val="both"/>
        <w:rPr>
          <w:rFonts w:ascii="Arial" w:hAnsi="Arial" w:cs="Arial"/>
          <w:sz w:val="22"/>
          <w:szCs w:val="22"/>
          <w:vertAlign w:val="superscript"/>
        </w:rPr>
      </w:pPr>
      <w:r w:rsidRPr="00163443">
        <w:rPr>
          <w:rFonts w:ascii="Arial" w:hAnsi="Arial" w:cs="Arial"/>
          <w:sz w:val="22"/>
          <w:szCs w:val="22"/>
        </w:rPr>
        <w:t xml:space="preserve">     Selain metode menyikat gigi, faktor yang memengaruhi efektivitas menyikat gigi tergantung pada bentuk sikat gigi, frekuensi dan lamanya menyikat gigi</w:t>
      </w:r>
      <w:r w:rsidR="00E9702C" w:rsidRPr="00163443">
        <w:rPr>
          <w:rFonts w:ascii="Arial" w:hAnsi="Arial" w:cs="Arial"/>
          <w:sz w:val="22"/>
          <w:szCs w:val="22"/>
        </w:rPr>
        <w:t>.</w:t>
      </w:r>
      <w:r w:rsidR="00B1120A">
        <w:rPr>
          <w:rFonts w:ascii="Arial" w:hAnsi="Arial" w:cs="Arial"/>
          <w:sz w:val="22"/>
          <w:szCs w:val="22"/>
          <w:vertAlign w:val="superscript"/>
        </w:rPr>
        <w:t>15</w:t>
      </w:r>
      <w:r w:rsidRPr="00163443">
        <w:rPr>
          <w:rFonts w:ascii="Arial" w:hAnsi="Arial" w:cs="Arial"/>
          <w:sz w:val="22"/>
          <w:szCs w:val="22"/>
        </w:rPr>
        <w:t xml:space="preserve"> </w:t>
      </w:r>
      <w:r w:rsidR="00E9702C" w:rsidRPr="00163443">
        <w:rPr>
          <w:rFonts w:ascii="Arial" w:hAnsi="Arial" w:cs="Arial"/>
          <w:sz w:val="22"/>
          <w:szCs w:val="22"/>
        </w:rPr>
        <w:t>P</w:t>
      </w:r>
      <w:r w:rsidRPr="00163443">
        <w:rPr>
          <w:rFonts w:ascii="Arial" w:hAnsi="Arial" w:cs="Arial"/>
          <w:sz w:val="22"/>
          <w:szCs w:val="22"/>
        </w:rPr>
        <w:t>ada penelitian ini</w:t>
      </w:r>
      <w:r w:rsidR="006B7383">
        <w:rPr>
          <w:rFonts w:ascii="Arial" w:hAnsi="Arial" w:cs="Arial"/>
          <w:sz w:val="22"/>
          <w:szCs w:val="22"/>
        </w:rPr>
        <w:t>,</w:t>
      </w:r>
      <w:r w:rsidRPr="00163443">
        <w:rPr>
          <w:rFonts w:ascii="Arial" w:hAnsi="Arial" w:cs="Arial"/>
          <w:sz w:val="22"/>
          <w:szCs w:val="22"/>
        </w:rPr>
        <w:t xml:space="preserve"> peneliti menyamakan bentuk sikat gigi yang digunakan, frekuensi dan lamanya menyikat gigi subjek penelitian. Sikat gigi yang digunakan dalam penelitian ini adalah sikat gigi khusus </w:t>
      </w:r>
      <w:r w:rsidR="008E0DDE">
        <w:rPr>
          <w:rFonts w:ascii="Arial" w:hAnsi="Arial" w:cs="Arial"/>
          <w:sz w:val="22"/>
          <w:szCs w:val="22"/>
        </w:rPr>
        <w:t>ortodonti</w:t>
      </w:r>
      <w:r w:rsidRPr="00163443">
        <w:rPr>
          <w:rFonts w:ascii="Arial" w:hAnsi="Arial" w:cs="Arial"/>
          <w:sz w:val="22"/>
          <w:szCs w:val="22"/>
        </w:rPr>
        <w:t xml:space="preserve"> untuk membantu pembersihan plak di sekitar </w:t>
      </w:r>
      <w:r w:rsidRPr="00163443">
        <w:rPr>
          <w:rFonts w:ascii="Arial" w:hAnsi="Arial" w:cs="Arial"/>
          <w:i/>
          <w:iCs/>
          <w:sz w:val="22"/>
          <w:szCs w:val="22"/>
        </w:rPr>
        <w:t xml:space="preserve">bracket. </w:t>
      </w:r>
      <w:r w:rsidRPr="00163443">
        <w:rPr>
          <w:rFonts w:ascii="Arial" w:hAnsi="Arial" w:cs="Arial"/>
          <w:sz w:val="22"/>
          <w:szCs w:val="22"/>
        </w:rPr>
        <w:t xml:space="preserve">Penelitian yang dilakukan oleh Panbara (2017) menunjukkan bahwa pemakaian sikat gigi khusus </w:t>
      </w:r>
      <w:r w:rsidR="008E0DDE">
        <w:rPr>
          <w:rFonts w:ascii="Arial" w:hAnsi="Arial" w:cs="Arial"/>
          <w:sz w:val="22"/>
          <w:szCs w:val="22"/>
        </w:rPr>
        <w:t>ortodonti</w:t>
      </w:r>
      <w:r w:rsidRPr="00163443">
        <w:rPr>
          <w:rFonts w:ascii="Arial" w:hAnsi="Arial" w:cs="Arial"/>
          <w:sz w:val="22"/>
          <w:szCs w:val="22"/>
        </w:rPr>
        <w:t xml:space="preserve"> lebih efektif dibandingkan sikat gigi konvensional dalam menyingkirkan plak.</w:t>
      </w:r>
      <w:r w:rsidR="00B1120A">
        <w:rPr>
          <w:rFonts w:ascii="Arial" w:hAnsi="Arial" w:cs="Arial"/>
          <w:sz w:val="22"/>
          <w:szCs w:val="22"/>
          <w:vertAlign w:val="superscript"/>
        </w:rPr>
        <w:t>15</w:t>
      </w:r>
      <w:r w:rsidRPr="00163443">
        <w:rPr>
          <w:rFonts w:ascii="Arial" w:hAnsi="Arial" w:cs="Arial"/>
          <w:sz w:val="22"/>
          <w:szCs w:val="22"/>
        </w:rPr>
        <w:t xml:space="preserve"> Frekuensi menyikat gigi juga memengaruhi baik atau buruknya kesehatan gigi dan mulut. Menyikat gigi yang benar adalah minimal dua kali sehari setiap pagi setela</w:t>
      </w:r>
      <w:r w:rsidR="00E9702C" w:rsidRPr="00163443">
        <w:rPr>
          <w:rFonts w:ascii="Arial" w:hAnsi="Arial" w:cs="Arial"/>
          <w:sz w:val="22"/>
          <w:szCs w:val="22"/>
        </w:rPr>
        <w:t>h makan dan malam sebelum tidur.</w:t>
      </w:r>
      <w:r w:rsidR="00B1120A">
        <w:rPr>
          <w:rFonts w:ascii="Arial" w:hAnsi="Arial" w:cs="Arial"/>
          <w:sz w:val="22"/>
          <w:szCs w:val="22"/>
          <w:vertAlign w:val="superscript"/>
        </w:rPr>
        <w:t>16</w:t>
      </w:r>
    </w:p>
    <w:p w:rsidR="00E9702C" w:rsidRPr="00163443" w:rsidRDefault="00E74085" w:rsidP="00E74085">
      <w:pPr>
        <w:spacing w:line="360" w:lineRule="auto"/>
        <w:jc w:val="both"/>
        <w:rPr>
          <w:rFonts w:ascii="Arial" w:hAnsi="Arial" w:cs="Arial"/>
          <w:sz w:val="22"/>
          <w:szCs w:val="22"/>
          <w:vertAlign w:val="superscript"/>
          <w:lang w:val="id-ID"/>
        </w:rPr>
      </w:pPr>
      <w:r w:rsidRPr="00163443">
        <w:rPr>
          <w:rFonts w:ascii="Arial" w:hAnsi="Arial" w:cs="Arial"/>
          <w:sz w:val="22"/>
          <w:szCs w:val="22"/>
        </w:rPr>
        <w:t xml:space="preserve">     Faktor kesadaran dan perilaku pemeliharaan kebersihan gigi dan mulut penting dalam usaha menjaga kebersihan mulut karena kegiatan yang dilakukan di rumah tanpa ada pengawasan dari siapapun, sepenuhnya tergantung dari pengetahuan, pemahaman, kesadaran serta kemauan dari pihak individu u</w:t>
      </w:r>
      <w:r w:rsidR="00E9702C" w:rsidRPr="00163443">
        <w:rPr>
          <w:rFonts w:ascii="Arial" w:hAnsi="Arial" w:cs="Arial"/>
          <w:sz w:val="22"/>
          <w:szCs w:val="22"/>
        </w:rPr>
        <w:t>ntuk menjaga kesehatan mulutnya</w:t>
      </w:r>
      <w:r w:rsidR="00E9702C" w:rsidRPr="00163443">
        <w:rPr>
          <w:rFonts w:ascii="Arial" w:hAnsi="Arial" w:cs="Arial"/>
          <w:sz w:val="22"/>
          <w:szCs w:val="22"/>
          <w:lang w:val="id-ID"/>
        </w:rPr>
        <w:t>.</w:t>
      </w:r>
      <w:r w:rsidR="00B1120A">
        <w:rPr>
          <w:rFonts w:ascii="Arial" w:hAnsi="Arial" w:cs="Arial"/>
          <w:sz w:val="22"/>
          <w:szCs w:val="22"/>
          <w:vertAlign w:val="superscript"/>
          <w:lang w:val="id-ID"/>
        </w:rPr>
        <w:t>17</w:t>
      </w:r>
      <w:r w:rsidR="00E9702C" w:rsidRPr="00163443">
        <w:rPr>
          <w:rFonts w:ascii="Arial" w:hAnsi="Arial" w:cs="Arial"/>
          <w:sz w:val="22"/>
          <w:szCs w:val="22"/>
          <w:lang w:val="id-ID"/>
        </w:rPr>
        <w:t xml:space="preserve"> </w:t>
      </w:r>
      <w:r w:rsidRPr="00163443">
        <w:rPr>
          <w:rFonts w:ascii="Arial" w:hAnsi="Arial" w:cs="Arial"/>
          <w:sz w:val="22"/>
          <w:szCs w:val="22"/>
        </w:rPr>
        <w:t xml:space="preserve">Penurunan nilai plak pada pemakai </w:t>
      </w:r>
      <w:r w:rsidR="008E0DDE">
        <w:rPr>
          <w:rFonts w:ascii="Arial" w:hAnsi="Arial" w:cs="Arial"/>
          <w:sz w:val="22"/>
          <w:szCs w:val="22"/>
          <w:lang w:val="id-ID"/>
        </w:rPr>
        <w:t>ortodonti</w:t>
      </w:r>
      <w:r w:rsidRPr="00163443">
        <w:rPr>
          <w:rFonts w:ascii="Arial" w:hAnsi="Arial" w:cs="Arial"/>
          <w:sz w:val="22"/>
          <w:szCs w:val="22"/>
        </w:rPr>
        <w:t xml:space="preserve"> cekat dapat dipengaruhi oleh perilaku subjek penelitian dalam menjaga kebersihan gigi mulut karena subjek penelitian merupakan mahasiswa dari Fakultas Kedokteran Gigi yang memiliki pengetahuan mengenai kesehatan gigi dan mulut melalui proses belajar dan subjek juga merasa sedang diamati selama penelitian. Pengetahuan tersebut dapat berpengaruh pada perubahan perilaku sehingga dapat meningkatkan keber</w:t>
      </w:r>
      <w:r w:rsidR="00E9702C" w:rsidRPr="00163443">
        <w:rPr>
          <w:rFonts w:ascii="Arial" w:hAnsi="Arial" w:cs="Arial"/>
          <w:sz w:val="22"/>
          <w:szCs w:val="22"/>
        </w:rPr>
        <w:t>sihan gigi dan mulut mahasiswa</w:t>
      </w:r>
      <w:r w:rsidRPr="00163443">
        <w:rPr>
          <w:rFonts w:ascii="Arial" w:hAnsi="Arial" w:cs="Arial"/>
          <w:sz w:val="22"/>
          <w:szCs w:val="22"/>
        </w:rPr>
        <w:t>.</w:t>
      </w:r>
      <w:r w:rsidR="00F70C0E">
        <w:rPr>
          <w:rFonts w:ascii="Arial" w:hAnsi="Arial" w:cs="Arial"/>
          <w:sz w:val="22"/>
          <w:szCs w:val="22"/>
          <w:vertAlign w:val="superscript"/>
          <w:lang w:val="id-ID"/>
        </w:rPr>
        <w:t>1</w:t>
      </w:r>
      <w:r w:rsidR="00B1120A">
        <w:rPr>
          <w:rFonts w:ascii="Arial" w:hAnsi="Arial" w:cs="Arial"/>
          <w:sz w:val="22"/>
          <w:szCs w:val="22"/>
          <w:vertAlign w:val="superscript"/>
          <w:lang w:val="id-ID"/>
        </w:rPr>
        <w:t>8</w:t>
      </w:r>
      <w:r w:rsidRPr="00163443">
        <w:rPr>
          <w:rFonts w:ascii="Arial" w:hAnsi="Arial" w:cs="Arial"/>
          <w:sz w:val="22"/>
          <w:szCs w:val="22"/>
        </w:rPr>
        <w:t xml:space="preserve"> Perubahan kebiasaan sehari-hari juga dapat memengaruhi perilaku dalam menyikat gigi dan dapat terjadi setelah kegiatan dilakukan berturut-turut dalam jangka waktu tertentu. Penelitian yang dilakukan oleh Haryanti </w:t>
      </w:r>
      <w:r w:rsidRPr="00163443">
        <w:rPr>
          <w:rFonts w:ascii="Arial" w:hAnsi="Arial" w:cs="Arial"/>
          <w:i/>
          <w:sz w:val="22"/>
          <w:szCs w:val="22"/>
        </w:rPr>
        <w:t>et al.</w:t>
      </w:r>
      <w:r w:rsidRPr="00163443">
        <w:rPr>
          <w:rFonts w:ascii="Arial" w:hAnsi="Arial" w:cs="Arial"/>
          <w:sz w:val="22"/>
          <w:szCs w:val="22"/>
        </w:rPr>
        <w:t xml:space="preserve"> (2015) menunjukkan bahwa adanya penurunan nilai plak setelah mengikuti instruksi menyikat gigi akibat adanya perubahan kebiasaan lama menjadi kebiasaan baru yang dapat dilihat setelah kegiatan tersebut dilakukan berturut-turut, sehingga pada penelitian ini subjek penelitian diinstruksikan untuk menggunakan metode menyikat gigi yang ditentukan selama 2 minggu.</w:t>
      </w:r>
      <w:r w:rsidR="00F70C0E">
        <w:rPr>
          <w:rFonts w:ascii="Arial" w:hAnsi="Arial" w:cs="Arial"/>
          <w:sz w:val="22"/>
          <w:szCs w:val="22"/>
          <w:vertAlign w:val="superscript"/>
          <w:lang w:val="id-ID"/>
        </w:rPr>
        <w:t>16</w:t>
      </w:r>
    </w:p>
    <w:p w:rsidR="000518BE" w:rsidRPr="00163443" w:rsidRDefault="00E74085" w:rsidP="00E74085">
      <w:pPr>
        <w:spacing w:line="360" w:lineRule="auto"/>
        <w:jc w:val="both"/>
        <w:rPr>
          <w:rFonts w:ascii="Arial" w:eastAsia="Arial" w:hAnsi="Arial" w:cs="Arial"/>
          <w:b/>
          <w:sz w:val="22"/>
          <w:szCs w:val="22"/>
          <w:lang w:val="id-ID"/>
        </w:rPr>
      </w:pPr>
      <w:r w:rsidRPr="00163443">
        <w:rPr>
          <w:rFonts w:ascii="Arial" w:hAnsi="Arial" w:cs="Arial"/>
          <w:sz w:val="22"/>
          <w:szCs w:val="22"/>
        </w:rPr>
        <w:tab/>
      </w:r>
    </w:p>
    <w:p w:rsidR="000518BE" w:rsidRPr="00163443" w:rsidRDefault="00D27706" w:rsidP="002769BE">
      <w:pPr>
        <w:spacing w:line="360" w:lineRule="auto"/>
        <w:jc w:val="both"/>
        <w:rPr>
          <w:rFonts w:ascii="Arial" w:eastAsia="Arial" w:hAnsi="Arial" w:cs="Arial"/>
          <w:b/>
          <w:sz w:val="22"/>
          <w:szCs w:val="22"/>
        </w:rPr>
      </w:pPr>
      <w:r w:rsidRPr="00163443">
        <w:rPr>
          <w:rFonts w:ascii="Arial" w:eastAsia="Arial" w:hAnsi="Arial" w:cs="Arial"/>
          <w:b/>
          <w:sz w:val="22"/>
          <w:szCs w:val="22"/>
        </w:rPr>
        <w:t>SIMPULAN</w:t>
      </w:r>
    </w:p>
    <w:p w:rsidR="002769BE" w:rsidRPr="00984D59" w:rsidRDefault="002769BE" w:rsidP="00984D59">
      <w:pPr>
        <w:spacing w:line="360" w:lineRule="auto"/>
        <w:ind w:firstLine="360"/>
        <w:jc w:val="both"/>
        <w:rPr>
          <w:rFonts w:ascii="Arial" w:hAnsi="Arial" w:cs="Arial"/>
          <w:sz w:val="22"/>
          <w:szCs w:val="22"/>
          <w:lang w:val="id-ID"/>
        </w:rPr>
      </w:pPr>
      <w:r w:rsidRPr="00984D59">
        <w:rPr>
          <w:rFonts w:ascii="Arial" w:hAnsi="Arial" w:cs="Arial"/>
          <w:sz w:val="22"/>
          <w:szCs w:val="22"/>
          <w:lang w:val="id-ID"/>
        </w:rPr>
        <w:t xml:space="preserve">Berdasarkan penelitian yang telah dilakukan, dapat disimpulkan bahwa </w:t>
      </w:r>
      <w:r w:rsidR="00984D59" w:rsidRPr="00984D59">
        <w:rPr>
          <w:rFonts w:ascii="Arial" w:hAnsi="Arial" w:cs="Arial"/>
          <w:sz w:val="22"/>
          <w:szCs w:val="22"/>
          <w:lang w:val="id-ID"/>
        </w:rPr>
        <w:t xml:space="preserve">metode Charter lebih efektif dalam menurunkan plak di daerah servikal, tetapi secara keseluruhan metode menyikat gigi Bass dan Charter memiliki efektivitas yang sama terhadap pengendalian plak pada pemakai </w:t>
      </w:r>
      <w:r w:rsidR="008E0DDE">
        <w:rPr>
          <w:rFonts w:ascii="Arial" w:hAnsi="Arial" w:cs="Arial"/>
          <w:sz w:val="22"/>
          <w:szCs w:val="22"/>
          <w:lang w:val="id-ID"/>
        </w:rPr>
        <w:t>ortodonti</w:t>
      </w:r>
      <w:r w:rsidR="00984D59" w:rsidRPr="00984D59">
        <w:rPr>
          <w:rFonts w:ascii="Arial" w:hAnsi="Arial" w:cs="Arial"/>
          <w:sz w:val="22"/>
          <w:szCs w:val="22"/>
          <w:lang w:val="id-ID"/>
        </w:rPr>
        <w:t xml:space="preserve"> cekat.</w:t>
      </w:r>
    </w:p>
    <w:p w:rsidR="000518BE" w:rsidRPr="00163443" w:rsidRDefault="000518BE">
      <w:pPr>
        <w:spacing w:line="360" w:lineRule="auto"/>
        <w:jc w:val="both"/>
        <w:rPr>
          <w:rFonts w:ascii="Arial" w:eastAsia="Arial" w:hAnsi="Arial" w:cs="Arial"/>
          <w:sz w:val="22"/>
          <w:szCs w:val="22"/>
        </w:rPr>
      </w:pPr>
    </w:p>
    <w:p w:rsidR="000518BE" w:rsidRPr="00163443" w:rsidRDefault="00D27706">
      <w:pPr>
        <w:spacing w:line="360" w:lineRule="auto"/>
        <w:jc w:val="both"/>
        <w:rPr>
          <w:rFonts w:ascii="Arial" w:eastAsia="Arial" w:hAnsi="Arial" w:cs="Arial"/>
          <w:b/>
          <w:sz w:val="22"/>
          <w:szCs w:val="22"/>
        </w:rPr>
      </w:pPr>
      <w:r w:rsidRPr="00163443">
        <w:rPr>
          <w:rFonts w:ascii="Arial" w:eastAsia="Arial" w:hAnsi="Arial" w:cs="Arial"/>
          <w:b/>
          <w:sz w:val="22"/>
          <w:szCs w:val="22"/>
        </w:rPr>
        <w:t xml:space="preserve">DAFTAR PUSTAKA </w:t>
      </w:r>
    </w:p>
    <w:p w:rsidR="00995D7D" w:rsidRPr="00163443" w:rsidRDefault="00736685" w:rsidP="00B1120A">
      <w:pPr>
        <w:pStyle w:val="ListParagraph"/>
        <w:numPr>
          <w:ilvl w:val="0"/>
          <w:numId w:val="3"/>
        </w:numPr>
        <w:spacing w:line="360" w:lineRule="auto"/>
        <w:jc w:val="both"/>
        <w:rPr>
          <w:rFonts w:ascii="Arial" w:hAnsi="Arial" w:cs="Arial"/>
          <w:i/>
          <w:sz w:val="22"/>
          <w:lang w:val="id-ID"/>
        </w:rPr>
      </w:pPr>
      <w:r w:rsidRPr="00163443">
        <w:rPr>
          <w:rFonts w:ascii="Arial" w:hAnsi="Arial" w:cs="Arial"/>
          <w:sz w:val="22"/>
          <w:lang w:val="id-ID"/>
        </w:rPr>
        <w:t xml:space="preserve">Safitri, Novita. </w:t>
      </w:r>
      <w:r w:rsidR="00002E5E">
        <w:rPr>
          <w:rFonts w:ascii="Arial" w:hAnsi="Arial" w:cs="Arial"/>
          <w:i/>
          <w:sz w:val="22"/>
          <w:lang w:val="id-ID"/>
        </w:rPr>
        <w:t xml:space="preserve">Gambaran Perbedaan </w:t>
      </w:r>
      <w:r w:rsidR="00995D7D" w:rsidRPr="00163443">
        <w:rPr>
          <w:rFonts w:ascii="Arial" w:hAnsi="Arial" w:cs="Arial"/>
          <w:i/>
          <w:sz w:val="22"/>
          <w:lang w:val="id-ID"/>
        </w:rPr>
        <w:t>Sikat Gigi Konvensional dan Sikat Gigi Khusus Orthodonti Terhadap Penurunan Indek Plak Pengguna Or</w:t>
      </w:r>
      <w:r w:rsidR="00002E5E">
        <w:rPr>
          <w:rFonts w:ascii="Arial" w:hAnsi="Arial" w:cs="Arial"/>
          <w:i/>
          <w:sz w:val="22"/>
          <w:lang w:val="id-ID"/>
        </w:rPr>
        <w:t xml:space="preserve">thodonti Cekat Pada Mahasiswa/i </w:t>
      </w:r>
      <w:r w:rsidR="00995D7D" w:rsidRPr="00163443">
        <w:rPr>
          <w:rFonts w:ascii="Arial" w:hAnsi="Arial" w:cs="Arial"/>
          <w:i/>
          <w:sz w:val="22"/>
          <w:lang w:val="id-ID"/>
        </w:rPr>
        <w:t>Poltekkes Tanjungkarang Tahun 2015.</w:t>
      </w:r>
      <w:r w:rsidRPr="00163443">
        <w:rPr>
          <w:rFonts w:ascii="Arial" w:hAnsi="Arial" w:cs="Arial"/>
          <w:i/>
          <w:sz w:val="22"/>
          <w:lang w:val="id-ID"/>
        </w:rPr>
        <w:t xml:space="preserve"> </w:t>
      </w:r>
      <w:r w:rsidR="00002E5E">
        <w:rPr>
          <w:rFonts w:ascii="Arial" w:hAnsi="Arial" w:cs="Arial"/>
          <w:sz w:val="22"/>
          <w:lang w:val="id-ID"/>
        </w:rPr>
        <w:t xml:space="preserve">Lampung: </w:t>
      </w:r>
      <w:r w:rsidR="00163443" w:rsidRPr="00163443">
        <w:rPr>
          <w:rFonts w:ascii="Arial" w:hAnsi="Arial" w:cs="Arial"/>
          <w:sz w:val="22"/>
          <w:lang w:val="id-ID"/>
        </w:rPr>
        <w:t xml:space="preserve">Poltekkes Tanjungkarang.; </w:t>
      </w:r>
      <w:r w:rsidRPr="00163443">
        <w:rPr>
          <w:rFonts w:ascii="Arial" w:hAnsi="Arial" w:cs="Arial"/>
          <w:sz w:val="22"/>
          <w:lang w:val="id-ID"/>
        </w:rPr>
        <w:t>2015.</w:t>
      </w:r>
    </w:p>
    <w:p w:rsidR="00995D7D" w:rsidRPr="00163443" w:rsidRDefault="00995D7D" w:rsidP="00B1120A">
      <w:pPr>
        <w:pStyle w:val="ListParagraph"/>
        <w:numPr>
          <w:ilvl w:val="0"/>
          <w:numId w:val="3"/>
        </w:numPr>
        <w:spacing w:line="360" w:lineRule="auto"/>
        <w:jc w:val="both"/>
        <w:rPr>
          <w:rFonts w:ascii="Arial" w:eastAsia="Times New Roman" w:hAnsi="Arial" w:cs="Arial"/>
          <w:i/>
          <w:sz w:val="22"/>
          <w:lang w:val="id-ID"/>
        </w:rPr>
      </w:pPr>
      <w:r w:rsidRPr="00163443">
        <w:rPr>
          <w:rFonts w:ascii="Arial" w:eastAsia="Times New Roman" w:hAnsi="Arial" w:cs="Arial"/>
          <w:sz w:val="22"/>
          <w:lang w:val="id-ID"/>
        </w:rPr>
        <w:t>Sandic</w:t>
      </w:r>
      <w:r w:rsidR="00127144" w:rsidRPr="00163443">
        <w:rPr>
          <w:rFonts w:ascii="Arial" w:eastAsia="Times New Roman" w:hAnsi="Arial" w:cs="Arial"/>
          <w:sz w:val="22"/>
          <w:lang w:val="id-ID"/>
        </w:rPr>
        <w:t xml:space="preserve"> MZ, Popovic B, Carckic J, Nikolic N, Glisic B</w:t>
      </w:r>
      <w:r w:rsidRPr="00163443">
        <w:rPr>
          <w:rFonts w:ascii="Arial" w:eastAsia="Times New Roman" w:hAnsi="Arial" w:cs="Arial"/>
          <w:i/>
          <w:sz w:val="22"/>
          <w:lang w:val="id-ID"/>
        </w:rPr>
        <w:t>.</w:t>
      </w:r>
      <w:r w:rsidRPr="00163443">
        <w:rPr>
          <w:rFonts w:ascii="Arial" w:eastAsia="Times New Roman" w:hAnsi="Arial" w:cs="Arial"/>
          <w:sz w:val="22"/>
          <w:lang w:val="id-ID"/>
        </w:rPr>
        <w:t xml:space="preserve"> </w:t>
      </w:r>
      <w:r w:rsidRPr="00163443">
        <w:rPr>
          <w:rFonts w:ascii="Arial" w:hAnsi="Arial" w:cs="Arial"/>
          <w:bCs/>
          <w:i/>
          <w:sz w:val="22"/>
          <w:lang w:val="id-ID"/>
        </w:rPr>
        <w:t>Changes in Subgingival Microflora after Placement and Removal of Fixed Orthodontic Appliances.</w:t>
      </w:r>
      <w:r w:rsidRPr="00163443">
        <w:rPr>
          <w:rFonts w:ascii="Arial" w:eastAsia="MyriadPro-Semibold" w:hAnsi="Arial" w:cs="Arial"/>
          <w:sz w:val="22"/>
          <w:lang w:val="id-ID"/>
        </w:rPr>
        <w:t xml:space="preserve"> Srp Arh Celok Lek</w:t>
      </w:r>
      <w:r w:rsidR="00736685" w:rsidRPr="00163443">
        <w:rPr>
          <w:rFonts w:ascii="Arial" w:eastAsia="MyriadPro-Semibold" w:hAnsi="Arial" w:cs="Arial"/>
          <w:sz w:val="22"/>
          <w:lang w:val="id-ID"/>
        </w:rPr>
        <w:t xml:space="preserve">.; 2014. </w:t>
      </w:r>
      <w:r w:rsidRPr="00163443">
        <w:rPr>
          <w:rFonts w:ascii="Arial" w:eastAsia="MyriadPro-Semibold" w:hAnsi="Arial" w:cs="Arial"/>
          <w:sz w:val="22"/>
          <w:lang w:val="id-ID"/>
        </w:rPr>
        <w:t>142(5-6):301-305.</w:t>
      </w:r>
    </w:p>
    <w:p w:rsidR="00995D7D" w:rsidRPr="00163443" w:rsidRDefault="00995D7D" w:rsidP="00B1120A">
      <w:pPr>
        <w:pStyle w:val="ListParagraph"/>
        <w:numPr>
          <w:ilvl w:val="0"/>
          <w:numId w:val="3"/>
        </w:numPr>
        <w:spacing w:line="360" w:lineRule="auto"/>
        <w:jc w:val="both"/>
        <w:rPr>
          <w:rFonts w:ascii="Arial" w:hAnsi="Arial" w:cs="Arial"/>
          <w:sz w:val="22"/>
          <w:lang w:val="id-ID"/>
        </w:rPr>
      </w:pPr>
      <w:r w:rsidRPr="00163443">
        <w:rPr>
          <w:rFonts w:ascii="Arial" w:hAnsi="Arial" w:cs="Arial"/>
          <w:sz w:val="22"/>
          <w:lang w:val="id-ID"/>
        </w:rPr>
        <w:t>Adhani</w:t>
      </w:r>
      <w:r w:rsidR="00127144" w:rsidRPr="00163443">
        <w:rPr>
          <w:rFonts w:ascii="Arial" w:hAnsi="Arial" w:cs="Arial"/>
          <w:sz w:val="22"/>
          <w:lang w:val="id-ID"/>
        </w:rPr>
        <w:t xml:space="preserve"> R, Rizal HK, Widodo W, Rianta S</w:t>
      </w:r>
      <w:r w:rsidRPr="00163443">
        <w:rPr>
          <w:rFonts w:ascii="Arial" w:hAnsi="Arial" w:cs="Arial"/>
          <w:sz w:val="22"/>
          <w:lang w:val="id-ID"/>
        </w:rPr>
        <w:t>.</w:t>
      </w:r>
      <w:r w:rsidR="00163443" w:rsidRPr="00163443">
        <w:rPr>
          <w:rFonts w:ascii="Arial" w:hAnsi="Arial" w:cs="Arial"/>
          <w:sz w:val="22"/>
        </w:rPr>
        <w:t xml:space="preserve"> </w:t>
      </w:r>
      <w:r w:rsidRPr="00163443">
        <w:rPr>
          <w:rFonts w:ascii="Arial" w:hAnsi="Arial" w:cs="Arial"/>
          <w:i/>
          <w:sz w:val="22"/>
          <w:lang w:val="id-ID"/>
        </w:rPr>
        <w:t>Perbedaan Indeks Karies Antara Maloklusi Ringan dan Berat Pada Remaja di Ponpes Darul Hijrah Martapura</w:t>
      </w:r>
      <w:r w:rsidRPr="00163443">
        <w:rPr>
          <w:rFonts w:ascii="Arial" w:hAnsi="Arial" w:cs="Arial"/>
          <w:sz w:val="22"/>
        </w:rPr>
        <w:t xml:space="preserve">. </w:t>
      </w:r>
      <w:r w:rsidRPr="00163443">
        <w:rPr>
          <w:rFonts w:ascii="Arial" w:hAnsi="Arial" w:cs="Arial"/>
          <w:sz w:val="22"/>
          <w:lang w:val="id-ID"/>
        </w:rPr>
        <w:t>Dentino Jurnal Kedokteran Gigi.</w:t>
      </w:r>
      <w:r w:rsidR="00163443" w:rsidRPr="00163443">
        <w:rPr>
          <w:rFonts w:ascii="Arial" w:hAnsi="Arial" w:cs="Arial"/>
          <w:sz w:val="22"/>
          <w:lang w:val="id-ID"/>
        </w:rPr>
        <w:t>; 2014.</w:t>
      </w:r>
    </w:p>
    <w:p w:rsidR="00995D7D" w:rsidRPr="00163443" w:rsidRDefault="00736685" w:rsidP="00B1120A">
      <w:pPr>
        <w:pStyle w:val="ListParagraph"/>
        <w:numPr>
          <w:ilvl w:val="0"/>
          <w:numId w:val="3"/>
        </w:numPr>
        <w:spacing w:line="360" w:lineRule="auto"/>
        <w:jc w:val="both"/>
        <w:rPr>
          <w:rFonts w:ascii="Arial" w:hAnsi="Arial" w:cs="Arial"/>
          <w:bCs/>
          <w:sz w:val="22"/>
          <w:lang w:val="id-ID"/>
        </w:rPr>
      </w:pPr>
      <w:r w:rsidRPr="00163443">
        <w:rPr>
          <w:rFonts w:ascii="Arial" w:eastAsia="Times New Roman" w:hAnsi="Arial" w:cs="Arial"/>
          <w:sz w:val="22"/>
          <w:lang w:val="id-ID"/>
        </w:rPr>
        <w:t>Herlinawati, Ria</w:t>
      </w:r>
      <w:r w:rsidR="00127144" w:rsidRPr="00163443">
        <w:rPr>
          <w:rFonts w:ascii="Arial" w:eastAsia="Times New Roman" w:hAnsi="Arial" w:cs="Arial"/>
          <w:sz w:val="22"/>
          <w:lang w:val="id-ID"/>
        </w:rPr>
        <w:t xml:space="preserve"> N</w:t>
      </w:r>
      <w:r w:rsidRPr="00163443">
        <w:rPr>
          <w:rFonts w:ascii="Arial" w:eastAsia="Times New Roman" w:hAnsi="Arial" w:cs="Arial"/>
          <w:sz w:val="22"/>
          <w:lang w:val="id-ID"/>
        </w:rPr>
        <w:t>, Nasution</w:t>
      </w:r>
      <w:r w:rsidR="00127144" w:rsidRPr="00163443">
        <w:rPr>
          <w:rFonts w:ascii="Arial" w:eastAsia="Times New Roman" w:hAnsi="Arial" w:cs="Arial"/>
          <w:sz w:val="22"/>
          <w:lang w:val="id-ID"/>
        </w:rPr>
        <w:t xml:space="preserve"> Z</w:t>
      </w:r>
      <w:r w:rsidRPr="00163443">
        <w:rPr>
          <w:rFonts w:ascii="Arial" w:eastAsia="Times New Roman" w:hAnsi="Arial" w:cs="Arial"/>
          <w:sz w:val="22"/>
          <w:lang w:val="id-ID"/>
        </w:rPr>
        <w:t xml:space="preserve">. </w:t>
      </w:r>
      <w:r w:rsidR="00995D7D" w:rsidRPr="00163443">
        <w:rPr>
          <w:rFonts w:ascii="Arial" w:hAnsi="Arial" w:cs="Arial"/>
          <w:bCs/>
          <w:i/>
          <w:sz w:val="22"/>
          <w:lang w:val="id-ID"/>
        </w:rPr>
        <w:t xml:space="preserve">Hubungan </w:t>
      </w:r>
      <w:r w:rsidR="00995D7D" w:rsidRPr="00163443">
        <w:rPr>
          <w:rFonts w:ascii="Arial" w:hAnsi="Arial" w:cs="Arial"/>
          <w:bCs/>
          <w:i/>
          <w:sz w:val="22"/>
        </w:rPr>
        <w:t>P</w:t>
      </w:r>
      <w:r w:rsidR="00995D7D" w:rsidRPr="00163443">
        <w:rPr>
          <w:rFonts w:ascii="Arial" w:hAnsi="Arial" w:cs="Arial"/>
          <w:bCs/>
          <w:i/>
          <w:sz w:val="22"/>
          <w:lang w:val="id-ID"/>
        </w:rPr>
        <w:t>erilaku</w:t>
      </w:r>
      <w:r w:rsidR="00995D7D" w:rsidRPr="00163443">
        <w:rPr>
          <w:rFonts w:ascii="Arial" w:hAnsi="Arial" w:cs="Arial"/>
          <w:bCs/>
          <w:i/>
          <w:sz w:val="22"/>
        </w:rPr>
        <w:t xml:space="preserve"> M</w:t>
      </w:r>
      <w:r w:rsidR="00995D7D" w:rsidRPr="00163443">
        <w:rPr>
          <w:rFonts w:ascii="Arial" w:hAnsi="Arial" w:cs="Arial"/>
          <w:bCs/>
          <w:i/>
          <w:sz w:val="22"/>
          <w:lang w:val="id-ID"/>
        </w:rPr>
        <w:t>ahasiswa Poltekkes yang Menggunakan Fixed Appliance Tentang Menyikat Gigi dengan Nilai OHI-S di Poltekkes Kemenkes Medan Tahun 2013.</w:t>
      </w:r>
      <w:r w:rsidR="00995D7D" w:rsidRPr="00163443">
        <w:rPr>
          <w:rFonts w:ascii="Arial" w:hAnsi="Arial" w:cs="Arial"/>
          <w:bCs/>
          <w:sz w:val="22"/>
          <w:lang w:val="id-ID"/>
        </w:rPr>
        <w:t xml:space="preserve"> Jurnal Ilmiah PANNMED.</w:t>
      </w:r>
      <w:r w:rsidRPr="00163443">
        <w:rPr>
          <w:rFonts w:ascii="Arial" w:hAnsi="Arial" w:cs="Arial"/>
          <w:bCs/>
          <w:sz w:val="22"/>
          <w:lang w:val="id-ID"/>
        </w:rPr>
        <w:t>; 2014.</w:t>
      </w:r>
    </w:p>
    <w:p w:rsidR="00995D7D" w:rsidRPr="00163443" w:rsidRDefault="00736685" w:rsidP="00B1120A">
      <w:pPr>
        <w:pStyle w:val="ListParagraph"/>
        <w:numPr>
          <w:ilvl w:val="0"/>
          <w:numId w:val="3"/>
        </w:numPr>
        <w:spacing w:line="360" w:lineRule="auto"/>
        <w:jc w:val="both"/>
        <w:rPr>
          <w:rFonts w:ascii="Arial" w:hAnsi="Arial" w:cs="Arial"/>
          <w:sz w:val="22"/>
          <w:lang w:val="id-ID"/>
        </w:rPr>
      </w:pPr>
      <w:r w:rsidRPr="00163443">
        <w:rPr>
          <w:rFonts w:ascii="Arial" w:hAnsi="Arial" w:cs="Arial"/>
          <w:sz w:val="22"/>
          <w:lang w:val="id-ID"/>
        </w:rPr>
        <w:t xml:space="preserve">Lastianny, Sri Pramestri. </w:t>
      </w:r>
      <w:r w:rsidR="00995D7D" w:rsidRPr="00163443">
        <w:rPr>
          <w:rFonts w:ascii="Arial" w:hAnsi="Arial" w:cs="Arial"/>
          <w:i/>
          <w:sz w:val="22"/>
          <w:lang w:val="id-ID"/>
        </w:rPr>
        <w:t>Dampak Pemakaian Alat Ortodontik Terhadap Kesehatan Jaringan Periodontal.</w:t>
      </w:r>
      <w:r w:rsidR="00995D7D" w:rsidRPr="00163443">
        <w:rPr>
          <w:rFonts w:ascii="Arial" w:hAnsi="Arial" w:cs="Arial"/>
          <w:sz w:val="22"/>
          <w:lang w:val="id-ID"/>
        </w:rPr>
        <w:t>Maj Ked Gi.</w:t>
      </w:r>
      <w:r w:rsidRPr="00163443">
        <w:rPr>
          <w:rFonts w:ascii="Arial" w:hAnsi="Arial" w:cs="Arial"/>
          <w:sz w:val="22"/>
          <w:lang w:val="id-ID"/>
        </w:rPr>
        <w:t>; 2012.</w:t>
      </w:r>
      <w:r w:rsidR="00995D7D" w:rsidRPr="00163443">
        <w:rPr>
          <w:rFonts w:ascii="Arial" w:hAnsi="Arial" w:cs="Arial"/>
          <w:sz w:val="22"/>
          <w:lang w:val="id-ID"/>
        </w:rPr>
        <w:t xml:space="preserve"> 19(2): 181-184.</w:t>
      </w:r>
    </w:p>
    <w:p w:rsidR="00995D7D" w:rsidRPr="00163443" w:rsidRDefault="00995D7D" w:rsidP="00B1120A">
      <w:pPr>
        <w:pStyle w:val="ListParagraph"/>
        <w:numPr>
          <w:ilvl w:val="0"/>
          <w:numId w:val="3"/>
        </w:numPr>
        <w:spacing w:line="360" w:lineRule="auto"/>
        <w:jc w:val="both"/>
        <w:rPr>
          <w:rFonts w:ascii="Arial" w:hAnsi="Arial" w:cs="Arial"/>
          <w:sz w:val="22"/>
          <w:lang w:val="id-ID"/>
        </w:rPr>
      </w:pPr>
      <w:r w:rsidRPr="00163443">
        <w:rPr>
          <w:rFonts w:ascii="Arial" w:hAnsi="Arial" w:cs="Arial"/>
          <w:sz w:val="22"/>
        </w:rPr>
        <w:t xml:space="preserve">Tanya J, Mahalinga </w:t>
      </w:r>
      <w:r w:rsidR="00736685" w:rsidRPr="00163443">
        <w:rPr>
          <w:rFonts w:ascii="Arial" w:hAnsi="Arial" w:cs="Arial"/>
          <w:sz w:val="22"/>
        </w:rPr>
        <w:t xml:space="preserve">BK, Subraya BG, Jothi MV. </w:t>
      </w:r>
      <w:r w:rsidRPr="00163443">
        <w:rPr>
          <w:rFonts w:ascii="Arial" w:hAnsi="Arial" w:cs="Arial"/>
          <w:i/>
          <w:sz w:val="22"/>
        </w:rPr>
        <w:t xml:space="preserve">Chronic Inflamatory Gingival Enlargemen Associated </w:t>
      </w:r>
      <w:r w:rsidRPr="00163443">
        <w:rPr>
          <w:rFonts w:ascii="Arial" w:hAnsi="Arial" w:cs="Arial"/>
          <w:i/>
          <w:sz w:val="22"/>
          <w:lang w:val="id-ID"/>
        </w:rPr>
        <w:t>W</w:t>
      </w:r>
      <w:r w:rsidRPr="00163443">
        <w:rPr>
          <w:rFonts w:ascii="Arial" w:hAnsi="Arial" w:cs="Arial"/>
          <w:i/>
          <w:sz w:val="22"/>
        </w:rPr>
        <w:t>ith Orthodontic Therapy.</w:t>
      </w:r>
      <w:r w:rsidRPr="00163443">
        <w:rPr>
          <w:rFonts w:ascii="Arial" w:hAnsi="Arial" w:cs="Arial"/>
          <w:sz w:val="22"/>
        </w:rPr>
        <w:t xml:space="preserve"> </w:t>
      </w:r>
      <w:r w:rsidRPr="00163443">
        <w:rPr>
          <w:rFonts w:ascii="Arial" w:hAnsi="Arial" w:cs="Arial"/>
          <w:iCs/>
          <w:sz w:val="22"/>
        </w:rPr>
        <w:t xml:space="preserve">J Dent </w:t>
      </w:r>
      <w:proofErr w:type="gramStart"/>
      <w:r w:rsidRPr="00163443">
        <w:rPr>
          <w:rFonts w:ascii="Arial" w:hAnsi="Arial" w:cs="Arial"/>
          <w:iCs/>
          <w:sz w:val="22"/>
        </w:rPr>
        <w:t>Hyg</w:t>
      </w:r>
      <w:r w:rsidR="00736685" w:rsidRPr="00163443">
        <w:rPr>
          <w:rFonts w:ascii="Arial" w:hAnsi="Arial" w:cs="Arial"/>
          <w:iCs/>
          <w:sz w:val="22"/>
          <w:lang w:val="id-ID"/>
        </w:rPr>
        <w:t>.;</w:t>
      </w:r>
      <w:proofErr w:type="gramEnd"/>
      <w:r w:rsidR="00736685" w:rsidRPr="00163443">
        <w:rPr>
          <w:rFonts w:ascii="Arial" w:hAnsi="Arial" w:cs="Arial"/>
          <w:iCs/>
          <w:sz w:val="22"/>
          <w:lang w:val="id-ID"/>
        </w:rPr>
        <w:t xml:space="preserve"> 2013. </w:t>
      </w:r>
      <w:r w:rsidRPr="00163443">
        <w:rPr>
          <w:rFonts w:ascii="Arial" w:hAnsi="Arial" w:cs="Arial"/>
          <w:sz w:val="22"/>
        </w:rPr>
        <w:t>Vol. 87 no. 1 19-23.</w:t>
      </w:r>
    </w:p>
    <w:p w:rsidR="00995D7D" w:rsidRPr="00163443" w:rsidRDefault="00995D7D" w:rsidP="00B1120A">
      <w:pPr>
        <w:pStyle w:val="ListParagraph"/>
        <w:numPr>
          <w:ilvl w:val="0"/>
          <w:numId w:val="3"/>
        </w:numPr>
        <w:spacing w:line="360" w:lineRule="auto"/>
        <w:jc w:val="both"/>
        <w:rPr>
          <w:rFonts w:ascii="Arial" w:hAnsi="Arial" w:cs="Arial"/>
          <w:sz w:val="22"/>
          <w:lang w:val="id-ID"/>
        </w:rPr>
      </w:pPr>
      <w:r w:rsidRPr="00163443">
        <w:rPr>
          <w:rFonts w:ascii="Arial" w:hAnsi="Arial" w:cs="Arial"/>
          <w:sz w:val="22"/>
        </w:rPr>
        <w:t>Mantir</w:t>
      </w:r>
      <w:r w:rsidR="00736685" w:rsidRPr="00163443">
        <w:rPr>
          <w:rFonts w:ascii="Arial" w:hAnsi="Arial" w:cs="Arial"/>
          <w:sz w:val="22"/>
          <w:lang w:val="id-ID"/>
        </w:rPr>
        <w:t>i</w:t>
      </w:r>
      <w:r w:rsidR="00736685" w:rsidRPr="00163443">
        <w:rPr>
          <w:rFonts w:ascii="Arial" w:hAnsi="Arial" w:cs="Arial"/>
          <w:sz w:val="22"/>
        </w:rPr>
        <w:t xml:space="preserve"> S</w:t>
      </w:r>
      <w:r w:rsidRPr="00163443">
        <w:rPr>
          <w:rFonts w:ascii="Arial" w:hAnsi="Arial" w:cs="Arial"/>
          <w:sz w:val="22"/>
        </w:rPr>
        <w:t>C</w:t>
      </w:r>
      <w:r w:rsidR="00736685" w:rsidRPr="00163443">
        <w:rPr>
          <w:rFonts w:ascii="Arial" w:hAnsi="Arial" w:cs="Arial"/>
          <w:sz w:val="22"/>
          <w:lang w:val="id-ID"/>
        </w:rPr>
        <w:t>, Wowor</w:t>
      </w:r>
      <w:r w:rsidR="00127144" w:rsidRPr="00163443">
        <w:rPr>
          <w:rFonts w:ascii="Arial" w:hAnsi="Arial" w:cs="Arial"/>
          <w:sz w:val="22"/>
          <w:lang w:val="id-ID"/>
        </w:rPr>
        <w:t xml:space="preserve"> VNS</w:t>
      </w:r>
      <w:r w:rsidR="00736685" w:rsidRPr="00163443">
        <w:rPr>
          <w:rFonts w:ascii="Arial" w:hAnsi="Arial" w:cs="Arial"/>
          <w:sz w:val="22"/>
          <w:lang w:val="id-ID"/>
        </w:rPr>
        <w:t>, Anindita</w:t>
      </w:r>
      <w:r w:rsidR="00127144" w:rsidRPr="00163443">
        <w:rPr>
          <w:rFonts w:ascii="Arial" w:hAnsi="Arial" w:cs="Arial"/>
          <w:sz w:val="22"/>
          <w:lang w:val="id-ID"/>
        </w:rPr>
        <w:t xml:space="preserve"> PS</w:t>
      </w:r>
      <w:r w:rsidRPr="00163443">
        <w:rPr>
          <w:rFonts w:ascii="Arial" w:hAnsi="Arial" w:cs="Arial"/>
          <w:sz w:val="22"/>
        </w:rPr>
        <w:t xml:space="preserve">. </w:t>
      </w:r>
      <w:r w:rsidRPr="00163443">
        <w:rPr>
          <w:rFonts w:ascii="Arial" w:hAnsi="Arial" w:cs="Arial"/>
          <w:i/>
          <w:sz w:val="22"/>
        </w:rPr>
        <w:t>Status Kebersihan Mulut dan Status Karies Gigi Mahasiswa Pengguna Alat Ortodontik Cekat</w:t>
      </w:r>
      <w:r w:rsidRPr="00163443">
        <w:rPr>
          <w:rFonts w:ascii="Arial" w:hAnsi="Arial" w:cs="Arial"/>
          <w:sz w:val="22"/>
        </w:rPr>
        <w:t>. Jurnal e-Gigi (eG)</w:t>
      </w:r>
      <w:proofErr w:type="gramStart"/>
      <w:r w:rsidRPr="00163443">
        <w:rPr>
          <w:rFonts w:ascii="Arial" w:hAnsi="Arial" w:cs="Arial"/>
          <w:sz w:val="22"/>
        </w:rPr>
        <w:t>.</w:t>
      </w:r>
      <w:r w:rsidR="00736685" w:rsidRPr="00163443">
        <w:rPr>
          <w:rFonts w:ascii="Arial" w:hAnsi="Arial" w:cs="Arial"/>
          <w:sz w:val="22"/>
          <w:lang w:val="id-ID"/>
        </w:rPr>
        <w:t>;</w:t>
      </w:r>
      <w:proofErr w:type="gramEnd"/>
      <w:r w:rsidR="00736685" w:rsidRPr="00163443">
        <w:rPr>
          <w:rFonts w:ascii="Arial" w:hAnsi="Arial" w:cs="Arial"/>
          <w:sz w:val="22"/>
          <w:lang w:val="id-ID"/>
        </w:rPr>
        <w:t xml:space="preserve"> 2013.</w:t>
      </w:r>
      <w:r w:rsidRPr="00163443">
        <w:rPr>
          <w:rFonts w:ascii="Arial" w:hAnsi="Arial" w:cs="Arial"/>
          <w:sz w:val="22"/>
        </w:rPr>
        <w:t xml:space="preserve"> 1(1):1-7</w:t>
      </w:r>
      <w:r w:rsidRPr="00163443">
        <w:rPr>
          <w:rFonts w:ascii="Arial" w:hAnsi="Arial" w:cs="Arial"/>
          <w:sz w:val="22"/>
          <w:lang w:val="id-ID"/>
        </w:rPr>
        <w:t>.</w:t>
      </w:r>
    </w:p>
    <w:p w:rsidR="00995D7D" w:rsidRPr="00163443" w:rsidRDefault="00736685" w:rsidP="00B1120A">
      <w:pPr>
        <w:pStyle w:val="ListParagraph"/>
        <w:numPr>
          <w:ilvl w:val="0"/>
          <w:numId w:val="3"/>
        </w:numPr>
        <w:spacing w:line="360" w:lineRule="auto"/>
        <w:jc w:val="both"/>
        <w:rPr>
          <w:rFonts w:ascii="Arial" w:hAnsi="Arial" w:cs="Arial"/>
          <w:iCs/>
          <w:sz w:val="22"/>
          <w:lang w:val="id-ID"/>
        </w:rPr>
      </w:pPr>
      <w:r w:rsidRPr="00163443">
        <w:rPr>
          <w:rFonts w:ascii="Arial" w:hAnsi="Arial" w:cs="Arial"/>
          <w:sz w:val="22"/>
          <w:lang w:val="id-ID"/>
        </w:rPr>
        <w:t>Tjiali W, Anindita</w:t>
      </w:r>
      <w:r w:rsidR="00127144" w:rsidRPr="00163443">
        <w:rPr>
          <w:rFonts w:ascii="Arial" w:hAnsi="Arial" w:cs="Arial"/>
          <w:sz w:val="22"/>
          <w:lang w:val="id-ID"/>
        </w:rPr>
        <w:t xml:space="preserve"> PS</w:t>
      </w:r>
      <w:r w:rsidRPr="00163443">
        <w:rPr>
          <w:rFonts w:ascii="Arial" w:hAnsi="Arial" w:cs="Arial"/>
          <w:sz w:val="22"/>
          <w:lang w:val="id-ID"/>
        </w:rPr>
        <w:t>, Waworuntu</w:t>
      </w:r>
      <w:r w:rsidR="00127144" w:rsidRPr="00163443">
        <w:rPr>
          <w:rFonts w:ascii="Arial" w:hAnsi="Arial" w:cs="Arial"/>
          <w:sz w:val="22"/>
          <w:lang w:val="id-ID"/>
        </w:rPr>
        <w:t xml:space="preserve"> O</w:t>
      </w:r>
      <w:r w:rsidR="00995D7D" w:rsidRPr="00163443">
        <w:rPr>
          <w:rFonts w:ascii="Arial" w:hAnsi="Arial" w:cs="Arial"/>
          <w:sz w:val="22"/>
          <w:lang w:val="id-ID"/>
        </w:rPr>
        <w:t xml:space="preserve">. </w:t>
      </w:r>
      <w:r w:rsidR="00995D7D" w:rsidRPr="00163443">
        <w:rPr>
          <w:rFonts w:ascii="Arial" w:hAnsi="Arial" w:cs="Arial"/>
          <w:i/>
          <w:sz w:val="22"/>
          <w:lang w:val="id-ID"/>
        </w:rPr>
        <w:t>Perbedaan Indeks Plak Pada Pengguna Alat Ortodontik Cekat Yang Menggunakan Sikat Gigi Khusus Ortodontik Dengan dan Tanpa Obat Kumur.</w:t>
      </w:r>
      <w:r w:rsidR="00995D7D" w:rsidRPr="00163443">
        <w:rPr>
          <w:rFonts w:ascii="Arial" w:hAnsi="Arial" w:cs="Arial"/>
          <w:sz w:val="22"/>
          <w:lang w:val="id-ID"/>
        </w:rPr>
        <w:t xml:space="preserve"> </w:t>
      </w:r>
      <w:r w:rsidRPr="00163443">
        <w:rPr>
          <w:rFonts w:ascii="Arial" w:hAnsi="Arial" w:cs="Arial"/>
          <w:iCs/>
          <w:sz w:val="22"/>
        </w:rPr>
        <w:t>Jurnal Ilmiah Sains</w:t>
      </w:r>
      <w:r w:rsidRPr="00163443">
        <w:rPr>
          <w:rFonts w:ascii="Arial" w:hAnsi="Arial" w:cs="Arial"/>
          <w:iCs/>
          <w:sz w:val="22"/>
          <w:lang w:val="id-ID"/>
        </w:rPr>
        <w:t xml:space="preserve">.; 2015. </w:t>
      </w:r>
      <w:r w:rsidR="00995D7D" w:rsidRPr="00163443">
        <w:rPr>
          <w:rFonts w:ascii="Arial" w:hAnsi="Arial" w:cs="Arial"/>
          <w:iCs/>
          <w:sz w:val="22"/>
        </w:rPr>
        <w:t>Vol. 15 No. 2</w:t>
      </w:r>
      <w:r w:rsidRPr="00163443">
        <w:rPr>
          <w:rFonts w:ascii="Arial" w:hAnsi="Arial" w:cs="Arial"/>
          <w:iCs/>
          <w:sz w:val="22"/>
          <w:lang w:val="id-ID"/>
        </w:rPr>
        <w:t>.</w:t>
      </w:r>
    </w:p>
    <w:p w:rsidR="00995D7D" w:rsidRPr="00163443" w:rsidRDefault="00736685" w:rsidP="00B1120A">
      <w:pPr>
        <w:pStyle w:val="ListParagraph"/>
        <w:numPr>
          <w:ilvl w:val="0"/>
          <w:numId w:val="3"/>
        </w:numPr>
        <w:spacing w:line="360" w:lineRule="auto"/>
        <w:jc w:val="both"/>
        <w:rPr>
          <w:rFonts w:ascii="Arial" w:hAnsi="Arial" w:cs="Arial"/>
          <w:sz w:val="22"/>
          <w:lang w:val="id-ID"/>
        </w:rPr>
      </w:pPr>
      <w:r w:rsidRPr="00163443">
        <w:rPr>
          <w:rFonts w:ascii="Arial" w:hAnsi="Arial" w:cs="Arial"/>
          <w:sz w:val="22"/>
          <w:lang w:val="id-ID"/>
        </w:rPr>
        <w:t xml:space="preserve">Pratiwi, Donna. </w:t>
      </w:r>
      <w:r w:rsidR="00995D7D" w:rsidRPr="00163443">
        <w:rPr>
          <w:rFonts w:ascii="Arial" w:hAnsi="Arial" w:cs="Arial"/>
          <w:i/>
          <w:sz w:val="22"/>
          <w:lang w:val="id-ID"/>
        </w:rPr>
        <w:t>Gigi Sehat dan Cantik: Perawatan Praktis Sehari-hari</w:t>
      </w:r>
      <w:r w:rsidR="00995D7D" w:rsidRPr="00163443">
        <w:rPr>
          <w:rFonts w:ascii="Arial" w:hAnsi="Arial" w:cs="Arial"/>
          <w:sz w:val="22"/>
          <w:lang w:val="id-ID"/>
        </w:rPr>
        <w:t>. Jakarta: Kompas.</w:t>
      </w:r>
      <w:r w:rsidRPr="00163443">
        <w:rPr>
          <w:rFonts w:ascii="Arial" w:hAnsi="Arial" w:cs="Arial"/>
          <w:sz w:val="22"/>
          <w:lang w:val="id-ID"/>
        </w:rPr>
        <w:t>; 2009.</w:t>
      </w:r>
    </w:p>
    <w:p w:rsidR="00995D7D" w:rsidRPr="00163443" w:rsidRDefault="00736685" w:rsidP="00B1120A">
      <w:pPr>
        <w:pStyle w:val="ListParagraph"/>
        <w:numPr>
          <w:ilvl w:val="0"/>
          <w:numId w:val="3"/>
        </w:numPr>
        <w:spacing w:line="360" w:lineRule="auto"/>
        <w:jc w:val="both"/>
        <w:rPr>
          <w:rFonts w:ascii="Arial" w:hAnsi="Arial" w:cs="Arial"/>
          <w:sz w:val="22"/>
          <w:lang w:val="id-ID"/>
        </w:rPr>
      </w:pPr>
      <w:r w:rsidRPr="00163443">
        <w:rPr>
          <w:rFonts w:ascii="Arial" w:hAnsi="Arial" w:cs="Arial"/>
          <w:sz w:val="22"/>
          <w:lang w:val="id-ID"/>
        </w:rPr>
        <w:t xml:space="preserve">Bathla, Shalu. </w:t>
      </w:r>
      <w:r w:rsidR="00995D7D" w:rsidRPr="00163443">
        <w:rPr>
          <w:rFonts w:ascii="Arial" w:hAnsi="Arial" w:cs="Arial"/>
          <w:i/>
          <w:sz w:val="22"/>
          <w:lang w:val="id-ID"/>
        </w:rPr>
        <w:t xml:space="preserve">Textbook of Periodontics. </w:t>
      </w:r>
      <w:r w:rsidR="00995D7D" w:rsidRPr="00163443">
        <w:rPr>
          <w:rFonts w:ascii="Arial" w:hAnsi="Arial" w:cs="Arial"/>
          <w:sz w:val="22"/>
          <w:lang w:val="id-ID"/>
        </w:rPr>
        <w:t>New Delhi: Jaypee.</w:t>
      </w:r>
      <w:r w:rsidRPr="00163443">
        <w:rPr>
          <w:rFonts w:ascii="Arial" w:hAnsi="Arial" w:cs="Arial"/>
          <w:sz w:val="22"/>
          <w:lang w:val="id-ID"/>
        </w:rPr>
        <w:t>; 2017.</w:t>
      </w:r>
    </w:p>
    <w:p w:rsidR="00995D7D" w:rsidRPr="00B1120A" w:rsidRDefault="00736685" w:rsidP="00B1120A">
      <w:pPr>
        <w:pStyle w:val="ListParagraph"/>
        <w:numPr>
          <w:ilvl w:val="0"/>
          <w:numId w:val="3"/>
        </w:numPr>
        <w:spacing w:line="360" w:lineRule="auto"/>
        <w:jc w:val="both"/>
        <w:rPr>
          <w:rFonts w:ascii="Arial" w:eastAsia="Arial" w:hAnsi="Arial" w:cs="Arial"/>
          <w:sz w:val="22"/>
          <w:lang w:val="id-ID"/>
        </w:rPr>
      </w:pPr>
      <w:r w:rsidRPr="00B1120A">
        <w:rPr>
          <w:rFonts w:ascii="Arial" w:hAnsi="Arial" w:cs="Arial"/>
          <w:sz w:val="22"/>
          <w:lang w:eastAsia="id-ID"/>
        </w:rPr>
        <w:t xml:space="preserve">Wisnuwardono, Agustinus. </w:t>
      </w:r>
      <w:r w:rsidR="00995D7D" w:rsidRPr="00B1120A">
        <w:rPr>
          <w:rFonts w:ascii="Arial" w:hAnsi="Arial" w:cs="Arial"/>
          <w:i/>
          <w:sz w:val="22"/>
        </w:rPr>
        <w:t xml:space="preserve">Perbandingan </w:t>
      </w:r>
      <w:r w:rsidR="00995D7D" w:rsidRPr="00B1120A">
        <w:rPr>
          <w:rFonts w:ascii="Arial" w:hAnsi="Arial" w:cs="Arial"/>
          <w:i/>
          <w:sz w:val="22"/>
          <w:lang w:val="id-ID"/>
        </w:rPr>
        <w:t>E</w:t>
      </w:r>
      <w:r w:rsidR="00995D7D" w:rsidRPr="00B1120A">
        <w:rPr>
          <w:rFonts w:ascii="Arial" w:hAnsi="Arial" w:cs="Arial"/>
          <w:i/>
          <w:sz w:val="22"/>
        </w:rPr>
        <w:t xml:space="preserve">fektivitas </w:t>
      </w:r>
      <w:r w:rsidR="00995D7D" w:rsidRPr="00B1120A">
        <w:rPr>
          <w:rFonts w:ascii="Arial" w:hAnsi="Arial" w:cs="Arial"/>
          <w:i/>
          <w:sz w:val="22"/>
          <w:lang w:val="id-ID"/>
        </w:rPr>
        <w:t>Me</w:t>
      </w:r>
      <w:r w:rsidR="00995D7D" w:rsidRPr="00B1120A">
        <w:rPr>
          <w:rFonts w:ascii="Arial" w:hAnsi="Arial" w:cs="Arial"/>
          <w:i/>
          <w:sz w:val="22"/>
        </w:rPr>
        <w:t xml:space="preserve">tode </w:t>
      </w:r>
      <w:r w:rsidR="00995D7D" w:rsidRPr="00B1120A">
        <w:rPr>
          <w:rFonts w:ascii="Arial" w:hAnsi="Arial" w:cs="Arial"/>
          <w:i/>
          <w:sz w:val="22"/>
          <w:lang w:val="id-ID"/>
        </w:rPr>
        <w:t>M</w:t>
      </w:r>
      <w:r w:rsidR="00995D7D" w:rsidRPr="00B1120A">
        <w:rPr>
          <w:rFonts w:ascii="Arial" w:hAnsi="Arial" w:cs="Arial"/>
          <w:i/>
          <w:sz w:val="22"/>
        </w:rPr>
        <w:t xml:space="preserve">enyikat </w:t>
      </w:r>
      <w:r w:rsidR="00995D7D" w:rsidRPr="00B1120A">
        <w:rPr>
          <w:rFonts w:ascii="Arial" w:hAnsi="Arial" w:cs="Arial"/>
          <w:i/>
          <w:sz w:val="22"/>
          <w:lang w:val="id-ID"/>
        </w:rPr>
        <w:t>G</w:t>
      </w:r>
      <w:r w:rsidR="00995D7D" w:rsidRPr="00B1120A">
        <w:rPr>
          <w:rFonts w:ascii="Arial" w:hAnsi="Arial" w:cs="Arial"/>
          <w:i/>
          <w:sz w:val="22"/>
        </w:rPr>
        <w:t xml:space="preserve">igi </w:t>
      </w:r>
      <w:r w:rsidR="00995D7D" w:rsidRPr="00B1120A">
        <w:rPr>
          <w:rFonts w:ascii="Arial" w:hAnsi="Arial" w:cs="Arial"/>
          <w:i/>
          <w:sz w:val="22"/>
          <w:lang w:val="id-ID"/>
        </w:rPr>
        <w:t>T</w:t>
      </w:r>
      <w:r w:rsidR="00995D7D" w:rsidRPr="00B1120A">
        <w:rPr>
          <w:rFonts w:ascii="Arial" w:hAnsi="Arial" w:cs="Arial"/>
          <w:i/>
          <w:sz w:val="22"/>
        </w:rPr>
        <w:t xml:space="preserve">erhadap </w:t>
      </w:r>
      <w:r w:rsidR="00995D7D" w:rsidRPr="00B1120A">
        <w:rPr>
          <w:rFonts w:ascii="Arial" w:hAnsi="Arial" w:cs="Arial"/>
          <w:i/>
          <w:sz w:val="22"/>
          <w:lang w:val="id-ID"/>
        </w:rPr>
        <w:t>P</w:t>
      </w:r>
      <w:r w:rsidR="00995D7D" w:rsidRPr="00B1120A">
        <w:rPr>
          <w:rFonts w:ascii="Arial" w:hAnsi="Arial" w:cs="Arial"/>
          <w:i/>
          <w:sz w:val="22"/>
        </w:rPr>
        <w:t xml:space="preserve">enurunan </w:t>
      </w:r>
      <w:r w:rsidR="00995D7D" w:rsidRPr="00B1120A">
        <w:rPr>
          <w:rFonts w:ascii="Arial" w:hAnsi="Arial" w:cs="Arial"/>
          <w:i/>
          <w:sz w:val="22"/>
          <w:lang w:val="id-ID"/>
        </w:rPr>
        <w:t>P</w:t>
      </w:r>
      <w:r w:rsidR="00995D7D" w:rsidRPr="00B1120A">
        <w:rPr>
          <w:rFonts w:ascii="Arial" w:hAnsi="Arial" w:cs="Arial"/>
          <w:i/>
          <w:sz w:val="22"/>
        </w:rPr>
        <w:t xml:space="preserve">lak </w:t>
      </w:r>
      <w:r w:rsidR="00995D7D" w:rsidRPr="00B1120A">
        <w:rPr>
          <w:rFonts w:ascii="Arial" w:hAnsi="Arial" w:cs="Arial"/>
          <w:i/>
          <w:sz w:val="22"/>
          <w:lang w:val="id-ID"/>
        </w:rPr>
        <w:t>p</w:t>
      </w:r>
      <w:r w:rsidR="00995D7D" w:rsidRPr="00B1120A">
        <w:rPr>
          <w:rFonts w:ascii="Arial" w:hAnsi="Arial" w:cs="Arial"/>
          <w:i/>
          <w:sz w:val="22"/>
        </w:rPr>
        <w:t xml:space="preserve">ada </w:t>
      </w:r>
      <w:r w:rsidR="00995D7D" w:rsidRPr="00B1120A">
        <w:rPr>
          <w:rFonts w:ascii="Arial" w:hAnsi="Arial" w:cs="Arial"/>
          <w:i/>
          <w:sz w:val="22"/>
          <w:lang w:val="id-ID"/>
        </w:rPr>
        <w:t>P</w:t>
      </w:r>
      <w:r w:rsidR="00995D7D" w:rsidRPr="00B1120A">
        <w:rPr>
          <w:rFonts w:ascii="Arial" w:hAnsi="Arial" w:cs="Arial"/>
          <w:i/>
          <w:sz w:val="22"/>
        </w:rPr>
        <w:t xml:space="preserve">asien </w:t>
      </w:r>
      <w:r w:rsidR="00995D7D" w:rsidRPr="00B1120A">
        <w:rPr>
          <w:rFonts w:ascii="Arial" w:hAnsi="Arial" w:cs="Arial"/>
          <w:i/>
          <w:sz w:val="22"/>
          <w:lang w:val="id-ID"/>
        </w:rPr>
        <w:t>d</w:t>
      </w:r>
      <w:r w:rsidR="00995D7D" w:rsidRPr="00B1120A">
        <w:rPr>
          <w:rFonts w:ascii="Arial" w:hAnsi="Arial" w:cs="Arial"/>
          <w:i/>
          <w:sz w:val="22"/>
        </w:rPr>
        <w:t xml:space="preserve">engan </w:t>
      </w:r>
      <w:r w:rsidR="00995D7D" w:rsidRPr="00B1120A">
        <w:rPr>
          <w:rFonts w:ascii="Arial" w:hAnsi="Arial" w:cs="Arial"/>
          <w:i/>
          <w:sz w:val="22"/>
          <w:lang w:val="id-ID"/>
        </w:rPr>
        <w:t>A</w:t>
      </w:r>
      <w:r w:rsidR="00995D7D" w:rsidRPr="00B1120A">
        <w:rPr>
          <w:rFonts w:ascii="Arial" w:hAnsi="Arial" w:cs="Arial"/>
          <w:i/>
          <w:sz w:val="22"/>
        </w:rPr>
        <w:t xml:space="preserve">lat </w:t>
      </w:r>
      <w:r w:rsidR="00995D7D" w:rsidRPr="00B1120A">
        <w:rPr>
          <w:rFonts w:ascii="Arial" w:hAnsi="Arial" w:cs="Arial"/>
          <w:i/>
          <w:sz w:val="22"/>
          <w:lang w:val="id-ID"/>
        </w:rPr>
        <w:t>O</w:t>
      </w:r>
      <w:r w:rsidR="00995D7D" w:rsidRPr="00B1120A">
        <w:rPr>
          <w:rFonts w:ascii="Arial" w:hAnsi="Arial" w:cs="Arial"/>
          <w:i/>
          <w:sz w:val="22"/>
        </w:rPr>
        <w:t xml:space="preserve">rtodontik </w:t>
      </w:r>
      <w:r w:rsidR="00995D7D" w:rsidRPr="00B1120A">
        <w:rPr>
          <w:rFonts w:ascii="Arial" w:hAnsi="Arial" w:cs="Arial"/>
          <w:i/>
          <w:sz w:val="22"/>
          <w:lang w:val="id-ID"/>
        </w:rPr>
        <w:t>C</w:t>
      </w:r>
      <w:r w:rsidR="00995D7D" w:rsidRPr="00B1120A">
        <w:rPr>
          <w:rFonts w:ascii="Arial" w:hAnsi="Arial" w:cs="Arial"/>
          <w:i/>
          <w:sz w:val="22"/>
        </w:rPr>
        <w:t xml:space="preserve">ekat </w:t>
      </w:r>
      <w:r w:rsidR="00995D7D" w:rsidRPr="00B1120A">
        <w:rPr>
          <w:rFonts w:ascii="Arial" w:hAnsi="Arial" w:cs="Arial"/>
          <w:i/>
          <w:sz w:val="22"/>
          <w:lang w:val="id-ID"/>
        </w:rPr>
        <w:t>T</w:t>
      </w:r>
      <w:r w:rsidR="00995D7D" w:rsidRPr="00B1120A">
        <w:rPr>
          <w:rFonts w:ascii="Arial" w:hAnsi="Arial" w:cs="Arial"/>
          <w:i/>
          <w:sz w:val="22"/>
        </w:rPr>
        <w:t>eknik Begg</w:t>
      </w:r>
      <w:r w:rsidR="00995D7D" w:rsidRPr="00B1120A">
        <w:rPr>
          <w:rFonts w:ascii="Arial" w:hAnsi="Arial" w:cs="Arial"/>
          <w:sz w:val="22"/>
          <w:lang w:val="id-ID"/>
        </w:rPr>
        <w:t>. Yogyak</w:t>
      </w:r>
      <w:r w:rsidRPr="00B1120A">
        <w:rPr>
          <w:rFonts w:ascii="Arial" w:hAnsi="Arial" w:cs="Arial"/>
          <w:sz w:val="22"/>
          <w:lang w:val="id-ID"/>
        </w:rPr>
        <w:t>arta: Universitas Gadjah Mada.; 2007.</w:t>
      </w:r>
      <w:r w:rsidR="000A7896" w:rsidRPr="00B1120A">
        <w:rPr>
          <w:rFonts w:ascii="Arial" w:hAnsi="Arial" w:cs="Arial"/>
          <w:sz w:val="22"/>
          <w:lang w:val="id-ID"/>
        </w:rPr>
        <w:t xml:space="preserve">            </w:t>
      </w:r>
    </w:p>
    <w:p w:rsidR="00F70C0E" w:rsidRPr="00B1120A" w:rsidRDefault="00F70C0E" w:rsidP="00B1120A">
      <w:pPr>
        <w:pStyle w:val="ListParagraph"/>
        <w:numPr>
          <w:ilvl w:val="0"/>
          <w:numId w:val="3"/>
        </w:numPr>
        <w:spacing w:line="360" w:lineRule="auto"/>
        <w:jc w:val="both"/>
        <w:rPr>
          <w:rFonts w:ascii="Arial" w:hAnsi="Arial" w:cs="Arial"/>
          <w:sz w:val="22"/>
          <w:lang w:val="id-ID"/>
        </w:rPr>
      </w:pPr>
      <w:r w:rsidRPr="00B1120A">
        <w:rPr>
          <w:rFonts w:ascii="Arial" w:hAnsi="Arial" w:cs="Arial"/>
          <w:sz w:val="22"/>
          <w:lang w:val="id-ID"/>
        </w:rPr>
        <w:t xml:space="preserve">Avriliyanti F, Suparwitri S, Alhasyimi AA. </w:t>
      </w:r>
      <w:r w:rsidRPr="00B1120A">
        <w:rPr>
          <w:rFonts w:ascii="Arial" w:hAnsi="Arial" w:cs="Arial"/>
          <w:i/>
          <w:sz w:val="22"/>
          <w:lang w:val="id-ID"/>
        </w:rPr>
        <w:t xml:space="preserve">Rinsing Effect Of 60% Bay Leaf (Syzgium Polyanthum Wight) Aqueous Decoction On The Accumulation Of Dental Plaque During Fixed Orthodontic Treatment. </w:t>
      </w:r>
      <w:r w:rsidRPr="00B1120A">
        <w:rPr>
          <w:rFonts w:ascii="Arial" w:hAnsi="Arial" w:cs="Arial"/>
          <w:sz w:val="22"/>
          <w:lang w:val="id-ID"/>
        </w:rPr>
        <w:t>Dental Journal.; 2017. 50(1): 1-5.</w:t>
      </w:r>
    </w:p>
    <w:p w:rsidR="00B1120A" w:rsidRPr="00B1120A" w:rsidRDefault="00B1120A" w:rsidP="00B1120A">
      <w:pPr>
        <w:pStyle w:val="ListParagraph"/>
        <w:numPr>
          <w:ilvl w:val="0"/>
          <w:numId w:val="3"/>
        </w:numPr>
        <w:spacing w:line="360" w:lineRule="auto"/>
        <w:jc w:val="both"/>
        <w:rPr>
          <w:rFonts w:ascii="Arial" w:eastAsia="Times New Roman" w:hAnsi="Arial" w:cs="Arial"/>
          <w:i/>
          <w:sz w:val="22"/>
          <w:lang w:val="id-ID"/>
        </w:rPr>
      </w:pPr>
      <w:r w:rsidRPr="00B1120A">
        <w:rPr>
          <w:rFonts w:ascii="Arial" w:eastAsia="Times New Roman" w:hAnsi="Arial" w:cs="Arial"/>
          <w:sz w:val="22"/>
          <w:lang w:val="id-ID"/>
        </w:rPr>
        <w:t xml:space="preserve">Nassar, Patricia Oelmeyer. </w:t>
      </w:r>
      <w:r w:rsidRPr="00B1120A">
        <w:rPr>
          <w:rFonts w:ascii="Arial" w:eastAsia="Times New Roman" w:hAnsi="Arial" w:cs="Arial"/>
          <w:i/>
          <w:sz w:val="22"/>
          <w:lang w:val="id-ID"/>
        </w:rPr>
        <w:t>et al</w:t>
      </w:r>
      <w:r w:rsidRPr="00B1120A">
        <w:rPr>
          <w:rFonts w:ascii="Arial" w:eastAsia="Times New Roman" w:hAnsi="Arial" w:cs="Arial"/>
          <w:sz w:val="22"/>
          <w:lang w:val="id-ID"/>
        </w:rPr>
        <w:t xml:space="preserve">. </w:t>
      </w:r>
      <w:r w:rsidRPr="00B1120A">
        <w:rPr>
          <w:rFonts w:ascii="Arial" w:hAnsi="Arial" w:cs="Arial"/>
          <w:i/>
          <w:sz w:val="22"/>
          <w:lang w:val="id-ID"/>
        </w:rPr>
        <w:t>Periodontal evaluation of different toothbrushing</w:t>
      </w:r>
      <w:r w:rsidRPr="00B1120A">
        <w:rPr>
          <w:rFonts w:ascii="Arial" w:eastAsia="Times New Roman" w:hAnsi="Arial" w:cs="Arial"/>
          <w:i/>
          <w:sz w:val="22"/>
          <w:lang w:val="id-ID"/>
        </w:rPr>
        <w:t xml:space="preserve"> </w:t>
      </w:r>
      <w:r w:rsidRPr="00B1120A">
        <w:rPr>
          <w:rFonts w:ascii="Arial" w:hAnsi="Arial" w:cs="Arial"/>
          <w:i/>
          <w:sz w:val="22"/>
          <w:lang w:val="id-ID"/>
        </w:rPr>
        <w:t>techniques in patients with fixed orthodontic appliances</w:t>
      </w:r>
      <w:r w:rsidRPr="00B1120A">
        <w:rPr>
          <w:rFonts w:ascii="Arial" w:hAnsi="Arial" w:cs="Arial"/>
          <w:sz w:val="22"/>
          <w:lang w:val="id-ID"/>
        </w:rPr>
        <w:t>. Dental Press J Orthod.</w:t>
      </w:r>
      <w:r w:rsidR="00572E0D">
        <w:rPr>
          <w:rFonts w:ascii="Arial" w:hAnsi="Arial" w:cs="Arial"/>
          <w:sz w:val="22"/>
          <w:lang w:val="id-ID"/>
        </w:rPr>
        <w:t>;</w:t>
      </w:r>
      <w:r w:rsidRPr="00B1120A">
        <w:rPr>
          <w:rFonts w:ascii="Arial" w:hAnsi="Arial" w:cs="Arial"/>
          <w:sz w:val="22"/>
          <w:lang w:val="id-ID"/>
        </w:rPr>
        <w:t xml:space="preserve"> 2013</w:t>
      </w:r>
      <w:r w:rsidR="00572E0D">
        <w:rPr>
          <w:rFonts w:ascii="Arial" w:hAnsi="Arial" w:cs="Arial"/>
          <w:sz w:val="22"/>
          <w:lang w:val="id-ID"/>
        </w:rPr>
        <w:t>.</w:t>
      </w:r>
      <w:r w:rsidRPr="00B1120A">
        <w:rPr>
          <w:rFonts w:ascii="Arial" w:hAnsi="Arial" w:cs="Arial"/>
          <w:sz w:val="22"/>
          <w:lang w:val="id-ID"/>
        </w:rPr>
        <w:t xml:space="preserve"> 18(1):76-80.</w:t>
      </w:r>
    </w:p>
    <w:p w:rsidR="00B1120A" w:rsidRPr="00B1120A" w:rsidRDefault="00B1120A" w:rsidP="00B1120A">
      <w:pPr>
        <w:pStyle w:val="ListParagraph"/>
        <w:numPr>
          <w:ilvl w:val="0"/>
          <w:numId w:val="3"/>
        </w:numPr>
        <w:spacing w:line="360" w:lineRule="auto"/>
        <w:jc w:val="both"/>
        <w:rPr>
          <w:rFonts w:ascii="Arial" w:hAnsi="Arial" w:cs="Arial"/>
          <w:bCs/>
          <w:sz w:val="22"/>
          <w:lang w:val="id-ID"/>
        </w:rPr>
      </w:pPr>
      <w:r w:rsidRPr="00B1120A">
        <w:rPr>
          <w:rFonts w:ascii="Arial" w:hAnsi="Arial" w:cs="Arial"/>
          <w:bCs/>
          <w:sz w:val="22"/>
          <w:lang w:val="id-ID"/>
        </w:rPr>
        <w:t xml:space="preserve">Kang, Austin. </w:t>
      </w:r>
      <w:r w:rsidRPr="00B1120A">
        <w:rPr>
          <w:rFonts w:ascii="Arial" w:hAnsi="Arial" w:cs="Arial"/>
          <w:bCs/>
          <w:i/>
          <w:sz w:val="22"/>
          <w:lang w:val="id-ID"/>
        </w:rPr>
        <w:t>An Orthodontic Tooth Brushing Technique to Enhance Oral Hygiene in Patients With Fixed Appliances: Interim Results of a Randomized Controlled Clinical Trial</w:t>
      </w:r>
      <w:r w:rsidRPr="00B1120A">
        <w:rPr>
          <w:rFonts w:ascii="Arial" w:hAnsi="Arial" w:cs="Arial"/>
          <w:bCs/>
          <w:sz w:val="22"/>
          <w:lang w:val="id-ID"/>
        </w:rPr>
        <w:t>. New Zealand: University of Otago.</w:t>
      </w:r>
      <w:r w:rsidR="00572E0D">
        <w:rPr>
          <w:rFonts w:ascii="Arial" w:hAnsi="Arial" w:cs="Arial"/>
          <w:bCs/>
          <w:sz w:val="22"/>
          <w:lang w:val="id-ID"/>
        </w:rPr>
        <w:t>; 2015.</w:t>
      </w:r>
    </w:p>
    <w:p w:rsidR="00995D7D" w:rsidRPr="00B1120A" w:rsidRDefault="00995D7D" w:rsidP="00B1120A">
      <w:pPr>
        <w:pStyle w:val="ListParagraph"/>
        <w:numPr>
          <w:ilvl w:val="0"/>
          <w:numId w:val="3"/>
        </w:numPr>
        <w:spacing w:line="360" w:lineRule="auto"/>
        <w:jc w:val="both"/>
        <w:rPr>
          <w:rFonts w:ascii="Arial" w:hAnsi="Arial" w:cs="Arial"/>
          <w:sz w:val="22"/>
          <w:lang w:val="id-ID"/>
        </w:rPr>
      </w:pPr>
      <w:r w:rsidRPr="00B1120A">
        <w:rPr>
          <w:rFonts w:ascii="Arial" w:hAnsi="Arial" w:cs="Arial"/>
          <w:sz w:val="22"/>
          <w:lang w:val="id-ID"/>
        </w:rPr>
        <w:t xml:space="preserve">Panbara, </w:t>
      </w:r>
      <w:r w:rsidR="00736685" w:rsidRPr="00B1120A">
        <w:rPr>
          <w:rFonts w:ascii="Arial" w:hAnsi="Arial" w:cs="Arial"/>
          <w:sz w:val="22"/>
          <w:lang w:val="id-ID"/>
        </w:rPr>
        <w:t xml:space="preserve">Ingrid. </w:t>
      </w:r>
      <w:r w:rsidRPr="00B1120A">
        <w:rPr>
          <w:rFonts w:ascii="Arial" w:hAnsi="Arial" w:cs="Arial"/>
          <w:i/>
          <w:sz w:val="22"/>
        </w:rPr>
        <w:t xml:space="preserve">Perbandingan Efektivitas Sikat Gigi </w:t>
      </w:r>
      <w:r w:rsidRPr="00B1120A">
        <w:rPr>
          <w:rFonts w:ascii="Arial" w:hAnsi="Arial" w:cs="Arial"/>
          <w:i/>
          <w:sz w:val="22"/>
          <w:lang w:val="id-ID"/>
        </w:rPr>
        <w:t xml:space="preserve"> Ko</w:t>
      </w:r>
      <w:r w:rsidRPr="00B1120A">
        <w:rPr>
          <w:rFonts w:ascii="Arial" w:hAnsi="Arial" w:cs="Arial"/>
          <w:i/>
          <w:sz w:val="22"/>
        </w:rPr>
        <w:t>nvensional Dengan Sikat Gigi Khusus Ortodonti Terhadap Penurunan Indeks Plak Pada Pemakai Piranti Ortodonti Cekat Menggunakan Metode Charter</w:t>
      </w:r>
      <w:r w:rsidRPr="00B1120A">
        <w:rPr>
          <w:rFonts w:ascii="Arial" w:hAnsi="Arial" w:cs="Arial"/>
          <w:i/>
          <w:sz w:val="22"/>
          <w:lang w:val="id-ID"/>
        </w:rPr>
        <w:t>.</w:t>
      </w:r>
      <w:r w:rsidRPr="00B1120A">
        <w:rPr>
          <w:rFonts w:ascii="Arial" w:hAnsi="Arial" w:cs="Arial"/>
          <w:sz w:val="22"/>
          <w:lang w:val="id-ID"/>
        </w:rPr>
        <w:t xml:space="preserve"> Padang: Universitas Andalas.</w:t>
      </w:r>
      <w:r w:rsidR="00736685" w:rsidRPr="00B1120A">
        <w:rPr>
          <w:rFonts w:ascii="Arial" w:hAnsi="Arial" w:cs="Arial"/>
          <w:sz w:val="22"/>
          <w:lang w:val="id-ID"/>
        </w:rPr>
        <w:t>; 2017.</w:t>
      </w:r>
    </w:p>
    <w:p w:rsidR="008E0DDE" w:rsidRPr="00B1120A" w:rsidRDefault="008E0DDE" w:rsidP="008E0DDE">
      <w:pPr>
        <w:pStyle w:val="ListParagraph"/>
        <w:numPr>
          <w:ilvl w:val="0"/>
          <w:numId w:val="3"/>
        </w:numPr>
        <w:spacing w:line="360" w:lineRule="auto"/>
        <w:jc w:val="both"/>
        <w:rPr>
          <w:rFonts w:ascii="Arial" w:hAnsi="Arial" w:cs="Arial"/>
          <w:sz w:val="22"/>
          <w:lang w:val="id-ID"/>
        </w:rPr>
      </w:pPr>
      <w:r w:rsidRPr="00B1120A">
        <w:rPr>
          <w:rFonts w:ascii="Arial" w:hAnsi="Arial" w:cs="Arial"/>
          <w:sz w:val="22"/>
          <w:lang w:val="id-ID"/>
        </w:rPr>
        <w:t xml:space="preserve">Marchelina GA, Anindita PS, Waworuntu OA. </w:t>
      </w:r>
      <w:r w:rsidRPr="00B1120A">
        <w:rPr>
          <w:rFonts w:ascii="Arial" w:hAnsi="Arial" w:cs="Arial"/>
          <w:i/>
          <w:sz w:val="22"/>
          <w:lang w:val="id-ID"/>
        </w:rPr>
        <w:t>Status Kesehatan</w:t>
      </w:r>
      <w:r>
        <w:rPr>
          <w:rFonts w:ascii="Arial" w:hAnsi="Arial" w:cs="Arial"/>
          <w:i/>
          <w:sz w:val="22"/>
          <w:lang w:val="id-ID"/>
        </w:rPr>
        <w:t xml:space="preserve"> Gingiva pada Pengguna Alat Ort</w:t>
      </w:r>
      <w:r w:rsidRPr="00B1120A">
        <w:rPr>
          <w:rFonts w:ascii="Arial" w:hAnsi="Arial" w:cs="Arial"/>
          <w:i/>
          <w:sz w:val="22"/>
          <w:lang w:val="id-ID"/>
        </w:rPr>
        <w:t>odontik Cekat di SMA Negeri 1 Manado</w:t>
      </w:r>
      <w:r w:rsidRPr="00B1120A">
        <w:rPr>
          <w:rFonts w:ascii="Arial" w:hAnsi="Arial" w:cs="Arial"/>
          <w:sz w:val="22"/>
          <w:lang w:val="id-ID"/>
        </w:rPr>
        <w:t>. UNSTRAT.; 2016. Vol. 5 No. 1.</w:t>
      </w:r>
    </w:p>
    <w:p w:rsidR="008E0DDE" w:rsidRDefault="008E0DDE" w:rsidP="00B1120A">
      <w:pPr>
        <w:pStyle w:val="ListParagraph"/>
        <w:numPr>
          <w:ilvl w:val="0"/>
          <w:numId w:val="3"/>
        </w:numPr>
        <w:spacing w:line="360" w:lineRule="auto"/>
        <w:jc w:val="both"/>
        <w:rPr>
          <w:rFonts w:ascii="Arial" w:hAnsi="Arial" w:cs="Arial"/>
          <w:sz w:val="22"/>
          <w:lang w:val="id-ID"/>
        </w:rPr>
      </w:pPr>
      <w:r>
        <w:rPr>
          <w:rFonts w:ascii="Arial" w:hAnsi="Arial" w:cs="Arial"/>
          <w:sz w:val="22"/>
          <w:lang w:val="id-ID"/>
        </w:rPr>
        <w:t xml:space="preserve">Gopdianto R, Rattu AJM, Marjanti NW. </w:t>
      </w:r>
      <w:r>
        <w:rPr>
          <w:rFonts w:ascii="Arial" w:hAnsi="Arial" w:cs="Arial"/>
          <w:i/>
          <w:sz w:val="22"/>
          <w:lang w:val="id-ID"/>
        </w:rPr>
        <w:t>Status Kebersihan Mulut Dan Perilaku Menyikat Gigi Anak SD Negeri 1 Malalayang. Jurnal e-GIGI</w:t>
      </w:r>
      <w:r w:rsidR="00F43B67">
        <w:rPr>
          <w:rFonts w:ascii="Arial" w:hAnsi="Arial" w:cs="Arial"/>
          <w:i/>
          <w:sz w:val="22"/>
          <w:lang w:val="id-ID"/>
        </w:rPr>
        <w:t>.</w:t>
      </w:r>
      <w:r>
        <w:rPr>
          <w:rFonts w:ascii="Arial" w:hAnsi="Arial" w:cs="Arial"/>
          <w:i/>
          <w:sz w:val="22"/>
          <w:lang w:val="id-ID"/>
        </w:rPr>
        <w:t>; 2015. Vol. 3 No. 1.</w:t>
      </w:r>
    </w:p>
    <w:p w:rsidR="00B1120A" w:rsidRDefault="008E0DDE" w:rsidP="00B1120A">
      <w:pPr>
        <w:pStyle w:val="ListParagraph"/>
        <w:numPr>
          <w:ilvl w:val="0"/>
          <w:numId w:val="3"/>
        </w:numPr>
        <w:spacing w:line="360" w:lineRule="auto"/>
        <w:jc w:val="both"/>
        <w:rPr>
          <w:rFonts w:ascii="Arial" w:eastAsia="Times New Roman" w:hAnsi="Arial" w:cs="Arial"/>
          <w:sz w:val="22"/>
          <w:lang w:val="id-ID" w:eastAsia="id-ID"/>
        </w:rPr>
        <w:sectPr w:rsidR="00B1120A" w:rsidSect="00984D59">
          <w:type w:val="continuous"/>
          <w:pgSz w:w="11907" w:h="16840"/>
          <w:pgMar w:top="1440" w:right="1440" w:bottom="1440" w:left="1440" w:header="0" w:footer="720" w:gutter="0"/>
          <w:pgNumType w:start="1"/>
          <w:cols w:num="2" w:space="720"/>
        </w:sectPr>
      </w:pPr>
      <w:r>
        <w:rPr>
          <w:rFonts w:ascii="Arial" w:eastAsia="Times New Roman" w:hAnsi="Arial" w:cs="Arial"/>
          <w:sz w:val="22"/>
          <w:lang w:val="id-ID" w:eastAsia="id-ID"/>
        </w:rPr>
        <w:t xml:space="preserve">Haryanti DD, Adhani R, Aspriyanto D, Dewi IR. </w:t>
      </w:r>
      <w:r>
        <w:rPr>
          <w:rFonts w:ascii="Arial" w:eastAsia="Times New Roman" w:hAnsi="Arial" w:cs="Arial"/>
          <w:i/>
          <w:sz w:val="22"/>
          <w:lang w:val="id-ID" w:eastAsia="id-ID"/>
        </w:rPr>
        <w:t xml:space="preserve">Efektivitas Menyikat Gigi Metode Horizontal, Vertical, dan Roll Terhadap Penurunan Plak Pada Anak Usia 9-11 Tahun. </w:t>
      </w:r>
      <w:r>
        <w:rPr>
          <w:rFonts w:ascii="Arial" w:eastAsia="Times New Roman" w:hAnsi="Arial" w:cs="Arial"/>
          <w:sz w:val="22"/>
          <w:lang w:val="id-ID" w:eastAsia="id-ID"/>
        </w:rPr>
        <w:t>Dentino Jurnal Kedokteran Gigi</w:t>
      </w:r>
      <w:r w:rsidR="00F43B67">
        <w:rPr>
          <w:rFonts w:ascii="Arial" w:eastAsia="Times New Roman" w:hAnsi="Arial" w:cs="Arial"/>
          <w:sz w:val="22"/>
          <w:lang w:val="id-ID" w:eastAsia="id-ID"/>
        </w:rPr>
        <w:t>.</w:t>
      </w:r>
      <w:r>
        <w:rPr>
          <w:rFonts w:ascii="Arial" w:eastAsia="Times New Roman" w:hAnsi="Arial" w:cs="Arial"/>
          <w:sz w:val="22"/>
          <w:lang w:val="id-ID" w:eastAsia="id-ID"/>
        </w:rPr>
        <w:t>; 2014.</w:t>
      </w:r>
      <w:r>
        <w:rPr>
          <w:rFonts w:ascii="Arial" w:eastAsia="Times New Roman" w:hAnsi="Arial" w:cs="Arial"/>
          <w:sz w:val="22"/>
          <w:lang w:val="id-ID" w:eastAsia="id-ID"/>
        </w:rPr>
        <w:tab/>
      </w:r>
    </w:p>
    <w:p w:rsidR="00163443" w:rsidRDefault="00163443" w:rsidP="00995D7D">
      <w:pPr>
        <w:pStyle w:val="ListParagraph"/>
        <w:ind w:left="786"/>
        <w:jc w:val="both"/>
        <w:rPr>
          <w:lang w:val="id-ID"/>
        </w:rPr>
        <w:sectPr w:rsidR="00163443" w:rsidSect="00CB3F94">
          <w:type w:val="continuous"/>
          <w:pgSz w:w="11907" w:h="16840"/>
          <w:pgMar w:top="1440" w:right="1440" w:bottom="1440" w:left="1440" w:header="0" w:footer="720" w:gutter="0"/>
          <w:pgNumType w:start="1"/>
          <w:cols w:space="709"/>
        </w:sectPr>
      </w:pPr>
    </w:p>
    <w:p w:rsidR="000518BE" w:rsidRPr="00E74085" w:rsidRDefault="00995D7D" w:rsidP="00995D7D">
      <w:pPr>
        <w:pStyle w:val="ListParagraph"/>
        <w:ind w:left="786"/>
        <w:jc w:val="both"/>
        <w:rPr>
          <w:rFonts w:ascii="Arial" w:eastAsia="Arial" w:hAnsi="Arial" w:cs="Arial"/>
          <w:sz w:val="22"/>
          <w:lang w:val="id-ID"/>
        </w:rPr>
      </w:pPr>
      <w:r>
        <w:rPr>
          <w:lang w:val="id-ID"/>
        </w:rPr>
        <w:t xml:space="preserve">                                       </w:t>
      </w:r>
    </w:p>
    <w:sectPr w:rsidR="000518BE" w:rsidRPr="00E74085" w:rsidSect="006A2E4B">
      <w:type w:val="continuous"/>
      <w:pgSz w:w="11907" w:h="16840"/>
      <w:pgMar w:top="1440" w:right="1440" w:bottom="1440" w:left="1440" w:header="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DCA" w:rsidRDefault="00E32DCA">
      <w:r>
        <w:separator/>
      </w:r>
    </w:p>
  </w:endnote>
  <w:endnote w:type="continuationSeparator" w:id="0">
    <w:p w:rsidR="00E32DCA" w:rsidRDefault="00E3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yriadPro-Semibol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BE" w:rsidRDefault="00D27706">
    <w:pPr>
      <w:tabs>
        <w:tab w:val="left" w:pos="2992"/>
      </w:tabs>
      <w:spacing w:after="1134"/>
      <w:ind w:right="90"/>
      <w:rPr>
        <w:rFonts w:ascii="Arial" w:eastAsia="Arial" w:hAnsi="Arial" w:cs="Arial"/>
      </w:rPr>
    </w:pPr>
    <w:r>
      <w:rPr>
        <w:rFonts w:ascii="Arial Narrow" w:eastAsia="Arial Narrow" w:hAnsi="Arial Narrow" w:cs="Arial Narrow"/>
      </w:rPr>
      <w:t xml:space="preserve"> </w:t>
    </w:r>
    <w:r>
      <w:rPr>
        <w:rFonts w:ascii="Arial" w:eastAsia="Arial" w:hAnsi="Arial" w:cs="Arial"/>
        <w:b/>
      </w:rPr>
      <w:t xml:space="preserve">TELKOMNIKA </w:t>
    </w:r>
    <w:r>
      <w:rPr>
        <w:rFonts w:ascii="Arial" w:eastAsia="Arial" w:hAnsi="Arial" w:cs="Arial"/>
      </w:rPr>
      <w:t>Vol. 12, No. 4, April 2014:  xxx – xxx</w:t>
    </w:r>
    <w:r>
      <w:rPr>
        <w:noProof/>
        <w:lang w:eastAsia="en-US"/>
      </w:rPr>
      <mc:AlternateContent>
        <mc:Choice Requires="wps">
          <w:drawing>
            <wp:anchor distT="0" distB="0" distL="114300" distR="114300" simplePos="0" relativeHeight="251660288" behindDoc="0" locked="0" layoutInCell="1" hidden="0" allowOverlap="1" wp14:anchorId="39A14279" wp14:editId="7A7FF3D8">
              <wp:simplePos x="0" y="0"/>
              <wp:positionH relativeFrom="margin">
                <wp:posOffset>-38099</wp:posOffset>
              </wp:positionH>
              <wp:positionV relativeFrom="paragraph">
                <wp:posOffset>-25399</wp:posOffset>
              </wp:positionV>
              <wp:extent cx="54705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44BA1133" id="_x0000_t32" coordsize="21600,21600" o:spt="32" o:oned="t" path="m,l21600,21600e" filled="f">
              <v:path arrowok="t" fillok="f" o:connecttype="none"/>
              <o:lock v:ext="edit" shapetype="t"/>
            </v:shapetype>
            <v:shape id="Straight Arrow Connector 3" o:spid="_x0000_s1026" type="#_x0000_t32" style="position:absolute;margin-left:-3pt;margin-top:-2pt;width:430.75pt;height:1.7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" filled="t">
              <v:stroke startarrowwidth="narrow" startarrowlength="short" endarrowwidth="narrow" endarrowlength="short" miterlimit="5243f" joinstyle="miter"/>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BE" w:rsidRDefault="000518BE">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rebuchet MS" w:eastAsia="Trebuchet MS" w:hAnsi="Trebuchet MS" w:cs="Trebuchet MS"/>
        <w:b/>
        <w:i/>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DCA" w:rsidRDefault="00E32DCA">
      <w:r>
        <w:separator/>
      </w:r>
    </w:p>
  </w:footnote>
  <w:footnote w:type="continuationSeparator" w:id="0">
    <w:p w:rsidR="00E32DCA" w:rsidRDefault="00E32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BE" w:rsidRDefault="00D27706">
    <w:pPr>
      <w:spacing w:before="1134"/>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rsidR="000518BE" w:rsidRDefault="00D27706">
    <w:pPr>
      <w:tabs>
        <w:tab w:val="left" w:pos="2992"/>
        <w:tab w:val="right" w:pos="8505"/>
      </w:tabs>
    </w:pPr>
    <w:r>
      <w:t xml:space="preserve">             </w:t>
    </w:r>
    <w:r>
      <w:rPr>
        <w:rFonts w:ascii="Noto Sans Symbols" w:eastAsia="Noto Sans Symbols" w:hAnsi="Noto Sans Symbols" w:cs="Noto Sans Symbols"/>
      </w:rPr>
      <w:t>■</w:t>
    </w:r>
    <w:r>
      <w:tab/>
      <w:t xml:space="preserve"> </w:t>
    </w:r>
    <w:r>
      <w:tab/>
      <w:t xml:space="preserve">       </w:t>
    </w:r>
    <w:r>
      <w:rPr>
        <w:rFonts w:ascii="Arial" w:eastAsia="Arial" w:hAnsi="Arial" w:cs="Arial"/>
      </w:rPr>
      <w:t>ISSN: 2302-4046</w:t>
    </w:r>
    <w:r>
      <w:rPr>
        <w:noProof/>
        <w:lang w:eastAsia="en-US"/>
      </w:rPr>
      <mc:AlternateContent>
        <mc:Choice Requires="wps">
          <w:drawing>
            <wp:anchor distT="0" distB="0" distL="114300" distR="114300" simplePos="0" relativeHeight="251658240" behindDoc="0" locked="0" layoutInCell="1" hidden="0" allowOverlap="1" wp14:anchorId="35FED69D" wp14:editId="0C7C0BD9">
              <wp:simplePos x="0" y="0"/>
              <wp:positionH relativeFrom="margin">
                <wp:posOffset>0</wp:posOffset>
              </wp:positionH>
              <wp:positionV relativeFrom="paragraph">
                <wp:posOffset>165100</wp:posOffset>
              </wp:positionV>
              <wp:extent cx="54705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53939447" id="_x0000_t32" coordsize="21600,21600" o:spt="32" o:oned="t" path="m,l21600,21600e" filled="f">
              <v:path arrowok="t" fillok="f" o:connecttype="none"/>
              <o:lock v:ext="edit" shapetype="t"/>
            </v:shapetype>
            <v:shape id="Straight Arrow Connector 2" o:spid="_x0000_s1026" type="#_x0000_t32" style="position:absolute;margin-left:0;margin-top:13pt;width:430.75pt;height:1.7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" filled="t">
              <v:stroke startarrowwidth="narrow" startarrowlength="short" endarrowwidth="narrow" endarrowlength="short" miterlimit="5243f" joinstyle="miter"/>
              <w10:wrap anchorx="margin"/>
            </v:shape>
          </w:pict>
        </mc:Fallback>
      </mc:AlternateContent>
    </w:r>
    <w:r>
      <w:rPr>
        <w:noProof/>
        <w:lang w:eastAsia="en-US"/>
      </w:rPr>
      <mc:AlternateContent>
        <mc:Choice Requires="wps">
          <w:drawing>
            <wp:anchor distT="0" distB="0" distL="114300" distR="114300" simplePos="0" relativeHeight="251659264" behindDoc="0" locked="0" layoutInCell="1" hidden="0" allowOverlap="1" wp14:anchorId="0DDF29E6" wp14:editId="45571A85">
              <wp:simplePos x="0" y="0"/>
              <wp:positionH relativeFrom="margin">
                <wp:posOffset>0</wp:posOffset>
              </wp:positionH>
              <wp:positionV relativeFrom="paragraph">
                <wp:posOffset>165100</wp:posOffset>
              </wp:positionV>
              <wp:extent cx="54705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01D8B594" id="Straight Arrow Connector 4" o:spid="_x0000_s1026" type="#_x0000_t32" style="position:absolute;margin-left:0;margin-top:13pt;width:430.75pt;height:1.7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" filled="t">
              <v:stroke startarrowwidth="narrow" startarrowlength="short" endarrowwidth="narrow" endarrowlength="short" miterlimit="5243f" joinstyle="miter"/>
              <w10:wrap anchorx="margin"/>
            </v:shape>
          </w:pict>
        </mc:Fallback>
      </mc:AlternateContent>
    </w:r>
  </w:p>
  <w:p w:rsidR="000518BE" w:rsidRDefault="00D27706">
    <w:pPr>
      <w:tabs>
        <w:tab w:val="left" w:pos="2992"/>
        <w:tab w:val="right" w:pos="8505"/>
      </w:tabs>
    </w:pPr>
    <w:r>
      <w:tab/>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92583"/>
    <w:multiLevelType w:val="multilevel"/>
    <w:tmpl w:val="8CA4FD88"/>
    <w:lvl w:ilvl="0">
      <w:start w:val="1"/>
      <w:numFmt w:val="decimal"/>
      <w:lvlText w:val="%1."/>
      <w:lvlJc w:val="left"/>
      <w:pPr>
        <w:ind w:left="285" w:hanging="375"/>
      </w:pPr>
      <w:rPr>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abstractNum w:abstractNumId="1" w15:restartNumberingAfterBreak="0">
    <w:nsid w:val="6B06102E"/>
    <w:multiLevelType w:val="hybridMultilevel"/>
    <w:tmpl w:val="28B4DF44"/>
    <w:lvl w:ilvl="0" w:tplc="D690D50E">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710236C1"/>
    <w:multiLevelType w:val="multilevel"/>
    <w:tmpl w:val="B38C9C7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518BE"/>
    <w:rsid w:val="00002E5E"/>
    <w:rsid w:val="000518BE"/>
    <w:rsid w:val="000A7896"/>
    <w:rsid w:val="000D7326"/>
    <w:rsid w:val="00127144"/>
    <w:rsid w:val="00163443"/>
    <w:rsid w:val="00210B92"/>
    <w:rsid w:val="00217D41"/>
    <w:rsid w:val="002255F4"/>
    <w:rsid w:val="002769BE"/>
    <w:rsid w:val="002969D9"/>
    <w:rsid w:val="00335318"/>
    <w:rsid w:val="00395ED3"/>
    <w:rsid w:val="003B27FF"/>
    <w:rsid w:val="003E1190"/>
    <w:rsid w:val="00464A3F"/>
    <w:rsid w:val="0049284F"/>
    <w:rsid w:val="004A09A0"/>
    <w:rsid w:val="005150A3"/>
    <w:rsid w:val="00572E0D"/>
    <w:rsid w:val="006105F7"/>
    <w:rsid w:val="0064003A"/>
    <w:rsid w:val="006524F1"/>
    <w:rsid w:val="006A2E4B"/>
    <w:rsid w:val="006B7383"/>
    <w:rsid w:val="00736685"/>
    <w:rsid w:val="00773CF5"/>
    <w:rsid w:val="007804E4"/>
    <w:rsid w:val="007B1617"/>
    <w:rsid w:val="007C0319"/>
    <w:rsid w:val="008247CD"/>
    <w:rsid w:val="008842E2"/>
    <w:rsid w:val="008C6B7B"/>
    <w:rsid w:val="008E0DDE"/>
    <w:rsid w:val="008E339C"/>
    <w:rsid w:val="00984D59"/>
    <w:rsid w:val="00995D7D"/>
    <w:rsid w:val="00A62262"/>
    <w:rsid w:val="00A829CF"/>
    <w:rsid w:val="00AE263E"/>
    <w:rsid w:val="00AF3A90"/>
    <w:rsid w:val="00B1120A"/>
    <w:rsid w:val="00B55C63"/>
    <w:rsid w:val="00BF7E7F"/>
    <w:rsid w:val="00C25720"/>
    <w:rsid w:val="00C60CBB"/>
    <w:rsid w:val="00CB3F94"/>
    <w:rsid w:val="00D02105"/>
    <w:rsid w:val="00D27706"/>
    <w:rsid w:val="00D75B23"/>
    <w:rsid w:val="00D94E06"/>
    <w:rsid w:val="00E32DCA"/>
    <w:rsid w:val="00E74085"/>
    <w:rsid w:val="00E9702C"/>
    <w:rsid w:val="00F43B67"/>
    <w:rsid w:val="00F70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5BFE2-AE7E-4047-A7C5-E872396C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id-ID"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105F7"/>
    <w:rPr>
      <w:rFonts w:ascii="Tahoma" w:hAnsi="Tahoma" w:cs="Tahoma"/>
      <w:sz w:val="16"/>
      <w:szCs w:val="16"/>
    </w:rPr>
  </w:style>
  <w:style w:type="character" w:customStyle="1" w:styleId="BalloonTextChar">
    <w:name w:val="Balloon Text Char"/>
    <w:basedOn w:val="DefaultParagraphFont"/>
    <w:link w:val="BalloonText"/>
    <w:uiPriority w:val="99"/>
    <w:semiHidden/>
    <w:rsid w:val="006105F7"/>
    <w:rPr>
      <w:rFonts w:ascii="Tahoma" w:hAnsi="Tahoma" w:cs="Tahoma"/>
      <w:sz w:val="16"/>
      <w:szCs w:val="16"/>
    </w:rPr>
  </w:style>
  <w:style w:type="paragraph" w:customStyle="1" w:styleId="Default">
    <w:name w:val="Default"/>
    <w:rsid w:val="006105F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HAnsi"/>
      <w:sz w:val="24"/>
      <w:szCs w:val="24"/>
      <w:lang w:val="id-ID" w:eastAsia="en-US"/>
    </w:rPr>
  </w:style>
  <w:style w:type="paragraph" w:styleId="ListParagraph">
    <w:name w:val="List Paragraph"/>
    <w:basedOn w:val="Normal"/>
    <w:link w:val="ListParagraphChar"/>
    <w:uiPriority w:val="34"/>
    <w:qFormat/>
    <w:rsid w:val="006105F7"/>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eastAsia="Calibri"/>
      <w:color w:val="auto"/>
      <w:sz w:val="24"/>
      <w:szCs w:val="22"/>
      <w:lang w:eastAsia="en-US"/>
    </w:rPr>
  </w:style>
  <w:style w:type="character" w:customStyle="1" w:styleId="ListParagraphChar">
    <w:name w:val="List Paragraph Char"/>
    <w:link w:val="ListParagraph"/>
    <w:uiPriority w:val="34"/>
    <w:locked/>
    <w:rsid w:val="006105F7"/>
    <w:rPr>
      <w:rFonts w:eastAsia="Calibri"/>
      <w:color w:val="auto"/>
      <w:sz w:val="24"/>
      <w:szCs w:val="22"/>
      <w:lang w:eastAsia="en-US"/>
    </w:rPr>
  </w:style>
  <w:style w:type="table" w:styleId="TableGrid">
    <w:name w:val="Table Grid"/>
    <w:basedOn w:val="TableNormal"/>
    <w:uiPriority w:val="59"/>
    <w:rsid w:val="006105F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F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4911">
      <w:bodyDiv w:val="1"/>
      <w:marLeft w:val="0"/>
      <w:marRight w:val="0"/>
      <w:marTop w:val="0"/>
      <w:marBottom w:val="0"/>
      <w:divBdr>
        <w:top w:val="none" w:sz="0" w:space="0" w:color="auto"/>
        <w:left w:val="none" w:sz="0" w:space="0" w:color="auto"/>
        <w:bottom w:val="none" w:sz="0" w:space="0" w:color="auto"/>
        <w:right w:val="none" w:sz="0" w:space="0" w:color="auto"/>
      </w:divBdr>
    </w:div>
    <w:div w:id="101338875">
      <w:bodyDiv w:val="1"/>
      <w:marLeft w:val="0"/>
      <w:marRight w:val="0"/>
      <w:marTop w:val="0"/>
      <w:marBottom w:val="0"/>
      <w:divBdr>
        <w:top w:val="none" w:sz="0" w:space="0" w:color="auto"/>
        <w:left w:val="none" w:sz="0" w:space="0" w:color="auto"/>
        <w:bottom w:val="none" w:sz="0" w:space="0" w:color="auto"/>
        <w:right w:val="none" w:sz="0" w:space="0" w:color="auto"/>
      </w:divBdr>
    </w:div>
    <w:div w:id="165487949">
      <w:bodyDiv w:val="1"/>
      <w:marLeft w:val="0"/>
      <w:marRight w:val="0"/>
      <w:marTop w:val="0"/>
      <w:marBottom w:val="0"/>
      <w:divBdr>
        <w:top w:val="none" w:sz="0" w:space="0" w:color="auto"/>
        <w:left w:val="none" w:sz="0" w:space="0" w:color="auto"/>
        <w:bottom w:val="none" w:sz="0" w:space="0" w:color="auto"/>
        <w:right w:val="none" w:sz="0" w:space="0" w:color="auto"/>
      </w:divBdr>
    </w:div>
    <w:div w:id="256720956">
      <w:bodyDiv w:val="1"/>
      <w:marLeft w:val="0"/>
      <w:marRight w:val="0"/>
      <w:marTop w:val="0"/>
      <w:marBottom w:val="0"/>
      <w:divBdr>
        <w:top w:val="none" w:sz="0" w:space="0" w:color="auto"/>
        <w:left w:val="none" w:sz="0" w:space="0" w:color="auto"/>
        <w:bottom w:val="none" w:sz="0" w:space="0" w:color="auto"/>
        <w:right w:val="none" w:sz="0" w:space="0" w:color="auto"/>
      </w:divBdr>
    </w:div>
    <w:div w:id="259996228">
      <w:bodyDiv w:val="1"/>
      <w:marLeft w:val="0"/>
      <w:marRight w:val="0"/>
      <w:marTop w:val="0"/>
      <w:marBottom w:val="0"/>
      <w:divBdr>
        <w:top w:val="none" w:sz="0" w:space="0" w:color="auto"/>
        <w:left w:val="none" w:sz="0" w:space="0" w:color="auto"/>
        <w:bottom w:val="none" w:sz="0" w:space="0" w:color="auto"/>
        <w:right w:val="none" w:sz="0" w:space="0" w:color="auto"/>
      </w:divBdr>
    </w:div>
    <w:div w:id="352994224">
      <w:bodyDiv w:val="1"/>
      <w:marLeft w:val="0"/>
      <w:marRight w:val="0"/>
      <w:marTop w:val="0"/>
      <w:marBottom w:val="0"/>
      <w:divBdr>
        <w:top w:val="none" w:sz="0" w:space="0" w:color="auto"/>
        <w:left w:val="none" w:sz="0" w:space="0" w:color="auto"/>
        <w:bottom w:val="none" w:sz="0" w:space="0" w:color="auto"/>
        <w:right w:val="none" w:sz="0" w:space="0" w:color="auto"/>
      </w:divBdr>
    </w:div>
    <w:div w:id="506595654">
      <w:bodyDiv w:val="1"/>
      <w:marLeft w:val="0"/>
      <w:marRight w:val="0"/>
      <w:marTop w:val="0"/>
      <w:marBottom w:val="0"/>
      <w:divBdr>
        <w:top w:val="none" w:sz="0" w:space="0" w:color="auto"/>
        <w:left w:val="none" w:sz="0" w:space="0" w:color="auto"/>
        <w:bottom w:val="none" w:sz="0" w:space="0" w:color="auto"/>
        <w:right w:val="none" w:sz="0" w:space="0" w:color="auto"/>
      </w:divBdr>
    </w:div>
    <w:div w:id="669260711">
      <w:bodyDiv w:val="1"/>
      <w:marLeft w:val="0"/>
      <w:marRight w:val="0"/>
      <w:marTop w:val="0"/>
      <w:marBottom w:val="0"/>
      <w:divBdr>
        <w:top w:val="none" w:sz="0" w:space="0" w:color="auto"/>
        <w:left w:val="none" w:sz="0" w:space="0" w:color="auto"/>
        <w:bottom w:val="none" w:sz="0" w:space="0" w:color="auto"/>
        <w:right w:val="none" w:sz="0" w:space="0" w:color="auto"/>
      </w:divBdr>
    </w:div>
    <w:div w:id="698622572">
      <w:bodyDiv w:val="1"/>
      <w:marLeft w:val="0"/>
      <w:marRight w:val="0"/>
      <w:marTop w:val="0"/>
      <w:marBottom w:val="0"/>
      <w:divBdr>
        <w:top w:val="none" w:sz="0" w:space="0" w:color="auto"/>
        <w:left w:val="none" w:sz="0" w:space="0" w:color="auto"/>
        <w:bottom w:val="none" w:sz="0" w:space="0" w:color="auto"/>
        <w:right w:val="none" w:sz="0" w:space="0" w:color="auto"/>
      </w:divBdr>
    </w:div>
    <w:div w:id="701439488">
      <w:bodyDiv w:val="1"/>
      <w:marLeft w:val="0"/>
      <w:marRight w:val="0"/>
      <w:marTop w:val="0"/>
      <w:marBottom w:val="0"/>
      <w:divBdr>
        <w:top w:val="none" w:sz="0" w:space="0" w:color="auto"/>
        <w:left w:val="none" w:sz="0" w:space="0" w:color="auto"/>
        <w:bottom w:val="none" w:sz="0" w:space="0" w:color="auto"/>
        <w:right w:val="none" w:sz="0" w:space="0" w:color="auto"/>
      </w:divBdr>
    </w:div>
    <w:div w:id="774860156">
      <w:bodyDiv w:val="1"/>
      <w:marLeft w:val="0"/>
      <w:marRight w:val="0"/>
      <w:marTop w:val="0"/>
      <w:marBottom w:val="0"/>
      <w:divBdr>
        <w:top w:val="none" w:sz="0" w:space="0" w:color="auto"/>
        <w:left w:val="none" w:sz="0" w:space="0" w:color="auto"/>
        <w:bottom w:val="none" w:sz="0" w:space="0" w:color="auto"/>
        <w:right w:val="none" w:sz="0" w:space="0" w:color="auto"/>
      </w:divBdr>
    </w:div>
    <w:div w:id="888492239">
      <w:bodyDiv w:val="1"/>
      <w:marLeft w:val="0"/>
      <w:marRight w:val="0"/>
      <w:marTop w:val="0"/>
      <w:marBottom w:val="0"/>
      <w:divBdr>
        <w:top w:val="none" w:sz="0" w:space="0" w:color="auto"/>
        <w:left w:val="none" w:sz="0" w:space="0" w:color="auto"/>
        <w:bottom w:val="none" w:sz="0" w:space="0" w:color="auto"/>
        <w:right w:val="none" w:sz="0" w:space="0" w:color="auto"/>
      </w:divBdr>
    </w:div>
    <w:div w:id="1058750165">
      <w:bodyDiv w:val="1"/>
      <w:marLeft w:val="0"/>
      <w:marRight w:val="0"/>
      <w:marTop w:val="0"/>
      <w:marBottom w:val="0"/>
      <w:divBdr>
        <w:top w:val="none" w:sz="0" w:space="0" w:color="auto"/>
        <w:left w:val="none" w:sz="0" w:space="0" w:color="auto"/>
        <w:bottom w:val="none" w:sz="0" w:space="0" w:color="auto"/>
        <w:right w:val="none" w:sz="0" w:space="0" w:color="auto"/>
      </w:divBdr>
    </w:div>
    <w:div w:id="1256474440">
      <w:bodyDiv w:val="1"/>
      <w:marLeft w:val="0"/>
      <w:marRight w:val="0"/>
      <w:marTop w:val="0"/>
      <w:marBottom w:val="0"/>
      <w:divBdr>
        <w:top w:val="none" w:sz="0" w:space="0" w:color="auto"/>
        <w:left w:val="none" w:sz="0" w:space="0" w:color="auto"/>
        <w:bottom w:val="none" w:sz="0" w:space="0" w:color="auto"/>
        <w:right w:val="none" w:sz="0" w:space="0" w:color="auto"/>
      </w:divBdr>
    </w:div>
    <w:div w:id="1294942112">
      <w:bodyDiv w:val="1"/>
      <w:marLeft w:val="0"/>
      <w:marRight w:val="0"/>
      <w:marTop w:val="0"/>
      <w:marBottom w:val="0"/>
      <w:divBdr>
        <w:top w:val="none" w:sz="0" w:space="0" w:color="auto"/>
        <w:left w:val="none" w:sz="0" w:space="0" w:color="auto"/>
        <w:bottom w:val="none" w:sz="0" w:space="0" w:color="auto"/>
        <w:right w:val="none" w:sz="0" w:space="0" w:color="auto"/>
      </w:divBdr>
    </w:div>
    <w:div w:id="1382827560">
      <w:bodyDiv w:val="1"/>
      <w:marLeft w:val="0"/>
      <w:marRight w:val="0"/>
      <w:marTop w:val="0"/>
      <w:marBottom w:val="0"/>
      <w:divBdr>
        <w:top w:val="none" w:sz="0" w:space="0" w:color="auto"/>
        <w:left w:val="none" w:sz="0" w:space="0" w:color="auto"/>
        <w:bottom w:val="none" w:sz="0" w:space="0" w:color="auto"/>
        <w:right w:val="none" w:sz="0" w:space="0" w:color="auto"/>
      </w:divBdr>
    </w:div>
    <w:div w:id="1572303414">
      <w:bodyDiv w:val="1"/>
      <w:marLeft w:val="0"/>
      <w:marRight w:val="0"/>
      <w:marTop w:val="0"/>
      <w:marBottom w:val="0"/>
      <w:divBdr>
        <w:top w:val="none" w:sz="0" w:space="0" w:color="auto"/>
        <w:left w:val="none" w:sz="0" w:space="0" w:color="auto"/>
        <w:bottom w:val="none" w:sz="0" w:space="0" w:color="auto"/>
        <w:right w:val="none" w:sz="0" w:space="0" w:color="auto"/>
      </w:divBdr>
    </w:div>
    <w:div w:id="1618638099">
      <w:bodyDiv w:val="1"/>
      <w:marLeft w:val="0"/>
      <w:marRight w:val="0"/>
      <w:marTop w:val="0"/>
      <w:marBottom w:val="0"/>
      <w:divBdr>
        <w:top w:val="none" w:sz="0" w:space="0" w:color="auto"/>
        <w:left w:val="none" w:sz="0" w:space="0" w:color="auto"/>
        <w:bottom w:val="none" w:sz="0" w:space="0" w:color="auto"/>
        <w:right w:val="none" w:sz="0" w:space="0" w:color="auto"/>
      </w:divBdr>
    </w:div>
    <w:div w:id="1648318137">
      <w:bodyDiv w:val="1"/>
      <w:marLeft w:val="0"/>
      <w:marRight w:val="0"/>
      <w:marTop w:val="0"/>
      <w:marBottom w:val="0"/>
      <w:divBdr>
        <w:top w:val="none" w:sz="0" w:space="0" w:color="auto"/>
        <w:left w:val="none" w:sz="0" w:space="0" w:color="auto"/>
        <w:bottom w:val="none" w:sz="0" w:space="0" w:color="auto"/>
        <w:right w:val="none" w:sz="0" w:space="0" w:color="auto"/>
      </w:divBdr>
    </w:div>
    <w:div w:id="1651129418">
      <w:bodyDiv w:val="1"/>
      <w:marLeft w:val="0"/>
      <w:marRight w:val="0"/>
      <w:marTop w:val="0"/>
      <w:marBottom w:val="0"/>
      <w:divBdr>
        <w:top w:val="none" w:sz="0" w:space="0" w:color="auto"/>
        <w:left w:val="none" w:sz="0" w:space="0" w:color="auto"/>
        <w:bottom w:val="none" w:sz="0" w:space="0" w:color="auto"/>
        <w:right w:val="none" w:sz="0" w:space="0" w:color="auto"/>
      </w:divBdr>
    </w:div>
    <w:div w:id="1726247820">
      <w:bodyDiv w:val="1"/>
      <w:marLeft w:val="0"/>
      <w:marRight w:val="0"/>
      <w:marTop w:val="0"/>
      <w:marBottom w:val="0"/>
      <w:divBdr>
        <w:top w:val="none" w:sz="0" w:space="0" w:color="auto"/>
        <w:left w:val="none" w:sz="0" w:space="0" w:color="auto"/>
        <w:bottom w:val="none" w:sz="0" w:space="0" w:color="auto"/>
        <w:right w:val="none" w:sz="0" w:space="0" w:color="auto"/>
      </w:divBdr>
    </w:div>
    <w:div w:id="1821727297">
      <w:bodyDiv w:val="1"/>
      <w:marLeft w:val="0"/>
      <w:marRight w:val="0"/>
      <w:marTop w:val="0"/>
      <w:marBottom w:val="0"/>
      <w:divBdr>
        <w:top w:val="none" w:sz="0" w:space="0" w:color="auto"/>
        <w:left w:val="none" w:sz="0" w:space="0" w:color="auto"/>
        <w:bottom w:val="none" w:sz="0" w:space="0" w:color="auto"/>
        <w:right w:val="none" w:sz="0" w:space="0" w:color="auto"/>
      </w:divBdr>
    </w:div>
    <w:div w:id="1827168699">
      <w:bodyDiv w:val="1"/>
      <w:marLeft w:val="0"/>
      <w:marRight w:val="0"/>
      <w:marTop w:val="0"/>
      <w:marBottom w:val="0"/>
      <w:divBdr>
        <w:top w:val="none" w:sz="0" w:space="0" w:color="auto"/>
        <w:left w:val="none" w:sz="0" w:space="0" w:color="auto"/>
        <w:bottom w:val="none" w:sz="0" w:space="0" w:color="auto"/>
        <w:right w:val="none" w:sz="0" w:space="0" w:color="auto"/>
      </w:divBdr>
    </w:div>
    <w:div w:id="1949116751">
      <w:bodyDiv w:val="1"/>
      <w:marLeft w:val="0"/>
      <w:marRight w:val="0"/>
      <w:marTop w:val="0"/>
      <w:marBottom w:val="0"/>
      <w:divBdr>
        <w:top w:val="none" w:sz="0" w:space="0" w:color="auto"/>
        <w:left w:val="none" w:sz="0" w:space="0" w:color="auto"/>
        <w:bottom w:val="none" w:sz="0" w:space="0" w:color="auto"/>
        <w:right w:val="none" w:sz="0" w:space="0" w:color="auto"/>
      </w:divBdr>
    </w:div>
    <w:div w:id="203974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Charter</c:v>
                </c:pt>
              </c:strCache>
            </c:strRef>
          </c:tx>
          <c:invertIfNegative val="0"/>
          <c:cat>
            <c:strRef>
              <c:f>Sheet1!$A$2:$A$4</c:f>
              <c:strCache>
                <c:ptCount val="3"/>
                <c:pt idx="0">
                  <c:v>Sebelum</c:v>
                </c:pt>
                <c:pt idx="1">
                  <c:v>Setelah 1 minggu</c:v>
                </c:pt>
                <c:pt idx="2">
                  <c:v>Setelah 2 minggu</c:v>
                </c:pt>
              </c:strCache>
            </c:strRef>
          </c:cat>
          <c:val>
            <c:numRef>
              <c:f>Sheet1!$B$2:$B$4</c:f>
              <c:numCache>
                <c:formatCode>General</c:formatCode>
                <c:ptCount val="3"/>
                <c:pt idx="0">
                  <c:v>42.9</c:v>
                </c:pt>
                <c:pt idx="1">
                  <c:v>29.4</c:v>
                </c:pt>
                <c:pt idx="2">
                  <c:v>20.2</c:v>
                </c:pt>
              </c:numCache>
            </c:numRef>
          </c:val>
        </c:ser>
        <c:ser>
          <c:idx val="1"/>
          <c:order val="1"/>
          <c:tx>
            <c:strRef>
              <c:f>Sheet1!$C$1</c:f>
              <c:strCache>
                <c:ptCount val="1"/>
                <c:pt idx="0">
                  <c:v>Bass</c:v>
                </c:pt>
              </c:strCache>
            </c:strRef>
          </c:tx>
          <c:invertIfNegative val="0"/>
          <c:cat>
            <c:strRef>
              <c:f>Sheet1!$A$2:$A$4</c:f>
              <c:strCache>
                <c:ptCount val="3"/>
                <c:pt idx="0">
                  <c:v>Sebelum</c:v>
                </c:pt>
                <c:pt idx="1">
                  <c:v>Setelah 1 minggu</c:v>
                </c:pt>
                <c:pt idx="2">
                  <c:v>Setelah 2 minggu</c:v>
                </c:pt>
              </c:strCache>
            </c:strRef>
          </c:cat>
          <c:val>
            <c:numRef>
              <c:f>Sheet1!$C$2:$C$4</c:f>
              <c:numCache>
                <c:formatCode>General</c:formatCode>
                <c:ptCount val="3"/>
                <c:pt idx="0">
                  <c:v>36.799999999999997</c:v>
                </c:pt>
                <c:pt idx="1">
                  <c:v>25.9</c:v>
                </c:pt>
                <c:pt idx="2">
                  <c:v>16.3</c:v>
                </c:pt>
              </c:numCache>
            </c:numRef>
          </c:val>
        </c:ser>
        <c:dLbls>
          <c:showLegendKey val="0"/>
          <c:showVal val="0"/>
          <c:showCatName val="0"/>
          <c:showSerName val="0"/>
          <c:showPercent val="0"/>
          <c:showBubbleSize val="0"/>
        </c:dLbls>
        <c:gapWidth val="150"/>
        <c:axId val="2107983488"/>
        <c:axId val="2107989472"/>
      </c:barChart>
      <c:catAx>
        <c:axId val="2107983488"/>
        <c:scaling>
          <c:orientation val="minMax"/>
        </c:scaling>
        <c:delete val="0"/>
        <c:axPos val="b"/>
        <c:numFmt formatCode="General" sourceLinked="0"/>
        <c:majorTickMark val="out"/>
        <c:minorTickMark val="none"/>
        <c:tickLblPos val="nextTo"/>
        <c:crossAx val="2107989472"/>
        <c:crosses val="autoZero"/>
        <c:auto val="1"/>
        <c:lblAlgn val="ctr"/>
        <c:lblOffset val="100"/>
        <c:noMultiLvlLbl val="0"/>
      </c:catAx>
      <c:valAx>
        <c:axId val="2107989472"/>
        <c:scaling>
          <c:orientation val="minMax"/>
        </c:scaling>
        <c:delete val="0"/>
        <c:axPos val="l"/>
        <c:majorGridlines/>
        <c:numFmt formatCode="General" sourceLinked="1"/>
        <c:majorTickMark val="out"/>
        <c:minorTickMark val="none"/>
        <c:tickLblPos val="nextTo"/>
        <c:crossAx val="21079834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2389C-8979-4B4C-82B2-54FE837E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9</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2018-04-09T23:47:00Z</cp:lastPrinted>
  <dcterms:created xsi:type="dcterms:W3CDTF">2018-04-09T08:46:00Z</dcterms:created>
  <dcterms:modified xsi:type="dcterms:W3CDTF">2018-12-03T04:12:00Z</dcterms:modified>
</cp:coreProperties>
</file>