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5FA29" w14:textId="0F0F670D" w:rsidR="00C331F8" w:rsidRPr="0069357D" w:rsidRDefault="004572C5" w:rsidP="00360D42">
      <w:pPr>
        <w:jc w:val="center"/>
        <w:rPr>
          <w:rFonts w:ascii="Times New Roman" w:hAnsi="Times New Roman" w:cs="Times New Roman"/>
          <w:b/>
          <w:sz w:val="28"/>
        </w:rPr>
      </w:pPr>
      <w:r>
        <w:rPr>
          <w:rFonts w:ascii="Times New Roman" w:hAnsi="Times New Roman" w:cs="Times New Roman"/>
          <w:b/>
          <w:sz w:val="28"/>
        </w:rPr>
        <w:t>PENGARUH JENIS KELAMIN TERHADAP TINGKAT KECEMASAN PADA PERAWATAN PENCABUTAN GIGI DI RSIGM FAKULTAS KEDOKTERAN GIGI YAYASAN WAKAF UMI TAHUN 2018</w:t>
      </w:r>
    </w:p>
    <w:p w14:paraId="48C04B3D" w14:textId="28A10C77" w:rsidR="00F00CC2" w:rsidRPr="0069357D" w:rsidRDefault="0030573B" w:rsidP="00F00CC2">
      <w:pPr>
        <w:contextualSpacing/>
        <w:jc w:val="center"/>
        <w:rPr>
          <w:rFonts w:ascii="Times New Roman" w:hAnsi="Times New Roman" w:cs="Times New Roman"/>
        </w:rPr>
      </w:pPr>
      <w:r>
        <w:rPr>
          <w:rFonts w:ascii="Times New Roman" w:hAnsi="Times New Roman" w:cs="Times New Roman"/>
        </w:rPr>
        <w:t>(</w:t>
      </w:r>
      <w:r w:rsidRPr="0030573B">
        <w:rPr>
          <w:rFonts w:ascii="Times New Roman" w:hAnsi="Times New Roman"/>
          <w:b/>
          <w:i/>
        </w:rPr>
        <w:t>Effect of the Gender on Anxiety Level in Tooth Extraction Treatment in Dental Hopitals Faculty of Dentistry Wakaf Foundation UMI 2018</w:t>
      </w:r>
      <w:r>
        <w:rPr>
          <w:rFonts w:ascii="Times New Roman" w:hAnsi="Times New Roman"/>
          <w:b/>
        </w:rPr>
        <w:t>)</w:t>
      </w:r>
    </w:p>
    <w:p w14:paraId="14134385" w14:textId="3D5AF288" w:rsidR="00F00CC2" w:rsidRPr="0069357D" w:rsidRDefault="0030573B" w:rsidP="00931F1D">
      <w:pPr>
        <w:jc w:val="both"/>
        <w:rPr>
          <w:rFonts w:ascii="Times New Roman" w:hAnsi="Times New Roman" w:cs="Times New Roman"/>
          <w:b/>
        </w:rPr>
      </w:pPr>
      <w:r>
        <w:rPr>
          <w:rFonts w:ascii="Times New Roman" w:hAnsi="Times New Roman" w:cs="Times New Roman"/>
          <w:b/>
          <w:vertAlign w:val="superscript"/>
        </w:rPr>
        <w:t>1</w:t>
      </w:r>
      <w:r w:rsidR="009D0556">
        <w:rPr>
          <w:rFonts w:ascii="Times New Roman" w:hAnsi="Times New Roman" w:cs="Times New Roman"/>
          <w:b/>
        </w:rPr>
        <w:t>Lilies Anggarwati Astuti</w:t>
      </w:r>
      <w:r w:rsidR="00360D42" w:rsidRPr="0069357D">
        <w:rPr>
          <w:rFonts w:ascii="Times New Roman" w:hAnsi="Times New Roman" w:cs="Times New Roman"/>
          <w:b/>
        </w:rPr>
        <w:t xml:space="preserve">, </w:t>
      </w:r>
      <w:r>
        <w:rPr>
          <w:rFonts w:ascii="Times New Roman" w:hAnsi="Times New Roman" w:cs="Times New Roman"/>
          <w:b/>
          <w:vertAlign w:val="superscript"/>
        </w:rPr>
        <w:t>2</w:t>
      </w:r>
      <w:r w:rsidR="009D0556">
        <w:rPr>
          <w:rFonts w:ascii="Times New Roman" w:hAnsi="Times New Roman" w:cs="Times New Roman"/>
          <w:b/>
        </w:rPr>
        <w:t>Nurasisa Lestari</w:t>
      </w:r>
      <w:r w:rsidR="00CB4D12">
        <w:rPr>
          <w:rFonts w:ascii="Times New Roman" w:hAnsi="Times New Roman" w:cs="Times New Roman"/>
          <w:b/>
        </w:rPr>
        <w:t xml:space="preserve">, </w:t>
      </w:r>
      <w:r>
        <w:rPr>
          <w:rFonts w:ascii="Times New Roman" w:hAnsi="Times New Roman" w:cs="Times New Roman"/>
          <w:b/>
          <w:vertAlign w:val="superscript"/>
        </w:rPr>
        <w:t>3</w:t>
      </w:r>
      <w:r>
        <w:rPr>
          <w:rFonts w:ascii="Times New Roman" w:hAnsi="Times New Roman" w:cs="Times New Roman"/>
          <w:b/>
        </w:rPr>
        <w:t>Tira Nurfaizah</w:t>
      </w:r>
    </w:p>
    <w:p w14:paraId="184B4429" w14:textId="09C6861C" w:rsidR="00CB4D12" w:rsidRDefault="0030573B" w:rsidP="00931F1D">
      <w:pPr>
        <w:tabs>
          <w:tab w:val="left" w:pos="1560"/>
        </w:tabs>
        <w:jc w:val="both"/>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 xml:space="preserve">Bagian </w:t>
      </w:r>
      <w:r w:rsidR="009D0556">
        <w:rPr>
          <w:rFonts w:ascii="Times New Roman" w:hAnsi="Times New Roman" w:cs="Times New Roman"/>
        </w:rPr>
        <w:t>Periodontologi</w:t>
      </w:r>
      <w:bookmarkStart w:id="0" w:name="_GoBack"/>
      <w:bookmarkEnd w:id="0"/>
      <w:r>
        <w:rPr>
          <w:rFonts w:ascii="Times New Roman" w:hAnsi="Times New Roman" w:cs="Times New Roman"/>
        </w:rPr>
        <w:t>, Fakultas Kedokteran Gigi Universitas Muslim Indonesia</w:t>
      </w:r>
    </w:p>
    <w:p w14:paraId="4BFFB3D3" w14:textId="42AC62B1" w:rsidR="00CB4D12" w:rsidRPr="0030573B" w:rsidRDefault="0030573B" w:rsidP="00931F1D">
      <w:pPr>
        <w:tabs>
          <w:tab w:val="left" w:pos="1560"/>
        </w:tabs>
        <w:jc w:val="both"/>
        <w:rPr>
          <w:rFonts w:ascii="Times New Roman" w:hAnsi="Times New Roman" w:cs="Times New Roman"/>
        </w:rPr>
      </w:pPr>
      <w:r>
        <w:rPr>
          <w:rFonts w:ascii="Times New Roman" w:hAnsi="Times New Roman" w:cs="Times New Roman"/>
          <w:vertAlign w:val="superscript"/>
        </w:rPr>
        <w:t>2</w:t>
      </w:r>
      <w:r>
        <w:rPr>
          <w:rFonts w:ascii="Times New Roman" w:hAnsi="Times New Roman" w:cs="Times New Roman"/>
        </w:rPr>
        <w:t xml:space="preserve">Bagian </w:t>
      </w:r>
      <w:r w:rsidR="009D0556">
        <w:rPr>
          <w:rFonts w:ascii="Times New Roman" w:hAnsi="Times New Roman" w:cs="Times New Roman"/>
        </w:rPr>
        <w:t>Bedah Mulut</w:t>
      </w:r>
      <w:r>
        <w:rPr>
          <w:rFonts w:ascii="Times New Roman" w:hAnsi="Times New Roman" w:cs="Times New Roman"/>
        </w:rPr>
        <w:t>, Fakultas Kedokteran Gigi Universitas Muslim Indonesia</w:t>
      </w:r>
    </w:p>
    <w:p w14:paraId="0B4E837E" w14:textId="7A15BB32" w:rsidR="009C2E37" w:rsidRPr="0069357D" w:rsidRDefault="0030573B" w:rsidP="00931F1D">
      <w:pPr>
        <w:tabs>
          <w:tab w:val="left" w:pos="1560"/>
        </w:tabs>
        <w:jc w:val="both"/>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 xml:space="preserve">Mahasiswa </w:t>
      </w:r>
      <w:r w:rsidR="00360D42" w:rsidRPr="0030573B">
        <w:rPr>
          <w:rFonts w:ascii="Times New Roman" w:hAnsi="Times New Roman" w:cs="Times New Roman"/>
        </w:rPr>
        <w:t>Fakultas</w:t>
      </w:r>
      <w:r w:rsidR="00360D42" w:rsidRPr="0069357D">
        <w:rPr>
          <w:rFonts w:ascii="Times New Roman" w:hAnsi="Times New Roman" w:cs="Times New Roman"/>
        </w:rPr>
        <w:t xml:space="preserve"> Kedokteran Gigi</w:t>
      </w:r>
      <w:r w:rsidR="009C2E37" w:rsidRPr="0069357D">
        <w:rPr>
          <w:rFonts w:ascii="Times New Roman" w:hAnsi="Times New Roman" w:cs="Times New Roman"/>
        </w:rPr>
        <w:t>,</w:t>
      </w:r>
      <w:r w:rsidR="00931F1D" w:rsidRPr="0069357D">
        <w:rPr>
          <w:rFonts w:ascii="Times New Roman" w:hAnsi="Times New Roman" w:cs="Times New Roman"/>
        </w:rPr>
        <w:t xml:space="preserve"> </w:t>
      </w:r>
      <w:r w:rsidR="00F00CC2" w:rsidRPr="0069357D">
        <w:rPr>
          <w:rFonts w:ascii="Times New Roman" w:hAnsi="Times New Roman" w:cs="Times New Roman"/>
        </w:rPr>
        <w:t>Universitas Muslim Indonesi</w:t>
      </w:r>
      <w:r w:rsidR="009C2E37" w:rsidRPr="0069357D">
        <w:rPr>
          <w:rFonts w:ascii="Times New Roman" w:hAnsi="Times New Roman" w:cs="Times New Roman"/>
        </w:rPr>
        <w:t>a</w:t>
      </w:r>
    </w:p>
    <w:p w14:paraId="07FF103D" w14:textId="77777777" w:rsidR="00AC4C4A" w:rsidRPr="0069357D" w:rsidRDefault="00AC4C4A" w:rsidP="009C2E37">
      <w:pPr>
        <w:tabs>
          <w:tab w:val="left" w:pos="0"/>
        </w:tabs>
        <w:jc w:val="both"/>
        <w:rPr>
          <w:rFonts w:ascii="Times New Roman" w:hAnsi="Times New Roman" w:cs="Times New Roman"/>
        </w:rPr>
        <w:sectPr w:rsidR="00AC4C4A" w:rsidRPr="0069357D" w:rsidSect="00581D77">
          <w:headerReference w:type="even" r:id="rId8"/>
          <w:pgSz w:w="11900" w:h="16840"/>
          <w:pgMar w:top="1440" w:right="1440" w:bottom="1440" w:left="1440" w:header="703" w:footer="708" w:gutter="0"/>
          <w:pgNumType w:start="1"/>
          <w:cols w:space="708"/>
          <w:docGrid w:linePitch="360"/>
        </w:sectPr>
      </w:pPr>
    </w:p>
    <w:p w14:paraId="40CC7AC1" w14:textId="77777777" w:rsidR="00360D42" w:rsidRPr="0069357D" w:rsidRDefault="00360D42" w:rsidP="00360D42">
      <w:pPr>
        <w:rPr>
          <w:rFonts w:ascii="Times New Roman" w:hAnsi="Times New Roman" w:cs="Times New Roman"/>
        </w:rPr>
      </w:pPr>
    </w:p>
    <w:p w14:paraId="1334E409" w14:textId="7E35413A" w:rsidR="00CB4D12" w:rsidRPr="0030573B" w:rsidRDefault="00CB4D12" w:rsidP="00CB4D12">
      <w:pPr>
        <w:autoSpaceDE w:val="0"/>
        <w:autoSpaceDN w:val="0"/>
        <w:adjustRightInd w:val="0"/>
        <w:ind w:left="1276" w:hanging="1276"/>
        <w:rPr>
          <w:rFonts w:ascii="Times New Roman" w:hAnsi="Times New Roman"/>
          <w:b/>
        </w:rPr>
      </w:pPr>
      <w:r w:rsidRPr="0030573B">
        <w:rPr>
          <w:rFonts w:ascii="Times New Roman" w:hAnsi="Times New Roman"/>
          <w:b/>
        </w:rPr>
        <w:t>A</w:t>
      </w:r>
      <w:r w:rsidR="0030573B" w:rsidRPr="0030573B">
        <w:rPr>
          <w:rFonts w:ascii="Times New Roman" w:hAnsi="Times New Roman"/>
          <w:b/>
        </w:rPr>
        <w:t>BSTRACT</w:t>
      </w:r>
    </w:p>
    <w:p w14:paraId="0E5A0BEA" w14:textId="33EF7FFD" w:rsidR="0030573B" w:rsidRPr="00CB4D12" w:rsidRDefault="00CB4D12" w:rsidP="00CB4D12">
      <w:pPr>
        <w:autoSpaceDE w:val="0"/>
        <w:autoSpaceDN w:val="0"/>
        <w:adjustRightInd w:val="0"/>
        <w:jc w:val="both"/>
        <w:rPr>
          <w:rFonts w:ascii="Times New Roman" w:hAnsi="Times New Roman"/>
          <w:i/>
          <w:sz w:val="22"/>
          <w:szCs w:val="22"/>
        </w:rPr>
      </w:pPr>
      <w:r>
        <w:rPr>
          <w:rFonts w:ascii="Times New Roman" w:hAnsi="Times New Roman" w:cs="Times New Roman"/>
          <w:b/>
          <w:i/>
          <w:sz w:val="22"/>
        </w:rPr>
        <w:t>Background</w:t>
      </w:r>
      <w:r w:rsidRPr="0069357D">
        <w:rPr>
          <w:rFonts w:ascii="Times New Roman" w:hAnsi="Times New Roman" w:cs="Times New Roman"/>
          <w:b/>
          <w:sz w:val="22"/>
        </w:rPr>
        <w:t xml:space="preserve">: </w:t>
      </w:r>
      <w:r w:rsidRPr="00CB4D12">
        <w:rPr>
          <w:rFonts w:ascii="Times New Roman" w:hAnsi="Times New Roman"/>
          <w:i/>
          <w:sz w:val="22"/>
          <w:szCs w:val="22"/>
        </w:rPr>
        <w:t xml:space="preserve">Anxiety </w:t>
      </w:r>
      <w:proofErr w:type="gramStart"/>
      <w:r w:rsidRPr="00CB4D12">
        <w:rPr>
          <w:rFonts w:ascii="Times New Roman" w:hAnsi="Times New Roman"/>
          <w:i/>
          <w:sz w:val="22"/>
          <w:szCs w:val="22"/>
        </w:rPr>
        <w:t>are</w:t>
      </w:r>
      <w:proofErr w:type="gramEnd"/>
      <w:r w:rsidRPr="00CB4D12">
        <w:rPr>
          <w:rFonts w:ascii="Times New Roman" w:hAnsi="Times New Roman"/>
          <w:i/>
          <w:sz w:val="22"/>
          <w:szCs w:val="22"/>
        </w:rPr>
        <w:t xml:space="preserve"> parts of our daily life. Anxiety involving one body, </w:t>
      </w:r>
      <w:proofErr w:type="gramStart"/>
      <w:r w:rsidRPr="00CB4D12">
        <w:rPr>
          <w:rFonts w:ascii="Times New Roman" w:hAnsi="Times New Roman"/>
          <w:i/>
          <w:sz w:val="22"/>
          <w:szCs w:val="22"/>
        </w:rPr>
        <w:t>self perception</w:t>
      </w:r>
      <w:proofErr w:type="gramEnd"/>
      <w:r w:rsidRPr="00CB4D12">
        <w:rPr>
          <w:rFonts w:ascii="Times New Roman" w:hAnsi="Times New Roman"/>
          <w:i/>
          <w:sz w:val="22"/>
          <w:szCs w:val="22"/>
        </w:rPr>
        <w:t>, and relationship with other people.</w:t>
      </w:r>
      <w:r w:rsidR="00F94C7D">
        <w:rPr>
          <w:rFonts w:ascii="Times New Roman" w:hAnsi="Times New Roman"/>
          <w:i/>
          <w:sz w:val="22"/>
          <w:szCs w:val="22"/>
        </w:rPr>
        <w:t xml:space="preserve"> Dental </w:t>
      </w:r>
      <w:proofErr w:type="gramStart"/>
      <w:r w:rsidR="00F94C7D">
        <w:rPr>
          <w:rFonts w:ascii="Times New Roman" w:hAnsi="Times New Roman"/>
          <w:i/>
          <w:sz w:val="22"/>
          <w:szCs w:val="22"/>
        </w:rPr>
        <w:t>anxiety proven to have an impact on level of pain that patient feel</w:t>
      </w:r>
      <w:proofErr w:type="gramEnd"/>
      <w:r w:rsidR="00F94C7D">
        <w:rPr>
          <w:rFonts w:ascii="Times New Roman" w:hAnsi="Times New Roman"/>
          <w:i/>
          <w:sz w:val="22"/>
          <w:szCs w:val="22"/>
        </w:rPr>
        <w:t>. The more anxious and scared the patient the more painful the tooth extraction is</w:t>
      </w:r>
      <w:r>
        <w:rPr>
          <w:rFonts w:ascii="Times New Roman" w:hAnsi="Times New Roman"/>
          <w:i/>
          <w:sz w:val="22"/>
          <w:szCs w:val="22"/>
        </w:rPr>
        <w:t>.</w:t>
      </w:r>
      <w:r w:rsidRPr="0069357D">
        <w:rPr>
          <w:rFonts w:ascii="Times New Roman" w:eastAsia="Times New Roman" w:hAnsi="Times New Roman" w:cs="Times New Roman"/>
          <w:b/>
          <w:sz w:val="22"/>
          <w:lang w:eastAsia="en-GB"/>
        </w:rPr>
        <w:t xml:space="preserve"> </w:t>
      </w:r>
      <w:r w:rsidRPr="00CB4D12">
        <w:rPr>
          <w:rFonts w:ascii="Times New Roman" w:hAnsi="Times New Roman"/>
          <w:b/>
          <w:i/>
          <w:sz w:val="22"/>
          <w:szCs w:val="22"/>
        </w:rPr>
        <w:t>Objective:</w:t>
      </w:r>
      <w:r w:rsidRPr="00CB4D12">
        <w:rPr>
          <w:rFonts w:ascii="Times New Roman" w:hAnsi="Times New Roman"/>
          <w:i/>
          <w:sz w:val="22"/>
          <w:szCs w:val="22"/>
        </w:rPr>
        <w:t xml:space="preserve"> To determine the effect of gender on anxiety levels in tooth extraction treatment in Dental Hospitals Faculty of Dentistry Wakaf Foundation UMI. </w:t>
      </w:r>
      <w:r w:rsidRPr="00CB4D12">
        <w:rPr>
          <w:rFonts w:ascii="Times New Roman" w:hAnsi="Times New Roman"/>
          <w:b/>
          <w:i/>
          <w:sz w:val="22"/>
          <w:szCs w:val="22"/>
        </w:rPr>
        <w:t>Methods:</w:t>
      </w:r>
      <w:r w:rsidRPr="00CB4D12">
        <w:rPr>
          <w:rFonts w:ascii="Times New Roman" w:hAnsi="Times New Roman"/>
          <w:i/>
          <w:sz w:val="22"/>
          <w:szCs w:val="22"/>
        </w:rPr>
        <w:t xml:space="preserve"> This study was conducted with Observational Analytic method and using a Cross Sectional approach. Research sample are the patients in Dental Hospitals Faculty of Dentistry Wakaf Foundation UMI.</w:t>
      </w:r>
      <w:r>
        <w:rPr>
          <w:rFonts w:ascii="Times New Roman" w:hAnsi="Times New Roman"/>
        </w:rPr>
        <w:t xml:space="preserve"> </w:t>
      </w:r>
      <w:r w:rsidRPr="00CB4D12">
        <w:rPr>
          <w:rFonts w:ascii="Times New Roman" w:hAnsi="Times New Roman"/>
          <w:b/>
          <w:i/>
          <w:sz w:val="22"/>
          <w:szCs w:val="22"/>
        </w:rPr>
        <w:t>Results:</w:t>
      </w:r>
      <w:r w:rsidRPr="00CB4D12">
        <w:rPr>
          <w:rFonts w:ascii="Times New Roman" w:hAnsi="Times New Roman"/>
          <w:i/>
          <w:sz w:val="22"/>
          <w:szCs w:val="22"/>
        </w:rPr>
        <w:t xml:space="preserve"> Based on statistical </w:t>
      </w:r>
      <w:proofErr w:type="gramStart"/>
      <w:r w:rsidRPr="00CB4D12">
        <w:rPr>
          <w:rFonts w:ascii="Times New Roman" w:hAnsi="Times New Roman"/>
          <w:i/>
          <w:sz w:val="22"/>
          <w:szCs w:val="22"/>
        </w:rPr>
        <w:t>test  p</w:t>
      </w:r>
      <w:proofErr w:type="gramEnd"/>
      <w:r w:rsidRPr="00CB4D12">
        <w:rPr>
          <w:rFonts w:ascii="Times New Roman" w:hAnsi="Times New Roman"/>
          <w:i/>
          <w:sz w:val="22"/>
          <w:szCs w:val="22"/>
        </w:rPr>
        <w:t xml:space="preserve"> &gt;0.05 showed that there is no influence between Gender on Anxiety Level in Tooth Extraction Treatment in Dental Hospitals Faculty of Dentistry Wakaf Foundation UMI 2018. </w:t>
      </w:r>
      <w:r w:rsidRPr="00CB4D12">
        <w:rPr>
          <w:rFonts w:ascii="Times New Roman" w:hAnsi="Times New Roman"/>
          <w:b/>
          <w:i/>
          <w:sz w:val="22"/>
          <w:szCs w:val="22"/>
        </w:rPr>
        <w:t>Conclusion:</w:t>
      </w:r>
      <w:r w:rsidRPr="00CB4D12">
        <w:rPr>
          <w:rFonts w:ascii="Times New Roman" w:hAnsi="Times New Roman"/>
          <w:i/>
          <w:sz w:val="22"/>
          <w:szCs w:val="22"/>
        </w:rPr>
        <w:t xml:space="preserve"> Based on the gender of the patient in RSIGM the Faculty of Dentistry of the Wakaf Foundation UMI in 2018, female patients were 73.3%, and male patients were 26.7%. Based on the anxiety level of patients in RSIGM, the Faculty of Dentistry of the UMI Wakaf Foundation in 2018, who felt Mild Anxiety was 46.7%, who felt Moderate Anxiety was 46.7%, and those who felt Severe Anxiety were 6.7%. Thus there was no the influence of the patient's anxiety level on the treatment of tooth extraction in the RSIGM Faculty of Dental Medicine UMI Wakaf Foundation in 2018.</w:t>
      </w:r>
    </w:p>
    <w:p w14:paraId="0D9CCD02" w14:textId="5B94EEB1" w:rsidR="00AC4C4A" w:rsidRDefault="00CB4D12" w:rsidP="00CB4D12">
      <w:pPr>
        <w:jc w:val="both"/>
        <w:rPr>
          <w:rFonts w:ascii="Times New Roman" w:hAnsi="Times New Roman"/>
          <w:b/>
          <w:i/>
          <w:sz w:val="22"/>
          <w:szCs w:val="22"/>
        </w:rPr>
      </w:pPr>
      <w:r w:rsidRPr="00CB4D12">
        <w:rPr>
          <w:rFonts w:ascii="Times New Roman" w:hAnsi="Times New Roman"/>
          <w:b/>
          <w:i/>
          <w:sz w:val="22"/>
          <w:szCs w:val="22"/>
        </w:rPr>
        <w:t xml:space="preserve">Keywords: </w:t>
      </w:r>
      <w:r w:rsidR="00A830CF">
        <w:rPr>
          <w:rFonts w:ascii="Times New Roman" w:hAnsi="Times New Roman"/>
          <w:b/>
          <w:i/>
          <w:sz w:val="22"/>
          <w:szCs w:val="22"/>
        </w:rPr>
        <w:t>Gender</w:t>
      </w:r>
      <w:r w:rsidRPr="00CB4D12">
        <w:rPr>
          <w:rFonts w:ascii="Times New Roman" w:hAnsi="Times New Roman"/>
          <w:b/>
          <w:i/>
          <w:sz w:val="22"/>
          <w:szCs w:val="22"/>
        </w:rPr>
        <w:t xml:space="preserve">, Dental Anxiety, </w:t>
      </w:r>
      <w:proofErr w:type="gramStart"/>
      <w:r w:rsidRPr="00CB4D12">
        <w:rPr>
          <w:rFonts w:ascii="Times New Roman" w:hAnsi="Times New Roman"/>
          <w:b/>
          <w:i/>
          <w:sz w:val="22"/>
          <w:szCs w:val="22"/>
        </w:rPr>
        <w:t>Dental</w:t>
      </w:r>
      <w:proofErr w:type="gramEnd"/>
      <w:r w:rsidRPr="00CB4D12">
        <w:rPr>
          <w:rFonts w:ascii="Times New Roman" w:hAnsi="Times New Roman"/>
          <w:b/>
          <w:i/>
          <w:sz w:val="22"/>
          <w:szCs w:val="22"/>
        </w:rPr>
        <w:t xml:space="preserve"> Extraction.</w:t>
      </w:r>
    </w:p>
    <w:p w14:paraId="5C1437F1" w14:textId="77777777" w:rsidR="0030573B" w:rsidRDefault="0030573B" w:rsidP="0030573B">
      <w:pPr>
        <w:jc w:val="both"/>
        <w:rPr>
          <w:rFonts w:ascii="Times New Roman" w:hAnsi="Times New Roman" w:cs="Times New Roman"/>
          <w:b/>
        </w:rPr>
      </w:pPr>
    </w:p>
    <w:p w14:paraId="47C9DC38" w14:textId="2A9B1DF7" w:rsidR="0030573B" w:rsidRPr="0069357D" w:rsidRDefault="0030573B" w:rsidP="0030573B">
      <w:pPr>
        <w:jc w:val="both"/>
        <w:rPr>
          <w:rFonts w:ascii="Times New Roman" w:hAnsi="Times New Roman" w:cs="Times New Roman"/>
          <w:b/>
        </w:rPr>
      </w:pPr>
      <w:r w:rsidRPr="0069357D">
        <w:rPr>
          <w:rFonts w:ascii="Times New Roman" w:hAnsi="Times New Roman" w:cs="Times New Roman"/>
          <w:b/>
        </w:rPr>
        <w:t>A</w:t>
      </w:r>
      <w:r>
        <w:rPr>
          <w:rFonts w:ascii="Times New Roman" w:hAnsi="Times New Roman" w:cs="Times New Roman"/>
          <w:b/>
        </w:rPr>
        <w:t>BSTRAK</w:t>
      </w:r>
    </w:p>
    <w:p w14:paraId="26121B33" w14:textId="7FD687B3" w:rsidR="0030573B" w:rsidRPr="00CB4D12" w:rsidRDefault="0030573B" w:rsidP="0030573B">
      <w:pPr>
        <w:autoSpaceDE w:val="0"/>
        <w:autoSpaceDN w:val="0"/>
        <w:adjustRightInd w:val="0"/>
        <w:jc w:val="both"/>
        <w:rPr>
          <w:rFonts w:ascii="Times New Roman" w:hAnsi="Times New Roman"/>
          <w:sz w:val="22"/>
          <w:szCs w:val="22"/>
        </w:rPr>
      </w:pPr>
      <w:r w:rsidRPr="0069357D">
        <w:rPr>
          <w:rFonts w:ascii="Times New Roman" w:hAnsi="Times New Roman" w:cs="Times New Roman"/>
          <w:b/>
          <w:sz w:val="22"/>
        </w:rPr>
        <w:t xml:space="preserve">Latar belakang: </w:t>
      </w:r>
      <w:r w:rsidRPr="004572C5">
        <w:rPr>
          <w:rFonts w:ascii="Times New Roman" w:hAnsi="Times New Roman"/>
          <w:sz w:val="22"/>
          <w:szCs w:val="22"/>
        </w:rPr>
        <w:t xml:space="preserve">Kecemasan adalah bagian dari kehidupan sehari-hari. Kecemasan melibatkan satu tubuh, persepsi diri, dan hubungan dengan orang lain. </w:t>
      </w:r>
      <w:proofErr w:type="gramStart"/>
      <w:r w:rsidR="00F94C7D" w:rsidRPr="00F94C7D">
        <w:rPr>
          <w:rFonts w:ascii="Times New Roman" w:hAnsi="Times New Roman" w:cs="Times New Roman"/>
          <w:sz w:val="22"/>
          <w:szCs w:val="22"/>
        </w:rPr>
        <w:t>Kecemasan dental juga telah terbukti memiliki pengaruh terhadap derajat rasa sakit yang dirasakan pasien.</w:t>
      </w:r>
      <w:proofErr w:type="gramEnd"/>
      <w:r w:rsidR="00F94C7D" w:rsidRPr="00F94C7D">
        <w:rPr>
          <w:rFonts w:ascii="Times New Roman" w:hAnsi="Times New Roman" w:cs="Times New Roman"/>
          <w:sz w:val="22"/>
          <w:szCs w:val="22"/>
        </w:rPr>
        <w:t xml:space="preserve"> </w:t>
      </w:r>
      <w:proofErr w:type="gramStart"/>
      <w:r w:rsidR="00F94C7D" w:rsidRPr="00F94C7D">
        <w:rPr>
          <w:rFonts w:ascii="Times New Roman" w:hAnsi="Times New Roman" w:cs="Times New Roman"/>
          <w:sz w:val="22"/>
          <w:szCs w:val="22"/>
        </w:rPr>
        <w:t>Semakin cemas atau takut seorang pasien, maka semakin kuat rasa sakit yang dirasakan pasien ketika menjalani prosedur ekstraksi gigi.</w:t>
      </w:r>
      <w:proofErr w:type="gramEnd"/>
      <w:r w:rsidR="00F94C7D">
        <w:rPr>
          <w:rFonts w:ascii="Times New Roman" w:hAnsi="Times New Roman" w:cs="Times New Roman"/>
        </w:rPr>
        <w:t xml:space="preserve"> </w:t>
      </w:r>
      <w:proofErr w:type="gramStart"/>
      <w:r w:rsidRPr="0069357D">
        <w:rPr>
          <w:rFonts w:ascii="Times New Roman" w:eastAsia="Times New Roman" w:hAnsi="Times New Roman" w:cs="Times New Roman"/>
          <w:b/>
          <w:sz w:val="22"/>
          <w:lang w:eastAsia="en-GB"/>
        </w:rPr>
        <w:t>Tujuan</w:t>
      </w:r>
      <w:r w:rsidRPr="0069357D">
        <w:rPr>
          <w:rFonts w:ascii="Times New Roman" w:eastAsia="Times New Roman" w:hAnsi="Times New Roman" w:cs="Times New Roman"/>
          <w:sz w:val="22"/>
          <w:lang w:eastAsia="en-GB"/>
        </w:rPr>
        <w:t>:</w:t>
      </w:r>
      <w:r w:rsidRPr="0069357D">
        <w:rPr>
          <w:rFonts w:ascii="Times New Roman" w:hAnsi="Times New Roman" w:cs="Times New Roman"/>
          <w:sz w:val="22"/>
        </w:rPr>
        <w:t xml:space="preserve"> </w:t>
      </w:r>
      <w:r w:rsidRPr="004572C5">
        <w:rPr>
          <w:rFonts w:ascii="Times New Roman" w:hAnsi="Times New Roman"/>
          <w:sz w:val="22"/>
          <w:szCs w:val="22"/>
        </w:rPr>
        <w:t>Untuk mengetahui pengaruh jenis kelamin terhadap tingkat kecemasan pada perawatan pencabutan gigi di RSIGM Fakultas Kedokteran Gigi Yayasan Wakaf UMI</w:t>
      </w:r>
      <w:r w:rsidRPr="004572C5">
        <w:rPr>
          <w:rFonts w:ascii="Times New Roman" w:hAnsi="Times New Roman"/>
          <w:i/>
          <w:sz w:val="22"/>
          <w:szCs w:val="22"/>
        </w:rPr>
        <w:t>.</w:t>
      </w:r>
      <w:proofErr w:type="gramEnd"/>
      <w:r w:rsidRPr="0069357D">
        <w:rPr>
          <w:rFonts w:ascii="Times New Roman" w:hAnsi="Times New Roman" w:cs="Times New Roman"/>
          <w:color w:val="000000" w:themeColor="text1"/>
          <w:sz w:val="22"/>
        </w:rPr>
        <w:t xml:space="preserve"> </w:t>
      </w:r>
      <w:r w:rsidRPr="0069357D">
        <w:rPr>
          <w:rFonts w:ascii="Times New Roman" w:hAnsi="Times New Roman" w:cs="Times New Roman"/>
          <w:b/>
          <w:sz w:val="22"/>
        </w:rPr>
        <w:t xml:space="preserve">Bahan dan metode penelitian: </w:t>
      </w:r>
      <w:r w:rsidRPr="004572C5">
        <w:rPr>
          <w:rFonts w:ascii="Times New Roman" w:hAnsi="Times New Roman"/>
          <w:sz w:val="22"/>
          <w:szCs w:val="22"/>
        </w:rPr>
        <w:t xml:space="preserve">Dilakukan dengan metode Observasional Analitik dengan menggunakan pendekatan </w:t>
      </w:r>
      <w:r w:rsidRPr="004572C5">
        <w:rPr>
          <w:rFonts w:ascii="Times New Roman" w:hAnsi="Times New Roman"/>
          <w:i/>
          <w:sz w:val="22"/>
          <w:szCs w:val="22"/>
        </w:rPr>
        <w:t>Cross Sectional</w:t>
      </w:r>
      <w:r w:rsidRPr="004572C5">
        <w:rPr>
          <w:rFonts w:ascii="Times New Roman" w:hAnsi="Times New Roman"/>
          <w:sz w:val="22"/>
          <w:szCs w:val="22"/>
        </w:rPr>
        <w:t xml:space="preserve">. </w:t>
      </w:r>
      <w:proofErr w:type="gramStart"/>
      <w:r w:rsidRPr="004572C5">
        <w:rPr>
          <w:rFonts w:ascii="Times New Roman" w:hAnsi="Times New Roman"/>
          <w:sz w:val="22"/>
          <w:szCs w:val="22"/>
        </w:rPr>
        <w:t>Sampel penelitian adalah pasien di RSIGM Fakultas Kedokteran Gigi UMI.</w:t>
      </w:r>
      <w:proofErr w:type="gramEnd"/>
      <w:r w:rsidRPr="0069357D">
        <w:rPr>
          <w:rFonts w:ascii="Times New Roman" w:hAnsi="Times New Roman" w:cs="Times New Roman"/>
          <w:color w:val="000000" w:themeColor="text1"/>
          <w:sz w:val="22"/>
        </w:rPr>
        <w:t xml:space="preserve"> </w:t>
      </w:r>
      <w:proofErr w:type="gramStart"/>
      <w:r w:rsidRPr="0069357D">
        <w:rPr>
          <w:rFonts w:ascii="Times New Roman" w:hAnsi="Times New Roman" w:cs="Times New Roman"/>
          <w:b/>
          <w:sz w:val="22"/>
        </w:rPr>
        <w:t xml:space="preserve">Hasil Penelitian: </w:t>
      </w:r>
      <w:r w:rsidRPr="004572C5">
        <w:rPr>
          <w:rFonts w:ascii="Times New Roman" w:hAnsi="Times New Roman"/>
          <w:sz w:val="22"/>
          <w:szCs w:val="22"/>
        </w:rPr>
        <w:t>Berdasarkan uji statistik nilai p&gt;0,05 menunjukan bahwa tidak ada pengaruh jenis kelamin terhadap tingkat kecemasan pada perawatan pencabutan gigi di RSIGM Fakultas Kedokteran Gigi Yayasan Wakaf UMI.</w:t>
      </w:r>
      <w:proofErr w:type="gramEnd"/>
      <w:r>
        <w:rPr>
          <w:rFonts w:ascii="Times New Roman" w:hAnsi="Times New Roman" w:cs="Times New Roman"/>
          <w:b/>
          <w:sz w:val="22"/>
        </w:rPr>
        <w:t xml:space="preserve"> </w:t>
      </w:r>
      <w:r w:rsidRPr="0069357D">
        <w:rPr>
          <w:rFonts w:ascii="Times New Roman" w:hAnsi="Times New Roman" w:cs="Times New Roman"/>
          <w:b/>
          <w:sz w:val="22"/>
        </w:rPr>
        <w:t xml:space="preserve">Kesimpulan: </w:t>
      </w:r>
      <w:r w:rsidRPr="004572C5">
        <w:rPr>
          <w:rFonts w:ascii="Times New Roman" w:hAnsi="Times New Roman"/>
          <w:sz w:val="22"/>
          <w:szCs w:val="22"/>
        </w:rPr>
        <w:t xml:space="preserve">Berdasarkan jenis kelamin pasien di RSIGM Fakultas Kedokteran Gigi Yayasan Wakaf UMI tahun 2018, pasien jenis kelamin perempuan 73,3%, dan pasien laki-laki 26,7%. Berdasarkan tingkat kecemasan pasien di RSIGM Fakultas Kedokteran Gigi Yayasan Wakaf UMI tahun 2018, yang merasa Kecemasan Ringan sebanyak 46,7%, yang merasa Kecemasan Sedang 46,7%, dan yang merasa Kecemasan Berat sebanyak 6,7%. </w:t>
      </w:r>
      <w:proofErr w:type="gramStart"/>
      <w:r w:rsidRPr="004572C5">
        <w:rPr>
          <w:rFonts w:ascii="Times New Roman" w:hAnsi="Times New Roman"/>
          <w:sz w:val="22"/>
          <w:szCs w:val="22"/>
        </w:rPr>
        <w:t>Dengan demikian tidak ada pengaruh tingkat kecemasan pasien terhadap perawatan pencabutan gigi di RSIGM Fakultas Kedokteran Gigi Yayasan Wakaf UMI tahun 2018.</w:t>
      </w:r>
      <w:proofErr w:type="gramEnd"/>
    </w:p>
    <w:p w14:paraId="1FAA389D" w14:textId="3E2DF5C9" w:rsidR="0030573B" w:rsidRPr="00CB4D12" w:rsidRDefault="0030573B" w:rsidP="0030573B">
      <w:pPr>
        <w:pStyle w:val="Default"/>
        <w:tabs>
          <w:tab w:val="left" w:pos="142"/>
        </w:tabs>
        <w:jc w:val="both"/>
        <w:rPr>
          <w:rFonts w:ascii="Times New Roman" w:hAnsi="Times New Roman" w:cs="Times New Roman"/>
          <w:b/>
          <w:sz w:val="22"/>
          <w:szCs w:val="22"/>
        </w:rPr>
      </w:pPr>
      <w:r w:rsidRPr="00CB4D12">
        <w:rPr>
          <w:rFonts w:ascii="Times New Roman" w:hAnsi="Times New Roman" w:cs="Times New Roman"/>
          <w:b/>
          <w:sz w:val="22"/>
        </w:rPr>
        <w:t xml:space="preserve">Kata kunci: </w:t>
      </w:r>
      <w:r w:rsidR="00A830CF">
        <w:rPr>
          <w:rFonts w:ascii="Times New Roman" w:hAnsi="Times New Roman"/>
          <w:b/>
          <w:sz w:val="22"/>
          <w:szCs w:val="22"/>
        </w:rPr>
        <w:t>Jenis Kelamin</w:t>
      </w:r>
      <w:r w:rsidRPr="00CB4D12">
        <w:rPr>
          <w:rFonts w:ascii="Times New Roman" w:hAnsi="Times New Roman"/>
          <w:b/>
          <w:sz w:val="22"/>
          <w:szCs w:val="22"/>
        </w:rPr>
        <w:t>, Kemasan Dental, Pencabutan Gigi.</w:t>
      </w:r>
    </w:p>
    <w:p w14:paraId="06495EE3" w14:textId="77777777" w:rsidR="0030573B" w:rsidRPr="00CB4D12" w:rsidRDefault="0030573B" w:rsidP="00CB4D12">
      <w:pPr>
        <w:jc w:val="both"/>
        <w:rPr>
          <w:rFonts w:ascii="Times New Roman" w:hAnsi="Times New Roman"/>
          <w:b/>
          <w:i/>
          <w:sz w:val="22"/>
          <w:szCs w:val="22"/>
        </w:rPr>
      </w:pPr>
    </w:p>
    <w:p w14:paraId="3FC7C2F6" w14:textId="62DC806F" w:rsidR="00360D42" w:rsidRPr="0069357D" w:rsidRDefault="00872B3A" w:rsidP="001E6E49">
      <w:pPr>
        <w:widowControl w:val="0"/>
        <w:autoSpaceDE w:val="0"/>
        <w:autoSpaceDN w:val="0"/>
        <w:adjustRightInd w:val="0"/>
        <w:spacing w:before="10"/>
        <w:ind w:right="80"/>
        <w:jc w:val="both"/>
        <w:rPr>
          <w:rFonts w:ascii="Times New Roman" w:hAnsi="Times New Roman" w:cs="Times New Roman"/>
          <w:sz w:val="22"/>
        </w:rPr>
      </w:pPr>
      <w:proofErr w:type="gramStart"/>
      <w:r w:rsidRPr="0069357D">
        <w:rPr>
          <w:rFonts w:ascii="Times New Roman" w:hAnsi="Times New Roman" w:cs="Times New Roman"/>
          <w:b/>
          <w:sz w:val="22"/>
        </w:rPr>
        <w:t>Korespondensi</w:t>
      </w:r>
      <w:r w:rsidRPr="0069357D">
        <w:rPr>
          <w:rFonts w:ascii="Times New Roman" w:hAnsi="Times New Roman" w:cs="Times New Roman"/>
          <w:b/>
          <w:sz w:val="22"/>
        </w:rPr>
        <w:tab/>
        <w:t>:</w:t>
      </w:r>
      <w:proofErr w:type="gramEnd"/>
      <w:r w:rsidRPr="0069357D">
        <w:rPr>
          <w:rFonts w:ascii="Times New Roman" w:hAnsi="Times New Roman" w:cs="Times New Roman"/>
          <w:b/>
          <w:sz w:val="22"/>
        </w:rPr>
        <w:t xml:space="preserve">  </w:t>
      </w:r>
      <w:r w:rsidR="004572C5">
        <w:rPr>
          <w:rFonts w:ascii="Times New Roman" w:hAnsi="Times New Roman" w:cs="Times New Roman"/>
          <w:sz w:val="22"/>
        </w:rPr>
        <w:t>Tira Nurfaizah</w:t>
      </w:r>
      <w:r w:rsidRPr="0069357D">
        <w:rPr>
          <w:rFonts w:ascii="Times New Roman" w:hAnsi="Times New Roman" w:cs="Times New Roman"/>
          <w:sz w:val="22"/>
        </w:rPr>
        <w:t xml:space="preserve">, Fakultas Kedokteran Gigi Universitas Muslim Indonesia, </w:t>
      </w:r>
      <w:r w:rsidR="0030573B">
        <w:rPr>
          <w:rFonts w:ascii="Times New Roman" w:hAnsi="Times New Roman" w:cs="Times New Roman"/>
          <w:sz w:val="22"/>
        </w:rPr>
        <w:t xml:space="preserve">Email: </w:t>
      </w:r>
      <w:r w:rsidR="004572C5">
        <w:rPr>
          <w:rFonts w:ascii="Times New Roman" w:hAnsi="Times New Roman" w:cs="Times New Roman"/>
          <w:sz w:val="22"/>
        </w:rPr>
        <w:t>nurfaizahtira97</w:t>
      </w:r>
      <w:r w:rsidRPr="0069357D">
        <w:rPr>
          <w:rFonts w:ascii="Times New Roman" w:hAnsi="Times New Roman" w:cs="Times New Roman"/>
          <w:sz w:val="22"/>
        </w:rPr>
        <w:t>@gmail.com</w:t>
      </w:r>
    </w:p>
    <w:p w14:paraId="6D8F3819" w14:textId="450DEA9B" w:rsidR="00360D42" w:rsidRPr="0069357D" w:rsidRDefault="00AC4C4A" w:rsidP="001E6E49">
      <w:pPr>
        <w:widowControl w:val="0"/>
        <w:autoSpaceDE w:val="0"/>
        <w:autoSpaceDN w:val="0"/>
        <w:adjustRightInd w:val="0"/>
        <w:spacing w:before="10"/>
        <w:ind w:right="80"/>
        <w:jc w:val="both"/>
        <w:rPr>
          <w:rFonts w:ascii="Times New Roman" w:hAnsi="Times New Roman" w:cs="Times New Roman"/>
        </w:rPr>
      </w:pPr>
      <w:r w:rsidRPr="0069357D">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C9D9F7" wp14:editId="41EE1878">
                <wp:simplePos x="0" y="0"/>
                <wp:positionH relativeFrom="column">
                  <wp:posOffset>-62865</wp:posOffset>
                </wp:positionH>
                <wp:positionV relativeFrom="paragraph">
                  <wp:posOffset>69850</wp:posOffset>
                </wp:positionV>
                <wp:extent cx="5828665" cy="2540"/>
                <wp:effectExtent l="0" t="0" r="38735" b="48260"/>
                <wp:wrapNone/>
                <wp:docPr id="1" name="Straight Connector 1"/>
                <wp:cNvGraphicFramePr/>
                <a:graphic xmlns:a="http://schemas.openxmlformats.org/drawingml/2006/main">
                  <a:graphicData uri="http://schemas.microsoft.com/office/word/2010/wordprocessingShape">
                    <wps:wsp>
                      <wps:cNvCnPr/>
                      <wps:spPr>
                        <a:xfrm flipV="1">
                          <a:off x="0" y="0"/>
                          <a:ext cx="5828665" cy="25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E2781AC" id="Straight_x0020_Connector_x0020_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5.5pt" to="454pt,5.7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" strokecolor="black [3213]" strokeweight=".5pt">
                <v:stroke joinstyle="miter"/>
              </v:line>
            </w:pict>
          </mc:Fallback>
        </mc:AlternateContent>
      </w:r>
    </w:p>
    <w:p w14:paraId="7D9EB1BE" w14:textId="77777777" w:rsidR="00343C64" w:rsidRPr="0069357D" w:rsidRDefault="00343C64" w:rsidP="001E6E49">
      <w:pPr>
        <w:jc w:val="both"/>
        <w:rPr>
          <w:rFonts w:ascii="Times New Roman" w:hAnsi="Times New Roman" w:cs="Times New Roman"/>
          <w:b/>
        </w:rPr>
        <w:sectPr w:rsidR="00343C64" w:rsidRPr="0069357D" w:rsidSect="001E6E49">
          <w:type w:val="continuous"/>
          <w:pgSz w:w="11900" w:h="16840"/>
          <w:pgMar w:top="1440" w:right="1440" w:bottom="1440" w:left="1440" w:header="708" w:footer="708" w:gutter="0"/>
          <w:cols w:space="708"/>
          <w:docGrid w:linePitch="360"/>
        </w:sectPr>
      </w:pPr>
    </w:p>
    <w:p w14:paraId="4037FC17" w14:textId="77777777" w:rsidR="0030573B" w:rsidRDefault="0030573B" w:rsidP="00461CB2">
      <w:pPr>
        <w:jc w:val="both"/>
        <w:rPr>
          <w:rFonts w:ascii="Times New Roman" w:hAnsi="Times New Roman" w:cs="Times New Roman"/>
          <w:b/>
        </w:rPr>
      </w:pPr>
    </w:p>
    <w:p w14:paraId="3ECEC90F" w14:textId="77777777" w:rsidR="0030573B" w:rsidRDefault="0030573B" w:rsidP="00461CB2">
      <w:pPr>
        <w:jc w:val="both"/>
        <w:rPr>
          <w:rFonts w:ascii="Times New Roman" w:hAnsi="Times New Roman" w:cs="Times New Roman"/>
          <w:b/>
        </w:rPr>
      </w:pPr>
    </w:p>
    <w:p w14:paraId="7E891E50" w14:textId="77777777" w:rsidR="002D0ECA" w:rsidRDefault="002D0ECA" w:rsidP="00461CB2">
      <w:pPr>
        <w:jc w:val="both"/>
        <w:rPr>
          <w:rFonts w:ascii="Times New Roman" w:hAnsi="Times New Roman" w:cs="Times New Roman"/>
          <w:b/>
        </w:rPr>
      </w:pPr>
    </w:p>
    <w:p w14:paraId="6D5CD1BB" w14:textId="77777777" w:rsidR="002D0ECA" w:rsidRDefault="002D0ECA" w:rsidP="00461CB2">
      <w:pPr>
        <w:jc w:val="both"/>
        <w:rPr>
          <w:rFonts w:ascii="Times New Roman" w:hAnsi="Times New Roman" w:cs="Times New Roman"/>
          <w:b/>
        </w:rPr>
      </w:pPr>
    </w:p>
    <w:p w14:paraId="51CF56A5" w14:textId="77777777" w:rsidR="00343C64" w:rsidRPr="0069357D" w:rsidRDefault="00343C64" w:rsidP="00461CB2">
      <w:pPr>
        <w:jc w:val="both"/>
        <w:rPr>
          <w:rFonts w:ascii="Times New Roman" w:hAnsi="Times New Roman" w:cs="Times New Roman"/>
          <w:b/>
        </w:rPr>
      </w:pPr>
      <w:r w:rsidRPr="0069357D">
        <w:rPr>
          <w:rFonts w:ascii="Times New Roman" w:hAnsi="Times New Roman" w:cs="Times New Roman"/>
          <w:b/>
        </w:rPr>
        <w:lastRenderedPageBreak/>
        <w:t>PENDAHULUAN</w:t>
      </w:r>
    </w:p>
    <w:p w14:paraId="43A47D1B" w14:textId="5E832090" w:rsidR="00EB12C8" w:rsidRDefault="00410067" w:rsidP="004572C5">
      <w:pPr>
        <w:pStyle w:val="Default"/>
        <w:tabs>
          <w:tab w:val="left" w:pos="720"/>
        </w:tabs>
        <w:jc w:val="both"/>
        <w:rPr>
          <w:rFonts w:ascii="Times New Roman" w:hAnsi="Times New Roman" w:cs="Times New Roman"/>
          <w:vertAlign w:val="superscript"/>
        </w:rPr>
      </w:pPr>
      <w:r w:rsidRPr="0069357D">
        <w:rPr>
          <w:rFonts w:ascii="Times New Roman" w:hAnsi="Times New Roman" w:cs="Times New Roman"/>
          <w:b/>
        </w:rPr>
        <w:tab/>
      </w:r>
      <w:r w:rsidR="00EB12C8">
        <w:rPr>
          <w:rFonts w:ascii="Times New Roman" w:hAnsi="Times New Roman" w:cs="Times New Roman"/>
        </w:rPr>
        <w:t>Kecemasan adalah bagian dari kehidupan sehari-hari. Kecemasan melibatkan satu tubuh, persepsi diri, dan hubungan dengan orang lain. Gangguan kecemasan adalah gangguan psikiatri yang paling umum di Amerika Serikat, mempengaruhi antara 15% dan 25% dari populasi. Beberapa kecemasan memiliki gangguan signifikan kualitas hidup dan fungsi. Kecemasan merupakan ketakutan yang kurang jelas mengenai ketidakpastian perasaan, ketidakberdayaan, isolasi, dan ketidakamanan. Pengalaman yang menimbulkan kecemasan dimulai pada usia anak dan terus sepanjang hidup.</w:t>
      </w:r>
      <w:r w:rsidR="00EB12C8">
        <w:rPr>
          <w:rFonts w:ascii="Times New Roman" w:hAnsi="Times New Roman" w:cs="Times New Roman"/>
          <w:vertAlign w:val="superscript"/>
        </w:rPr>
        <w:t>1</w:t>
      </w:r>
    </w:p>
    <w:p w14:paraId="3D7F548C" w14:textId="67852D52" w:rsidR="004572C5" w:rsidRPr="00B17EC1" w:rsidRDefault="00EB12C8" w:rsidP="004572C5">
      <w:pPr>
        <w:pStyle w:val="Default"/>
        <w:tabs>
          <w:tab w:val="left" w:pos="720"/>
        </w:tabs>
        <w:jc w:val="both"/>
        <w:rPr>
          <w:rFonts w:ascii="Times New Roman" w:hAnsi="Times New Roman" w:cs="Times New Roman"/>
        </w:rPr>
      </w:pPr>
      <w:r>
        <w:rPr>
          <w:rFonts w:ascii="Times New Roman" w:hAnsi="Times New Roman" w:cs="Times New Roman"/>
        </w:rPr>
        <w:tab/>
      </w:r>
      <w:r w:rsidR="004572C5">
        <w:rPr>
          <w:rFonts w:ascii="Times New Roman" w:hAnsi="Times New Roman" w:cs="Times New Roman"/>
        </w:rPr>
        <w:t>Kecemasan terhadap perawatan gigi dan mulut merupakan masalah umum yang sering dialami oleh pasien. Berbagai populasi, budaya dari negara-negara berkembang menunjukkan pasien yang takut cenderung menghindari perawatan gigi dan mulut sehingga menunda-nunda waktu kunjungan mereka akibatnya tingkat kualitas kesehatan gigi dan mulut rendah.</w:t>
      </w:r>
      <w:r w:rsidR="004572C5">
        <w:rPr>
          <w:rFonts w:ascii="Times New Roman" w:hAnsi="Times New Roman" w:cs="Times New Roman"/>
          <w:vertAlign w:val="superscript"/>
        </w:rPr>
        <w:t>2</w:t>
      </w:r>
    </w:p>
    <w:p w14:paraId="4E9E0FCC" w14:textId="3C5A359C" w:rsidR="00F44221" w:rsidRDefault="00F44221" w:rsidP="00EB12C8">
      <w:pPr>
        <w:ind w:firstLine="720"/>
        <w:jc w:val="both"/>
        <w:rPr>
          <w:rFonts w:ascii="Times New Roman" w:hAnsi="Times New Roman" w:cs="Times New Roman"/>
          <w:vertAlign w:val="superscript"/>
        </w:rPr>
      </w:pPr>
      <w:proofErr w:type="gramStart"/>
      <w:r>
        <w:rPr>
          <w:rFonts w:ascii="Times New Roman" w:hAnsi="Times New Roman" w:cs="Times New Roman"/>
        </w:rPr>
        <w:t>Beberapa penelitian yang juga dilakukan di Kota Makassar di RSGMP drg.</w:t>
      </w:r>
      <w:proofErr w:type="gramEnd"/>
      <w:r>
        <w:rPr>
          <w:rFonts w:ascii="Times New Roman" w:hAnsi="Times New Roman" w:cs="Times New Roman"/>
        </w:rPr>
        <w:t xml:space="preserve"> </w:t>
      </w:r>
      <w:proofErr w:type="gramStart"/>
      <w:r>
        <w:rPr>
          <w:rFonts w:ascii="Times New Roman" w:hAnsi="Times New Roman" w:cs="Times New Roman"/>
        </w:rPr>
        <w:t>Hj. Halimah Daeng Sikati salah satu penyebab penundaan ekstraksi gigi karena adanya kecemasan yang berhubungan dengan beberapa riwayat penyakit sistemik seperti asma.</w:t>
      </w:r>
      <w:proofErr w:type="gramEnd"/>
      <w:r>
        <w:rPr>
          <w:rFonts w:ascii="Times New Roman" w:hAnsi="Times New Roman" w:cs="Times New Roman"/>
        </w:rPr>
        <w:t xml:space="preserve"> </w:t>
      </w:r>
      <w:proofErr w:type="gramStart"/>
      <w:r>
        <w:rPr>
          <w:rFonts w:ascii="Times New Roman" w:hAnsi="Times New Roman" w:cs="Times New Roman"/>
        </w:rPr>
        <w:t>Kecemasan dental juga telah terbukti memiliki pengaruh terhadap derajat rasa sakit yang dirasakan pasien.</w:t>
      </w:r>
      <w:proofErr w:type="gramEnd"/>
      <w:r>
        <w:rPr>
          <w:rFonts w:ascii="Times New Roman" w:hAnsi="Times New Roman" w:cs="Times New Roman"/>
        </w:rPr>
        <w:t xml:space="preserve"> Semakin cemas atau takut seorang pasien, maka semakin kuat rasa sakit yang dirasakan pasien ketika menjalani prosedur ekstraksi gigi.</w:t>
      </w:r>
      <w:r>
        <w:rPr>
          <w:rFonts w:ascii="Times New Roman" w:hAnsi="Times New Roman" w:cs="Times New Roman"/>
          <w:vertAlign w:val="superscript"/>
        </w:rPr>
        <w:t>3</w:t>
      </w:r>
    </w:p>
    <w:p w14:paraId="74F860F8" w14:textId="20D0D5CF" w:rsidR="00EB12C8" w:rsidRDefault="004572C5" w:rsidP="00EB12C8">
      <w:pPr>
        <w:ind w:firstLine="720"/>
        <w:jc w:val="both"/>
        <w:rPr>
          <w:rFonts w:ascii="Times New Roman" w:hAnsi="Times New Roman" w:cs="Times New Roman"/>
        </w:rPr>
      </w:pPr>
      <w:proofErr w:type="gramStart"/>
      <w:r>
        <w:rPr>
          <w:rFonts w:ascii="Times New Roman" w:hAnsi="Times New Roman" w:cs="Times New Roman"/>
        </w:rPr>
        <w:t>Cenderung wanita lebih cemas daripada pria karena wanita memiliki tingkat toleransi terhadap rasa sakit yang lebih rendah dan wanita mempunyai tingkat neurosis (kecenderungan mengalami keadaan emosional negatif) yang lebih tinggi dibandingkan pria.</w:t>
      </w:r>
      <w:proofErr w:type="gramEnd"/>
      <w:r>
        <w:rPr>
          <w:rFonts w:ascii="Times New Roman" w:hAnsi="Times New Roman" w:cs="Times New Roman"/>
        </w:rPr>
        <w:t xml:space="preserve"> Pria juga memiliki emosional yang lebih stabil daripada wanita, penelitian juga menunjukkan bahwa prevalensi depresi dan kecemasan lebih besar pada perempuan daripada pria sebab terdapat perbedaan sekresi hormone, tekanan psikososial, dan tipe perilaku antara pria dan perempuan.</w:t>
      </w:r>
      <w:r w:rsidR="00A72DFA" w:rsidRPr="00A72DFA">
        <w:rPr>
          <w:rFonts w:ascii="Times New Roman" w:hAnsi="Times New Roman" w:cs="Times New Roman"/>
          <w:vertAlign w:val="superscript"/>
        </w:rPr>
        <w:t xml:space="preserve"> </w:t>
      </w:r>
      <w:r w:rsidR="00A72DFA">
        <w:rPr>
          <w:rFonts w:ascii="Times New Roman" w:hAnsi="Times New Roman" w:cs="Times New Roman"/>
          <w:vertAlign w:val="superscript"/>
        </w:rPr>
        <w:t>4,5</w:t>
      </w:r>
    </w:p>
    <w:p w14:paraId="28FC4ECA" w14:textId="77777777" w:rsidR="00EB12C8" w:rsidRPr="00EB12C8" w:rsidRDefault="00EB12C8" w:rsidP="00EB12C8">
      <w:pPr>
        <w:ind w:firstLine="720"/>
        <w:jc w:val="both"/>
        <w:rPr>
          <w:rFonts w:ascii="Times New Roman" w:hAnsi="Times New Roman" w:cs="Times New Roman"/>
        </w:rPr>
      </w:pPr>
    </w:p>
    <w:p w14:paraId="4499EC0F" w14:textId="6001D7FC" w:rsidR="00461CB2" w:rsidRPr="0069357D" w:rsidRDefault="00461CB2" w:rsidP="00461CB2">
      <w:pPr>
        <w:jc w:val="both"/>
        <w:rPr>
          <w:rFonts w:ascii="Times New Roman" w:hAnsi="Times New Roman" w:cs="Times New Roman"/>
          <w:b/>
        </w:rPr>
      </w:pPr>
      <w:r w:rsidRPr="0069357D">
        <w:rPr>
          <w:rFonts w:ascii="Times New Roman" w:hAnsi="Times New Roman" w:cs="Times New Roman"/>
          <w:b/>
        </w:rPr>
        <w:t>METODE</w:t>
      </w:r>
    </w:p>
    <w:p w14:paraId="24CE8764" w14:textId="13B66A3C" w:rsidR="00343C64" w:rsidRPr="0069357D" w:rsidRDefault="00AB00F1" w:rsidP="00461CB2">
      <w:pPr>
        <w:jc w:val="both"/>
        <w:rPr>
          <w:rFonts w:ascii="Times New Roman" w:hAnsi="Times New Roman" w:cs="Times New Roman"/>
        </w:rPr>
      </w:pPr>
      <w:r>
        <w:rPr>
          <w:rFonts w:ascii="Times New Roman" w:hAnsi="Times New Roman" w:cs="Times New Roman"/>
        </w:rPr>
        <w:tab/>
      </w:r>
      <w:proofErr w:type="gramStart"/>
      <w:r w:rsidR="00461CB2" w:rsidRPr="0069357D">
        <w:rPr>
          <w:rFonts w:ascii="Times New Roman" w:hAnsi="Times New Roman" w:cs="Times New Roman"/>
        </w:rPr>
        <w:t xml:space="preserve">Penelitian ini merupakan penelitian observasional analitik dengan pendekatan </w:t>
      </w:r>
      <w:r w:rsidR="00461CB2" w:rsidRPr="0069357D">
        <w:rPr>
          <w:rFonts w:ascii="Times New Roman" w:hAnsi="Times New Roman" w:cs="Times New Roman"/>
          <w:i/>
        </w:rPr>
        <w:t>cross-sectional</w:t>
      </w:r>
      <w:r w:rsidR="00461CB2" w:rsidRPr="0069357D">
        <w:rPr>
          <w:rFonts w:ascii="Times New Roman" w:hAnsi="Times New Roman" w:cs="Times New Roman"/>
        </w:rPr>
        <w:t>.</w:t>
      </w:r>
      <w:proofErr w:type="gramEnd"/>
      <w:r w:rsidR="00461CB2" w:rsidRPr="0069357D">
        <w:rPr>
          <w:rFonts w:ascii="Times New Roman" w:hAnsi="Times New Roman" w:cs="Times New Roman"/>
        </w:rPr>
        <w:t xml:space="preserve"> </w:t>
      </w:r>
      <w:proofErr w:type="gramStart"/>
      <w:r w:rsidR="00461CB2" w:rsidRPr="0069357D">
        <w:rPr>
          <w:rFonts w:ascii="Times New Roman" w:hAnsi="Times New Roman" w:cs="Times New Roman"/>
        </w:rPr>
        <w:t xml:space="preserve">Penelitian ini dilakukan </w:t>
      </w:r>
      <w:r>
        <w:rPr>
          <w:rFonts w:ascii="Times New Roman" w:hAnsi="Times New Roman" w:cs="Times New Roman"/>
        </w:rPr>
        <w:t>setelah mendapatkan izin dari komisi etik,</w:t>
      </w:r>
      <w:r w:rsidR="005F5662">
        <w:rPr>
          <w:rFonts w:ascii="Times New Roman" w:hAnsi="Times New Roman" w:cs="Times New Roman"/>
        </w:rPr>
        <w:t xml:space="preserve"> dengan nomor 608</w:t>
      </w:r>
      <w:r>
        <w:rPr>
          <w:rFonts w:ascii="Times New Roman" w:hAnsi="Times New Roman" w:cs="Times New Roman"/>
        </w:rPr>
        <w:t>/</w:t>
      </w:r>
      <w:r w:rsidR="005F5662">
        <w:rPr>
          <w:rFonts w:ascii="Times New Roman" w:hAnsi="Times New Roman" w:cs="Times New Roman"/>
        </w:rPr>
        <w:t>B.06</w:t>
      </w:r>
      <w:r>
        <w:rPr>
          <w:rFonts w:ascii="Times New Roman" w:hAnsi="Times New Roman" w:cs="Times New Roman"/>
        </w:rPr>
        <w:t>/</w:t>
      </w:r>
      <w:r w:rsidR="005F5662">
        <w:rPr>
          <w:rFonts w:ascii="Times New Roman" w:hAnsi="Times New Roman" w:cs="Times New Roman"/>
        </w:rPr>
        <w:t>FKG</w:t>
      </w:r>
      <w:r>
        <w:rPr>
          <w:rFonts w:ascii="Times New Roman" w:hAnsi="Times New Roman" w:cs="Times New Roman"/>
        </w:rPr>
        <w:t>-UMI/IX/2018.</w:t>
      </w:r>
      <w:proofErr w:type="gramEnd"/>
      <w:r>
        <w:rPr>
          <w:rFonts w:ascii="Times New Roman" w:hAnsi="Times New Roman" w:cs="Times New Roman"/>
        </w:rPr>
        <w:t xml:space="preserve"> </w:t>
      </w:r>
      <w:proofErr w:type="gramStart"/>
      <w:r>
        <w:rPr>
          <w:rFonts w:ascii="Times New Roman" w:hAnsi="Times New Roman" w:cs="Times New Roman"/>
        </w:rPr>
        <w:t xml:space="preserve">Penelitian ini dilakukan </w:t>
      </w:r>
      <w:r w:rsidR="00461CB2" w:rsidRPr="0069357D">
        <w:rPr>
          <w:rFonts w:ascii="Times New Roman" w:hAnsi="Times New Roman" w:cs="Times New Roman"/>
        </w:rPr>
        <w:t xml:space="preserve">di </w:t>
      </w:r>
      <w:r w:rsidR="005F5662">
        <w:rPr>
          <w:rFonts w:ascii="Times New Roman" w:hAnsi="Times New Roman" w:cs="Times New Roman"/>
        </w:rPr>
        <w:t>RSIGM Fakultas Kedokteran Gigi Yayasan Wakaf UMI</w:t>
      </w:r>
      <w:r w:rsidR="00461CB2" w:rsidRPr="0069357D">
        <w:rPr>
          <w:rFonts w:ascii="Times New Roman" w:hAnsi="Times New Roman" w:cs="Times New Roman"/>
        </w:rPr>
        <w:t xml:space="preserve"> Makassar pada bulan Oktober 2018.</w:t>
      </w:r>
      <w:proofErr w:type="gramEnd"/>
      <w:r w:rsidR="00461CB2" w:rsidRPr="0069357D">
        <w:rPr>
          <w:rFonts w:ascii="Times New Roman" w:hAnsi="Times New Roman" w:cs="Times New Roman"/>
        </w:rPr>
        <w:t xml:space="preserve"> </w:t>
      </w:r>
      <w:proofErr w:type="gramStart"/>
      <w:r w:rsidR="002B4202" w:rsidRPr="0069357D">
        <w:rPr>
          <w:rFonts w:ascii="Times New Roman" w:hAnsi="Times New Roman" w:cs="Times New Roman"/>
        </w:rPr>
        <w:t xml:space="preserve">Populasi pada penelitian ini adalah </w:t>
      </w:r>
      <w:r w:rsidR="005F5662">
        <w:rPr>
          <w:rFonts w:ascii="Times New Roman" w:hAnsi="Times New Roman" w:cs="Times New Roman"/>
        </w:rPr>
        <w:t>pasien RSIGM Fakultas Kedokteran Gigi Yayasan Wakaf UMI berumur 17</w:t>
      </w:r>
      <w:r w:rsidR="002B4202" w:rsidRPr="0069357D">
        <w:rPr>
          <w:rFonts w:ascii="Times New Roman" w:hAnsi="Times New Roman" w:cs="Times New Roman"/>
        </w:rPr>
        <w:t xml:space="preserve"> tahun</w:t>
      </w:r>
      <w:r w:rsidR="005F5662">
        <w:rPr>
          <w:rFonts w:ascii="Times New Roman" w:hAnsi="Times New Roman" w:cs="Times New Roman"/>
        </w:rPr>
        <w:t xml:space="preserve"> keatas</w:t>
      </w:r>
      <w:r w:rsidR="002B4202" w:rsidRPr="0069357D">
        <w:rPr>
          <w:rFonts w:ascii="Times New Roman" w:hAnsi="Times New Roman" w:cs="Times New Roman"/>
        </w:rPr>
        <w:t>.</w:t>
      </w:r>
      <w:proofErr w:type="gramEnd"/>
      <w:r w:rsidR="002B4202" w:rsidRPr="0069357D">
        <w:rPr>
          <w:rFonts w:ascii="Times New Roman" w:hAnsi="Times New Roman" w:cs="Times New Roman"/>
        </w:rPr>
        <w:t xml:space="preserve"> </w:t>
      </w:r>
      <w:proofErr w:type="gramStart"/>
      <w:r w:rsidR="002B4202" w:rsidRPr="0069357D">
        <w:rPr>
          <w:rFonts w:ascii="Times New Roman" w:hAnsi="Times New Roman" w:cs="Times New Roman"/>
        </w:rPr>
        <w:t>Sampel pada penelitian ini diambil dengan menggunakan</w:t>
      </w:r>
      <w:r w:rsidR="00F431F6" w:rsidRPr="0069357D">
        <w:rPr>
          <w:rFonts w:ascii="Times New Roman" w:hAnsi="Times New Roman" w:cs="Times New Roman"/>
        </w:rPr>
        <w:t xml:space="preserve"> teknik </w:t>
      </w:r>
      <w:r w:rsidR="005F5662">
        <w:rPr>
          <w:rFonts w:ascii="Times New Roman" w:hAnsi="Times New Roman" w:cs="Times New Roman"/>
          <w:i/>
        </w:rPr>
        <w:t>accidental</w:t>
      </w:r>
      <w:r w:rsidR="00F431F6" w:rsidRPr="0069357D">
        <w:rPr>
          <w:rFonts w:ascii="Times New Roman" w:hAnsi="Times New Roman" w:cs="Times New Roman"/>
          <w:i/>
        </w:rPr>
        <w:t xml:space="preserve"> sampling</w:t>
      </w:r>
      <w:r w:rsidR="00F431F6" w:rsidRPr="0069357D">
        <w:rPr>
          <w:rFonts w:ascii="Times New Roman" w:hAnsi="Times New Roman" w:cs="Times New Roman"/>
        </w:rPr>
        <w:t xml:space="preserve"> yaitu memilih sampel sesuai kriteria inklusi dan menggunakan </w:t>
      </w:r>
      <w:r w:rsidR="00C35E99">
        <w:rPr>
          <w:rFonts w:ascii="Times New Roman" w:hAnsi="Times New Roman" w:cs="Times New Roman"/>
        </w:rPr>
        <w:t xml:space="preserve">skala </w:t>
      </w:r>
      <w:r w:rsidR="00C35E99" w:rsidRPr="00C35E99">
        <w:rPr>
          <w:rFonts w:ascii="Times New Roman" w:hAnsi="Times New Roman" w:cs="Times New Roman"/>
          <w:i/>
        </w:rPr>
        <w:t>Guttman</w:t>
      </w:r>
      <w:r w:rsidR="002B4202" w:rsidRPr="0069357D">
        <w:rPr>
          <w:rFonts w:ascii="Times New Roman" w:hAnsi="Times New Roman" w:cs="Times New Roman"/>
        </w:rPr>
        <w:t xml:space="preserve"> </w:t>
      </w:r>
      <w:r w:rsidR="00F228F1" w:rsidRPr="0069357D">
        <w:rPr>
          <w:rFonts w:ascii="Times New Roman" w:hAnsi="Times New Roman" w:cs="Times New Roman"/>
        </w:rPr>
        <w:t xml:space="preserve">yaitu </w:t>
      </w:r>
      <w:r w:rsidR="00C35E99">
        <w:rPr>
          <w:rFonts w:ascii="Times New Roman" w:hAnsi="Times New Roman" w:cs="Times New Roman"/>
        </w:rPr>
        <w:t>sebanyak 30</w:t>
      </w:r>
      <w:r w:rsidR="002B4202" w:rsidRPr="0069357D">
        <w:rPr>
          <w:rFonts w:ascii="Times New Roman" w:hAnsi="Times New Roman" w:cs="Times New Roman"/>
        </w:rPr>
        <w:t xml:space="preserve"> orang.</w:t>
      </w:r>
      <w:proofErr w:type="gramEnd"/>
      <w:r w:rsidR="00B65009" w:rsidRPr="0069357D">
        <w:rPr>
          <w:rFonts w:ascii="Times New Roman" w:hAnsi="Times New Roman" w:cs="Times New Roman"/>
        </w:rPr>
        <w:t xml:space="preserve"> </w:t>
      </w:r>
      <w:proofErr w:type="gramStart"/>
      <w:r w:rsidR="00B65009" w:rsidRPr="0069357D">
        <w:rPr>
          <w:rFonts w:ascii="Times New Roman" w:hAnsi="Times New Roman" w:cs="Times New Roman"/>
        </w:rPr>
        <w:t xml:space="preserve">Kriteria inklusi pada penelitian ini adalah </w:t>
      </w:r>
      <w:r w:rsidR="006856EF" w:rsidRPr="0069357D">
        <w:rPr>
          <w:rFonts w:ascii="Times New Roman" w:hAnsi="Times New Roman" w:cs="Times New Roman"/>
        </w:rPr>
        <w:t xml:space="preserve">pelajar yang berusia </w:t>
      </w:r>
      <w:r w:rsidR="00C35E99">
        <w:rPr>
          <w:rFonts w:ascii="Times New Roman" w:hAnsi="Times New Roman" w:cs="Times New Roman"/>
        </w:rPr>
        <w:t>17 tahun keatas</w:t>
      </w:r>
      <w:r w:rsidR="006856EF" w:rsidRPr="0069357D">
        <w:rPr>
          <w:rFonts w:ascii="Times New Roman" w:hAnsi="Times New Roman" w:cs="Times New Roman"/>
        </w:rPr>
        <w:t xml:space="preserve">, </w:t>
      </w:r>
      <w:r w:rsidR="00C35E99">
        <w:rPr>
          <w:rFonts w:ascii="Times New Roman" w:hAnsi="Times New Roman" w:cs="Times New Roman"/>
        </w:rPr>
        <w:t>pasien di RSIGM Fakultas Kedokteran Gigi UMI</w:t>
      </w:r>
      <w:r w:rsidR="006856EF" w:rsidRPr="0069357D">
        <w:rPr>
          <w:rFonts w:ascii="Times New Roman" w:hAnsi="Times New Roman" w:cs="Times New Roman"/>
        </w:rPr>
        <w:t xml:space="preserve">, </w:t>
      </w:r>
      <w:r w:rsidR="00C35E99">
        <w:rPr>
          <w:rFonts w:ascii="Times New Roman" w:hAnsi="Times New Roman" w:cs="Times New Roman"/>
        </w:rPr>
        <w:t>pasien dengan indikasi pencabutan gigi</w:t>
      </w:r>
      <w:r w:rsidR="006856EF" w:rsidRPr="0069357D">
        <w:rPr>
          <w:rFonts w:ascii="Times New Roman" w:hAnsi="Times New Roman" w:cs="Times New Roman"/>
        </w:rPr>
        <w:t xml:space="preserve">, </w:t>
      </w:r>
      <w:r w:rsidR="00C35E99">
        <w:rPr>
          <w:rFonts w:ascii="Times New Roman" w:hAnsi="Times New Roman" w:cs="Times New Roman"/>
        </w:rPr>
        <w:t>pasien yang bersedia ikut serta dalam penelitian ini, dan pasien yang kooperatif</w:t>
      </w:r>
      <w:r w:rsidR="006856EF" w:rsidRPr="0069357D">
        <w:rPr>
          <w:rFonts w:ascii="Times New Roman" w:hAnsi="Times New Roman" w:cs="Times New Roman"/>
        </w:rPr>
        <w:t>.</w:t>
      </w:r>
      <w:proofErr w:type="gramEnd"/>
      <w:r w:rsidR="00795919" w:rsidRPr="0069357D">
        <w:rPr>
          <w:rFonts w:ascii="Times New Roman" w:hAnsi="Times New Roman" w:cs="Times New Roman"/>
        </w:rPr>
        <w:t xml:space="preserve"> </w:t>
      </w:r>
      <w:proofErr w:type="gramStart"/>
      <w:r w:rsidR="00795919" w:rsidRPr="0069357D">
        <w:rPr>
          <w:rFonts w:ascii="Times New Roman" w:hAnsi="Times New Roman" w:cs="Times New Roman"/>
        </w:rPr>
        <w:t>Sedan</w:t>
      </w:r>
      <w:r w:rsidR="009861FB" w:rsidRPr="0069357D">
        <w:rPr>
          <w:rFonts w:ascii="Times New Roman" w:hAnsi="Times New Roman" w:cs="Times New Roman"/>
        </w:rPr>
        <w:t xml:space="preserve">gkan, kriteria eksklusi </w:t>
      </w:r>
      <w:r w:rsidR="00C35E99">
        <w:rPr>
          <w:rFonts w:ascii="Times New Roman" w:hAnsi="Times New Roman" w:cs="Times New Roman"/>
        </w:rPr>
        <w:t>pasien yang memiliki riwayat penyakit sistemik</w:t>
      </w:r>
      <w:r w:rsidR="00795919" w:rsidRPr="0069357D">
        <w:rPr>
          <w:rFonts w:ascii="Times New Roman" w:hAnsi="Times New Roman" w:cs="Times New Roman"/>
        </w:rPr>
        <w:t>.</w:t>
      </w:r>
      <w:proofErr w:type="gramEnd"/>
    </w:p>
    <w:p w14:paraId="118B2D08" w14:textId="2907A150" w:rsidR="00802712" w:rsidRPr="00A830CF" w:rsidRDefault="00344DD1" w:rsidP="00A830CF">
      <w:pPr>
        <w:pStyle w:val="Default"/>
        <w:jc w:val="both"/>
        <w:rPr>
          <w:rFonts w:ascii="Times New Roman" w:hAnsi="Times New Roman" w:cs="Times New Roman"/>
        </w:rPr>
      </w:pPr>
      <w:r w:rsidRPr="0069357D">
        <w:rPr>
          <w:rFonts w:ascii="Times New Roman" w:hAnsi="Times New Roman" w:cs="Times New Roman"/>
        </w:rPr>
        <w:tab/>
      </w:r>
      <w:r w:rsidR="00A830CF" w:rsidRPr="003C7D5B">
        <w:rPr>
          <w:rFonts w:ascii="Times New Roman" w:hAnsi="Times New Roman"/>
        </w:rPr>
        <w:t xml:space="preserve">Kecemasan dental merupakan suatu kecenderungan merasa cemas terhadap perawatan gigi dan mulut. </w:t>
      </w:r>
      <w:r w:rsidR="00A830CF">
        <w:rPr>
          <w:rFonts w:ascii="Times New Roman" w:hAnsi="Times New Roman" w:cs="Times New Roman"/>
        </w:rPr>
        <w:t xml:space="preserve">timbulnya rasa cemas diakibatkan beberapa faktor diantaranya yakni mendengarkan pengalaman dari orang lain seperti teman atau anggota keluarganya yang sudah pernah dilakukan ekstraksi gigi atau kurangnya pengetahuan maupun informasi mengenai perawatan yang akan dilakukan. </w:t>
      </w:r>
      <w:r w:rsidR="00A830CF">
        <w:rPr>
          <w:rFonts w:ascii="Times New Roman" w:hAnsi="Times New Roman"/>
        </w:rPr>
        <w:t xml:space="preserve">Tingkat </w:t>
      </w:r>
      <w:r w:rsidR="00A830CF">
        <w:rPr>
          <w:rFonts w:ascii="Times New Roman" w:hAnsi="Times New Roman"/>
          <w:bCs/>
        </w:rPr>
        <w:t xml:space="preserve">kecemasan pasien di Rumah Sakit Islam Gigi dan Mulut Yayasan Wakaf UMI tahun 2018 mengenai ekstraksi diukur dengan lembar kuesioner, menggunakan skala </w:t>
      </w:r>
      <w:r w:rsidR="00A830CF">
        <w:rPr>
          <w:rFonts w:ascii="Times New Roman" w:hAnsi="Times New Roman"/>
          <w:bCs/>
          <w:i/>
        </w:rPr>
        <w:t>Guttman.</w:t>
      </w:r>
    </w:p>
    <w:p w14:paraId="1C95E688" w14:textId="77777777" w:rsidR="00B85BE1" w:rsidRPr="0069357D" w:rsidRDefault="00B85BE1" w:rsidP="00B93FFE">
      <w:pPr>
        <w:tabs>
          <w:tab w:val="left" w:pos="0"/>
        </w:tabs>
        <w:jc w:val="both"/>
        <w:rPr>
          <w:rFonts w:ascii="Times New Roman" w:hAnsi="Times New Roman" w:cs="Times New Roman"/>
          <w:sz w:val="20"/>
        </w:rPr>
      </w:pPr>
    </w:p>
    <w:p w14:paraId="3DB9B311" w14:textId="55DDA2B4" w:rsidR="00B85BE1" w:rsidRPr="0069357D" w:rsidRDefault="00B85BE1" w:rsidP="00B93FFE">
      <w:pPr>
        <w:tabs>
          <w:tab w:val="left" w:pos="0"/>
        </w:tabs>
        <w:jc w:val="both"/>
        <w:rPr>
          <w:rFonts w:ascii="Times New Roman" w:hAnsi="Times New Roman" w:cs="Times New Roman"/>
          <w:b/>
        </w:rPr>
      </w:pPr>
      <w:r w:rsidRPr="0069357D">
        <w:rPr>
          <w:rFonts w:ascii="Times New Roman" w:hAnsi="Times New Roman" w:cs="Times New Roman"/>
          <w:b/>
        </w:rPr>
        <w:t>HASIL</w:t>
      </w:r>
    </w:p>
    <w:p w14:paraId="18176DD7" w14:textId="674AE732" w:rsidR="00B85BE1" w:rsidRPr="0069357D" w:rsidRDefault="00A72CDB" w:rsidP="00A72CDB">
      <w:pPr>
        <w:tabs>
          <w:tab w:val="left" w:pos="0"/>
          <w:tab w:val="left" w:pos="709"/>
        </w:tabs>
        <w:jc w:val="both"/>
        <w:rPr>
          <w:rFonts w:ascii="Times New Roman" w:hAnsi="Times New Roman" w:cs="Times New Roman"/>
        </w:rPr>
      </w:pPr>
      <w:r w:rsidRPr="0069357D">
        <w:rPr>
          <w:rFonts w:ascii="Times New Roman" w:hAnsi="Times New Roman" w:cs="Times New Roman"/>
          <w:sz w:val="20"/>
        </w:rPr>
        <w:t xml:space="preserve">        </w:t>
      </w:r>
      <w:r w:rsidRPr="0069357D">
        <w:rPr>
          <w:rFonts w:ascii="Times New Roman" w:hAnsi="Times New Roman" w:cs="Times New Roman"/>
        </w:rPr>
        <w:t xml:space="preserve">    </w:t>
      </w:r>
      <w:proofErr w:type="gramStart"/>
      <w:r w:rsidRPr="0069357D">
        <w:rPr>
          <w:rFonts w:ascii="Times New Roman" w:hAnsi="Times New Roman" w:cs="Times New Roman"/>
        </w:rPr>
        <w:t xml:space="preserve">Penelitian ini dilakukan </w:t>
      </w:r>
      <w:r w:rsidR="00875DD0" w:rsidRPr="0069357D">
        <w:rPr>
          <w:rFonts w:ascii="Times New Roman" w:hAnsi="Times New Roman" w:cs="Times New Roman"/>
        </w:rPr>
        <w:t xml:space="preserve">di </w:t>
      </w:r>
      <w:r w:rsidR="00802712">
        <w:rPr>
          <w:rFonts w:ascii="Times New Roman" w:hAnsi="Times New Roman" w:cs="Times New Roman"/>
        </w:rPr>
        <w:t>RSIGM Fakultas Kedokteran Gigi Yayasan Wakaf UMI Tahun 2018</w:t>
      </w:r>
      <w:r w:rsidRPr="0069357D">
        <w:rPr>
          <w:rFonts w:ascii="Times New Roman" w:hAnsi="Times New Roman" w:cs="Times New Roman"/>
        </w:rPr>
        <w:t>.</w:t>
      </w:r>
      <w:proofErr w:type="gramEnd"/>
      <w:r w:rsidRPr="0069357D">
        <w:rPr>
          <w:rFonts w:ascii="Times New Roman" w:hAnsi="Times New Roman" w:cs="Times New Roman"/>
        </w:rPr>
        <w:t xml:space="preserve"> </w:t>
      </w:r>
      <w:proofErr w:type="gramStart"/>
      <w:r w:rsidRPr="0069357D">
        <w:rPr>
          <w:rFonts w:ascii="Times New Roman" w:hAnsi="Times New Roman" w:cs="Times New Roman"/>
        </w:rPr>
        <w:t xml:space="preserve">Jumlah sampel pada penelitian ini </w:t>
      </w:r>
      <w:r w:rsidR="00802712">
        <w:rPr>
          <w:rFonts w:ascii="Times New Roman" w:hAnsi="Times New Roman" w:cs="Times New Roman"/>
        </w:rPr>
        <w:t>sebanyak 30</w:t>
      </w:r>
      <w:r w:rsidRPr="0069357D">
        <w:rPr>
          <w:rFonts w:ascii="Times New Roman" w:hAnsi="Times New Roman" w:cs="Times New Roman"/>
        </w:rPr>
        <w:t xml:space="preserve"> orang.</w:t>
      </w:r>
      <w:proofErr w:type="gramEnd"/>
      <w:r w:rsidR="00875DD0" w:rsidRPr="0069357D">
        <w:rPr>
          <w:rFonts w:ascii="Times New Roman" w:hAnsi="Times New Roman" w:cs="Times New Roman"/>
        </w:rPr>
        <w:t xml:space="preserve"> </w:t>
      </w:r>
    </w:p>
    <w:p w14:paraId="60D259E3" w14:textId="77777777" w:rsidR="006912F9" w:rsidRPr="0069357D" w:rsidRDefault="006912F9" w:rsidP="00A72CDB">
      <w:pPr>
        <w:tabs>
          <w:tab w:val="left" w:pos="0"/>
          <w:tab w:val="left" w:pos="709"/>
        </w:tabs>
        <w:jc w:val="both"/>
        <w:rPr>
          <w:rFonts w:ascii="Times New Roman" w:hAnsi="Times New Roman" w:cs="Times New Roman"/>
        </w:rPr>
      </w:pPr>
    </w:p>
    <w:p w14:paraId="00CF4B49" w14:textId="73CF455D" w:rsidR="006912F9" w:rsidRPr="0069357D" w:rsidRDefault="00802712" w:rsidP="00A72CDB">
      <w:pPr>
        <w:tabs>
          <w:tab w:val="left" w:pos="0"/>
          <w:tab w:val="left" w:pos="709"/>
        </w:tabs>
        <w:jc w:val="both"/>
        <w:rPr>
          <w:rFonts w:ascii="Times New Roman" w:hAnsi="Times New Roman" w:cs="Times New Roman"/>
          <w:sz w:val="20"/>
        </w:rPr>
      </w:pPr>
      <w:r>
        <w:rPr>
          <w:rFonts w:ascii="Times New Roman" w:hAnsi="Times New Roman" w:cs="Times New Roman"/>
          <w:b/>
          <w:sz w:val="20"/>
        </w:rPr>
        <w:t>Tabel 1</w:t>
      </w:r>
      <w:r w:rsidR="006912F9" w:rsidRPr="0069357D">
        <w:rPr>
          <w:rFonts w:ascii="Times New Roman" w:hAnsi="Times New Roman" w:cs="Times New Roman"/>
          <w:b/>
          <w:sz w:val="20"/>
        </w:rPr>
        <w:t xml:space="preserve">. </w:t>
      </w:r>
      <w:proofErr w:type="gramStart"/>
      <w:r w:rsidR="006912F9" w:rsidRPr="0069357D">
        <w:rPr>
          <w:rFonts w:ascii="Times New Roman" w:hAnsi="Times New Roman" w:cs="Times New Roman"/>
          <w:sz w:val="20"/>
        </w:rPr>
        <w:t xml:space="preserve">Distribusi dan Frekuensi </w:t>
      </w:r>
      <w:r>
        <w:rPr>
          <w:rFonts w:ascii="Times New Roman" w:hAnsi="Times New Roman" w:cs="Times New Roman"/>
          <w:sz w:val="20"/>
        </w:rPr>
        <w:t>Jenis Kelamin Pasien Perawatan Pencabutan Gigi di RSIGM Fakultas Kedokteran Gigi Yayasan Wakaf UMI.</w:t>
      </w:r>
      <w:proofErr w:type="gramEnd"/>
    </w:p>
    <w:p w14:paraId="206BB9A2" w14:textId="696A711D" w:rsidR="00EB12C8" w:rsidRPr="00F44221" w:rsidRDefault="00EB12C8" w:rsidP="00F44221">
      <w:pPr>
        <w:tabs>
          <w:tab w:val="left" w:pos="0"/>
        </w:tabs>
        <w:jc w:val="both"/>
        <w:rPr>
          <w:rFonts w:ascii="Times New Roman" w:hAnsi="Times New Roman" w:cs="Times New Roman"/>
        </w:rPr>
      </w:pPr>
    </w:p>
    <w:tbl>
      <w:tblPr>
        <w:tblStyle w:val="LightShading"/>
        <w:tblpPr w:leftFromText="180" w:rightFromText="180" w:vertAnchor="text" w:horzAnchor="page" w:tblpX="1549" w:tblpY="186"/>
        <w:tblW w:w="4146" w:type="dxa"/>
        <w:tblLook w:val="04A0" w:firstRow="1" w:lastRow="0" w:firstColumn="1" w:lastColumn="0" w:noHBand="0" w:noVBand="1"/>
      </w:tblPr>
      <w:tblGrid>
        <w:gridCol w:w="1382"/>
        <w:gridCol w:w="1382"/>
        <w:gridCol w:w="1382"/>
      </w:tblGrid>
      <w:tr w:rsidR="00F44221" w:rsidRPr="005D2310" w14:paraId="48F4DCBF" w14:textId="77777777" w:rsidTr="00F44221">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1382" w:type="dxa"/>
            <w:vAlign w:val="center"/>
          </w:tcPr>
          <w:p w14:paraId="66164A32" w14:textId="77777777" w:rsidR="00F44221" w:rsidRPr="005D2310" w:rsidRDefault="00F44221" w:rsidP="00F44221">
            <w:pPr>
              <w:pStyle w:val="NoSpacing"/>
              <w:jc w:val="center"/>
              <w:rPr>
                <w:rFonts w:ascii="Times New Roman" w:hAnsi="Times New Roman"/>
                <w:b w:val="0"/>
              </w:rPr>
            </w:pPr>
            <w:bookmarkStart w:id="1" w:name="OLE_LINK1"/>
            <w:r w:rsidRPr="005D2310">
              <w:rPr>
                <w:rFonts w:ascii="Times New Roman" w:hAnsi="Times New Roman"/>
                <w:b w:val="0"/>
              </w:rPr>
              <w:t>Jenis Kelamin</w:t>
            </w:r>
          </w:p>
        </w:tc>
        <w:tc>
          <w:tcPr>
            <w:tcW w:w="1382" w:type="dxa"/>
            <w:vAlign w:val="center"/>
          </w:tcPr>
          <w:p w14:paraId="00294BC4" w14:textId="77777777" w:rsidR="00F44221" w:rsidRPr="005D2310" w:rsidRDefault="00F44221" w:rsidP="00F44221">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proofErr w:type="gramStart"/>
            <w:r w:rsidRPr="005D2310">
              <w:rPr>
                <w:rFonts w:ascii="Times New Roman" w:hAnsi="Times New Roman"/>
                <w:b w:val="0"/>
              </w:rPr>
              <w:t>n</w:t>
            </w:r>
            <w:proofErr w:type="gramEnd"/>
          </w:p>
        </w:tc>
        <w:tc>
          <w:tcPr>
            <w:tcW w:w="1382" w:type="dxa"/>
            <w:vAlign w:val="center"/>
          </w:tcPr>
          <w:p w14:paraId="4B4C4B62" w14:textId="77777777" w:rsidR="00F44221" w:rsidRPr="005D2310" w:rsidRDefault="00F44221" w:rsidP="00F44221">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rPr>
            </w:pPr>
            <w:r w:rsidRPr="005D2310">
              <w:rPr>
                <w:rFonts w:ascii="Times New Roman" w:hAnsi="Times New Roman"/>
                <w:b w:val="0"/>
              </w:rPr>
              <w:t>%</w:t>
            </w:r>
          </w:p>
        </w:tc>
      </w:tr>
      <w:tr w:rsidR="00F44221" w:rsidRPr="005D2310" w14:paraId="7687A97D" w14:textId="77777777" w:rsidTr="00F44221">
        <w:trPr>
          <w:cnfStyle w:val="000000100000" w:firstRow="0" w:lastRow="0" w:firstColumn="0" w:lastColumn="0" w:oddVBand="0" w:evenVBand="0" w:oddHBand="1" w:evenHBand="0" w:firstRowFirstColumn="0" w:firstRowLastColumn="0" w:lastRowFirstColumn="0" w:lastRowLastColumn="0"/>
          <w:trHeight w:val="462"/>
        </w:trPr>
        <w:tc>
          <w:tcPr>
            <w:cnfStyle w:val="001000000000" w:firstRow="0" w:lastRow="0" w:firstColumn="1" w:lastColumn="0" w:oddVBand="0" w:evenVBand="0" w:oddHBand="0" w:evenHBand="0" w:firstRowFirstColumn="0" w:firstRowLastColumn="0" w:lastRowFirstColumn="0" w:lastRowLastColumn="0"/>
            <w:tcW w:w="1382" w:type="dxa"/>
            <w:shd w:val="clear" w:color="auto" w:fill="auto"/>
            <w:vAlign w:val="center"/>
          </w:tcPr>
          <w:p w14:paraId="74C5740F" w14:textId="77777777" w:rsidR="00F44221" w:rsidRPr="005D2310" w:rsidRDefault="00F44221" w:rsidP="00F44221">
            <w:pPr>
              <w:pStyle w:val="NoSpacing"/>
              <w:jc w:val="center"/>
              <w:rPr>
                <w:rFonts w:ascii="Times New Roman" w:hAnsi="Times New Roman"/>
                <w:b w:val="0"/>
                <w:bCs w:val="0"/>
              </w:rPr>
            </w:pPr>
            <w:r w:rsidRPr="005D2310">
              <w:rPr>
                <w:rFonts w:ascii="Times New Roman" w:hAnsi="Times New Roman"/>
                <w:b w:val="0"/>
              </w:rPr>
              <w:t>Perempuan</w:t>
            </w:r>
          </w:p>
          <w:p w14:paraId="56025A22" w14:textId="77777777" w:rsidR="00F44221" w:rsidRPr="005D2310" w:rsidRDefault="00F44221" w:rsidP="00F44221">
            <w:pPr>
              <w:pStyle w:val="NoSpacing"/>
              <w:jc w:val="center"/>
              <w:rPr>
                <w:rFonts w:ascii="Times New Roman" w:hAnsi="Times New Roman"/>
                <w:b w:val="0"/>
              </w:rPr>
            </w:pPr>
            <w:r w:rsidRPr="005D2310">
              <w:rPr>
                <w:rFonts w:ascii="Times New Roman" w:hAnsi="Times New Roman"/>
                <w:b w:val="0"/>
              </w:rPr>
              <w:t>Laki-Laki</w:t>
            </w:r>
          </w:p>
        </w:tc>
        <w:tc>
          <w:tcPr>
            <w:tcW w:w="1382" w:type="dxa"/>
            <w:shd w:val="clear" w:color="auto" w:fill="auto"/>
            <w:vAlign w:val="center"/>
          </w:tcPr>
          <w:p w14:paraId="3348BFC4" w14:textId="77777777" w:rsidR="00F44221" w:rsidRPr="005D2310" w:rsidRDefault="00F44221" w:rsidP="00F442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D2310">
              <w:rPr>
                <w:rFonts w:ascii="Times New Roman" w:hAnsi="Times New Roman"/>
              </w:rPr>
              <w:t>22</w:t>
            </w:r>
          </w:p>
          <w:p w14:paraId="08F18DE2" w14:textId="77777777" w:rsidR="00F44221" w:rsidRPr="005D2310" w:rsidRDefault="00F44221" w:rsidP="00F442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D2310">
              <w:rPr>
                <w:rFonts w:ascii="Times New Roman" w:hAnsi="Times New Roman"/>
              </w:rPr>
              <w:t>8</w:t>
            </w:r>
          </w:p>
        </w:tc>
        <w:tc>
          <w:tcPr>
            <w:tcW w:w="1382" w:type="dxa"/>
            <w:shd w:val="clear" w:color="auto" w:fill="auto"/>
            <w:vAlign w:val="center"/>
          </w:tcPr>
          <w:p w14:paraId="35DCDC1D" w14:textId="77777777" w:rsidR="00F44221" w:rsidRPr="005D2310" w:rsidRDefault="00F44221" w:rsidP="00F442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D2310">
              <w:rPr>
                <w:rFonts w:ascii="Times New Roman" w:hAnsi="Times New Roman"/>
              </w:rPr>
              <w:t>73,3</w:t>
            </w:r>
          </w:p>
          <w:p w14:paraId="74F5032C" w14:textId="77777777" w:rsidR="00F44221" w:rsidRPr="005D2310" w:rsidRDefault="00F44221" w:rsidP="00F44221">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5D2310">
              <w:rPr>
                <w:rFonts w:ascii="Times New Roman" w:hAnsi="Times New Roman"/>
              </w:rPr>
              <w:t>26,7</w:t>
            </w:r>
          </w:p>
        </w:tc>
      </w:tr>
      <w:tr w:rsidR="00F44221" w:rsidRPr="005D2310" w14:paraId="74696F15" w14:textId="77777777" w:rsidTr="00F44221">
        <w:trPr>
          <w:trHeight w:val="226"/>
        </w:trPr>
        <w:tc>
          <w:tcPr>
            <w:cnfStyle w:val="001000000000" w:firstRow="0" w:lastRow="0" w:firstColumn="1" w:lastColumn="0" w:oddVBand="0" w:evenVBand="0" w:oddHBand="0" w:evenHBand="0" w:firstRowFirstColumn="0" w:firstRowLastColumn="0" w:lastRowFirstColumn="0" w:lastRowLastColumn="0"/>
            <w:tcW w:w="1382" w:type="dxa"/>
            <w:tcBorders>
              <w:top w:val="single" w:sz="8" w:space="0" w:color="000000" w:themeColor="text1"/>
              <w:bottom w:val="single" w:sz="8" w:space="0" w:color="000000" w:themeColor="text1"/>
            </w:tcBorders>
            <w:shd w:val="clear" w:color="auto" w:fill="auto"/>
            <w:vAlign w:val="center"/>
          </w:tcPr>
          <w:p w14:paraId="4D7E2003" w14:textId="77777777" w:rsidR="00F44221" w:rsidRPr="005D2310" w:rsidRDefault="00F44221" w:rsidP="00F44221">
            <w:pPr>
              <w:pStyle w:val="NoSpacing"/>
              <w:jc w:val="center"/>
              <w:rPr>
                <w:rFonts w:ascii="Times New Roman" w:hAnsi="Times New Roman"/>
                <w:b w:val="0"/>
              </w:rPr>
            </w:pPr>
            <w:r w:rsidRPr="005D2310">
              <w:rPr>
                <w:rFonts w:ascii="Times New Roman" w:hAnsi="Times New Roman"/>
                <w:b w:val="0"/>
              </w:rPr>
              <w:t>Total</w:t>
            </w:r>
          </w:p>
        </w:tc>
        <w:tc>
          <w:tcPr>
            <w:tcW w:w="1382" w:type="dxa"/>
            <w:tcBorders>
              <w:top w:val="single" w:sz="8" w:space="0" w:color="000000" w:themeColor="text1"/>
              <w:bottom w:val="single" w:sz="8" w:space="0" w:color="000000" w:themeColor="text1"/>
            </w:tcBorders>
            <w:shd w:val="clear" w:color="auto" w:fill="auto"/>
            <w:vAlign w:val="center"/>
          </w:tcPr>
          <w:p w14:paraId="7A9EF9D0" w14:textId="77777777" w:rsidR="00F44221" w:rsidRPr="005D2310" w:rsidRDefault="00F44221" w:rsidP="00F442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D2310">
              <w:rPr>
                <w:rFonts w:ascii="Times New Roman" w:hAnsi="Times New Roman"/>
              </w:rPr>
              <w:t>30</w:t>
            </w:r>
          </w:p>
        </w:tc>
        <w:tc>
          <w:tcPr>
            <w:tcW w:w="1382" w:type="dxa"/>
            <w:tcBorders>
              <w:top w:val="single" w:sz="8" w:space="0" w:color="000000" w:themeColor="text1"/>
              <w:bottom w:val="single" w:sz="8" w:space="0" w:color="000000" w:themeColor="text1"/>
            </w:tcBorders>
            <w:shd w:val="clear" w:color="auto" w:fill="auto"/>
            <w:vAlign w:val="center"/>
          </w:tcPr>
          <w:p w14:paraId="3FE2A1E4" w14:textId="77777777" w:rsidR="00F44221" w:rsidRPr="005D2310" w:rsidRDefault="00F44221" w:rsidP="00F44221">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5D2310">
              <w:rPr>
                <w:rFonts w:ascii="Times New Roman" w:hAnsi="Times New Roman"/>
              </w:rPr>
              <w:t>100</w:t>
            </w:r>
          </w:p>
        </w:tc>
      </w:tr>
    </w:tbl>
    <w:bookmarkEnd w:id="1"/>
    <w:p w14:paraId="0F0463ED" w14:textId="77777777" w:rsidR="00F44221" w:rsidRPr="00EB12C8" w:rsidRDefault="00F44221" w:rsidP="00F44221">
      <w:pPr>
        <w:tabs>
          <w:tab w:val="left" w:pos="0"/>
          <w:tab w:val="left" w:pos="709"/>
        </w:tabs>
        <w:jc w:val="both"/>
        <w:rPr>
          <w:rFonts w:ascii="Times New Roman" w:hAnsi="Times New Roman" w:cs="Times New Roman"/>
          <w:i/>
          <w:sz w:val="20"/>
        </w:rPr>
      </w:pPr>
      <w:proofErr w:type="gramStart"/>
      <w:r w:rsidRPr="0069357D">
        <w:rPr>
          <w:rFonts w:ascii="Times New Roman" w:hAnsi="Times New Roman" w:cs="Times New Roman"/>
          <w:i/>
          <w:sz w:val="20"/>
        </w:rPr>
        <w:t>Sumber :</w:t>
      </w:r>
      <w:proofErr w:type="gramEnd"/>
      <w:r w:rsidRPr="0069357D">
        <w:rPr>
          <w:rFonts w:ascii="Times New Roman" w:hAnsi="Times New Roman" w:cs="Times New Roman"/>
          <w:i/>
          <w:sz w:val="20"/>
        </w:rPr>
        <w:t xml:space="preserve"> Data Primer 2018</w:t>
      </w:r>
    </w:p>
    <w:p w14:paraId="3B936965" w14:textId="77777777" w:rsidR="00F44221" w:rsidRDefault="00EB12C8" w:rsidP="00B922E9">
      <w:pPr>
        <w:tabs>
          <w:tab w:val="left" w:pos="0"/>
        </w:tabs>
        <w:jc w:val="both"/>
        <w:rPr>
          <w:rFonts w:ascii="Times New Roman" w:hAnsi="Times New Roman"/>
        </w:rPr>
      </w:pPr>
      <w:r>
        <w:rPr>
          <w:rFonts w:ascii="Times New Roman" w:hAnsi="Times New Roman"/>
        </w:rPr>
        <w:tab/>
      </w:r>
    </w:p>
    <w:p w14:paraId="79EE8B6E" w14:textId="367A2A61" w:rsidR="00EB12C8" w:rsidRDefault="00F44221" w:rsidP="00B922E9">
      <w:pPr>
        <w:tabs>
          <w:tab w:val="left" w:pos="0"/>
        </w:tabs>
        <w:jc w:val="both"/>
        <w:rPr>
          <w:rFonts w:ascii="Times New Roman" w:hAnsi="Times New Roman" w:cs="Times New Roman"/>
        </w:rPr>
      </w:pPr>
      <w:r>
        <w:rPr>
          <w:rFonts w:ascii="Times New Roman" w:hAnsi="Times New Roman"/>
        </w:rPr>
        <w:tab/>
      </w:r>
      <w:r w:rsidR="00EB12C8" w:rsidRPr="006730F6">
        <w:rPr>
          <w:rFonts w:ascii="Times New Roman" w:hAnsi="Times New Roman"/>
        </w:rPr>
        <w:t xml:space="preserve">Berdasarkan </w:t>
      </w:r>
      <w:r w:rsidR="00EB12C8">
        <w:rPr>
          <w:rFonts w:ascii="Times New Roman" w:hAnsi="Times New Roman"/>
        </w:rPr>
        <w:t xml:space="preserve">(Tabel </w:t>
      </w:r>
      <w:r w:rsidR="00EB12C8" w:rsidRPr="006730F6">
        <w:rPr>
          <w:rFonts w:ascii="Times New Roman" w:hAnsi="Times New Roman"/>
        </w:rPr>
        <w:t>1</w:t>
      </w:r>
      <w:r w:rsidR="00EB12C8">
        <w:rPr>
          <w:rFonts w:ascii="Times New Roman" w:hAnsi="Times New Roman"/>
        </w:rPr>
        <w:t>)</w:t>
      </w:r>
      <w:r w:rsidR="00EB12C8" w:rsidRPr="006730F6">
        <w:rPr>
          <w:rFonts w:ascii="Times New Roman" w:hAnsi="Times New Roman"/>
        </w:rPr>
        <w:t xml:space="preserve"> menunjukkan </w:t>
      </w:r>
      <w:r w:rsidR="00EB12C8">
        <w:rPr>
          <w:rFonts w:ascii="Times New Roman" w:hAnsi="Times New Roman"/>
        </w:rPr>
        <w:t xml:space="preserve">distribusi dan frekuensi jenis kelamin pasien perawatan pencabutan gigi di RSIGM Fakultas kedokteran Gigi </w:t>
      </w:r>
      <w:r w:rsidR="00EB12C8" w:rsidRPr="006730F6">
        <w:rPr>
          <w:rFonts w:ascii="Times New Roman" w:hAnsi="Times New Roman"/>
        </w:rPr>
        <w:t xml:space="preserve">Yayasan Wakaf UMI responden paling banyak </w:t>
      </w:r>
      <w:r w:rsidR="00EB12C8">
        <w:rPr>
          <w:rFonts w:ascii="Times New Roman" w:hAnsi="Times New Roman"/>
        </w:rPr>
        <w:t>yaitu pasien perempuan sebesar 22 responden atau setara dengan 73,3% dan responden yang paling rendah yaitu pasien laki-laki sebesar 8 responden atau setara dengan 26,7%.</w:t>
      </w:r>
    </w:p>
    <w:p w14:paraId="2483ED2A" w14:textId="77777777" w:rsidR="00EB12C8" w:rsidRPr="00EB12C8" w:rsidRDefault="00EB12C8" w:rsidP="00B922E9">
      <w:pPr>
        <w:tabs>
          <w:tab w:val="left" w:pos="0"/>
        </w:tabs>
        <w:jc w:val="both"/>
        <w:rPr>
          <w:rFonts w:ascii="Times New Roman" w:hAnsi="Times New Roman" w:cs="Times New Roman"/>
        </w:rPr>
      </w:pPr>
    </w:p>
    <w:p w14:paraId="1CE4A5F9" w14:textId="7EEDB503" w:rsidR="00B922E9" w:rsidRDefault="00802712" w:rsidP="00B922E9">
      <w:pPr>
        <w:tabs>
          <w:tab w:val="left" w:pos="0"/>
        </w:tabs>
        <w:jc w:val="both"/>
        <w:rPr>
          <w:rFonts w:ascii="Times New Roman" w:hAnsi="Times New Roman" w:cs="Times New Roman"/>
          <w:sz w:val="20"/>
          <w:szCs w:val="20"/>
        </w:rPr>
      </w:pPr>
      <w:r>
        <w:rPr>
          <w:rFonts w:ascii="Times New Roman" w:hAnsi="Times New Roman" w:cs="Times New Roman"/>
          <w:b/>
          <w:sz w:val="22"/>
        </w:rPr>
        <w:t>Tabel 2.</w:t>
      </w:r>
      <w:r w:rsidR="00B922E9" w:rsidRPr="0069357D">
        <w:rPr>
          <w:rFonts w:ascii="Times New Roman" w:hAnsi="Times New Roman" w:cs="Times New Roman"/>
          <w:b/>
          <w:sz w:val="22"/>
        </w:rPr>
        <w:t xml:space="preserve"> </w:t>
      </w:r>
      <w:proofErr w:type="gramStart"/>
      <w:r w:rsidR="00B922E9" w:rsidRPr="00802712">
        <w:rPr>
          <w:rFonts w:ascii="Times New Roman" w:hAnsi="Times New Roman" w:cs="Times New Roman"/>
          <w:sz w:val="20"/>
          <w:szCs w:val="20"/>
        </w:rPr>
        <w:t xml:space="preserve">Distribusi dan Frekuensi </w:t>
      </w:r>
      <w:r w:rsidRPr="00802712">
        <w:rPr>
          <w:rFonts w:ascii="Times New Roman" w:hAnsi="Times New Roman" w:cs="Times New Roman"/>
          <w:sz w:val="20"/>
          <w:szCs w:val="20"/>
        </w:rPr>
        <w:t>Tingkat Kecemasan Pada Pasien Perawatan Pencabutan Gigi di RSIGM Fakultas Kedokteran Gigi Yayasan Wakaf UMI.</w:t>
      </w:r>
      <w:proofErr w:type="gramEnd"/>
    </w:p>
    <w:p w14:paraId="796A001C" w14:textId="77777777" w:rsidR="00802712" w:rsidRDefault="00802712" w:rsidP="00B922E9">
      <w:pPr>
        <w:tabs>
          <w:tab w:val="left" w:pos="0"/>
        </w:tabs>
        <w:jc w:val="both"/>
        <w:rPr>
          <w:rFonts w:ascii="Times New Roman" w:hAnsi="Times New Roman" w:cs="Times New Roman"/>
          <w:sz w:val="20"/>
          <w:szCs w:val="20"/>
        </w:rPr>
      </w:pPr>
    </w:p>
    <w:tbl>
      <w:tblPr>
        <w:tblStyle w:val="LightShading"/>
        <w:tblW w:w="4205" w:type="dxa"/>
        <w:tblLook w:val="04A0" w:firstRow="1" w:lastRow="0" w:firstColumn="1" w:lastColumn="0" w:noHBand="0" w:noVBand="1"/>
      </w:tblPr>
      <w:tblGrid>
        <w:gridCol w:w="2276"/>
        <w:gridCol w:w="811"/>
        <w:gridCol w:w="1118"/>
      </w:tblGrid>
      <w:tr w:rsidR="00802712" w:rsidRPr="005D2310" w14:paraId="68F800D0" w14:textId="77777777" w:rsidTr="00802712">
        <w:trPr>
          <w:cnfStyle w:val="100000000000" w:firstRow="1" w:lastRow="0" w:firstColumn="0" w:lastColumn="0" w:oddVBand="0" w:evenVBand="0" w:oddHBand="0" w:evenHBand="0" w:firstRowFirstColumn="0" w:firstRowLastColumn="0" w:lastRowFirstColumn="0" w:lastRowLastColumn="0"/>
          <w:trHeight w:val="150"/>
        </w:trPr>
        <w:tc>
          <w:tcPr>
            <w:cnfStyle w:val="001000000000" w:firstRow="0" w:lastRow="0" w:firstColumn="1" w:lastColumn="0" w:oddVBand="0" w:evenVBand="0" w:oddHBand="0" w:evenHBand="0" w:firstRowFirstColumn="0" w:firstRowLastColumn="0" w:lastRowFirstColumn="0" w:lastRowLastColumn="0"/>
            <w:tcW w:w="2276" w:type="dxa"/>
            <w:vAlign w:val="center"/>
          </w:tcPr>
          <w:p w14:paraId="375BC95E" w14:textId="77777777" w:rsidR="00802712" w:rsidRPr="005D2310" w:rsidRDefault="00802712" w:rsidP="00802712">
            <w:pPr>
              <w:pStyle w:val="NoSpacing"/>
              <w:jc w:val="center"/>
              <w:rPr>
                <w:b w:val="0"/>
              </w:rPr>
            </w:pPr>
            <w:r w:rsidRPr="005D2310">
              <w:rPr>
                <w:b w:val="0"/>
              </w:rPr>
              <w:t>Tingkat Kecemasan</w:t>
            </w:r>
          </w:p>
        </w:tc>
        <w:tc>
          <w:tcPr>
            <w:tcW w:w="811" w:type="dxa"/>
            <w:vAlign w:val="center"/>
          </w:tcPr>
          <w:p w14:paraId="5748F36A" w14:textId="77777777" w:rsidR="00802712" w:rsidRPr="005D2310" w:rsidRDefault="00802712" w:rsidP="00802712">
            <w:pPr>
              <w:pStyle w:val="NoSpacing"/>
              <w:cnfStyle w:val="100000000000" w:firstRow="1" w:lastRow="0" w:firstColumn="0" w:lastColumn="0" w:oddVBand="0" w:evenVBand="0" w:oddHBand="0" w:evenHBand="0" w:firstRowFirstColumn="0" w:firstRowLastColumn="0" w:lastRowFirstColumn="0" w:lastRowLastColumn="0"/>
              <w:rPr>
                <w:b w:val="0"/>
              </w:rPr>
            </w:pPr>
            <w:proofErr w:type="gramStart"/>
            <w:r w:rsidRPr="005D2310">
              <w:rPr>
                <w:b w:val="0"/>
              </w:rPr>
              <w:t>n</w:t>
            </w:r>
            <w:proofErr w:type="gramEnd"/>
          </w:p>
        </w:tc>
        <w:tc>
          <w:tcPr>
            <w:tcW w:w="1118" w:type="dxa"/>
            <w:vAlign w:val="center"/>
          </w:tcPr>
          <w:p w14:paraId="24AF024D" w14:textId="77777777" w:rsidR="00802712" w:rsidRPr="005D2310" w:rsidRDefault="00802712" w:rsidP="00802712">
            <w:pPr>
              <w:pStyle w:val="NoSpacing"/>
              <w:cnfStyle w:val="100000000000" w:firstRow="1" w:lastRow="0" w:firstColumn="0" w:lastColumn="0" w:oddVBand="0" w:evenVBand="0" w:oddHBand="0" w:evenHBand="0" w:firstRowFirstColumn="0" w:firstRowLastColumn="0" w:lastRowFirstColumn="0" w:lastRowLastColumn="0"/>
              <w:rPr>
                <w:b w:val="0"/>
              </w:rPr>
            </w:pPr>
            <w:r w:rsidRPr="005D2310">
              <w:rPr>
                <w:b w:val="0"/>
              </w:rPr>
              <w:t>%</w:t>
            </w:r>
          </w:p>
        </w:tc>
      </w:tr>
      <w:tr w:rsidR="00802712" w:rsidRPr="005D2310" w14:paraId="0F9467C7" w14:textId="77777777" w:rsidTr="00802712">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2276" w:type="dxa"/>
            <w:shd w:val="clear" w:color="auto" w:fill="auto"/>
            <w:vAlign w:val="center"/>
          </w:tcPr>
          <w:p w14:paraId="0D441849" w14:textId="77777777" w:rsidR="00802712" w:rsidRPr="005D2310" w:rsidRDefault="00802712" w:rsidP="00802712">
            <w:pPr>
              <w:pStyle w:val="NoSpacing"/>
              <w:jc w:val="center"/>
              <w:rPr>
                <w:b w:val="0"/>
                <w:bCs w:val="0"/>
              </w:rPr>
            </w:pPr>
            <w:r w:rsidRPr="005D2310">
              <w:rPr>
                <w:b w:val="0"/>
              </w:rPr>
              <w:t>Kecemasan Ringan</w:t>
            </w:r>
          </w:p>
          <w:p w14:paraId="08647181" w14:textId="77777777" w:rsidR="00802712" w:rsidRPr="005D2310" w:rsidRDefault="00802712" w:rsidP="00802712">
            <w:pPr>
              <w:pStyle w:val="NoSpacing"/>
              <w:jc w:val="center"/>
              <w:rPr>
                <w:b w:val="0"/>
                <w:bCs w:val="0"/>
              </w:rPr>
            </w:pPr>
            <w:r w:rsidRPr="005D2310">
              <w:rPr>
                <w:b w:val="0"/>
              </w:rPr>
              <w:t>Kecemasan Sedang</w:t>
            </w:r>
          </w:p>
          <w:p w14:paraId="10631232" w14:textId="77777777" w:rsidR="00802712" w:rsidRPr="005D2310" w:rsidRDefault="00802712" w:rsidP="00802712">
            <w:pPr>
              <w:pStyle w:val="NoSpacing"/>
              <w:jc w:val="center"/>
              <w:rPr>
                <w:b w:val="0"/>
              </w:rPr>
            </w:pPr>
            <w:r w:rsidRPr="005D2310">
              <w:rPr>
                <w:b w:val="0"/>
              </w:rPr>
              <w:t>Kecemasan Berat</w:t>
            </w:r>
          </w:p>
        </w:tc>
        <w:tc>
          <w:tcPr>
            <w:tcW w:w="811" w:type="dxa"/>
            <w:shd w:val="clear" w:color="auto" w:fill="auto"/>
            <w:vAlign w:val="center"/>
          </w:tcPr>
          <w:p w14:paraId="43BDC1B6"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14</w:t>
            </w:r>
          </w:p>
          <w:p w14:paraId="61BD29C6"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14</w:t>
            </w:r>
          </w:p>
          <w:p w14:paraId="30F875C9"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2</w:t>
            </w:r>
          </w:p>
        </w:tc>
        <w:tc>
          <w:tcPr>
            <w:tcW w:w="1118" w:type="dxa"/>
            <w:shd w:val="clear" w:color="auto" w:fill="auto"/>
            <w:vAlign w:val="center"/>
          </w:tcPr>
          <w:p w14:paraId="46CB663A"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46,7</w:t>
            </w:r>
          </w:p>
          <w:p w14:paraId="041DA07B"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46,7</w:t>
            </w:r>
          </w:p>
          <w:p w14:paraId="7FA24740" w14:textId="77777777" w:rsidR="00802712" w:rsidRPr="005D2310" w:rsidRDefault="00802712" w:rsidP="00802712">
            <w:pPr>
              <w:pStyle w:val="NoSpacing"/>
              <w:cnfStyle w:val="000000100000" w:firstRow="0" w:lastRow="0" w:firstColumn="0" w:lastColumn="0" w:oddVBand="0" w:evenVBand="0" w:oddHBand="1" w:evenHBand="0" w:firstRowFirstColumn="0" w:firstRowLastColumn="0" w:lastRowFirstColumn="0" w:lastRowLastColumn="0"/>
            </w:pPr>
            <w:r w:rsidRPr="005D2310">
              <w:t>6,7</w:t>
            </w:r>
          </w:p>
        </w:tc>
      </w:tr>
      <w:tr w:rsidR="00802712" w:rsidRPr="005D2310" w14:paraId="51C9B714" w14:textId="77777777" w:rsidTr="00802712">
        <w:trPr>
          <w:trHeight w:val="130"/>
        </w:trPr>
        <w:tc>
          <w:tcPr>
            <w:cnfStyle w:val="001000000000" w:firstRow="0" w:lastRow="0" w:firstColumn="1" w:lastColumn="0" w:oddVBand="0" w:evenVBand="0" w:oddHBand="0" w:evenHBand="0" w:firstRowFirstColumn="0" w:firstRowLastColumn="0" w:lastRowFirstColumn="0" w:lastRowLastColumn="0"/>
            <w:tcW w:w="2276" w:type="dxa"/>
            <w:tcBorders>
              <w:top w:val="single" w:sz="8" w:space="0" w:color="000000" w:themeColor="text1"/>
              <w:bottom w:val="single" w:sz="8" w:space="0" w:color="000000" w:themeColor="text1"/>
            </w:tcBorders>
            <w:shd w:val="clear" w:color="auto" w:fill="auto"/>
            <w:vAlign w:val="center"/>
          </w:tcPr>
          <w:p w14:paraId="4B5DE4C8" w14:textId="77777777" w:rsidR="00802712" w:rsidRPr="005D2310" w:rsidRDefault="00802712" w:rsidP="00802712">
            <w:pPr>
              <w:pStyle w:val="NoSpacing"/>
              <w:jc w:val="center"/>
              <w:rPr>
                <w:b w:val="0"/>
              </w:rPr>
            </w:pPr>
            <w:r w:rsidRPr="005D2310">
              <w:rPr>
                <w:b w:val="0"/>
              </w:rPr>
              <w:t>Total</w:t>
            </w:r>
          </w:p>
        </w:tc>
        <w:tc>
          <w:tcPr>
            <w:tcW w:w="811" w:type="dxa"/>
            <w:tcBorders>
              <w:top w:val="single" w:sz="8" w:space="0" w:color="000000" w:themeColor="text1"/>
              <w:bottom w:val="single" w:sz="8" w:space="0" w:color="000000" w:themeColor="text1"/>
            </w:tcBorders>
            <w:shd w:val="clear" w:color="auto" w:fill="auto"/>
            <w:vAlign w:val="center"/>
          </w:tcPr>
          <w:p w14:paraId="6C1E9BEE" w14:textId="77777777" w:rsidR="00802712" w:rsidRPr="005D2310" w:rsidRDefault="00802712" w:rsidP="00802712">
            <w:pPr>
              <w:pStyle w:val="NoSpacing"/>
              <w:cnfStyle w:val="000000000000" w:firstRow="0" w:lastRow="0" w:firstColumn="0" w:lastColumn="0" w:oddVBand="0" w:evenVBand="0" w:oddHBand="0" w:evenHBand="0" w:firstRowFirstColumn="0" w:firstRowLastColumn="0" w:lastRowFirstColumn="0" w:lastRowLastColumn="0"/>
            </w:pPr>
            <w:r w:rsidRPr="005D2310">
              <w:t>30</w:t>
            </w:r>
          </w:p>
        </w:tc>
        <w:tc>
          <w:tcPr>
            <w:tcW w:w="1118" w:type="dxa"/>
            <w:tcBorders>
              <w:top w:val="single" w:sz="8" w:space="0" w:color="000000" w:themeColor="text1"/>
              <w:bottom w:val="single" w:sz="8" w:space="0" w:color="000000" w:themeColor="text1"/>
            </w:tcBorders>
            <w:shd w:val="clear" w:color="auto" w:fill="auto"/>
            <w:vAlign w:val="center"/>
          </w:tcPr>
          <w:p w14:paraId="6D50DA0B" w14:textId="77777777" w:rsidR="00802712" w:rsidRPr="005D2310" w:rsidRDefault="00802712" w:rsidP="00802712">
            <w:pPr>
              <w:pStyle w:val="NoSpacing"/>
              <w:cnfStyle w:val="000000000000" w:firstRow="0" w:lastRow="0" w:firstColumn="0" w:lastColumn="0" w:oddVBand="0" w:evenVBand="0" w:oddHBand="0" w:evenHBand="0" w:firstRowFirstColumn="0" w:firstRowLastColumn="0" w:lastRowFirstColumn="0" w:lastRowLastColumn="0"/>
            </w:pPr>
            <w:r w:rsidRPr="005D2310">
              <w:t>100</w:t>
            </w:r>
          </w:p>
        </w:tc>
      </w:tr>
    </w:tbl>
    <w:p w14:paraId="3F612385" w14:textId="75021650" w:rsidR="00802712" w:rsidRDefault="00B922E9" w:rsidP="00B85BE1">
      <w:pPr>
        <w:tabs>
          <w:tab w:val="left" w:pos="0"/>
        </w:tabs>
        <w:jc w:val="both"/>
        <w:rPr>
          <w:rFonts w:ascii="Times New Roman" w:hAnsi="Times New Roman" w:cs="Times New Roman"/>
          <w:i/>
          <w:sz w:val="20"/>
        </w:rPr>
      </w:pPr>
      <w:proofErr w:type="gramStart"/>
      <w:r w:rsidRPr="0069357D">
        <w:rPr>
          <w:rFonts w:ascii="Times New Roman" w:hAnsi="Times New Roman" w:cs="Times New Roman"/>
          <w:i/>
          <w:sz w:val="20"/>
        </w:rPr>
        <w:t>Sumber :</w:t>
      </w:r>
      <w:proofErr w:type="gramEnd"/>
      <w:r w:rsidRPr="0069357D">
        <w:rPr>
          <w:rFonts w:ascii="Times New Roman" w:hAnsi="Times New Roman" w:cs="Times New Roman"/>
          <w:i/>
          <w:sz w:val="20"/>
        </w:rPr>
        <w:t xml:space="preserve"> Data Primer 2018</w:t>
      </w:r>
    </w:p>
    <w:p w14:paraId="6C1EE263" w14:textId="3FCC5DF2" w:rsidR="00EB12C8" w:rsidRPr="00EB12C8" w:rsidRDefault="00EB12C8" w:rsidP="00B85BE1">
      <w:pPr>
        <w:tabs>
          <w:tab w:val="left" w:pos="0"/>
        </w:tabs>
        <w:jc w:val="both"/>
        <w:rPr>
          <w:rFonts w:ascii="Times New Roman" w:hAnsi="Times New Roman" w:cs="Times New Roman"/>
          <w:i/>
          <w:sz w:val="20"/>
        </w:rPr>
      </w:pPr>
      <w:r>
        <w:rPr>
          <w:rFonts w:ascii="Times New Roman" w:hAnsi="Times New Roman"/>
        </w:rPr>
        <w:tab/>
      </w:r>
      <w:r w:rsidRPr="006730F6">
        <w:rPr>
          <w:rFonts w:ascii="Times New Roman" w:hAnsi="Times New Roman"/>
        </w:rPr>
        <w:t>Berdasar</w:t>
      </w:r>
      <w:r>
        <w:rPr>
          <w:rFonts w:ascii="Times New Roman" w:hAnsi="Times New Roman"/>
        </w:rPr>
        <w:t>kan (Tabel 2) menunjukkan distribusi dan frekuensi tingkat kecemasan pada pasien perawatan pencabutan gigi</w:t>
      </w:r>
      <w:r w:rsidRPr="006730F6">
        <w:rPr>
          <w:rFonts w:ascii="Times New Roman" w:hAnsi="Times New Roman"/>
        </w:rPr>
        <w:t xml:space="preserve"> di RSIGM </w:t>
      </w:r>
      <w:r>
        <w:rPr>
          <w:rFonts w:ascii="Times New Roman" w:hAnsi="Times New Roman"/>
        </w:rPr>
        <w:t xml:space="preserve">Fakultas Kedokteran Gigi </w:t>
      </w:r>
      <w:r w:rsidRPr="006730F6">
        <w:rPr>
          <w:rFonts w:ascii="Times New Roman" w:hAnsi="Times New Roman"/>
        </w:rPr>
        <w:t xml:space="preserve">Yayasan Wakaf UMI responden paling banyak </w:t>
      </w:r>
      <w:r>
        <w:rPr>
          <w:rFonts w:ascii="Times New Roman" w:hAnsi="Times New Roman"/>
        </w:rPr>
        <w:t>memiliki kategori kecemasan ringan dan kecemasan sedang sebesar 14 responden atau setara dengan 46,7% dan yang paling rendah pada kategori kecemasan berat sebesar 2 responden atau setara dengan 6,7%</w:t>
      </w:r>
    </w:p>
    <w:p w14:paraId="35801BDD" w14:textId="60995295" w:rsidR="00B922E9" w:rsidRPr="0069357D" w:rsidRDefault="00B922E9" w:rsidP="00B922E9">
      <w:pPr>
        <w:tabs>
          <w:tab w:val="left" w:pos="0"/>
        </w:tabs>
        <w:jc w:val="both"/>
        <w:rPr>
          <w:rFonts w:ascii="Times New Roman" w:hAnsi="Times New Roman" w:cs="Times New Roman"/>
        </w:rPr>
        <w:sectPr w:rsidR="00B922E9" w:rsidRPr="0069357D" w:rsidSect="00B922E9">
          <w:type w:val="continuous"/>
          <w:pgSz w:w="11900" w:h="16840"/>
          <w:pgMar w:top="1440" w:right="1440" w:bottom="1440" w:left="1440" w:header="708" w:footer="708" w:gutter="0"/>
          <w:cols w:num="2" w:space="709"/>
          <w:docGrid w:linePitch="360"/>
        </w:sectPr>
      </w:pPr>
      <w:r w:rsidRPr="0069357D">
        <w:rPr>
          <w:rFonts w:ascii="Times New Roman" w:hAnsi="Times New Roman" w:cs="Times New Roman"/>
        </w:rPr>
        <w:tab/>
        <w:t xml:space="preserve">Berdasarkan data pada (Tabel </w:t>
      </w:r>
      <w:r w:rsidR="00802712">
        <w:rPr>
          <w:rFonts w:ascii="Times New Roman" w:hAnsi="Times New Roman" w:cs="Times New Roman"/>
        </w:rPr>
        <w:t>3</w:t>
      </w:r>
      <w:proofErr w:type="gramStart"/>
      <w:r w:rsidRPr="0069357D">
        <w:rPr>
          <w:rFonts w:ascii="Times New Roman" w:hAnsi="Times New Roman" w:cs="Times New Roman"/>
        </w:rPr>
        <w:t xml:space="preserve">)  </w:t>
      </w:r>
      <w:r w:rsidR="00DB5AFD">
        <w:rPr>
          <w:rFonts w:ascii="Times New Roman" w:hAnsi="Times New Roman"/>
        </w:rPr>
        <w:t>menun</w:t>
      </w:r>
      <w:r w:rsidR="00DB5AFD" w:rsidRPr="006730F6">
        <w:rPr>
          <w:rFonts w:ascii="Times New Roman" w:hAnsi="Times New Roman"/>
        </w:rPr>
        <w:t>jukkan</w:t>
      </w:r>
      <w:proofErr w:type="gramEnd"/>
      <w:r w:rsidR="00DB5AFD" w:rsidRPr="006730F6">
        <w:rPr>
          <w:rFonts w:ascii="Times New Roman" w:hAnsi="Times New Roman"/>
        </w:rPr>
        <w:t xml:space="preserve"> bahwa pengaruh </w:t>
      </w:r>
      <w:r w:rsidR="00DB5AFD">
        <w:rPr>
          <w:rFonts w:ascii="Times New Roman" w:hAnsi="Times New Roman"/>
        </w:rPr>
        <w:t xml:space="preserve">jenis kelamin terhadap tingkat kecemasan pada perawatan pencabutan gigi di </w:t>
      </w:r>
      <w:r w:rsidR="00DB5AFD" w:rsidRPr="006730F6">
        <w:rPr>
          <w:rFonts w:ascii="Times New Roman" w:hAnsi="Times New Roman"/>
        </w:rPr>
        <w:t xml:space="preserve">RSIGM </w:t>
      </w:r>
      <w:r w:rsidR="00DB5AFD">
        <w:rPr>
          <w:rFonts w:ascii="Times New Roman" w:hAnsi="Times New Roman"/>
        </w:rPr>
        <w:t xml:space="preserve">Fakultas Kedokteran Gigi </w:t>
      </w:r>
      <w:r w:rsidR="00DB5AFD" w:rsidRPr="006730F6">
        <w:rPr>
          <w:rFonts w:ascii="Times New Roman" w:hAnsi="Times New Roman"/>
        </w:rPr>
        <w:t xml:space="preserve">Yayasan Wakaf UMI tahun 2018 pada kategori responden yang memiliki tingkat kecemasan </w:t>
      </w:r>
      <w:r w:rsidR="00DB5AFD">
        <w:rPr>
          <w:rFonts w:ascii="Times New Roman" w:hAnsi="Times New Roman"/>
        </w:rPr>
        <w:t>ringan</w:t>
      </w:r>
      <w:r w:rsidR="00DB5AFD" w:rsidRPr="006730F6">
        <w:rPr>
          <w:rFonts w:ascii="Times New Roman" w:hAnsi="Times New Roman"/>
        </w:rPr>
        <w:t xml:space="preserve"> da</w:t>
      </w:r>
      <w:r w:rsidR="00DB5AFD">
        <w:rPr>
          <w:rFonts w:ascii="Times New Roman" w:hAnsi="Times New Roman"/>
        </w:rPr>
        <w:t>n berjenis kelamin perempuan sebanyak 8</w:t>
      </w:r>
      <w:r w:rsidR="00DB5AFD" w:rsidRPr="006730F6">
        <w:rPr>
          <w:rFonts w:ascii="Times New Roman" w:hAnsi="Times New Roman"/>
        </w:rPr>
        <w:t xml:space="preserve"> responden </w:t>
      </w:r>
      <w:r w:rsidR="00DB5AFD">
        <w:rPr>
          <w:rFonts w:ascii="Times New Roman" w:hAnsi="Times New Roman"/>
        </w:rPr>
        <w:t>(36,4</w:t>
      </w:r>
      <w:r w:rsidR="00DB5AFD" w:rsidRPr="006730F6">
        <w:rPr>
          <w:rFonts w:ascii="Times New Roman" w:hAnsi="Times New Roman"/>
        </w:rPr>
        <w:t>%</w:t>
      </w:r>
      <w:r w:rsidR="00DB5AFD">
        <w:rPr>
          <w:rFonts w:ascii="Times New Roman" w:hAnsi="Times New Roman"/>
        </w:rPr>
        <w:t>)</w:t>
      </w:r>
      <w:r w:rsidR="00DB5AFD" w:rsidRPr="006730F6">
        <w:rPr>
          <w:rFonts w:ascii="Times New Roman" w:hAnsi="Times New Roman"/>
        </w:rPr>
        <w:t xml:space="preserve">. </w:t>
      </w:r>
      <w:proofErr w:type="gramStart"/>
      <w:r w:rsidR="00DB5AFD" w:rsidRPr="006730F6">
        <w:rPr>
          <w:rFonts w:ascii="Times New Roman" w:hAnsi="Times New Roman"/>
        </w:rPr>
        <w:t xml:space="preserve">Pada kategori responden yang memiliki tingkat kecemasan </w:t>
      </w:r>
      <w:r w:rsidR="00DB5AFD">
        <w:rPr>
          <w:rFonts w:ascii="Times New Roman" w:hAnsi="Times New Roman"/>
        </w:rPr>
        <w:t>ringan</w:t>
      </w:r>
      <w:r w:rsidR="00DB5AFD" w:rsidRPr="006730F6">
        <w:rPr>
          <w:rFonts w:ascii="Times New Roman" w:hAnsi="Times New Roman"/>
        </w:rPr>
        <w:t xml:space="preserve"> dan </w:t>
      </w:r>
      <w:r w:rsidR="00DB5AFD">
        <w:rPr>
          <w:rFonts w:ascii="Times New Roman" w:hAnsi="Times New Roman"/>
        </w:rPr>
        <w:t>berjenis kelamin laki-laki sebanyak 6</w:t>
      </w:r>
      <w:r w:rsidR="00DB5AFD" w:rsidRPr="006730F6">
        <w:rPr>
          <w:rFonts w:ascii="Times New Roman" w:hAnsi="Times New Roman"/>
        </w:rPr>
        <w:t xml:space="preserve"> responden </w:t>
      </w:r>
      <w:r w:rsidR="00DB5AFD">
        <w:rPr>
          <w:rFonts w:ascii="Times New Roman" w:hAnsi="Times New Roman"/>
        </w:rPr>
        <w:t>(75</w:t>
      </w:r>
      <w:r w:rsidR="00DB5AFD" w:rsidRPr="006730F6">
        <w:rPr>
          <w:rFonts w:ascii="Times New Roman" w:hAnsi="Times New Roman"/>
        </w:rPr>
        <w:t>%</w:t>
      </w:r>
      <w:r w:rsidR="00DB5AFD">
        <w:rPr>
          <w:rFonts w:ascii="Times New Roman" w:hAnsi="Times New Roman"/>
        </w:rPr>
        <w:t>)</w:t>
      </w:r>
      <w:r w:rsidR="00DB5AFD" w:rsidRPr="006730F6">
        <w:rPr>
          <w:rFonts w:ascii="Times New Roman" w:hAnsi="Times New Roman"/>
        </w:rPr>
        <w:t>.</w:t>
      </w:r>
      <w:proofErr w:type="gramEnd"/>
      <w:r w:rsidR="00DB5AFD" w:rsidRPr="006730F6">
        <w:rPr>
          <w:rFonts w:ascii="Times New Roman" w:hAnsi="Times New Roman"/>
        </w:rPr>
        <w:t xml:space="preserve"> </w:t>
      </w:r>
      <w:proofErr w:type="gramStart"/>
      <w:r w:rsidR="00DB5AFD" w:rsidRPr="006730F6">
        <w:rPr>
          <w:rFonts w:ascii="Times New Roman" w:hAnsi="Times New Roman"/>
        </w:rPr>
        <w:t>Pada kategori responden yang memiliki tingkat kecemasan sedang</w:t>
      </w:r>
      <w:r w:rsidR="00DB5AFD">
        <w:rPr>
          <w:rFonts w:ascii="Times New Roman" w:hAnsi="Times New Roman"/>
        </w:rPr>
        <w:t xml:space="preserve"> dan berjenis kelamin perempuan sebanyak 12 responden (54,5%).</w:t>
      </w:r>
      <w:proofErr w:type="gramEnd"/>
      <w:r w:rsidR="00DB5AFD">
        <w:rPr>
          <w:rFonts w:ascii="Times New Roman" w:hAnsi="Times New Roman"/>
        </w:rPr>
        <w:t xml:space="preserve"> </w:t>
      </w:r>
      <w:proofErr w:type="gramStart"/>
      <w:r w:rsidR="00DB5AFD">
        <w:rPr>
          <w:rFonts w:ascii="Times New Roman" w:hAnsi="Times New Roman"/>
        </w:rPr>
        <w:t>Pada kategori responden yang memiliki tingkat kecemasan sedang dan berjenis kelamin laki-laki sebanyak 2</w:t>
      </w:r>
      <w:r w:rsidR="00DB5AFD" w:rsidRPr="006730F6">
        <w:rPr>
          <w:rFonts w:ascii="Times New Roman" w:hAnsi="Times New Roman"/>
        </w:rPr>
        <w:t xml:space="preserve"> responden </w:t>
      </w:r>
      <w:r w:rsidR="00DB5AFD">
        <w:rPr>
          <w:rFonts w:ascii="Times New Roman" w:hAnsi="Times New Roman"/>
        </w:rPr>
        <w:t>(25</w:t>
      </w:r>
      <w:r w:rsidR="00DB5AFD" w:rsidRPr="006730F6">
        <w:rPr>
          <w:rFonts w:ascii="Times New Roman" w:hAnsi="Times New Roman"/>
        </w:rPr>
        <w:t>%</w:t>
      </w:r>
      <w:r w:rsidR="00DB5AFD">
        <w:rPr>
          <w:rFonts w:ascii="Times New Roman" w:hAnsi="Times New Roman"/>
        </w:rPr>
        <w:t>)</w:t>
      </w:r>
      <w:r w:rsidR="00DB5AFD" w:rsidRPr="006730F6">
        <w:rPr>
          <w:rFonts w:ascii="Times New Roman" w:hAnsi="Times New Roman"/>
        </w:rPr>
        <w:t>.</w:t>
      </w:r>
      <w:proofErr w:type="gramEnd"/>
      <w:r w:rsidR="00DB5AFD" w:rsidRPr="006730F6">
        <w:rPr>
          <w:rFonts w:ascii="Times New Roman" w:hAnsi="Times New Roman"/>
        </w:rPr>
        <w:t xml:space="preserve"> </w:t>
      </w:r>
      <w:proofErr w:type="gramStart"/>
      <w:r w:rsidR="00DB5AFD" w:rsidRPr="006730F6">
        <w:rPr>
          <w:rFonts w:ascii="Times New Roman" w:hAnsi="Times New Roman"/>
        </w:rPr>
        <w:t>Pada kategori responden yang memiliki tingkat kecemasan</w:t>
      </w:r>
      <w:r w:rsidR="00DB5AFD">
        <w:rPr>
          <w:rFonts w:ascii="Times New Roman" w:hAnsi="Times New Roman"/>
        </w:rPr>
        <w:t xml:space="preserve"> berat</w:t>
      </w:r>
      <w:r w:rsidR="00DB5AFD" w:rsidRPr="006730F6">
        <w:rPr>
          <w:rFonts w:ascii="Times New Roman" w:hAnsi="Times New Roman"/>
        </w:rPr>
        <w:t xml:space="preserve"> dan</w:t>
      </w:r>
      <w:r w:rsidR="00DB5AFD">
        <w:rPr>
          <w:rFonts w:ascii="Times New Roman" w:hAnsi="Times New Roman"/>
        </w:rPr>
        <w:t xml:space="preserve"> berjenis kelamin perempuan sebanyak 2 responden (9,1</w:t>
      </w:r>
      <w:r w:rsidR="00DB5AFD" w:rsidRPr="006730F6">
        <w:rPr>
          <w:rFonts w:ascii="Times New Roman" w:hAnsi="Times New Roman"/>
        </w:rPr>
        <w:t>%</w:t>
      </w:r>
      <w:r w:rsidR="00DB5AFD">
        <w:rPr>
          <w:rFonts w:ascii="Times New Roman" w:hAnsi="Times New Roman"/>
        </w:rPr>
        <w:t>)</w:t>
      </w:r>
      <w:r w:rsidR="00DB5AFD" w:rsidRPr="006730F6">
        <w:rPr>
          <w:rFonts w:ascii="Times New Roman" w:hAnsi="Times New Roman"/>
        </w:rPr>
        <w:t>.</w:t>
      </w:r>
      <w:proofErr w:type="gramEnd"/>
      <w:r w:rsidR="00DB5AFD" w:rsidRPr="006730F6">
        <w:rPr>
          <w:rFonts w:ascii="Times New Roman" w:hAnsi="Times New Roman"/>
        </w:rPr>
        <w:t xml:space="preserve"> Pada kategori responden yang memiliki kecemasan </w:t>
      </w:r>
      <w:r w:rsidR="00DB5AFD">
        <w:rPr>
          <w:rFonts w:ascii="Times New Roman" w:hAnsi="Times New Roman"/>
        </w:rPr>
        <w:t>berat</w:t>
      </w:r>
      <w:r w:rsidR="00DB5AFD" w:rsidRPr="006730F6">
        <w:rPr>
          <w:rFonts w:ascii="Times New Roman" w:hAnsi="Times New Roman"/>
        </w:rPr>
        <w:t xml:space="preserve"> dan </w:t>
      </w:r>
      <w:r w:rsidR="00DB5AFD">
        <w:rPr>
          <w:rFonts w:ascii="Times New Roman" w:hAnsi="Times New Roman"/>
        </w:rPr>
        <w:t>berjenis kelamin laki-laki</w:t>
      </w:r>
      <w:r w:rsidR="00DB5AFD" w:rsidRPr="006730F6">
        <w:rPr>
          <w:rFonts w:ascii="Times New Roman" w:hAnsi="Times New Roman"/>
        </w:rPr>
        <w:t xml:space="preserve"> sebanya</w:t>
      </w:r>
      <w:r w:rsidR="00DB5AFD">
        <w:rPr>
          <w:rFonts w:ascii="Times New Roman" w:hAnsi="Times New Roman"/>
        </w:rPr>
        <w:t>k 0</w:t>
      </w:r>
      <w:r w:rsidR="00DB5AFD" w:rsidRPr="006730F6">
        <w:rPr>
          <w:rFonts w:ascii="Times New Roman" w:hAnsi="Times New Roman"/>
        </w:rPr>
        <w:t xml:space="preserve"> responden </w:t>
      </w:r>
      <w:r w:rsidR="00DB5AFD">
        <w:rPr>
          <w:rFonts w:ascii="Times New Roman" w:hAnsi="Times New Roman"/>
        </w:rPr>
        <w:t>(0</w:t>
      </w:r>
      <w:r w:rsidR="00DB5AFD" w:rsidRPr="006730F6">
        <w:rPr>
          <w:rFonts w:ascii="Times New Roman" w:hAnsi="Times New Roman"/>
        </w:rPr>
        <w:t>%</w:t>
      </w:r>
      <w:r w:rsidR="00DB5AFD">
        <w:rPr>
          <w:rFonts w:ascii="Times New Roman" w:hAnsi="Times New Roman"/>
        </w:rPr>
        <w:t>)</w:t>
      </w:r>
    </w:p>
    <w:p w14:paraId="7D1418B5" w14:textId="0704D7CF" w:rsidR="00B922E9" w:rsidRPr="0069357D" w:rsidRDefault="00B922E9" w:rsidP="00B922E9">
      <w:pPr>
        <w:rPr>
          <w:rFonts w:ascii="Times New Roman" w:hAnsi="Times New Roman" w:cs="Times New Roman"/>
        </w:rPr>
      </w:pPr>
    </w:p>
    <w:p w14:paraId="73DF4A2F" w14:textId="77777777" w:rsidR="00CB4D12" w:rsidRDefault="00CB4D12" w:rsidP="00EB12C8">
      <w:pPr>
        <w:rPr>
          <w:rFonts w:ascii="Times New Roman" w:hAnsi="Times New Roman" w:cs="Times New Roman"/>
          <w:b/>
          <w:sz w:val="22"/>
        </w:rPr>
      </w:pPr>
    </w:p>
    <w:p w14:paraId="41EC38F7" w14:textId="726766E8" w:rsidR="00B922E9" w:rsidRDefault="00802712" w:rsidP="00EB12C8">
      <w:pPr>
        <w:rPr>
          <w:rFonts w:ascii="Times New Roman" w:hAnsi="Times New Roman"/>
          <w:sz w:val="20"/>
          <w:szCs w:val="20"/>
        </w:rPr>
      </w:pPr>
      <w:r>
        <w:rPr>
          <w:rFonts w:ascii="Times New Roman" w:hAnsi="Times New Roman" w:cs="Times New Roman"/>
          <w:b/>
          <w:sz w:val="22"/>
        </w:rPr>
        <w:t>Tabel 3</w:t>
      </w:r>
      <w:r w:rsidR="00B922E9" w:rsidRPr="0069357D">
        <w:rPr>
          <w:rFonts w:ascii="Times New Roman" w:hAnsi="Times New Roman" w:cs="Times New Roman"/>
          <w:b/>
          <w:sz w:val="22"/>
        </w:rPr>
        <w:t xml:space="preserve">. </w:t>
      </w:r>
      <w:proofErr w:type="gramStart"/>
      <w:r w:rsidR="00DB5AFD" w:rsidRPr="00DB5AFD">
        <w:rPr>
          <w:rFonts w:ascii="Times New Roman" w:hAnsi="Times New Roman"/>
          <w:sz w:val="20"/>
          <w:szCs w:val="20"/>
        </w:rPr>
        <w:t>Pengaruh Jenis Kelamin Terhadap Tingkat Kecemasan Pada Perawatan Pencabutan Gigi di RSIGM Fakultas Kedokteran Gigi Yayasan Wakaf UMI Tahun 2018.</w:t>
      </w:r>
      <w:proofErr w:type="gramEnd"/>
    </w:p>
    <w:p w14:paraId="03E3D616" w14:textId="77777777" w:rsidR="00EB12C8" w:rsidRPr="00EB12C8" w:rsidRDefault="00EB12C8" w:rsidP="00EB12C8">
      <w:pPr>
        <w:rPr>
          <w:rFonts w:ascii="Times New Roman" w:hAnsi="Times New Roman"/>
          <w:sz w:val="20"/>
          <w:szCs w:val="20"/>
        </w:rPr>
      </w:pPr>
    </w:p>
    <w:tbl>
      <w:tblPr>
        <w:tblStyle w:val="LightShading"/>
        <w:tblpPr w:leftFromText="180" w:rightFromText="180" w:vertAnchor="text" w:horzAnchor="page" w:tblpX="1729" w:tblpY="16"/>
        <w:tblW w:w="0" w:type="auto"/>
        <w:tblLook w:val="07E0" w:firstRow="1" w:lastRow="1" w:firstColumn="1" w:lastColumn="1" w:noHBand="1" w:noVBand="1"/>
      </w:tblPr>
      <w:tblGrid>
        <w:gridCol w:w="1458"/>
        <w:gridCol w:w="814"/>
        <w:gridCol w:w="840"/>
        <w:gridCol w:w="814"/>
        <w:gridCol w:w="840"/>
        <w:gridCol w:w="819"/>
        <w:gridCol w:w="838"/>
        <w:gridCol w:w="786"/>
        <w:gridCol w:w="779"/>
        <w:gridCol w:w="830"/>
      </w:tblGrid>
      <w:tr w:rsidR="00DB5AFD" w:rsidRPr="00E8340B" w14:paraId="398B031E" w14:textId="77777777" w:rsidTr="00CB4D12">
        <w:trPr>
          <w:cnfStyle w:val="100000000000" w:firstRow="1" w:lastRow="0" w:firstColumn="0" w:lastColumn="0" w:oddVBand="0" w:evenVBand="0" w:oddHBand="0"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458" w:type="dxa"/>
            <w:vMerge w:val="restart"/>
            <w:vAlign w:val="center"/>
          </w:tcPr>
          <w:p w14:paraId="6C2B2868" w14:textId="77777777" w:rsidR="00DB5AFD" w:rsidRPr="00E8340B" w:rsidRDefault="00DB5AFD" w:rsidP="00CB4D12">
            <w:pPr>
              <w:pStyle w:val="NoSpacing"/>
              <w:jc w:val="center"/>
              <w:rPr>
                <w:b w:val="0"/>
              </w:rPr>
            </w:pPr>
            <w:r w:rsidRPr="00E8340B">
              <w:rPr>
                <w:b w:val="0"/>
              </w:rPr>
              <w:t>Jenis Kelamin</w:t>
            </w:r>
          </w:p>
        </w:tc>
        <w:tc>
          <w:tcPr>
            <w:tcW w:w="4965" w:type="dxa"/>
            <w:gridSpan w:val="6"/>
            <w:vAlign w:val="center"/>
          </w:tcPr>
          <w:p w14:paraId="4EBA20D5" w14:textId="77777777" w:rsidR="00DB5AFD" w:rsidRPr="00E8340B" w:rsidRDefault="00DB5AFD" w:rsidP="00CB4D12">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E8340B">
              <w:rPr>
                <w:b w:val="0"/>
              </w:rPr>
              <w:t>Kecemasan</w:t>
            </w:r>
          </w:p>
        </w:tc>
        <w:tc>
          <w:tcPr>
            <w:tcW w:w="1565" w:type="dxa"/>
            <w:gridSpan w:val="2"/>
            <w:vMerge w:val="restart"/>
            <w:vAlign w:val="center"/>
          </w:tcPr>
          <w:p w14:paraId="558A5961" w14:textId="77777777" w:rsidR="00DB5AFD" w:rsidRPr="00E8340B" w:rsidRDefault="00DB5AFD" w:rsidP="00CB4D12">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E8340B">
              <w:rPr>
                <w:b w:val="0"/>
              </w:rPr>
              <w:t>Total</w:t>
            </w:r>
          </w:p>
        </w:tc>
        <w:tc>
          <w:tcPr>
            <w:cnfStyle w:val="000100000000" w:firstRow="0" w:lastRow="0" w:firstColumn="0" w:lastColumn="1" w:oddVBand="0" w:evenVBand="0" w:oddHBand="0" w:evenHBand="0" w:firstRowFirstColumn="0" w:firstRowLastColumn="0" w:lastRowFirstColumn="0" w:lastRowLastColumn="0"/>
            <w:tcW w:w="830" w:type="dxa"/>
            <w:vMerge w:val="restart"/>
            <w:vAlign w:val="center"/>
          </w:tcPr>
          <w:p w14:paraId="3793BB73" w14:textId="77777777" w:rsidR="00DB5AFD" w:rsidRPr="00E8340B" w:rsidRDefault="00DB5AFD" w:rsidP="00CB4D12">
            <w:pPr>
              <w:pStyle w:val="NoSpacing"/>
              <w:jc w:val="center"/>
              <w:rPr>
                <w:b w:val="0"/>
              </w:rPr>
            </w:pPr>
            <w:r w:rsidRPr="00E8340B">
              <w:rPr>
                <w:b w:val="0"/>
              </w:rPr>
              <w:t>P</w:t>
            </w:r>
          </w:p>
        </w:tc>
      </w:tr>
      <w:tr w:rsidR="00DB5AFD" w:rsidRPr="00E8340B" w14:paraId="388ACDE8" w14:textId="77777777" w:rsidTr="00CB4D12">
        <w:trPr>
          <w:trHeight w:val="118"/>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250375A9" w14:textId="77777777" w:rsidR="00DB5AFD" w:rsidRPr="00E8340B" w:rsidRDefault="00DB5AFD" w:rsidP="00CB4D12">
            <w:pPr>
              <w:pStyle w:val="NoSpacing"/>
              <w:jc w:val="center"/>
              <w:rPr>
                <w:b w:val="0"/>
              </w:rPr>
            </w:pPr>
          </w:p>
        </w:tc>
        <w:tc>
          <w:tcPr>
            <w:tcW w:w="1654" w:type="dxa"/>
            <w:gridSpan w:val="2"/>
            <w:vAlign w:val="center"/>
          </w:tcPr>
          <w:p w14:paraId="10C58D1E"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Kecemasan Ringan</w:t>
            </w:r>
          </w:p>
        </w:tc>
        <w:tc>
          <w:tcPr>
            <w:tcW w:w="1654" w:type="dxa"/>
            <w:gridSpan w:val="2"/>
            <w:vAlign w:val="center"/>
          </w:tcPr>
          <w:p w14:paraId="05C37EA2"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Kecemasan Sedang</w:t>
            </w:r>
          </w:p>
        </w:tc>
        <w:tc>
          <w:tcPr>
            <w:tcW w:w="1657" w:type="dxa"/>
            <w:gridSpan w:val="2"/>
            <w:vAlign w:val="center"/>
          </w:tcPr>
          <w:p w14:paraId="37DDD250"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Kecemasan Berat</w:t>
            </w:r>
          </w:p>
        </w:tc>
        <w:tc>
          <w:tcPr>
            <w:tcW w:w="1565" w:type="dxa"/>
            <w:gridSpan w:val="2"/>
            <w:vMerge/>
            <w:vAlign w:val="center"/>
          </w:tcPr>
          <w:p w14:paraId="53DA0926"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830" w:type="dxa"/>
            <w:vMerge/>
            <w:vAlign w:val="center"/>
          </w:tcPr>
          <w:p w14:paraId="6E9DD895" w14:textId="77777777" w:rsidR="00DB5AFD" w:rsidRPr="00E8340B" w:rsidRDefault="00DB5AFD" w:rsidP="00CB4D12">
            <w:pPr>
              <w:pStyle w:val="NoSpacing"/>
              <w:jc w:val="center"/>
              <w:rPr>
                <w:b w:val="0"/>
              </w:rPr>
            </w:pPr>
          </w:p>
        </w:tc>
      </w:tr>
      <w:tr w:rsidR="00DB5AFD" w:rsidRPr="00E8340B" w14:paraId="5E829680" w14:textId="77777777" w:rsidTr="00CB4D12">
        <w:trPr>
          <w:trHeight w:val="230"/>
        </w:trPr>
        <w:tc>
          <w:tcPr>
            <w:cnfStyle w:val="001000000000" w:firstRow="0" w:lastRow="0" w:firstColumn="1" w:lastColumn="0" w:oddVBand="0" w:evenVBand="0" w:oddHBand="0" w:evenHBand="0" w:firstRowFirstColumn="0" w:firstRowLastColumn="0" w:lastRowFirstColumn="0" w:lastRowLastColumn="0"/>
            <w:tcW w:w="1458" w:type="dxa"/>
            <w:vMerge/>
            <w:vAlign w:val="center"/>
          </w:tcPr>
          <w:p w14:paraId="400A07D6" w14:textId="77777777" w:rsidR="00DB5AFD" w:rsidRPr="00E8340B" w:rsidRDefault="00DB5AFD" w:rsidP="00CB4D12">
            <w:pPr>
              <w:pStyle w:val="NoSpacing"/>
              <w:jc w:val="center"/>
              <w:rPr>
                <w:b w:val="0"/>
              </w:rPr>
            </w:pPr>
          </w:p>
        </w:tc>
        <w:tc>
          <w:tcPr>
            <w:tcW w:w="814" w:type="dxa"/>
            <w:vAlign w:val="center"/>
          </w:tcPr>
          <w:p w14:paraId="5BDB6C51"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proofErr w:type="gramStart"/>
            <w:r w:rsidRPr="00E8340B">
              <w:t>n</w:t>
            </w:r>
            <w:proofErr w:type="gramEnd"/>
          </w:p>
        </w:tc>
        <w:tc>
          <w:tcPr>
            <w:tcW w:w="840" w:type="dxa"/>
            <w:vAlign w:val="center"/>
          </w:tcPr>
          <w:p w14:paraId="0BD73586"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w:t>
            </w:r>
          </w:p>
        </w:tc>
        <w:tc>
          <w:tcPr>
            <w:tcW w:w="814" w:type="dxa"/>
            <w:vAlign w:val="center"/>
          </w:tcPr>
          <w:p w14:paraId="5A2CFDD7"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proofErr w:type="gramStart"/>
            <w:r w:rsidRPr="00E8340B">
              <w:t>n</w:t>
            </w:r>
            <w:proofErr w:type="gramEnd"/>
          </w:p>
        </w:tc>
        <w:tc>
          <w:tcPr>
            <w:tcW w:w="840" w:type="dxa"/>
            <w:vAlign w:val="center"/>
          </w:tcPr>
          <w:p w14:paraId="0B1308BC"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w:t>
            </w:r>
          </w:p>
        </w:tc>
        <w:tc>
          <w:tcPr>
            <w:tcW w:w="819" w:type="dxa"/>
            <w:vAlign w:val="center"/>
          </w:tcPr>
          <w:p w14:paraId="7442CFC9"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proofErr w:type="gramStart"/>
            <w:r w:rsidRPr="00E8340B">
              <w:t>n</w:t>
            </w:r>
            <w:proofErr w:type="gramEnd"/>
          </w:p>
        </w:tc>
        <w:tc>
          <w:tcPr>
            <w:tcW w:w="838" w:type="dxa"/>
            <w:vAlign w:val="center"/>
          </w:tcPr>
          <w:p w14:paraId="422A5AC4"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w:t>
            </w:r>
          </w:p>
        </w:tc>
        <w:tc>
          <w:tcPr>
            <w:tcW w:w="786" w:type="dxa"/>
            <w:vAlign w:val="center"/>
          </w:tcPr>
          <w:p w14:paraId="6DE8D7B5"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proofErr w:type="gramStart"/>
            <w:r w:rsidRPr="00E8340B">
              <w:t>n</w:t>
            </w:r>
            <w:proofErr w:type="gramEnd"/>
          </w:p>
        </w:tc>
        <w:tc>
          <w:tcPr>
            <w:tcW w:w="779" w:type="dxa"/>
            <w:vAlign w:val="center"/>
          </w:tcPr>
          <w:p w14:paraId="18A83809"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w:t>
            </w:r>
          </w:p>
        </w:tc>
        <w:tc>
          <w:tcPr>
            <w:cnfStyle w:val="000100000000" w:firstRow="0" w:lastRow="0" w:firstColumn="0" w:lastColumn="1" w:oddVBand="0" w:evenVBand="0" w:oddHBand="0" w:evenHBand="0" w:firstRowFirstColumn="0" w:firstRowLastColumn="0" w:lastRowFirstColumn="0" w:lastRowLastColumn="0"/>
            <w:tcW w:w="830" w:type="dxa"/>
            <w:vMerge w:val="restart"/>
            <w:vAlign w:val="center"/>
          </w:tcPr>
          <w:p w14:paraId="087A7FB9" w14:textId="77777777" w:rsidR="00DB5AFD" w:rsidRPr="00E8340B" w:rsidRDefault="00DB5AFD" w:rsidP="00CB4D12">
            <w:pPr>
              <w:pStyle w:val="NoSpacing"/>
              <w:jc w:val="center"/>
              <w:rPr>
                <w:b w:val="0"/>
              </w:rPr>
            </w:pPr>
            <w:r w:rsidRPr="00E8340B">
              <w:rPr>
                <w:b w:val="0"/>
              </w:rPr>
              <w:t>0,157</w:t>
            </w:r>
          </w:p>
        </w:tc>
      </w:tr>
      <w:tr w:rsidR="00DB5AFD" w:rsidRPr="00E8340B" w14:paraId="4AA2CCD3" w14:textId="77777777" w:rsidTr="00CB4D12">
        <w:trPr>
          <w:trHeight w:val="209"/>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52D4927A" w14:textId="77777777" w:rsidR="00DB5AFD" w:rsidRPr="00E8340B" w:rsidRDefault="00DB5AFD" w:rsidP="00CB4D12">
            <w:pPr>
              <w:pStyle w:val="NoSpacing"/>
              <w:jc w:val="center"/>
              <w:rPr>
                <w:b w:val="0"/>
              </w:rPr>
            </w:pPr>
            <w:r w:rsidRPr="00E8340B">
              <w:rPr>
                <w:b w:val="0"/>
              </w:rPr>
              <w:t>Perempuan</w:t>
            </w:r>
          </w:p>
        </w:tc>
        <w:tc>
          <w:tcPr>
            <w:tcW w:w="814" w:type="dxa"/>
            <w:vAlign w:val="center"/>
          </w:tcPr>
          <w:p w14:paraId="40043454"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8</w:t>
            </w:r>
          </w:p>
        </w:tc>
        <w:tc>
          <w:tcPr>
            <w:tcW w:w="840" w:type="dxa"/>
            <w:vAlign w:val="center"/>
          </w:tcPr>
          <w:p w14:paraId="7C584477"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36,4</w:t>
            </w:r>
          </w:p>
        </w:tc>
        <w:tc>
          <w:tcPr>
            <w:tcW w:w="814" w:type="dxa"/>
            <w:vAlign w:val="center"/>
          </w:tcPr>
          <w:p w14:paraId="61479425"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12</w:t>
            </w:r>
          </w:p>
        </w:tc>
        <w:tc>
          <w:tcPr>
            <w:tcW w:w="840" w:type="dxa"/>
            <w:vAlign w:val="center"/>
          </w:tcPr>
          <w:p w14:paraId="120B46A8"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54,5</w:t>
            </w:r>
          </w:p>
        </w:tc>
        <w:tc>
          <w:tcPr>
            <w:tcW w:w="819" w:type="dxa"/>
            <w:vAlign w:val="center"/>
          </w:tcPr>
          <w:p w14:paraId="55A24E22"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2</w:t>
            </w:r>
          </w:p>
        </w:tc>
        <w:tc>
          <w:tcPr>
            <w:tcW w:w="838" w:type="dxa"/>
            <w:vAlign w:val="center"/>
          </w:tcPr>
          <w:p w14:paraId="4E9C438B"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9,1</w:t>
            </w:r>
          </w:p>
        </w:tc>
        <w:tc>
          <w:tcPr>
            <w:tcW w:w="786" w:type="dxa"/>
            <w:vAlign w:val="center"/>
          </w:tcPr>
          <w:p w14:paraId="5BD8197D"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22</w:t>
            </w:r>
          </w:p>
        </w:tc>
        <w:tc>
          <w:tcPr>
            <w:tcW w:w="779" w:type="dxa"/>
            <w:vAlign w:val="center"/>
          </w:tcPr>
          <w:p w14:paraId="0C56C321"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100</w:t>
            </w:r>
          </w:p>
        </w:tc>
        <w:tc>
          <w:tcPr>
            <w:cnfStyle w:val="000100000000" w:firstRow="0" w:lastRow="0" w:firstColumn="0" w:lastColumn="1" w:oddVBand="0" w:evenVBand="0" w:oddHBand="0" w:evenHBand="0" w:firstRowFirstColumn="0" w:firstRowLastColumn="0" w:lastRowFirstColumn="0" w:lastRowLastColumn="0"/>
            <w:tcW w:w="830" w:type="dxa"/>
            <w:vMerge/>
            <w:vAlign w:val="center"/>
          </w:tcPr>
          <w:p w14:paraId="77887FFC" w14:textId="77777777" w:rsidR="00DB5AFD" w:rsidRPr="00E8340B" w:rsidRDefault="00DB5AFD" w:rsidP="00CB4D12">
            <w:pPr>
              <w:pStyle w:val="NoSpacing"/>
              <w:jc w:val="center"/>
              <w:rPr>
                <w:b w:val="0"/>
              </w:rPr>
            </w:pPr>
          </w:p>
        </w:tc>
      </w:tr>
      <w:tr w:rsidR="00DB5AFD" w:rsidRPr="00E8340B" w14:paraId="46F75E55" w14:textId="77777777" w:rsidTr="00CB4D12">
        <w:trPr>
          <w:trHeight w:val="209"/>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6298923E" w14:textId="77777777" w:rsidR="00DB5AFD" w:rsidRPr="00E8340B" w:rsidRDefault="00DB5AFD" w:rsidP="00CB4D12">
            <w:pPr>
              <w:pStyle w:val="NoSpacing"/>
              <w:jc w:val="center"/>
              <w:rPr>
                <w:b w:val="0"/>
              </w:rPr>
            </w:pPr>
            <w:r w:rsidRPr="00E8340B">
              <w:rPr>
                <w:b w:val="0"/>
              </w:rPr>
              <w:t>Laki - Laki</w:t>
            </w:r>
          </w:p>
        </w:tc>
        <w:tc>
          <w:tcPr>
            <w:tcW w:w="814" w:type="dxa"/>
            <w:vAlign w:val="center"/>
          </w:tcPr>
          <w:p w14:paraId="122F3B54"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6</w:t>
            </w:r>
          </w:p>
        </w:tc>
        <w:tc>
          <w:tcPr>
            <w:tcW w:w="840" w:type="dxa"/>
            <w:vAlign w:val="center"/>
          </w:tcPr>
          <w:p w14:paraId="3903C116"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75</w:t>
            </w:r>
          </w:p>
        </w:tc>
        <w:tc>
          <w:tcPr>
            <w:tcW w:w="814" w:type="dxa"/>
            <w:vAlign w:val="center"/>
          </w:tcPr>
          <w:p w14:paraId="60132BFA"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2</w:t>
            </w:r>
          </w:p>
        </w:tc>
        <w:tc>
          <w:tcPr>
            <w:tcW w:w="840" w:type="dxa"/>
            <w:vAlign w:val="center"/>
          </w:tcPr>
          <w:p w14:paraId="5A8AFE7E"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25</w:t>
            </w:r>
          </w:p>
        </w:tc>
        <w:tc>
          <w:tcPr>
            <w:tcW w:w="819" w:type="dxa"/>
            <w:vAlign w:val="center"/>
          </w:tcPr>
          <w:p w14:paraId="21521E76"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0</w:t>
            </w:r>
          </w:p>
        </w:tc>
        <w:tc>
          <w:tcPr>
            <w:tcW w:w="838" w:type="dxa"/>
            <w:vAlign w:val="center"/>
          </w:tcPr>
          <w:p w14:paraId="666763EA"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0</w:t>
            </w:r>
          </w:p>
        </w:tc>
        <w:tc>
          <w:tcPr>
            <w:tcW w:w="786" w:type="dxa"/>
            <w:vAlign w:val="center"/>
          </w:tcPr>
          <w:p w14:paraId="2770FA0D"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8</w:t>
            </w:r>
          </w:p>
        </w:tc>
        <w:tc>
          <w:tcPr>
            <w:tcW w:w="779" w:type="dxa"/>
            <w:vAlign w:val="center"/>
          </w:tcPr>
          <w:p w14:paraId="343589BC" w14:textId="77777777" w:rsidR="00DB5AFD" w:rsidRPr="00E8340B" w:rsidRDefault="00DB5AFD" w:rsidP="00CB4D12">
            <w:pPr>
              <w:pStyle w:val="NoSpacing"/>
              <w:jc w:val="center"/>
              <w:cnfStyle w:val="000000000000" w:firstRow="0" w:lastRow="0" w:firstColumn="0" w:lastColumn="0" w:oddVBand="0" w:evenVBand="0" w:oddHBand="0" w:evenHBand="0" w:firstRowFirstColumn="0" w:firstRowLastColumn="0" w:lastRowFirstColumn="0" w:lastRowLastColumn="0"/>
            </w:pPr>
            <w:r w:rsidRPr="00E8340B">
              <w:t>100</w:t>
            </w:r>
          </w:p>
        </w:tc>
        <w:tc>
          <w:tcPr>
            <w:cnfStyle w:val="000100000000" w:firstRow="0" w:lastRow="0" w:firstColumn="0" w:lastColumn="1" w:oddVBand="0" w:evenVBand="0" w:oddHBand="0" w:evenHBand="0" w:firstRowFirstColumn="0" w:firstRowLastColumn="0" w:lastRowFirstColumn="0" w:lastRowLastColumn="0"/>
            <w:tcW w:w="830" w:type="dxa"/>
            <w:vMerge/>
            <w:vAlign w:val="center"/>
          </w:tcPr>
          <w:p w14:paraId="04F1AFF1" w14:textId="77777777" w:rsidR="00DB5AFD" w:rsidRPr="00E8340B" w:rsidRDefault="00DB5AFD" w:rsidP="00CB4D12">
            <w:pPr>
              <w:pStyle w:val="NoSpacing"/>
              <w:jc w:val="center"/>
              <w:rPr>
                <w:b w:val="0"/>
              </w:rPr>
            </w:pPr>
          </w:p>
        </w:tc>
      </w:tr>
      <w:tr w:rsidR="00DB5AFD" w:rsidRPr="00E8340B" w14:paraId="6103677F" w14:textId="77777777" w:rsidTr="00CB4D12">
        <w:trPr>
          <w:cnfStyle w:val="010000000000" w:firstRow="0" w:lastRow="1" w:firstColumn="0" w:lastColumn="0" w:oddVBand="0" w:evenVBand="0" w:oddHBand="0" w:evenHBand="0" w:firstRowFirstColumn="0" w:firstRowLastColumn="0" w:lastRowFirstColumn="0" w:lastRowLastColumn="0"/>
          <w:trHeight w:val="221"/>
        </w:trPr>
        <w:tc>
          <w:tcPr>
            <w:cnfStyle w:val="001000000000" w:firstRow="0" w:lastRow="0" w:firstColumn="1" w:lastColumn="0" w:oddVBand="0" w:evenVBand="0" w:oddHBand="0" w:evenHBand="0" w:firstRowFirstColumn="0" w:firstRowLastColumn="0" w:lastRowFirstColumn="0" w:lastRowLastColumn="0"/>
            <w:tcW w:w="1458" w:type="dxa"/>
            <w:vAlign w:val="center"/>
          </w:tcPr>
          <w:p w14:paraId="1AEABC0C" w14:textId="77777777" w:rsidR="00DB5AFD" w:rsidRPr="00E8340B" w:rsidRDefault="00DB5AFD" w:rsidP="00CB4D12">
            <w:pPr>
              <w:pStyle w:val="NoSpacing"/>
              <w:jc w:val="center"/>
              <w:rPr>
                <w:b w:val="0"/>
              </w:rPr>
            </w:pPr>
            <w:r w:rsidRPr="00E8340B">
              <w:rPr>
                <w:b w:val="0"/>
              </w:rPr>
              <w:t>Total</w:t>
            </w:r>
          </w:p>
        </w:tc>
        <w:tc>
          <w:tcPr>
            <w:tcW w:w="814" w:type="dxa"/>
            <w:vAlign w:val="center"/>
          </w:tcPr>
          <w:p w14:paraId="3A3CD1AE"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14</w:t>
            </w:r>
          </w:p>
        </w:tc>
        <w:tc>
          <w:tcPr>
            <w:tcW w:w="840" w:type="dxa"/>
            <w:vAlign w:val="center"/>
          </w:tcPr>
          <w:p w14:paraId="4A44D854"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46,7</w:t>
            </w:r>
          </w:p>
        </w:tc>
        <w:tc>
          <w:tcPr>
            <w:tcW w:w="814" w:type="dxa"/>
            <w:vAlign w:val="center"/>
          </w:tcPr>
          <w:p w14:paraId="4E2BD95E"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14</w:t>
            </w:r>
          </w:p>
        </w:tc>
        <w:tc>
          <w:tcPr>
            <w:tcW w:w="840" w:type="dxa"/>
            <w:vAlign w:val="center"/>
          </w:tcPr>
          <w:p w14:paraId="033ED69A"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46,7</w:t>
            </w:r>
          </w:p>
        </w:tc>
        <w:tc>
          <w:tcPr>
            <w:tcW w:w="819" w:type="dxa"/>
            <w:vAlign w:val="center"/>
          </w:tcPr>
          <w:p w14:paraId="1CBB7131"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2</w:t>
            </w:r>
          </w:p>
        </w:tc>
        <w:tc>
          <w:tcPr>
            <w:tcW w:w="838" w:type="dxa"/>
            <w:vAlign w:val="center"/>
          </w:tcPr>
          <w:p w14:paraId="5DF234D3"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6,7</w:t>
            </w:r>
          </w:p>
        </w:tc>
        <w:tc>
          <w:tcPr>
            <w:tcW w:w="786" w:type="dxa"/>
            <w:vAlign w:val="center"/>
          </w:tcPr>
          <w:p w14:paraId="2FE17332"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30</w:t>
            </w:r>
          </w:p>
        </w:tc>
        <w:tc>
          <w:tcPr>
            <w:tcW w:w="779" w:type="dxa"/>
            <w:vAlign w:val="center"/>
          </w:tcPr>
          <w:p w14:paraId="770D1842" w14:textId="77777777" w:rsidR="00DB5AFD" w:rsidRPr="00E8340B" w:rsidRDefault="00DB5AFD" w:rsidP="00CB4D12">
            <w:pPr>
              <w:pStyle w:val="NoSpacing"/>
              <w:jc w:val="center"/>
              <w:cnfStyle w:val="010000000000" w:firstRow="0" w:lastRow="1" w:firstColumn="0" w:lastColumn="0" w:oddVBand="0" w:evenVBand="0" w:oddHBand="0" w:evenHBand="0" w:firstRowFirstColumn="0" w:firstRowLastColumn="0" w:lastRowFirstColumn="0" w:lastRowLastColumn="0"/>
              <w:rPr>
                <w:b w:val="0"/>
              </w:rPr>
            </w:pPr>
            <w:r w:rsidRPr="00E8340B">
              <w:rPr>
                <w:b w:val="0"/>
              </w:rPr>
              <w:t>100</w:t>
            </w:r>
          </w:p>
        </w:tc>
        <w:tc>
          <w:tcPr>
            <w:cnfStyle w:val="000100000000" w:firstRow="0" w:lastRow="0" w:firstColumn="0" w:lastColumn="1" w:oddVBand="0" w:evenVBand="0" w:oddHBand="0" w:evenHBand="0" w:firstRowFirstColumn="0" w:firstRowLastColumn="0" w:lastRowFirstColumn="0" w:lastRowLastColumn="0"/>
            <w:tcW w:w="830" w:type="dxa"/>
            <w:vMerge/>
            <w:vAlign w:val="center"/>
          </w:tcPr>
          <w:p w14:paraId="4C6886AD" w14:textId="77777777" w:rsidR="00DB5AFD" w:rsidRPr="00E8340B" w:rsidRDefault="00DB5AFD" w:rsidP="00CB4D12">
            <w:pPr>
              <w:pStyle w:val="NoSpacing"/>
              <w:jc w:val="center"/>
              <w:rPr>
                <w:b w:val="0"/>
              </w:rPr>
            </w:pPr>
          </w:p>
        </w:tc>
      </w:tr>
    </w:tbl>
    <w:p w14:paraId="1ECF89EC" w14:textId="77777777" w:rsidR="00EB12C8" w:rsidRDefault="00B922E9" w:rsidP="00DB5AFD">
      <w:pPr>
        <w:ind w:firstLine="720"/>
        <w:jc w:val="both"/>
        <w:rPr>
          <w:rFonts w:ascii="Times New Roman" w:hAnsi="Times New Roman" w:cs="Times New Roman"/>
        </w:rPr>
      </w:pPr>
      <w:r w:rsidRPr="0069357D">
        <w:rPr>
          <w:rFonts w:ascii="Times New Roman" w:hAnsi="Times New Roman" w:cs="Times New Roman"/>
        </w:rPr>
        <w:tab/>
      </w:r>
    </w:p>
    <w:p w14:paraId="1E524382" w14:textId="1AEAD6E3" w:rsidR="00B922E9" w:rsidRPr="00DB5AFD" w:rsidRDefault="00DB5AFD" w:rsidP="00DB5AFD">
      <w:pPr>
        <w:ind w:firstLine="720"/>
        <w:jc w:val="both"/>
        <w:rPr>
          <w:rFonts w:ascii="Times New Roman" w:hAnsi="Times New Roman"/>
        </w:rPr>
      </w:pPr>
      <w:r w:rsidRPr="006730F6">
        <w:rPr>
          <w:rFonts w:ascii="Times New Roman" w:hAnsi="Times New Roman"/>
        </w:rPr>
        <w:t xml:space="preserve">Berdasarkan hasil uji statistik </w:t>
      </w:r>
      <w:r w:rsidRPr="006730F6">
        <w:rPr>
          <w:rFonts w:ascii="Times New Roman" w:hAnsi="Times New Roman"/>
          <w:i/>
        </w:rPr>
        <w:t xml:space="preserve">Chi-Square </w:t>
      </w:r>
      <w:r w:rsidRPr="006730F6">
        <w:rPr>
          <w:rFonts w:ascii="Times New Roman" w:hAnsi="Times New Roman"/>
        </w:rPr>
        <w:t xml:space="preserve">diperoleh hasil </w:t>
      </w:r>
      <w:r w:rsidRPr="006730F6">
        <w:rPr>
          <w:rFonts w:ascii="Times New Roman" w:hAnsi="Times New Roman"/>
          <w:i/>
        </w:rPr>
        <w:t xml:space="preserve">p </w:t>
      </w:r>
      <w:r>
        <w:rPr>
          <w:rFonts w:ascii="Times New Roman" w:hAnsi="Times New Roman"/>
        </w:rPr>
        <w:t>= 0,157</w:t>
      </w:r>
      <w:r w:rsidRPr="006730F6">
        <w:rPr>
          <w:rFonts w:ascii="Times New Roman" w:hAnsi="Times New Roman"/>
        </w:rPr>
        <w:t xml:space="preserve"> (</w:t>
      </w:r>
      <w:r w:rsidRPr="006730F6">
        <w:rPr>
          <w:rFonts w:ascii="Times New Roman" w:hAnsi="Times New Roman"/>
          <w:i/>
        </w:rPr>
        <w:t xml:space="preserve">p </w:t>
      </w:r>
      <m:oMath>
        <m:r>
          <w:rPr>
            <w:rFonts w:ascii="Cambria Math" w:hAnsi="Cambria Math"/>
          </w:rPr>
          <m:t>≥</m:t>
        </m:r>
      </m:oMath>
      <w:r w:rsidRPr="006730F6">
        <w:rPr>
          <w:rFonts w:ascii="Times New Roman" w:hAnsi="Times New Roman"/>
          <w:i/>
          <w:u w:val="single"/>
        </w:rPr>
        <w:t xml:space="preserve"> </w:t>
      </w:r>
      <m:oMath>
        <m:r>
          <w:rPr>
            <w:rFonts w:ascii="Cambria Math" w:hAnsi="Cambria Math"/>
          </w:rPr>
          <m:t>∝</m:t>
        </m:r>
      </m:oMath>
      <w:r w:rsidRPr="006730F6">
        <w:rPr>
          <w:rFonts w:ascii="Times New Roman" w:hAnsi="Times New Roman"/>
          <w:i/>
        </w:rPr>
        <w:t xml:space="preserve"> </w:t>
      </w:r>
      <w:r w:rsidRPr="006730F6">
        <w:rPr>
          <w:rFonts w:ascii="Times New Roman" w:hAnsi="Times New Roman"/>
        </w:rPr>
        <w:t xml:space="preserve">= 0,05). </w:t>
      </w:r>
      <w:proofErr w:type="gramStart"/>
      <w:r w:rsidRPr="006730F6">
        <w:rPr>
          <w:rFonts w:ascii="Times New Roman" w:hAnsi="Times New Roman"/>
        </w:rPr>
        <w:t xml:space="preserve">Dengan demikian Ha ditolak yang berarti tidak ada </w:t>
      </w:r>
      <w:r>
        <w:rPr>
          <w:rFonts w:ascii="Times New Roman" w:hAnsi="Times New Roman"/>
        </w:rPr>
        <w:t>pengaruh jenis kelamin pasien</w:t>
      </w:r>
      <w:r w:rsidRPr="006730F6">
        <w:rPr>
          <w:rFonts w:ascii="Times New Roman" w:hAnsi="Times New Roman"/>
        </w:rPr>
        <w:t xml:space="preserve"> terhadap </w:t>
      </w:r>
      <w:r>
        <w:rPr>
          <w:rFonts w:ascii="Times New Roman" w:hAnsi="Times New Roman"/>
        </w:rPr>
        <w:t>tingkat kecemasan pada perawatan pencabutan</w:t>
      </w:r>
      <w:r w:rsidRPr="006730F6">
        <w:rPr>
          <w:rFonts w:ascii="Times New Roman" w:hAnsi="Times New Roman"/>
        </w:rPr>
        <w:t xml:space="preserve"> gigi di RSIGM </w:t>
      </w:r>
      <w:r>
        <w:rPr>
          <w:rFonts w:ascii="Times New Roman" w:hAnsi="Times New Roman"/>
        </w:rPr>
        <w:t xml:space="preserve">Fakultas Kedokteran Gigi </w:t>
      </w:r>
      <w:r w:rsidRPr="006730F6">
        <w:rPr>
          <w:rFonts w:ascii="Times New Roman" w:hAnsi="Times New Roman"/>
        </w:rPr>
        <w:t>Yayasan Wakaf UMI tahun 2018.</w:t>
      </w:r>
      <w:r w:rsidR="00B922E9" w:rsidRPr="0069357D">
        <w:rPr>
          <w:rFonts w:ascii="Times New Roman" w:hAnsi="Times New Roman" w:cs="Times New Roman"/>
        </w:rPr>
        <w:t>Hal ini menandakan Ho diterima dan Ha ditolak.</w:t>
      </w:r>
      <w:proofErr w:type="gramEnd"/>
    </w:p>
    <w:p w14:paraId="5FD7E402" w14:textId="78530953" w:rsidR="00B922E9" w:rsidRPr="0069357D" w:rsidRDefault="00B922E9" w:rsidP="00B922E9">
      <w:pPr>
        <w:rPr>
          <w:rFonts w:ascii="Times New Roman" w:hAnsi="Times New Roman" w:cs="Times New Roman"/>
        </w:rPr>
      </w:pPr>
    </w:p>
    <w:p w14:paraId="52A6DE97" w14:textId="77777777" w:rsidR="00B922E9" w:rsidRPr="0069357D" w:rsidRDefault="00B922E9" w:rsidP="00B922E9">
      <w:pPr>
        <w:tabs>
          <w:tab w:val="left" w:pos="0"/>
        </w:tabs>
        <w:jc w:val="both"/>
        <w:rPr>
          <w:rFonts w:ascii="Times New Roman" w:hAnsi="Times New Roman" w:cs="Times New Roman"/>
          <w:b/>
        </w:rPr>
        <w:sectPr w:rsidR="00B922E9" w:rsidRPr="0069357D" w:rsidSect="00AD7A1C">
          <w:type w:val="continuous"/>
          <w:pgSz w:w="11900" w:h="16840"/>
          <w:pgMar w:top="1440" w:right="1440" w:bottom="1440" w:left="1440" w:header="708" w:footer="708" w:gutter="0"/>
          <w:cols w:space="709"/>
          <w:docGrid w:linePitch="360"/>
        </w:sectPr>
      </w:pPr>
    </w:p>
    <w:p w14:paraId="699A4414" w14:textId="1D22947A" w:rsidR="00B922E9" w:rsidRPr="0069357D" w:rsidRDefault="00B922E9" w:rsidP="00B922E9">
      <w:pPr>
        <w:tabs>
          <w:tab w:val="left" w:pos="0"/>
        </w:tabs>
        <w:jc w:val="both"/>
        <w:rPr>
          <w:rFonts w:ascii="Times New Roman" w:hAnsi="Times New Roman" w:cs="Times New Roman"/>
          <w:b/>
        </w:rPr>
      </w:pPr>
      <w:r w:rsidRPr="0069357D">
        <w:rPr>
          <w:rFonts w:ascii="Times New Roman" w:hAnsi="Times New Roman" w:cs="Times New Roman"/>
          <w:b/>
        </w:rPr>
        <w:t>PEMBAHASAN</w:t>
      </w:r>
    </w:p>
    <w:p w14:paraId="5E329BA4" w14:textId="77777777" w:rsidR="00B922E9" w:rsidRPr="0069357D" w:rsidRDefault="00B922E9" w:rsidP="00B922E9">
      <w:pPr>
        <w:tabs>
          <w:tab w:val="left" w:pos="0"/>
        </w:tabs>
        <w:jc w:val="both"/>
        <w:rPr>
          <w:rFonts w:ascii="Times New Roman" w:hAnsi="Times New Roman" w:cs="Times New Roman"/>
        </w:rPr>
        <w:sectPr w:rsidR="00B922E9" w:rsidRPr="0069357D" w:rsidSect="00B922E9">
          <w:type w:val="continuous"/>
          <w:pgSz w:w="11900" w:h="16840"/>
          <w:pgMar w:top="1440" w:right="1440" w:bottom="1440" w:left="1440" w:header="708" w:footer="708" w:gutter="0"/>
          <w:cols w:num="2" w:space="709"/>
          <w:docGrid w:linePitch="360"/>
        </w:sectPr>
      </w:pPr>
    </w:p>
    <w:p w14:paraId="3FDC862A" w14:textId="01809941" w:rsidR="001701E8" w:rsidRPr="00A81375" w:rsidRDefault="001701E8" w:rsidP="001701E8">
      <w:pPr>
        <w:pStyle w:val="Default"/>
        <w:ind w:firstLine="540"/>
        <w:jc w:val="both"/>
        <w:rPr>
          <w:rFonts w:ascii="Times New Roman" w:hAnsi="Times New Roman" w:cs="Times New Roman"/>
        </w:rPr>
      </w:pPr>
      <w:r>
        <w:rPr>
          <w:rFonts w:ascii="Times New Roman" w:hAnsi="Times New Roman" w:cs="Times New Roman"/>
        </w:rPr>
        <w:t>Kecemasan merupakan reaksi normal terhadap situasi yang sangat menekan kehidupan seseorang, dan karena itu berlangsung tidak lama. Penting sekali untuk mengingat bahwa kecemasan bisa muncul sendiri atau bergabung dengan gejala-gejala lain dari berbagai gangguan emosi. Lingkungan, perasaan yang ditekan serta penyebab-penyebab fisik mungkin menimbulkan kecemasan. Kondisi-kondisi ini secara garis besar dapat dibagi dalam tiga kategori tingkat kecemasan, gangguan fobia serta gangguan tekanan paska-trauma. Rasa marah yang lebih mudah timbul, sakit kepala, getaran anggota tubuh serta aktivitas berlebihan dari sistem otonomik, menandai keadaan pikiran yang diliputi kecemasan.</w:t>
      </w:r>
      <w:r>
        <w:rPr>
          <w:rFonts w:ascii="Times New Roman" w:hAnsi="Times New Roman" w:cs="Times New Roman"/>
          <w:vertAlign w:val="superscript"/>
        </w:rPr>
        <w:t>6</w:t>
      </w:r>
    </w:p>
    <w:p w14:paraId="0A13E277" w14:textId="0EA51E1E" w:rsidR="001701E8" w:rsidRPr="00B17EC1" w:rsidRDefault="001701E8" w:rsidP="001701E8">
      <w:pPr>
        <w:pStyle w:val="Default"/>
        <w:tabs>
          <w:tab w:val="left" w:pos="270"/>
        </w:tabs>
        <w:ind w:firstLine="540"/>
        <w:jc w:val="both"/>
        <w:rPr>
          <w:rFonts w:ascii="Times New Roman" w:hAnsi="Times New Roman" w:cs="Times New Roman"/>
        </w:rPr>
      </w:pPr>
      <w:r>
        <w:rPr>
          <w:rFonts w:ascii="Times New Roman" w:hAnsi="Times New Roman" w:cs="Times New Roman"/>
        </w:rPr>
        <w:t>Kecemasan dan ketakutan paling sering ditemukan pada pasien-pasien bedah mulut. Perasaan ini selalu ada dengan derajat dan manifestasi yang berbeda-beda. Ketakutan bisa berkisar antara ketakutan normal sampai dengan kehilangan kontrol total, sedangkan gejala yang ditunjukkan mulai dari banyak bicara, tangan gemetar, sampai dengan histeria, dan syok. Oleh karena itu cara mengatasinya tergantung situasinya. Pada kebanyakan kasus, kontrol kecemasan yang memadai bisa didapat dari sikap operator yaitu menunjukkan ketenangan dan kepercayaan diri, serta menunjukkan watak yang baik hati, sabar dan menentramkan hati.</w:t>
      </w:r>
      <w:r>
        <w:rPr>
          <w:rFonts w:ascii="Times New Roman" w:hAnsi="Times New Roman" w:cs="Times New Roman"/>
          <w:vertAlign w:val="superscript"/>
        </w:rPr>
        <w:t>7</w:t>
      </w:r>
    </w:p>
    <w:p w14:paraId="37E3943F" w14:textId="52C760A5" w:rsidR="001701E8" w:rsidRPr="00B17EC1" w:rsidRDefault="001701E8" w:rsidP="001701E8">
      <w:pPr>
        <w:pStyle w:val="Default"/>
        <w:ind w:firstLine="540"/>
        <w:jc w:val="both"/>
        <w:rPr>
          <w:rFonts w:ascii="Times New Roman" w:hAnsi="Times New Roman" w:cs="Times New Roman"/>
        </w:rPr>
      </w:pPr>
      <w:r>
        <w:rPr>
          <w:rFonts w:ascii="Times New Roman" w:hAnsi="Times New Roman" w:cs="Times New Roman"/>
        </w:rPr>
        <w:t>Kecemasan akan direspon dengan beberapa perubahan pada tubuh, terutama pada tanda-tanda vital. Perubahan yang terjadi dapat berupa peningkatan tekanan darah, denyut nadi, dan pernapasan. Apabila peningkatan yang terjadi terlalu besar, kerja jantung dan kebutuhan oksigen juga akan meningkat. Tubuh mensiasati hal tersebut dengan terjadinya peningkatan tekanan darah, berdebar-berdebar, dan napas yang dangkal dan pendek. Kecemasan yang berlebihan dapat menimbulkan pemikiran yang tidak rasional dan meningkatkan aktivitas motorik bahkan kehilangan kendali. Kecemasan juga dapat menimbulkan kebingungan, berkurangnya konsentrasi, dan menurunkan daya ingat.</w:t>
      </w:r>
      <w:r>
        <w:rPr>
          <w:rFonts w:ascii="Times New Roman" w:hAnsi="Times New Roman" w:cs="Times New Roman"/>
          <w:vertAlign w:val="superscript"/>
        </w:rPr>
        <w:t>8</w:t>
      </w:r>
    </w:p>
    <w:p w14:paraId="45D38AC9" w14:textId="456D9343" w:rsidR="001701E8" w:rsidRDefault="001701E8" w:rsidP="001701E8">
      <w:pPr>
        <w:tabs>
          <w:tab w:val="left" w:pos="0"/>
        </w:tabs>
        <w:jc w:val="both"/>
        <w:rPr>
          <w:rFonts w:ascii="Times New Roman" w:hAnsi="Times New Roman" w:cs="Times New Roman"/>
          <w:vertAlign w:val="superscript"/>
        </w:rPr>
      </w:pPr>
      <w:r>
        <w:rPr>
          <w:rFonts w:ascii="Times New Roman" w:hAnsi="Times New Roman" w:cs="Times New Roman"/>
        </w:rPr>
        <w:tab/>
        <w:t xml:space="preserve">Fobia dental bisa berkembang karena banyak orang takut </w:t>
      </w:r>
      <w:proofErr w:type="gramStart"/>
      <w:r>
        <w:rPr>
          <w:rFonts w:ascii="Times New Roman" w:hAnsi="Times New Roman" w:cs="Times New Roman"/>
        </w:rPr>
        <w:t>akan</w:t>
      </w:r>
      <w:proofErr w:type="gramEnd"/>
      <w:r>
        <w:rPr>
          <w:rFonts w:ascii="Times New Roman" w:hAnsi="Times New Roman" w:cs="Times New Roman"/>
        </w:rPr>
        <w:t xml:space="preserve"> rasa sakit. </w:t>
      </w:r>
      <w:proofErr w:type="gramStart"/>
      <w:r>
        <w:rPr>
          <w:rFonts w:ascii="Times New Roman" w:hAnsi="Times New Roman" w:cs="Times New Roman"/>
        </w:rPr>
        <w:t xml:space="preserve">Jarum, </w:t>
      </w:r>
      <w:r>
        <w:rPr>
          <w:rFonts w:ascii="Times New Roman" w:hAnsi="Times New Roman" w:cs="Times New Roman"/>
          <w:i/>
        </w:rPr>
        <w:t>dental handpiece</w:t>
      </w:r>
      <w:r>
        <w:rPr>
          <w:rFonts w:ascii="Times New Roman" w:hAnsi="Times New Roman" w:cs="Times New Roman"/>
        </w:rPr>
        <w:t xml:space="preserve"> (bur), ekstraksi gigi, dan pengangkatan saraf (saluran akar) adalah beberapa hal yang dapat membuat ketakutan diantara fobia dental.</w:t>
      </w:r>
      <w:proofErr w:type="gramEnd"/>
      <w:r>
        <w:rPr>
          <w:rFonts w:ascii="Times New Roman" w:hAnsi="Times New Roman" w:cs="Times New Roman"/>
        </w:rPr>
        <w:t xml:space="preserve"> </w:t>
      </w:r>
      <w:proofErr w:type="gramStart"/>
      <w:r>
        <w:rPr>
          <w:rFonts w:ascii="Times New Roman" w:hAnsi="Times New Roman" w:cs="Times New Roman"/>
        </w:rPr>
        <w:t>Orang yang mengalami fobia dental biasanya ke dokter gigi karena mereka mengalami sakit yang sangat parah.</w:t>
      </w:r>
      <w:proofErr w:type="gramEnd"/>
      <w:r>
        <w:rPr>
          <w:rFonts w:ascii="Times New Roman" w:hAnsi="Times New Roman" w:cs="Times New Roman"/>
        </w:rPr>
        <w:t xml:space="preserve"> </w:t>
      </w:r>
      <w:proofErr w:type="gramStart"/>
      <w:r>
        <w:rPr>
          <w:rFonts w:ascii="Times New Roman" w:hAnsi="Times New Roman" w:cs="Times New Roman"/>
        </w:rPr>
        <w:t>Ketakutan tampaknya menjadi alasan utama seseorang menghindari perawatan pencegahan gigi sebelumnya.</w:t>
      </w:r>
      <w:proofErr w:type="gramEnd"/>
      <w:r>
        <w:rPr>
          <w:rFonts w:ascii="Times New Roman" w:hAnsi="Times New Roman" w:cs="Times New Roman"/>
        </w:rPr>
        <w:t xml:space="preserve"> Contohnya seperti jarum suntik, ketakutan </w:t>
      </w:r>
      <w:proofErr w:type="gramStart"/>
      <w:r>
        <w:rPr>
          <w:rFonts w:ascii="Times New Roman" w:hAnsi="Times New Roman" w:cs="Times New Roman"/>
        </w:rPr>
        <w:t>akan</w:t>
      </w:r>
      <w:proofErr w:type="gramEnd"/>
      <w:r>
        <w:rPr>
          <w:rFonts w:ascii="Times New Roman" w:hAnsi="Times New Roman" w:cs="Times New Roman"/>
        </w:rPr>
        <w:t xml:space="preserve"> jarum suntik adalah ketakutan terhadap perawatan medis yang melibatkan injeksi atau suntikan. Pasien biasanya takut melihat, memikirkan dan merasakan jarum ke kulit.</w:t>
      </w:r>
      <w:r>
        <w:rPr>
          <w:rFonts w:ascii="Times New Roman" w:hAnsi="Times New Roman" w:cs="Times New Roman"/>
          <w:vertAlign w:val="superscript"/>
        </w:rPr>
        <w:t>9</w:t>
      </w:r>
    </w:p>
    <w:p w14:paraId="12D8D5DD" w14:textId="71F6D231" w:rsidR="001701E8" w:rsidRPr="00B17EC1" w:rsidRDefault="001701E8" w:rsidP="001701E8">
      <w:pPr>
        <w:pStyle w:val="Default"/>
        <w:jc w:val="both"/>
        <w:rPr>
          <w:rFonts w:ascii="Times New Roman" w:hAnsi="Times New Roman" w:cs="Times New Roman"/>
        </w:rPr>
      </w:pPr>
      <w:r>
        <w:rPr>
          <w:rFonts w:ascii="Times New Roman" w:hAnsi="Times New Roman" w:cs="Times New Roman"/>
        </w:rPr>
        <w:tab/>
        <w:t>Kecemasan dental merupakan suatu kecenderungan merasa cemas terhadap perawatan gigi dan mulut. Kecemasan dental tidak hanya terjadi pada pasien anak, tetapi juga dapat terjadi pada pasien dewasa. Pada pasien anak kecemasan ini menjadi hal wajar dikarenakan situasi yang dihadapinya merupakan pengalaman baru, sedangkan bagi pasien dewasa dapat terjadi berdasarkan pengalaman buruk di masa kecil terhadap perawatan gigi dan mulut yang dapat menyebabkan trauma serta berpengaruh hingga pasien dewasa. Pada pasien yang belum memiliki pengalaman dilakukan ekstraksi gigi, timbulnya rasa cemas diakibatkan beberapa faktor diantaranya yakni mendengarkan pengalaman dari orang lain seperti teman atau anggota keluarganya yang sudah pernah dilakukan ekstraksi gigi atau kurangnya pengetahuan maupun informasi mengenai perawatan yang akan dilakukan.</w:t>
      </w:r>
      <w:r>
        <w:rPr>
          <w:rFonts w:ascii="Times New Roman" w:hAnsi="Times New Roman" w:cs="Times New Roman"/>
          <w:vertAlign w:val="superscript"/>
        </w:rPr>
        <w:t>1</w:t>
      </w:r>
      <w:r w:rsidR="00F44221">
        <w:rPr>
          <w:rFonts w:ascii="Times New Roman" w:hAnsi="Times New Roman" w:cs="Times New Roman"/>
          <w:vertAlign w:val="superscript"/>
        </w:rPr>
        <w:t>1</w:t>
      </w:r>
    </w:p>
    <w:p w14:paraId="2391426C" w14:textId="2D6DFBF4" w:rsidR="001701E8" w:rsidRPr="00B17EC1" w:rsidRDefault="001701E8" w:rsidP="001701E8">
      <w:pPr>
        <w:pStyle w:val="Default"/>
        <w:jc w:val="both"/>
        <w:rPr>
          <w:rFonts w:ascii="Times New Roman" w:hAnsi="Times New Roman" w:cs="Times New Roman"/>
          <w:vertAlign w:val="superscript"/>
        </w:rPr>
      </w:pPr>
      <w:r>
        <w:rPr>
          <w:rFonts w:ascii="Times New Roman" w:hAnsi="Times New Roman" w:cs="Times New Roman"/>
        </w:rPr>
        <w:tab/>
        <w:t>Pada bidang kedokteran gigi pencabutan tanpa penyuntikan (anastesi topikal) dan pencabutan dengan penyuntikan (anastesi injeksi) serta pengeboran adalah keadaan yang paling memicu rasa cemas. Perawatan pasien anak-anak dengan keadaan umum normal dapat dimulai dengan pendekatan psikologis, seperti metode modeling, namun untuk pasien anak dengan keadaan ambang rasa cemas yang tinggi, rasa takut yang berlebihan serta ambang rasa sakit yang tinggi, maka untuk dapat menangani pasien anak seperti ini, dapat dilakukan dengan sedasi inhalasi.</w:t>
      </w:r>
      <w:r w:rsidR="00F44221">
        <w:rPr>
          <w:rFonts w:ascii="Times New Roman" w:hAnsi="Times New Roman" w:cs="Times New Roman"/>
          <w:vertAlign w:val="superscript"/>
        </w:rPr>
        <w:t>10</w:t>
      </w:r>
    </w:p>
    <w:p w14:paraId="2B48D221" w14:textId="3B7E1518" w:rsidR="001701E8" w:rsidRDefault="001701E8" w:rsidP="001701E8">
      <w:pPr>
        <w:tabs>
          <w:tab w:val="left" w:pos="0"/>
        </w:tabs>
        <w:jc w:val="both"/>
        <w:rPr>
          <w:rFonts w:ascii="Times New Roman" w:hAnsi="Times New Roman" w:cs="Times New Roman"/>
          <w:vertAlign w:val="superscript"/>
        </w:rPr>
      </w:pPr>
      <w:r>
        <w:rPr>
          <w:rFonts w:ascii="Times New Roman" w:hAnsi="Times New Roman" w:cs="Times New Roman"/>
        </w:rPr>
        <w:tab/>
      </w:r>
      <w:proofErr w:type="gramStart"/>
      <w:r>
        <w:rPr>
          <w:rFonts w:ascii="Times New Roman" w:hAnsi="Times New Roman" w:cs="Times New Roman"/>
        </w:rPr>
        <w:t>Kecemasan dental menduduki posisi kelima sebagai situasi yang paling sering ditakutkan.</w:t>
      </w:r>
      <w:proofErr w:type="gramEnd"/>
      <w:r>
        <w:rPr>
          <w:rFonts w:ascii="Times New Roman" w:hAnsi="Times New Roman" w:cs="Times New Roman"/>
        </w:rPr>
        <w:t xml:space="preserve"> </w:t>
      </w:r>
      <w:proofErr w:type="gramStart"/>
      <w:r>
        <w:rPr>
          <w:rFonts w:ascii="Times New Roman" w:hAnsi="Times New Roman" w:cs="Times New Roman"/>
        </w:rPr>
        <w:t>Pravelansi yang tinggi sering membuat pasien enggan atau menghindari kunjungan ke dokter gigi karena cemas terhadap tindakan dental tersebut.</w:t>
      </w:r>
      <w:proofErr w:type="gramEnd"/>
      <w:r>
        <w:rPr>
          <w:rFonts w:ascii="Times New Roman" w:hAnsi="Times New Roman" w:cs="Times New Roman"/>
        </w:rPr>
        <w:t xml:space="preserve"> </w:t>
      </w:r>
      <w:proofErr w:type="gramStart"/>
      <w:r>
        <w:rPr>
          <w:rFonts w:ascii="Times New Roman" w:hAnsi="Times New Roman" w:cs="Times New Roman"/>
        </w:rPr>
        <w:t>Kecemasan pada prosedur ekstraksi gigi sering disebabkan oleh penggunaan benda-benda tajam seperti jarum, elevator (bein) dan tang, yang dimasukkan secara berurutan maupun bergantian ke dalam mulut.</w:t>
      </w:r>
      <w:proofErr w:type="gramEnd"/>
      <w:r>
        <w:rPr>
          <w:rFonts w:ascii="Times New Roman" w:hAnsi="Times New Roman" w:cs="Times New Roman"/>
        </w:rPr>
        <w:t xml:space="preserve"> Menurut studi yang dilakukan oleh Kartono dan Sartono pada tahun 1992 di Sutadi, terdapat 3 faktor yang mempengaruhi kecemasan yaitu: suara dari bur 81,46</w:t>
      </w:r>
      <w:proofErr w:type="gramStart"/>
      <w:r>
        <w:rPr>
          <w:rFonts w:ascii="Times New Roman" w:hAnsi="Times New Roman" w:cs="Times New Roman"/>
        </w:rPr>
        <w:t>% ,</w:t>
      </w:r>
      <w:proofErr w:type="gramEnd"/>
      <w:r>
        <w:rPr>
          <w:rFonts w:ascii="Times New Roman" w:hAnsi="Times New Roman" w:cs="Times New Roman"/>
        </w:rPr>
        <w:t xml:space="preserve"> duduk di </w:t>
      </w:r>
      <w:r>
        <w:rPr>
          <w:rFonts w:ascii="Times New Roman" w:hAnsi="Times New Roman" w:cs="Times New Roman"/>
          <w:i/>
        </w:rPr>
        <w:t>dental chair</w:t>
      </w:r>
      <w:r>
        <w:rPr>
          <w:rFonts w:ascii="Times New Roman" w:hAnsi="Times New Roman" w:cs="Times New Roman"/>
        </w:rPr>
        <w:t xml:space="preserve"> 50,72% , jarum 39,13% , dan cerita pengalaman negatif tentang perawatan gigi dari orang lain 33,33%.</w:t>
      </w:r>
      <w:r w:rsidR="00B60213">
        <w:rPr>
          <w:rFonts w:ascii="Times New Roman" w:hAnsi="Times New Roman" w:cs="Times New Roman"/>
          <w:vertAlign w:val="superscript"/>
        </w:rPr>
        <w:t>4,12,13</w:t>
      </w:r>
    </w:p>
    <w:p w14:paraId="00734E3E" w14:textId="5581BDE6" w:rsidR="00DB5AFD" w:rsidRDefault="001701E8" w:rsidP="001701E8">
      <w:pPr>
        <w:tabs>
          <w:tab w:val="left" w:pos="0"/>
        </w:tabs>
        <w:jc w:val="both"/>
        <w:rPr>
          <w:rFonts w:ascii="Times New Roman" w:hAnsi="Times New Roman" w:cs="Times New Roman"/>
          <w:vertAlign w:val="superscript"/>
        </w:rPr>
      </w:pPr>
      <w:r>
        <w:rPr>
          <w:rFonts w:ascii="Times New Roman" w:hAnsi="Times New Roman" w:cs="Times New Roman"/>
          <w:vertAlign w:val="superscript"/>
        </w:rPr>
        <w:tab/>
      </w:r>
      <w:r w:rsidR="00DB5AFD">
        <w:rPr>
          <w:rFonts w:ascii="Times New Roman" w:hAnsi="Times New Roman" w:cs="Times New Roman"/>
        </w:rPr>
        <w:t xml:space="preserve">Menurut studi yang dilakukan Myers pada tahun 2006 menyatakan bahwa, perempuan lebih cemas akan ketidakmampuannya dibandingkan laki-laki, yang mana laki-laki lebih aktif, eksploratif sedangkan perempuan lebih sensitif. </w:t>
      </w:r>
      <w:proofErr w:type="gramStart"/>
      <w:r w:rsidR="00DB5AFD">
        <w:rPr>
          <w:rFonts w:ascii="Times New Roman" w:hAnsi="Times New Roman" w:cs="Times New Roman"/>
        </w:rPr>
        <w:t>Penelitian ini juga menunjukkan bahwa laki-laki lebih tenang dibandingkan perempuan.</w:t>
      </w:r>
      <w:proofErr w:type="gramEnd"/>
      <w:r w:rsidR="00DB5AFD">
        <w:rPr>
          <w:rFonts w:ascii="Times New Roman" w:hAnsi="Times New Roman" w:cs="Times New Roman"/>
        </w:rPr>
        <w:t xml:space="preserve"> </w:t>
      </w:r>
      <w:proofErr w:type="gramStart"/>
      <w:r w:rsidR="00DB5AFD">
        <w:rPr>
          <w:rFonts w:ascii="Times New Roman" w:hAnsi="Times New Roman" w:cs="Times New Roman"/>
        </w:rPr>
        <w:t>Perempuan lebih mudah dipengaruhi oleh tekanan-tekanan lingkungan daripada laki-laki.</w:t>
      </w:r>
      <w:proofErr w:type="gramEnd"/>
      <w:r w:rsidR="00DB5AFD">
        <w:rPr>
          <w:rFonts w:ascii="Times New Roman" w:hAnsi="Times New Roman" w:cs="Times New Roman"/>
        </w:rPr>
        <w:t xml:space="preserve"> </w:t>
      </w:r>
      <w:proofErr w:type="gramStart"/>
      <w:r w:rsidR="00DB5AFD">
        <w:rPr>
          <w:rFonts w:ascii="Times New Roman" w:hAnsi="Times New Roman" w:cs="Times New Roman"/>
        </w:rPr>
        <w:t>Perempuan memiliki rasa nyeri yang lebih tinggi dibandingkan laki-laki.</w:t>
      </w:r>
      <w:proofErr w:type="gramEnd"/>
      <w:r w:rsidR="00DB5AFD">
        <w:rPr>
          <w:rFonts w:ascii="Times New Roman" w:hAnsi="Times New Roman" w:cs="Times New Roman"/>
        </w:rPr>
        <w:t xml:space="preserve"> Hal ini disebabkan karena perempuan memiliki ambang toleransi sakit yang rendah dan secara umum perempuan juga memiliki tingkat kecemasan yang tinggi.</w:t>
      </w:r>
      <w:r w:rsidR="00B60213">
        <w:rPr>
          <w:rFonts w:ascii="Times New Roman" w:hAnsi="Times New Roman" w:cs="Times New Roman"/>
          <w:vertAlign w:val="superscript"/>
        </w:rPr>
        <w:t>14</w:t>
      </w:r>
    </w:p>
    <w:p w14:paraId="18CA5F09" w14:textId="719BB0A2" w:rsidR="007855FA" w:rsidRPr="00B60213" w:rsidRDefault="00DB5AFD" w:rsidP="00B60213">
      <w:pPr>
        <w:pStyle w:val="Default"/>
        <w:tabs>
          <w:tab w:val="left" w:pos="720"/>
        </w:tabs>
        <w:jc w:val="both"/>
        <w:rPr>
          <w:rFonts w:ascii="Times New Roman" w:hAnsi="Times New Roman" w:cs="Times New Roman"/>
        </w:rPr>
      </w:pPr>
      <w:r>
        <w:rPr>
          <w:rFonts w:ascii="Times New Roman" w:hAnsi="Times New Roman" w:cs="Times New Roman"/>
        </w:rPr>
        <w:tab/>
      </w:r>
      <w:r w:rsidRPr="006730F6">
        <w:rPr>
          <w:rFonts w:ascii="Times New Roman" w:hAnsi="Times New Roman"/>
        </w:rPr>
        <w:t xml:space="preserve">Berdasarkan hasil penelitian pengaruh </w:t>
      </w:r>
      <w:r>
        <w:rPr>
          <w:rFonts w:ascii="Times New Roman" w:hAnsi="Times New Roman"/>
        </w:rPr>
        <w:t>jenis kelamin</w:t>
      </w:r>
      <w:r w:rsidRPr="006730F6">
        <w:rPr>
          <w:rFonts w:ascii="Times New Roman" w:hAnsi="Times New Roman"/>
        </w:rPr>
        <w:t xml:space="preserve"> terhadap </w:t>
      </w:r>
      <w:r>
        <w:rPr>
          <w:rFonts w:ascii="Times New Roman" w:hAnsi="Times New Roman"/>
        </w:rPr>
        <w:t>tingkat kecemasan pada perawatan pencabutan</w:t>
      </w:r>
      <w:r w:rsidRPr="006730F6">
        <w:rPr>
          <w:rFonts w:ascii="Times New Roman" w:hAnsi="Times New Roman"/>
        </w:rPr>
        <w:t xml:space="preserve"> gigi di RSIGM </w:t>
      </w:r>
      <w:r>
        <w:rPr>
          <w:rFonts w:ascii="Times New Roman" w:hAnsi="Times New Roman"/>
        </w:rPr>
        <w:t xml:space="preserve">Fakultas Kedokteran Gigi </w:t>
      </w:r>
      <w:r w:rsidRPr="006730F6">
        <w:rPr>
          <w:rFonts w:ascii="Times New Roman" w:hAnsi="Times New Roman"/>
        </w:rPr>
        <w:t>Yayasan Wakaf UMI tahun 2018</w:t>
      </w:r>
      <w:r>
        <w:rPr>
          <w:rFonts w:ascii="Times New Roman" w:hAnsi="Times New Roman"/>
        </w:rPr>
        <w:t xml:space="preserve"> menunjukkan bahwa tidak ada pengaruh jenis kelamin terhadap tingkat kecemasan pasien pada perawatan pencabutan gigi.</w:t>
      </w:r>
    </w:p>
    <w:p w14:paraId="5E199A40" w14:textId="2BCFC309" w:rsidR="00DB5AFD" w:rsidRPr="00E82C4C" w:rsidRDefault="00DB5AFD" w:rsidP="00DB5AFD">
      <w:pPr>
        <w:ind w:firstLine="720"/>
        <w:jc w:val="both"/>
        <w:rPr>
          <w:rFonts w:ascii="Times New Roman" w:hAnsi="Times New Roman"/>
          <w:vertAlign w:val="superscript"/>
        </w:rPr>
      </w:pPr>
      <w:r>
        <w:rPr>
          <w:rFonts w:ascii="Times New Roman" w:hAnsi="Times New Roman"/>
        </w:rPr>
        <w:t xml:space="preserve">Hasil penelitian ini </w:t>
      </w:r>
      <w:r w:rsidRPr="006730F6">
        <w:rPr>
          <w:rFonts w:ascii="Times New Roman" w:hAnsi="Times New Roman"/>
        </w:rPr>
        <w:t xml:space="preserve">sejalan dengan </w:t>
      </w:r>
      <w:r>
        <w:rPr>
          <w:rFonts w:ascii="Times New Roman" w:hAnsi="Times New Roman"/>
        </w:rPr>
        <w:t xml:space="preserve">penelitian </w:t>
      </w:r>
      <w:r w:rsidRPr="006730F6">
        <w:rPr>
          <w:rFonts w:ascii="Times New Roman" w:hAnsi="Times New Roman"/>
        </w:rPr>
        <w:t xml:space="preserve">yang dilakukan oleh </w:t>
      </w:r>
      <w:r>
        <w:rPr>
          <w:rFonts w:ascii="Times New Roman" w:hAnsi="Times New Roman"/>
        </w:rPr>
        <w:t xml:space="preserve">Joyce Kandou pada tahun 2013 di Balai Pengobatan Rumah Sakit Gigi dan Mulut Manado dimana kebanyakan pasien yang mengalami kecemasan rendah adalah perempuan. </w:t>
      </w:r>
      <w:proofErr w:type="gramStart"/>
      <w:r>
        <w:rPr>
          <w:rFonts w:ascii="Times New Roman" w:hAnsi="Times New Roman"/>
        </w:rPr>
        <w:t>Dimana dari 47 subyek penelitian, sebanyak 31 pasien mengalami tingkat kecemasan rendah pada pencabutan gigi.</w:t>
      </w:r>
      <w:proofErr w:type="gramEnd"/>
      <w:r>
        <w:rPr>
          <w:rFonts w:ascii="Times New Roman" w:hAnsi="Times New Roman"/>
        </w:rPr>
        <w:t xml:space="preserve"> Dimana sebagian dari mereka adalah perempuan, penelitian ini juga menunjukkan perempuan di Indonesia memiliki tingkat kecemasan yang rendah dalam menghadapi pencabutan gigi daripada laki-laki.</w:t>
      </w:r>
      <w:r w:rsidR="00B60213">
        <w:rPr>
          <w:rFonts w:ascii="Times New Roman" w:hAnsi="Times New Roman"/>
          <w:vertAlign w:val="superscript"/>
        </w:rPr>
        <w:t>15</w:t>
      </w:r>
    </w:p>
    <w:p w14:paraId="173F7D77" w14:textId="3FD0391E" w:rsidR="00DB5AFD" w:rsidRPr="00E82C4C" w:rsidRDefault="00DB5AFD" w:rsidP="00DB5AFD">
      <w:pPr>
        <w:ind w:firstLine="720"/>
        <w:jc w:val="both"/>
        <w:rPr>
          <w:rFonts w:ascii="Times New Roman" w:hAnsi="Times New Roman"/>
          <w:vertAlign w:val="superscript"/>
        </w:rPr>
      </w:pPr>
      <w:r>
        <w:rPr>
          <w:rFonts w:ascii="Times New Roman" w:hAnsi="Times New Roman"/>
        </w:rPr>
        <w:t>Menurut penelitian Morse Zac pada tahun 2007 mengenai kecemasan dental di Republik Kiribati menunjukkan bahwa di Indonesia dan Argentina laki-laki merasakan tingkat kecemasan yang lebih tinggi daripada perempuan. Penelitian menunjukkan bahwa DAS (</w:t>
      </w:r>
      <w:r>
        <w:rPr>
          <w:rFonts w:ascii="Times New Roman" w:hAnsi="Times New Roman"/>
          <w:i/>
        </w:rPr>
        <w:t>Dental Anxiety Scale</w:t>
      </w:r>
      <w:r>
        <w:rPr>
          <w:rFonts w:ascii="Times New Roman" w:hAnsi="Times New Roman"/>
        </w:rPr>
        <w:t>) menemukan sedikit perbedaan gender dalam kecemasan dental.</w:t>
      </w:r>
      <w:r w:rsidR="00B60213">
        <w:rPr>
          <w:rFonts w:ascii="Times New Roman" w:hAnsi="Times New Roman"/>
          <w:vertAlign w:val="superscript"/>
        </w:rPr>
        <w:t>16</w:t>
      </w:r>
    </w:p>
    <w:p w14:paraId="79BD0D80" w14:textId="4C75E8B2" w:rsidR="00DB5AFD" w:rsidRPr="0034552D" w:rsidRDefault="00DB5AFD" w:rsidP="00DB5AFD">
      <w:pPr>
        <w:ind w:firstLine="720"/>
        <w:jc w:val="both"/>
        <w:rPr>
          <w:rFonts w:ascii="Times New Roman" w:hAnsi="Times New Roman"/>
        </w:rPr>
      </w:pPr>
      <w:proofErr w:type="gramStart"/>
      <w:r>
        <w:rPr>
          <w:rFonts w:ascii="Times New Roman" w:hAnsi="Times New Roman"/>
        </w:rPr>
        <w:t>Menurut penelitian Van Meurs pada tahun 2005 menunjukkan tidak ada perbedaan signifikan yang menunjukkan bahwa perempuan lebih cemas daripada laki-laki dalam penelitian kecemasan dental.</w:t>
      </w:r>
      <w:proofErr w:type="gramEnd"/>
      <w:r>
        <w:rPr>
          <w:rFonts w:ascii="Times New Roman" w:hAnsi="Times New Roman"/>
        </w:rPr>
        <w:t xml:space="preserve"> Penelitian menurut Folayan MO menunjukkan bahwa kecemasan dental berdasarkan jenis kelamin mucul lebih banyak variasi daripada kecemasan dental berdasarkan </w:t>
      </w:r>
      <w:proofErr w:type="gramStart"/>
      <w:r>
        <w:rPr>
          <w:rFonts w:ascii="Times New Roman" w:hAnsi="Times New Roman"/>
        </w:rPr>
        <w:t>usia</w:t>
      </w:r>
      <w:proofErr w:type="gramEnd"/>
      <w:r>
        <w:rPr>
          <w:rFonts w:ascii="Times New Roman" w:hAnsi="Times New Roman"/>
        </w:rPr>
        <w:t>. Sejumlah besar penelitian Euro-American telah melaporkan prevalensi yang lebih tinggi terhadap kecemasan dental pada perempuan daripada laki-laki.</w:t>
      </w:r>
      <w:r w:rsidR="00B60213">
        <w:rPr>
          <w:rFonts w:ascii="Times New Roman" w:hAnsi="Times New Roman"/>
          <w:vertAlign w:val="superscript"/>
        </w:rPr>
        <w:t>1</w:t>
      </w:r>
      <w:r w:rsidR="00551548">
        <w:rPr>
          <w:rFonts w:ascii="Times New Roman" w:hAnsi="Times New Roman"/>
          <w:vertAlign w:val="superscript"/>
        </w:rPr>
        <w:t>7</w:t>
      </w:r>
    </w:p>
    <w:p w14:paraId="64BBEE72" w14:textId="5F291C8E" w:rsidR="00DB5AFD" w:rsidRPr="00E82C4C" w:rsidRDefault="00DB5AFD" w:rsidP="00DB5AFD">
      <w:pPr>
        <w:ind w:firstLine="720"/>
        <w:jc w:val="both"/>
        <w:rPr>
          <w:rFonts w:ascii="Times New Roman" w:hAnsi="Times New Roman"/>
          <w:vertAlign w:val="superscript"/>
        </w:rPr>
      </w:pPr>
      <w:proofErr w:type="gramStart"/>
      <w:r>
        <w:rPr>
          <w:rFonts w:ascii="Times New Roman" w:hAnsi="Times New Roman"/>
        </w:rPr>
        <w:t>Perbedaan gender dalam kecemasan dental, meskipun tampak sering terjadi pada penelitian terdahulu, penelitian baru-baru ini nampaknya bertentangan.</w:t>
      </w:r>
      <w:proofErr w:type="gramEnd"/>
      <w:r>
        <w:rPr>
          <w:rFonts w:ascii="Times New Roman" w:hAnsi="Times New Roman"/>
        </w:rPr>
        <w:t xml:space="preserve"> </w:t>
      </w:r>
      <w:proofErr w:type="gramStart"/>
      <w:r>
        <w:rPr>
          <w:rFonts w:ascii="Times New Roman" w:hAnsi="Times New Roman"/>
        </w:rPr>
        <w:t>Banyak penelitian menunjukkan bahwa perempuan lebih banyak merasakan kecemasan dental daripada laki-laki.</w:t>
      </w:r>
      <w:proofErr w:type="gramEnd"/>
      <w:r>
        <w:rPr>
          <w:rFonts w:ascii="Times New Roman" w:hAnsi="Times New Roman"/>
        </w:rPr>
        <w:t xml:space="preserve"> </w:t>
      </w:r>
      <w:proofErr w:type="gramStart"/>
      <w:r>
        <w:rPr>
          <w:rFonts w:ascii="Times New Roman" w:hAnsi="Times New Roman"/>
        </w:rPr>
        <w:t>Namun, satu penelitian baru-baru ini menunjukkan bahwa laki-laki lebih sering merasakan kecemasan.</w:t>
      </w:r>
      <w:proofErr w:type="gramEnd"/>
      <w:r>
        <w:rPr>
          <w:rFonts w:ascii="Times New Roman" w:hAnsi="Times New Roman"/>
        </w:rPr>
        <w:t xml:space="preserve"> Kemungkinan bahwa perempuan mengatakan mereka merasakan kecemasan dental lebih bebas daripada laki-laki telah ditandai sebagai penjelasan yang mendekati </w:t>
      </w:r>
      <w:proofErr w:type="gramStart"/>
      <w:r>
        <w:rPr>
          <w:rFonts w:ascii="Times New Roman" w:hAnsi="Times New Roman"/>
        </w:rPr>
        <w:t>akan</w:t>
      </w:r>
      <w:proofErr w:type="gramEnd"/>
      <w:r>
        <w:rPr>
          <w:rFonts w:ascii="Times New Roman" w:hAnsi="Times New Roman"/>
        </w:rPr>
        <w:t xml:space="preserve"> perbedaan ini. Oleh karena itu, tidak ada pernyataan pasti yang bisa dibuat tentang perbedaan gender dalam kecemasan dental.</w:t>
      </w:r>
      <w:r w:rsidR="00B60213">
        <w:rPr>
          <w:rFonts w:ascii="Times New Roman" w:hAnsi="Times New Roman"/>
          <w:vertAlign w:val="superscript"/>
        </w:rPr>
        <w:t>17</w:t>
      </w:r>
    </w:p>
    <w:p w14:paraId="18B76A80" w14:textId="7E560981" w:rsidR="00DB5AFD" w:rsidRPr="00E82C4C" w:rsidRDefault="00DB5AFD" w:rsidP="00DB5AFD">
      <w:pPr>
        <w:ind w:firstLine="720"/>
        <w:jc w:val="both"/>
        <w:rPr>
          <w:rFonts w:ascii="Times New Roman" w:hAnsi="Times New Roman"/>
          <w:vertAlign w:val="superscript"/>
        </w:rPr>
      </w:pPr>
      <w:r w:rsidRPr="006730F6">
        <w:rPr>
          <w:rFonts w:ascii="Times New Roman" w:hAnsi="Times New Roman"/>
        </w:rPr>
        <w:t xml:space="preserve">Menurut penelitian Harlye Tangkere dkk pada tahun 2013 di Puskesmas Tuminting Manado membuktikan bahwa pengalaman menjalani prosedur ekstraksi gigi tidak bisa menjadi indikator menurunnya kecemasan seseorang pada prosedur ekstraksi gigi selanjutnya. </w:t>
      </w:r>
      <w:proofErr w:type="gramStart"/>
      <w:r w:rsidRPr="006730F6">
        <w:rPr>
          <w:rFonts w:ascii="Times New Roman" w:hAnsi="Times New Roman"/>
        </w:rPr>
        <w:t>Pengalaman tidak menyenangkan sebelumnya bisa menjadi pemicu terjadinya kecemasan.</w:t>
      </w:r>
      <w:proofErr w:type="gramEnd"/>
      <w:r w:rsidRPr="006730F6">
        <w:rPr>
          <w:rFonts w:ascii="Times New Roman" w:hAnsi="Times New Roman"/>
        </w:rPr>
        <w:t xml:space="preserve"> </w:t>
      </w:r>
      <w:proofErr w:type="gramStart"/>
      <w:r w:rsidRPr="006730F6">
        <w:rPr>
          <w:rFonts w:ascii="Times New Roman" w:hAnsi="Times New Roman"/>
        </w:rPr>
        <w:t>Keadaan ini mengindikasikan bahwa prosedur ekstraksi gigi menyebabkan kecemasan pada beberapa pasien.</w:t>
      </w:r>
      <w:proofErr w:type="gramEnd"/>
      <w:r w:rsidRPr="006730F6">
        <w:rPr>
          <w:rFonts w:ascii="Times New Roman" w:hAnsi="Times New Roman"/>
        </w:rPr>
        <w:t xml:space="preserve"> Ketidakpastian kemungkinan bisa menjadi penyebab hal ini, akibat kurangnya pemahaman mengenai prosedur yang dijalani.</w:t>
      </w:r>
      <w:r w:rsidR="00B60213">
        <w:rPr>
          <w:rFonts w:ascii="Times New Roman" w:hAnsi="Times New Roman"/>
          <w:vertAlign w:val="superscript"/>
        </w:rPr>
        <w:t>12</w:t>
      </w:r>
    </w:p>
    <w:p w14:paraId="4F7D773B" w14:textId="77777777" w:rsidR="00DB5AFD" w:rsidRDefault="00DB5AFD" w:rsidP="00DB5AFD">
      <w:pPr>
        <w:ind w:firstLine="720"/>
        <w:jc w:val="both"/>
        <w:rPr>
          <w:rFonts w:ascii="Times New Roman" w:hAnsi="Times New Roman"/>
        </w:rPr>
      </w:pPr>
      <w:r>
        <w:rPr>
          <w:rFonts w:ascii="Times New Roman" w:hAnsi="Times New Roman"/>
        </w:rPr>
        <w:t xml:space="preserve">Pada saat dilakukan penelitian, peneliti melihat </w:t>
      </w:r>
      <w:r w:rsidRPr="006730F6">
        <w:rPr>
          <w:rFonts w:ascii="Times New Roman" w:hAnsi="Times New Roman"/>
        </w:rPr>
        <w:t xml:space="preserve">sebagian besar pasien yang datang untuk dilakukan ekstraksi gigi tidak mengalami kecemasan berat </w:t>
      </w:r>
      <w:r>
        <w:rPr>
          <w:rFonts w:ascii="Times New Roman" w:hAnsi="Times New Roman"/>
        </w:rPr>
        <w:t xml:space="preserve">atau </w:t>
      </w:r>
      <w:r>
        <w:rPr>
          <w:rFonts w:ascii="Times New Roman" w:hAnsi="Times New Roman"/>
          <w:i/>
        </w:rPr>
        <w:t xml:space="preserve">severe anxiety </w:t>
      </w:r>
      <w:r>
        <w:rPr>
          <w:rFonts w:ascii="Times New Roman" w:hAnsi="Times New Roman"/>
        </w:rPr>
        <w:t xml:space="preserve">seperti berteriak histeris atau menangis jika </w:t>
      </w:r>
      <w:proofErr w:type="gramStart"/>
      <w:r>
        <w:rPr>
          <w:rFonts w:ascii="Times New Roman" w:hAnsi="Times New Roman"/>
        </w:rPr>
        <w:t>akan</w:t>
      </w:r>
      <w:proofErr w:type="gramEnd"/>
      <w:r>
        <w:rPr>
          <w:rFonts w:ascii="Times New Roman" w:hAnsi="Times New Roman"/>
        </w:rPr>
        <w:t xml:space="preserve"> dilakukan perawatan gigi. K</w:t>
      </w:r>
      <w:r w:rsidRPr="006730F6">
        <w:rPr>
          <w:rFonts w:ascii="Times New Roman" w:hAnsi="Times New Roman"/>
        </w:rPr>
        <w:t xml:space="preserve">arena pasien </w:t>
      </w:r>
      <w:proofErr w:type="gramStart"/>
      <w:r w:rsidRPr="006730F6">
        <w:rPr>
          <w:rFonts w:ascii="Times New Roman" w:hAnsi="Times New Roman"/>
        </w:rPr>
        <w:t>yang  datang</w:t>
      </w:r>
      <w:proofErr w:type="gramEnd"/>
      <w:r w:rsidRPr="006730F6">
        <w:rPr>
          <w:rFonts w:ascii="Times New Roman" w:hAnsi="Times New Roman"/>
        </w:rPr>
        <w:t xml:space="preserve"> ke RSIGM</w:t>
      </w:r>
      <w:r>
        <w:rPr>
          <w:rFonts w:ascii="Times New Roman" w:hAnsi="Times New Roman"/>
        </w:rPr>
        <w:t xml:space="preserve"> Fakultas Kedokteran Gigi</w:t>
      </w:r>
      <w:r w:rsidRPr="006730F6">
        <w:rPr>
          <w:rFonts w:ascii="Times New Roman" w:hAnsi="Times New Roman"/>
        </w:rPr>
        <w:t xml:space="preserve"> Yayasan Wakaf UMI datang dengan tujuan untuk melakukan tindakan </w:t>
      </w:r>
      <w:r>
        <w:rPr>
          <w:rFonts w:ascii="Times New Roman" w:hAnsi="Times New Roman"/>
        </w:rPr>
        <w:t>pencabutan</w:t>
      </w:r>
      <w:r w:rsidRPr="006730F6">
        <w:rPr>
          <w:rFonts w:ascii="Times New Roman" w:hAnsi="Times New Roman"/>
        </w:rPr>
        <w:t xml:space="preserve"> gigi dan setuju untuk dilakukan </w:t>
      </w:r>
      <w:r>
        <w:rPr>
          <w:rFonts w:ascii="Times New Roman" w:hAnsi="Times New Roman"/>
        </w:rPr>
        <w:t>perawatan pencabutan</w:t>
      </w:r>
      <w:r w:rsidRPr="006730F6">
        <w:rPr>
          <w:rFonts w:ascii="Times New Roman" w:hAnsi="Times New Roman"/>
        </w:rPr>
        <w:t xml:space="preserve"> gigi. </w:t>
      </w:r>
    </w:p>
    <w:p w14:paraId="1B53FE42" w14:textId="77777777" w:rsidR="00DB5AFD" w:rsidRDefault="00DB5AFD" w:rsidP="00DB5AFD">
      <w:pPr>
        <w:ind w:firstLine="720"/>
        <w:jc w:val="both"/>
        <w:rPr>
          <w:rFonts w:ascii="Times New Roman" w:hAnsi="Times New Roman"/>
        </w:rPr>
      </w:pPr>
      <w:r w:rsidRPr="006730F6">
        <w:rPr>
          <w:rFonts w:ascii="Times New Roman" w:hAnsi="Times New Roman"/>
        </w:rPr>
        <w:t xml:space="preserve">Dimana beberapa hari sebelum </w:t>
      </w:r>
      <w:r>
        <w:rPr>
          <w:rFonts w:ascii="Times New Roman" w:hAnsi="Times New Roman"/>
        </w:rPr>
        <w:t xml:space="preserve">pasien datang untuk </w:t>
      </w:r>
      <w:r w:rsidRPr="006730F6">
        <w:rPr>
          <w:rFonts w:ascii="Times New Roman" w:hAnsi="Times New Roman"/>
        </w:rPr>
        <w:t>dilakukannya tindakan</w:t>
      </w:r>
      <w:r>
        <w:rPr>
          <w:rFonts w:ascii="Times New Roman" w:hAnsi="Times New Roman"/>
        </w:rPr>
        <w:t xml:space="preserve"> atau perawatan</w:t>
      </w:r>
      <w:r w:rsidRPr="006730F6">
        <w:rPr>
          <w:rFonts w:ascii="Times New Roman" w:hAnsi="Times New Roman"/>
        </w:rPr>
        <w:t xml:space="preserve"> </w:t>
      </w:r>
      <w:r>
        <w:rPr>
          <w:rFonts w:ascii="Times New Roman" w:hAnsi="Times New Roman"/>
        </w:rPr>
        <w:t>pencabutan</w:t>
      </w:r>
      <w:r w:rsidRPr="006730F6">
        <w:rPr>
          <w:rFonts w:ascii="Times New Roman" w:hAnsi="Times New Roman"/>
        </w:rPr>
        <w:t xml:space="preserve"> gigi dokter gigi muda sudah menginformasikan terlebih dahulu kepada pasien</w:t>
      </w:r>
      <w:r>
        <w:rPr>
          <w:rFonts w:ascii="Times New Roman" w:hAnsi="Times New Roman"/>
        </w:rPr>
        <w:t xml:space="preserve"> yang </w:t>
      </w:r>
      <w:proofErr w:type="gramStart"/>
      <w:r>
        <w:rPr>
          <w:rFonts w:ascii="Times New Roman" w:hAnsi="Times New Roman"/>
        </w:rPr>
        <w:t>akan</w:t>
      </w:r>
      <w:proofErr w:type="gramEnd"/>
      <w:r>
        <w:rPr>
          <w:rFonts w:ascii="Times New Roman" w:hAnsi="Times New Roman"/>
        </w:rPr>
        <w:t xml:space="preserve"> melakukan perawatan</w:t>
      </w:r>
      <w:r w:rsidRPr="006730F6">
        <w:rPr>
          <w:rFonts w:ascii="Times New Roman" w:hAnsi="Times New Roman"/>
        </w:rPr>
        <w:t xml:space="preserve"> tentang </w:t>
      </w:r>
      <w:r>
        <w:rPr>
          <w:rFonts w:ascii="Times New Roman" w:hAnsi="Times New Roman"/>
        </w:rPr>
        <w:t xml:space="preserve">perawatan pencabutan </w:t>
      </w:r>
      <w:r w:rsidRPr="006730F6">
        <w:rPr>
          <w:rFonts w:ascii="Times New Roman" w:hAnsi="Times New Roman"/>
        </w:rPr>
        <w:t xml:space="preserve">gigi yang akan dilakukan </w:t>
      </w:r>
      <w:r>
        <w:rPr>
          <w:rFonts w:ascii="Times New Roman" w:hAnsi="Times New Roman"/>
        </w:rPr>
        <w:t xml:space="preserve">kepada pasien </w:t>
      </w:r>
      <w:r w:rsidRPr="006730F6">
        <w:rPr>
          <w:rFonts w:ascii="Times New Roman" w:hAnsi="Times New Roman"/>
        </w:rPr>
        <w:t>sehingga kebanyakan pasien yang datang tidak</w:t>
      </w:r>
      <w:r>
        <w:rPr>
          <w:rFonts w:ascii="Times New Roman" w:hAnsi="Times New Roman"/>
        </w:rPr>
        <w:t xml:space="preserve"> merasa cemas dan siap untuk dilakukan perawatan pada </w:t>
      </w:r>
      <w:r w:rsidRPr="006730F6">
        <w:rPr>
          <w:rFonts w:ascii="Times New Roman" w:hAnsi="Times New Roman"/>
        </w:rPr>
        <w:t xml:space="preserve">giginya. </w:t>
      </w:r>
    </w:p>
    <w:p w14:paraId="004DEC11" w14:textId="77777777" w:rsidR="00DB5AFD" w:rsidRDefault="00DB5AFD" w:rsidP="00DB5AFD">
      <w:pPr>
        <w:ind w:firstLine="720"/>
        <w:jc w:val="both"/>
        <w:rPr>
          <w:rFonts w:ascii="Times New Roman" w:hAnsi="Times New Roman"/>
        </w:rPr>
      </w:pPr>
      <w:proofErr w:type="gramStart"/>
      <w:r w:rsidRPr="006730F6">
        <w:rPr>
          <w:rFonts w:ascii="Times New Roman" w:hAnsi="Times New Roman"/>
        </w:rPr>
        <w:t xml:space="preserve">Dan sebelum dilakukannya </w:t>
      </w:r>
      <w:r>
        <w:rPr>
          <w:rFonts w:ascii="Times New Roman" w:hAnsi="Times New Roman"/>
        </w:rPr>
        <w:t>perawatan pencabutan</w:t>
      </w:r>
      <w:r w:rsidRPr="006730F6">
        <w:rPr>
          <w:rFonts w:ascii="Times New Roman" w:hAnsi="Times New Roman"/>
        </w:rPr>
        <w:t xml:space="preserve"> gigi pasien juga terlebih dahulu di periksa oleh dokter gigi yang sedang bertugas di RSIGM</w:t>
      </w:r>
      <w:r>
        <w:rPr>
          <w:rFonts w:ascii="Times New Roman" w:hAnsi="Times New Roman"/>
        </w:rPr>
        <w:t xml:space="preserve"> Fakultas Kedokteran Gigi Yayasan Wakaf UMI</w:t>
      </w:r>
      <w:r w:rsidRPr="006730F6">
        <w:rPr>
          <w:rFonts w:ascii="Times New Roman" w:hAnsi="Times New Roman"/>
        </w:rPr>
        <w:t>.</w:t>
      </w:r>
      <w:proofErr w:type="gramEnd"/>
      <w:r w:rsidRPr="006730F6">
        <w:rPr>
          <w:rFonts w:ascii="Times New Roman" w:hAnsi="Times New Roman"/>
        </w:rPr>
        <w:t xml:space="preserve"> Pada saat dilakukan penelitian di RSIGM</w:t>
      </w:r>
      <w:r>
        <w:rPr>
          <w:rFonts w:ascii="Times New Roman" w:hAnsi="Times New Roman"/>
        </w:rPr>
        <w:t xml:space="preserve"> Fakultas</w:t>
      </w:r>
      <w:r w:rsidRPr="006730F6">
        <w:rPr>
          <w:rFonts w:ascii="Times New Roman" w:hAnsi="Times New Roman"/>
        </w:rPr>
        <w:t xml:space="preserve"> </w:t>
      </w:r>
      <w:r>
        <w:rPr>
          <w:rFonts w:ascii="Times New Roman" w:hAnsi="Times New Roman"/>
        </w:rPr>
        <w:t xml:space="preserve">Kedokteran Gigi </w:t>
      </w:r>
      <w:r w:rsidRPr="006730F6">
        <w:rPr>
          <w:rFonts w:ascii="Times New Roman" w:hAnsi="Times New Roman"/>
        </w:rPr>
        <w:t>Yayasan Wakaf UMI peneliti</w:t>
      </w:r>
      <w:r>
        <w:rPr>
          <w:rFonts w:ascii="Times New Roman" w:hAnsi="Times New Roman"/>
        </w:rPr>
        <w:t xml:space="preserve"> juga</w:t>
      </w:r>
      <w:r w:rsidRPr="006730F6">
        <w:rPr>
          <w:rFonts w:ascii="Times New Roman" w:hAnsi="Times New Roman"/>
        </w:rPr>
        <w:t xml:space="preserve"> menemukan beberapa pasien yang sangat ingin dilakukan </w:t>
      </w:r>
      <w:r>
        <w:rPr>
          <w:rFonts w:ascii="Times New Roman" w:hAnsi="Times New Roman"/>
        </w:rPr>
        <w:t xml:space="preserve">perawatan pencabutan gigi </w:t>
      </w:r>
      <w:proofErr w:type="gramStart"/>
      <w:r>
        <w:rPr>
          <w:rFonts w:ascii="Times New Roman" w:hAnsi="Times New Roman"/>
        </w:rPr>
        <w:t>akan</w:t>
      </w:r>
      <w:proofErr w:type="gramEnd"/>
      <w:r w:rsidRPr="006730F6">
        <w:rPr>
          <w:rFonts w:ascii="Times New Roman" w:hAnsi="Times New Roman"/>
        </w:rPr>
        <w:t xml:space="preserve"> tetapi di tunda </w:t>
      </w:r>
      <w:r>
        <w:rPr>
          <w:rFonts w:ascii="Times New Roman" w:hAnsi="Times New Roman"/>
        </w:rPr>
        <w:t xml:space="preserve">perawatannya </w:t>
      </w:r>
      <w:r w:rsidRPr="006730F6">
        <w:rPr>
          <w:rFonts w:ascii="Times New Roman" w:hAnsi="Times New Roman"/>
        </w:rPr>
        <w:t xml:space="preserve">akibat penyakit sistemik </w:t>
      </w:r>
      <w:r>
        <w:rPr>
          <w:rFonts w:ascii="Times New Roman" w:hAnsi="Times New Roman"/>
        </w:rPr>
        <w:t xml:space="preserve">seperti hipertensi </w:t>
      </w:r>
      <w:r w:rsidRPr="006730F6">
        <w:rPr>
          <w:rFonts w:ascii="Times New Roman" w:hAnsi="Times New Roman"/>
        </w:rPr>
        <w:t xml:space="preserve">yang dialami oleh pasien. Hal ini membuktikan bahwa tidak ada pengaruh antara </w:t>
      </w:r>
      <w:r>
        <w:rPr>
          <w:rFonts w:ascii="Times New Roman" w:hAnsi="Times New Roman"/>
        </w:rPr>
        <w:t>jenis kelamin terhadap tingkat kecemasan pada</w:t>
      </w:r>
      <w:r w:rsidRPr="006730F6">
        <w:rPr>
          <w:rFonts w:ascii="Times New Roman" w:hAnsi="Times New Roman"/>
        </w:rPr>
        <w:t xml:space="preserve"> </w:t>
      </w:r>
      <w:r>
        <w:rPr>
          <w:rFonts w:ascii="Times New Roman" w:hAnsi="Times New Roman"/>
        </w:rPr>
        <w:t>perawatan pencabutan</w:t>
      </w:r>
      <w:r w:rsidRPr="006730F6">
        <w:rPr>
          <w:rFonts w:ascii="Times New Roman" w:hAnsi="Times New Roman"/>
        </w:rPr>
        <w:t xml:space="preserve"> gigi yang </w:t>
      </w:r>
      <w:proofErr w:type="gramStart"/>
      <w:r w:rsidRPr="006730F6">
        <w:rPr>
          <w:rFonts w:ascii="Times New Roman" w:hAnsi="Times New Roman"/>
        </w:rPr>
        <w:t>akan</w:t>
      </w:r>
      <w:proofErr w:type="gramEnd"/>
      <w:r w:rsidRPr="006730F6">
        <w:rPr>
          <w:rFonts w:ascii="Times New Roman" w:hAnsi="Times New Roman"/>
        </w:rPr>
        <w:t xml:space="preserve"> dilak</w:t>
      </w:r>
      <w:r>
        <w:rPr>
          <w:rFonts w:ascii="Times New Roman" w:hAnsi="Times New Roman"/>
        </w:rPr>
        <w:t>ukan di RSIGM Fakultas Kedokteran Gigi Yayasan Wakaf UMI</w:t>
      </w:r>
      <w:r w:rsidRPr="006730F6">
        <w:rPr>
          <w:rFonts w:ascii="Times New Roman" w:hAnsi="Times New Roman"/>
        </w:rPr>
        <w:t>.</w:t>
      </w:r>
    </w:p>
    <w:p w14:paraId="043AF42B" w14:textId="77777777" w:rsidR="00A830CF" w:rsidRDefault="00DB5AFD" w:rsidP="00B85BE1">
      <w:pPr>
        <w:tabs>
          <w:tab w:val="left" w:pos="0"/>
        </w:tabs>
        <w:jc w:val="both"/>
        <w:rPr>
          <w:rFonts w:ascii="Times New Roman" w:hAnsi="Times New Roman"/>
        </w:rPr>
      </w:pPr>
      <w:r>
        <w:rPr>
          <w:rFonts w:ascii="Times New Roman" w:hAnsi="Times New Roman"/>
        </w:rPr>
        <w:tab/>
      </w:r>
    </w:p>
    <w:p w14:paraId="15BB22FE" w14:textId="1E1F600A" w:rsidR="00A830CF" w:rsidRPr="0069357D" w:rsidRDefault="00A830CF" w:rsidP="00A830CF">
      <w:pPr>
        <w:tabs>
          <w:tab w:val="left" w:pos="0"/>
        </w:tabs>
        <w:jc w:val="both"/>
        <w:rPr>
          <w:rFonts w:ascii="Times New Roman" w:hAnsi="Times New Roman" w:cs="Times New Roman"/>
          <w:b/>
        </w:rPr>
      </w:pPr>
      <w:r>
        <w:rPr>
          <w:rFonts w:ascii="Times New Roman" w:hAnsi="Times New Roman" w:cs="Times New Roman"/>
          <w:b/>
        </w:rPr>
        <w:t>KESIMPULAN</w:t>
      </w:r>
    </w:p>
    <w:p w14:paraId="2CD6B6EB" w14:textId="77777777" w:rsidR="00A830CF" w:rsidRDefault="00A830CF" w:rsidP="00B85BE1">
      <w:pPr>
        <w:tabs>
          <w:tab w:val="left" w:pos="0"/>
        </w:tabs>
        <w:jc w:val="both"/>
        <w:rPr>
          <w:rFonts w:ascii="Times New Roman" w:hAnsi="Times New Roman"/>
        </w:rPr>
      </w:pPr>
    </w:p>
    <w:p w14:paraId="501FE1E0" w14:textId="34B4131C" w:rsidR="00DB5AFD" w:rsidRPr="0069357D" w:rsidRDefault="00A830CF" w:rsidP="00B85BE1">
      <w:pPr>
        <w:tabs>
          <w:tab w:val="left" w:pos="0"/>
        </w:tabs>
        <w:jc w:val="both"/>
        <w:rPr>
          <w:rFonts w:ascii="Times New Roman" w:hAnsi="Times New Roman" w:cs="Times New Roman"/>
        </w:rPr>
      </w:pPr>
      <w:r>
        <w:rPr>
          <w:rFonts w:ascii="Times New Roman" w:hAnsi="Times New Roman"/>
        </w:rPr>
        <w:tab/>
      </w:r>
      <w:r w:rsidR="00DB5AFD" w:rsidRPr="006730F6">
        <w:rPr>
          <w:rFonts w:ascii="Times New Roman" w:hAnsi="Times New Roman"/>
        </w:rPr>
        <w:t xml:space="preserve">Berdasarkan hasil penelitian pengaruh </w:t>
      </w:r>
      <w:r w:rsidR="00DB5AFD">
        <w:rPr>
          <w:rFonts w:ascii="Times New Roman" w:hAnsi="Times New Roman"/>
        </w:rPr>
        <w:t>jenis kelamin</w:t>
      </w:r>
      <w:r w:rsidR="00DB5AFD" w:rsidRPr="006730F6">
        <w:rPr>
          <w:rFonts w:ascii="Times New Roman" w:hAnsi="Times New Roman"/>
        </w:rPr>
        <w:t xml:space="preserve"> terhadap </w:t>
      </w:r>
      <w:r w:rsidR="00DB5AFD">
        <w:rPr>
          <w:rFonts w:ascii="Times New Roman" w:hAnsi="Times New Roman"/>
        </w:rPr>
        <w:t>tingkat kecemasan pada perawatan pencabutan</w:t>
      </w:r>
      <w:r w:rsidR="00DB5AFD" w:rsidRPr="006730F6">
        <w:rPr>
          <w:rFonts w:ascii="Times New Roman" w:hAnsi="Times New Roman"/>
        </w:rPr>
        <w:t xml:space="preserve"> gigi di RSIGM </w:t>
      </w:r>
      <w:r w:rsidR="00DB5AFD">
        <w:rPr>
          <w:rFonts w:ascii="Times New Roman" w:hAnsi="Times New Roman"/>
        </w:rPr>
        <w:t xml:space="preserve">Fakultas Kedokteran Gigi </w:t>
      </w:r>
      <w:r w:rsidR="00DB5AFD" w:rsidRPr="006730F6">
        <w:rPr>
          <w:rFonts w:ascii="Times New Roman" w:hAnsi="Times New Roman"/>
        </w:rPr>
        <w:t xml:space="preserve">Yayasan Wakaf UMI tahun 2018 diperoleh pada kategori kecemasan ringan dan kecemasan sedang </w:t>
      </w:r>
      <w:r w:rsidR="00DB5AFD">
        <w:rPr>
          <w:rFonts w:ascii="Times New Roman" w:hAnsi="Times New Roman"/>
        </w:rPr>
        <w:t>berdasarkan jenis kelamin sebesar 4</w:t>
      </w:r>
      <w:r w:rsidR="00DB5AFD" w:rsidRPr="006730F6">
        <w:rPr>
          <w:rFonts w:ascii="Times New Roman" w:hAnsi="Times New Roman"/>
        </w:rPr>
        <w:t>6,7% dan pad</w:t>
      </w:r>
      <w:r w:rsidR="00DB5AFD">
        <w:rPr>
          <w:rFonts w:ascii="Times New Roman" w:hAnsi="Times New Roman"/>
        </w:rPr>
        <w:t xml:space="preserve">a kategori kecemasan berat berdasarkan jenis kelamin sebesar </w:t>
      </w:r>
      <w:r w:rsidR="00DB5AFD" w:rsidRPr="006730F6">
        <w:rPr>
          <w:rFonts w:ascii="Times New Roman" w:hAnsi="Times New Roman"/>
        </w:rPr>
        <w:t xml:space="preserve">6,7%. Berdasarkan hasil uji statistik </w:t>
      </w:r>
      <w:r w:rsidR="00DB5AFD" w:rsidRPr="006730F6">
        <w:rPr>
          <w:rFonts w:ascii="Times New Roman" w:hAnsi="Times New Roman"/>
          <w:i/>
        </w:rPr>
        <w:t xml:space="preserve">Chi-Square </w:t>
      </w:r>
      <w:r w:rsidR="00DB5AFD" w:rsidRPr="006730F6">
        <w:rPr>
          <w:rFonts w:ascii="Times New Roman" w:hAnsi="Times New Roman"/>
        </w:rPr>
        <w:t xml:space="preserve">diperoleh hasil </w:t>
      </w:r>
      <w:r w:rsidR="00DB5AFD" w:rsidRPr="006730F6">
        <w:rPr>
          <w:rFonts w:ascii="Times New Roman" w:hAnsi="Times New Roman"/>
          <w:i/>
        </w:rPr>
        <w:t xml:space="preserve">p </w:t>
      </w:r>
      <w:r w:rsidR="00DB5AFD" w:rsidRPr="006730F6">
        <w:rPr>
          <w:rFonts w:ascii="Times New Roman" w:hAnsi="Times New Roman"/>
        </w:rPr>
        <w:t>= 0,</w:t>
      </w:r>
      <w:r w:rsidR="00DB5AFD">
        <w:rPr>
          <w:rFonts w:ascii="Times New Roman" w:hAnsi="Times New Roman"/>
        </w:rPr>
        <w:t>157</w:t>
      </w:r>
      <w:r w:rsidR="00DB5AFD" w:rsidRPr="006730F6">
        <w:rPr>
          <w:rFonts w:ascii="Times New Roman" w:hAnsi="Times New Roman"/>
        </w:rPr>
        <w:t xml:space="preserve"> (</w:t>
      </w:r>
      <w:r w:rsidR="00DB5AFD" w:rsidRPr="006730F6">
        <w:rPr>
          <w:rFonts w:ascii="Times New Roman" w:hAnsi="Times New Roman"/>
          <w:i/>
        </w:rPr>
        <w:t xml:space="preserve">p </w:t>
      </w:r>
      <m:oMath>
        <m:r>
          <w:rPr>
            <w:rFonts w:ascii="Cambria Math" w:hAnsi="Cambria Math"/>
          </w:rPr>
          <m:t>≥</m:t>
        </m:r>
      </m:oMath>
      <w:r w:rsidR="00DB5AFD" w:rsidRPr="006730F6">
        <w:rPr>
          <w:rFonts w:ascii="Times New Roman" w:hAnsi="Times New Roman"/>
          <w:i/>
          <w:u w:val="single"/>
        </w:rPr>
        <w:t xml:space="preserve"> </w:t>
      </w:r>
      <m:oMath>
        <m:r>
          <w:rPr>
            <w:rFonts w:ascii="Cambria Math" w:hAnsi="Cambria Math"/>
          </w:rPr>
          <m:t>∝</m:t>
        </m:r>
      </m:oMath>
      <w:r w:rsidR="00DB5AFD" w:rsidRPr="006730F6">
        <w:rPr>
          <w:rFonts w:ascii="Times New Roman" w:hAnsi="Times New Roman"/>
          <w:i/>
        </w:rPr>
        <w:t xml:space="preserve"> </w:t>
      </w:r>
      <w:r w:rsidR="00DB5AFD" w:rsidRPr="006730F6">
        <w:rPr>
          <w:rFonts w:ascii="Times New Roman" w:hAnsi="Times New Roman"/>
        </w:rPr>
        <w:t>= 0,05), yang berarti tidak ada pengaruh</w:t>
      </w:r>
      <w:r w:rsidR="00DB5AFD">
        <w:rPr>
          <w:rFonts w:ascii="Times New Roman" w:hAnsi="Times New Roman"/>
        </w:rPr>
        <w:t xml:space="preserve"> jenis kelamin</w:t>
      </w:r>
      <w:r w:rsidR="00DB5AFD" w:rsidRPr="006730F6">
        <w:rPr>
          <w:rFonts w:ascii="Times New Roman" w:hAnsi="Times New Roman"/>
        </w:rPr>
        <w:t xml:space="preserve"> terhadap</w:t>
      </w:r>
      <w:r w:rsidR="00DB5AFD">
        <w:rPr>
          <w:rFonts w:ascii="Times New Roman" w:hAnsi="Times New Roman"/>
        </w:rPr>
        <w:t xml:space="preserve"> tingkat kecemasan pada</w:t>
      </w:r>
      <w:r w:rsidR="00DB5AFD" w:rsidRPr="006730F6">
        <w:rPr>
          <w:rFonts w:ascii="Times New Roman" w:hAnsi="Times New Roman"/>
        </w:rPr>
        <w:t xml:space="preserve"> </w:t>
      </w:r>
      <w:r w:rsidR="00DB5AFD">
        <w:rPr>
          <w:rFonts w:ascii="Times New Roman" w:hAnsi="Times New Roman"/>
        </w:rPr>
        <w:t>perawatan pencabutan</w:t>
      </w:r>
      <w:r w:rsidR="00DB5AFD" w:rsidRPr="006730F6">
        <w:rPr>
          <w:rFonts w:ascii="Times New Roman" w:hAnsi="Times New Roman"/>
        </w:rPr>
        <w:t xml:space="preserve"> gigi di RSIGM </w:t>
      </w:r>
      <w:r w:rsidR="00DB5AFD">
        <w:rPr>
          <w:rFonts w:ascii="Times New Roman" w:hAnsi="Times New Roman"/>
        </w:rPr>
        <w:t xml:space="preserve">Fakultas Kedokteran Gigi </w:t>
      </w:r>
      <w:r w:rsidR="00DB5AFD" w:rsidRPr="006730F6">
        <w:rPr>
          <w:rFonts w:ascii="Times New Roman" w:hAnsi="Times New Roman"/>
        </w:rPr>
        <w:t>Yayasan Wakaf UMI tahun 2018.</w:t>
      </w:r>
    </w:p>
    <w:p w14:paraId="51238F21" w14:textId="77777777" w:rsidR="00DB5AFD" w:rsidRDefault="00DB5AFD" w:rsidP="00B85BE1">
      <w:pPr>
        <w:tabs>
          <w:tab w:val="left" w:pos="0"/>
        </w:tabs>
        <w:jc w:val="both"/>
        <w:rPr>
          <w:rFonts w:ascii="Times New Roman" w:hAnsi="Times New Roman" w:cs="Times New Roman"/>
          <w:b/>
        </w:rPr>
      </w:pPr>
    </w:p>
    <w:p w14:paraId="607DB1DA" w14:textId="5CEE4FB2" w:rsidR="00FC43B2" w:rsidRPr="0069357D" w:rsidRDefault="00FC43B2" w:rsidP="00B85BE1">
      <w:pPr>
        <w:tabs>
          <w:tab w:val="left" w:pos="0"/>
        </w:tabs>
        <w:jc w:val="both"/>
        <w:rPr>
          <w:rFonts w:ascii="Times New Roman" w:hAnsi="Times New Roman" w:cs="Times New Roman"/>
          <w:b/>
        </w:rPr>
      </w:pPr>
      <w:r w:rsidRPr="0069357D">
        <w:rPr>
          <w:rFonts w:ascii="Times New Roman" w:hAnsi="Times New Roman" w:cs="Times New Roman"/>
          <w:b/>
        </w:rPr>
        <w:t>DAFTAR PUSTAKA</w:t>
      </w:r>
    </w:p>
    <w:p w14:paraId="55982AE4" w14:textId="10F4290C" w:rsidR="00DB5AFD" w:rsidRPr="00DF5EFE" w:rsidRDefault="007855FA" w:rsidP="00DB5AFD">
      <w:pPr>
        <w:pStyle w:val="ListParagraph"/>
        <w:numPr>
          <w:ilvl w:val="0"/>
          <w:numId w:val="8"/>
        </w:numPr>
        <w:tabs>
          <w:tab w:val="left" w:pos="630"/>
        </w:tabs>
        <w:jc w:val="both"/>
        <w:rPr>
          <w:rFonts w:asciiTheme="majorBidi" w:hAnsiTheme="majorBidi" w:cstheme="majorBidi"/>
        </w:rPr>
      </w:pPr>
      <w:r w:rsidRPr="0069357D">
        <w:rPr>
          <w:rFonts w:ascii="Times New Roman" w:hAnsi="Times New Roman" w:cs="Times New Roman"/>
        </w:rPr>
        <w:tab/>
      </w:r>
      <w:r w:rsidR="00DB5AFD" w:rsidRPr="00DF5EFE">
        <w:rPr>
          <w:rFonts w:asciiTheme="majorBidi" w:hAnsiTheme="majorBidi" w:cstheme="majorBidi"/>
        </w:rPr>
        <w:t xml:space="preserve">Stuart G.W, Laraia M.T, </w:t>
      </w:r>
      <w:r w:rsidR="00DB5AFD" w:rsidRPr="00DF5EFE">
        <w:rPr>
          <w:rFonts w:asciiTheme="majorBidi" w:hAnsiTheme="majorBidi" w:cstheme="majorBidi"/>
          <w:i/>
        </w:rPr>
        <w:t>Principles and Practice of Pyschiatric Nursing 10th edition</w:t>
      </w:r>
      <w:r w:rsidR="00DB5AFD" w:rsidRPr="00DF5EFE">
        <w:rPr>
          <w:rFonts w:asciiTheme="majorBidi" w:hAnsiTheme="majorBidi" w:cstheme="majorBidi"/>
        </w:rPr>
        <w:t>. Mosby Inc, Missoury, 2005, Hal. 218.</w:t>
      </w:r>
    </w:p>
    <w:p w14:paraId="49B24F95"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Soeparmin, Soesilo, </w:t>
      </w:r>
      <w:r w:rsidRPr="00DF5EFE">
        <w:rPr>
          <w:rFonts w:asciiTheme="majorBidi" w:hAnsiTheme="majorBidi" w:cstheme="majorBidi"/>
          <w:i/>
        </w:rPr>
        <w:t xml:space="preserve">Peranan Musik dalam Mengurangi Kecemasan Anak Selama Perawatan Gigi, </w:t>
      </w:r>
      <w:r w:rsidRPr="00DF5EFE">
        <w:rPr>
          <w:rFonts w:asciiTheme="majorBidi" w:hAnsiTheme="majorBidi" w:cstheme="majorBidi"/>
        </w:rPr>
        <w:t>Fakultas Kedokteran Gigi Universitas Mahasaraswati Denpasar, 2006.</w:t>
      </w:r>
    </w:p>
    <w:p w14:paraId="58A3F067"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Inra, 2013, </w:t>
      </w:r>
      <w:r w:rsidRPr="00DF5EFE">
        <w:rPr>
          <w:rFonts w:asciiTheme="majorBidi" w:hAnsiTheme="majorBidi" w:cstheme="majorBidi"/>
          <w:i/>
        </w:rPr>
        <w:t>Faktor – Faktor Penyebab Penundaan Pencabutan Gigi di RSGMP drg. Hj. Halimah Daeng Sikati</w:t>
      </w:r>
      <w:r w:rsidRPr="00DF5EFE">
        <w:rPr>
          <w:rFonts w:asciiTheme="majorBidi" w:hAnsiTheme="majorBidi" w:cstheme="majorBidi"/>
        </w:rPr>
        <w:t>, Fakultas Kedokteran Gigi Universitas Hasanuddin Periode April – Mei 2013.</w:t>
      </w:r>
    </w:p>
    <w:p w14:paraId="244A8120"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Rusdy, Hendry, 2015, </w:t>
      </w:r>
      <w:r w:rsidRPr="00DF5EFE">
        <w:rPr>
          <w:rFonts w:asciiTheme="majorBidi" w:hAnsiTheme="majorBidi" w:cstheme="majorBidi"/>
          <w:i/>
        </w:rPr>
        <w:t xml:space="preserve">Tingkat Kecemasan Masyarakat Saat Pencabutan Gigi Berdasarkan Usia, Jenis Kelamin dan Asal Daerah Dengan Survei Online, </w:t>
      </w:r>
      <w:r w:rsidRPr="00DF5EFE">
        <w:rPr>
          <w:rFonts w:asciiTheme="majorBidi" w:hAnsiTheme="majorBidi" w:cstheme="majorBidi"/>
        </w:rPr>
        <w:t>Departemen Bedah Mulut dan Maksilofasial Fakultas Kedokteran Gigi Universitas Sumatera Utara.</w:t>
      </w:r>
    </w:p>
    <w:p w14:paraId="59487D11"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Sadock, B.J, 2003, </w:t>
      </w:r>
      <w:r w:rsidRPr="00DF5EFE">
        <w:rPr>
          <w:rFonts w:asciiTheme="majorBidi" w:hAnsiTheme="majorBidi" w:cstheme="majorBidi"/>
          <w:i/>
        </w:rPr>
        <w:t>Synopsis of Psychiatry 9th Edition</w:t>
      </w:r>
      <w:r w:rsidRPr="00DF5EFE">
        <w:rPr>
          <w:rFonts w:asciiTheme="majorBidi" w:hAnsiTheme="majorBidi" w:cstheme="majorBidi"/>
        </w:rPr>
        <w:t>. Lippincot William &amp; Wilkins, Philadelphia.</w:t>
      </w:r>
    </w:p>
    <w:p w14:paraId="4CF2EA37"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Ramaiah, Savitri, 2003, </w:t>
      </w:r>
      <w:r w:rsidRPr="00DF5EFE">
        <w:rPr>
          <w:rFonts w:asciiTheme="majorBidi" w:hAnsiTheme="majorBidi" w:cstheme="majorBidi"/>
          <w:i/>
        </w:rPr>
        <w:t xml:space="preserve">Kecemasan Bagaimana Mengatasi Penyebabnya, </w:t>
      </w:r>
      <w:r w:rsidRPr="00DF5EFE">
        <w:rPr>
          <w:rFonts w:asciiTheme="majorBidi" w:hAnsiTheme="majorBidi" w:cstheme="majorBidi"/>
        </w:rPr>
        <w:t>Pustaka Populer Obor Jakarta, Hal. Ix.</w:t>
      </w:r>
    </w:p>
    <w:p w14:paraId="1E100F2F"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Pedersen, Gordon W, 1996, </w:t>
      </w:r>
      <w:r w:rsidRPr="00DF5EFE">
        <w:rPr>
          <w:rFonts w:asciiTheme="majorBidi" w:hAnsiTheme="majorBidi" w:cstheme="majorBidi"/>
          <w:i/>
        </w:rPr>
        <w:t xml:space="preserve">Buku Ajar Praktis Bedah Mulut. </w:t>
      </w:r>
      <w:r w:rsidRPr="00DF5EFE">
        <w:rPr>
          <w:rFonts w:asciiTheme="majorBidi" w:hAnsiTheme="majorBidi" w:cstheme="majorBidi"/>
        </w:rPr>
        <w:t>EGC Jakarta.</w:t>
      </w:r>
    </w:p>
    <w:p w14:paraId="69233153" w14:textId="77777777" w:rsidR="00DB5AFD" w:rsidRPr="00DF5EFE" w:rsidRDefault="00DB5AFD" w:rsidP="00DB5AFD">
      <w:pPr>
        <w:pStyle w:val="ListParagraph"/>
        <w:numPr>
          <w:ilvl w:val="0"/>
          <w:numId w:val="8"/>
        </w:numPr>
        <w:tabs>
          <w:tab w:val="left" w:pos="630"/>
        </w:tabs>
        <w:jc w:val="both"/>
        <w:rPr>
          <w:rFonts w:asciiTheme="majorBidi" w:hAnsiTheme="majorBidi" w:cstheme="majorBidi"/>
          <w:i/>
        </w:rPr>
      </w:pPr>
      <w:r w:rsidRPr="00DF5EFE">
        <w:rPr>
          <w:rFonts w:asciiTheme="majorBidi" w:hAnsiTheme="majorBidi" w:cstheme="majorBidi"/>
        </w:rPr>
        <w:t xml:space="preserve">Nuri Arini, Farrahdina dkk, 2017, </w:t>
      </w:r>
      <w:r w:rsidRPr="00DF5EFE">
        <w:rPr>
          <w:rFonts w:asciiTheme="majorBidi" w:hAnsiTheme="majorBidi" w:cstheme="majorBidi"/>
          <w:i/>
        </w:rPr>
        <w:t xml:space="preserve">Perubahan Tanda Vital Sebagai Gejala Rasa Cemas Sebelum Melakukan Tindakan Pencabutan Gigi Pada Mahasiswa Profesi Klinik Bedah Mulut RSGM Universitas Jember, </w:t>
      </w:r>
      <w:r w:rsidRPr="00DF5EFE">
        <w:rPr>
          <w:rFonts w:asciiTheme="majorBidi" w:hAnsiTheme="majorBidi" w:cstheme="majorBidi"/>
        </w:rPr>
        <w:t>Fakultas Kedokteran Gigi Universitas Jember</w:t>
      </w:r>
      <w:r w:rsidRPr="00DF5EFE">
        <w:rPr>
          <w:rFonts w:asciiTheme="majorBidi" w:hAnsiTheme="majorBidi" w:cstheme="majorBidi"/>
          <w:i/>
        </w:rPr>
        <w:t>.</w:t>
      </w:r>
    </w:p>
    <w:p w14:paraId="06282049"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Jasinski, Tonya M, 1997, </w:t>
      </w:r>
      <w:r w:rsidRPr="00DF5EFE">
        <w:rPr>
          <w:rFonts w:asciiTheme="majorBidi" w:hAnsiTheme="majorBidi" w:cstheme="majorBidi"/>
          <w:i/>
        </w:rPr>
        <w:t>An Understanding of Dental Phobia</w:t>
      </w:r>
      <w:r w:rsidRPr="00DF5EFE">
        <w:rPr>
          <w:rFonts w:asciiTheme="majorBidi" w:hAnsiTheme="majorBidi" w:cstheme="majorBidi"/>
        </w:rPr>
        <w:t>. The University of North Carolina di Pembroke.</w:t>
      </w:r>
    </w:p>
    <w:p w14:paraId="2CF797D2"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Wasilah, 2011, </w:t>
      </w:r>
      <w:r w:rsidRPr="00DF5EFE">
        <w:rPr>
          <w:rFonts w:asciiTheme="majorBidi" w:hAnsiTheme="majorBidi" w:cstheme="majorBidi"/>
          <w:i/>
        </w:rPr>
        <w:t xml:space="preserve">Penatalaksanaan Pasien Cemas Pada Pencabutan Gigi Anak dengan Menggunakan Anastesi Topikal dan Injeksi, </w:t>
      </w:r>
      <w:r w:rsidRPr="00DF5EFE">
        <w:rPr>
          <w:rFonts w:asciiTheme="majorBidi" w:hAnsiTheme="majorBidi" w:cstheme="majorBidi"/>
        </w:rPr>
        <w:t>Bagian Pedodonsia Fakultas Kedokteran Gigi Universitas Jember.</w:t>
      </w:r>
    </w:p>
    <w:p w14:paraId="506EBA34"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Branny Yahya, Nurrany. 2016, </w:t>
      </w:r>
      <w:r w:rsidRPr="00DF5EFE">
        <w:rPr>
          <w:rFonts w:asciiTheme="majorBidi" w:hAnsiTheme="majorBidi" w:cstheme="majorBidi"/>
          <w:i/>
        </w:rPr>
        <w:t>Gambaran Kecemasan Pasien Ekstraksi Gigi di Rumah Sakit Gigi dan Mulut (RSGM) UNSRAT</w:t>
      </w:r>
      <w:r w:rsidRPr="00DF5EFE">
        <w:rPr>
          <w:rFonts w:asciiTheme="majorBidi" w:hAnsiTheme="majorBidi" w:cstheme="majorBidi"/>
        </w:rPr>
        <w:t>, Program Studi Pendidikan Dokter Gigi Fakultas Kedokteran UNSRAT.</w:t>
      </w:r>
    </w:p>
    <w:p w14:paraId="42EA34B5"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Tangkere, Harlye, 2013, </w:t>
      </w:r>
      <w:r w:rsidRPr="00DF5EFE">
        <w:rPr>
          <w:rFonts w:asciiTheme="majorBidi" w:hAnsiTheme="majorBidi" w:cstheme="majorBidi"/>
          <w:i/>
        </w:rPr>
        <w:t xml:space="preserve">Gambaran Kecemasan Pasien Saat Menjalani Prosedur Ekstraksi Gigi Sambil Mendengarkan Musik Mozart di Puskesmas, </w:t>
      </w:r>
      <w:r w:rsidRPr="00DF5EFE">
        <w:rPr>
          <w:rFonts w:asciiTheme="majorBidi" w:hAnsiTheme="majorBidi" w:cstheme="majorBidi"/>
        </w:rPr>
        <w:t>Fakultas Kedokteran Gigi Sam Ratulangi.</w:t>
      </w:r>
    </w:p>
    <w:p w14:paraId="2DF4D919" w14:textId="77777777" w:rsidR="00DB5AFD" w:rsidRPr="00972530" w:rsidRDefault="00DB5AFD" w:rsidP="00DB5AFD">
      <w:pPr>
        <w:pStyle w:val="ListParagraph"/>
        <w:numPr>
          <w:ilvl w:val="0"/>
          <w:numId w:val="8"/>
        </w:numPr>
        <w:tabs>
          <w:tab w:val="left" w:pos="630"/>
        </w:tabs>
        <w:jc w:val="both"/>
        <w:rPr>
          <w:rFonts w:asciiTheme="majorBidi" w:hAnsiTheme="majorBidi" w:cstheme="majorBidi"/>
        </w:rPr>
      </w:pPr>
      <w:r w:rsidRPr="00972530">
        <w:rPr>
          <w:rFonts w:asciiTheme="majorBidi" w:hAnsiTheme="majorBidi" w:cstheme="majorBidi"/>
        </w:rPr>
        <w:t xml:space="preserve">Bunga, Chinda, 2016, </w:t>
      </w:r>
      <w:r w:rsidRPr="00972530">
        <w:rPr>
          <w:rFonts w:asciiTheme="majorBidi" w:hAnsiTheme="majorBidi" w:cstheme="majorBidi"/>
          <w:i/>
        </w:rPr>
        <w:t>Hubungan Perasaan Takut Anak Terhadap Perawatan Gigi dengan Kebersihan Gigi dan Mulut di RSGM Unsrat Manado</w:t>
      </w:r>
      <w:r w:rsidRPr="00972530">
        <w:rPr>
          <w:rFonts w:asciiTheme="majorBidi" w:hAnsiTheme="majorBidi" w:cstheme="majorBidi"/>
        </w:rPr>
        <w:t>. Program Studi Pendidikan Dokter Gigi Fakultas Kedokteran Universitas Sam Ratulangi Manado.</w:t>
      </w:r>
    </w:p>
    <w:p w14:paraId="253969A7" w14:textId="77777777" w:rsidR="00DB5AFD"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Rehatta, Vivian C, 2014, </w:t>
      </w:r>
      <w:r w:rsidRPr="00DF5EFE">
        <w:rPr>
          <w:rFonts w:asciiTheme="majorBidi" w:hAnsiTheme="majorBidi" w:cstheme="majorBidi"/>
          <w:i/>
        </w:rPr>
        <w:t>Gambaran Kecemasan Pencabutan Gigi Anak Di Puskesmas Bahu Manado</w:t>
      </w:r>
      <w:r w:rsidRPr="00DF5EFE">
        <w:rPr>
          <w:rFonts w:asciiTheme="majorBidi" w:hAnsiTheme="majorBidi" w:cstheme="majorBidi"/>
        </w:rPr>
        <w:t>. Fakultas Kedokteran Gigi Universitas Sam Ratulangi Manado.</w:t>
      </w:r>
    </w:p>
    <w:p w14:paraId="31ECEA04" w14:textId="46216981" w:rsidR="00DB5AFD" w:rsidRDefault="00B60213"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Joyce, Kandou, 2013, </w:t>
      </w:r>
      <w:r w:rsidRPr="00DF5EFE">
        <w:rPr>
          <w:rFonts w:asciiTheme="majorBidi" w:hAnsiTheme="majorBidi" w:cstheme="majorBidi"/>
          <w:i/>
        </w:rPr>
        <w:t>Gambaran Tingkat Kecemasan Pasien Usia Dewasa Pra Tindakan Pencabutan Gigi di Balai Pengobatan Rumah Sakit Gigi dan Mulut Manado</w:t>
      </w:r>
      <w:r w:rsidRPr="00DF5EFE">
        <w:rPr>
          <w:rFonts w:asciiTheme="majorBidi" w:hAnsiTheme="majorBidi" w:cstheme="majorBidi"/>
        </w:rPr>
        <w:t>. Fakultas Kedokteran Gigi Sam Ratulangi Manado.</w:t>
      </w:r>
    </w:p>
    <w:p w14:paraId="1E96FE46" w14:textId="21A588AA" w:rsidR="00B60213" w:rsidRPr="00DF5EFE" w:rsidRDefault="00B60213"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Morse, Zac, 2007, </w:t>
      </w:r>
      <w:r w:rsidRPr="00DF5EFE">
        <w:rPr>
          <w:rFonts w:asciiTheme="majorBidi" w:hAnsiTheme="majorBidi" w:cstheme="majorBidi"/>
          <w:i/>
        </w:rPr>
        <w:t>Dental Anxiety is Very High in The Republic of Kirabati</w:t>
      </w:r>
      <w:r w:rsidRPr="00DF5EFE">
        <w:rPr>
          <w:rFonts w:asciiTheme="majorBidi" w:hAnsiTheme="majorBidi" w:cstheme="majorBidi"/>
        </w:rPr>
        <w:t>. South Pasific Study I</w:t>
      </w:r>
    </w:p>
    <w:p w14:paraId="68DA6AA6" w14:textId="77777777" w:rsidR="00DB5AFD" w:rsidRPr="00DF5EFE" w:rsidRDefault="00DB5AFD" w:rsidP="00DB5AFD">
      <w:pPr>
        <w:pStyle w:val="ListParagraph"/>
        <w:numPr>
          <w:ilvl w:val="0"/>
          <w:numId w:val="8"/>
        </w:numPr>
        <w:tabs>
          <w:tab w:val="left" w:pos="630"/>
        </w:tabs>
        <w:jc w:val="both"/>
        <w:rPr>
          <w:rFonts w:asciiTheme="majorBidi" w:hAnsiTheme="majorBidi" w:cstheme="majorBidi"/>
        </w:rPr>
      </w:pPr>
      <w:r w:rsidRPr="00DF5EFE">
        <w:rPr>
          <w:rFonts w:asciiTheme="majorBidi" w:hAnsiTheme="majorBidi" w:cstheme="majorBidi"/>
        </w:rPr>
        <w:t xml:space="preserve">Folayan, Mo, 2004, </w:t>
      </w:r>
      <w:r w:rsidRPr="00DF5EFE">
        <w:rPr>
          <w:rFonts w:asciiTheme="majorBidi" w:hAnsiTheme="majorBidi" w:cstheme="majorBidi"/>
          <w:i/>
        </w:rPr>
        <w:t>The Modulating Effect of Culture on The Expression of Dental Anxiety in Children</w:t>
      </w:r>
      <w:r w:rsidRPr="00DF5EFE">
        <w:rPr>
          <w:rFonts w:asciiTheme="majorBidi" w:hAnsiTheme="majorBidi" w:cstheme="majorBidi"/>
        </w:rPr>
        <w:t>. International Journal of Pediatric Dentistry.</w:t>
      </w:r>
    </w:p>
    <w:p w14:paraId="055136AA" w14:textId="45B79D36" w:rsidR="001E6E49" w:rsidRPr="00DB5AFD" w:rsidRDefault="001E6E49" w:rsidP="00B60213">
      <w:pPr>
        <w:pStyle w:val="ListParagraph"/>
        <w:tabs>
          <w:tab w:val="left" w:pos="630"/>
        </w:tabs>
        <w:jc w:val="both"/>
        <w:rPr>
          <w:rFonts w:asciiTheme="majorBidi" w:hAnsiTheme="majorBidi" w:cstheme="majorBidi"/>
        </w:rPr>
      </w:pPr>
    </w:p>
    <w:sectPr w:rsidR="001E6E49" w:rsidRPr="00DB5AFD" w:rsidSect="00DB5AFD">
      <w:type w:val="continuous"/>
      <w:pgSz w:w="11900" w:h="16840"/>
      <w:pgMar w:top="1440" w:right="1440" w:bottom="1440" w:left="1440" w:header="708" w:footer="708" w:gutter="0"/>
      <w:cols w:num="2" w:space="709"/>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94882" w14:textId="77777777" w:rsidR="00CB4D12" w:rsidRDefault="00CB4D12" w:rsidP="00AC4C4A">
      <w:r>
        <w:separator/>
      </w:r>
    </w:p>
  </w:endnote>
  <w:endnote w:type="continuationSeparator" w:id="0">
    <w:p w14:paraId="7A713E0D" w14:textId="77777777" w:rsidR="00CB4D12" w:rsidRDefault="00CB4D12" w:rsidP="00AC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76669" w14:textId="77777777" w:rsidR="00CB4D12" w:rsidRDefault="00CB4D12" w:rsidP="00AC4C4A">
      <w:r>
        <w:separator/>
      </w:r>
    </w:p>
  </w:footnote>
  <w:footnote w:type="continuationSeparator" w:id="0">
    <w:p w14:paraId="1F1B26A5" w14:textId="77777777" w:rsidR="00CB4D12" w:rsidRDefault="00CB4D12" w:rsidP="00AC4C4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FCA09" w14:textId="101EE9AD" w:rsidR="00CB4D12" w:rsidRDefault="00CB4D12" w:rsidP="007B5AD5">
    <w:pPr>
      <w:pStyle w:val="Header"/>
      <w:tabs>
        <w:tab w:val="clear" w:pos="4513"/>
        <w:tab w:val="clear" w:pos="9026"/>
        <w:tab w:val="left" w:pos="5797"/>
      </w:tabs>
    </w:pPr>
    <w:r>
      <w:tab/>
    </w:r>
    <w:r>
      <w:tab/>
    </w:r>
    <w:r>
      <w:tab/>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3513A"/>
    <w:multiLevelType w:val="hybridMultilevel"/>
    <w:tmpl w:val="0B38D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C61390"/>
    <w:multiLevelType w:val="hybridMultilevel"/>
    <w:tmpl w:val="2FA65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88453E"/>
    <w:multiLevelType w:val="hybridMultilevel"/>
    <w:tmpl w:val="AF5C0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591F09"/>
    <w:multiLevelType w:val="hybridMultilevel"/>
    <w:tmpl w:val="02DE5CDA"/>
    <w:lvl w:ilvl="0" w:tplc="00FE4C14">
      <w:start w:val="2"/>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383F14"/>
    <w:multiLevelType w:val="hybridMultilevel"/>
    <w:tmpl w:val="43DE028C"/>
    <w:lvl w:ilvl="0" w:tplc="30DE1E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6F3318"/>
    <w:multiLevelType w:val="hybridMultilevel"/>
    <w:tmpl w:val="C0F885DC"/>
    <w:lvl w:ilvl="0" w:tplc="1E0AD5E2">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E54E42"/>
    <w:multiLevelType w:val="hybridMultilevel"/>
    <w:tmpl w:val="29E2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EA0738"/>
    <w:multiLevelType w:val="hybridMultilevel"/>
    <w:tmpl w:val="6944B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7"/>
  </w:num>
  <w:num w:numId="5">
    <w:abstractNumId w:val="2"/>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CC2"/>
    <w:rsid w:val="00031599"/>
    <w:rsid w:val="0007198F"/>
    <w:rsid w:val="0008204C"/>
    <w:rsid w:val="000B143B"/>
    <w:rsid w:val="000B3990"/>
    <w:rsid w:val="000B5479"/>
    <w:rsid w:val="000C7EEE"/>
    <w:rsid w:val="000E1D4B"/>
    <w:rsid w:val="0013444F"/>
    <w:rsid w:val="00137EF2"/>
    <w:rsid w:val="00157641"/>
    <w:rsid w:val="001701E8"/>
    <w:rsid w:val="00174EA3"/>
    <w:rsid w:val="00194879"/>
    <w:rsid w:val="001B0625"/>
    <w:rsid w:val="001B6EC8"/>
    <w:rsid w:val="001C2974"/>
    <w:rsid w:val="001E6B60"/>
    <w:rsid w:val="001E6E49"/>
    <w:rsid w:val="001F0CCA"/>
    <w:rsid w:val="00283140"/>
    <w:rsid w:val="002B4202"/>
    <w:rsid w:val="002D0ECA"/>
    <w:rsid w:val="002D1559"/>
    <w:rsid w:val="002D3E91"/>
    <w:rsid w:val="002D793E"/>
    <w:rsid w:val="002E5920"/>
    <w:rsid w:val="002F7747"/>
    <w:rsid w:val="0030573B"/>
    <w:rsid w:val="00343C64"/>
    <w:rsid w:val="00344DD1"/>
    <w:rsid w:val="003533D2"/>
    <w:rsid w:val="00360D42"/>
    <w:rsid w:val="003661BC"/>
    <w:rsid w:val="00384FFA"/>
    <w:rsid w:val="003E476C"/>
    <w:rsid w:val="00410067"/>
    <w:rsid w:val="00434A29"/>
    <w:rsid w:val="004534EE"/>
    <w:rsid w:val="00455841"/>
    <w:rsid w:val="004572C5"/>
    <w:rsid w:val="00461CB2"/>
    <w:rsid w:val="0047113D"/>
    <w:rsid w:val="00497D6B"/>
    <w:rsid w:val="004B7B6F"/>
    <w:rsid w:val="004C12D2"/>
    <w:rsid w:val="004C2148"/>
    <w:rsid w:val="004D610B"/>
    <w:rsid w:val="00526488"/>
    <w:rsid w:val="00551548"/>
    <w:rsid w:val="00571D23"/>
    <w:rsid w:val="00581D77"/>
    <w:rsid w:val="005A0315"/>
    <w:rsid w:val="005A19F1"/>
    <w:rsid w:val="005B7095"/>
    <w:rsid w:val="005B7488"/>
    <w:rsid w:val="005F2804"/>
    <w:rsid w:val="005F5662"/>
    <w:rsid w:val="00617814"/>
    <w:rsid w:val="00631BDF"/>
    <w:rsid w:val="006443E8"/>
    <w:rsid w:val="00674200"/>
    <w:rsid w:val="00677803"/>
    <w:rsid w:val="006856EF"/>
    <w:rsid w:val="006912F9"/>
    <w:rsid w:val="00691811"/>
    <w:rsid w:val="0069357D"/>
    <w:rsid w:val="006C524A"/>
    <w:rsid w:val="006D0B54"/>
    <w:rsid w:val="0070490C"/>
    <w:rsid w:val="007855FA"/>
    <w:rsid w:val="00795919"/>
    <w:rsid w:val="007A0480"/>
    <w:rsid w:val="007B5AD5"/>
    <w:rsid w:val="007C7B30"/>
    <w:rsid w:val="007D28F3"/>
    <w:rsid w:val="007D4F3A"/>
    <w:rsid w:val="00802712"/>
    <w:rsid w:val="00811329"/>
    <w:rsid w:val="008132E1"/>
    <w:rsid w:val="008147F8"/>
    <w:rsid w:val="00815617"/>
    <w:rsid w:val="0083560C"/>
    <w:rsid w:val="008601D4"/>
    <w:rsid w:val="00872B3A"/>
    <w:rsid w:val="00875DD0"/>
    <w:rsid w:val="0089295F"/>
    <w:rsid w:val="008A3155"/>
    <w:rsid w:val="008B171D"/>
    <w:rsid w:val="008B2A80"/>
    <w:rsid w:val="008B6523"/>
    <w:rsid w:val="00902FAD"/>
    <w:rsid w:val="00905CC0"/>
    <w:rsid w:val="00931F1D"/>
    <w:rsid w:val="0096163D"/>
    <w:rsid w:val="00983369"/>
    <w:rsid w:val="00984EE0"/>
    <w:rsid w:val="009861FB"/>
    <w:rsid w:val="009A32A2"/>
    <w:rsid w:val="009B0675"/>
    <w:rsid w:val="009C2E37"/>
    <w:rsid w:val="009D0556"/>
    <w:rsid w:val="00A14C7C"/>
    <w:rsid w:val="00A27FE3"/>
    <w:rsid w:val="00A359B2"/>
    <w:rsid w:val="00A562D2"/>
    <w:rsid w:val="00A72CDB"/>
    <w:rsid w:val="00A72DFA"/>
    <w:rsid w:val="00A830CF"/>
    <w:rsid w:val="00A97F8D"/>
    <w:rsid w:val="00AA48A3"/>
    <w:rsid w:val="00AB00F1"/>
    <w:rsid w:val="00AC4C4A"/>
    <w:rsid w:val="00AD3B12"/>
    <w:rsid w:val="00AD7A1C"/>
    <w:rsid w:val="00AE3D8D"/>
    <w:rsid w:val="00B042ED"/>
    <w:rsid w:val="00B27401"/>
    <w:rsid w:val="00B40D62"/>
    <w:rsid w:val="00B60213"/>
    <w:rsid w:val="00B63451"/>
    <w:rsid w:val="00B65009"/>
    <w:rsid w:val="00B85BE1"/>
    <w:rsid w:val="00B922E9"/>
    <w:rsid w:val="00B93FFE"/>
    <w:rsid w:val="00BA7439"/>
    <w:rsid w:val="00BB579E"/>
    <w:rsid w:val="00BC4D28"/>
    <w:rsid w:val="00BE5222"/>
    <w:rsid w:val="00C11505"/>
    <w:rsid w:val="00C208B5"/>
    <w:rsid w:val="00C21B45"/>
    <w:rsid w:val="00C26643"/>
    <w:rsid w:val="00C331F8"/>
    <w:rsid w:val="00C35E99"/>
    <w:rsid w:val="00C361C0"/>
    <w:rsid w:val="00C55EAD"/>
    <w:rsid w:val="00CB4D12"/>
    <w:rsid w:val="00CC2B70"/>
    <w:rsid w:val="00CC6FBE"/>
    <w:rsid w:val="00CF7C29"/>
    <w:rsid w:val="00D124D3"/>
    <w:rsid w:val="00D12EE9"/>
    <w:rsid w:val="00D14B9C"/>
    <w:rsid w:val="00D2325F"/>
    <w:rsid w:val="00D25FF9"/>
    <w:rsid w:val="00D53D3E"/>
    <w:rsid w:val="00D70BF8"/>
    <w:rsid w:val="00D72DA8"/>
    <w:rsid w:val="00D82E0B"/>
    <w:rsid w:val="00D97265"/>
    <w:rsid w:val="00DA02AF"/>
    <w:rsid w:val="00DB5AFD"/>
    <w:rsid w:val="00DC1F0C"/>
    <w:rsid w:val="00DE3E75"/>
    <w:rsid w:val="00E14B81"/>
    <w:rsid w:val="00E2194F"/>
    <w:rsid w:val="00E26C53"/>
    <w:rsid w:val="00E31E8A"/>
    <w:rsid w:val="00E46C39"/>
    <w:rsid w:val="00E620E7"/>
    <w:rsid w:val="00E96840"/>
    <w:rsid w:val="00EA3498"/>
    <w:rsid w:val="00EB12C8"/>
    <w:rsid w:val="00EC3494"/>
    <w:rsid w:val="00EF69F2"/>
    <w:rsid w:val="00F00CC2"/>
    <w:rsid w:val="00F228F1"/>
    <w:rsid w:val="00F431F6"/>
    <w:rsid w:val="00F44221"/>
    <w:rsid w:val="00F63063"/>
    <w:rsid w:val="00F6317A"/>
    <w:rsid w:val="00F76F72"/>
    <w:rsid w:val="00F86B5A"/>
    <w:rsid w:val="00F87EC1"/>
    <w:rsid w:val="00F94C7D"/>
    <w:rsid w:val="00F96BB6"/>
    <w:rsid w:val="00FB0673"/>
    <w:rsid w:val="00FC43B2"/>
    <w:rsid w:val="00FC460F"/>
    <w:rsid w:val="00FD4C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9C8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E49"/>
    <w:pPr>
      <w:autoSpaceDE w:val="0"/>
      <w:autoSpaceDN w:val="0"/>
      <w:adjustRightInd w:val="0"/>
    </w:pPr>
    <w:rPr>
      <w:rFonts w:ascii="Calibri" w:eastAsia="Calibri" w:hAnsi="Calibri" w:cs="Calibri"/>
      <w:color w:val="000000"/>
      <w:lang w:val="id-ID" w:eastAsia="id-ID"/>
    </w:rPr>
  </w:style>
  <w:style w:type="paragraph" w:styleId="HTMLPreformatted">
    <w:name w:val="HTML Preformatted"/>
    <w:basedOn w:val="Normal"/>
    <w:link w:val="HTMLPreformattedChar"/>
    <w:uiPriority w:val="99"/>
    <w:unhideWhenUsed/>
    <w:rsid w:val="001E6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49"/>
    <w:rPr>
      <w:rFonts w:ascii="Courier New" w:hAnsi="Courier New" w:cs="Courier New"/>
      <w:sz w:val="20"/>
      <w:szCs w:val="20"/>
    </w:rPr>
  </w:style>
  <w:style w:type="paragraph" w:styleId="Header">
    <w:name w:val="header"/>
    <w:basedOn w:val="Normal"/>
    <w:link w:val="HeaderChar"/>
    <w:uiPriority w:val="99"/>
    <w:unhideWhenUsed/>
    <w:rsid w:val="00AC4C4A"/>
    <w:pPr>
      <w:tabs>
        <w:tab w:val="center" w:pos="4513"/>
        <w:tab w:val="right" w:pos="9026"/>
      </w:tabs>
    </w:pPr>
  </w:style>
  <w:style w:type="character" w:customStyle="1" w:styleId="HeaderChar">
    <w:name w:val="Header Char"/>
    <w:basedOn w:val="DefaultParagraphFont"/>
    <w:link w:val="Header"/>
    <w:uiPriority w:val="99"/>
    <w:rsid w:val="00AC4C4A"/>
  </w:style>
  <w:style w:type="paragraph" w:styleId="Footer">
    <w:name w:val="footer"/>
    <w:basedOn w:val="Normal"/>
    <w:link w:val="FooterChar"/>
    <w:uiPriority w:val="99"/>
    <w:unhideWhenUsed/>
    <w:rsid w:val="00AC4C4A"/>
    <w:pPr>
      <w:tabs>
        <w:tab w:val="center" w:pos="4513"/>
        <w:tab w:val="right" w:pos="9026"/>
      </w:tabs>
    </w:pPr>
  </w:style>
  <w:style w:type="character" w:customStyle="1" w:styleId="FooterChar">
    <w:name w:val="Footer Char"/>
    <w:basedOn w:val="DefaultParagraphFont"/>
    <w:link w:val="Footer"/>
    <w:uiPriority w:val="99"/>
    <w:rsid w:val="00AC4C4A"/>
  </w:style>
  <w:style w:type="paragraph" w:styleId="NormalWeb">
    <w:name w:val="Normal (Web)"/>
    <w:basedOn w:val="Normal"/>
    <w:uiPriority w:val="99"/>
    <w:unhideWhenUsed/>
    <w:rsid w:val="000B399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E3D8D"/>
    <w:pPr>
      <w:ind w:left="720"/>
      <w:contextualSpacing/>
    </w:pPr>
  </w:style>
  <w:style w:type="table" w:customStyle="1" w:styleId="PlainTable2">
    <w:name w:val="Plain Table 2"/>
    <w:basedOn w:val="TableNormal"/>
    <w:uiPriority w:val="42"/>
    <w:rsid w:val="00D972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91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6912F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912F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572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2C5"/>
    <w:rPr>
      <w:rFonts w:ascii="Lucida Grande" w:hAnsi="Lucida Grande" w:cs="Lucida Grande"/>
      <w:sz w:val="18"/>
      <w:szCs w:val="18"/>
    </w:rPr>
  </w:style>
  <w:style w:type="paragraph" w:styleId="NoSpacing">
    <w:name w:val="No Spacing"/>
    <w:uiPriority w:val="1"/>
    <w:qFormat/>
    <w:rsid w:val="00802712"/>
    <w:rPr>
      <w:rFonts w:ascii="Calibri" w:eastAsia="Calibri" w:hAnsi="Calibri" w:cs="Times New Roman"/>
      <w:sz w:val="22"/>
      <w:szCs w:val="22"/>
    </w:rPr>
  </w:style>
  <w:style w:type="table" w:styleId="LightShading">
    <w:name w:val="Light Shading"/>
    <w:basedOn w:val="TableNormal"/>
    <w:uiPriority w:val="60"/>
    <w:rsid w:val="00802712"/>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6E49"/>
    <w:pPr>
      <w:autoSpaceDE w:val="0"/>
      <w:autoSpaceDN w:val="0"/>
      <w:adjustRightInd w:val="0"/>
    </w:pPr>
    <w:rPr>
      <w:rFonts w:ascii="Calibri" w:eastAsia="Calibri" w:hAnsi="Calibri" w:cs="Calibri"/>
      <w:color w:val="000000"/>
      <w:lang w:val="id-ID" w:eastAsia="id-ID"/>
    </w:rPr>
  </w:style>
  <w:style w:type="paragraph" w:styleId="HTMLPreformatted">
    <w:name w:val="HTML Preformatted"/>
    <w:basedOn w:val="Normal"/>
    <w:link w:val="HTMLPreformattedChar"/>
    <w:uiPriority w:val="99"/>
    <w:unhideWhenUsed/>
    <w:rsid w:val="001E6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1E6E49"/>
    <w:rPr>
      <w:rFonts w:ascii="Courier New" w:hAnsi="Courier New" w:cs="Courier New"/>
      <w:sz w:val="20"/>
      <w:szCs w:val="20"/>
    </w:rPr>
  </w:style>
  <w:style w:type="paragraph" w:styleId="Header">
    <w:name w:val="header"/>
    <w:basedOn w:val="Normal"/>
    <w:link w:val="HeaderChar"/>
    <w:uiPriority w:val="99"/>
    <w:unhideWhenUsed/>
    <w:rsid w:val="00AC4C4A"/>
    <w:pPr>
      <w:tabs>
        <w:tab w:val="center" w:pos="4513"/>
        <w:tab w:val="right" w:pos="9026"/>
      </w:tabs>
    </w:pPr>
  </w:style>
  <w:style w:type="character" w:customStyle="1" w:styleId="HeaderChar">
    <w:name w:val="Header Char"/>
    <w:basedOn w:val="DefaultParagraphFont"/>
    <w:link w:val="Header"/>
    <w:uiPriority w:val="99"/>
    <w:rsid w:val="00AC4C4A"/>
  </w:style>
  <w:style w:type="paragraph" w:styleId="Footer">
    <w:name w:val="footer"/>
    <w:basedOn w:val="Normal"/>
    <w:link w:val="FooterChar"/>
    <w:uiPriority w:val="99"/>
    <w:unhideWhenUsed/>
    <w:rsid w:val="00AC4C4A"/>
    <w:pPr>
      <w:tabs>
        <w:tab w:val="center" w:pos="4513"/>
        <w:tab w:val="right" w:pos="9026"/>
      </w:tabs>
    </w:pPr>
  </w:style>
  <w:style w:type="character" w:customStyle="1" w:styleId="FooterChar">
    <w:name w:val="Footer Char"/>
    <w:basedOn w:val="DefaultParagraphFont"/>
    <w:link w:val="Footer"/>
    <w:uiPriority w:val="99"/>
    <w:rsid w:val="00AC4C4A"/>
  </w:style>
  <w:style w:type="paragraph" w:styleId="NormalWeb">
    <w:name w:val="Normal (Web)"/>
    <w:basedOn w:val="Normal"/>
    <w:uiPriority w:val="99"/>
    <w:unhideWhenUsed/>
    <w:rsid w:val="000B3990"/>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AE3D8D"/>
    <w:pPr>
      <w:ind w:left="720"/>
      <w:contextualSpacing/>
    </w:pPr>
  </w:style>
  <w:style w:type="table" w:customStyle="1" w:styleId="PlainTable2">
    <w:name w:val="Plain Table 2"/>
    <w:basedOn w:val="TableNormal"/>
    <w:uiPriority w:val="42"/>
    <w:rsid w:val="00D9726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6912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
    <w:name w:val="Plain Table 3"/>
    <w:basedOn w:val="TableNormal"/>
    <w:uiPriority w:val="43"/>
    <w:rsid w:val="006912F9"/>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6912F9"/>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572C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72C5"/>
    <w:rPr>
      <w:rFonts w:ascii="Lucida Grande" w:hAnsi="Lucida Grande" w:cs="Lucida Grande"/>
      <w:sz w:val="18"/>
      <w:szCs w:val="18"/>
    </w:rPr>
  </w:style>
  <w:style w:type="paragraph" w:styleId="NoSpacing">
    <w:name w:val="No Spacing"/>
    <w:uiPriority w:val="1"/>
    <w:qFormat/>
    <w:rsid w:val="00802712"/>
    <w:rPr>
      <w:rFonts w:ascii="Calibri" w:eastAsia="Calibri" w:hAnsi="Calibri" w:cs="Times New Roman"/>
      <w:sz w:val="22"/>
      <w:szCs w:val="22"/>
    </w:rPr>
  </w:style>
  <w:style w:type="table" w:styleId="LightShading">
    <w:name w:val="Light Shading"/>
    <w:basedOn w:val="TableNormal"/>
    <w:uiPriority w:val="60"/>
    <w:rsid w:val="00802712"/>
    <w:rPr>
      <w:rFonts w:eastAsiaTheme="minorEastAsia"/>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7</Pages>
  <Words>3460</Words>
  <Characters>19723</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macbook air</cp:lastModifiedBy>
  <cp:revision>140</cp:revision>
  <cp:lastPrinted>2019-03-18T05:28:00Z</cp:lastPrinted>
  <dcterms:created xsi:type="dcterms:W3CDTF">2019-02-11T08:52:00Z</dcterms:created>
  <dcterms:modified xsi:type="dcterms:W3CDTF">2020-02-21T09:10:00Z</dcterms:modified>
</cp:coreProperties>
</file>