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0D192F" w14:textId="56546A0F" w:rsidR="00C75CA1" w:rsidRPr="003D484F" w:rsidRDefault="00C75CA1" w:rsidP="00106A35">
      <w:pPr>
        <w:spacing w:after="0" w:line="240" w:lineRule="auto"/>
        <w:jc w:val="center"/>
        <w:rPr>
          <w:rFonts w:ascii="Times New Roman" w:hAnsi="Times New Roman" w:cs="Times New Roman"/>
          <w:b/>
          <w:sz w:val="28"/>
          <w:szCs w:val="28"/>
        </w:rPr>
      </w:pPr>
      <w:bookmarkStart w:id="0" w:name="_Hlk56441501"/>
      <w:r w:rsidRPr="003D484F">
        <w:rPr>
          <w:rFonts w:ascii="Times New Roman" w:hAnsi="Times New Roman" w:cs="Times New Roman"/>
          <w:b/>
          <w:sz w:val="28"/>
          <w:szCs w:val="28"/>
        </w:rPr>
        <w:t xml:space="preserve">Peran </w:t>
      </w:r>
      <w:r w:rsidR="000B2595" w:rsidRPr="003D484F">
        <w:rPr>
          <w:rFonts w:ascii="Times New Roman" w:hAnsi="Times New Roman" w:cs="Times New Roman"/>
          <w:b/>
          <w:i/>
          <w:sz w:val="28"/>
          <w:szCs w:val="28"/>
        </w:rPr>
        <w:t>herpes simplex v</w:t>
      </w:r>
      <w:r w:rsidRPr="003D484F">
        <w:rPr>
          <w:rFonts w:ascii="Times New Roman" w:hAnsi="Times New Roman" w:cs="Times New Roman"/>
          <w:b/>
          <w:i/>
          <w:sz w:val="28"/>
          <w:szCs w:val="28"/>
        </w:rPr>
        <w:t xml:space="preserve">irus </w:t>
      </w:r>
      <w:r w:rsidR="000B2595" w:rsidRPr="003D484F">
        <w:rPr>
          <w:rFonts w:ascii="Times New Roman" w:hAnsi="Times New Roman" w:cs="Times New Roman"/>
          <w:b/>
          <w:sz w:val="28"/>
          <w:szCs w:val="28"/>
        </w:rPr>
        <w:t>t</w:t>
      </w:r>
      <w:r w:rsidRPr="003D484F">
        <w:rPr>
          <w:rFonts w:ascii="Times New Roman" w:hAnsi="Times New Roman" w:cs="Times New Roman"/>
          <w:b/>
          <w:sz w:val="28"/>
          <w:szCs w:val="28"/>
        </w:rPr>
        <w:t xml:space="preserve">ipe 1 </w:t>
      </w:r>
      <w:r w:rsidR="000B2595" w:rsidRPr="003D484F">
        <w:rPr>
          <w:rFonts w:ascii="Times New Roman" w:hAnsi="Times New Roman" w:cs="Times New Roman"/>
          <w:b/>
          <w:sz w:val="28"/>
          <w:szCs w:val="28"/>
        </w:rPr>
        <w:t>terhadap p</w:t>
      </w:r>
      <w:r w:rsidRPr="003D484F">
        <w:rPr>
          <w:rFonts w:ascii="Times New Roman" w:hAnsi="Times New Roman" w:cs="Times New Roman"/>
          <w:b/>
          <w:sz w:val="28"/>
          <w:szCs w:val="28"/>
        </w:rPr>
        <w:t xml:space="preserve">rogresivitas </w:t>
      </w:r>
      <w:r w:rsidR="00955AB9" w:rsidRPr="003D484F">
        <w:rPr>
          <w:rFonts w:ascii="Times New Roman" w:hAnsi="Times New Roman" w:cs="Times New Roman"/>
          <w:b/>
          <w:i/>
          <w:sz w:val="28"/>
          <w:szCs w:val="28"/>
        </w:rPr>
        <w:t>necrotizing ul</w:t>
      </w:r>
      <w:r w:rsidR="000D7AEB" w:rsidRPr="003D484F">
        <w:rPr>
          <w:rFonts w:ascii="Times New Roman" w:hAnsi="Times New Roman" w:cs="Times New Roman"/>
          <w:b/>
          <w:i/>
          <w:sz w:val="28"/>
          <w:szCs w:val="28"/>
          <w:lang w:val="en-US"/>
        </w:rPr>
        <w:t>c</w:t>
      </w:r>
      <w:r w:rsidR="00955AB9" w:rsidRPr="003D484F">
        <w:rPr>
          <w:rFonts w:ascii="Times New Roman" w:hAnsi="Times New Roman" w:cs="Times New Roman"/>
          <w:b/>
          <w:i/>
          <w:sz w:val="28"/>
          <w:szCs w:val="28"/>
        </w:rPr>
        <w:t>erative</w:t>
      </w:r>
      <w:r w:rsidR="000B2595" w:rsidRPr="003D484F">
        <w:rPr>
          <w:rFonts w:ascii="Times New Roman" w:hAnsi="Times New Roman" w:cs="Times New Roman"/>
          <w:b/>
          <w:i/>
          <w:sz w:val="28"/>
          <w:szCs w:val="28"/>
        </w:rPr>
        <w:t xml:space="preserve"> s</w:t>
      </w:r>
      <w:r w:rsidRPr="003D484F">
        <w:rPr>
          <w:rFonts w:ascii="Times New Roman" w:hAnsi="Times New Roman" w:cs="Times New Roman"/>
          <w:b/>
          <w:i/>
          <w:sz w:val="28"/>
          <w:szCs w:val="28"/>
        </w:rPr>
        <w:t>tomatitis</w:t>
      </w:r>
      <w:r w:rsidR="000B2595" w:rsidRPr="003D484F">
        <w:rPr>
          <w:rFonts w:ascii="Times New Roman" w:hAnsi="Times New Roman" w:cs="Times New Roman"/>
          <w:b/>
          <w:sz w:val="28"/>
          <w:szCs w:val="28"/>
        </w:rPr>
        <w:t xml:space="preserve"> pada anak dengan anemia a</w:t>
      </w:r>
      <w:r w:rsidRPr="003D484F">
        <w:rPr>
          <w:rFonts w:ascii="Times New Roman" w:hAnsi="Times New Roman" w:cs="Times New Roman"/>
          <w:b/>
          <w:sz w:val="28"/>
          <w:szCs w:val="28"/>
        </w:rPr>
        <w:t>plastik</w:t>
      </w:r>
    </w:p>
    <w:p w14:paraId="518BF1F8" w14:textId="77777777" w:rsidR="00106A35" w:rsidRPr="003D484F" w:rsidRDefault="00106A35" w:rsidP="00106A35">
      <w:pPr>
        <w:spacing w:after="0" w:line="240" w:lineRule="auto"/>
        <w:jc w:val="center"/>
        <w:rPr>
          <w:rFonts w:ascii="Times New Roman" w:hAnsi="Times New Roman" w:cs="Times New Roman"/>
          <w:b/>
          <w:sz w:val="28"/>
          <w:szCs w:val="28"/>
        </w:rPr>
      </w:pPr>
    </w:p>
    <w:p w14:paraId="00CEA564" w14:textId="77777777" w:rsidR="00C75CA1" w:rsidRPr="00EA6525" w:rsidRDefault="00C75CA1" w:rsidP="009F19F6">
      <w:pPr>
        <w:spacing w:after="0"/>
        <w:jc w:val="center"/>
        <w:rPr>
          <w:rFonts w:ascii="Times New Roman" w:eastAsia="Arial" w:hAnsi="Times New Roman" w:cs="Times New Roman"/>
          <w:b/>
          <w:sz w:val="24"/>
          <w:szCs w:val="24"/>
          <w:vertAlign w:val="superscript"/>
        </w:rPr>
      </w:pPr>
      <w:r w:rsidRPr="00EA6525">
        <w:rPr>
          <w:rFonts w:ascii="Times New Roman" w:eastAsia="Arial" w:hAnsi="Times New Roman" w:cs="Times New Roman"/>
          <w:b/>
          <w:sz w:val="24"/>
          <w:szCs w:val="24"/>
        </w:rPr>
        <w:t>Yannie Febby Martina Lefaan</w:t>
      </w:r>
      <w:r w:rsidRPr="00EA6525">
        <w:rPr>
          <w:rFonts w:ascii="Times New Roman" w:eastAsia="Arial" w:hAnsi="Times New Roman" w:cs="Times New Roman"/>
          <w:b/>
          <w:sz w:val="24"/>
          <w:szCs w:val="24"/>
          <w:vertAlign w:val="superscript"/>
        </w:rPr>
        <w:t>1*</w:t>
      </w:r>
      <w:r w:rsidRPr="00EA6525">
        <w:rPr>
          <w:rFonts w:ascii="Times New Roman" w:eastAsia="Arial" w:hAnsi="Times New Roman" w:cs="Times New Roman"/>
          <w:b/>
          <w:sz w:val="24"/>
          <w:szCs w:val="24"/>
        </w:rPr>
        <w:t>, Wahyu Hidayat</w:t>
      </w:r>
      <w:r w:rsidRPr="00EA6525">
        <w:rPr>
          <w:rFonts w:ascii="Times New Roman" w:eastAsia="Arial" w:hAnsi="Times New Roman" w:cs="Times New Roman"/>
          <w:b/>
          <w:sz w:val="24"/>
          <w:szCs w:val="24"/>
          <w:vertAlign w:val="superscript"/>
        </w:rPr>
        <w:t>2</w:t>
      </w:r>
      <w:r w:rsidRPr="00EA6525">
        <w:rPr>
          <w:rFonts w:ascii="Times New Roman" w:eastAsia="Arial" w:hAnsi="Times New Roman" w:cs="Times New Roman"/>
          <w:b/>
          <w:sz w:val="24"/>
          <w:szCs w:val="24"/>
        </w:rPr>
        <w:t>,</w:t>
      </w:r>
      <w:r w:rsidR="000B2595" w:rsidRPr="00EA6525">
        <w:rPr>
          <w:rFonts w:ascii="Times New Roman" w:eastAsia="Arial" w:hAnsi="Times New Roman" w:cs="Times New Roman"/>
          <w:b/>
          <w:sz w:val="24"/>
          <w:szCs w:val="24"/>
        </w:rPr>
        <w:t xml:space="preserve"> </w:t>
      </w:r>
      <w:r w:rsidRPr="00EA6525">
        <w:rPr>
          <w:rFonts w:ascii="Times New Roman" w:eastAsia="Arial" w:hAnsi="Times New Roman" w:cs="Times New Roman"/>
          <w:b/>
          <w:sz w:val="24"/>
          <w:szCs w:val="24"/>
        </w:rPr>
        <w:t>Nanan Nur’aeny</w:t>
      </w:r>
      <w:r w:rsidRPr="00EA6525">
        <w:rPr>
          <w:rFonts w:ascii="Times New Roman" w:eastAsia="Arial" w:hAnsi="Times New Roman" w:cs="Times New Roman"/>
          <w:b/>
          <w:sz w:val="24"/>
          <w:szCs w:val="24"/>
          <w:vertAlign w:val="superscript"/>
        </w:rPr>
        <w:t>3</w:t>
      </w:r>
    </w:p>
    <w:p w14:paraId="12ABAF31" w14:textId="77777777" w:rsidR="00C75CA1" w:rsidRPr="003D484F" w:rsidRDefault="00C75CA1" w:rsidP="009F19F6">
      <w:pPr>
        <w:pStyle w:val="Normal1"/>
        <w:jc w:val="center"/>
        <w:rPr>
          <w:rFonts w:eastAsia="Arial"/>
          <w:b/>
          <w:color w:val="auto"/>
        </w:rPr>
      </w:pPr>
      <w:r w:rsidRPr="003D484F">
        <w:rPr>
          <w:rFonts w:eastAsia="Arial"/>
          <w:b/>
          <w:color w:val="auto"/>
          <w:vertAlign w:val="superscript"/>
        </w:rPr>
        <w:t>1</w:t>
      </w:r>
      <w:r w:rsidRPr="003D484F">
        <w:rPr>
          <w:rFonts w:eastAsia="Arial"/>
          <w:b/>
          <w:color w:val="auto"/>
          <w:lang w:val="id-ID"/>
        </w:rPr>
        <w:t>Peserta Program Pendidikan Dokter Gigi Ilmu Penyakit Mulut</w:t>
      </w:r>
      <w:r w:rsidRPr="003D484F">
        <w:rPr>
          <w:rFonts w:eastAsia="Arial"/>
          <w:b/>
          <w:color w:val="auto"/>
        </w:rPr>
        <w:t xml:space="preserve">, </w:t>
      </w:r>
      <w:proofErr w:type="spellStart"/>
      <w:r w:rsidRPr="003D484F">
        <w:rPr>
          <w:rFonts w:eastAsia="Arial"/>
          <w:b/>
          <w:color w:val="auto"/>
        </w:rPr>
        <w:t>Fakultas</w:t>
      </w:r>
      <w:proofErr w:type="spellEnd"/>
      <w:r w:rsidRPr="003D484F">
        <w:rPr>
          <w:rFonts w:eastAsia="Arial"/>
          <w:b/>
          <w:color w:val="auto"/>
          <w:lang w:val="id-ID"/>
        </w:rPr>
        <w:t xml:space="preserve"> </w:t>
      </w:r>
      <w:proofErr w:type="spellStart"/>
      <w:r w:rsidRPr="003D484F">
        <w:rPr>
          <w:rFonts w:eastAsia="Arial"/>
          <w:b/>
          <w:color w:val="auto"/>
        </w:rPr>
        <w:t>Kedokteran</w:t>
      </w:r>
      <w:proofErr w:type="spellEnd"/>
      <w:r w:rsidRPr="003D484F">
        <w:rPr>
          <w:rFonts w:eastAsia="Arial"/>
          <w:b/>
          <w:color w:val="auto"/>
        </w:rPr>
        <w:t xml:space="preserve"> Gigi, Universitas</w:t>
      </w:r>
      <w:r w:rsidRPr="003D484F">
        <w:rPr>
          <w:rFonts w:eastAsia="Arial"/>
          <w:b/>
          <w:color w:val="auto"/>
          <w:lang w:val="id-ID"/>
        </w:rPr>
        <w:t xml:space="preserve"> </w:t>
      </w:r>
      <w:proofErr w:type="spellStart"/>
      <w:r w:rsidRPr="003D484F">
        <w:rPr>
          <w:rFonts w:eastAsia="Arial"/>
          <w:b/>
          <w:color w:val="auto"/>
        </w:rPr>
        <w:t>Padjadjaran</w:t>
      </w:r>
      <w:proofErr w:type="spellEnd"/>
      <w:r w:rsidRPr="003D484F">
        <w:rPr>
          <w:rFonts w:eastAsia="Arial"/>
          <w:b/>
          <w:color w:val="auto"/>
        </w:rPr>
        <w:t>, Indonesia</w:t>
      </w:r>
    </w:p>
    <w:p w14:paraId="5F6CB7AD" w14:textId="77777777" w:rsidR="00C75CA1" w:rsidRPr="003D484F" w:rsidRDefault="00C75CA1" w:rsidP="009F19F6">
      <w:pPr>
        <w:pStyle w:val="Normal1"/>
        <w:jc w:val="center"/>
        <w:rPr>
          <w:rFonts w:eastAsia="Arial"/>
          <w:b/>
          <w:color w:val="auto"/>
          <w:lang w:val="id-ID"/>
        </w:rPr>
      </w:pPr>
      <w:r w:rsidRPr="003D484F">
        <w:rPr>
          <w:rFonts w:eastAsia="Arial"/>
          <w:b/>
          <w:color w:val="auto"/>
          <w:vertAlign w:val="superscript"/>
        </w:rPr>
        <w:t>2</w:t>
      </w:r>
      <w:r w:rsidRPr="003D484F">
        <w:rPr>
          <w:rFonts w:eastAsia="Arial"/>
          <w:b/>
          <w:color w:val="auto"/>
        </w:rPr>
        <w:t xml:space="preserve">Departemen </w:t>
      </w:r>
      <w:proofErr w:type="spellStart"/>
      <w:r w:rsidRPr="003D484F">
        <w:rPr>
          <w:rFonts w:eastAsia="Arial"/>
          <w:b/>
          <w:color w:val="auto"/>
        </w:rPr>
        <w:t>Ilmu</w:t>
      </w:r>
      <w:proofErr w:type="spellEnd"/>
      <w:r w:rsidRPr="003D484F">
        <w:rPr>
          <w:rFonts w:eastAsia="Arial"/>
          <w:b/>
          <w:color w:val="auto"/>
          <w:lang w:val="id-ID"/>
        </w:rPr>
        <w:t xml:space="preserve"> Penyakit Mulut, Fakultas </w:t>
      </w:r>
      <w:proofErr w:type="spellStart"/>
      <w:r w:rsidRPr="003D484F">
        <w:rPr>
          <w:rFonts w:eastAsia="Arial"/>
          <w:b/>
          <w:color w:val="auto"/>
        </w:rPr>
        <w:t>Kedokteran</w:t>
      </w:r>
      <w:proofErr w:type="spellEnd"/>
      <w:r w:rsidRPr="003D484F">
        <w:rPr>
          <w:rFonts w:eastAsia="Arial"/>
          <w:b/>
          <w:color w:val="auto"/>
        </w:rPr>
        <w:t xml:space="preserve"> Gigi, Universitas</w:t>
      </w:r>
      <w:r w:rsidRPr="003D484F">
        <w:rPr>
          <w:rFonts w:eastAsia="Arial"/>
          <w:b/>
          <w:color w:val="auto"/>
          <w:lang w:val="id-ID"/>
        </w:rPr>
        <w:t xml:space="preserve"> </w:t>
      </w:r>
      <w:proofErr w:type="spellStart"/>
      <w:r w:rsidRPr="003D484F">
        <w:rPr>
          <w:rFonts w:eastAsia="Arial"/>
          <w:b/>
          <w:color w:val="auto"/>
        </w:rPr>
        <w:t>Padjadjaran</w:t>
      </w:r>
      <w:proofErr w:type="spellEnd"/>
      <w:r w:rsidRPr="003D484F">
        <w:rPr>
          <w:rFonts w:eastAsia="Arial"/>
          <w:b/>
          <w:color w:val="auto"/>
        </w:rPr>
        <w:t>, Indonesia</w:t>
      </w:r>
    </w:p>
    <w:p w14:paraId="68CF5B1F" w14:textId="77777777" w:rsidR="00C75CA1" w:rsidRPr="003D484F" w:rsidRDefault="00C75CA1" w:rsidP="009F19F6">
      <w:pPr>
        <w:pStyle w:val="Normal1"/>
        <w:jc w:val="center"/>
        <w:rPr>
          <w:rFonts w:eastAsia="Arial"/>
          <w:b/>
          <w:color w:val="auto"/>
          <w:lang w:val="id-ID"/>
        </w:rPr>
      </w:pPr>
      <w:r w:rsidRPr="003D484F">
        <w:rPr>
          <w:rFonts w:eastAsia="Arial"/>
          <w:b/>
          <w:color w:val="auto"/>
          <w:vertAlign w:val="superscript"/>
          <w:lang w:val="id-ID"/>
        </w:rPr>
        <w:t>3</w:t>
      </w:r>
      <w:proofErr w:type="spellStart"/>
      <w:r w:rsidRPr="003D484F">
        <w:rPr>
          <w:rFonts w:eastAsia="Arial"/>
          <w:b/>
          <w:color w:val="auto"/>
        </w:rPr>
        <w:t>Departemen</w:t>
      </w:r>
      <w:proofErr w:type="spellEnd"/>
      <w:r w:rsidRPr="003D484F">
        <w:rPr>
          <w:rFonts w:eastAsia="Arial"/>
          <w:b/>
          <w:color w:val="auto"/>
        </w:rPr>
        <w:t xml:space="preserve"> </w:t>
      </w:r>
      <w:proofErr w:type="spellStart"/>
      <w:r w:rsidRPr="003D484F">
        <w:rPr>
          <w:rFonts w:eastAsia="Arial"/>
          <w:b/>
          <w:color w:val="auto"/>
        </w:rPr>
        <w:t>Ilmu</w:t>
      </w:r>
      <w:proofErr w:type="spellEnd"/>
      <w:r w:rsidRPr="003D484F">
        <w:rPr>
          <w:rFonts w:eastAsia="Arial"/>
          <w:b/>
          <w:color w:val="auto"/>
          <w:lang w:val="id-ID"/>
        </w:rPr>
        <w:t xml:space="preserve">Penyakit Mulut, Fakultas </w:t>
      </w:r>
      <w:proofErr w:type="spellStart"/>
      <w:r w:rsidRPr="003D484F">
        <w:rPr>
          <w:rFonts w:eastAsia="Arial"/>
          <w:b/>
          <w:color w:val="auto"/>
        </w:rPr>
        <w:t>Kedokteran</w:t>
      </w:r>
      <w:proofErr w:type="spellEnd"/>
      <w:r w:rsidRPr="003D484F">
        <w:rPr>
          <w:rFonts w:eastAsia="Arial"/>
          <w:b/>
          <w:color w:val="auto"/>
        </w:rPr>
        <w:t xml:space="preserve"> Gigi, Universitas</w:t>
      </w:r>
      <w:r w:rsidRPr="003D484F">
        <w:rPr>
          <w:rFonts w:eastAsia="Arial"/>
          <w:b/>
          <w:color w:val="auto"/>
          <w:lang w:val="id-ID"/>
        </w:rPr>
        <w:t xml:space="preserve"> </w:t>
      </w:r>
      <w:proofErr w:type="spellStart"/>
      <w:r w:rsidRPr="003D484F">
        <w:rPr>
          <w:rFonts w:eastAsia="Arial"/>
          <w:b/>
          <w:color w:val="auto"/>
        </w:rPr>
        <w:t>Padjadjaran</w:t>
      </w:r>
      <w:proofErr w:type="spellEnd"/>
      <w:r w:rsidRPr="003D484F">
        <w:rPr>
          <w:rFonts w:eastAsia="Arial"/>
          <w:b/>
          <w:color w:val="auto"/>
        </w:rPr>
        <w:t>, Indonesia</w:t>
      </w:r>
    </w:p>
    <w:p w14:paraId="75E7B2BD" w14:textId="77777777" w:rsidR="00C75CA1" w:rsidRPr="003D484F" w:rsidRDefault="00C75CA1" w:rsidP="009F19F6">
      <w:pPr>
        <w:spacing w:after="0" w:line="240" w:lineRule="auto"/>
        <w:jc w:val="center"/>
        <w:rPr>
          <w:rFonts w:ascii="Times New Roman" w:hAnsi="Times New Roman" w:cs="Times New Roman"/>
          <w:b/>
          <w:sz w:val="16"/>
          <w:szCs w:val="16"/>
        </w:rPr>
      </w:pPr>
    </w:p>
    <w:p w14:paraId="54C0EDE0" w14:textId="77777777" w:rsidR="00C75CA1" w:rsidRPr="003D484F" w:rsidRDefault="00C75CA1" w:rsidP="009F19F6">
      <w:pPr>
        <w:spacing w:after="0" w:line="240" w:lineRule="auto"/>
        <w:jc w:val="center"/>
        <w:rPr>
          <w:rFonts w:ascii="Times New Roman" w:hAnsi="Times New Roman" w:cs="Times New Roman"/>
          <w:b/>
          <w:sz w:val="16"/>
          <w:szCs w:val="16"/>
        </w:rPr>
      </w:pPr>
      <w:r w:rsidRPr="003D484F">
        <w:rPr>
          <w:rFonts w:ascii="Times New Roman" w:hAnsi="Times New Roman" w:cs="Times New Roman"/>
          <w:b/>
          <w:sz w:val="16"/>
          <w:szCs w:val="16"/>
        </w:rPr>
        <w:t xml:space="preserve">*Korespondensi: </w:t>
      </w:r>
      <w:hyperlink r:id="rId8" w:history="1">
        <w:r w:rsidRPr="003D484F">
          <w:rPr>
            <w:rStyle w:val="Hyperlink"/>
            <w:rFonts w:ascii="Times New Roman" w:hAnsi="Times New Roman" w:cs="Times New Roman"/>
            <w:b/>
            <w:color w:val="auto"/>
            <w:sz w:val="16"/>
            <w:szCs w:val="16"/>
            <w:vertAlign w:val="superscript"/>
          </w:rPr>
          <w:t>1</w:t>
        </w:r>
        <w:r w:rsidRPr="003D484F">
          <w:rPr>
            <w:rStyle w:val="Hyperlink"/>
            <w:rFonts w:ascii="Times New Roman" w:hAnsi="Times New Roman" w:cs="Times New Roman"/>
            <w:b/>
            <w:color w:val="auto"/>
            <w:sz w:val="16"/>
            <w:szCs w:val="16"/>
          </w:rPr>
          <w:t>yannie18001@mail.unpad.ac.id</w:t>
        </w:r>
      </w:hyperlink>
    </w:p>
    <w:p w14:paraId="087295E7" w14:textId="77777777" w:rsidR="00C75CA1" w:rsidRPr="003D484F" w:rsidRDefault="00C75CA1" w:rsidP="009F19F6">
      <w:pPr>
        <w:spacing w:after="0" w:line="360" w:lineRule="auto"/>
        <w:jc w:val="both"/>
        <w:rPr>
          <w:rFonts w:ascii="Times New Roman" w:hAnsi="Times New Roman" w:cs="Times New Roman"/>
          <w:b/>
          <w:i/>
          <w:sz w:val="24"/>
          <w:szCs w:val="24"/>
        </w:rPr>
      </w:pPr>
    </w:p>
    <w:p w14:paraId="2EED6522" w14:textId="77777777" w:rsidR="00C75CA1" w:rsidRPr="003D484F" w:rsidRDefault="009346B7" w:rsidP="009F19F6">
      <w:pPr>
        <w:spacing w:after="0" w:line="360" w:lineRule="auto"/>
        <w:jc w:val="both"/>
        <w:rPr>
          <w:rFonts w:ascii="Times New Roman" w:hAnsi="Times New Roman" w:cs="Times New Roman"/>
          <w:b/>
          <w:sz w:val="20"/>
          <w:szCs w:val="20"/>
        </w:rPr>
      </w:pPr>
      <w:r w:rsidRPr="003D484F">
        <w:rPr>
          <w:rFonts w:ascii="Times New Roman" w:hAnsi="Times New Roman" w:cs="Times New Roman"/>
          <w:b/>
          <w:sz w:val="20"/>
          <w:szCs w:val="20"/>
        </w:rPr>
        <w:t>ABSTRAK</w:t>
      </w:r>
    </w:p>
    <w:p w14:paraId="644D9541" w14:textId="77777777" w:rsidR="00592C09" w:rsidRPr="003D484F" w:rsidRDefault="00592C09" w:rsidP="00592C09">
      <w:pPr>
        <w:pStyle w:val="Default"/>
        <w:rPr>
          <w:color w:val="auto"/>
          <w:sz w:val="20"/>
          <w:szCs w:val="20"/>
        </w:rPr>
      </w:pPr>
    </w:p>
    <w:p w14:paraId="0F63B888" w14:textId="28CDCF5E" w:rsidR="00592C09" w:rsidRPr="003D484F" w:rsidRDefault="00592C09" w:rsidP="00592C09">
      <w:pPr>
        <w:spacing w:after="0" w:line="240" w:lineRule="auto"/>
        <w:jc w:val="both"/>
        <w:rPr>
          <w:rFonts w:ascii="Times New Roman" w:hAnsi="Times New Roman" w:cs="Times New Roman"/>
          <w:b/>
          <w:strike/>
          <w:sz w:val="20"/>
          <w:szCs w:val="20"/>
        </w:rPr>
      </w:pPr>
      <w:r w:rsidRPr="003D484F">
        <w:rPr>
          <w:rFonts w:ascii="Times New Roman" w:hAnsi="Times New Roman" w:cs="Times New Roman"/>
          <w:sz w:val="20"/>
          <w:szCs w:val="20"/>
        </w:rPr>
        <w:t xml:space="preserve"> </w:t>
      </w:r>
      <w:r w:rsidRPr="00DF2420">
        <w:rPr>
          <w:rFonts w:ascii="Times New Roman" w:hAnsi="Times New Roman" w:cs="Times New Roman"/>
          <w:b/>
          <w:bCs/>
          <w:sz w:val="20"/>
          <w:szCs w:val="20"/>
        </w:rPr>
        <w:t>Pendahuluan:</w:t>
      </w:r>
      <w:r w:rsidRPr="00DF2420">
        <w:rPr>
          <w:rFonts w:ascii="Times New Roman" w:hAnsi="Times New Roman" w:cs="Times New Roman"/>
          <w:i/>
          <w:iCs/>
          <w:sz w:val="20"/>
          <w:szCs w:val="20"/>
        </w:rPr>
        <w:t xml:space="preserve">Necrotizing ulcerative stomatitis </w:t>
      </w:r>
      <w:r w:rsidRPr="00DF2420">
        <w:rPr>
          <w:rFonts w:ascii="Times New Roman" w:hAnsi="Times New Roman" w:cs="Times New Roman"/>
          <w:sz w:val="20"/>
          <w:szCs w:val="20"/>
        </w:rPr>
        <w:t xml:space="preserve">(NUS) merupakan penyakit inflamasi pada rongga mulut, ditandai oleh ulser nekrosis akut, berkembang cepat serta menyebabkan kerusakan masif pada jaringan. NUS dapat berkembang dari suatu kondisi </w:t>
      </w:r>
      <w:r w:rsidRPr="00DF2420">
        <w:rPr>
          <w:rFonts w:ascii="Times New Roman" w:hAnsi="Times New Roman" w:cs="Times New Roman"/>
          <w:i/>
          <w:iCs/>
          <w:sz w:val="20"/>
          <w:szCs w:val="20"/>
        </w:rPr>
        <w:t xml:space="preserve">necrotizing ulcerative gingivitis </w:t>
      </w:r>
      <w:r w:rsidRPr="00DF2420">
        <w:rPr>
          <w:rFonts w:ascii="Times New Roman" w:hAnsi="Times New Roman" w:cs="Times New Roman"/>
          <w:sz w:val="20"/>
          <w:szCs w:val="20"/>
        </w:rPr>
        <w:t xml:space="preserve">(NUG) dan </w:t>
      </w:r>
      <w:r w:rsidRPr="00DF2420">
        <w:rPr>
          <w:rFonts w:ascii="Times New Roman" w:hAnsi="Times New Roman" w:cs="Times New Roman"/>
          <w:i/>
          <w:iCs/>
          <w:sz w:val="20"/>
          <w:szCs w:val="20"/>
        </w:rPr>
        <w:t xml:space="preserve">necrotizing ulcerative periodontitis </w:t>
      </w:r>
      <w:r w:rsidRPr="00DF2420">
        <w:rPr>
          <w:rFonts w:ascii="Times New Roman" w:hAnsi="Times New Roman" w:cs="Times New Roman"/>
          <w:sz w:val="20"/>
          <w:szCs w:val="20"/>
        </w:rPr>
        <w:t xml:space="preserve">(NUP). NUS dapat disebabkan oleh beberapa faktor, salah satunya infeksi </w:t>
      </w:r>
      <w:r w:rsidRPr="00DF2420">
        <w:rPr>
          <w:rFonts w:ascii="Times New Roman" w:hAnsi="Times New Roman" w:cs="Times New Roman"/>
          <w:i/>
          <w:iCs/>
          <w:sz w:val="20"/>
          <w:szCs w:val="20"/>
        </w:rPr>
        <w:t xml:space="preserve">herpes simplex </w:t>
      </w:r>
      <w:r w:rsidRPr="00DF2420">
        <w:rPr>
          <w:rFonts w:ascii="Times New Roman" w:hAnsi="Times New Roman" w:cs="Times New Roman"/>
          <w:sz w:val="20"/>
          <w:szCs w:val="20"/>
        </w:rPr>
        <w:t xml:space="preserve">tipe 1(HSV-1). Infeksi HSV-1 pada anak menyebabkan gingivostomatitis herpetik primer,diawali dengan munculnya vesikel </w:t>
      </w:r>
      <w:r w:rsidRPr="00DF2420">
        <w:rPr>
          <w:rFonts w:ascii="Times New Roman" w:hAnsi="Times New Roman" w:cs="Times New Roman"/>
          <w:i/>
          <w:iCs/>
          <w:sz w:val="20"/>
          <w:szCs w:val="20"/>
        </w:rPr>
        <w:t>multiple</w:t>
      </w:r>
      <w:r w:rsidRPr="00DF2420">
        <w:rPr>
          <w:rFonts w:ascii="Times New Roman" w:hAnsi="Times New Roman" w:cs="Times New Roman"/>
          <w:sz w:val="20"/>
          <w:szCs w:val="20"/>
        </w:rPr>
        <w:t xml:space="preserve">, mudah pecah membentuk ulserasi dangkal yang sangat sakit. Anemia aplastik merupakan kelainan hematologi, ditandai dengan hipoplastik/aplasia sumsum tulang dan </w:t>
      </w:r>
      <w:r w:rsidR="00AA0D08" w:rsidRPr="00DF2420">
        <w:rPr>
          <w:rFonts w:ascii="Times New Roman" w:hAnsi="Times New Roman" w:cs="Times New Roman"/>
          <w:iCs/>
          <w:sz w:val="20"/>
          <w:szCs w:val="20"/>
        </w:rPr>
        <w:t>pansitopenia</w:t>
      </w:r>
      <w:r w:rsidRPr="00DF2420">
        <w:rPr>
          <w:rFonts w:ascii="Times New Roman" w:hAnsi="Times New Roman" w:cs="Times New Roman"/>
          <w:sz w:val="20"/>
          <w:szCs w:val="20"/>
        </w:rPr>
        <w:t xml:space="preserve">, sehingga menurunkan resistensi terhadap infeksi. Gingivostomatitis herpetik primer memudahkan perkembangan bakteri komensal seperti bakteri </w:t>
      </w:r>
      <w:r w:rsidR="00A34755" w:rsidRPr="00DF2420">
        <w:rPr>
          <w:rFonts w:ascii="Times New Roman" w:hAnsi="Times New Roman" w:cs="Times New Roman"/>
          <w:i/>
          <w:iCs/>
          <w:sz w:val="20"/>
          <w:szCs w:val="20"/>
          <w:lang w:val="en-US"/>
        </w:rPr>
        <w:t>F</w:t>
      </w:r>
      <w:r w:rsidRPr="00DF2420">
        <w:rPr>
          <w:rFonts w:ascii="Times New Roman" w:hAnsi="Times New Roman" w:cs="Times New Roman"/>
          <w:i/>
          <w:iCs/>
          <w:sz w:val="20"/>
          <w:szCs w:val="20"/>
        </w:rPr>
        <w:t>usiform</w:t>
      </w:r>
      <w:r w:rsidRPr="00DF2420">
        <w:rPr>
          <w:rFonts w:ascii="Times New Roman" w:hAnsi="Times New Roman" w:cs="Times New Roman"/>
          <w:sz w:val="20"/>
          <w:szCs w:val="20"/>
        </w:rPr>
        <w:t xml:space="preserve">, </w:t>
      </w:r>
      <w:r w:rsidRPr="00DF2420">
        <w:rPr>
          <w:rFonts w:ascii="Times New Roman" w:hAnsi="Times New Roman" w:cs="Times New Roman"/>
          <w:i/>
          <w:iCs/>
          <w:sz w:val="20"/>
          <w:szCs w:val="20"/>
        </w:rPr>
        <w:t xml:space="preserve">Spirochettes </w:t>
      </w:r>
      <w:r w:rsidRPr="00DF2420">
        <w:rPr>
          <w:rFonts w:ascii="Times New Roman" w:hAnsi="Times New Roman" w:cs="Times New Roman"/>
          <w:sz w:val="20"/>
          <w:szCs w:val="20"/>
        </w:rPr>
        <w:t xml:space="preserve">dan </w:t>
      </w:r>
      <w:r w:rsidR="00A34755" w:rsidRPr="00DF2420">
        <w:rPr>
          <w:rFonts w:ascii="Times New Roman" w:hAnsi="Times New Roman" w:cs="Times New Roman"/>
          <w:i/>
          <w:iCs/>
          <w:sz w:val="20"/>
          <w:szCs w:val="20"/>
          <w:lang w:val="en-US"/>
        </w:rPr>
        <w:t>P</w:t>
      </w:r>
      <w:r w:rsidRPr="00DF2420">
        <w:rPr>
          <w:rFonts w:ascii="Times New Roman" w:hAnsi="Times New Roman" w:cs="Times New Roman"/>
          <w:i/>
          <w:iCs/>
          <w:sz w:val="20"/>
          <w:szCs w:val="20"/>
        </w:rPr>
        <w:t>seudomonas aeruginosa</w:t>
      </w:r>
      <w:r w:rsidR="00A34755" w:rsidRPr="00DF2420">
        <w:rPr>
          <w:rFonts w:ascii="Times New Roman" w:hAnsi="Times New Roman" w:cs="Times New Roman"/>
          <w:sz w:val="20"/>
          <w:szCs w:val="20"/>
          <w:lang w:val="en-US"/>
        </w:rPr>
        <w:t xml:space="preserve"> </w:t>
      </w:r>
      <w:r w:rsidR="00B77B81" w:rsidRPr="00DF2420">
        <w:rPr>
          <w:rFonts w:ascii="Times New Roman" w:hAnsi="Times New Roman" w:cs="Times New Roman"/>
          <w:sz w:val="20"/>
          <w:szCs w:val="20"/>
        </w:rPr>
        <w:t xml:space="preserve"> </w:t>
      </w:r>
      <w:r w:rsidR="00A34755" w:rsidRPr="00DF2420">
        <w:rPr>
          <w:rFonts w:ascii="Times New Roman" w:hAnsi="Times New Roman" w:cs="Times New Roman"/>
          <w:sz w:val="20"/>
          <w:szCs w:val="20"/>
        </w:rPr>
        <w:t xml:space="preserve">menjadi patogen pada kondisi imunosupresif </w:t>
      </w:r>
      <w:proofErr w:type="spellStart"/>
      <w:r w:rsidR="00A34755" w:rsidRPr="00DF2420">
        <w:rPr>
          <w:rFonts w:ascii="Times New Roman" w:hAnsi="Times New Roman" w:cs="Times New Roman"/>
          <w:sz w:val="20"/>
          <w:szCs w:val="20"/>
          <w:lang w:val="en-US"/>
        </w:rPr>
        <w:t>sehingga</w:t>
      </w:r>
      <w:proofErr w:type="spellEnd"/>
      <w:r w:rsidR="00A34755" w:rsidRPr="00DF2420">
        <w:rPr>
          <w:rFonts w:ascii="Times New Roman" w:hAnsi="Times New Roman" w:cs="Times New Roman"/>
          <w:sz w:val="20"/>
          <w:szCs w:val="20"/>
          <w:lang w:val="en-US"/>
        </w:rPr>
        <w:t xml:space="preserve"> </w:t>
      </w:r>
      <w:r w:rsidR="00B77B81" w:rsidRPr="00DF2420">
        <w:rPr>
          <w:rFonts w:ascii="Times New Roman" w:hAnsi="Times New Roman" w:cs="Times New Roman"/>
          <w:sz w:val="20"/>
          <w:szCs w:val="20"/>
        </w:rPr>
        <w:t>meningkatkan progresiv</w:t>
      </w:r>
      <w:r w:rsidRPr="00DF2420">
        <w:rPr>
          <w:rFonts w:ascii="Times New Roman" w:hAnsi="Times New Roman" w:cs="Times New Roman"/>
          <w:sz w:val="20"/>
          <w:szCs w:val="20"/>
        </w:rPr>
        <w:t>itas penyakit periodontal menjadi NUS. Tujuan Penulisan ini ialah</w:t>
      </w:r>
      <w:r w:rsidR="00A34755" w:rsidRPr="00DF2420">
        <w:rPr>
          <w:rFonts w:ascii="Times New Roman" w:hAnsi="Times New Roman" w:cs="Times New Roman"/>
          <w:b/>
          <w:bCs/>
          <w:sz w:val="20"/>
          <w:szCs w:val="20"/>
          <w:lang w:val="en-US"/>
        </w:rPr>
        <w:t xml:space="preserve"> </w:t>
      </w:r>
      <w:r w:rsidRPr="00DF2420">
        <w:rPr>
          <w:rFonts w:ascii="Times New Roman" w:hAnsi="Times New Roman" w:cs="Times New Roman"/>
          <w:sz w:val="20"/>
          <w:szCs w:val="20"/>
        </w:rPr>
        <w:t>menjel</w:t>
      </w:r>
      <w:r w:rsidR="00B77B81" w:rsidRPr="00DF2420">
        <w:rPr>
          <w:rFonts w:ascii="Times New Roman" w:hAnsi="Times New Roman" w:cs="Times New Roman"/>
          <w:sz w:val="20"/>
          <w:szCs w:val="20"/>
        </w:rPr>
        <w:t>askan peran HSV-1 pada progresiv</w:t>
      </w:r>
      <w:r w:rsidRPr="00DF2420">
        <w:rPr>
          <w:rFonts w:ascii="Times New Roman" w:hAnsi="Times New Roman" w:cs="Times New Roman"/>
          <w:sz w:val="20"/>
          <w:szCs w:val="20"/>
        </w:rPr>
        <w:t>itas</w:t>
      </w:r>
      <w:r w:rsidR="000D7AEB" w:rsidRPr="00DF2420">
        <w:rPr>
          <w:rFonts w:ascii="Times New Roman" w:hAnsi="Times New Roman" w:cs="Times New Roman"/>
          <w:sz w:val="20"/>
          <w:szCs w:val="20"/>
          <w:lang w:val="en-US"/>
        </w:rPr>
        <w:t xml:space="preserve"> </w:t>
      </w:r>
      <w:r w:rsidRPr="00DF2420">
        <w:rPr>
          <w:rFonts w:ascii="Times New Roman" w:hAnsi="Times New Roman" w:cs="Times New Roman"/>
          <w:sz w:val="20"/>
          <w:szCs w:val="20"/>
        </w:rPr>
        <w:t xml:space="preserve">NUS pada anak dengan anemia aplastik. </w:t>
      </w:r>
      <w:r w:rsidRPr="00DF2420">
        <w:rPr>
          <w:rFonts w:ascii="Times New Roman" w:hAnsi="Times New Roman" w:cs="Times New Roman"/>
          <w:b/>
          <w:bCs/>
          <w:sz w:val="20"/>
          <w:szCs w:val="20"/>
        </w:rPr>
        <w:t>Laporan kasus:</w:t>
      </w:r>
      <w:r w:rsidRPr="00DF2420">
        <w:rPr>
          <w:rFonts w:ascii="Times New Roman" w:hAnsi="Times New Roman" w:cs="Times New Roman"/>
          <w:sz w:val="20"/>
          <w:szCs w:val="20"/>
        </w:rPr>
        <w:t xml:space="preserve">Seorang anak perempuan usia 3 tahun dengan diagnosis anemia aplastik dan </w:t>
      </w:r>
      <w:r w:rsidR="00CA143B" w:rsidRPr="00DF2420">
        <w:rPr>
          <w:rFonts w:ascii="Times New Roman" w:hAnsi="Times New Roman" w:cs="Times New Roman"/>
          <w:i/>
          <w:iCs/>
          <w:sz w:val="20"/>
          <w:szCs w:val="20"/>
          <w:lang w:val="en-US"/>
        </w:rPr>
        <w:t>febrile</w:t>
      </w:r>
      <w:r w:rsidRPr="00DF2420">
        <w:rPr>
          <w:rFonts w:ascii="Times New Roman" w:hAnsi="Times New Roman" w:cs="Times New Roman"/>
          <w:sz w:val="20"/>
          <w:szCs w:val="20"/>
        </w:rPr>
        <w:t xml:space="preserve"> neutropenia, dirujuk oleh</w:t>
      </w:r>
      <w:r w:rsidR="00A34755" w:rsidRPr="00DF2420">
        <w:rPr>
          <w:rFonts w:ascii="Times New Roman" w:hAnsi="Times New Roman" w:cs="Times New Roman"/>
          <w:sz w:val="20"/>
          <w:szCs w:val="20"/>
          <w:lang w:val="en-US"/>
        </w:rPr>
        <w:t xml:space="preserve"> </w:t>
      </w:r>
      <w:r w:rsidRPr="00DF2420">
        <w:rPr>
          <w:rFonts w:ascii="Times New Roman" w:hAnsi="Times New Roman" w:cs="Times New Roman"/>
          <w:sz w:val="20"/>
          <w:szCs w:val="20"/>
        </w:rPr>
        <w:t xml:space="preserve">divisi Hematologi-onkologi anak Rumah Sakit Dr. Hasan sadikin (RSHS) Bandung dengan keluhan pembengkakan pada bibir dan stomatitis. Hasil pemeriksaan darah menunjukan adanya </w:t>
      </w:r>
      <w:r w:rsidR="00AA0D08" w:rsidRPr="00DF2420">
        <w:rPr>
          <w:rFonts w:ascii="Times New Roman" w:hAnsi="Times New Roman" w:cs="Times New Roman"/>
          <w:iCs/>
          <w:sz w:val="20"/>
          <w:szCs w:val="20"/>
        </w:rPr>
        <w:t>pansitopenia</w:t>
      </w:r>
      <w:r w:rsidRPr="00DF2420">
        <w:rPr>
          <w:rFonts w:ascii="Times New Roman" w:hAnsi="Times New Roman" w:cs="Times New Roman"/>
          <w:sz w:val="20"/>
          <w:szCs w:val="20"/>
        </w:rPr>
        <w:t xml:space="preserve"> dan pemeriksaan anti HSV-1 IgG reaktif, selanjutnya dilakukan debridement dengan</w:t>
      </w:r>
      <w:r w:rsidR="002472A8" w:rsidRPr="00DF2420">
        <w:rPr>
          <w:rFonts w:ascii="Times New Roman" w:hAnsi="Times New Roman" w:cs="Times New Roman"/>
          <w:sz w:val="20"/>
          <w:szCs w:val="20"/>
        </w:rPr>
        <w:t xml:space="preserve"> Hidrogen peroksida</w:t>
      </w:r>
      <w:r w:rsidRPr="00DF2420">
        <w:rPr>
          <w:rFonts w:ascii="Times New Roman" w:hAnsi="Times New Roman" w:cs="Times New Roman"/>
          <w:sz w:val="20"/>
          <w:szCs w:val="20"/>
        </w:rPr>
        <w:t xml:space="preserve"> </w:t>
      </w:r>
      <w:r w:rsidR="002472A8" w:rsidRPr="00DF2420">
        <w:rPr>
          <w:rFonts w:ascii="Times New Roman" w:hAnsi="Times New Roman" w:cs="Times New Roman"/>
          <w:sz w:val="20"/>
          <w:szCs w:val="20"/>
        </w:rPr>
        <w:t>1,5% (</w:t>
      </w:r>
      <w:r w:rsidRPr="00DF2420">
        <w:rPr>
          <w:rFonts w:ascii="Times New Roman" w:hAnsi="Times New Roman" w:cs="Times New Roman"/>
          <w:sz w:val="20"/>
          <w:szCs w:val="20"/>
        </w:rPr>
        <w:t>H</w:t>
      </w:r>
      <w:r w:rsidRPr="00DF2420">
        <w:rPr>
          <w:rFonts w:ascii="Times New Roman" w:hAnsi="Times New Roman" w:cs="Times New Roman"/>
          <w:sz w:val="20"/>
          <w:szCs w:val="20"/>
          <w:vertAlign w:val="subscript"/>
        </w:rPr>
        <w:t>2</w:t>
      </w:r>
      <w:r w:rsidRPr="00DF2420">
        <w:rPr>
          <w:rFonts w:ascii="Times New Roman" w:hAnsi="Times New Roman" w:cs="Times New Roman"/>
          <w:sz w:val="20"/>
          <w:szCs w:val="20"/>
        </w:rPr>
        <w:t>O</w:t>
      </w:r>
      <w:r w:rsidRPr="00DF2420">
        <w:rPr>
          <w:rFonts w:ascii="Times New Roman" w:hAnsi="Times New Roman" w:cs="Times New Roman"/>
          <w:sz w:val="20"/>
          <w:szCs w:val="20"/>
          <w:vertAlign w:val="subscript"/>
        </w:rPr>
        <w:t xml:space="preserve">2 </w:t>
      </w:r>
      <w:r w:rsidRPr="00DF2420">
        <w:rPr>
          <w:rFonts w:ascii="Times New Roman" w:hAnsi="Times New Roman" w:cs="Times New Roman"/>
          <w:sz w:val="20"/>
          <w:szCs w:val="20"/>
        </w:rPr>
        <w:t>1,5%</w:t>
      </w:r>
      <w:r w:rsidR="002472A8" w:rsidRPr="00DF2420">
        <w:rPr>
          <w:rFonts w:ascii="Times New Roman" w:hAnsi="Times New Roman" w:cs="Times New Roman"/>
          <w:sz w:val="20"/>
          <w:szCs w:val="20"/>
        </w:rPr>
        <w:t>)</w:t>
      </w:r>
      <w:r w:rsidRPr="00DF2420">
        <w:rPr>
          <w:rFonts w:ascii="Times New Roman" w:hAnsi="Times New Roman" w:cs="Times New Roman"/>
          <w:sz w:val="20"/>
          <w:szCs w:val="20"/>
        </w:rPr>
        <w:t xml:space="preserve">, kontrol plak dengan </w:t>
      </w:r>
      <w:r w:rsidRPr="00DF2420">
        <w:rPr>
          <w:rFonts w:ascii="Times New Roman" w:hAnsi="Times New Roman" w:cs="Times New Roman"/>
          <w:i/>
          <w:iCs/>
          <w:sz w:val="20"/>
          <w:szCs w:val="20"/>
        </w:rPr>
        <w:t>chlorhexidine digluconate</w:t>
      </w:r>
      <w:r w:rsidRPr="00DF2420">
        <w:rPr>
          <w:rFonts w:ascii="Times New Roman" w:hAnsi="Times New Roman" w:cs="Times New Roman"/>
          <w:sz w:val="20"/>
          <w:szCs w:val="20"/>
        </w:rPr>
        <w:t xml:space="preserve"> 0,12% dan multivitamin. Pembengkakan mulai membaik setelah 3 hari </w:t>
      </w:r>
      <w:r w:rsidRPr="00DF2420">
        <w:rPr>
          <w:rFonts w:ascii="Times New Roman" w:hAnsi="Times New Roman" w:cs="Times New Roman"/>
          <w:i/>
          <w:iCs/>
          <w:sz w:val="20"/>
          <w:szCs w:val="20"/>
        </w:rPr>
        <w:t xml:space="preserve">debridement </w:t>
      </w:r>
      <w:r w:rsidRPr="00DF2420">
        <w:rPr>
          <w:rFonts w:ascii="Times New Roman" w:hAnsi="Times New Roman" w:cs="Times New Roman"/>
          <w:sz w:val="20"/>
          <w:szCs w:val="20"/>
        </w:rPr>
        <w:t xml:space="preserve">serta memberikan hasil yang signifikan setelah 1 bulan perawatan. </w:t>
      </w:r>
      <w:r w:rsidRPr="00DF2420">
        <w:rPr>
          <w:rFonts w:ascii="Times New Roman" w:hAnsi="Times New Roman" w:cs="Times New Roman"/>
          <w:b/>
          <w:bCs/>
          <w:sz w:val="20"/>
          <w:szCs w:val="20"/>
        </w:rPr>
        <w:t>Simpulan:</w:t>
      </w:r>
      <w:r w:rsidRPr="00DF2420">
        <w:rPr>
          <w:rFonts w:ascii="Times New Roman" w:hAnsi="Times New Roman" w:cs="Times New Roman"/>
          <w:sz w:val="20"/>
          <w:szCs w:val="20"/>
        </w:rPr>
        <w:t>HSV-1 berkontribusi pada progresifitas</w:t>
      </w:r>
      <w:r w:rsidR="000D7AEB" w:rsidRPr="00DF2420">
        <w:rPr>
          <w:rFonts w:ascii="Times New Roman" w:hAnsi="Times New Roman" w:cs="Times New Roman"/>
          <w:sz w:val="20"/>
          <w:szCs w:val="20"/>
          <w:lang w:val="en-US"/>
        </w:rPr>
        <w:t xml:space="preserve"> </w:t>
      </w:r>
      <w:r w:rsidR="003E024A" w:rsidRPr="00DF2420">
        <w:rPr>
          <w:rFonts w:ascii="Times New Roman" w:hAnsi="Times New Roman" w:cs="Times New Roman"/>
          <w:sz w:val="20"/>
          <w:szCs w:val="20"/>
          <w:lang w:val="en-US"/>
        </w:rPr>
        <w:t>NUS</w:t>
      </w:r>
      <w:r w:rsidRPr="00DF2420">
        <w:rPr>
          <w:rFonts w:ascii="Times New Roman" w:hAnsi="Times New Roman" w:cs="Times New Roman"/>
          <w:sz w:val="20"/>
          <w:szCs w:val="20"/>
        </w:rPr>
        <w:t>, khususnya pada pasien dengan kondisi imunosupresif</w:t>
      </w:r>
      <w:r w:rsidR="00A34755" w:rsidRPr="00DF2420">
        <w:rPr>
          <w:rFonts w:ascii="Times New Roman" w:hAnsi="Times New Roman" w:cs="Times New Roman"/>
          <w:sz w:val="20"/>
          <w:szCs w:val="20"/>
          <w:lang w:val="en-US"/>
        </w:rPr>
        <w:t xml:space="preserve"> </w:t>
      </w:r>
      <w:proofErr w:type="spellStart"/>
      <w:r w:rsidR="00A34755" w:rsidRPr="00DF2420">
        <w:rPr>
          <w:rFonts w:ascii="Times New Roman" w:hAnsi="Times New Roman" w:cs="Times New Roman"/>
          <w:sz w:val="20"/>
          <w:szCs w:val="20"/>
          <w:lang w:val="en-US"/>
        </w:rPr>
        <w:t>seperti</w:t>
      </w:r>
      <w:proofErr w:type="spellEnd"/>
      <w:r w:rsidR="00A34755" w:rsidRPr="00DF2420">
        <w:rPr>
          <w:rFonts w:ascii="Times New Roman" w:hAnsi="Times New Roman" w:cs="Times New Roman"/>
          <w:sz w:val="20"/>
          <w:szCs w:val="20"/>
          <w:lang w:val="en-US"/>
        </w:rPr>
        <w:t xml:space="preserve"> anemia </w:t>
      </w:r>
      <w:proofErr w:type="spellStart"/>
      <w:r w:rsidR="00A34755" w:rsidRPr="00DF2420">
        <w:rPr>
          <w:rFonts w:ascii="Times New Roman" w:hAnsi="Times New Roman" w:cs="Times New Roman"/>
          <w:sz w:val="20"/>
          <w:szCs w:val="20"/>
          <w:lang w:val="en-US"/>
        </w:rPr>
        <w:t>aplastik</w:t>
      </w:r>
      <w:proofErr w:type="spellEnd"/>
      <w:r w:rsidR="002472A8" w:rsidRPr="00DF2420">
        <w:rPr>
          <w:rFonts w:ascii="Times New Roman" w:hAnsi="Times New Roman" w:cs="Times New Roman"/>
          <w:sz w:val="20"/>
          <w:szCs w:val="20"/>
        </w:rPr>
        <w:t>.</w:t>
      </w:r>
    </w:p>
    <w:p w14:paraId="7FAAEBAE" w14:textId="77777777" w:rsidR="00C75CA1" w:rsidRPr="003D484F" w:rsidRDefault="00196FD8" w:rsidP="009F19F6">
      <w:pPr>
        <w:spacing w:after="0" w:line="240" w:lineRule="auto"/>
        <w:jc w:val="both"/>
        <w:rPr>
          <w:rFonts w:ascii="Times New Roman" w:hAnsi="Times New Roman" w:cs="Times New Roman"/>
          <w:sz w:val="20"/>
          <w:szCs w:val="20"/>
        </w:rPr>
      </w:pPr>
      <w:r w:rsidRPr="003D484F">
        <w:rPr>
          <w:rFonts w:ascii="Times New Roman" w:hAnsi="Times New Roman" w:cs="Times New Roman"/>
          <w:b/>
          <w:sz w:val="20"/>
          <w:szCs w:val="20"/>
        </w:rPr>
        <w:t xml:space="preserve"> </w:t>
      </w:r>
    </w:p>
    <w:p w14:paraId="5B206DD7" w14:textId="5E141872" w:rsidR="00C75CA1" w:rsidRPr="003D484F" w:rsidRDefault="00C75CA1" w:rsidP="009F19F6">
      <w:pPr>
        <w:spacing w:after="0" w:line="240" w:lineRule="auto"/>
        <w:jc w:val="both"/>
        <w:rPr>
          <w:rFonts w:ascii="Times New Roman" w:hAnsi="Times New Roman" w:cs="Times New Roman"/>
          <w:sz w:val="20"/>
          <w:szCs w:val="20"/>
        </w:rPr>
      </w:pPr>
      <w:r w:rsidRPr="003D484F">
        <w:rPr>
          <w:rFonts w:ascii="Times New Roman" w:hAnsi="Times New Roman" w:cs="Times New Roman"/>
          <w:b/>
          <w:sz w:val="20"/>
          <w:szCs w:val="20"/>
        </w:rPr>
        <w:t>Kata Kunci:</w:t>
      </w:r>
      <w:r w:rsidR="000B2595" w:rsidRPr="003D484F">
        <w:rPr>
          <w:rFonts w:ascii="Times New Roman" w:hAnsi="Times New Roman" w:cs="Times New Roman"/>
          <w:sz w:val="20"/>
          <w:szCs w:val="20"/>
        </w:rPr>
        <w:t xml:space="preserve"> </w:t>
      </w:r>
      <w:r w:rsidR="009346B7" w:rsidRPr="003D484F">
        <w:rPr>
          <w:rFonts w:ascii="Times New Roman" w:hAnsi="Times New Roman" w:cs="Times New Roman"/>
          <w:i/>
          <w:sz w:val="20"/>
          <w:szCs w:val="20"/>
        </w:rPr>
        <w:t xml:space="preserve">Necrotizing ulcerative stomatitis </w:t>
      </w:r>
      <w:r w:rsidR="009F19F6" w:rsidRPr="003D484F">
        <w:rPr>
          <w:rFonts w:ascii="Times New Roman" w:hAnsi="Times New Roman" w:cs="Times New Roman"/>
          <w:sz w:val="20"/>
          <w:szCs w:val="20"/>
        </w:rPr>
        <w:t>(NUS)</w:t>
      </w:r>
      <w:r w:rsidR="009346B7" w:rsidRPr="003D484F">
        <w:rPr>
          <w:rFonts w:ascii="Times New Roman" w:hAnsi="Times New Roman" w:cs="Times New Roman"/>
          <w:sz w:val="20"/>
          <w:szCs w:val="20"/>
        </w:rPr>
        <w:t xml:space="preserve">, </w:t>
      </w:r>
      <w:r w:rsidR="009F19F6" w:rsidRPr="003D484F">
        <w:rPr>
          <w:rFonts w:ascii="Times New Roman" w:hAnsi="Times New Roman" w:cs="Times New Roman"/>
          <w:i/>
          <w:sz w:val="20"/>
          <w:szCs w:val="20"/>
        </w:rPr>
        <w:t>herpes simpeks virus</w:t>
      </w:r>
      <w:r w:rsidR="009F19F6" w:rsidRPr="003D484F">
        <w:rPr>
          <w:rFonts w:ascii="Times New Roman" w:hAnsi="Times New Roman" w:cs="Times New Roman"/>
          <w:sz w:val="20"/>
          <w:szCs w:val="20"/>
        </w:rPr>
        <w:t xml:space="preserve"> tipe 1 (HSV-1), </w:t>
      </w:r>
      <w:r w:rsidR="009346B7" w:rsidRPr="003D484F">
        <w:rPr>
          <w:rFonts w:ascii="Times New Roman" w:hAnsi="Times New Roman" w:cs="Times New Roman"/>
          <w:sz w:val="20"/>
          <w:szCs w:val="20"/>
        </w:rPr>
        <w:t>a</w:t>
      </w:r>
      <w:r w:rsidR="000B2595" w:rsidRPr="003D484F">
        <w:rPr>
          <w:rFonts w:ascii="Times New Roman" w:hAnsi="Times New Roman" w:cs="Times New Roman"/>
          <w:sz w:val="20"/>
          <w:szCs w:val="20"/>
        </w:rPr>
        <w:t xml:space="preserve">nemia aplastik, </w:t>
      </w:r>
      <w:r w:rsidR="009F19F6" w:rsidRPr="003D484F">
        <w:rPr>
          <w:rFonts w:ascii="Times New Roman" w:hAnsi="Times New Roman" w:cs="Times New Roman"/>
          <w:sz w:val="20"/>
          <w:szCs w:val="20"/>
        </w:rPr>
        <w:t>gin</w:t>
      </w:r>
      <w:r w:rsidR="00CA3FF0" w:rsidRPr="003D484F">
        <w:rPr>
          <w:rFonts w:ascii="Times New Roman" w:hAnsi="Times New Roman" w:cs="Times New Roman"/>
          <w:sz w:val="20"/>
          <w:szCs w:val="20"/>
        </w:rPr>
        <w:t>givostomatitis herpetik primer</w:t>
      </w:r>
    </w:p>
    <w:p w14:paraId="0622C639" w14:textId="77777777" w:rsidR="009346B7" w:rsidRPr="003D484F" w:rsidRDefault="009346B7" w:rsidP="009F19F6">
      <w:pPr>
        <w:spacing w:after="0" w:line="240" w:lineRule="auto"/>
        <w:jc w:val="both"/>
        <w:rPr>
          <w:rFonts w:ascii="Times New Roman" w:hAnsi="Times New Roman" w:cs="Times New Roman"/>
          <w:sz w:val="20"/>
          <w:szCs w:val="20"/>
        </w:rPr>
      </w:pPr>
    </w:p>
    <w:p w14:paraId="7F1B2882" w14:textId="77777777" w:rsidR="00270230" w:rsidRPr="003D484F" w:rsidRDefault="00270230" w:rsidP="009F19F6">
      <w:pPr>
        <w:spacing w:after="0" w:line="240" w:lineRule="auto"/>
        <w:jc w:val="both"/>
        <w:rPr>
          <w:rFonts w:ascii="Times New Roman" w:hAnsi="Times New Roman" w:cs="Times New Roman"/>
          <w:sz w:val="20"/>
          <w:szCs w:val="20"/>
        </w:rPr>
      </w:pPr>
    </w:p>
    <w:p w14:paraId="4FEDFF15" w14:textId="77777777" w:rsidR="000B2595" w:rsidRPr="003D484F" w:rsidRDefault="009346B7" w:rsidP="00106A35">
      <w:pPr>
        <w:spacing w:after="0" w:line="240" w:lineRule="auto"/>
        <w:jc w:val="center"/>
        <w:rPr>
          <w:rFonts w:ascii="Times New Roman" w:hAnsi="Times New Roman" w:cs="Times New Roman"/>
          <w:b/>
          <w:i/>
          <w:sz w:val="28"/>
          <w:szCs w:val="28"/>
        </w:rPr>
      </w:pPr>
      <w:r w:rsidRPr="003D484F">
        <w:rPr>
          <w:rFonts w:ascii="Times New Roman" w:hAnsi="Times New Roman" w:cs="Times New Roman"/>
          <w:b/>
          <w:i/>
          <w:sz w:val="28"/>
          <w:szCs w:val="28"/>
        </w:rPr>
        <w:t>The role of h</w:t>
      </w:r>
      <w:r w:rsidR="000B2595" w:rsidRPr="003D484F">
        <w:rPr>
          <w:rFonts w:ascii="Times New Roman" w:hAnsi="Times New Roman" w:cs="Times New Roman"/>
          <w:b/>
          <w:i/>
          <w:sz w:val="28"/>
          <w:szCs w:val="28"/>
        </w:rPr>
        <w:t>erpes simplex virus type 1 on the progr</w:t>
      </w:r>
      <w:r w:rsidR="00955AB9" w:rsidRPr="003D484F">
        <w:rPr>
          <w:rFonts w:ascii="Times New Roman" w:hAnsi="Times New Roman" w:cs="Times New Roman"/>
          <w:b/>
          <w:i/>
          <w:sz w:val="28"/>
          <w:szCs w:val="28"/>
        </w:rPr>
        <w:t>ession of necrotizing ulcerative</w:t>
      </w:r>
      <w:r w:rsidR="000B2595" w:rsidRPr="003D484F">
        <w:rPr>
          <w:rFonts w:ascii="Times New Roman" w:hAnsi="Times New Roman" w:cs="Times New Roman"/>
          <w:b/>
          <w:i/>
          <w:sz w:val="28"/>
          <w:szCs w:val="28"/>
        </w:rPr>
        <w:t xml:space="preserve"> stomatitis (NUS) in children with aplastic anemia.</w:t>
      </w:r>
    </w:p>
    <w:p w14:paraId="785FAC35" w14:textId="77777777" w:rsidR="00196FD8" w:rsidRPr="003D484F" w:rsidRDefault="00196FD8" w:rsidP="00106A35">
      <w:pPr>
        <w:spacing w:after="0" w:line="240" w:lineRule="auto"/>
        <w:jc w:val="center"/>
        <w:rPr>
          <w:rFonts w:ascii="Times New Roman" w:hAnsi="Times New Roman" w:cs="Times New Roman"/>
          <w:b/>
          <w:i/>
          <w:sz w:val="28"/>
          <w:szCs w:val="28"/>
        </w:rPr>
      </w:pPr>
    </w:p>
    <w:p w14:paraId="095E5675" w14:textId="77777777" w:rsidR="000B2595" w:rsidRPr="003D484F" w:rsidRDefault="000B2595" w:rsidP="00106A35">
      <w:pPr>
        <w:spacing w:after="0" w:line="240" w:lineRule="auto"/>
        <w:jc w:val="center"/>
        <w:rPr>
          <w:rFonts w:ascii="Times New Roman" w:eastAsia="Arial" w:hAnsi="Times New Roman" w:cs="Times New Roman"/>
          <w:b/>
          <w:vertAlign w:val="superscript"/>
        </w:rPr>
      </w:pPr>
      <w:r w:rsidRPr="003D484F">
        <w:rPr>
          <w:rFonts w:ascii="Times New Roman" w:eastAsia="Arial" w:hAnsi="Times New Roman" w:cs="Times New Roman"/>
          <w:b/>
        </w:rPr>
        <w:t>Yannie Febby Martina Lefaan</w:t>
      </w:r>
      <w:r w:rsidRPr="003D484F">
        <w:rPr>
          <w:rFonts w:ascii="Times New Roman" w:eastAsia="Arial" w:hAnsi="Times New Roman" w:cs="Times New Roman"/>
          <w:b/>
          <w:vertAlign w:val="superscript"/>
        </w:rPr>
        <w:t>1*</w:t>
      </w:r>
      <w:r w:rsidRPr="003D484F">
        <w:rPr>
          <w:rFonts w:ascii="Times New Roman" w:eastAsia="Arial" w:hAnsi="Times New Roman" w:cs="Times New Roman"/>
          <w:b/>
        </w:rPr>
        <w:t>, Wahyu Hidayat</w:t>
      </w:r>
      <w:r w:rsidRPr="003D484F">
        <w:rPr>
          <w:rFonts w:ascii="Times New Roman" w:eastAsia="Arial" w:hAnsi="Times New Roman" w:cs="Times New Roman"/>
          <w:b/>
          <w:vertAlign w:val="superscript"/>
        </w:rPr>
        <w:t>2</w:t>
      </w:r>
      <w:r w:rsidRPr="003D484F">
        <w:rPr>
          <w:rFonts w:ascii="Times New Roman" w:eastAsia="Arial" w:hAnsi="Times New Roman" w:cs="Times New Roman"/>
          <w:b/>
        </w:rPr>
        <w:t>,Nanan Nur’aeny</w:t>
      </w:r>
      <w:r w:rsidRPr="003D484F">
        <w:rPr>
          <w:rFonts w:ascii="Times New Roman" w:eastAsia="Arial" w:hAnsi="Times New Roman" w:cs="Times New Roman"/>
          <w:b/>
          <w:vertAlign w:val="superscript"/>
        </w:rPr>
        <w:t>3</w:t>
      </w:r>
    </w:p>
    <w:p w14:paraId="03277AE2" w14:textId="77777777" w:rsidR="009F19F6" w:rsidRPr="003D484F" w:rsidRDefault="009F19F6" w:rsidP="00106A35">
      <w:pPr>
        <w:spacing w:after="0" w:line="240" w:lineRule="auto"/>
        <w:jc w:val="center"/>
        <w:rPr>
          <w:rFonts w:ascii="Times New Roman" w:hAnsi="Times New Roman" w:cs="Times New Roman"/>
          <w:b/>
          <w:sz w:val="20"/>
          <w:szCs w:val="20"/>
        </w:rPr>
      </w:pPr>
      <w:r w:rsidRPr="003D484F">
        <w:rPr>
          <w:rFonts w:ascii="Times New Roman" w:hAnsi="Times New Roman" w:cs="Times New Roman"/>
          <w:b/>
          <w:sz w:val="20"/>
          <w:szCs w:val="20"/>
          <w:vertAlign w:val="superscript"/>
        </w:rPr>
        <w:t>1*.</w:t>
      </w:r>
      <w:r w:rsidRPr="003D484F">
        <w:rPr>
          <w:rFonts w:ascii="Times New Roman" w:hAnsi="Times New Roman" w:cs="Times New Roman"/>
          <w:b/>
          <w:sz w:val="20"/>
          <w:szCs w:val="20"/>
        </w:rPr>
        <w:t>Residence of Oral medicine, Faculty of Dentistry, Universitas Padjadjaran University, Indonesia</w:t>
      </w:r>
    </w:p>
    <w:p w14:paraId="1CA1E24E" w14:textId="77777777" w:rsidR="009F19F6" w:rsidRPr="003D484F" w:rsidRDefault="009F19F6" w:rsidP="00106A35">
      <w:pPr>
        <w:spacing w:after="0" w:line="240" w:lineRule="auto"/>
        <w:jc w:val="center"/>
        <w:rPr>
          <w:rFonts w:ascii="Times New Roman" w:hAnsi="Times New Roman" w:cs="Times New Roman"/>
          <w:b/>
          <w:sz w:val="20"/>
          <w:szCs w:val="20"/>
        </w:rPr>
      </w:pPr>
      <w:r w:rsidRPr="003D484F">
        <w:rPr>
          <w:rFonts w:ascii="Times New Roman" w:hAnsi="Times New Roman" w:cs="Times New Roman"/>
          <w:b/>
          <w:sz w:val="20"/>
          <w:szCs w:val="20"/>
          <w:vertAlign w:val="superscript"/>
        </w:rPr>
        <w:t xml:space="preserve">2. </w:t>
      </w:r>
      <w:r w:rsidRPr="003D484F">
        <w:rPr>
          <w:rFonts w:ascii="Times New Roman" w:hAnsi="Times New Roman" w:cs="Times New Roman"/>
          <w:b/>
          <w:sz w:val="20"/>
          <w:szCs w:val="20"/>
        </w:rPr>
        <w:t>Lecturer of Oral Medicine Department, Faculty of Dentistry, Universitas Padjadjaran, Indonesia</w:t>
      </w:r>
    </w:p>
    <w:p w14:paraId="097398A4" w14:textId="77777777" w:rsidR="009F19F6" w:rsidRPr="003D484F" w:rsidRDefault="009F19F6" w:rsidP="00106A35">
      <w:pPr>
        <w:spacing w:after="0" w:line="240" w:lineRule="auto"/>
        <w:jc w:val="center"/>
        <w:rPr>
          <w:rFonts w:ascii="Times New Roman" w:hAnsi="Times New Roman" w:cs="Times New Roman"/>
          <w:b/>
          <w:sz w:val="20"/>
          <w:szCs w:val="20"/>
        </w:rPr>
      </w:pPr>
      <w:r w:rsidRPr="003D484F">
        <w:rPr>
          <w:rFonts w:ascii="Times New Roman" w:hAnsi="Times New Roman" w:cs="Times New Roman"/>
          <w:b/>
          <w:sz w:val="20"/>
          <w:szCs w:val="20"/>
          <w:vertAlign w:val="superscript"/>
        </w:rPr>
        <w:t>3.</w:t>
      </w:r>
      <w:r w:rsidRPr="003D484F">
        <w:rPr>
          <w:rFonts w:ascii="Times New Roman" w:hAnsi="Times New Roman" w:cs="Times New Roman"/>
          <w:b/>
          <w:sz w:val="20"/>
          <w:szCs w:val="20"/>
        </w:rPr>
        <w:t>Lecturer of Oral Medicine Department, Faculty of Dentistry, Universitas Padjadjaran, Indonesia</w:t>
      </w:r>
    </w:p>
    <w:p w14:paraId="32B38EF1" w14:textId="77777777" w:rsidR="009F19F6" w:rsidRPr="003D484F" w:rsidRDefault="009F19F6" w:rsidP="009F19F6">
      <w:pPr>
        <w:spacing w:after="0" w:line="240" w:lineRule="auto"/>
        <w:jc w:val="center"/>
        <w:rPr>
          <w:rFonts w:ascii="Times New Roman" w:hAnsi="Times New Roman" w:cs="Times New Roman"/>
          <w:b/>
          <w:sz w:val="16"/>
          <w:szCs w:val="16"/>
        </w:rPr>
      </w:pPr>
    </w:p>
    <w:p w14:paraId="2D7F7258" w14:textId="77777777" w:rsidR="009F19F6" w:rsidRPr="003D484F" w:rsidRDefault="009F19F6" w:rsidP="009F19F6">
      <w:pPr>
        <w:spacing w:after="0" w:line="240" w:lineRule="auto"/>
        <w:jc w:val="center"/>
        <w:rPr>
          <w:rFonts w:ascii="Times New Roman" w:hAnsi="Times New Roman" w:cs="Times New Roman"/>
          <w:b/>
          <w:sz w:val="16"/>
          <w:szCs w:val="16"/>
        </w:rPr>
      </w:pPr>
      <w:r w:rsidRPr="003D484F">
        <w:rPr>
          <w:rFonts w:ascii="Times New Roman" w:hAnsi="Times New Roman" w:cs="Times New Roman"/>
          <w:b/>
          <w:sz w:val="16"/>
          <w:szCs w:val="16"/>
        </w:rPr>
        <w:t xml:space="preserve">*Correspondence: </w:t>
      </w:r>
      <w:hyperlink r:id="rId9" w:history="1">
        <w:r w:rsidRPr="003D484F">
          <w:rPr>
            <w:rStyle w:val="Hyperlink"/>
            <w:rFonts w:ascii="Times New Roman" w:hAnsi="Times New Roman" w:cs="Times New Roman"/>
            <w:b/>
            <w:color w:val="auto"/>
            <w:sz w:val="16"/>
            <w:szCs w:val="16"/>
            <w:vertAlign w:val="superscript"/>
          </w:rPr>
          <w:t>1</w:t>
        </w:r>
        <w:r w:rsidRPr="003D484F">
          <w:rPr>
            <w:rStyle w:val="Hyperlink"/>
            <w:rFonts w:ascii="Times New Roman" w:hAnsi="Times New Roman" w:cs="Times New Roman"/>
            <w:b/>
            <w:color w:val="auto"/>
            <w:sz w:val="16"/>
            <w:szCs w:val="16"/>
          </w:rPr>
          <w:t>yannie18001@mail.unpad.ac.id</w:t>
        </w:r>
      </w:hyperlink>
    </w:p>
    <w:p w14:paraId="0D5255B1" w14:textId="77777777" w:rsidR="000B2595" w:rsidRPr="003D484F" w:rsidRDefault="000B2595" w:rsidP="009F19F6">
      <w:pPr>
        <w:spacing w:after="0" w:line="240" w:lineRule="auto"/>
        <w:jc w:val="both"/>
        <w:rPr>
          <w:rFonts w:ascii="Times New Roman" w:hAnsi="Times New Roman" w:cs="Times New Roman"/>
          <w:sz w:val="20"/>
          <w:szCs w:val="20"/>
        </w:rPr>
      </w:pPr>
    </w:p>
    <w:p w14:paraId="2AAE11DD" w14:textId="77777777" w:rsidR="00C75CA1" w:rsidRPr="003D484F" w:rsidRDefault="00C75CA1" w:rsidP="009F19F6">
      <w:pPr>
        <w:spacing w:after="0" w:line="240" w:lineRule="auto"/>
        <w:jc w:val="both"/>
        <w:rPr>
          <w:rFonts w:ascii="Times New Roman" w:hAnsi="Times New Roman" w:cs="Times New Roman"/>
          <w:sz w:val="20"/>
          <w:szCs w:val="20"/>
        </w:rPr>
      </w:pPr>
    </w:p>
    <w:p w14:paraId="72F0055A" w14:textId="77777777" w:rsidR="00C75CA1" w:rsidRPr="003D484F" w:rsidRDefault="009346B7" w:rsidP="009F19F6">
      <w:pPr>
        <w:spacing w:after="0" w:line="240" w:lineRule="auto"/>
        <w:jc w:val="both"/>
        <w:rPr>
          <w:rFonts w:ascii="Times New Roman" w:hAnsi="Times New Roman" w:cs="Times New Roman"/>
          <w:b/>
          <w:i/>
          <w:sz w:val="20"/>
          <w:szCs w:val="20"/>
        </w:rPr>
      </w:pPr>
      <w:r w:rsidRPr="003D484F">
        <w:rPr>
          <w:rFonts w:ascii="Times New Roman" w:hAnsi="Times New Roman" w:cs="Times New Roman"/>
          <w:b/>
          <w:i/>
          <w:sz w:val="20"/>
          <w:szCs w:val="20"/>
        </w:rPr>
        <w:t>ABSTRACT</w:t>
      </w:r>
    </w:p>
    <w:p w14:paraId="7D0A4521" w14:textId="77777777" w:rsidR="00196FD8" w:rsidRPr="003D484F" w:rsidRDefault="00196FD8" w:rsidP="009F19F6">
      <w:pPr>
        <w:spacing w:after="0"/>
        <w:jc w:val="both"/>
        <w:rPr>
          <w:rFonts w:ascii="Times New Roman" w:hAnsi="Times New Roman" w:cs="Times New Roman"/>
          <w:b/>
          <w:i/>
          <w:sz w:val="20"/>
          <w:szCs w:val="20"/>
        </w:rPr>
      </w:pPr>
    </w:p>
    <w:p w14:paraId="0E0AF183" w14:textId="49B08581" w:rsidR="007E291C" w:rsidRPr="003D484F" w:rsidRDefault="007E291C" w:rsidP="00592C09">
      <w:pPr>
        <w:spacing w:after="0" w:line="240" w:lineRule="auto"/>
        <w:jc w:val="both"/>
        <w:rPr>
          <w:rFonts w:ascii="Times New Roman" w:hAnsi="Times New Roman" w:cs="Times New Roman"/>
          <w:i/>
          <w:strike/>
          <w:sz w:val="20"/>
          <w:szCs w:val="20"/>
          <w:lang w:val="en-US"/>
        </w:rPr>
      </w:pPr>
      <w:r w:rsidRPr="003D484F">
        <w:rPr>
          <w:rFonts w:ascii="Times New Roman" w:hAnsi="Times New Roman" w:cs="Times New Roman"/>
          <w:b/>
          <w:i/>
          <w:sz w:val="20"/>
          <w:szCs w:val="20"/>
        </w:rPr>
        <w:t xml:space="preserve">Introduction: </w:t>
      </w:r>
      <w:r w:rsidRPr="003D484F">
        <w:rPr>
          <w:rFonts w:ascii="Times New Roman" w:hAnsi="Times New Roman" w:cs="Times New Roman"/>
          <w:i/>
          <w:sz w:val="20"/>
          <w:szCs w:val="20"/>
        </w:rPr>
        <w:t>Necrotizing ulcerative stomatitis (NUS) is an inflammatory disease of the oral cavity characterized by the appearance of acute necrotic ulcers</w:t>
      </w:r>
      <w:r w:rsidRPr="003D484F">
        <w:rPr>
          <w:rFonts w:ascii="Times New Roman" w:hAnsi="Times New Roman" w:cs="Times New Roman"/>
          <w:i/>
          <w:sz w:val="20"/>
          <w:szCs w:val="20"/>
          <w:lang w:val="en-ID"/>
        </w:rPr>
        <w:t xml:space="preserve">, </w:t>
      </w:r>
      <w:r w:rsidRPr="003D484F">
        <w:rPr>
          <w:rFonts w:ascii="Times New Roman" w:hAnsi="Times New Roman" w:cs="Times New Roman"/>
          <w:i/>
          <w:sz w:val="20"/>
          <w:szCs w:val="20"/>
        </w:rPr>
        <w:t>rapidly growing</w:t>
      </w:r>
      <w:r w:rsidRPr="003D484F">
        <w:rPr>
          <w:rFonts w:ascii="Times New Roman" w:hAnsi="Times New Roman" w:cs="Times New Roman"/>
          <w:i/>
          <w:sz w:val="20"/>
          <w:szCs w:val="20"/>
          <w:lang w:val="en-ID"/>
        </w:rPr>
        <w:t xml:space="preserve">, and can lead to </w:t>
      </w:r>
      <w:r w:rsidRPr="003D484F">
        <w:rPr>
          <w:rFonts w:ascii="Times New Roman" w:hAnsi="Times New Roman" w:cs="Times New Roman"/>
          <w:i/>
          <w:sz w:val="20"/>
          <w:szCs w:val="20"/>
        </w:rPr>
        <w:t xml:space="preserve">massive tissue damage. NUS can develop from the conditions of necrotizing ulcerative gingivitis (NUG) and Necrotizing ulcerative periodontitis (NUP). </w:t>
      </w:r>
      <w:r w:rsidRPr="003D484F">
        <w:rPr>
          <w:rFonts w:ascii="Times New Roman" w:hAnsi="Times New Roman" w:cs="Times New Roman"/>
          <w:i/>
          <w:sz w:val="20"/>
          <w:szCs w:val="20"/>
          <w:lang w:val="en-ID"/>
        </w:rPr>
        <w:t xml:space="preserve">It also </w:t>
      </w:r>
      <w:r w:rsidRPr="003D484F">
        <w:rPr>
          <w:rFonts w:ascii="Times New Roman" w:hAnsi="Times New Roman" w:cs="Times New Roman"/>
          <w:i/>
          <w:sz w:val="20"/>
          <w:szCs w:val="20"/>
        </w:rPr>
        <w:t xml:space="preserve">can be caused by several factors, one of </w:t>
      </w:r>
      <w:r w:rsidRPr="003D484F">
        <w:rPr>
          <w:rFonts w:ascii="Times New Roman" w:hAnsi="Times New Roman" w:cs="Times New Roman"/>
          <w:i/>
          <w:sz w:val="20"/>
          <w:szCs w:val="20"/>
          <w:lang w:val="en-ID"/>
        </w:rPr>
        <w:t xml:space="preserve">the most common cause </w:t>
      </w:r>
      <w:r w:rsidRPr="003D484F">
        <w:rPr>
          <w:rFonts w:ascii="Times New Roman" w:hAnsi="Times New Roman" w:cs="Times New Roman"/>
          <w:i/>
          <w:sz w:val="20"/>
          <w:szCs w:val="20"/>
        </w:rPr>
        <w:t xml:space="preserve">is herpes simplex virus </w:t>
      </w:r>
      <w:r w:rsidRPr="003D484F">
        <w:rPr>
          <w:rFonts w:ascii="Times New Roman" w:hAnsi="Times New Roman" w:cs="Times New Roman"/>
          <w:i/>
          <w:sz w:val="20"/>
          <w:szCs w:val="20"/>
          <w:lang w:val="en-ID"/>
        </w:rPr>
        <w:t xml:space="preserve">type </w:t>
      </w:r>
      <w:r w:rsidRPr="003D484F">
        <w:rPr>
          <w:rFonts w:ascii="Times New Roman" w:hAnsi="Times New Roman" w:cs="Times New Roman"/>
          <w:i/>
          <w:sz w:val="20"/>
          <w:szCs w:val="20"/>
        </w:rPr>
        <w:t xml:space="preserve">1 (HSV-1) infection. HSV-1 infection in children </w:t>
      </w:r>
      <w:r w:rsidRPr="003D484F">
        <w:rPr>
          <w:rFonts w:ascii="Times New Roman" w:hAnsi="Times New Roman" w:cs="Times New Roman"/>
          <w:i/>
          <w:sz w:val="20"/>
          <w:szCs w:val="20"/>
          <w:lang w:val="en-ID"/>
        </w:rPr>
        <w:t xml:space="preserve">can </w:t>
      </w:r>
      <w:r w:rsidRPr="003D484F">
        <w:rPr>
          <w:rFonts w:ascii="Times New Roman" w:hAnsi="Times New Roman" w:cs="Times New Roman"/>
          <w:i/>
          <w:sz w:val="20"/>
          <w:szCs w:val="20"/>
        </w:rPr>
        <w:t>cause primary herpetic gingivostomatitis</w:t>
      </w:r>
      <w:r w:rsidRPr="003D484F">
        <w:rPr>
          <w:rFonts w:ascii="Times New Roman" w:hAnsi="Times New Roman" w:cs="Times New Roman"/>
          <w:i/>
          <w:sz w:val="20"/>
          <w:szCs w:val="20"/>
          <w:lang w:val="en-ID"/>
        </w:rPr>
        <w:t xml:space="preserve">. The initial sign of </w:t>
      </w:r>
      <w:r w:rsidR="008356D2" w:rsidRPr="003D484F">
        <w:rPr>
          <w:rFonts w:ascii="Times New Roman" w:hAnsi="Times New Roman" w:cs="Times New Roman"/>
          <w:i/>
          <w:sz w:val="20"/>
          <w:szCs w:val="20"/>
        </w:rPr>
        <w:t>prima</w:t>
      </w:r>
      <w:r w:rsidR="009346B7" w:rsidRPr="003D484F">
        <w:rPr>
          <w:rFonts w:ascii="Times New Roman" w:hAnsi="Times New Roman" w:cs="Times New Roman"/>
          <w:i/>
          <w:sz w:val="20"/>
          <w:szCs w:val="20"/>
        </w:rPr>
        <w:t xml:space="preserve">ry </w:t>
      </w:r>
      <w:r w:rsidRPr="003D484F">
        <w:rPr>
          <w:rFonts w:ascii="Times New Roman" w:hAnsi="Times New Roman" w:cs="Times New Roman"/>
          <w:i/>
          <w:sz w:val="20"/>
          <w:szCs w:val="20"/>
          <w:lang w:val="en-ID"/>
        </w:rPr>
        <w:t>herpetic</w:t>
      </w:r>
      <w:r w:rsidR="009346B7" w:rsidRPr="003D484F">
        <w:rPr>
          <w:rFonts w:ascii="Times New Roman" w:hAnsi="Times New Roman" w:cs="Times New Roman"/>
          <w:i/>
          <w:sz w:val="20"/>
          <w:szCs w:val="20"/>
        </w:rPr>
        <w:t xml:space="preserve"> gingivostomatitis</w:t>
      </w:r>
      <w:r w:rsidRPr="003D484F">
        <w:rPr>
          <w:rFonts w:ascii="Times New Roman" w:hAnsi="Times New Roman" w:cs="Times New Roman"/>
          <w:i/>
          <w:sz w:val="20"/>
          <w:szCs w:val="20"/>
          <w:lang w:val="en-ID"/>
        </w:rPr>
        <w:t xml:space="preserve"> is</w:t>
      </w:r>
      <w:r w:rsidRPr="003D484F">
        <w:rPr>
          <w:rFonts w:ascii="Times New Roman" w:hAnsi="Times New Roman" w:cs="Times New Roman"/>
          <w:i/>
          <w:sz w:val="20"/>
          <w:szCs w:val="20"/>
        </w:rPr>
        <w:t xml:space="preserve"> </w:t>
      </w:r>
      <w:r w:rsidRPr="003D484F">
        <w:rPr>
          <w:rFonts w:ascii="Times New Roman" w:hAnsi="Times New Roman" w:cs="Times New Roman"/>
          <w:i/>
          <w:sz w:val="20"/>
          <w:szCs w:val="20"/>
          <w:lang w:val="en-ID"/>
        </w:rPr>
        <w:t xml:space="preserve">the occurrence </w:t>
      </w:r>
      <w:r w:rsidRPr="003D484F">
        <w:rPr>
          <w:rFonts w:ascii="Times New Roman" w:hAnsi="Times New Roman" w:cs="Times New Roman"/>
          <w:i/>
          <w:sz w:val="20"/>
          <w:szCs w:val="20"/>
        </w:rPr>
        <w:t>of multiple vesicle</w:t>
      </w:r>
      <w:r w:rsidRPr="003D484F">
        <w:rPr>
          <w:rFonts w:ascii="Times New Roman" w:hAnsi="Times New Roman" w:cs="Times New Roman"/>
          <w:i/>
          <w:sz w:val="20"/>
          <w:szCs w:val="20"/>
          <w:lang w:val="en-ID"/>
        </w:rPr>
        <w:t xml:space="preserve">s. The vesicles </w:t>
      </w:r>
      <w:r w:rsidRPr="003D484F">
        <w:rPr>
          <w:rFonts w:ascii="Times New Roman" w:hAnsi="Times New Roman" w:cs="Times New Roman"/>
          <w:i/>
          <w:sz w:val="20"/>
          <w:szCs w:val="20"/>
        </w:rPr>
        <w:t>rupture</w:t>
      </w:r>
      <w:r w:rsidRPr="003D484F">
        <w:rPr>
          <w:rFonts w:ascii="Times New Roman" w:hAnsi="Times New Roman" w:cs="Times New Roman"/>
          <w:i/>
          <w:sz w:val="20"/>
          <w:szCs w:val="20"/>
          <w:lang w:val="en-ID"/>
        </w:rPr>
        <w:t xml:space="preserve"> easily leaving </w:t>
      </w:r>
      <w:r w:rsidRPr="003D484F">
        <w:rPr>
          <w:rFonts w:ascii="Times New Roman" w:hAnsi="Times New Roman" w:cs="Times New Roman"/>
          <w:i/>
          <w:sz w:val="20"/>
          <w:szCs w:val="20"/>
        </w:rPr>
        <w:t>superficial ulcerations</w:t>
      </w:r>
      <w:r w:rsidRPr="003D484F">
        <w:rPr>
          <w:rFonts w:ascii="Times New Roman" w:hAnsi="Times New Roman" w:cs="Times New Roman"/>
          <w:i/>
          <w:sz w:val="20"/>
          <w:szCs w:val="20"/>
          <w:lang w:val="en-ID"/>
        </w:rPr>
        <w:t xml:space="preserve"> that are very painful</w:t>
      </w:r>
      <w:r w:rsidRPr="003D484F">
        <w:rPr>
          <w:rFonts w:ascii="Times New Roman" w:hAnsi="Times New Roman" w:cs="Times New Roman"/>
          <w:i/>
          <w:sz w:val="20"/>
          <w:szCs w:val="20"/>
        </w:rPr>
        <w:t xml:space="preserve">. Aplastic anemia is a </w:t>
      </w:r>
      <w:r w:rsidRPr="003D484F">
        <w:rPr>
          <w:rFonts w:ascii="Times New Roman" w:hAnsi="Times New Roman" w:cs="Times New Roman"/>
          <w:i/>
          <w:sz w:val="20"/>
          <w:szCs w:val="20"/>
        </w:rPr>
        <w:lastRenderedPageBreak/>
        <w:t>haematological disorder</w:t>
      </w:r>
      <w:r w:rsidRPr="003D484F">
        <w:rPr>
          <w:rFonts w:ascii="Times New Roman" w:hAnsi="Times New Roman" w:cs="Times New Roman"/>
          <w:i/>
          <w:sz w:val="20"/>
          <w:szCs w:val="20"/>
          <w:lang w:val="en-ID"/>
        </w:rPr>
        <w:t xml:space="preserve"> due to the failure of bone marrow to produce enough blood cells. It is </w:t>
      </w:r>
      <w:r w:rsidR="00D4341C" w:rsidRPr="003D484F">
        <w:rPr>
          <w:rFonts w:ascii="Times New Roman" w:hAnsi="Times New Roman" w:cs="Times New Roman"/>
          <w:i/>
          <w:sz w:val="20"/>
          <w:szCs w:val="20"/>
        </w:rPr>
        <w:t>characterized by hypoplastic/</w:t>
      </w:r>
      <w:r w:rsidRPr="003D484F">
        <w:rPr>
          <w:rFonts w:ascii="Times New Roman" w:hAnsi="Times New Roman" w:cs="Times New Roman"/>
          <w:i/>
          <w:sz w:val="20"/>
          <w:szCs w:val="20"/>
        </w:rPr>
        <w:t>aplasia and pancytopenia, thereby re</w:t>
      </w:r>
      <w:r w:rsidR="001222B4" w:rsidRPr="003D484F">
        <w:rPr>
          <w:rFonts w:ascii="Times New Roman" w:hAnsi="Times New Roman" w:cs="Times New Roman"/>
          <w:i/>
          <w:sz w:val="20"/>
          <w:szCs w:val="20"/>
        </w:rPr>
        <w:t xml:space="preserve">ducing resistance to infection. </w:t>
      </w:r>
      <w:r w:rsidR="00D4341C" w:rsidRPr="003D484F">
        <w:rPr>
          <w:rFonts w:ascii="Times New Roman" w:hAnsi="Times New Roman" w:cs="Times New Roman"/>
          <w:i/>
          <w:sz w:val="20"/>
          <w:szCs w:val="20"/>
        </w:rPr>
        <w:t>P</w:t>
      </w:r>
      <w:r w:rsidR="008356D2" w:rsidRPr="003D484F">
        <w:rPr>
          <w:rFonts w:ascii="Times New Roman" w:hAnsi="Times New Roman" w:cs="Times New Roman"/>
          <w:i/>
          <w:sz w:val="20"/>
          <w:szCs w:val="20"/>
        </w:rPr>
        <w:t>rima</w:t>
      </w:r>
      <w:r w:rsidR="009346B7" w:rsidRPr="003D484F">
        <w:rPr>
          <w:rFonts w:ascii="Times New Roman" w:hAnsi="Times New Roman" w:cs="Times New Roman"/>
          <w:i/>
          <w:sz w:val="20"/>
          <w:szCs w:val="20"/>
        </w:rPr>
        <w:t xml:space="preserve">ry </w:t>
      </w:r>
      <w:r w:rsidR="009346B7" w:rsidRPr="003D484F">
        <w:rPr>
          <w:rFonts w:ascii="Times New Roman" w:hAnsi="Times New Roman" w:cs="Times New Roman"/>
          <w:i/>
          <w:sz w:val="20"/>
          <w:szCs w:val="20"/>
          <w:lang w:val="en-ID"/>
        </w:rPr>
        <w:t>herpetic</w:t>
      </w:r>
      <w:r w:rsidR="009346B7" w:rsidRPr="003D484F">
        <w:rPr>
          <w:rFonts w:ascii="Times New Roman" w:hAnsi="Times New Roman" w:cs="Times New Roman"/>
          <w:i/>
          <w:sz w:val="20"/>
          <w:szCs w:val="20"/>
        </w:rPr>
        <w:t xml:space="preserve"> gingivostomatitis</w:t>
      </w:r>
      <w:r w:rsidR="009346B7" w:rsidRPr="003D484F">
        <w:rPr>
          <w:rFonts w:ascii="Times New Roman" w:hAnsi="Times New Roman" w:cs="Times New Roman"/>
          <w:i/>
          <w:sz w:val="20"/>
          <w:szCs w:val="20"/>
          <w:lang w:val="en-ID"/>
        </w:rPr>
        <w:t xml:space="preserve"> </w:t>
      </w:r>
      <w:r w:rsidRPr="003D484F">
        <w:rPr>
          <w:rFonts w:ascii="Times New Roman" w:hAnsi="Times New Roman" w:cs="Times New Roman"/>
          <w:i/>
          <w:sz w:val="20"/>
          <w:szCs w:val="20"/>
          <w:lang w:val="en-ID"/>
        </w:rPr>
        <w:t xml:space="preserve">facilitates the </w:t>
      </w:r>
      <w:r w:rsidR="000B2595" w:rsidRPr="003D484F">
        <w:rPr>
          <w:rFonts w:ascii="Times New Roman" w:hAnsi="Times New Roman" w:cs="Times New Roman"/>
          <w:i/>
          <w:sz w:val="20"/>
          <w:szCs w:val="20"/>
        </w:rPr>
        <w:t>colonization</w:t>
      </w:r>
      <w:r w:rsidRPr="003D484F">
        <w:rPr>
          <w:rFonts w:ascii="Times New Roman" w:hAnsi="Times New Roman" w:cs="Times New Roman"/>
          <w:i/>
          <w:sz w:val="20"/>
          <w:szCs w:val="20"/>
          <w:lang w:val="en-ID"/>
        </w:rPr>
        <w:t xml:space="preserve"> of commensal bacteria </w:t>
      </w:r>
      <w:r w:rsidR="008356D2" w:rsidRPr="003D484F">
        <w:rPr>
          <w:rFonts w:ascii="Times New Roman" w:hAnsi="Times New Roman" w:cs="Times New Roman"/>
          <w:i/>
          <w:sz w:val="20"/>
          <w:szCs w:val="20"/>
        </w:rPr>
        <w:t xml:space="preserve">such as </w:t>
      </w:r>
      <w:r w:rsidR="000D7AEB" w:rsidRPr="003D484F">
        <w:rPr>
          <w:rFonts w:ascii="Times New Roman" w:hAnsi="Times New Roman" w:cs="Times New Roman"/>
          <w:i/>
          <w:sz w:val="20"/>
          <w:szCs w:val="20"/>
          <w:lang w:val="en-ID"/>
        </w:rPr>
        <w:t>F</w:t>
      </w:r>
      <w:r w:rsidR="008356D2" w:rsidRPr="003D484F">
        <w:rPr>
          <w:rFonts w:ascii="Times New Roman" w:hAnsi="Times New Roman" w:cs="Times New Roman"/>
          <w:i/>
          <w:sz w:val="20"/>
          <w:szCs w:val="20"/>
          <w:lang w:val="en-ID"/>
        </w:rPr>
        <w:t xml:space="preserve">usiform bacteria, </w:t>
      </w:r>
      <w:r w:rsidR="000D7AEB" w:rsidRPr="003D484F">
        <w:rPr>
          <w:rFonts w:ascii="Times New Roman" w:hAnsi="Times New Roman" w:cs="Times New Roman"/>
          <w:i/>
          <w:sz w:val="20"/>
          <w:szCs w:val="20"/>
          <w:lang w:val="en-US"/>
        </w:rPr>
        <w:t>S</w:t>
      </w:r>
      <w:proofErr w:type="spellStart"/>
      <w:r w:rsidR="008356D2" w:rsidRPr="003D484F">
        <w:rPr>
          <w:rFonts w:ascii="Times New Roman" w:hAnsi="Times New Roman" w:cs="Times New Roman"/>
          <w:i/>
          <w:sz w:val="20"/>
          <w:szCs w:val="20"/>
          <w:lang w:val="en-ID"/>
        </w:rPr>
        <w:t>pirochettes</w:t>
      </w:r>
      <w:proofErr w:type="spellEnd"/>
      <w:r w:rsidR="008356D2" w:rsidRPr="003D484F">
        <w:rPr>
          <w:rFonts w:ascii="Times New Roman" w:hAnsi="Times New Roman" w:cs="Times New Roman"/>
          <w:i/>
          <w:sz w:val="20"/>
          <w:szCs w:val="20"/>
          <w:lang w:val="en-ID"/>
        </w:rPr>
        <w:t xml:space="preserve"> and </w:t>
      </w:r>
      <w:r w:rsidR="000D7AEB" w:rsidRPr="003D484F">
        <w:rPr>
          <w:rFonts w:ascii="Times New Roman" w:hAnsi="Times New Roman" w:cs="Times New Roman"/>
          <w:i/>
          <w:sz w:val="20"/>
          <w:szCs w:val="20"/>
          <w:lang w:val="en-ID"/>
        </w:rPr>
        <w:t>P</w:t>
      </w:r>
      <w:r w:rsidR="008356D2" w:rsidRPr="003D484F">
        <w:rPr>
          <w:rFonts w:ascii="Times New Roman" w:hAnsi="Times New Roman" w:cs="Times New Roman"/>
          <w:i/>
          <w:sz w:val="20"/>
          <w:szCs w:val="20"/>
          <w:lang w:val="en-ID"/>
        </w:rPr>
        <w:t>seudomonas aeruginosa</w:t>
      </w:r>
      <w:r w:rsidR="008356D2" w:rsidRPr="003D484F">
        <w:rPr>
          <w:rFonts w:ascii="Times New Roman" w:hAnsi="Times New Roman" w:cs="Times New Roman"/>
          <w:i/>
          <w:sz w:val="20"/>
          <w:szCs w:val="20"/>
        </w:rPr>
        <w:t xml:space="preserve">, </w:t>
      </w:r>
      <w:r w:rsidRPr="003D484F">
        <w:rPr>
          <w:rFonts w:ascii="Times New Roman" w:hAnsi="Times New Roman" w:cs="Times New Roman"/>
          <w:i/>
          <w:sz w:val="20"/>
          <w:szCs w:val="20"/>
          <w:lang w:val="en-ID"/>
        </w:rPr>
        <w:t>that can become pathogenic in immunosuppressive conditi</w:t>
      </w:r>
      <w:r w:rsidR="008356D2" w:rsidRPr="003D484F">
        <w:rPr>
          <w:rFonts w:ascii="Times New Roman" w:hAnsi="Times New Roman" w:cs="Times New Roman"/>
          <w:i/>
          <w:sz w:val="20"/>
          <w:szCs w:val="20"/>
          <w:lang w:val="en-ID"/>
        </w:rPr>
        <w:t>ons</w:t>
      </w:r>
      <w:r w:rsidR="00CA3FF0" w:rsidRPr="003D484F">
        <w:rPr>
          <w:rFonts w:ascii="Times New Roman" w:hAnsi="Times New Roman" w:cs="Times New Roman"/>
          <w:i/>
          <w:sz w:val="20"/>
          <w:szCs w:val="20"/>
        </w:rPr>
        <w:t xml:space="preserve"> and</w:t>
      </w:r>
      <w:r w:rsidR="001222B4" w:rsidRPr="003D484F">
        <w:rPr>
          <w:rFonts w:ascii="Times New Roman" w:hAnsi="Times New Roman" w:cs="Times New Roman"/>
          <w:i/>
          <w:sz w:val="20"/>
          <w:szCs w:val="20"/>
        </w:rPr>
        <w:t xml:space="preserve"> enhance the progression of </w:t>
      </w:r>
      <w:r w:rsidRPr="003D484F">
        <w:rPr>
          <w:rFonts w:ascii="Times New Roman" w:hAnsi="Times New Roman" w:cs="Times New Roman"/>
          <w:i/>
          <w:sz w:val="20"/>
          <w:szCs w:val="20"/>
          <w:lang w:val="en-ID"/>
        </w:rPr>
        <w:t>NUS.</w:t>
      </w:r>
      <w:r w:rsidRPr="003D484F">
        <w:rPr>
          <w:rFonts w:ascii="Times New Roman" w:hAnsi="Times New Roman" w:cs="Times New Roman"/>
          <w:i/>
          <w:sz w:val="20"/>
          <w:szCs w:val="20"/>
        </w:rPr>
        <w:t xml:space="preserve"> The aim of this paper is to describe the role of HSV-1 in the progression of</w:t>
      </w:r>
      <w:r w:rsidR="000D7AEB" w:rsidRPr="003D484F">
        <w:rPr>
          <w:rFonts w:ascii="Times New Roman" w:hAnsi="Times New Roman" w:cs="Times New Roman"/>
          <w:i/>
          <w:sz w:val="20"/>
          <w:szCs w:val="20"/>
          <w:lang w:val="en-US"/>
        </w:rPr>
        <w:t xml:space="preserve"> </w:t>
      </w:r>
      <w:r w:rsidRPr="003D484F">
        <w:rPr>
          <w:rFonts w:ascii="Times New Roman" w:hAnsi="Times New Roman" w:cs="Times New Roman"/>
          <w:i/>
          <w:sz w:val="20"/>
          <w:szCs w:val="20"/>
        </w:rPr>
        <w:t xml:space="preserve">NUS in children with aplastic anemia. </w:t>
      </w:r>
      <w:r w:rsidRPr="003D484F">
        <w:rPr>
          <w:rFonts w:ascii="Times New Roman" w:hAnsi="Times New Roman" w:cs="Times New Roman"/>
          <w:b/>
          <w:i/>
          <w:sz w:val="20"/>
          <w:szCs w:val="20"/>
        </w:rPr>
        <w:t>Case report</w:t>
      </w:r>
      <w:r w:rsidRPr="003D484F">
        <w:rPr>
          <w:rFonts w:ascii="Times New Roman" w:hAnsi="Times New Roman" w:cs="Times New Roman"/>
          <w:i/>
          <w:sz w:val="20"/>
          <w:szCs w:val="20"/>
        </w:rPr>
        <w:t xml:space="preserve">: A 3 year old girl diagnosed with aplastic anemia and </w:t>
      </w:r>
      <w:r w:rsidR="00CA143B" w:rsidRPr="003D484F">
        <w:rPr>
          <w:rFonts w:ascii="Times New Roman" w:hAnsi="Times New Roman" w:cs="Times New Roman"/>
          <w:i/>
          <w:sz w:val="20"/>
          <w:szCs w:val="20"/>
          <w:lang w:val="en-US"/>
        </w:rPr>
        <w:t>febrile</w:t>
      </w:r>
      <w:r w:rsidRPr="003D484F">
        <w:rPr>
          <w:rFonts w:ascii="Times New Roman" w:hAnsi="Times New Roman" w:cs="Times New Roman"/>
          <w:i/>
          <w:sz w:val="20"/>
          <w:szCs w:val="20"/>
        </w:rPr>
        <w:t xml:space="preserve"> neutropenia</w:t>
      </w:r>
      <w:r w:rsidRPr="003D484F">
        <w:rPr>
          <w:rFonts w:ascii="Times New Roman" w:hAnsi="Times New Roman" w:cs="Times New Roman"/>
          <w:i/>
          <w:sz w:val="20"/>
          <w:szCs w:val="20"/>
          <w:lang w:val="en-ID"/>
        </w:rPr>
        <w:t xml:space="preserve"> was </w:t>
      </w:r>
      <w:r w:rsidRPr="003D484F">
        <w:rPr>
          <w:rFonts w:ascii="Times New Roman" w:hAnsi="Times New Roman" w:cs="Times New Roman"/>
          <w:i/>
          <w:sz w:val="20"/>
          <w:szCs w:val="20"/>
        </w:rPr>
        <w:t>referred by Pediatric Hematology-oncology division</w:t>
      </w:r>
      <w:r w:rsidRPr="003D484F">
        <w:rPr>
          <w:rFonts w:ascii="Times New Roman" w:hAnsi="Times New Roman" w:cs="Times New Roman"/>
          <w:i/>
          <w:sz w:val="20"/>
          <w:szCs w:val="20"/>
          <w:lang w:val="en-ID"/>
        </w:rPr>
        <w:t xml:space="preserve"> at</w:t>
      </w:r>
      <w:r w:rsidRPr="003D484F">
        <w:rPr>
          <w:rFonts w:ascii="Times New Roman" w:hAnsi="Times New Roman" w:cs="Times New Roman"/>
          <w:i/>
          <w:sz w:val="20"/>
          <w:szCs w:val="20"/>
        </w:rPr>
        <w:t xml:space="preserve"> Dr. Hasan Sadikin (RSHS) Bandung </w:t>
      </w:r>
      <w:r w:rsidR="000D7AEB" w:rsidRPr="003D484F">
        <w:rPr>
          <w:rFonts w:ascii="Times New Roman" w:hAnsi="Times New Roman" w:cs="Times New Roman"/>
          <w:i/>
          <w:sz w:val="20"/>
          <w:szCs w:val="20"/>
          <w:lang w:val="en-US"/>
        </w:rPr>
        <w:t xml:space="preserve">hospital </w:t>
      </w:r>
      <w:r w:rsidRPr="003D484F">
        <w:rPr>
          <w:rFonts w:ascii="Times New Roman" w:hAnsi="Times New Roman" w:cs="Times New Roman"/>
          <w:i/>
          <w:sz w:val="20"/>
          <w:szCs w:val="20"/>
        </w:rPr>
        <w:t xml:space="preserve">with complaints of swelling of the lips and stomatitis. The results of blood tests showed pancytopenia and anti-HSV-1 IgG reactive, </w:t>
      </w:r>
      <w:r w:rsidRPr="003D484F">
        <w:rPr>
          <w:rFonts w:ascii="Times New Roman" w:hAnsi="Times New Roman" w:cs="Times New Roman"/>
          <w:i/>
          <w:sz w:val="20"/>
          <w:szCs w:val="20"/>
          <w:lang w:val="en-ID"/>
        </w:rPr>
        <w:t xml:space="preserve">she underwent </w:t>
      </w:r>
      <w:r w:rsidRPr="003D484F">
        <w:rPr>
          <w:rFonts w:ascii="Times New Roman" w:hAnsi="Times New Roman" w:cs="Times New Roman"/>
          <w:i/>
          <w:sz w:val="20"/>
          <w:szCs w:val="20"/>
        </w:rPr>
        <w:t>debridement with 1.5% H</w:t>
      </w:r>
      <w:r w:rsidRPr="003D484F">
        <w:rPr>
          <w:rFonts w:ascii="Times New Roman" w:hAnsi="Times New Roman" w:cs="Times New Roman"/>
          <w:i/>
          <w:sz w:val="20"/>
          <w:szCs w:val="20"/>
          <w:vertAlign w:val="subscript"/>
        </w:rPr>
        <w:t>2</w:t>
      </w:r>
      <w:r w:rsidRPr="003D484F">
        <w:rPr>
          <w:rFonts w:ascii="Times New Roman" w:hAnsi="Times New Roman" w:cs="Times New Roman"/>
          <w:i/>
          <w:sz w:val="20"/>
          <w:szCs w:val="20"/>
        </w:rPr>
        <w:t>O</w:t>
      </w:r>
      <w:r w:rsidRPr="003D484F">
        <w:rPr>
          <w:rFonts w:ascii="Times New Roman" w:hAnsi="Times New Roman" w:cs="Times New Roman"/>
          <w:i/>
          <w:sz w:val="20"/>
          <w:szCs w:val="20"/>
          <w:vertAlign w:val="subscript"/>
        </w:rPr>
        <w:t>2</w:t>
      </w:r>
      <w:r w:rsidRPr="003D484F">
        <w:rPr>
          <w:rFonts w:ascii="Times New Roman" w:hAnsi="Times New Roman" w:cs="Times New Roman"/>
          <w:i/>
          <w:sz w:val="20"/>
          <w:szCs w:val="20"/>
        </w:rPr>
        <w:t xml:space="preserve">, </w:t>
      </w:r>
      <w:r w:rsidRPr="003D484F">
        <w:rPr>
          <w:rFonts w:ascii="Times New Roman" w:hAnsi="Times New Roman" w:cs="Times New Roman"/>
          <w:i/>
          <w:sz w:val="20"/>
          <w:szCs w:val="20"/>
          <w:lang w:val="en-ID"/>
        </w:rPr>
        <w:t xml:space="preserve">oral </w:t>
      </w:r>
      <w:r w:rsidRPr="003D484F">
        <w:rPr>
          <w:rFonts w:ascii="Times New Roman" w:hAnsi="Times New Roman" w:cs="Times New Roman"/>
          <w:i/>
          <w:sz w:val="20"/>
          <w:szCs w:val="20"/>
        </w:rPr>
        <w:t xml:space="preserve">plaque control with 0.12% chlorhexidine digluconate and </w:t>
      </w:r>
      <w:r w:rsidRPr="003D484F">
        <w:rPr>
          <w:rFonts w:ascii="Times New Roman" w:hAnsi="Times New Roman" w:cs="Times New Roman"/>
          <w:i/>
          <w:sz w:val="20"/>
          <w:szCs w:val="20"/>
          <w:lang w:val="en-ID"/>
        </w:rPr>
        <w:t xml:space="preserve">was given </w:t>
      </w:r>
      <w:r w:rsidRPr="003D484F">
        <w:rPr>
          <w:rFonts w:ascii="Times New Roman" w:hAnsi="Times New Roman" w:cs="Times New Roman"/>
          <w:i/>
          <w:sz w:val="20"/>
          <w:szCs w:val="20"/>
        </w:rPr>
        <w:t xml:space="preserve">multivitamins. The swelling </w:t>
      </w:r>
      <w:r w:rsidRPr="003D484F">
        <w:rPr>
          <w:rFonts w:ascii="Times New Roman" w:hAnsi="Times New Roman" w:cs="Times New Roman"/>
          <w:i/>
          <w:sz w:val="20"/>
          <w:szCs w:val="20"/>
          <w:lang w:val="en-ID"/>
        </w:rPr>
        <w:t xml:space="preserve">of the lips </w:t>
      </w:r>
      <w:r w:rsidRPr="003D484F">
        <w:rPr>
          <w:rFonts w:ascii="Times New Roman" w:hAnsi="Times New Roman" w:cs="Times New Roman"/>
          <w:i/>
          <w:sz w:val="20"/>
          <w:szCs w:val="20"/>
        </w:rPr>
        <w:t xml:space="preserve">started to get better after 3 days of debridement and </w:t>
      </w:r>
      <w:r w:rsidRPr="003D484F">
        <w:rPr>
          <w:rFonts w:ascii="Times New Roman" w:hAnsi="Times New Roman" w:cs="Times New Roman"/>
          <w:i/>
          <w:sz w:val="20"/>
          <w:szCs w:val="20"/>
          <w:lang w:val="en-ID"/>
        </w:rPr>
        <w:t xml:space="preserve">showed </w:t>
      </w:r>
      <w:r w:rsidRPr="003D484F">
        <w:rPr>
          <w:rFonts w:ascii="Times New Roman" w:hAnsi="Times New Roman" w:cs="Times New Roman"/>
          <w:i/>
          <w:sz w:val="20"/>
          <w:szCs w:val="20"/>
        </w:rPr>
        <w:t xml:space="preserve">significant </w:t>
      </w:r>
      <w:r w:rsidRPr="003D484F">
        <w:rPr>
          <w:rFonts w:ascii="Times New Roman" w:hAnsi="Times New Roman" w:cs="Times New Roman"/>
          <w:i/>
          <w:sz w:val="20"/>
          <w:szCs w:val="20"/>
          <w:lang w:val="en-ID"/>
        </w:rPr>
        <w:t>improve-</w:t>
      </w:r>
      <w:r w:rsidRPr="003D484F">
        <w:rPr>
          <w:rFonts w:ascii="Times New Roman" w:hAnsi="Times New Roman" w:cs="Times New Roman"/>
          <w:i/>
          <w:sz w:val="20"/>
          <w:szCs w:val="20"/>
        </w:rPr>
        <w:t xml:space="preserve">results after 1 month of treatment. </w:t>
      </w:r>
      <w:r w:rsidRPr="003D484F">
        <w:rPr>
          <w:rFonts w:ascii="Times New Roman" w:hAnsi="Times New Roman" w:cs="Times New Roman"/>
          <w:b/>
          <w:i/>
          <w:sz w:val="20"/>
          <w:szCs w:val="20"/>
        </w:rPr>
        <w:t xml:space="preserve">Conclusion: </w:t>
      </w:r>
      <w:r w:rsidRPr="003D484F">
        <w:rPr>
          <w:rFonts w:ascii="Times New Roman" w:hAnsi="Times New Roman" w:cs="Times New Roman"/>
          <w:i/>
          <w:sz w:val="20"/>
          <w:szCs w:val="20"/>
        </w:rPr>
        <w:t>HSV-</w:t>
      </w:r>
      <w:r w:rsidR="00F355F0">
        <w:rPr>
          <w:rFonts w:ascii="Times New Roman" w:hAnsi="Times New Roman" w:cs="Times New Roman"/>
          <w:i/>
          <w:sz w:val="20"/>
          <w:szCs w:val="20"/>
          <w:lang w:val="en-US"/>
        </w:rPr>
        <w:t>1</w:t>
      </w:r>
      <w:r w:rsidRPr="003D484F">
        <w:rPr>
          <w:rFonts w:ascii="Times New Roman" w:hAnsi="Times New Roman" w:cs="Times New Roman"/>
          <w:i/>
          <w:sz w:val="20"/>
          <w:szCs w:val="20"/>
        </w:rPr>
        <w:t xml:space="preserve"> contributes to the progression of </w:t>
      </w:r>
      <w:r w:rsidR="003E024A" w:rsidRPr="003D484F">
        <w:rPr>
          <w:rFonts w:ascii="Times New Roman" w:hAnsi="Times New Roman" w:cs="Times New Roman"/>
          <w:i/>
          <w:sz w:val="20"/>
          <w:szCs w:val="20"/>
          <w:lang w:val="en-US"/>
        </w:rPr>
        <w:t>NUS</w:t>
      </w:r>
      <w:r w:rsidRPr="003D484F">
        <w:rPr>
          <w:rFonts w:ascii="Times New Roman" w:hAnsi="Times New Roman" w:cs="Times New Roman"/>
          <w:i/>
          <w:sz w:val="20"/>
          <w:szCs w:val="20"/>
        </w:rPr>
        <w:t>, particularly in immunosuppressive patients</w:t>
      </w:r>
      <w:r w:rsidR="003E024A" w:rsidRPr="003D484F">
        <w:rPr>
          <w:rFonts w:ascii="Times New Roman" w:hAnsi="Times New Roman" w:cs="Times New Roman"/>
          <w:i/>
          <w:sz w:val="20"/>
          <w:szCs w:val="20"/>
          <w:lang w:val="en-US"/>
        </w:rPr>
        <w:t>, such as aplastic anemia</w:t>
      </w:r>
      <w:r w:rsidR="000D7AEB" w:rsidRPr="003D484F">
        <w:rPr>
          <w:rFonts w:ascii="Times New Roman" w:hAnsi="Times New Roman" w:cs="Times New Roman"/>
          <w:i/>
          <w:sz w:val="20"/>
          <w:szCs w:val="20"/>
          <w:lang w:val="en-US"/>
        </w:rPr>
        <w:t>.</w:t>
      </w:r>
    </w:p>
    <w:p w14:paraId="54DFDF11" w14:textId="77777777" w:rsidR="00C75CA1" w:rsidRPr="003D484F" w:rsidRDefault="00C75CA1" w:rsidP="009F19F6">
      <w:pPr>
        <w:spacing w:after="0" w:line="240" w:lineRule="auto"/>
        <w:jc w:val="both"/>
        <w:rPr>
          <w:rFonts w:ascii="Times New Roman" w:hAnsi="Times New Roman" w:cs="Times New Roman"/>
          <w:i/>
          <w:sz w:val="20"/>
          <w:szCs w:val="20"/>
        </w:rPr>
      </w:pPr>
    </w:p>
    <w:p w14:paraId="2B7D7D06" w14:textId="36D7AFEB" w:rsidR="00C75CA1" w:rsidRPr="003D484F" w:rsidRDefault="00C75CA1" w:rsidP="009F19F6">
      <w:pPr>
        <w:pBdr>
          <w:bottom w:val="double" w:sz="6" w:space="1" w:color="auto"/>
        </w:pBdr>
        <w:spacing w:after="0" w:line="240" w:lineRule="auto"/>
        <w:jc w:val="both"/>
        <w:rPr>
          <w:rFonts w:ascii="Times New Roman" w:hAnsi="Times New Roman" w:cs="Times New Roman"/>
          <w:i/>
          <w:sz w:val="20"/>
          <w:szCs w:val="20"/>
        </w:rPr>
      </w:pPr>
      <w:r w:rsidRPr="003D484F">
        <w:rPr>
          <w:rFonts w:ascii="Times New Roman" w:hAnsi="Times New Roman" w:cs="Times New Roman"/>
          <w:b/>
          <w:i/>
          <w:sz w:val="20"/>
          <w:szCs w:val="20"/>
        </w:rPr>
        <w:t>Keywords:</w:t>
      </w:r>
      <w:r w:rsidRPr="003D484F">
        <w:rPr>
          <w:rFonts w:ascii="Times New Roman" w:hAnsi="Times New Roman" w:cs="Times New Roman"/>
          <w:i/>
          <w:sz w:val="20"/>
          <w:szCs w:val="20"/>
        </w:rPr>
        <w:t xml:space="preserve"> </w:t>
      </w:r>
      <w:r w:rsidR="009346B7" w:rsidRPr="003D484F">
        <w:rPr>
          <w:rFonts w:ascii="Times New Roman" w:hAnsi="Times New Roman" w:cs="Times New Roman"/>
          <w:i/>
          <w:sz w:val="20"/>
          <w:szCs w:val="20"/>
        </w:rPr>
        <w:t>Necrotizing ulcerative stomatitis (NUS), herpes simplex virus type 1</w:t>
      </w:r>
      <w:r w:rsidR="008356D2" w:rsidRPr="003D484F">
        <w:rPr>
          <w:rFonts w:ascii="Times New Roman" w:hAnsi="Times New Roman" w:cs="Times New Roman"/>
          <w:i/>
          <w:sz w:val="20"/>
          <w:szCs w:val="20"/>
        </w:rPr>
        <w:t xml:space="preserve"> (HSV-1), aplastic anemia, prima</w:t>
      </w:r>
      <w:r w:rsidR="009346B7" w:rsidRPr="003D484F">
        <w:rPr>
          <w:rFonts w:ascii="Times New Roman" w:hAnsi="Times New Roman" w:cs="Times New Roman"/>
          <w:i/>
          <w:sz w:val="20"/>
          <w:szCs w:val="20"/>
        </w:rPr>
        <w:t xml:space="preserve">ry </w:t>
      </w:r>
      <w:r w:rsidR="009346B7" w:rsidRPr="003D484F">
        <w:rPr>
          <w:rFonts w:ascii="Times New Roman" w:hAnsi="Times New Roman" w:cs="Times New Roman"/>
          <w:i/>
          <w:sz w:val="20"/>
          <w:szCs w:val="20"/>
          <w:lang w:val="en-ID"/>
        </w:rPr>
        <w:t>herpetic</w:t>
      </w:r>
      <w:r w:rsidR="009346B7" w:rsidRPr="003D484F">
        <w:rPr>
          <w:rFonts w:ascii="Times New Roman" w:hAnsi="Times New Roman" w:cs="Times New Roman"/>
          <w:i/>
          <w:sz w:val="20"/>
          <w:szCs w:val="20"/>
        </w:rPr>
        <w:t xml:space="preserve"> gingiv</w:t>
      </w:r>
      <w:r w:rsidR="00CA3FF0" w:rsidRPr="003D484F">
        <w:rPr>
          <w:rFonts w:ascii="Times New Roman" w:hAnsi="Times New Roman" w:cs="Times New Roman"/>
          <w:i/>
          <w:sz w:val="20"/>
          <w:szCs w:val="20"/>
        </w:rPr>
        <w:t>ostomatitis</w:t>
      </w:r>
    </w:p>
    <w:p w14:paraId="08320D99" w14:textId="77777777" w:rsidR="00910ED1" w:rsidRPr="003D484F" w:rsidRDefault="00910ED1" w:rsidP="00106A35">
      <w:pPr>
        <w:spacing w:after="0" w:line="360" w:lineRule="auto"/>
        <w:jc w:val="both"/>
        <w:rPr>
          <w:rFonts w:ascii="Times New Roman" w:hAnsi="Times New Roman" w:cs="Times New Roman"/>
          <w:b/>
          <w:sz w:val="24"/>
          <w:szCs w:val="24"/>
        </w:rPr>
      </w:pPr>
    </w:p>
    <w:p w14:paraId="034065D3" w14:textId="77777777" w:rsidR="00106A35" w:rsidRPr="003D484F" w:rsidRDefault="00106A35" w:rsidP="00106A35">
      <w:pPr>
        <w:spacing w:after="0" w:line="360" w:lineRule="auto"/>
        <w:jc w:val="both"/>
        <w:rPr>
          <w:rFonts w:ascii="Times New Roman" w:hAnsi="Times New Roman" w:cs="Times New Roman"/>
          <w:b/>
          <w:sz w:val="24"/>
          <w:szCs w:val="24"/>
        </w:rPr>
      </w:pPr>
      <w:r w:rsidRPr="003D484F">
        <w:rPr>
          <w:rFonts w:ascii="Times New Roman" w:hAnsi="Times New Roman" w:cs="Times New Roman"/>
          <w:b/>
          <w:sz w:val="24"/>
          <w:szCs w:val="24"/>
        </w:rPr>
        <w:t>PENDAHULUAN</w:t>
      </w:r>
    </w:p>
    <w:p w14:paraId="588F0ED1" w14:textId="0316ED57" w:rsidR="00106A35" w:rsidRPr="003D484F" w:rsidRDefault="00106A35" w:rsidP="0079128B">
      <w:pPr>
        <w:spacing w:after="0" w:line="360" w:lineRule="auto"/>
        <w:ind w:firstLine="425"/>
        <w:jc w:val="both"/>
        <w:rPr>
          <w:rFonts w:ascii="Times New Roman" w:hAnsi="Times New Roman" w:cs="Times New Roman"/>
          <w:sz w:val="24"/>
          <w:szCs w:val="24"/>
        </w:rPr>
      </w:pPr>
      <w:r w:rsidRPr="003D484F">
        <w:rPr>
          <w:rFonts w:ascii="Times New Roman" w:hAnsi="Times New Roman" w:cs="Times New Roman"/>
          <w:i/>
          <w:sz w:val="24"/>
          <w:szCs w:val="24"/>
        </w:rPr>
        <w:t>Necrotizing ulcerative stomatitis</w:t>
      </w:r>
      <w:r w:rsidRPr="003D484F">
        <w:rPr>
          <w:rFonts w:ascii="Times New Roman" w:hAnsi="Times New Roman" w:cs="Times New Roman"/>
          <w:sz w:val="24"/>
          <w:szCs w:val="24"/>
        </w:rPr>
        <w:t xml:space="preserve"> (NUS) merupakan penyakit inflamasi pada rongga mulut ditandai dengan munculnya ulser nekrotik</w:t>
      </w:r>
      <w:r w:rsidR="009754E4"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sangat sakit</w:t>
      </w:r>
      <w:r w:rsidR="009754E4" w:rsidRPr="003D484F">
        <w:rPr>
          <w:rFonts w:ascii="Times New Roman" w:hAnsi="Times New Roman" w:cs="Times New Roman"/>
          <w:sz w:val="24"/>
          <w:szCs w:val="24"/>
          <w:lang w:val="en-US"/>
        </w:rPr>
        <w:t>. K</w:t>
      </w:r>
      <w:r w:rsidRPr="003D484F">
        <w:rPr>
          <w:rFonts w:ascii="Times New Roman" w:hAnsi="Times New Roman" w:cs="Times New Roman"/>
          <w:sz w:val="24"/>
          <w:szCs w:val="24"/>
        </w:rPr>
        <w:t xml:space="preserve">erusakan </w:t>
      </w:r>
      <w:r w:rsidR="00AA0D08" w:rsidRPr="003D484F">
        <w:rPr>
          <w:rFonts w:ascii="Times New Roman" w:hAnsi="Times New Roman" w:cs="Times New Roman"/>
          <w:sz w:val="24"/>
          <w:szCs w:val="24"/>
        </w:rPr>
        <w:t xml:space="preserve">jaringan progresif </w:t>
      </w:r>
      <w:r w:rsidRPr="003D484F">
        <w:rPr>
          <w:rFonts w:ascii="Times New Roman" w:hAnsi="Times New Roman" w:cs="Times New Roman"/>
          <w:sz w:val="24"/>
          <w:szCs w:val="24"/>
        </w:rPr>
        <w:t>mengenai epitel, jaringan konektif serta interdental papila.</w:t>
      </w:r>
      <w:r w:rsidR="001D5096" w:rsidRPr="003D484F">
        <w:rPr>
          <w:rFonts w:ascii="Times New Roman" w:hAnsi="Times New Roman" w:cs="Times New Roman"/>
          <w:sz w:val="24"/>
          <w:szCs w:val="24"/>
        </w:rPr>
        <w:fldChar w:fldCharType="begin" w:fldLock="1"/>
      </w:r>
      <w:r w:rsidR="00A71E6B">
        <w:rPr>
          <w:rFonts w:ascii="Times New Roman" w:hAnsi="Times New Roman" w:cs="Times New Roman"/>
          <w:sz w:val="24"/>
          <w:szCs w:val="24"/>
        </w:rPr>
        <w:instrText>ADDIN CSL_CITATION {"citationItems":[{"id":"ITEM-1","itemData":{"DOI":"10.4303/jcrm/235723","author":[{"dropping-particle":"","family":"Abah","given":"Aderonke","non-dropping-particle":"","parse-names":false,"suffix":""},{"dropping-particle":"","family":"Agbelusi","given":"Gbemisola","non-dropping-particle":"","parse-names":false,"suffix":""}],"container-title":"Journal of Case Reports in Medicine","id":"ITEM-1","issued":{"date-parts":[["2013"]]},"page":"1-4","title":"Necrotizing Stomatitis in a Non-HIV Patient : A Case Presentation","type":"article-journal","volume":"2"},"uris":["http://www.mendeley.com/documents/?uuid=b77517c2-f559-4d88-9cfa-5516406152ce"]},{"id":"ITEM-2","itemData":{"DOI":"10.21276/ijchmr.2016.3.4.xx","author":[{"dropping-particle":"","family":"Manchanda","given":"Adesh S.","non-dropping-particle":"","parse-names":false,"suffix":""},{"dropping-particle":"","family":"Kaur","given":"Navjoat","non-dropping-particle":"","parse-names":false,"suffix":""},{"dropping-particle":"","family":"Kaur","given":"Navleen","non-dropping-particle":"","parse-names":false,"suffix":""},{"dropping-particle":"","family":"Kaur","given":"Anureet","non-dropping-particle":"","parse-names":false,"suffix":""}],"container-title":"International Journal of Community Health and Medical Research","id":"ITEM-2","issue":"4","issued":{"date-parts":[["2016"]]},"page":"1-6","title":"Intricacies In Investigating Stomatitis- A Case Report 1 2","type":"article-journal","volume":"2"},"uris":["http://www.mendeley.com/documents/?uuid=556b15ec-dec8-4548-809c-50e355378d73"]},{"id":"ITEM-3","itemData":{"author":[{"dropping-particle":"","family":"Rezeki","given":"Sri","non-dropping-particle":"","parse-names":false,"suffix":""},{"dropping-particle":"","family":"Sasanti","given":"Harum","non-dropping-particle":"","parse-names":false,"suffix":""}],"container-title":"Cakradonya Dental Journal","id":"ITEM-3","issue":"2","issued":{"date-parts":[["2017"]]},"page":"127-134","title":"Necrotizing Ulcerative Stomatitis Associated with HIV/AIDS: Clinical Findings and Management","type":"article-journal","volume":"9"},"uris":["http://www.mendeley.com/documents/?uuid=bca4e988-a3e5-44f8-becc-28bea6381725"]},{"id":"ITEM-4","itemData":{"ISBN":"978-3-319-72303-7","author":[{"dropping-particle":"","family":"M","given":"Agnieszka","non-dropping-particle":"","parse-names":false,"suffix":""},{"dropping-particle":"","family":"Frydrych","given":"","non-dropping-particle":"","parse-names":false,"suffix":""},{"dropping-particle":"","family":"Farah","given":"Camile S.","non-dropping-particle":"","parse-names":false,"suffix":""}],"chapter-number":"2","container-title":"Contemporary Oral Medicine","editor":[{"dropping-particle":"","family":"Farah","given":"Camile S.","non-dropping-particle":"","parse-names":false,"suffix":""},{"dropping-particle":"","family":"Balasubramaniam","given":"Ramesh","non-dropping-particle":"","parse-names":false,"suffix":""},{"dropping-particle":"","family":"McCullough","given":"Michael J.","non-dropping-particle":"","parse-names":false,"suffix":""}],"id":"ITEM-4","issued":{"date-parts":[["2019"]]},"page":"895-954","publisher":"Springer","publisher-place":"Switzerland","title":"Non-odontogenic Bacterial Infection","type":"chapter"},"uris":["http://www.mendeley.com/documents/?uuid=6a59b2cc-e2d6-4d80-ae9e-30c765e46fac"]}],"mendeley":{"formattedCitation":"&lt;sup&gt;1–4&lt;/sup&gt;","plainTextFormattedCitation":"1–4","previouslyFormattedCitation":"&lt;sup&gt;1–4&lt;/sup&gt;"},"properties":{"noteIndex":0},"schema":"https://github.com/citation-style-language/schema/raw/master/csl-citation.json"}</w:instrText>
      </w:r>
      <w:r w:rsidR="001D5096" w:rsidRPr="003D484F">
        <w:rPr>
          <w:rFonts w:ascii="Times New Roman" w:hAnsi="Times New Roman" w:cs="Times New Roman"/>
          <w:sz w:val="24"/>
          <w:szCs w:val="24"/>
        </w:rPr>
        <w:fldChar w:fldCharType="separate"/>
      </w:r>
      <w:r w:rsidR="001D5096" w:rsidRPr="003D484F">
        <w:rPr>
          <w:rFonts w:ascii="Times New Roman" w:hAnsi="Times New Roman" w:cs="Times New Roman"/>
          <w:noProof/>
          <w:sz w:val="24"/>
          <w:szCs w:val="24"/>
          <w:vertAlign w:val="superscript"/>
        </w:rPr>
        <w:t>1–4</w:t>
      </w:r>
      <w:r w:rsidR="001D5096" w:rsidRPr="003D484F">
        <w:rPr>
          <w:rFonts w:ascii="Times New Roman" w:hAnsi="Times New Roman" w:cs="Times New Roman"/>
          <w:sz w:val="24"/>
          <w:szCs w:val="24"/>
        </w:rPr>
        <w:fldChar w:fldCharType="end"/>
      </w:r>
      <w:r w:rsidR="001D5096" w:rsidRPr="003D484F">
        <w:rPr>
          <w:rFonts w:ascii="Times New Roman" w:hAnsi="Times New Roman" w:cs="Times New Roman"/>
          <w:sz w:val="24"/>
          <w:szCs w:val="24"/>
        </w:rPr>
        <w:t xml:space="preserve"> </w:t>
      </w:r>
      <w:r w:rsidR="002472A8" w:rsidRPr="003D484F">
        <w:rPr>
          <w:rFonts w:ascii="Times New Roman" w:hAnsi="Times New Roman" w:cs="Times New Roman"/>
          <w:sz w:val="24"/>
          <w:szCs w:val="24"/>
        </w:rPr>
        <w:t>Menurut Horning dan Cohen, p</w:t>
      </w:r>
      <w:r w:rsidRPr="003D484F">
        <w:rPr>
          <w:rFonts w:ascii="Times New Roman" w:hAnsi="Times New Roman" w:cs="Times New Roman"/>
          <w:sz w:val="24"/>
          <w:szCs w:val="24"/>
        </w:rPr>
        <w:t xml:space="preserve">enyakit ini merupakan perkembangan dari </w:t>
      </w:r>
      <w:r w:rsidRPr="003D484F">
        <w:rPr>
          <w:rFonts w:ascii="Times New Roman" w:hAnsi="Times New Roman" w:cs="Times New Roman"/>
          <w:i/>
          <w:sz w:val="24"/>
          <w:szCs w:val="24"/>
        </w:rPr>
        <w:t>necrotizing ulserative gingivitis</w:t>
      </w:r>
      <w:r w:rsidRPr="003D484F">
        <w:rPr>
          <w:rFonts w:ascii="Times New Roman" w:hAnsi="Times New Roman" w:cs="Times New Roman"/>
          <w:sz w:val="24"/>
          <w:szCs w:val="24"/>
        </w:rPr>
        <w:t xml:space="preserve"> (NUG) dan </w:t>
      </w:r>
      <w:r w:rsidRPr="003D484F">
        <w:rPr>
          <w:rFonts w:ascii="Times New Roman" w:hAnsi="Times New Roman" w:cs="Times New Roman"/>
          <w:i/>
          <w:sz w:val="24"/>
          <w:szCs w:val="24"/>
        </w:rPr>
        <w:t>ne</w:t>
      </w:r>
      <w:r w:rsidR="000D7AEB" w:rsidRPr="003D484F">
        <w:rPr>
          <w:rFonts w:ascii="Times New Roman" w:hAnsi="Times New Roman" w:cs="Times New Roman"/>
          <w:i/>
          <w:sz w:val="24"/>
          <w:szCs w:val="24"/>
          <w:lang w:val="en-US"/>
        </w:rPr>
        <w:t>c</w:t>
      </w:r>
      <w:r w:rsidRPr="003D484F">
        <w:rPr>
          <w:rFonts w:ascii="Times New Roman" w:hAnsi="Times New Roman" w:cs="Times New Roman"/>
          <w:i/>
          <w:sz w:val="24"/>
          <w:szCs w:val="24"/>
        </w:rPr>
        <w:t>rotizing ulcerative periodontitis</w:t>
      </w:r>
      <w:r w:rsidR="002472A8" w:rsidRPr="003D484F">
        <w:rPr>
          <w:rFonts w:ascii="Times New Roman" w:hAnsi="Times New Roman" w:cs="Times New Roman"/>
          <w:sz w:val="24"/>
          <w:szCs w:val="24"/>
        </w:rPr>
        <w:t xml:space="preserve"> (NUP). </w:t>
      </w:r>
      <w:r w:rsidR="002472A8" w:rsidRPr="003D484F">
        <w:rPr>
          <w:rFonts w:ascii="Times New Roman" w:hAnsi="Times New Roman" w:cs="Times New Roman"/>
          <w:i/>
          <w:sz w:val="24"/>
          <w:szCs w:val="24"/>
        </w:rPr>
        <w:t>C</w:t>
      </w:r>
      <w:r w:rsidR="002472A8" w:rsidRPr="003D484F">
        <w:rPr>
          <w:rFonts w:ascii="Times New Roman" w:hAnsi="Times New Roman" w:cs="Times New Roman"/>
          <w:i/>
          <w:iCs/>
          <w:sz w:val="24"/>
          <w:szCs w:val="24"/>
        </w:rPr>
        <w:t xml:space="preserve">ancrum oris </w:t>
      </w:r>
      <w:r w:rsidR="002472A8" w:rsidRPr="003D484F">
        <w:rPr>
          <w:rFonts w:ascii="Times New Roman" w:hAnsi="Times New Roman" w:cs="Times New Roman"/>
          <w:sz w:val="24"/>
          <w:szCs w:val="24"/>
        </w:rPr>
        <w:t>(noma) dapat ditemukan pada s</w:t>
      </w:r>
      <w:r w:rsidRPr="003D484F">
        <w:rPr>
          <w:rFonts w:ascii="Times New Roman" w:hAnsi="Times New Roman" w:cs="Times New Roman"/>
          <w:sz w:val="24"/>
          <w:szCs w:val="24"/>
        </w:rPr>
        <w:t xml:space="preserve">tadium lanjut, </w:t>
      </w:r>
      <w:r w:rsidR="002472A8" w:rsidRPr="003D484F">
        <w:rPr>
          <w:rFonts w:ascii="Times New Roman" w:hAnsi="Times New Roman" w:cs="Times New Roman"/>
          <w:sz w:val="24"/>
          <w:szCs w:val="24"/>
        </w:rPr>
        <w:t xml:space="preserve">ditandai oleh terbukanya </w:t>
      </w:r>
      <w:r w:rsidRPr="003D484F">
        <w:rPr>
          <w:rFonts w:ascii="Times New Roman" w:hAnsi="Times New Roman" w:cs="Times New Roman"/>
          <w:sz w:val="24"/>
          <w:szCs w:val="24"/>
        </w:rPr>
        <w:t>tulang alveolar.</w:t>
      </w:r>
      <w:r w:rsidR="00A35F83" w:rsidRPr="003D484F">
        <w:rPr>
          <w:rFonts w:ascii="Times New Roman" w:hAnsi="Times New Roman" w:cs="Times New Roman"/>
          <w:sz w:val="24"/>
          <w:szCs w:val="24"/>
        </w:rPr>
        <w:fldChar w:fldCharType="begin" w:fldLock="1"/>
      </w:r>
      <w:r w:rsidR="00A71E6B">
        <w:rPr>
          <w:rFonts w:ascii="Times New Roman" w:hAnsi="Times New Roman" w:cs="Times New Roman"/>
          <w:sz w:val="24"/>
          <w:szCs w:val="24"/>
        </w:rPr>
        <w:instrText>ADDIN CSL_CITATION {"citationItems":[{"id":"ITEM-1","itemData":{"ISBN":"978-3-319-72303-7","author":[{"dropping-particle":"","family":"M","given":"Agnieszka","non-dropping-particle":"","parse-names":false,"suffix":""},{"dropping-particle":"","family":"Frydrych","given":"","non-dropping-particle":"","parse-names":false,"suffix":""},{"dropping-particle":"","family":"Farah","given":"Camile S.","non-dropping-particle":"","parse-names":false,"suffix":""}],"chapter-number":"2","container-title":"Contemporary Oral Medicine","editor":[{"dropping-particle":"","family":"Farah","given":"Camile S.","non-dropping-particle":"","parse-names":false,"suffix":""},{"dropping-particle":"","family":"Balasubramaniam","given":"Ramesh","non-dropping-particle":"","parse-names":false,"suffix":""},{"dropping-particle":"","family":"McCullough","given":"Michael J.","non-dropping-particle":"","parse-names":false,"suffix":""}],"id":"ITEM-1","issued":{"date-parts":[["2019"]]},"page":"895-954","publisher":"Springer","publisher-place":"Switzerland","title":"Non-odontogenic Bacterial Infection","type":"chapter"},"uris":["http://www.mendeley.com/documents/?uuid=6a59b2cc-e2d6-4d80-ae9e-30c765e46fac"]},{"id":"ITEM-2","itemData":{"DOI":"10.4103/aam.aam_5_18","ISSN":"09755764","PMID":"30729928","abstract":"Background: Noma (cancrum oris) remains the scourge of children and the 'face of poverty' in Sub-Saharan Africa. Recent data on the burden of noma and its risk factors are needed for evaluating and redesigning interventions for its prevention and control. Objectives: This study aimed to determine the pattern of noma and its risk factors in Northwestern Nigeria. Materials and Methods: It was a retrospective study that looked into cases of noma (cancrum oris) admitted into the Noma Children Hospital, Sokoto, Nigeria, between January 1999 and December 2011. Information on patients' bio-data, the site and severity of lesions, and presence of trismus and its severity were extracted from the patients' case files and analyzed using descriptive statistics. Results: One hundred and fifty-nine (8.3%) of the 1923 patients admitted to the hospital from January 1999 to December 2011 were diagnosed with fresh noma. The mean age of the patients was 3.0 ± 1.4 years, and majority of them, 139 (87.4%) were aged 1-5 years. The soft-tissue lesions essentially involved multiple sites but most commonly the outer and inner cheeks (84.3%). The most common risk factors identified were measles (47.2%) and protein-energy malnutrition (42.1%). There were rises and falls in the prevalence of noma in the period studied. Conclusion: This study showed a high burden of noma in Northwestern Nigeria, mostly among children aged 1-5 years, and with soft-tissue lesions involving multiple sites. Measles and malnutrition were the major risk factors identified, and the disease trend showed a wave-like pattern. There is an urgent need to eliminate the disease in Nigeria through prevention and control of infectious diseases and malnutrition.","author":[{"dropping-particle":"","family":"Adeniyi","given":"Semiu","non-dropping-particle":"","parse-names":false,"suffix":""},{"dropping-particle":"","family":"Awosan","given":"Kehinde","non-dropping-particle":"","parse-names":false,"suffix":""}],"container-title":"Annals of African Medicine","id":"ITEM-2","issue":"1","issued":{"date-parts":[["2019","1","1"]]},"page":"17-22","publisher":"Wolters Kluwer Medknow Publications","title":"Pattern of noma (cancrum oris) and its risk factors in Northwestern Nigeria: A hospital-based retrospective study","type":"article-journal","volume":"18"},"uris":["http://www.mendeley.com/documents/?uuid=39e53189-da25-387b-9063-fb4651933d48"]}],"mendeley":{"formattedCitation":"&lt;sup&gt;4,5&lt;/sup&gt;","plainTextFormattedCitation":"4,5","previouslyFormattedCitation":"&lt;sup&gt;4,5&lt;/sup&gt;"},"properties":{"noteIndex":0},"schema":"https://github.com/citation-style-language/schema/raw/master/csl-citation.json"}</w:instrText>
      </w:r>
      <w:r w:rsidR="00A35F83" w:rsidRPr="003D484F">
        <w:rPr>
          <w:rFonts w:ascii="Times New Roman" w:hAnsi="Times New Roman" w:cs="Times New Roman"/>
          <w:sz w:val="24"/>
          <w:szCs w:val="24"/>
        </w:rPr>
        <w:fldChar w:fldCharType="separate"/>
      </w:r>
      <w:r w:rsidR="00A71E6B" w:rsidRPr="00A71E6B">
        <w:rPr>
          <w:rFonts w:ascii="Times New Roman" w:hAnsi="Times New Roman" w:cs="Times New Roman"/>
          <w:noProof/>
          <w:sz w:val="24"/>
          <w:szCs w:val="24"/>
          <w:vertAlign w:val="superscript"/>
        </w:rPr>
        <w:t>4,5</w:t>
      </w:r>
      <w:r w:rsidR="00A35F83" w:rsidRPr="003D484F">
        <w:rPr>
          <w:rFonts w:ascii="Times New Roman" w:hAnsi="Times New Roman" w:cs="Times New Roman"/>
          <w:sz w:val="24"/>
          <w:szCs w:val="24"/>
        </w:rPr>
        <w:fldChar w:fldCharType="end"/>
      </w:r>
      <w:r w:rsidRPr="003D484F">
        <w:rPr>
          <w:rFonts w:ascii="Times New Roman" w:hAnsi="Times New Roman" w:cs="Times New Roman"/>
          <w:sz w:val="24"/>
          <w:szCs w:val="24"/>
        </w:rPr>
        <w:t xml:space="preserve"> </w:t>
      </w:r>
    </w:p>
    <w:p w14:paraId="5BDCC087" w14:textId="1306C635" w:rsidR="00E131AD" w:rsidRPr="003D484F" w:rsidRDefault="0088639F" w:rsidP="00E131AD">
      <w:pPr>
        <w:spacing w:after="0" w:line="360" w:lineRule="auto"/>
        <w:ind w:firstLine="425"/>
        <w:jc w:val="both"/>
        <w:rPr>
          <w:rFonts w:ascii="Times New Roman" w:hAnsi="Times New Roman" w:cs="Times New Roman"/>
          <w:iCs/>
          <w:sz w:val="24"/>
          <w:szCs w:val="24"/>
        </w:rPr>
      </w:pPr>
      <w:r w:rsidRPr="003D484F">
        <w:rPr>
          <w:rFonts w:ascii="Times New Roman" w:hAnsi="Times New Roman" w:cs="Times New Roman"/>
          <w:sz w:val="24"/>
          <w:szCs w:val="24"/>
        </w:rPr>
        <w:t xml:space="preserve">Progresivitas </w:t>
      </w:r>
      <w:r w:rsidR="00106A35" w:rsidRPr="003D484F">
        <w:rPr>
          <w:rFonts w:ascii="Times New Roman" w:hAnsi="Times New Roman" w:cs="Times New Roman"/>
          <w:sz w:val="24"/>
          <w:szCs w:val="24"/>
        </w:rPr>
        <w:t xml:space="preserve">NUG menjadi NUS </w:t>
      </w:r>
      <w:r w:rsidR="00B069F9" w:rsidRPr="003D484F">
        <w:rPr>
          <w:rFonts w:ascii="Times New Roman" w:hAnsi="Times New Roman" w:cs="Times New Roman"/>
          <w:sz w:val="24"/>
          <w:szCs w:val="24"/>
        </w:rPr>
        <w:t>dipengaruhi banyak faktor, diantaranya kebersihan mulut yang buruk</w:t>
      </w:r>
      <w:r w:rsidR="00106A35" w:rsidRPr="003D484F">
        <w:rPr>
          <w:rFonts w:ascii="Times New Roman" w:hAnsi="Times New Roman" w:cs="Times New Roman"/>
          <w:sz w:val="24"/>
          <w:szCs w:val="24"/>
        </w:rPr>
        <w:t xml:space="preserve">, stres, </w:t>
      </w:r>
      <w:r w:rsidR="00106A35" w:rsidRPr="003D484F">
        <w:rPr>
          <w:rFonts w:ascii="Times New Roman" w:hAnsi="Times New Roman" w:cs="Times New Roman"/>
          <w:i/>
          <w:sz w:val="24"/>
          <w:szCs w:val="24"/>
        </w:rPr>
        <w:t>lifestyle</w:t>
      </w:r>
      <w:r w:rsidR="00106A35" w:rsidRPr="003D484F">
        <w:rPr>
          <w:rFonts w:ascii="Times New Roman" w:hAnsi="Times New Roman" w:cs="Times New Roman"/>
          <w:sz w:val="24"/>
          <w:szCs w:val="24"/>
        </w:rPr>
        <w:t>, malnutrisi, merokok, alkohol, kurang tidur, dan adanya penyakit penyerta yang menurunkan sistem imun</w:t>
      </w:r>
      <w:r w:rsidR="00335674" w:rsidRPr="003D484F">
        <w:rPr>
          <w:rFonts w:ascii="Times New Roman" w:hAnsi="Times New Roman" w:cs="Times New Roman"/>
          <w:sz w:val="24"/>
          <w:szCs w:val="24"/>
        </w:rPr>
        <w:t>.</w:t>
      </w:r>
      <w:r w:rsidR="00EF3A01" w:rsidRPr="003D484F">
        <w:rPr>
          <w:rFonts w:ascii="Times New Roman" w:hAnsi="Times New Roman" w:cs="Times New Roman"/>
          <w:sz w:val="24"/>
          <w:szCs w:val="24"/>
        </w:rPr>
        <w:fldChar w:fldCharType="begin" w:fldLock="1"/>
      </w:r>
      <w:r w:rsidR="00A71E6B">
        <w:rPr>
          <w:rFonts w:ascii="Times New Roman" w:hAnsi="Times New Roman" w:cs="Times New Roman"/>
          <w:sz w:val="24"/>
          <w:szCs w:val="24"/>
        </w:rPr>
        <w:instrText>ADDIN CSL_CITATION {"citationItems":[{"id":"ITEM-1","itemData":{"ISBN":"978-3-319-72303-7","author":[{"dropping-particle":"","family":"M","given":"Agnieszka","non-dropping-particle":"","parse-names":false,"suffix":""},{"dropping-particle":"","family":"Frydrych","given":"","non-dropping-particle":"","parse-names":false,"suffix":""},{"dropping-particle":"","family":"Farah","given":"Camile S.","non-dropping-particle":"","parse-names":false,"suffix":""}],"chapter-number":"2","container-title":"Contemporary Oral Medicine","editor":[{"dropping-particle":"","family":"Farah","given":"Camile S.","non-dropping-particle":"","parse-names":false,"suffix":""},{"dropping-particle":"","family":"Balasubramaniam","given":"Ramesh","non-dropping-particle":"","parse-names":false,"suffix":""},{"dropping-particle":"","family":"McCullough","given":"Michael J.","non-dropping-particle":"","parse-names":false,"suffix":""}],"id":"ITEM-1","issued":{"date-parts":[["2019"]]},"page":"895-954","publisher":"Springer","publisher-place":"Switzerland","title":"Non-odontogenic Bacterial Infection","type":"chapter"},"uris":["http://www.mendeley.com/documents/?uuid=6a59b2cc-e2d6-4d80-ae9e-30c765e46fac"]},{"id":"ITEM-2","itemData":{"ISBN":"978-3-319-72303-7","author":[{"dropping-particle":"","family":"Takata","given":"Takashi","non-dropping-particle":"","parse-names":false,"suffix":""},{"dropping-particle":"","family":"Miyauchi","given":"Mutsumi","non-dropping-particle":"","parse-names":false,"suffix":""},{"dropping-particle":"","family":"Ogawa","given":"Ikuko","non-dropping-particle":"","parse-names":false,"suffix":""},{"dropping-particle":"","family":"Mighell","given":"Alan","non-dropping-particle":"","parse-names":false,"suffix":""}],"chapter-number":"1","container-title":"Contemporary Oral Medicine","editor":[{"dropping-particle":"","family":"Farah","given":"Camile S.","non-dropping-particle":"","parse-names":false,"suffix":""},{"dropping-particle":"","family":"Balasubramaniam","given":"Ramesh","non-dropping-particle":"","parse-names":false,"suffix":""},{"dropping-particle":"","family":"Michael J. McCullough","given":"","non-dropping-particle":"","parse-names":false,"suffix":""}],"id":"ITEM-2","issued":{"date-parts":[["2019"]]},"page":"512-516","publisher":"Springer","publisher-place":"Switzerland","title":"Odontogenic Pathology","type":"chapter"},"uris":["http://www.mendeley.com/documents/?uuid=329a8b85-0b0e-4192-91d8-1cfe5fc640fa"]}],"mendeley":{"formattedCitation":"&lt;sup&gt;4,6&lt;/sup&gt;","plainTextFormattedCitation":"4,6","previouslyFormattedCitation":"&lt;sup&gt;4,6&lt;/sup&gt;"},"properties":{"noteIndex":0},"schema":"https://github.com/citation-style-language/schema/raw/master/csl-citation.json"}</w:instrText>
      </w:r>
      <w:r w:rsidR="00EF3A01" w:rsidRPr="003D484F">
        <w:rPr>
          <w:rFonts w:ascii="Times New Roman" w:hAnsi="Times New Roman" w:cs="Times New Roman"/>
          <w:sz w:val="24"/>
          <w:szCs w:val="24"/>
        </w:rPr>
        <w:fldChar w:fldCharType="separate"/>
      </w:r>
      <w:r w:rsidR="00A71E6B" w:rsidRPr="00A71E6B">
        <w:rPr>
          <w:rFonts w:ascii="Times New Roman" w:hAnsi="Times New Roman" w:cs="Times New Roman"/>
          <w:noProof/>
          <w:sz w:val="24"/>
          <w:szCs w:val="24"/>
          <w:vertAlign w:val="superscript"/>
        </w:rPr>
        <w:t>4,6</w:t>
      </w:r>
      <w:r w:rsidR="00EF3A01" w:rsidRPr="003D484F">
        <w:rPr>
          <w:rFonts w:ascii="Times New Roman" w:hAnsi="Times New Roman" w:cs="Times New Roman"/>
          <w:sz w:val="24"/>
          <w:szCs w:val="24"/>
        </w:rPr>
        <w:fldChar w:fldCharType="end"/>
      </w:r>
      <w:r w:rsidR="00335674" w:rsidRPr="003D484F">
        <w:rPr>
          <w:rFonts w:ascii="Times New Roman" w:hAnsi="Times New Roman" w:cs="Times New Roman"/>
          <w:sz w:val="24"/>
          <w:szCs w:val="24"/>
        </w:rPr>
        <w:t xml:space="preserve"> </w:t>
      </w:r>
      <w:r w:rsidR="001C43D5" w:rsidRPr="003D484F">
        <w:rPr>
          <w:rFonts w:ascii="Times New Roman" w:hAnsi="Times New Roman" w:cs="Times New Roman"/>
          <w:sz w:val="24"/>
          <w:szCs w:val="24"/>
        </w:rPr>
        <w:t xml:space="preserve">Menurunnya </w:t>
      </w:r>
      <w:r w:rsidR="00CA143B" w:rsidRPr="003D484F">
        <w:rPr>
          <w:rFonts w:ascii="Times New Roman" w:hAnsi="Times New Roman" w:cs="Times New Roman"/>
          <w:sz w:val="24"/>
          <w:szCs w:val="24"/>
          <w:lang w:val="en-US"/>
        </w:rPr>
        <w:t>s</w:t>
      </w:r>
      <w:r w:rsidR="00335674" w:rsidRPr="003D484F">
        <w:rPr>
          <w:rFonts w:ascii="Times New Roman" w:hAnsi="Times New Roman" w:cs="Times New Roman"/>
          <w:sz w:val="24"/>
          <w:szCs w:val="24"/>
        </w:rPr>
        <w:t xml:space="preserve">istem imun </w:t>
      </w:r>
      <w:r w:rsidR="001C43D5" w:rsidRPr="003D484F">
        <w:rPr>
          <w:rFonts w:ascii="Times New Roman" w:hAnsi="Times New Roman" w:cs="Times New Roman"/>
          <w:sz w:val="24"/>
          <w:szCs w:val="24"/>
        </w:rPr>
        <w:t>atau imunosupresif mengakibatkan terjadi kerentanan terhadap infeksi bakteri.</w:t>
      </w:r>
      <w:r w:rsidR="0071152B" w:rsidRPr="003D484F">
        <w:rPr>
          <w:rFonts w:ascii="Times New Roman" w:hAnsi="Times New Roman" w:cs="Times New Roman"/>
          <w:sz w:val="24"/>
          <w:szCs w:val="24"/>
        </w:rPr>
        <w:fldChar w:fldCharType="begin" w:fldLock="1"/>
      </w:r>
      <w:r w:rsidR="00645E23">
        <w:rPr>
          <w:rFonts w:ascii="Times New Roman" w:hAnsi="Times New Roman" w:cs="Times New Roman"/>
          <w:sz w:val="24"/>
          <w:szCs w:val="24"/>
        </w:rPr>
        <w:instrText>ADDIN CSL_CITATION {"citationItems":[{"id":"ITEM-1","itemData":{"DOI":"10.21276/ijchmr.2016.3.4.xx","author":[{"dropping-particle":"","family":"Manchanda","given":"Adesh S.","non-dropping-particle":"","parse-names":false,"suffix":""},{"dropping-particle":"","family":"Kaur","given":"Navjoat","non-dropping-particle":"","parse-names":false,"suffix":""},{"dropping-particle":"","family":"Kaur","given":"Navleen","non-dropping-particle":"","parse-names":false,"suffix":""},{"dropping-particle":"","family":"Kaur","given":"Anureet","non-dropping-particle":"","parse-names":false,"suffix":""}],"container-title":"International Journal of Community Health and Medical Research","id":"ITEM-1","issue":"4","issued":{"date-parts":[["2016"]]},"page":"1-6","title":"Intricacies In Investigating Stomatitis- A Case Report 1 2","type":"article-journal","volume":"2"},"uris":["http://www.mendeley.com/documents/?uuid=556b15ec-dec8-4548-809c-50e355378d73"]}],"mendeley":{"formattedCitation":"&lt;sup&gt;2&lt;/sup&gt;","plainTextFormattedCitation":"2","previouslyFormattedCitation":"&lt;sup&gt;2&lt;/sup&gt;"},"properties":{"noteIndex":0},"schema":"https://github.com/citation-style-language/schema/raw/master/csl-citation.json"}</w:instrText>
      </w:r>
      <w:r w:rsidR="0071152B" w:rsidRPr="003D484F">
        <w:rPr>
          <w:rFonts w:ascii="Times New Roman" w:hAnsi="Times New Roman" w:cs="Times New Roman"/>
          <w:sz w:val="24"/>
          <w:szCs w:val="24"/>
        </w:rPr>
        <w:fldChar w:fldCharType="separate"/>
      </w:r>
      <w:r w:rsidR="0071152B" w:rsidRPr="003D484F">
        <w:rPr>
          <w:rFonts w:ascii="Times New Roman" w:hAnsi="Times New Roman" w:cs="Times New Roman"/>
          <w:noProof/>
          <w:sz w:val="24"/>
          <w:szCs w:val="24"/>
          <w:vertAlign w:val="superscript"/>
        </w:rPr>
        <w:t>2</w:t>
      </w:r>
      <w:r w:rsidR="0071152B" w:rsidRPr="003D484F">
        <w:rPr>
          <w:rFonts w:ascii="Times New Roman" w:hAnsi="Times New Roman" w:cs="Times New Roman"/>
          <w:sz w:val="24"/>
          <w:szCs w:val="24"/>
        </w:rPr>
        <w:fldChar w:fldCharType="end"/>
      </w:r>
      <w:r w:rsidR="001C43D5" w:rsidRPr="003D484F">
        <w:rPr>
          <w:rFonts w:ascii="Times New Roman" w:hAnsi="Times New Roman" w:cs="Times New Roman"/>
          <w:sz w:val="24"/>
          <w:szCs w:val="24"/>
        </w:rPr>
        <w:t xml:space="preserve"> </w:t>
      </w:r>
      <w:r w:rsidR="003458A0" w:rsidRPr="003D484F">
        <w:rPr>
          <w:rFonts w:ascii="Times New Roman" w:hAnsi="Times New Roman" w:cs="Times New Roman"/>
          <w:sz w:val="24"/>
          <w:szCs w:val="24"/>
        </w:rPr>
        <w:t>Patogenesis dari NUS sendiri belum diketahui secara pasti namun berhubungan dengan b</w:t>
      </w:r>
      <w:r w:rsidR="00CA3FF0" w:rsidRPr="003D484F">
        <w:rPr>
          <w:rFonts w:ascii="Times New Roman" w:hAnsi="Times New Roman" w:cs="Times New Roman"/>
          <w:sz w:val="24"/>
          <w:szCs w:val="24"/>
        </w:rPr>
        <w:t xml:space="preserve">akteri </w:t>
      </w:r>
      <w:r w:rsidR="0061547F" w:rsidRPr="003D484F">
        <w:rPr>
          <w:rFonts w:ascii="Times New Roman" w:hAnsi="Times New Roman" w:cs="Times New Roman"/>
          <w:i/>
          <w:sz w:val="24"/>
          <w:szCs w:val="24"/>
          <w:lang w:val="en-US"/>
        </w:rPr>
        <w:t>F</w:t>
      </w:r>
      <w:r w:rsidR="0027261F" w:rsidRPr="003D484F">
        <w:rPr>
          <w:rFonts w:ascii="Times New Roman" w:hAnsi="Times New Roman" w:cs="Times New Roman"/>
          <w:i/>
          <w:sz w:val="24"/>
          <w:szCs w:val="24"/>
        </w:rPr>
        <w:t>usiform</w:t>
      </w:r>
      <w:r w:rsidR="0027261F" w:rsidRPr="003D484F">
        <w:rPr>
          <w:rFonts w:ascii="Times New Roman" w:hAnsi="Times New Roman" w:cs="Times New Roman"/>
          <w:sz w:val="24"/>
          <w:szCs w:val="24"/>
        </w:rPr>
        <w:t xml:space="preserve"> dan </w:t>
      </w:r>
      <w:r w:rsidR="0061547F" w:rsidRPr="003D484F">
        <w:rPr>
          <w:rFonts w:ascii="Times New Roman" w:hAnsi="Times New Roman" w:cs="Times New Roman"/>
          <w:i/>
          <w:sz w:val="24"/>
          <w:szCs w:val="24"/>
          <w:lang w:val="en-US"/>
        </w:rPr>
        <w:t>S</w:t>
      </w:r>
      <w:r w:rsidR="003458A0" w:rsidRPr="003D484F">
        <w:rPr>
          <w:rFonts w:ascii="Times New Roman" w:hAnsi="Times New Roman" w:cs="Times New Roman"/>
          <w:i/>
          <w:sz w:val="24"/>
          <w:szCs w:val="24"/>
        </w:rPr>
        <w:t>pirochette.</w:t>
      </w:r>
      <w:r w:rsidR="0071152B" w:rsidRPr="003D484F">
        <w:rPr>
          <w:rFonts w:ascii="Times New Roman" w:hAnsi="Times New Roman" w:cs="Times New Roman"/>
          <w:iCs/>
          <w:sz w:val="24"/>
          <w:szCs w:val="24"/>
          <w:lang w:val="en-US"/>
        </w:rPr>
        <w:fldChar w:fldCharType="begin" w:fldLock="1"/>
      </w:r>
      <w:r w:rsidR="00A71E6B">
        <w:rPr>
          <w:rFonts w:ascii="Times New Roman" w:hAnsi="Times New Roman" w:cs="Times New Roman"/>
          <w:iCs/>
          <w:sz w:val="24"/>
          <w:szCs w:val="24"/>
          <w:lang w:val="en-US"/>
        </w:rPr>
        <w:instrText>ADDIN CSL_CITATION {"citationItems":[{"id":"ITEM-1","itemData":{"DOI":"10.4303/jcrm/235723","author":[{"dropping-particle":"","family":"Abah","given":"Aderonke","non-dropping-particle":"","parse-names":false,"suffix":""},{"dropping-particle":"","family":"Agbelusi","given":"Gbemisola","non-dropping-particle":"","parse-names":false,"suffix":""}],"container-title":"Journal of Case Reports in Medicine","id":"ITEM-1","issued":{"date-parts":[["2013"]]},"page":"1-4","title":"Necrotizing Stomatitis in a Non-HIV Patient : A Case Presentation","type":"article-journal","volume":"2"},"uris":["http://www.mendeley.com/documents/?uuid=b77517c2-f559-4d88-9cfa-5516406152ce"]},{"id":"ITEM-2","itemData":{"author":[{"dropping-particle":"","family":"Parashar","given":"Amit","non-dropping-particle":"","parse-names":false,"suffix":""},{"dropping-particle":"","family":"Sanikop","given":"Sheetal","non-dropping-particle":"","parse-names":false,"suffix":""},{"dropping-particle":"","family":"Zingade","given":"Abhishek","non-dropping-particle":"","parse-names":false,"suffix":""},{"dropping-particle":"","family":"Parashar","given":"Shashi","non-dropping-particle":"","parse-names":false,"suffix":""},{"dropping-particle":"","family":"Gupta","given":"Shikha","non-dropping-particle":"","parse-names":false,"suffix":""}],"container-title":"Journal of Dentirstry, Oral Disorder and Therapy","id":"ITEM-2","issue":"1","issued":{"date-parts":[["2015"]]},"page":"1-5","title":"Virus Associated Periodontal Diseases : Futuristic Implications","type":"article-journal","volume":"3"},"uris":["http://www.mendeley.com/documents/?uuid=f5e4b06a-269b-4efa-b73a-3b734ea8af68"]},{"id":"ITEM-3","itemData":{"DOI":"10.21276/ijchmr.2016.3.4.xx","author":[{"dropping-particle":"","family":"Manchanda","given":"Adesh S.","non-dropping-particle":"","parse-names":false,"suffix":""},{"dropping-particle":"","family":"Kaur","given":"Navjoat","non-dropping-particle":"","parse-names":false,"suffix":""},{"dropping-particle":"","family":"Kaur","given":"Navleen","non-dropping-particle":"","parse-names":false,"suffix":""},{"dropping-particle":"","family":"Kaur","given":"Anureet","non-dropping-particle":"","parse-names":false,"suffix":""}],"container-title":"International Journal of Community Health and Medical Research","id":"ITEM-3","issue":"4","issued":{"date-parts":[["2016"]]},"page":"1-6","title":"Intricacies In Investigating Stomatitis- A Case Report 1 2","type":"article-journal","volume":"2"},"uris":["http://www.mendeley.com/documents/?uuid=556b15ec-dec8-4548-809c-50e355378d73"]}],"mendeley":{"formattedCitation":"&lt;sup&gt;1,2,7&lt;/sup&gt;","plainTextFormattedCitation":"1,2,7","previouslyFormattedCitation":"&lt;sup&gt;1,2,7&lt;/sup&gt;"},"properties":{"noteIndex":0},"schema":"https://github.com/citation-style-language/schema/raw/master/csl-citation.json"}</w:instrText>
      </w:r>
      <w:r w:rsidR="0071152B" w:rsidRPr="003D484F">
        <w:rPr>
          <w:rFonts w:ascii="Times New Roman" w:hAnsi="Times New Roman" w:cs="Times New Roman"/>
          <w:iCs/>
          <w:sz w:val="24"/>
          <w:szCs w:val="24"/>
          <w:lang w:val="en-US"/>
        </w:rPr>
        <w:fldChar w:fldCharType="separate"/>
      </w:r>
      <w:r w:rsidR="00A71E6B" w:rsidRPr="00A71E6B">
        <w:rPr>
          <w:rFonts w:ascii="Times New Roman" w:hAnsi="Times New Roman" w:cs="Times New Roman"/>
          <w:iCs/>
          <w:noProof/>
          <w:sz w:val="24"/>
          <w:szCs w:val="24"/>
          <w:vertAlign w:val="superscript"/>
          <w:lang w:val="en-US"/>
        </w:rPr>
        <w:t>1,2,7</w:t>
      </w:r>
      <w:r w:rsidR="0071152B" w:rsidRPr="003D484F">
        <w:rPr>
          <w:rFonts w:ascii="Times New Roman" w:hAnsi="Times New Roman" w:cs="Times New Roman"/>
          <w:iCs/>
          <w:sz w:val="24"/>
          <w:szCs w:val="24"/>
          <w:lang w:val="en-US"/>
        </w:rPr>
        <w:fldChar w:fldCharType="end"/>
      </w:r>
      <w:r w:rsidR="003458A0" w:rsidRPr="003D484F">
        <w:rPr>
          <w:rFonts w:ascii="Times New Roman" w:hAnsi="Times New Roman" w:cs="Times New Roman"/>
          <w:i/>
          <w:sz w:val="24"/>
          <w:szCs w:val="24"/>
        </w:rPr>
        <w:t xml:space="preserve"> </w:t>
      </w:r>
      <w:r w:rsidR="0027261F" w:rsidRPr="003D484F">
        <w:rPr>
          <w:rFonts w:ascii="Times New Roman" w:hAnsi="Times New Roman" w:cs="Times New Roman"/>
          <w:sz w:val="24"/>
          <w:szCs w:val="24"/>
        </w:rPr>
        <w:t xml:space="preserve"> </w:t>
      </w:r>
      <w:r w:rsidR="003458A0" w:rsidRPr="003D484F">
        <w:rPr>
          <w:rFonts w:ascii="Times New Roman" w:hAnsi="Times New Roman" w:cs="Times New Roman"/>
          <w:sz w:val="24"/>
          <w:szCs w:val="24"/>
        </w:rPr>
        <w:t xml:space="preserve">Bakteri </w:t>
      </w:r>
      <w:r w:rsidR="003458A0" w:rsidRPr="003D484F">
        <w:rPr>
          <w:rFonts w:ascii="Times New Roman" w:hAnsi="Times New Roman" w:cs="Times New Roman"/>
          <w:i/>
          <w:iCs/>
          <w:sz w:val="24"/>
          <w:szCs w:val="24"/>
        </w:rPr>
        <w:t>F</w:t>
      </w:r>
      <w:r w:rsidR="003458A0" w:rsidRPr="003D484F">
        <w:rPr>
          <w:rFonts w:ascii="Times New Roman" w:hAnsi="Times New Roman" w:cs="Times New Roman"/>
          <w:i/>
          <w:sz w:val="24"/>
          <w:szCs w:val="24"/>
        </w:rPr>
        <w:t>usiform</w:t>
      </w:r>
      <w:r w:rsidR="003458A0" w:rsidRPr="003D484F">
        <w:rPr>
          <w:rFonts w:ascii="Times New Roman" w:hAnsi="Times New Roman" w:cs="Times New Roman"/>
          <w:sz w:val="24"/>
          <w:szCs w:val="24"/>
        </w:rPr>
        <w:t xml:space="preserve"> (</w:t>
      </w:r>
      <w:r w:rsidR="003458A0" w:rsidRPr="003D484F">
        <w:rPr>
          <w:rFonts w:ascii="Times New Roman" w:hAnsi="Times New Roman" w:cs="Times New Roman"/>
          <w:i/>
          <w:sz w:val="24"/>
          <w:szCs w:val="24"/>
          <w:lang w:val="en-US"/>
        </w:rPr>
        <w:t>F</w:t>
      </w:r>
      <w:r w:rsidR="003458A0" w:rsidRPr="003D484F">
        <w:rPr>
          <w:rFonts w:ascii="Times New Roman" w:hAnsi="Times New Roman" w:cs="Times New Roman"/>
          <w:i/>
          <w:sz w:val="24"/>
          <w:szCs w:val="24"/>
        </w:rPr>
        <w:t>usobakterium nechroforum</w:t>
      </w:r>
      <w:r w:rsidR="003458A0" w:rsidRPr="003D484F">
        <w:rPr>
          <w:rFonts w:ascii="Times New Roman" w:hAnsi="Times New Roman" w:cs="Times New Roman"/>
          <w:sz w:val="24"/>
          <w:szCs w:val="24"/>
        </w:rPr>
        <w:t>), S</w:t>
      </w:r>
      <w:r w:rsidR="003458A0" w:rsidRPr="003D484F">
        <w:rPr>
          <w:rFonts w:ascii="Times New Roman" w:hAnsi="Times New Roman" w:cs="Times New Roman"/>
          <w:i/>
          <w:sz w:val="24"/>
          <w:szCs w:val="24"/>
        </w:rPr>
        <w:t>pirochettes</w:t>
      </w:r>
      <w:r w:rsidR="003458A0" w:rsidRPr="003D484F">
        <w:rPr>
          <w:rFonts w:ascii="Times New Roman" w:hAnsi="Times New Roman" w:cs="Times New Roman"/>
          <w:sz w:val="24"/>
          <w:szCs w:val="24"/>
        </w:rPr>
        <w:t xml:space="preserve"> (</w:t>
      </w:r>
      <w:r w:rsidR="000D7AEB" w:rsidRPr="003D484F">
        <w:rPr>
          <w:rFonts w:ascii="Times New Roman" w:hAnsi="Times New Roman" w:cs="Times New Roman"/>
          <w:i/>
          <w:sz w:val="24"/>
          <w:szCs w:val="24"/>
          <w:lang w:val="en-US"/>
        </w:rPr>
        <w:t>B</w:t>
      </w:r>
      <w:r w:rsidR="003458A0" w:rsidRPr="003D484F">
        <w:rPr>
          <w:rFonts w:ascii="Times New Roman" w:hAnsi="Times New Roman" w:cs="Times New Roman"/>
          <w:i/>
          <w:sz w:val="24"/>
          <w:szCs w:val="24"/>
        </w:rPr>
        <w:t>orrelia species</w:t>
      </w:r>
      <w:r w:rsidR="003458A0" w:rsidRPr="003D484F">
        <w:rPr>
          <w:rFonts w:ascii="Times New Roman" w:hAnsi="Times New Roman" w:cs="Times New Roman"/>
          <w:sz w:val="24"/>
          <w:szCs w:val="24"/>
        </w:rPr>
        <w:t xml:space="preserve">) dan </w:t>
      </w:r>
      <w:r w:rsidR="003458A0" w:rsidRPr="003D484F">
        <w:rPr>
          <w:rFonts w:ascii="Times New Roman" w:hAnsi="Times New Roman" w:cs="Times New Roman"/>
          <w:i/>
          <w:sz w:val="24"/>
          <w:szCs w:val="24"/>
        </w:rPr>
        <w:t xml:space="preserve">Pseudomonas aeruginosa, Treponema denticola, Porphyromonas gingivalis, </w:t>
      </w:r>
      <w:r w:rsidR="003458A0" w:rsidRPr="003D484F">
        <w:rPr>
          <w:rFonts w:ascii="Times New Roman" w:hAnsi="Times New Roman" w:cs="Times New Roman"/>
          <w:iCs/>
          <w:sz w:val="24"/>
          <w:szCs w:val="24"/>
          <w:lang w:val="en-US"/>
        </w:rPr>
        <w:t xml:space="preserve">dan </w:t>
      </w:r>
      <w:r w:rsidR="003458A0" w:rsidRPr="003D484F">
        <w:rPr>
          <w:rFonts w:ascii="Times New Roman" w:hAnsi="Times New Roman" w:cs="Times New Roman"/>
          <w:i/>
          <w:sz w:val="24"/>
          <w:szCs w:val="24"/>
        </w:rPr>
        <w:t>Prevotela intermedia</w:t>
      </w:r>
      <w:r w:rsidR="0071152B" w:rsidRPr="003D484F">
        <w:rPr>
          <w:rFonts w:ascii="Times New Roman" w:hAnsi="Times New Roman" w:cs="Times New Roman"/>
          <w:iCs/>
          <w:sz w:val="24"/>
          <w:szCs w:val="24"/>
        </w:rPr>
        <w:t xml:space="preserve"> </w:t>
      </w:r>
      <w:r w:rsidR="001C43D5" w:rsidRPr="003D484F">
        <w:rPr>
          <w:rFonts w:ascii="Times New Roman" w:hAnsi="Times New Roman" w:cs="Times New Roman"/>
          <w:sz w:val="24"/>
          <w:szCs w:val="24"/>
        </w:rPr>
        <w:t>ditemukan pada plak dan jaringan dari pas</w:t>
      </w:r>
      <w:r w:rsidR="00E131AD" w:rsidRPr="003D484F">
        <w:rPr>
          <w:rFonts w:ascii="Times New Roman" w:hAnsi="Times New Roman" w:cs="Times New Roman"/>
          <w:sz w:val="24"/>
          <w:szCs w:val="24"/>
        </w:rPr>
        <w:t>ien dengan penyakit periodontal.</w:t>
      </w:r>
      <w:r w:rsidR="0071152B" w:rsidRPr="003D484F">
        <w:rPr>
          <w:rFonts w:ascii="Times New Roman" w:hAnsi="Times New Roman" w:cs="Times New Roman"/>
          <w:sz w:val="24"/>
          <w:szCs w:val="24"/>
        </w:rPr>
        <w:fldChar w:fldCharType="begin" w:fldLock="1"/>
      </w:r>
      <w:r w:rsidR="00A71E6B">
        <w:rPr>
          <w:rFonts w:ascii="Times New Roman" w:hAnsi="Times New Roman" w:cs="Times New Roman"/>
          <w:sz w:val="24"/>
          <w:szCs w:val="24"/>
        </w:rPr>
        <w:instrText>ADDIN CSL_CITATION {"citationItems":[{"id":"ITEM-1","itemData":{"author":[{"dropping-particle":"","family":"Parashar","given":"Amit","non-dropping-particle":"","parse-names":false,"suffix":""},{"dropping-particle":"","family":"Sanikop","given":"Sheetal","non-dropping-particle":"","parse-names":false,"suffix":""},{"dropping-particle":"","family":"Zingade","given":"Abhishek","non-dropping-particle":"","parse-names":false,"suffix":""},{"dropping-particle":"","family":"Parashar","given":"Shashi","non-dropping-particle":"","parse-names":false,"suffix":""},{"dropping-particle":"","family":"Gupta","given":"Shikha","non-dropping-particle":"","parse-names":false,"suffix":""}],"container-title":"Journal of Dentirstry, Oral Disorder and Therapy","id":"ITEM-1","issue":"1","issued":{"date-parts":[["2015"]]},"page":"1-5","title":"Virus Associated Periodontal Diseases : Futuristic Implications","type":"article-journal","volume":"3"},"uris":["http://www.mendeley.com/documents/?uuid=f5e4b06a-269b-4efa-b73a-3b734ea8af68"]},{"id":"ITEM-2","itemData":{"DOI":"10.21276/ijchmr.2016.3.4.xx","author":[{"dropping-particle":"","family":"Manchanda","given":"Adesh S.","non-dropping-particle":"","parse-names":false,"suffix":""},{"dropping-particle":"","family":"Kaur","given":"Navjoat","non-dropping-particle":"","parse-names":false,"suffix":""},{"dropping-particle":"","family":"Kaur","given":"Navleen","non-dropping-particle":"","parse-names":false,"suffix":""},{"dropping-particle":"","family":"Kaur","given":"Anureet","non-dropping-particle":"","parse-names":false,"suffix":""}],"container-title":"International Journal of Community Health and Medical Research","id":"ITEM-2","issue":"4","issued":{"date-parts":[["2016"]]},"page":"1-6","title":"Intricacies In Investigating Stomatitis- A Case Report 1 2","type":"article-journal","volume":"2"},"uris":["http://www.mendeley.com/documents/?uuid=556b15ec-dec8-4548-809c-50e355378d73"]},{"id":"ITEM-3","itemData":{"ISBN":"978-3-319-72303-7","author":[{"dropping-particle":"","family":"M","given":"Agnieszka","non-dropping-particle":"","parse-names":false,"suffix":""},{"dropping-particle":"","family":"Frydrych","given":"","non-dropping-particle":"","parse-names":false,"suffix":""},{"dropping-particle":"","family":"Farah","given":"Camile S.","non-dropping-particle":"","parse-names":false,"suffix":""}],"chapter-number":"2","container-title":"Contemporary Oral Medicine","editor":[{"dropping-particle":"","family":"Farah","given":"Camile S.","non-dropping-particle":"","parse-names":false,"suffix":""},{"dropping-particle":"","family":"Balasubramaniam","given":"Ramesh","non-dropping-particle":"","parse-names":false,"suffix":""},{"dropping-particle":"","family":"McCullough","given":"Michael J.","non-dropping-particle":"","parse-names":false,"suffix":""}],"id":"ITEM-3","issued":{"date-parts":[["2019"]]},"page":"895-954","publisher":"Springer","publisher-place":"Switzerland","title":"Non-odontogenic Bacterial Infection","type":"chapter"},"uris":["http://www.mendeley.com/documents/?uuid=6a59b2cc-e2d6-4d80-ae9e-30c765e46fac"]}],"mendeley":{"formattedCitation":"&lt;sup&gt;2,4,7&lt;/sup&gt;","plainTextFormattedCitation":"2,4,7","previouslyFormattedCitation":"&lt;sup&gt;2,4,7&lt;/sup&gt;"},"properties":{"noteIndex":0},"schema":"https://github.com/citation-style-language/schema/raw/master/csl-citation.json"}</w:instrText>
      </w:r>
      <w:r w:rsidR="0071152B" w:rsidRPr="003D484F">
        <w:rPr>
          <w:rFonts w:ascii="Times New Roman" w:hAnsi="Times New Roman" w:cs="Times New Roman"/>
          <w:sz w:val="24"/>
          <w:szCs w:val="24"/>
        </w:rPr>
        <w:fldChar w:fldCharType="separate"/>
      </w:r>
      <w:r w:rsidR="00A71E6B" w:rsidRPr="00A71E6B">
        <w:rPr>
          <w:rFonts w:ascii="Times New Roman" w:hAnsi="Times New Roman" w:cs="Times New Roman"/>
          <w:noProof/>
          <w:sz w:val="24"/>
          <w:szCs w:val="24"/>
          <w:vertAlign w:val="superscript"/>
        </w:rPr>
        <w:t>2,4,7</w:t>
      </w:r>
      <w:r w:rsidR="0071152B" w:rsidRPr="003D484F">
        <w:rPr>
          <w:rFonts w:ascii="Times New Roman" w:hAnsi="Times New Roman" w:cs="Times New Roman"/>
          <w:sz w:val="24"/>
          <w:szCs w:val="24"/>
        </w:rPr>
        <w:fldChar w:fldCharType="end"/>
      </w:r>
      <w:r w:rsidR="001C43D5" w:rsidRPr="003D484F">
        <w:rPr>
          <w:rFonts w:ascii="Times New Roman" w:hAnsi="Times New Roman" w:cs="Times New Roman"/>
          <w:sz w:val="24"/>
          <w:szCs w:val="24"/>
        </w:rPr>
        <w:t xml:space="preserve"> </w:t>
      </w:r>
      <w:r w:rsidR="00B069F9" w:rsidRPr="003D484F">
        <w:rPr>
          <w:rFonts w:ascii="Times New Roman" w:hAnsi="Times New Roman" w:cs="Times New Roman"/>
          <w:sz w:val="24"/>
          <w:szCs w:val="24"/>
        </w:rPr>
        <w:t xml:space="preserve">Bakteri </w:t>
      </w:r>
      <w:r w:rsidR="003458A0" w:rsidRPr="003D484F">
        <w:rPr>
          <w:rFonts w:ascii="Times New Roman" w:hAnsi="Times New Roman" w:cs="Times New Roman"/>
          <w:sz w:val="24"/>
          <w:szCs w:val="24"/>
        </w:rPr>
        <w:t xml:space="preserve">ini bersifat </w:t>
      </w:r>
      <w:r w:rsidR="00B069F9" w:rsidRPr="003D484F">
        <w:rPr>
          <w:rFonts w:ascii="Times New Roman" w:hAnsi="Times New Roman" w:cs="Times New Roman"/>
          <w:sz w:val="24"/>
          <w:szCs w:val="24"/>
        </w:rPr>
        <w:t>komensal</w:t>
      </w:r>
      <w:r w:rsidR="00EE36E9" w:rsidRPr="003D484F">
        <w:rPr>
          <w:rFonts w:ascii="Times New Roman" w:hAnsi="Times New Roman" w:cs="Times New Roman"/>
          <w:sz w:val="24"/>
          <w:szCs w:val="24"/>
        </w:rPr>
        <w:t xml:space="preserve"> rongga mulut </w:t>
      </w:r>
      <w:r w:rsidR="003458A0" w:rsidRPr="003D484F">
        <w:rPr>
          <w:rFonts w:ascii="Times New Roman" w:hAnsi="Times New Roman" w:cs="Times New Roman"/>
          <w:sz w:val="24"/>
          <w:szCs w:val="24"/>
        </w:rPr>
        <w:t xml:space="preserve">namun, </w:t>
      </w:r>
      <w:r w:rsidR="00EE36E9" w:rsidRPr="003D484F">
        <w:rPr>
          <w:rFonts w:ascii="Times New Roman" w:hAnsi="Times New Roman" w:cs="Times New Roman"/>
          <w:sz w:val="24"/>
          <w:szCs w:val="24"/>
        </w:rPr>
        <w:t xml:space="preserve">pada kondisi imunosupresif dapat </w:t>
      </w:r>
      <w:r w:rsidR="00B069F9" w:rsidRPr="003D484F">
        <w:rPr>
          <w:rFonts w:ascii="Times New Roman" w:hAnsi="Times New Roman" w:cs="Times New Roman"/>
          <w:sz w:val="24"/>
          <w:szCs w:val="24"/>
        </w:rPr>
        <w:t>menjadi patogen</w:t>
      </w:r>
      <w:r w:rsidR="0089360F" w:rsidRPr="003D484F">
        <w:rPr>
          <w:rFonts w:ascii="Times New Roman" w:hAnsi="Times New Roman" w:cs="Times New Roman"/>
          <w:sz w:val="24"/>
          <w:szCs w:val="24"/>
          <w:lang w:val="en-US"/>
        </w:rPr>
        <w:t xml:space="preserve">, </w:t>
      </w:r>
      <w:r w:rsidR="003458A0" w:rsidRPr="003D484F">
        <w:rPr>
          <w:rFonts w:ascii="Times New Roman" w:hAnsi="Times New Roman" w:cs="Times New Roman"/>
          <w:sz w:val="24"/>
          <w:szCs w:val="24"/>
        </w:rPr>
        <w:t xml:space="preserve"> karena memiliki kemampuan untuk merusak epitel dan jaringan ikat dengan melepaskan endotoksin</w:t>
      </w:r>
      <w:r w:rsidR="0071152B" w:rsidRPr="003D484F">
        <w:rPr>
          <w:rFonts w:ascii="Times New Roman" w:hAnsi="Times New Roman" w:cs="Times New Roman"/>
          <w:sz w:val="24"/>
          <w:szCs w:val="24"/>
        </w:rPr>
        <w:t>.</w:t>
      </w:r>
      <w:r w:rsidR="0071152B" w:rsidRPr="003D484F">
        <w:rPr>
          <w:rFonts w:ascii="Times New Roman" w:hAnsi="Times New Roman" w:cs="Times New Roman"/>
          <w:sz w:val="24"/>
          <w:szCs w:val="24"/>
        </w:rPr>
        <w:fldChar w:fldCharType="begin" w:fldLock="1"/>
      </w:r>
      <w:r w:rsidR="00645E23">
        <w:rPr>
          <w:rFonts w:ascii="Times New Roman" w:hAnsi="Times New Roman" w:cs="Times New Roman"/>
          <w:sz w:val="24"/>
          <w:szCs w:val="24"/>
        </w:rPr>
        <w:instrText>ADDIN CSL_CITATION {"citationItems":[{"id":"ITEM-1","itemData":{"DOI":"10.21276/ijchmr.2016.3.4.xx","author":[{"dropping-particle":"","family":"Manchanda","given":"Adesh S.","non-dropping-particle":"","parse-names":false,"suffix":""},{"dropping-particle":"","family":"Kaur","given":"Navjoat","non-dropping-particle":"","parse-names":false,"suffix":""},{"dropping-particle":"","family":"Kaur","given":"Navleen","non-dropping-particle":"","parse-names":false,"suffix":""},{"dropping-particle":"","family":"Kaur","given":"Anureet","non-dropping-particle":"","parse-names":false,"suffix":""}],"container-title":"International Journal of Community Health and Medical Research","id":"ITEM-1","issue":"4","issued":{"date-parts":[["2016"]]},"page":"1-6","title":"Intricacies In Investigating Stomatitis- A Case Report 1 2","type":"article-journal","volume":"2"},"uris":["http://www.mendeley.com/documents/?uuid=556b15ec-dec8-4548-809c-50e355378d73"]}],"mendeley":{"formattedCitation":"&lt;sup&gt;2&lt;/sup&gt;","plainTextFormattedCitation":"2","previouslyFormattedCitation":"&lt;sup&gt;2&lt;/sup&gt;"},"properties":{"noteIndex":0},"schema":"https://github.com/citation-style-language/schema/raw/master/csl-citation.json"}</w:instrText>
      </w:r>
      <w:r w:rsidR="0071152B" w:rsidRPr="003D484F">
        <w:rPr>
          <w:rFonts w:ascii="Times New Roman" w:hAnsi="Times New Roman" w:cs="Times New Roman"/>
          <w:sz w:val="24"/>
          <w:szCs w:val="24"/>
        </w:rPr>
        <w:fldChar w:fldCharType="separate"/>
      </w:r>
      <w:r w:rsidR="0071152B" w:rsidRPr="003D484F">
        <w:rPr>
          <w:rFonts w:ascii="Times New Roman" w:hAnsi="Times New Roman" w:cs="Times New Roman"/>
          <w:noProof/>
          <w:sz w:val="24"/>
          <w:szCs w:val="24"/>
          <w:vertAlign w:val="superscript"/>
        </w:rPr>
        <w:t>2</w:t>
      </w:r>
      <w:r w:rsidR="0071152B" w:rsidRPr="003D484F">
        <w:rPr>
          <w:rFonts w:ascii="Times New Roman" w:hAnsi="Times New Roman" w:cs="Times New Roman"/>
          <w:sz w:val="24"/>
          <w:szCs w:val="24"/>
        </w:rPr>
        <w:fldChar w:fldCharType="end"/>
      </w:r>
    </w:p>
    <w:p w14:paraId="20F4FCBC" w14:textId="1014E70B" w:rsidR="00EE36E9" w:rsidRPr="003D484F" w:rsidRDefault="002A3710" w:rsidP="00E131AD">
      <w:pPr>
        <w:spacing w:after="0" w:line="360" w:lineRule="auto"/>
        <w:ind w:firstLine="425"/>
        <w:jc w:val="both"/>
        <w:rPr>
          <w:rFonts w:ascii="Times New Roman" w:hAnsi="Times New Roman" w:cs="Times New Roman"/>
          <w:sz w:val="24"/>
          <w:szCs w:val="24"/>
        </w:rPr>
      </w:pPr>
      <w:r w:rsidRPr="003D484F">
        <w:rPr>
          <w:rFonts w:ascii="Times New Roman" w:hAnsi="Times New Roman" w:cs="Times New Roman"/>
          <w:sz w:val="24"/>
          <w:szCs w:val="24"/>
        </w:rPr>
        <w:t>Penelitian pada abad ke-21, mengindikasikan adanya strain virus yang berkontribusi pada penyakit periodontal dan menjadi wawasan baru tentang etiologi penyebab penyakit periodontal.</w:t>
      </w:r>
      <w:r w:rsidRPr="003D484F">
        <w:rPr>
          <w:rFonts w:ascii="Times New Roman" w:hAnsi="Times New Roman" w:cs="Times New Roman"/>
          <w:sz w:val="24"/>
          <w:szCs w:val="24"/>
        </w:rPr>
        <w:fldChar w:fldCharType="begin" w:fldLock="1"/>
      </w:r>
      <w:r w:rsidR="00A71E6B">
        <w:rPr>
          <w:rFonts w:ascii="Times New Roman" w:hAnsi="Times New Roman" w:cs="Times New Roman"/>
          <w:sz w:val="24"/>
          <w:szCs w:val="24"/>
        </w:rPr>
        <w:instrText>ADDIN CSL_CITATION {"citationItems":[{"id":"ITEM-1","itemData":{"author":[{"dropping-particle":"","family":"Parashar","given":"Amit","non-dropping-particle":"","parse-names":false,"suffix":""},{"dropping-particle":"","family":"Sanikop","given":"Sheetal","non-dropping-particle":"","parse-names":false,"suffix":""},{"dropping-particle":"","family":"Zingade","given":"Abhishek","non-dropping-particle":"","parse-names":false,"suffix":""},{"dropping-particle":"","family":"Parashar","given":"Shashi","non-dropping-particle":"","parse-names":false,"suffix":""},{"dropping-particle":"","family":"Gupta","given":"Shikha","non-dropping-particle":"","parse-names":false,"suffix":""}],"container-title":"Journal of Dentirstry, Oral Disorder and Therapy","id":"ITEM-1","issue":"1","issued":{"date-parts":[["2015"]]},"page":"1-5","title":"Virus Associated Periodontal Diseases : Futuristic Implications","type":"article-journal","volume":"3"},"uris":["http://www.mendeley.com/documents/?uuid=f5e4b06a-269b-4efa-b73a-3b734ea8af68"]}],"mendeley":{"formattedCitation":"&lt;sup&gt;7&lt;/sup&gt;","plainTextFormattedCitation":"7","previouslyFormattedCitation":"&lt;sup&gt;7&lt;/sup&gt;"},"properties":{"noteIndex":0},"schema":"https://github.com/citation-style-language/schema/raw/master/csl-citation.json"}</w:instrText>
      </w:r>
      <w:r w:rsidRPr="003D484F">
        <w:rPr>
          <w:rFonts w:ascii="Times New Roman" w:hAnsi="Times New Roman" w:cs="Times New Roman"/>
          <w:sz w:val="24"/>
          <w:szCs w:val="24"/>
        </w:rPr>
        <w:fldChar w:fldCharType="separate"/>
      </w:r>
      <w:r w:rsidR="00A71E6B" w:rsidRPr="00A71E6B">
        <w:rPr>
          <w:rFonts w:ascii="Times New Roman" w:hAnsi="Times New Roman" w:cs="Times New Roman"/>
          <w:noProof/>
          <w:sz w:val="24"/>
          <w:szCs w:val="24"/>
          <w:vertAlign w:val="superscript"/>
        </w:rPr>
        <w:t>7</w:t>
      </w:r>
      <w:r w:rsidRPr="003D484F">
        <w:rPr>
          <w:rFonts w:ascii="Times New Roman" w:hAnsi="Times New Roman" w:cs="Times New Roman"/>
          <w:sz w:val="24"/>
          <w:szCs w:val="24"/>
        </w:rPr>
        <w:fldChar w:fldCharType="end"/>
      </w:r>
      <w:r w:rsidR="000D7AEB" w:rsidRPr="003D484F">
        <w:rPr>
          <w:rFonts w:ascii="Times New Roman" w:hAnsi="Times New Roman" w:cs="Times New Roman"/>
          <w:sz w:val="24"/>
          <w:szCs w:val="24"/>
          <w:lang w:val="en-US"/>
        </w:rPr>
        <w:t xml:space="preserve"> </w:t>
      </w:r>
      <w:r w:rsidR="00033B07" w:rsidRPr="003D484F">
        <w:rPr>
          <w:rFonts w:ascii="Times New Roman" w:hAnsi="Times New Roman" w:cs="Times New Roman"/>
          <w:sz w:val="24"/>
          <w:szCs w:val="24"/>
        </w:rPr>
        <w:t>V</w:t>
      </w:r>
      <w:r w:rsidR="00EE36E9" w:rsidRPr="003D484F">
        <w:rPr>
          <w:rFonts w:ascii="Times New Roman" w:hAnsi="Times New Roman" w:cs="Times New Roman"/>
          <w:sz w:val="24"/>
          <w:szCs w:val="24"/>
        </w:rPr>
        <w:t>irus herpes diketahui berkontribusi pada perkembangan lesi oral nekrosis.</w:t>
      </w:r>
      <w:r w:rsidR="00B069F9" w:rsidRPr="003D484F">
        <w:rPr>
          <w:rFonts w:ascii="Times New Roman" w:hAnsi="Times New Roman" w:cs="Times New Roman"/>
          <w:sz w:val="24"/>
          <w:szCs w:val="24"/>
        </w:rPr>
        <w:t xml:space="preserve"> P</w:t>
      </w:r>
      <w:r w:rsidR="00EE36E9" w:rsidRPr="003D484F">
        <w:rPr>
          <w:rFonts w:ascii="Times New Roman" w:hAnsi="Times New Roman" w:cs="Times New Roman"/>
          <w:sz w:val="24"/>
          <w:szCs w:val="24"/>
        </w:rPr>
        <w:t xml:space="preserve">enelitian Rodrigues Patricia, </w:t>
      </w:r>
      <w:r w:rsidR="00EE36E9" w:rsidRPr="003D484F">
        <w:rPr>
          <w:rFonts w:ascii="Times New Roman" w:hAnsi="Times New Roman" w:cs="Times New Roman"/>
          <w:i/>
          <w:sz w:val="24"/>
          <w:szCs w:val="24"/>
        </w:rPr>
        <w:t>et al</w:t>
      </w:r>
      <w:r w:rsidR="00EE36E9" w:rsidRPr="003D484F">
        <w:rPr>
          <w:rFonts w:ascii="Times New Roman" w:hAnsi="Times New Roman" w:cs="Times New Roman"/>
          <w:sz w:val="24"/>
          <w:szCs w:val="24"/>
        </w:rPr>
        <w:t xml:space="preserve"> ditemukan bahwa lesi agresif periodontitis dapat terjadi akibat </w:t>
      </w:r>
      <w:r w:rsidR="000D7AEB" w:rsidRPr="003D484F">
        <w:rPr>
          <w:rFonts w:ascii="Times New Roman" w:hAnsi="Times New Roman" w:cs="Times New Roman"/>
          <w:sz w:val="24"/>
          <w:szCs w:val="24"/>
          <w:lang w:val="en-US"/>
        </w:rPr>
        <w:t xml:space="preserve">virus </w:t>
      </w:r>
      <w:r w:rsidR="00EE36E9" w:rsidRPr="003D484F">
        <w:rPr>
          <w:rFonts w:ascii="Times New Roman" w:hAnsi="Times New Roman" w:cs="Times New Roman"/>
          <w:sz w:val="24"/>
          <w:szCs w:val="24"/>
        </w:rPr>
        <w:t xml:space="preserve">herpes diantaranya 89% oleh </w:t>
      </w:r>
      <w:r w:rsidR="00EE36E9" w:rsidRPr="003D484F">
        <w:rPr>
          <w:rFonts w:ascii="Times New Roman" w:hAnsi="Times New Roman" w:cs="Times New Roman"/>
          <w:i/>
          <w:sz w:val="24"/>
          <w:szCs w:val="24"/>
        </w:rPr>
        <w:t>Epstein-barr virus</w:t>
      </w:r>
      <w:r w:rsidR="00EE36E9" w:rsidRPr="003D484F">
        <w:rPr>
          <w:rFonts w:ascii="Times New Roman" w:hAnsi="Times New Roman" w:cs="Times New Roman"/>
          <w:sz w:val="24"/>
          <w:szCs w:val="24"/>
        </w:rPr>
        <w:t xml:space="preserve"> (EBV), 78% untuk cytomegalovirus (CMV), 87% untuk</w:t>
      </w:r>
      <w:r w:rsidR="00B069F9" w:rsidRPr="003D484F">
        <w:rPr>
          <w:rFonts w:ascii="Times New Roman" w:hAnsi="Times New Roman" w:cs="Times New Roman"/>
          <w:sz w:val="24"/>
          <w:szCs w:val="24"/>
        </w:rPr>
        <w:t xml:space="preserve"> </w:t>
      </w:r>
      <w:r w:rsidR="00B069F9" w:rsidRPr="003D484F">
        <w:rPr>
          <w:rFonts w:ascii="Times New Roman" w:hAnsi="Times New Roman" w:cs="Times New Roman"/>
          <w:i/>
          <w:sz w:val="24"/>
          <w:szCs w:val="24"/>
        </w:rPr>
        <w:t>herpes simplex virus</w:t>
      </w:r>
      <w:r w:rsidR="00B069F9" w:rsidRPr="003D484F">
        <w:rPr>
          <w:rFonts w:ascii="Times New Roman" w:hAnsi="Times New Roman" w:cs="Times New Roman"/>
          <w:sz w:val="24"/>
          <w:szCs w:val="24"/>
        </w:rPr>
        <w:t xml:space="preserve"> tipe 1</w:t>
      </w:r>
      <w:r w:rsidR="00EE36E9" w:rsidRPr="003D484F">
        <w:rPr>
          <w:rFonts w:ascii="Times New Roman" w:hAnsi="Times New Roman" w:cs="Times New Roman"/>
          <w:sz w:val="24"/>
          <w:szCs w:val="24"/>
        </w:rPr>
        <w:t xml:space="preserve"> </w:t>
      </w:r>
      <w:r w:rsidR="00B069F9" w:rsidRPr="003D484F">
        <w:rPr>
          <w:rFonts w:ascii="Times New Roman" w:hAnsi="Times New Roman" w:cs="Times New Roman"/>
          <w:sz w:val="24"/>
          <w:szCs w:val="24"/>
        </w:rPr>
        <w:t>(</w:t>
      </w:r>
      <w:r w:rsidR="00EE36E9" w:rsidRPr="003D484F">
        <w:rPr>
          <w:rFonts w:ascii="Times New Roman" w:hAnsi="Times New Roman" w:cs="Times New Roman"/>
          <w:sz w:val="24"/>
          <w:szCs w:val="24"/>
        </w:rPr>
        <w:t>HSV-1</w:t>
      </w:r>
      <w:r w:rsidR="00B069F9" w:rsidRPr="003D484F">
        <w:rPr>
          <w:rFonts w:ascii="Times New Roman" w:hAnsi="Times New Roman" w:cs="Times New Roman"/>
          <w:sz w:val="24"/>
          <w:szCs w:val="24"/>
        </w:rPr>
        <w:t xml:space="preserve">) </w:t>
      </w:r>
      <w:r w:rsidR="00EE36E9" w:rsidRPr="003D484F">
        <w:rPr>
          <w:rFonts w:ascii="Times New Roman" w:hAnsi="Times New Roman" w:cs="Times New Roman"/>
          <w:sz w:val="24"/>
          <w:szCs w:val="24"/>
        </w:rPr>
        <w:t xml:space="preserve">dan 64 % untuk </w:t>
      </w:r>
      <w:r w:rsidR="00AC74DC" w:rsidRPr="003D484F">
        <w:rPr>
          <w:rFonts w:ascii="Times New Roman" w:hAnsi="Times New Roman" w:cs="Times New Roman"/>
          <w:i/>
          <w:sz w:val="24"/>
          <w:szCs w:val="24"/>
        </w:rPr>
        <w:lastRenderedPageBreak/>
        <w:t xml:space="preserve">human </w:t>
      </w:r>
      <w:r w:rsidR="00EE36E9" w:rsidRPr="003D484F">
        <w:rPr>
          <w:rFonts w:ascii="Times New Roman" w:hAnsi="Times New Roman" w:cs="Times New Roman"/>
          <w:i/>
          <w:sz w:val="24"/>
          <w:szCs w:val="24"/>
        </w:rPr>
        <w:t xml:space="preserve">herpes </w:t>
      </w:r>
      <w:r w:rsidR="00AC74DC" w:rsidRPr="003D484F">
        <w:rPr>
          <w:rFonts w:ascii="Times New Roman" w:hAnsi="Times New Roman" w:cs="Times New Roman"/>
          <w:i/>
          <w:sz w:val="24"/>
          <w:szCs w:val="24"/>
        </w:rPr>
        <w:t>virus</w:t>
      </w:r>
      <w:r w:rsidR="00AC74DC" w:rsidRPr="003D484F">
        <w:rPr>
          <w:rFonts w:ascii="Times New Roman" w:hAnsi="Times New Roman" w:cs="Times New Roman"/>
          <w:sz w:val="24"/>
          <w:szCs w:val="24"/>
        </w:rPr>
        <w:t xml:space="preserve"> </w:t>
      </w:r>
      <w:r w:rsidR="00EE36E9" w:rsidRPr="003D484F">
        <w:rPr>
          <w:rFonts w:ascii="Times New Roman" w:hAnsi="Times New Roman" w:cs="Times New Roman"/>
          <w:sz w:val="24"/>
          <w:szCs w:val="24"/>
        </w:rPr>
        <w:t>tipe 7 (HHV-7). Poket periodontal yang terinfeksi virus herpes cenderung menyebabkan kerusakan jaringan yang lebih besar daripada poket yang tidak terinfeksi virus ini.</w:t>
      </w:r>
      <w:r w:rsidR="00EE36E9" w:rsidRPr="003D484F">
        <w:rPr>
          <w:rFonts w:ascii="Times New Roman" w:hAnsi="Times New Roman" w:cs="Times New Roman"/>
          <w:sz w:val="24"/>
          <w:szCs w:val="24"/>
        </w:rPr>
        <w:fldChar w:fldCharType="begin" w:fldLock="1"/>
      </w:r>
      <w:r w:rsidR="00A71E6B">
        <w:rPr>
          <w:rFonts w:ascii="Times New Roman" w:hAnsi="Times New Roman" w:cs="Times New Roman"/>
          <w:sz w:val="24"/>
          <w:szCs w:val="24"/>
        </w:rPr>
        <w:instrText>ADDIN CSL_CITATION {"citationItems":[{"id":"ITEM-1","itemData":{"DOI":"10.4103/0973-029X.174621","ISSN":"1998393X","abstract":"Periodontal Disease includes a wide variety of infectious entities with various clinical manifestations in the oral cavity and responses to treatment. The determinants of clinical manifestations of periodontal disease include the type of infectious agent, the host immune response and environmental factors. Aggressive periodontitis (AP) is defined as a type of inflammation with specific clinical and laboratory features, which distinguish it from other types of periodontitis, with high incidence rates in a sub-group of individuals. Bacteria have been frequently mentioned as the agent inciting gingival inflammation and tissue destruction that underlies the pathogenesis of periodontitis. However, recent studies, with some controversial results, have suggested that the herpes family of viruses, including CMV and EBV-1 as well as papillomaviruses, HIV, Human T-lymphotropic virus type 1, Torquetenovirus and hepatitis B and C occur with high frequency in active periodontal lesions. There is a lack of information about this disease and the role of herpesviruses in its pathophysiology. This review provides a critical analysis of the scientific evidence linking bacteria and viruses with AP and their potential impact on clinical characteristics, prognosis and therapy.","author":[{"dropping-particle":"","family":"Rodrigues","given":"Patrícia","non-dropping-particle":"","parse-names":false,"suffix":""},{"dropping-particle":"","family":"Teixeira","given":"Ana","non-dropping-particle":"","parse-names":false,"suffix":""},{"dropping-particle":"","family":"Kustner","given":"Eduardo","non-dropping-particle":"","parse-names":false,"suffix":""},{"dropping-particle":"","family":"Medeiros","given":"Rui","non-dropping-particle":"","parse-names":false,"suffix":""}],"container-title":"Journal of Oral and Maxillofacial Pathology","id":"ITEM-1","issue":"3","issued":{"date-parts":[["2015","9","1"]]},"page":"348-355","publisher":"Medknow Publications","title":"Are herpes virus associated to aggressive periodontitis? A review of literature","type":"article","volume":"19"},"uris":["http://www.mendeley.com/documents/?uuid=aaa8f6f1-21d6-377a-8a68-1fbfde642d49"]}],"mendeley":{"formattedCitation":"&lt;sup&gt;8&lt;/sup&gt;","plainTextFormattedCitation":"8","previouslyFormattedCitation":"&lt;sup&gt;8&lt;/sup&gt;"},"properties":{"noteIndex":0},"schema":"https://github.com/citation-style-language/schema/raw/master/csl-citation.json"}</w:instrText>
      </w:r>
      <w:r w:rsidR="00EE36E9" w:rsidRPr="003D484F">
        <w:rPr>
          <w:rFonts w:ascii="Times New Roman" w:hAnsi="Times New Roman" w:cs="Times New Roman"/>
          <w:sz w:val="24"/>
          <w:szCs w:val="24"/>
        </w:rPr>
        <w:fldChar w:fldCharType="separate"/>
      </w:r>
      <w:r w:rsidR="00A71E6B" w:rsidRPr="00A71E6B">
        <w:rPr>
          <w:rFonts w:ascii="Times New Roman" w:hAnsi="Times New Roman" w:cs="Times New Roman"/>
          <w:noProof/>
          <w:sz w:val="24"/>
          <w:szCs w:val="24"/>
          <w:vertAlign w:val="superscript"/>
        </w:rPr>
        <w:t>8</w:t>
      </w:r>
      <w:r w:rsidR="00EE36E9" w:rsidRPr="003D484F">
        <w:rPr>
          <w:rFonts w:ascii="Times New Roman" w:hAnsi="Times New Roman" w:cs="Times New Roman"/>
          <w:sz w:val="24"/>
          <w:szCs w:val="24"/>
        </w:rPr>
        <w:fldChar w:fldCharType="end"/>
      </w:r>
    </w:p>
    <w:p w14:paraId="71906B2C" w14:textId="68758345" w:rsidR="00E00793" w:rsidRPr="003D484F" w:rsidRDefault="00B069F9" w:rsidP="0079128B">
      <w:pPr>
        <w:autoSpaceDE w:val="0"/>
        <w:autoSpaceDN w:val="0"/>
        <w:adjustRightInd w:val="0"/>
        <w:spacing w:after="0" w:line="360" w:lineRule="auto"/>
        <w:ind w:firstLine="425"/>
        <w:jc w:val="both"/>
        <w:rPr>
          <w:rFonts w:ascii="Times New Roman" w:hAnsi="Times New Roman" w:cs="Times New Roman"/>
          <w:sz w:val="24"/>
          <w:szCs w:val="24"/>
        </w:rPr>
      </w:pPr>
      <w:r w:rsidRPr="003D484F">
        <w:rPr>
          <w:rFonts w:ascii="Times New Roman" w:hAnsi="Times New Roman" w:cs="Times New Roman"/>
          <w:sz w:val="24"/>
          <w:szCs w:val="24"/>
        </w:rPr>
        <w:t>HSV</w:t>
      </w:r>
      <w:r w:rsidR="005F523C" w:rsidRPr="003D484F">
        <w:rPr>
          <w:rFonts w:ascii="Times New Roman" w:hAnsi="Times New Roman" w:cs="Times New Roman"/>
          <w:sz w:val="24"/>
          <w:szCs w:val="24"/>
        </w:rPr>
        <w:t xml:space="preserve"> merupakan famili </w:t>
      </w:r>
      <w:r w:rsidR="005F523C" w:rsidRPr="003D484F">
        <w:rPr>
          <w:rFonts w:ascii="Times New Roman" w:eastAsia="Arial" w:hAnsi="Times New Roman" w:cs="Times New Roman"/>
          <w:i/>
          <w:sz w:val="24"/>
          <w:szCs w:val="24"/>
        </w:rPr>
        <w:t>Herpesviridae</w:t>
      </w:r>
      <w:r w:rsidR="005F523C" w:rsidRPr="003D484F">
        <w:rPr>
          <w:rFonts w:ascii="Times New Roman" w:eastAsia="Arial" w:hAnsi="Times New Roman" w:cs="Times New Roman"/>
          <w:sz w:val="24"/>
          <w:szCs w:val="24"/>
        </w:rPr>
        <w:t>, virus DNA, virus ini menginfeksi 60%-95% dari populasi.</w:t>
      </w:r>
      <w:r w:rsidR="005F523C" w:rsidRPr="003D484F">
        <w:rPr>
          <w:rFonts w:ascii="Times New Roman" w:eastAsia="Arial" w:hAnsi="Times New Roman" w:cs="Times New Roman"/>
          <w:sz w:val="24"/>
          <w:szCs w:val="24"/>
        </w:rPr>
        <w:fldChar w:fldCharType="begin" w:fldLock="1"/>
      </w:r>
      <w:r w:rsidR="00A71E6B">
        <w:rPr>
          <w:rFonts w:ascii="Times New Roman" w:eastAsia="Arial" w:hAnsi="Times New Roman" w:cs="Times New Roman"/>
          <w:sz w:val="24"/>
          <w:szCs w:val="24"/>
        </w:rPr>
        <w:instrText>ADDIN CSL_CITATION {"citationItems":[{"id":"ITEM-1","itemData":{"ISSN":"1674-2818","abstract":"Herpes simplex virus (HSV), a member of the Herpesviridae family, is a significant human pathogen that results in mucocutaneous lesions in the oral cavity or genital infections. Acyclovir (ACV) and related nucleoside analogues can successfully treat HSV infections, but the emergence of drug resistance to ACV has created a barrier for the treatment of HSV infections, especially in immunocompromised patients. There is an urgent need to explore new and effective tactics to circumvent drug resistance to HSV. This review summarises the current strategies in the development of new targets (the DNA helicase/primase (H/P) complex), new types of molecules (nature products) and new antiviral mechanisms (lethal mutagenesis of Janus-type nucleosides)","author":[{"dropping-particle":"","family":"Jiang","given":"Yu-chen","non-dropping-particle":"","parse-names":false,"suffix":""},{"dropping-particle":"","family":"Feng","given":"Hui","non-dropping-particle":"","parse-names":false,"suffix":""},{"dropping-particle":"","family":"Lin","given":"Yu-chun","non-dropping-particle":"","parse-names":false,"suffix":""},{"dropping-particle":"","family":"Guo","given":"Xiu-rong","non-dropping-particle":"","parse-names":false,"suffix":""}],"container-title":"International Journal of Oral Science","id":"ITEM-1","issue":"1","issued":{"date-parts":[["2016"]]},"page":"1-6","publisher":"Nature Publishing Group","title":"New strategies against drug resistance to herpes simplex virus","type":"article-journal","volume":"8"},"uris":["http://www.mendeley.com/documents/?uuid=e2b2f628-cb1f-4eaf-9daf-264fac859254"]},{"id":"ITEM-2","itemData":{"ISBN":"978-1-60795-188-8","author":[{"dropping-particle":"bin","family":"Woo","given":"Sook","non-dropping-particle":"","parse-names":false,"suffix":""},{"dropping-particle":"","family":"Greenberg","given":"Martin S.","non-dropping-particle":"","parse-names":false,"suffix":""}],"chapter-number":"4","container-title":"Burket's Oral Medicine","edition":"12","editor":[{"dropping-particle":"","family":"Glick","given":"Michael","non-dropping-particle":"","parse-names":false,"suffix":""},{"dropping-particle":"","family":"Feagans","given":"William M.","non-dropping-particle":"","parse-names":false,"suffix":""}],"id":"ITEM-2","issued":{"date-parts":[["2015"]]},"page":"57-90","publisher":"People's Medical Publishing House-USA","publisher-place":"USA Shelton","title":"Ulcerative, Vesicular and Bullous Lesion","type":"chapter"},"uris":["http://www.mendeley.com/documents/?uuid=2945d888-a7db-485e-8796-03abbc42aac4"]},{"id":"ITEM-3","itemData":{"ISBN":"978-3-319-72303-7","author":[{"dropping-particle":"","family":"Porter","given":"Stephen","non-dropping-particle":"","parse-names":false,"suffix":""},{"dropping-particle":"","family":"C","given":"Jair Leão","non-dropping-particle":"","parse-names":false,"suffix":""},{"dropping-particle":"","family":"Gueiros","given":"Luiz Alcino","non-dropping-particle":"","parse-names":false,"suffix":""}],"chapter-number":"4","container-title":"Contemporary Oral Medicine","editor":[{"dropping-particle":"","family":"Farah","given":"Camile S.","non-dropping-particle":"","parse-names":false,"suffix":""},{"dropping-particle":"","family":"Balasubramaniam","given":"Ramesh","non-dropping-particle":"","parse-names":false,"suffix":""},{"dropping-particle":"","family":"McCullough","given":"Michael J","non-dropping-particle":"","parse-names":false,"suffix":""}],"id":"ITEM-3","issued":{"date-parts":[["2019"]]},"page":"985-998","publisher":"Springer","publisher-place":"Switzerland","title":"Oral and Maxillofacial Viral Infection","type":"chapter"},"uris":["http://www.mendeley.com/documents/?uuid=f6cb7862-756b-4f72-9820-e5fcfecbfb03"]}],"mendeley":{"formattedCitation":"&lt;sup&gt;9–11&lt;/sup&gt;","plainTextFormattedCitation":"9–11","previouslyFormattedCitation":"&lt;sup&gt;9–11&lt;/sup&gt;"},"properties":{"noteIndex":0},"schema":"https://github.com/citation-style-language/schema/raw/master/csl-citation.json"}</w:instrText>
      </w:r>
      <w:r w:rsidR="005F523C" w:rsidRPr="003D484F">
        <w:rPr>
          <w:rFonts w:ascii="Times New Roman" w:eastAsia="Arial" w:hAnsi="Times New Roman" w:cs="Times New Roman"/>
          <w:sz w:val="24"/>
          <w:szCs w:val="24"/>
        </w:rPr>
        <w:fldChar w:fldCharType="separate"/>
      </w:r>
      <w:r w:rsidR="00A71E6B" w:rsidRPr="00A71E6B">
        <w:rPr>
          <w:rFonts w:ascii="Times New Roman" w:eastAsia="Arial" w:hAnsi="Times New Roman" w:cs="Times New Roman"/>
          <w:noProof/>
          <w:sz w:val="24"/>
          <w:szCs w:val="24"/>
          <w:vertAlign w:val="superscript"/>
        </w:rPr>
        <w:t>9–11</w:t>
      </w:r>
      <w:r w:rsidR="005F523C" w:rsidRPr="003D484F">
        <w:rPr>
          <w:rFonts w:ascii="Times New Roman" w:eastAsia="Arial" w:hAnsi="Times New Roman" w:cs="Times New Roman"/>
          <w:sz w:val="24"/>
          <w:szCs w:val="24"/>
        </w:rPr>
        <w:fldChar w:fldCharType="end"/>
      </w:r>
      <w:r w:rsidR="005F523C" w:rsidRPr="003D484F">
        <w:rPr>
          <w:rFonts w:ascii="Times New Roman" w:eastAsia="Arial" w:hAnsi="Times New Roman" w:cs="Times New Roman"/>
          <w:sz w:val="24"/>
          <w:szCs w:val="24"/>
        </w:rPr>
        <w:t xml:space="preserve"> HSV-1 sering dikaitkan dengan infeksi oral dan perioral, sedangkan HSV-2 umumnya menyebabkan infeksi genital.</w:t>
      </w:r>
      <w:r w:rsidR="005F523C" w:rsidRPr="003D484F">
        <w:rPr>
          <w:rFonts w:ascii="Times New Roman" w:eastAsia="Arial" w:hAnsi="Times New Roman" w:cs="Times New Roman"/>
          <w:sz w:val="24"/>
          <w:szCs w:val="24"/>
        </w:rPr>
        <w:fldChar w:fldCharType="begin" w:fldLock="1"/>
      </w:r>
      <w:r w:rsidR="00A71E6B">
        <w:rPr>
          <w:rFonts w:ascii="Times New Roman" w:eastAsia="Arial" w:hAnsi="Times New Roman" w:cs="Times New Roman"/>
          <w:sz w:val="24"/>
          <w:szCs w:val="24"/>
        </w:rPr>
        <w:instrText>ADDIN CSL_CITATION {"citationItems":[{"id":"ITEM-1","itemData":{"ISSN":"1743422X","abstract":"Herpes simplex virus 1 (HSV-1) is composed of complex structures primarily characterized by four elements: the nucleus, capsid, tegument and envelope. The tegument is an important viral component mainly distributed in the spaces between the capsid and the envelope. The development of viral genome editing technologies, such as the identification of temperature-sensitive mutations, homologous recombination, bacterial artificial chromosome, and the CRISPR/Cas9 system, has been shown to largely contribute to the rapid promotion of studies on the HSV-1 tegument protein. Many researches have demonstrated that tegument proteins play crucial roles in viral gene regulatory transcription, viral replication and virulence, viral assembly and even the interaction of the virus with the host immune system. This article briefly reviews the recent research on the functions of tegument proteins and specifically elucidates the function of tegument proteins in viral infection, and then emphasizes the significance of using genome editing technology in studies of providing new techniques and insights into further studies of HSV-1 infection in the future.","author":[{"dropping-particle":"","family":"Xu","given":"Xingli","non-dropping-particle":"","parse-names":false,"suffix":""},{"dropping-particle":"","family":"Che","given":"Yanchun","non-dropping-particle":"","parse-names":false,"suffix":""},{"dropping-particle":"","family":"Li","given":"Qihan","non-dropping-particle":"","parse-names":false,"suffix":""}],"container-title":"Virology Journal","id":"ITEM-1","issue":"108","issued":{"date-parts":[["2016"]]},"page":"1-7","publisher":"Virology Journal","title":"HSV-1 tegument protein and the development of its genome editing technology","type":"article-journal","volume":"13"},"uris":["http://www.mendeley.com/documents/?uuid=4b6bb291-2db5-40e6-8f17-0fd3f429b987"]},{"id":"ITEM-2","itemData":{"ISSN":"1674-2818","abstract":"Herpes simplex virus (HSV), a member of the Herpesviridae family, is a significant human pathogen that results in mucocutaneous lesions in the oral cavity or genital infections. Acyclovir (ACV) and related nucleoside analogues can successfully treat HSV infections, but the emergence of drug resistance to ACV has created a barrier for the treatment of HSV infections, especially in immunocompromised patients. There is an urgent need to explore new and effective tactics to circumvent drug resistance to HSV. This review summarises the current strategies in the development of new targets (the DNA helicase/primase (H/P) complex), new types of molecules (nature products) and new antiviral mechanisms (lethal mutagenesis of Janus-type nucleosides)","author":[{"dropping-particle":"","family":"Jiang","given":"Yu-chen","non-dropping-particle":"","parse-names":false,"suffix":""},{"dropping-particle":"","family":"Feng","given":"Hui","non-dropping-particle":"","parse-names":false,"suffix":""},{"dropping-particle":"","family":"Lin","given":"Yu-chun","non-dropping-particle":"","parse-names":false,"suffix":""},{"dropping-particle":"","family":"Guo","given":"Xiu-rong","non-dropping-particle":"","parse-names":false,"suffix":""}],"container-title":"International Journal of Oral Science","id":"ITEM-2","issue":"1","issued":{"date-parts":[["2016"]]},"page":"1-6","publisher":"Nature Publishing Group","title":"New strategies against drug resistance to herpes simplex virus","type":"article-journal","volume":"8"},"uris":["http://www.mendeley.com/documents/?uuid=e2b2f628-cb1f-4eaf-9daf-264fac859254"]}],"mendeley":{"formattedCitation":"&lt;sup&gt;9,12&lt;/sup&gt;","plainTextFormattedCitation":"9,12","previouslyFormattedCitation":"&lt;sup&gt;9,12&lt;/sup&gt;"},"properties":{"noteIndex":0},"schema":"https://github.com/citation-style-language/schema/raw/master/csl-citation.json"}</w:instrText>
      </w:r>
      <w:r w:rsidR="005F523C" w:rsidRPr="003D484F">
        <w:rPr>
          <w:rFonts w:ascii="Times New Roman" w:eastAsia="Arial" w:hAnsi="Times New Roman" w:cs="Times New Roman"/>
          <w:sz w:val="24"/>
          <w:szCs w:val="24"/>
        </w:rPr>
        <w:fldChar w:fldCharType="separate"/>
      </w:r>
      <w:r w:rsidR="00A71E6B" w:rsidRPr="00A71E6B">
        <w:rPr>
          <w:rFonts w:ascii="Times New Roman" w:eastAsia="Arial" w:hAnsi="Times New Roman" w:cs="Times New Roman"/>
          <w:noProof/>
          <w:sz w:val="24"/>
          <w:szCs w:val="24"/>
          <w:vertAlign w:val="superscript"/>
        </w:rPr>
        <w:t>9,12</w:t>
      </w:r>
      <w:r w:rsidR="005F523C" w:rsidRPr="003D484F">
        <w:rPr>
          <w:rFonts w:ascii="Times New Roman" w:eastAsia="Arial" w:hAnsi="Times New Roman" w:cs="Times New Roman"/>
          <w:sz w:val="24"/>
          <w:szCs w:val="24"/>
        </w:rPr>
        <w:fldChar w:fldCharType="end"/>
      </w:r>
      <w:r w:rsidR="005F523C" w:rsidRPr="003D484F">
        <w:rPr>
          <w:rFonts w:ascii="Times New Roman" w:eastAsia="Arial" w:hAnsi="Times New Roman" w:cs="Times New Roman"/>
          <w:sz w:val="24"/>
          <w:szCs w:val="24"/>
        </w:rPr>
        <w:t xml:space="preserve"> </w:t>
      </w:r>
      <w:r w:rsidR="005F523C" w:rsidRPr="003D484F">
        <w:rPr>
          <w:rFonts w:ascii="Times New Roman" w:hAnsi="Times New Roman" w:cs="Times New Roman"/>
          <w:sz w:val="24"/>
          <w:szCs w:val="24"/>
        </w:rPr>
        <w:t>HSV-1 sangat menular dan endemis di seluruh dunia, tertular saat kanak-kanak serta mengakibatkan gin</w:t>
      </w:r>
      <w:r w:rsidR="000F4D31" w:rsidRPr="003D484F">
        <w:rPr>
          <w:rFonts w:ascii="Times New Roman" w:hAnsi="Times New Roman" w:cs="Times New Roman"/>
          <w:sz w:val="24"/>
          <w:szCs w:val="24"/>
        </w:rPr>
        <w:t>givostomatitis herpetika primer.</w:t>
      </w:r>
      <w:r w:rsidR="005F523C" w:rsidRPr="003D484F">
        <w:rPr>
          <w:rFonts w:ascii="Times New Roman" w:hAnsi="Times New Roman" w:cs="Times New Roman"/>
          <w:sz w:val="24"/>
          <w:szCs w:val="24"/>
        </w:rPr>
        <w:t xml:space="preserve"> </w:t>
      </w:r>
      <w:r w:rsidR="000F4D31" w:rsidRPr="003D484F">
        <w:rPr>
          <w:rFonts w:ascii="Times New Roman" w:hAnsi="Times New Roman" w:cs="Times New Roman"/>
          <w:sz w:val="24"/>
          <w:szCs w:val="24"/>
        </w:rPr>
        <w:t xml:space="preserve">HSV-1 menjadi laten pada trigeminal ganglion, </w:t>
      </w:r>
      <w:r w:rsidR="004915D3" w:rsidRPr="003D484F">
        <w:rPr>
          <w:rFonts w:ascii="Times New Roman" w:hAnsi="Times New Roman" w:cs="Times New Roman"/>
          <w:sz w:val="24"/>
          <w:szCs w:val="24"/>
        </w:rPr>
        <w:t xml:space="preserve">infeksi dan </w:t>
      </w:r>
      <w:r w:rsidR="000F4D31" w:rsidRPr="003D484F">
        <w:rPr>
          <w:rFonts w:ascii="Times New Roman" w:hAnsi="Times New Roman" w:cs="Times New Roman"/>
          <w:sz w:val="24"/>
          <w:szCs w:val="24"/>
        </w:rPr>
        <w:t xml:space="preserve">reaktivasi HSV-1 berhubungan dengan sistem kekebalan tubuh. </w:t>
      </w:r>
      <w:r w:rsidR="001A2D90" w:rsidRPr="003D484F">
        <w:rPr>
          <w:rFonts w:ascii="Times New Roman" w:eastAsiaTheme="minorHAnsi" w:hAnsi="Times New Roman" w:cs="Times New Roman"/>
          <w:sz w:val="24"/>
          <w:szCs w:val="24"/>
          <w:lang w:eastAsia="en-US"/>
        </w:rPr>
        <w:t>Pasien im</w:t>
      </w:r>
      <w:r w:rsidR="004915D3" w:rsidRPr="003D484F">
        <w:rPr>
          <w:rFonts w:ascii="Times New Roman" w:eastAsiaTheme="minorHAnsi" w:hAnsi="Times New Roman" w:cs="Times New Roman"/>
          <w:sz w:val="24"/>
          <w:szCs w:val="24"/>
          <w:lang w:eastAsia="en-US"/>
        </w:rPr>
        <w:t>unokomprom</w:t>
      </w:r>
      <w:r w:rsidRPr="003D484F">
        <w:rPr>
          <w:rFonts w:ascii="Times New Roman" w:eastAsiaTheme="minorHAnsi" w:hAnsi="Times New Roman" w:cs="Times New Roman"/>
          <w:sz w:val="24"/>
          <w:szCs w:val="24"/>
          <w:lang w:eastAsia="en-US"/>
        </w:rPr>
        <w:t>is</w:t>
      </w:r>
      <w:r w:rsidR="004458D1" w:rsidRPr="003D484F">
        <w:rPr>
          <w:rFonts w:ascii="Times New Roman" w:eastAsiaTheme="minorHAnsi" w:hAnsi="Times New Roman" w:cs="Times New Roman"/>
          <w:sz w:val="24"/>
          <w:szCs w:val="24"/>
          <w:lang w:eastAsia="en-US"/>
        </w:rPr>
        <w:t xml:space="preserve"> cenderung mengalami gejala yang lebih parah daripada individu yang imunokompeten.</w:t>
      </w:r>
      <w:r w:rsidR="004458D1" w:rsidRPr="003D484F">
        <w:rPr>
          <w:rFonts w:ascii="Times New Roman" w:eastAsiaTheme="minorHAnsi" w:hAnsi="Times New Roman" w:cs="Times New Roman"/>
          <w:sz w:val="24"/>
          <w:szCs w:val="24"/>
          <w:lang w:eastAsia="en-US"/>
        </w:rPr>
        <w:fldChar w:fldCharType="begin" w:fldLock="1"/>
      </w:r>
      <w:r w:rsidR="00A71E6B">
        <w:rPr>
          <w:rFonts w:ascii="Times New Roman" w:eastAsiaTheme="minorHAnsi" w:hAnsi="Times New Roman" w:cs="Times New Roman"/>
          <w:sz w:val="24"/>
          <w:szCs w:val="24"/>
          <w:lang w:eastAsia="en-US"/>
        </w:rPr>
        <w:instrText>ADDIN CSL_CITATION {"citationItems":[{"id":"ITEM-1","itemData":{"DOI":"10.4103/2348-2915.154650","author":[{"dropping-particle":"","family":"Azodo","given":"C C","non-dropping-particle":"","parse-names":false,"suffix":""},{"dropping-particle":"","family":"Erhabor","given":"P","non-dropping-particle":"","parse-names":false,"suffix":""}],"container-title":"Journal of Dental Research and Review","id":"ITEM-1","issue":"1","issued":{"date-parts":[["2015"]]},"page":"37-41","title":"The roles of viruses in periodontal diseases","type":"article-journal","volume":"2"},"uris":["http://www.mendeley.com/documents/?uuid=5e257a58-e917-439f-8a07-9c290a7da4f5"]},{"id":"ITEM-2","itemData":{"DOI":"10.1097/MPH.0b013e3181b79669","ISSN":"15363678","PMID":"19956077","abstract":"Although the standard of care in febrile neutropenic patients includes the initiation of empirical antibacterial and antifungal therapy, many patients do not respond and need further diagnostic work up and treatment. Here, we report on an immunosuppressed neutropenic patient with a prolonged episode of fever unresponsive to empirical antibacterial therapy. Herpes polymerase chain reaction revealed systemic reactivation of herpes simplex virus type 1 (HSV-1) infection and treatment with acyclovir was associated with the prompt resolution of signs and symptoms of infection. Screening for HSV in persistently febrile neutropenic patients may discover HSV reactivation that can be treated successfully by acyclovir administration. © 2010 Lippincott Williams &amp; Wilkins, Inc.","author":[{"dropping-particle":"","family":"Holzinger","given":"Dirk","non-dropping-particle":"","parse-names":false,"suffix":""},{"dropping-particle":"","family":"Kühn","given":"Joachim","non-dropping-particle":"","parse-names":false,"suffix":""},{"dropping-particle":"","family":"Ehlert","given":"Karoline","non-dropping-particle":"","parse-names":false,"suffix":""},{"dropping-particle":"","family":"Groll","given":"Andreas H.","non-dropping-particle":"","parse-names":false,"suffix":""}],"container-title":"Journal of Pediatric Hematology/Oncology","id":"ITEM-2","issue":"1","issued":{"date-parts":[["2010"]]},"page":"e19-e21","title":"HSV-1 viremia as a potential cause of febrile neutropenia in an immunocompromised child","type":"article-journal","volume":"32"},"uris":["http://www.mendeley.com/documents/?uuid=11493a37-7c31-4409-a375-5aa923abf2a5"]},{"id":"ITEM-3","itemData":{"ISBN":"9789512972906","author":[{"dropping-particle":"","family":"Mäki","given":"Johanna","non-dropping-particle":"","parse-names":false,"suffix":""}],"id":"ITEM-3","issued":{"date-parts":[["2018"]]},"number-of-pages":"4-79","publisher":"Turun Yliopisto University Of Turku","publisher-place":"Finland","title":"Herpes Simplex Virus ( HSV ) carriage in oral mucosa and HSV serostatus among pregnant finnish woman and their spouses during a six-year follow up","type":"book"},"uris":["http://www.mendeley.com/documents/?uuid=13f164e4-8c32-46e7-a122-590e39d608d0"]},{"id":"ITEM-4","itemData":{"author":[{"dropping-particle":"","family":"Zhang","given":"Jie","non-dropping-particle":"","parse-names":false,"suffix":""},{"dropping-particle":"","family":"Liu","given":"Huan","non-dropping-particle":"","parse-names":false,"suffix":""},{"dropping-particle":"","family":"Wei","given":"Bin","non-dropping-particle":"","parse-names":false,"suffix":""}],"container-title":"Journal of Zhejiang University Science","id":"ITEM-4","issue":"4","issued":{"date-parts":[["2017"]]},"page":"277-288","title":"Immune response of T cells during herpes simplex","type":"article-journal","volume":"18"},"uris":["http://www.mendeley.com/documents/?uuid=e960333c-515f-4a98-95cc-61fe2942a3d5"]}],"mendeley":{"formattedCitation":"&lt;sup&gt;13–16&lt;/sup&gt;","plainTextFormattedCitation":"13–16","previouslyFormattedCitation":"&lt;sup&gt;13–16&lt;/sup&gt;"},"properties":{"noteIndex":0},"schema":"https://github.com/citation-style-language/schema/raw/master/csl-citation.json"}</w:instrText>
      </w:r>
      <w:r w:rsidR="004458D1" w:rsidRPr="003D484F">
        <w:rPr>
          <w:rFonts w:ascii="Times New Roman" w:eastAsiaTheme="minorHAnsi" w:hAnsi="Times New Roman" w:cs="Times New Roman"/>
          <w:sz w:val="24"/>
          <w:szCs w:val="24"/>
          <w:lang w:eastAsia="en-US"/>
        </w:rPr>
        <w:fldChar w:fldCharType="separate"/>
      </w:r>
      <w:r w:rsidR="00A71E6B" w:rsidRPr="00A71E6B">
        <w:rPr>
          <w:rFonts w:ascii="Times New Roman" w:eastAsiaTheme="minorHAnsi" w:hAnsi="Times New Roman" w:cs="Times New Roman"/>
          <w:noProof/>
          <w:sz w:val="24"/>
          <w:szCs w:val="24"/>
          <w:vertAlign w:val="superscript"/>
          <w:lang w:eastAsia="en-US"/>
        </w:rPr>
        <w:t>13–16</w:t>
      </w:r>
      <w:r w:rsidR="004458D1" w:rsidRPr="003D484F">
        <w:rPr>
          <w:rFonts w:ascii="Times New Roman" w:eastAsiaTheme="minorHAnsi" w:hAnsi="Times New Roman" w:cs="Times New Roman"/>
          <w:sz w:val="24"/>
          <w:szCs w:val="24"/>
          <w:lang w:eastAsia="en-US"/>
        </w:rPr>
        <w:fldChar w:fldCharType="end"/>
      </w:r>
      <w:r w:rsidR="004915D3" w:rsidRPr="003D484F">
        <w:rPr>
          <w:rFonts w:ascii="Times New Roman" w:hAnsi="Times New Roman" w:cs="Times New Roman"/>
          <w:sz w:val="24"/>
          <w:szCs w:val="24"/>
        </w:rPr>
        <w:t xml:space="preserve"> I</w:t>
      </w:r>
      <w:r w:rsidR="00E00793" w:rsidRPr="003D484F">
        <w:rPr>
          <w:rFonts w:ascii="Times New Roman" w:hAnsi="Times New Roman" w:cs="Times New Roman"/>
          <w:sz w:val="24"/>
          <w:szCs w:val="24"/>
        </w:rPr>
        <w:t>nfeksi HSV-1 atau reaktivasi HSV</w:t>
      </w:r>
      <w:r w:rsidR="001117D9" w:rsidRPr="003D484F">
        <w:rPr>
          <w:rFonts w:ascii="Times New Roman" w:hAnsi="Times New Roman" w:cs="Times New Roman"/>
          <w:sz w:val="24"/>
          <w:szCs w:val="24"/>
        </w:rPr>
        <w:t xml:space="preserve">-1 </w:t>
      </w:r>
      <w:r w:rsidR="00E00793" w:rsidRPr="003D484F">
        <w:rPr>
          <w:rFonts w:ascii="Times New Roman" w:hAnsi="Times New Roman" w:cs="Times New Roman"/>
          <w:sz w:val="24"/>
          <w:szCs w:val="24"/>
        </w:rPr>
        <w:t xml:space="preserve">juga berhubungan dengan terjadinya </w:t>
      </w:r>
      <w:r w:rsidR="00CA143B" w:rsidRPr="003D484F">
        <w:rPr>
          <w:rFonts w:ascii="Times New Roman" w:hAnsi="Times New Roman" w:cs="Times New Roman"/>
          <w:i/>
          <w:iCs/>
          <w:sz w:val="24"/>
          <w:szCs w:val="24"/>
          <w:lang w:val="en-US"/>
        </w:rPr>
        <w:t>febrile</w:t>
      </w:r>
      <w:r w:rsidR="00E00793" w:rsidRPr="003D484F">
        <w:rPr>
          <w:rFonts w:ascii="Times New Roman" w:hAnsi="Times New Roman" w:cs="Times New Roman"/>
          <w:sz w:val="24"/>
          <w:szCs w:val="24"/>
        </w:rPr>
        <w:t xml:space="preserve"> neutropenia dan tingginya tingkat bakteremia</w:t>
      </w:r>
      <w:r w:rsidR="004915D3" w:rsidRPr="003D484F">
        <w:rPr>
          <w:rFonts w:ascii="Times New Roman" w:hAnsi="Times New Roman" w:cs="Times New Roman"/>
          <w:sz w:val="24"/>
          <w:szCs w:val="24"/>
        </w:rPr>
        <w:t xml:space="preserve"> pada pasien dengan </w:t>
      </w:r>
      <w:r w:rsidRPr="003D484F">
        <w:rPr>
          <w:rFonts w:ascii="Times New Roman" w:hAnsi="Times New Roman" w:cs="Times New Roman"/>
          <w:sz w:val="24"/>
          <w:szCs w:val="24"/>
        </w:rPr>
        <w:t>imunokompromis</w:t>
      </w:r>
      <w:r w:rsidR="003937A0" w:rsidRPr="003D484F">
        <w:rPr>
          <w:rFonts w:ascii="Times New Roman" w:hAnsi="Times New Roman" w:cs="Times New Roman"/>
          <w:sz w:val="24"/>
          <w:szCs w:val="24"/>
        </w:rPr>
        <w:t xml:space="preserve"> seperti pada kondisi anemia aplastik</w:t>
      </w:r>
      <w:r w:rsidR="004915D3" w:rsidRPr="003D484F">
        <w:rPr>
          <w:rFonts w:ascii="Times New Roman" w:hAnsi="Times New Roman" w:cs="Times New Roman"/>
          <w:sz w:val="24"/>
          <w:szCs w:val="24"/>
        </w:rPr>
        <w:t>.</w:t>
      </w:r>
      <w:r w:rsidR="00E00793" w:rsidRPr="003D484F">
        <w:rPr>
          <w:rFonts w:ascii="Times New Roman" w:hAnsi="Times New Roman" w:cs="Times New Roman"/>
          <w:sz w:val="24"/>
          <w:szCs w:val="24"/>
        </w:rPr>
        <w:fldChar w:fldCharType="begin" w:fldLock="1"/>
      </w:r>
      <w:r w:rsidR="00A71E6B">
        <w:rPr>
          <w:rFonts w:ascii="Times New Roman" w:hAnsi="Times New Roman" w:cs="Times New Roman"/>
          <w:sz w:val="24"/>
          <w:szCs w:val="24"/>
        </w:rPr>
        <w:instrText>ADDIN CSL_CITATION {"citationItems":[{"id":"ITEM-1","itemData":{"ISBN":"0000000000000","abstract":"Purpose of review Acyclovir (ACV) is the first-line treatment for the management of herpes simplex virus 1 (HSV-1) and 2 (HSV-2) diseases. Long-term administration of the drug for the treatment of chronic infections in the immunocompromised host can lead to the development of ACV-resistance. This review provides an update of the mutations linked to drug-resistance and issues to be considered in the management of HSV infections refractory to antiviral therapy. Recent findings Recent data have shown that HSV drug-resistance should be taken into account not only in immunocompromised individuals but also in immunocompetent persons when HSV infections involve ‘immune-privileged sites’. Thus, drug-resistance typing is recommended in cases of ACV unresponsive herpetic keratitis and herpes simplex encephalitis. Several issues regarding HSV drug-resistance were highlighted by recent studies. Phenotypic and genotypic antiviral resistance may vary not only from different compartments but also over time, highlighting the importance of characterizing longitudinal HSV isolates from all sites. Combination therapy should be considered when viruses with distinct phenotype/ genotype are identified at one or at distinct body sites. Summary Surveillance of HSV drug-resistance is highly recommended in immunocompromised patients and in immunocompetent individuals with infections implicating ’immune-privileged sites’ to rationally adapt antiviral treatment. Keywords acyclovir resistance, herpes simplex encephalitis, herpes simplex virus, herpetic keratitis, phenotyping/genotyping.","author":[{"dropping-particle":"","family":"Andrei","given":"Graciela","non-dropping-particle":"","parse-names":false,"suffix":""},{"dropping-particle":"","family":"Snoeck","given":"Robert","non-dropping-particle":"","parse-names":false,"suffix":""}],"container-title":"Antimicrobial agents","id":"ITEM-1","issue":"6","issued":{"date-parts":[["2013"]]},"page":"551-560","title":"Herpes simplex virus drug-resistance : new mutations and insights","type":"article-journal","volume":"26"},"uris":["http://www.mendeley.com/documents/?uuid=0c548ea8-3f43-4e56-9628-61e9e0aed5e9"]},{"id":"ITEM-2","itemData":{"author":[{"dropping-particle":"","family":"Zhang","given":"Jie","non-dropping-particle":"","parse-names":false,"suffix":""},{"dropping-particle":"","family":"Liu","given":"Huan","non-dropping-particle":"","parse-names":false,"suffix":""},{"dropping-particle":"","family":"Wei","given":"Bin","non-dropping-particle":"","parse-names":false,"suffix":""}],"container-title":"Journal of Zhejiang University Science","id":"ITEM-2","issue":"4","issued":{"date-parts":[["2017"]]},"page":"277-288","title":"Immune response of T cells during herpes simplex","type":"article-journal","volume":"18"},"uris":["http://www.mendeley.com/documents/?uuid=e960333c-515f-4a98-95cc-61fe2942a3d5"]},{"id":"ITEM-3","itemData":{"ISBN":"9789512972906","author":[{"dropping-particle":"","family":"Mäki","given":"Johanna","non-dropping-particle":"","parse-names":false,"suffix":""}],"id":"ITEM-3","issued":{"date-parts":[["2018"]]},"number-of-pages":"4-79","publisher":"Turun Yliopisto University Of Turku","publisher-place":"Finland","title":"Herpes Simplex Virus ( HSV ) carriage in oral mucosa and HSV serostatus among pregnant finnish woman and their spouses during a six-year follow up","type":"book"},"uris":["http://www.mendeley.com/documents/?uuid=13f164e4-8c32-46e7-a122-590e39d608d0"]}],"mendeley":{"formattedCitation":"&lt;sup&gt;15–17&lt;/sup&gt;","plainTextFormattedCitation":"15–17","previouslyFormattedCitation":"&lt;sup&gt;15–17&lt;/sup&gt;"},"properties":{"noteIndex":0},"schema":"https://github.com/citation-style-language/schema/raw/master/csl-citation.json"}</w:instrText>
      </w:r>
      <w:r w:rsidR="00E00793" w:rsidRPr="003D484F">
        <w:rPr>
          <w:rFonts w:ascii="Times New Roman" w:hAnsi="Times New Roman" w:cs="Times New Roman"/>
          <w:sz w:val="24"/>
          <w:szCs w:val="24"/>
        </w:rPr>
        <w:fldChar w:fldCharType="separate"/>
      </w:r>
      <w:r w:rsidR="00A71E6B" w:rsidRPr="00A71E6B">
        <w:rPr>
          <w:rFonts w:ascii="Times New Roman" w:hAnsi="Times New Roman" w:cs="Times New Roman"/>
          <w:noProof/>
          <w:sz w:val="24"/>
          <w:szCs w:val="24"/>
          <w:vertAlign w:val="superscript"/>
        </w:rPr>
        <w:t>15–17</w:t>
      </w:r>
      <w:r w:rsidR="00E00793" w:rsidRPr="003D484F">
        <w:rPr>
          <w:rFonts w:ascii="Times New Roman" w:hAnsi="Times New Roman" w:cs="Times New Roman"/>
          <w:sz w:val="24"/>
          <w:szCs w:val="24"/>
        </w:rPr>
        <w:fldChar w:fldCharType="end"/>
      </w:r>
    </w:p>
    <w:p w14:paraId="4C6C74A4" w14:textId="42F1A3EF" w:rsidR="00401BAC" w:rsidRPr="00DF2420" w:rsidRDefault="00401BAC" w:rsidP="0079128B">
      <w:pPr>
        <w:spacing w:after="0" w:line="360" w:lineRule="auto"/>
        <w:ind w:firstLine="425"/>
        <w:jc w:val="both"/>
        <w:rPr>
          <w:rFonts w:ascii="Times New Roman" w:eastAsiaTheme="minorHAnsi" w:hAnsi="Times New Roman" w:cs="Times New Roman"/>
          <w:sz w:val="23"/>
          <w:szCs w:val="23"/>
          <w:lang w:eastAsia="en-US"/>
        </w:rPr>
      </w:pPr>
      <w:r w:rsidRPr="00DF2420">
        <w:rPr>
          <w:rFonts w:ascii="Times New Roman" w:hAnsi="Times New Roman" w:cs="Times New Roman"/>
          <w:sz w:val="24"/>
          <w:szCs w:val="24"/>
        </w:rPr>
        <w:t xml:space="preserve">Anemia aplastik merupakan salah satu penyakit sistemik berupa kelainan hematologi yang ditandai dengan hipoplastik atau aplasia sumsum tulang dan </w:t>
      </w:r>
      <w:r w:rsidR="00AA0D08" w:rsidRPr="00DF2420">
        <w:rPr>
          <w:rFonts w:ascii="Times New Roman" w:hAnsi="Times New Roman" w:cs="Times New Roman"/>
          <w:sz w:val="24"/>
          <w:szCs w:val="24"/>
        </w:rPr>
        <w:t>pansitopenia</w:t>
      </w:r>
      <w:r w:rsidRPr="00DF2420">
        <w:rPr>
          <w:rFonts w:ascii="Times New Roman" w:hAnsi="Times New Roman" w:cs="Times New Roman"/>
          <w:sz w:val="24"/>
          <w:szCs w:val="24"/>
        </w:rPr>
        <w:t>.</w:t>
      </w:r>
      <w:r w:rsidRPr="00DF2420">
        <w:rPr>
          <w:rFonts w:ascii="Times New Roman" w:hAnsi="Times New Roman" w:cs="Times New Roman"/>
          <w:sz w:val="24"/>
          <w:szCs w:val="24"/>
        </w:rPr>
        <w:fldChar w:fldCharType="begin" w:fldLock="1"/>
      </w:r>
      <w:r w:rsidR="00A71E6B">
        <w:rPr>
          <w:rFonts w:ascii="Times New Roman" w:hAnsi="Times New Roman" w:cs="Times New Roman"/>
          <w:sz w:val="24"/>
          <w:szCs w:val="24"/>
        </w:rPr>
        <w:instrText>ADDIN CSL_CITATION {"citationItems":[{"id":"ITEM-1","itemData":{"DOI":"10.1016/j.sjdr.2015.04.004","author":[{"dropping-particle":"","family":"Thakur","given":"Arpita Rai","non-dropping-particle":"","parse-names":false,"suffix":""},{"dropping-particle":"","family":"Naikmasur","given":"Venkatesh G","non-dropping-particle":"","parse-names":false,"suffix":""},{"dropping-particle":"","family":"Kumar","given":"Ansul","non-dropping-particle":"","parse-names":false,"suffix":""},{"dropping-particle":"","family":"Sattur","given":"Atul P","non-dropping-particle":"","parse-names":false,"suffix":""}],"container-title":"The Saudi Journal For Dental Research","id":"ITEM-1","issue":"1","issued":{"date-parts":[["2015"]]},"page":"1-23","title":"Aplastic anemia presenting as bleeding of gingiva : Case report and dental considerations","type":"article-journal","volume":"136"},"uris":["http://www.mendeley.com/documents/?uuid=df113833-bdb8-4aaa-abc3-e1ebdd507270"]},{"id":"ITEM-2","itemData":{"DOI":"10.15644/asc49/2/9","author":[{"dropping-particle":"","family":"Puhar","given":"Ivan","non-dropping-particle":"","parse-names":false,"suffix":""},{"dropping-particle":"","family":"Bzic","given":"Darko","non-dropping-particle":"","parse-names":false,"suffix":""},{"dropping-particle":"","family":"Zabarovic","given":"Domogoj","non-dropping-particle":"","parse-names":false,"suffix":""},{"dropping-particle":"","family":"Jelusic","given":"Damir","non-dropping-particle":"","parse-names":false,"suffix":""},{"dropping-particle":"","family":"Plancak","given":"Darije","non-dropping-particle":"","parse-names":false,"suffix":""}],"container-title":"Acta Stomatol Croat","id":"ITEM-2","issue":"2","issued":{"date-parts":[["2015"]]},"page":"151-157","title":"Generalized Periodontitis in a Patient with an Aplastic Anemia : a 5 Year Follow-up Case Report","type":"article-journal","volume":"49"},"uris":["http://www.mendeley.com/documents/?uuid=9d39e48c-79b4-45c4-8692-b48cbb38cfbe"]}],"mendeley":{"formattedCitation":"&lt;sup&gt;18,19&lt;/sup&gt;","plainTextFormattedCitation":"18,19","previouslyFormattedCitation":"&lt;sup&gt;18,19&lt;/sup&gt;"},"properties":{"noteIndex":0},"schema":"https://github.com/citation-style-language/schema/raw/master/csl-citation.json"}</w:instrText>
      </w:r>
      <w:r w:rsidRPr="00DF2420">
        <w:rPr>
          <w:rFonts w:ascii="Times New Roman" w:hAnsi="Times New Roman" w:cs="Times New Roman"/>
          <w:sz w:val="24"/>
          <w:szCs w:val="24"/>
        </w:rPr>
        <w:fldChar w:fldCharType="separate"/>
      </w:r>
      <w:r w:rsidR="00A71E6B" w:rsidRPr="00A71E6B">
        <w:rPr>
          <w:rFonts w:ascii="Times New Roman" w:hAnsi="Times New Roman" w:cs="Times New Roman"/>
          <w:noProof/>
          <w:sz w:val="24"/>
          <w:szCs w:val="24"/>
          <w:vertAlign w:val="superscript"/>
        </w:rPr>
        <w:t>18,19</w:t>
      </w:r>
      <w:r w:rsidRPr="00DF2420">
        <w:rPr>
          <w:rFonts w:ascii="Times New Roman" w:hAnsi="Times New Roman" w:cs="Times New Roman"/>
          <w:sz w:val="24"/>
          <w:szCs w:val="24"/>
        </w:rPr>
        <w:fldChar w:fldCharType="end"/>
      </w:r>
      <w:r w:rsidRPr="00DF2420">
        <w:rPr>
          <w:rFonts w:ascii="Times New Roman" w:hAnsi="Times New Roman" w:cs="Times New Roman"/>
          <w:sz w:val="24"/>
          <w:szCs w:val="24"/>
        </w:rPr>
        <w:t xml:space="preserve"> Tanda dan gejala klinis meliputi kelemahan parah dan </w:t>
      </w:r>
      <w:r w:rsidRPr="00DF2420">
        <w:rPr>
          <w:rFonts w:ascii="Times New Roman" w:hAnsi="Times New Roman" w:cs="Times New Roman"/>
          <w:i/>
          <w:sz w:val="24"/>
          <w:szCs w:val="24"/>
        </w:rPr>
        <w:t>dispnea</w:t>
      </w:r>
      <w:r w:rsidRPr="00DF2420">
        <w:rPr>
          <w:rFonts w:ascii="Times New Roman" w:hAnsi="Times New Roman" w:cs="Times New Roman"/>
          <w:sz w:val="24"/>
          <w:szCs w:val="24"/>
        </w:rPr>
        <w:t xml:space="preserve"> bahkan setelah aktivitas fisik ringan, kulit pucat, mati rasa dan kesemutan pada ekstremitas, penurunan resistensi terhadap infeksi, dan </w:t>
      </w:r>
      <w:r w:rsidRPr="00DF2420">
        <w:rPr>
          <w:rFonts w:ascii="Times New Roman" w:hAnsi="Times New Roman" w:cs="Times New Roman"/>
          <w:i/>
          <w:sz w:val="24"/>
          <w:szCs w:val="24"/>
        </w:rPr>
        <w:t xml:space="preserve">petechiae </w:t>
      </w:r>
      <w:r w:rsidRPr="00DF2420">
        <w:rPr>
          <w:rFonts w:ascii="Times New Roman" w:hAnsi="Times New Roman" w:cs="Times New Roman"/>
          <w:sz w:val="24"/>
          <w:szCs w:val="24"/>
        </w:rPr>
        <w:t>pada kulit dan selaput lendir.</w:t>
      </w:r>
      <w:r w:rsidRPr="00DF2420">
        <w:rPr>
          <w:rFonts w:ascii="Times New Roman" w:hAnsi="Times New Roman" w:cs="Times New Roman"/>
          <w:sz w:val="24"/>
          <w:szCs w:val="24"/>
        </w:rPr>
        <w:fldChar w:fldCharType="begin" w:fldLock="1"/>
      </w:r>
      <w:r w:rsidR="00A71E6B">
        <w:rPr>
          <w:rFonts w:ascii="Times New Roman" w:hAnsi="Times New Roman" w:cs="Times New Roman"/>
          <w:sz w:val="24"/>
          <w:szCs w:val="24"/>
        </w:rPr>
        <w:instrText>ADDIN CSL_CITATION {"citationItems":[{"id":"ITEM-1","itemData":{"DOI":"10.1016/j.sjdr.2015.04.004","author":[{"dropping-particle":"","family":"Thakur","given":"Arpita Rai","non-dropping-particle":"","parse-names":false,"suffix":""},{"dropping-particle":"","family":"Naikmasur","given":"Venkatesh G","non-dropping-particle":"","parse-names":false,"suffix":""},{"dropping-particle":"","family":"Kumar","given":"Ansul","non-dropping-particle":"","parse-names":false,"suffix":""},{"dropping-particle":"","family":"Sattur","given":"Atul P","non-dropping-particle":"","parse-names":false,"suffix":""}],"container-title":"The Saudi Journal For Dental Research","id":"ITEM-1","issue":"1","issued":{"date-parts":[["2015"]]},"page":"1-23","title":"Aplastic anemia presenting as bleeding of gingiva : Case report and dental considerations","type":"article-journal","volume":"136"},"uris":["http://www.mendeley.com/documents/?uuid=df113833-bdb8-4aaa-abc3-e1ebdd507270"]}],"mendeley":{"formattedCitation":"&lt;sup&gt;18&lt;/sup&gt;","plainTextFormattedCitation":"18","previouslyFormattedCitation":"&lt;sup&gt;18&lt;/sup&gt;"},"properties":{"noteIndex":0},"schema":"https://github.com/citation-style-language/schema/raw/master/csl-citation.json"}</w:instrText>
      </w:r>
      <w:r w:rsidRPr="00DF2420">
        <w:rPr>
          <w:rFonts w:ascii="Times New Roman" w:hAnsi="Times New Roman" w:cs="Times New Roman"/>
          <w:sz w:val="24"/>
          <w:szCs w:val="24"/>
        </w:rPr>
        <w:fldChar w:fldCharType="separate"/>
      </w:r>
      <w:r w:rsidR="00A71E6B" w:rsidRPr="00A71E6B">
        <w:rPr>
          <w:rFonts w:ascii="Times New Roman" w:hAnsi="Times New Roman" w:cs="Times New Roman"/>
          <w:noProof/>
          <w:sz w:val="24"/>
          <w:szCs w:val="24"/>
          <w:vertAlign w:val="superscript"/>
        </w:rPr>
        <w:t>18</w:t>
      </w:r>
      <w:r w:rsidRPr="00DF2420">
        <w:rPr>
          <w:rFonts w:ascii="Times New Roman" w:hAnsi="Times New Roman" w:cs="Times New Roman"/>
          <w:sz w:val="24"/>
          <w:szCs w:val="24"/>
        </w:rPr>
        <w:fldChar w:fldCharType="end"/>
      </w:r>
      <w:r w:rsidRPr="00DF2420">
        <w:rPr>
          <w:rFonts w:ascii="Times New Roman" w:hAnsi="Times New Roman" w:cs="Times New Roman"/>
          <w:sz w:val="24"/>
          <w:szCs w:val="24"/>
        </w:rPr>
        <w:t xml:space="preserve"> </w:t>
      </w:r>
      <w:r w:rsidR="00EC0CBE" w:rsidRPr="00DF2420">
        <w:rPr>
          <w:rFonts w:ascii="Times New Roman" w:hAnsi="Times New Roman" w:cs="Times New Roman"/>
          <w:sz w:val="24"/>
          <w:szCs w:val="24"/>
        </w:rPr>
        <w:t xml:space="preserve">Resistensi terhadap infeksi, terjadi karena kondisi </w:t>
      </w:r>
      <w:r w:rsidR="00EC0CBE" w:rsidRPr="00DF2420">
        <w:rPr>
          <w:rFonts w:ascii="Times New Roman" w:eastAsiaTheme="minorHAnsi" w:hAnsi="Times New Roman" w:cs="Times New Roman"/>
          <w:sz w:val="23"/>
          <w:szCs w:val="23"/>
          <w:lang w:eastAsia="en-US"/>
        </w:rPr>
        <w:t>p</w:t>
      </w:r>
      <w:r w:rsidR="00AA0D08" w:rsidRPr="00DF2420">
        <w:rPr>
          <w:rFonts w:ascii="Times New Roman" w:eastAsiaTheme="minorHAnsi" w:hAnsi="Times New Roman" w:cs="Times New Roman"/>
          <w:sz w:val="23"/>
          <w:szCs w:val="23"/>
          <w:lang w:eastAsia="en-US"/>
        </w:rPr>
        <w:t>ansitopenia</w:t>
      </w:r>
      <w:r w:rsidRPr="00DF2420">
        <w:rPr>
          <w:rFonts w:ascii="Times New Roman" w:eastAsiaTheme="minorHAnsi" w:hAnsi="Times New Roman" w:cs="Times New Roman"/>
          <w:sz w:val="23"/>
          <w:szCs w:val="23"/>
          <w:lang w:eastAsia="en-US"/>
        </w:rPr>
        <w:t xml:space="preserve"> pada anemia aplastik </w:t>
      </w:r>
      <w:r w:rsidR="00EC0CBE" w:rsidRPr="00DF2420">
        <w:rPr>
          <w:rFonts w:ascii="Times New Roman" w:eastAsiaTheme="minorHAnsi" w:hAnsi="Times New Roman" w:cs="Times New Roman"/>
          <w:sz w:val="23"/>
          <w:szCs w:val="23"/>
          <w:lang w:eastAsia="en-US"/>
        </w:rPr>
        <w:t xml:space="preserve">berupa </w:t>
      </w:r>
      <w:r w:rsidRPr="00DF2420">
        <w:rPr>
          <w:rFonts w:ascii="Times New Roman" w:eastAsiaTheme="minorHAnsi" w:hAnsi="Times New Roman" w:cs="Times New Roman"/>
          <w:sz w:val="23"/>
          <w:szCs w:val="23"/>
          <w:lang w:eastAsia="en-US"/>
        </w:rPr>
        <w:t xml:space="preserve">gangguan eritropoietik </w:t>
      </w:r>
      <w:r w:rsidR="00AC74DC" w:rsidRPr="00DF2420">
        <w:rPr>
          <w:rFonts w:ascii="Times New Roman" w:eastAsiaTheme="minorHAnsi" w:hAnsi="Times New Roman" w:cs="Times New Roman"/>
          <w:sz w:val="23"/>
          <w:szCs w:val="23"/>
          <w:lang w:eastAsia="en-US"/>
        </w:rPr>
        <w:t xml:space="preserve">dan leukopoietik. Gangguan eritropoietik </w:t>
      </w:r>
      <w:r w:rsidRPr="00DF2420">
        <w:rPr>
          <w:rFonts w:ascii="Times New Roman" w:eastAsiaTheme="minorHAnsi" w:hAnsi="Times New Roman" w:cs="Times New Roman"/>
          <w:sz w:val="23"/>
          <w:szCs w:val="23"/>
          <w:lang w:eastAsia="en-US"/>
        </w:rPr>
        <w:t xml:space="preserve">mengakibatkan terjadinya anemia. Gejala anemia antara lain lemah, </w:t>
      </w:r>
      <w:r w:rsidRPr="00DF2420">
        <w:rPr>
          <w:rFonts w:ascii="Times New Roman" w:eastAsiaTheme="minorHAnsi" w:hAnsi="Times New Roman" w:cs="Times New Roman"/>
          <w:i/>
          <w:sz w:val="23"/>
          <w:szCs w:val="23"/>
          <w:lang w:eastAsia="en-US"/>
        </w:rPr>
        <w:t>dyspnoe d’effort</w:t>
      </w:r>
      <w:r w:rsidRPr="00DF2420">
        <w:rPr>
          <w:rFonts w:ascii="Times New Roman" w:eastAsiaTheme="minorHAnsi" w:hAnsi="Times New Roman" w:cs="Times New Roman"/>
          <w:sz w:val="23"/>
          <w:szCs w:val="23"/>
          <w:lang w:eastAsia="en-US"/>
        </w:rPr>
        <w:t xml:space="preserve">, palpitasi cordis, takikardi, pucat dan lain-lain. </w:t>
      </w:r>
      <w:r w:rsidR="00AC74DC" w:rsidRPr="00DF2420">
        <w:rPr>
          <w:rFonts w:ascii="Times New Roman" w:eastAsiaTheme="minorHAnsi" w:hAnsi="Times New Roman" w:cs="Times New Roman"/>
          <w:sz w:val="23"/>
          <w:szCs w:val="23"/>
          <w:lang w:eastAsia="en-US"/>
        </w:rPr>
        <w:t xml:space="preserve">Gangguan </w:t>
      </w:r>
      <w:r w:rsidRPr="00DF2420">
        <w:rPr>
          <w:rFonts w:ascii="Times New Roman" w:eastAsiaTheme="minorHAnsi" w:hAnsi="Times New Roman" w:cs="Times New Roman"/>
          <w:sz w:val="23"/>
          <w:szCs w:val="23"/>
          <w:lang w:eastAsia="en-US"/>
        </w:rPr>
        <w:t>elemen leukopoetik men</w:t>
      </w:r>
      <w:r w:rsidR="00154FB9" w:rsidRPr="00DF2420">
        <w:rPr>
          <w:rFonts w:ascii="Times New Roman" w:eastAsiaTheme="minorHAnsi" w:hAnsi="Times New Roman" w:cs="Times New Roman"/>
          <w:sz w:val="23"/>
          <w:szCs w:val="23"/>
          <w:lang w:val="en-US" w:eastAsia="en-US"/>
        </w:rPr>
        <w:t>g</w:t>
      </w:r>
      <w:r w:rsidRPr="00DF2420">
        <w:rPr>
          <w:rFonts w:ascii="Times New Roman" w:eastAsiaTheme="minorHAnsi" w:hAnsi="Times New Roman" w:cs="Times New Roman"/>
          <w:sz w:val="23"/>
          <w:szCs w:val="23"/>
          <w:lang w:eastAsia="en-US"/>
        </w:rPr>
        <w:t>akibatkan granulositopenia yang akan menyebabkan penderita menjadi peka terhadap infeksi baik bakteri, virus dan parasit sehingga mengakibatkan keluhan dan gejala infeksi baik bersifat lokal maupun bersifat sistemik.</w:t>
      </w:r>
      <w:r w:rsidRPr="00DF2420">
        <w:rPr>
          <w:rFonts w:ascii="Times New Roman" w:eastAsiaTheme="minorHAnsi" w:hAnsi="Times New Roman" w:cs="Times New Roman"/>
          <w:sz w:val="23"/>
          <w:szCs w:val="23"/>
          <w:lang w:eastAsia="en-US"/>
        </w:rPr>
        <w:fldChar w:fldCharType="begin" w:fldLock="1"/>
      </w:r>
      <w:r w:rsidR="00A71E6B">
        <w:rPr>
          <w:rFonts w:ascii="Times New Roman" w:eastAsiaTheme="minorHAnsi" w:hAnsi="Times New Roman" w:cs="Times New Roman"/>
          <w:sz w:val="23"/>
          <w:szCs w:val="23"/>
          <w:lang w:eastAsia="en-US"/>
        </w:rPr>
        <w:instrText>ADDIN CSL_CITATION {"citationItems":[{"id":"ITEM-1","itemData":{"DOI":"10.15644/asc49/2/9","author":[{"dropping-particle":"","family":"Puhar","given":"Ivan","non-dropping-particle":"","parse-names":false,"suffix":""},{"dropping-particle":"","family":"Bzic","given":"Darko","non-dropping-particle":"","parse-names":false,"suffix":""},{"dropping-particle":"","family":"Zabarovic","given":"Domogoj","non-dropping-particle":"","parse-names":false,"suffix":""},{"dropping-particle":"","family":"Jelusic","given":"Damir","non-dropping-particle":"","parse-names":false,"suffix":""},{"dropping-particle":"","family":"Plancak","given":"Darije","non-dropping-particle":"","parse-names":false,"suffix":""}],"container-title":"Acta Stomatol Croat","id":"ITEM-1","issue":"2","issued":{"date-parts":[["2015"]]},"page":"151-157","title":"Generalized Periodontitis in a Patient with an Aplastic Anemia : a 5 Year Follow-up Case Report","type":"article-journal","volume":"49"},"uris":["http://www.mendeley.com/documents/?uuid=9d39e48c-79b4-45c4-8692-b48cbb38cfbe"]}],"mendeley":{"formattedCitation":"&lt;sup&gt;19&lt;/sup&gt;","plainTextFormattedCitation":"19","previouslyFormattedCitation":"&lt;sup&gt;19&lt;/sup&gt;"},"properties":{"noteIndex":0},"schema":"https://github.com/citation-style-language/schema/raw/master/csl-citation.json"}</w:instrText>
      </w:r>
      <w:r w:rsidRPr="00DF2420">
        <w:rPr>
          <w:rFonts w:ascii="Times New Roman" w:eastAsiaTheme="minorHAnsi" w:hAnsi="Times New Roman" w:cs="Times New Roman"/>
          <w:sz w:val="23"/>
          <w:szCs w:val="23"/>
          <w:lang w:eastAsia="en-US"/>
        </w:rPr>
        <w:fldChar w:fldCharType="separate"/>
      </w:r>
      <w:r w:rsidR="00A71E6B" w:rsidRPr="00A71E6B">
        <w:rPr>
          <w:rFonts w:ascii="Times New Roman" w:eastAsiaTheme="minorHAnsi" w:hAnsi="Times New Roman" w:cs="Times New Roman"/>
          <w:noProof/>
          <w:sz w:val="23"/>
          <w:szCs w:val="23"/>
          <w:vertAlign w:val="superscript"/>
          <w:lang w:eastAsia="en-US"/>
        </w:rPr>
        <w:t>19</w:t>
      </w:r>
      <w:r w:rsidRPr="00DF2420">
        <w:rPr>
          <w:rFonts w:ascii="Times New Roman" w:eastAsiaTheme="minorHAnsi" w:hAnsi="Times New Roman" w:cs="Times New Roman"/>
          <w:sz w:val="23"/>
          <w:szCs w:val="23"/>
          <w:lang w:eastAsia="en-US"/>
        </w:rPr>
        <w:fldChar w:fldCharType="end"/>
      </w:r>
      <w:r w:rsidR="001A2D90" w:rsidRPr="00DF2420">
        <w:rPr>
          <w:rFonts w:ascii="Times New Roman" w:hAnsi="Times New Roman" w:cs="Times New Roman"/>
          <w:sz w:val="20"/>
          <w:szCs w:val="20"/>
        </w:rPr>
        <w:t xml:space="preserve"> </w:t>
      </w:r>
    </w:p>
    <w:p w14:paraId="77C38294" w14:textId="5A012845" w:rsidR="00106A35" w:rsidRPr="00DF2420" w:rsidRDefault="009E1356" w:rsidP="0079128B">
      <w:pPr>
        <w:spacing w:after="0" w:line="360" w:lineRule="auto"/>
        <w:ind w:firstLine="425"/>
        <w:jc w:val="both"/>
        <w:rPr>
          <w:rFonts w:ascii="Times New Roman" w:hAnsi="Times New Roman" w:cs="Times New Roman"/>
          <w:sz w:val="24"/>
          <w:szCs w:val="24"/>
        </w:rPr>
      </w:pPr>
      <w:proofErr w:type="spellStart"/>
      <w:r w:rsidRPr="00DF2420">
        <w:rPr>
          <w:rFonts w:ascii="Times New Roman" w:hAnsi="Times New Roman" w:cs="Times New Roman"/>
          <w:sz w:val="24"/>
          <w:szCs w:val="24"/>
          <w:lang w:val="en-US"/>
        </w:rPr>
        <w:t>Kasus</w:t>
      </w:r>
      <w:proofErr w:type="spellEnd"/>
      <w:r w:rsidRPr="00DF2420">
        <w:rPr>
          <w:rFonts w:ascii="Times New Roman" w:hAnsi="Times New Roman" w:cs="Times New Roman"/>
          <w:sz w:val="24"/>
          <w:szCs w:val="24"/>
          <w:lang w:val="en-US"/>
        </w:rPr>
        <w:t xml:space="preserve"> NUS pada </w:t>
      </w:r>
      <w:proofErr w:type="spellStart"/>
      <w:r w:rsidR="00DF2420" w:rsidRPr="00DF2420">
        <w:rPr>
          <w:rFonts w:ascii="Times New Roman" w:hAnsi="Times New Roman" w:cs="Times New Roman"/>
          <w:sz w:val="24"/>
          <w:szCs w:val="24"/>
          <w:lang w:val="en-US"/>
        </w:rPr>
        <w:t>anak</w:t>
      </w:r>
      <w:proofErr w:type="spellEnd"/>
      <w:r w:rsidR="00DF2420" w:rsidRPr="00DF2420">
        <w:rPr>
          <w:rFonts w:ascii="Times New Roman" w:hAnsi="Times New Roman" w:cs="Times New Roman"/>
          <w:sz w:val="24"/>
          <w:szCs w:val="24"/>
          <w:lang w:val="en-US"/>
        </w:rPr>
        <w:t xml:space="preserve"> </w:t>
      </w:r>
      <w:proofErr w:type="spellStart"/>
      <w:r w:rsidR="00DF2420" w:rsidRPr="00DF2420">
        <w:rPr>
          <w:rFonts w:ascii="Times New Roman" w:hAnsi="Times New Roman" w:cs="Times New Roman"/>
          <w:sz w:val="24"/>
          <w:szCs w:val="24"/>
          <w:lang w:val="en-US"/>
        </w:rPr>
        <w:t>dengan</w:t>
      </w:r>
      <w:proofErr w:type="spellEnd"/>
      <w:r w:rsidR="00DF2420" w:rsidRPr="00DF2420">
        <w:rPr>
          <w:rFonts w:ascii="Times New Roman" w:hAnsi="Times New Roman" w:cs="Times New Roman"/>
          <w:sz w:val="24"/>
          <w:szCs w:val="24"/>
          <w:lang w:val="en-US"/>
        </w:rPr>
        <w:t xml:space="preserve"> anemia </w:t>
      </w:r>
      <w:proofErr w:type="spellStart"/>
      <w:r w:rsidR="00DF2420" w:rsidRPr="00DF2420">
        <w:rPr>
          <w:rFonts w:ascii="Times New Roman" w:hAnsi="Times New Roman" w:cs="Times New Roman"/>
          <w:sz w:val="24"/>
          <w:szCs w:val="24"/>
          <w:lang w:val="en-US"/>
        </w:rPr>
        <w:t>aplastik</w:t>
      </w:r>
      <w:proofErr w:type="spellEnd"/>
      <w:r w:rsidRPr="00DF2420">
        <w:rPr>
          <w:rFonts w:ascii="Times New Roman" w:hAnsi="Times New Roman" w:cs="Times New Roman"/>
          <w:sz w:val="24"/>
          <w:szCs w:val="24"/>
          <w:lang w:val="en-US"/>
        </w:rPr>
        <w:t xml:space="preserve"> </w:t>
      </w:r>
      <w:proofErr w:type="spellStart"/>
      <w:r w:rsidRPr="00DF2420">
        <w:rPr>
          <w:rFonts w:ascii="Times New Roman" w:hAnsi="Times New Roman" w:cs="Times New Roman"/>
          <w:sz w:val="24"/>
          <w:szCs w:val="24"/>
          <w:lang w:val="en-US"/>
        </w:rPr>
        <w:t>dengan</w:t>
      </w:r>
      <w:proofErr w:type="spellEnd"/>
      <w:r w:rsidRPr="00DF2420">
        <w:rPr>
          <w:rFonts w:ascii="Times New Roman" w:hAnsi="Times New Roman" w:cs="Times New Roman"/>
          <w:sz w:val="24"/>
          <w:szCs w:val="24"/>
          <w:lang w:val="en-US"/>
        </w:rPr>
        <w:t xml:space="preserve"> </w:t>
      </w:r>
      <w:proofErr w:type="spellStart"/>
      <w:r w:rsidRPr="00DF2420">
        <w:rPr>
          <w:rFonts w:ascii="Times New Roman" w:hAnsi="Times New Roman" w:cs="Times New Roman"/>
          <w:sz w:val="24"/>
          <w:szCs w:val="24"/>
          <w:lang w:val="en-US"/>
        </w:rPr>
        <w:t>keterlibatan</w:t>
      </w:r>
      <w:proofErr w:type="spellEnd"/>
      <w:r w:rsidRPr="00DF2420">
        <w:rPr>
          <w:rFonts w:ascii="Times New Roman" w:hAnsi="Times New Roman" w:cs="Times New Roman"/>
          <w:sz w:val="24"/>
          <w:szCs w:val="24"/>
          <w:lang w:val="en-US"/>
        </w:rPr>
        <w:t xml:space="preserve"> </w:t>
      </w:r>
      <w:proofErr w:type="spellStart"/>
      <w:r w:rsidRPr="00DF2420">
        <w:rPr>
          <w:rFonts w:ascii="Times New Roman" w:hAnsi="Times New Roman" w:cs="Times New Roman"/>
          <w:sz w:val="24"/>
          <w:szCs w:val="24"/>
          <w:lang w:val="en-US"/>
        </w:rPr>
        <w:t>peran</w:t>
      </w:r>
      <w:proofErr w:type="spellEnd"/>
      <w:r w:rsidRPr="00DF2420">
        <w:rPr>
          <w:rFonts w:ascii="Times New Roman" w:hAnsi="Times New Roman" w:cs="Times New Roman"/>
          <w:sz w:val="24"/>
          <w:szCs w:val="24"/>
          <w:lang w:val="en-US"/>
        </w:rPr>
        <w:t xml:space="preserve"> HSV </w:t>
      </w:r>
      <w:proofErr w:type="spellStart"/>
      <w:r w:rsidRPr="00DF2420">
        <w:rPr>
          <w:rFonts w:ascii="Times New Roman" w:hAnsi="Times New Roman" w:cs="Times New Roman"/>
          <w:sz w:val="24"/>
          <w:szCs w:val="24"/>
          <w:lang w:val="en-US"/>
        </w:rPr>
        <w:t>belum</w:t>
      </w:r>
      <w:proofErr w:type="spellEnd"/>
      <w:r w:rsidRPr="00DF2420">
        <w:rPr>
          <w:rFonts w:ascii="Times New Roman" w:hAnsi="Times New Roman" w:cs="Times New Roman"/>
          <w:sz w:val="24"/>
          <w:szCs w:val="24"/>
          <w:lang w:val="en-US"/>
        </w:rPr>
        <w:t xml:space="preserve"> </w:t>
      </w:r>
      <w:proofErr w:type="spellStart"/>
      <w:r w:rsidRPr="00DF2420">
        <w:rPr>
          <w:rFonts w:ascii="Times New Roman" w:hAnsi="Times New Roman" w:cs="Times New Roman"/>
          <w:sz w:val="24"/>
          <w:szCs w:val="24"/>
          <w:lang w:val="en-US"/>
        </w:rPr>
        <w:t>banyak</w:t>
      </w:r>
      <w:proofErr w:type="spellEnd"/>
      <w:r w:rsidRPr="00DF2420">
        <w:rPr>
          <w:rFonts w:ascii="Times New Roman" w:hAnsi="Times New Roman" w:cs="Times New Roman"/>
          <w:sz w:val="24"/>
          <w:szCs w:val="24"/>
          <w:lang w:val="en-US"/>
        </w:rPr>
        <w:t xml:space="preserve"> </w:t>
      </w:r>
      <w:proofErr w:type="spellStart"/>
      <w:r w:rsidRPr="00DF2420">
        <w:rPr>
          <w:rFonts w:ascii="Times New Roman" w:hAnsi="Times New Roman" w:cs="Times New Roman"/>
          <w:sz w:val="24"/>
          <w:szCs w:val="24"/>
          <w:lang w:val="en-US"/>
        </w:rPr>
        <w:t>dikemukakan</w:t>
      </w:r>
      <w:proofErr w:type="spellEnd"/>
      <w:r w:rsidRPr="00DF2420">
        <w:rPr>
          <w:rFonts w:ascii="Times New Roman" w:hAnsi="Times New Roman" w:cs="Times New Roman"/>
          <w:sz w:val="24"/>
          <w:szCs w:val="24"/>
          <w:lang w:val="en-US"/>
        </w:rPr>
        <w:t xml:space="preserve"> </w:t>
      </w:r>
      <w:proofErr w:type="spellStart"/>
      <w:r w:rsidRPr="00DF2420">
        <w:rPr>
          <w:rFonts w:ascii="Times New Roman" w:hAnsi="Times New Roman" w:cs="Times New Roman"/>
          <w:sz w:val="24"/>
          <w:szCs w:val="24"/>
          <w:lang w:val="en-US"/>
        </w:rPr>
        <w:t>dalam</w:t>
      </w:r>
      <w:proofErr w:type="spellEnd"/>
      <w:r w:rsidRPr="00DF2420">
        <w:rPr>
          <w:rFonts w:ascii="Times New Roman" w:hAnsi="Times New Roman" w:cs="Times New Roman"/>
          <w:sz w:val="24"/>
          <w:szCs w:val="24"/>
          <w:lang w:val="en-US"/>
        </w:rPr>
        <w:t xml:space="preserve"> </w:t>
      </w:r>
      <w:proofErr w:type="spellStart"/>
      <w:r w:rsidRPr="00DF2420">
        <w:rPr>
          <w:rFonts w:ascii="Times New Roman" w:hAnsi="Times New Roman" w:cs="Times New Roman"/>
          <w:sz w:val="24"/>
          <w:szCs w:val="24"/>
          <w:lang w:val="en-US"/>
        </w:rPr>
        <w:t>artikel</w:t>
      </w:r>
      <w:proofErr w:type="spellEnd"/>
      <w:r w:rsidRPr="00DF2420">
        <w:rPr>
          <w:rFonts w:ascii="Times New Roman" w:hAnsi="Times New Roman" w:cs="Times New Roman"/>
          <w:sz w:val="24"/>
          <w:szCs w:val="24"/>
          <w:lang w:val="en-US"/>
        </w:rPr>
        <w:t xml:space="preserve"> yang </w:t>
      </w:r>
      <w:proofErr w:type="spellStart"/>
      <w:r w:rsidRPr="00DF2420">
        <w:rPr>
          <w:rFonts w:ascii="Times New Roman" w:hAnsi="Times New Roman" w:cs="Times New Roman"/>
          <w:sz w:val="24"/>
          <w:szCs w:val="24"/>
          <w:lang w:val="en-US"/>
        </w:rPr>
        <w:t>telah</w:t>
      </w:r>
      <w:proofErr w:type="spellEnd"/>
      <w:r w:rsidRPr="00DF2420">
        <w:rPr>
          <w:rFonts w:ascii="Times New Roman" w:hAnsi="Times New Roman" w:cs="Times New Roman"/>
          <w:sz w:val="24"/>
          <w:szCs w:val="24"/>
          <w:lang w:val="en-US"/>
        </w:rPr>
        <w:t xml:space="preserve"> </w:t>
      </w:r>
      <w:proofErr w:type="spellStart"/>
      <w:r w:rsidRPr="00DF2420">
        <w:rPr>
          <w:rFonts w:ascii="Times New Roman" w:hAnsi="Times New Roman" w:cs="Times New Roman"/>
          <w:sz w:val="24"/>
          <w:szCs w:val="24"/>
          <w:lang w:val="en-US"/>
        </w:rPr>
        <w:t>dipublikasikan</w:t>
      </w:r>
      <w:proofErr w:type="spellEnd"/>
      <w:r w:rsidRPr="00DF2420">
        <w:rPr>
          <w:rFonts w:ascii="Times New Roman" w:hAnsi="Times New Roman" w:cs="Times New Roman"/>
          <w:sz w:val="24"/>
          <w:szCs w:val="24"/>
          <w:lang w:val="en-US"/>
        </w:rPr>
        <w:t xml:space="preserve">, </w:t>
      </w:r>
      <w:proofErr w:type="spellStart"/>
      <w:r w:rsidRPr="00DF2420">
        <w:rPr>
          <w:rFonts w:ascii="Times New Roman" w:hAnsi="Times New Roman" w:cs="Times New Roman"/>
          <w:sz w:val="24"/>
          <w:szCs w:val="24"/>
          <w:lang w:val="en-US"/>
        </w:rPr>
        <w:t>sehingga</w:t>
      </w:r>
      <w:proofErr w:type="spellEnd"/>
      <w:r w:rsidRPr="00DF2420">
        <w:rPr>
          <w:rFonts w:ascii="Times New Roman" w:hAnsi="Times New Roman" w:cs="Times New Roman"/>
          <w:sz w:val="24"/>
          <w:szCs w:val="24"/>
          <w:lang w:val="en-US"/>
        </w:rPr>
        <w:t xml:space="preserve"> t</w:t>
      </w:r>
      <w:r w:rsidR="00106A35" w:rsidRPr="00DF2420">
        <w:rPr>
          <w:rFonts w:ascii="Times New Roman" w:hAnsi="Times New Roman" w:cs="Times New Roman"/>
          <w:sz w:val="24"/>
          <w:szCs w:val="24"/>
        </w:rPr>
        <w:t>ujuan penulisan laporan kasus ini ialah untuk m</w:t>
      </w:r>
      <w:r w:rsidR="001A2D90" w:rsidRPr="00DF2420">
        <w:rPr>
          <w:rFonts w:ascii="Times New Roman" w:hAnsi="Times New Roman" w:cs="Times New Roman"/>
          <w:sz w:val="24"/>
          <w:szCs w:val="24"/>
        </w:rPr>
        <w:t xml:space="preserve">enjelaskan </w:t>
      </w:r>
      <w:r w:rsidR="001C43D5" w:rsidRPr="00DF2420">
        <w:rPr>
          <w:rFonts w:ascii="Times New Roman" w:hAnsi="Times New Roman" w:cs="Times New Roman"/>
          <w:sz w:val="24"/>
          <w:szCs w:val="24"/>
        </w:rPr>
        <w:t xml:space="preserve">peranan </w:t>
      </w:r>
      <w:r w:rsidR="001C43D5" w:rsidRPr="00DF2420">
        <w:rPr>
          <w:rFonts w:ascii="Times New Roman" w:hAnsi="Times New Roman" w:cs="Times New Roman"/>
          <w:i/>
          <w:sz w:val="24"/>
          <w:szCs w:val="24"/>
        </w:rPr>
        <w:t>herpes simplex</w:t>
      </w:r>
      <w:r w:rsidR="00106A35" w:rsidRPr="00DF2420">
        <w:rPr>
          <w:rFonts w:ascii="Times New Roman" w:hAnsi="Times New Roman" w:cs="Times New Roman"/>
          <w:i/>
          <w:sz w:val="24"/>
          <w:szCs w:val="24"/>
        </w:rPr>
        <w:t xml:space="preserve"> virus</w:t>
      </w:r>
      <w:r w:rsidR="00106A35" w:rsidRPr="00DF2420">
        <w:rPr>
          <w:rFonts w:ascii="Times New Roman" w:hAnsi="Times New Roman" w:cs="Times New Roman"/>
          <w:sz w:val="24"/>
          <w:szCs w:val="24"/>
        </w:rPr>
        <w:t xml:space="preserve"> tipe 1</w:t>
      </w:r>
      <w:r w:rsidR="001D62F0" w:rsidRPr="00DF2420">
        <w:rPr>
          <w:rFonts w:ascii="Times New Roman" w:hAnsi="Times New Roman" w:cs="Times New Roman"/>
          <w:sz w:val="24"/>
          <w:szCs w:val="24"/>
          <w:lang w:val="en-US"/>
        </w:rPr>
        <w:t xml:space="preserve"> </w:t>
      </w:r>
      <w:proofErr w:type="spellStart"/>
      <w:r w:rsidR="003E024A" w:rsidRPr="00DF2420">
        <w:rPr>
          <w:rFonts w:ascii="Times New Roman" w:hAnsi="Times New Roman" w:cs="Times New Roman"/>
          <w:sz w:val="24"/>
          <w:szCs w:val="24"/>
          <w:lang w:val="en-US"/>
        </w:rPr>
        <w:t>terhadap</w:t>
      </w:r>
      <w:proofErr w:type="spellEnd"/>
      <w:r w:rsidR="003E024A" w:rsidRPr="00DF2420">
        <w:rPr>
          <w:rFonts w:ascii="Times New Roman" w:hAnsi="Times New Roman" w:cs="Times New Roman"/>
          <w:sz w:val="24"/>
          <w:szCs w:val="24"/>
          <w:lang w:val="en-US"/>
        </w:rPr>
        <w:t xml:space="preserve"> </w:t>
      </w:r>
      <w:r w:rsidR="00106A35" w:rsidRPr="00DF2420">
        <w:rPr>
          <w:rFonts w:ascii="Times New Roman" w:hAnsi="Times New Roman" w:cs="Times New Roman"/>
          <w:sz w:val="24"/>
          <w:szCs w:val="24"/>
        </w:rPr>
        <w:t>progresi</w:t>
      </w:r>
      <w:r w:rsidR="003937A0" w:rsidRPr="00DF2420">
        <w:rPr>
          <w:rFonts w:ascii="Times New Roman" w:hAnsi="Times New Roman" w:cs="Times New Roman"/>
          <w:sz w:val="24"/>
          <w:szCs w:val="24"/>
        </w:rPr>
        <w:t>v</w:t>
      </w:r>
      <w:r w:rsidR="00106A35" w:rsidRPr="00DF2420">
        <w:rPr>
          <w:rFonts w:ascii="Times New Roman" w:hAnsi="Times New Roman" w:cs="Times New Roman"/>
          <w:sz w:val="24"/>
          <w:szCs w:val="24"/>
        </w:rPr>
        <w:t>itas</w:t>
      </w:r>
      <w:r w:rsidR="001D62F0" w:rsidRPr="00DF2420">
        <w:rPr>
          <w:rFonts w:ascii="Times New Roman" w:hAnsi="Times New Roman" w:cs="Times New Roman"/>
          <w:sz w:val="24"/>
          <w:szCs w:val="24"/>
          <w:lang w:val="en-US"/>
        </w:rPr>
        <w:t xml:space="preserve"> </w:t>
      </w:r>
      <w:r w:rsidR="00106A35" w:rsidRPr="00DF2420">
        <w:rPr>
          <w:rFonts w:ascii="Times New Roman" w:hAnsi="Times New Roman" w:cs="Times New Roman"/>
          <w:sz w:val="24"/>
          <w:szCs w:val="24"/>
        </w:rPr>
        <w:t>NUS pada pasien dengan anemia aplastik</w:t>
      </w:r>
      <w:r w:rsidR="001A2D90" w:rsidRPr="00DF2420">
        <w:rPr>
          <w:rFonts w:ascii="Times New Roman" w:hAnsi="Times New Roman" w:cs="Times New Roman"/>
          <w:sz w:val="24"/>
          <w:szCs w:val="24"/>
        </w:rPr>
        <w:t xml:space="preserve">. </w:t>
      </w:r>
    </w:p>
    <w:p w14:paraId="22756127" w14:textId="77777777" w:rsidR="00106A35" w:rsidRPr="00DF2420" w:rsidRDefault="00106A35" w:rsidP="0079128B">
      <w:pPr>
        <w:spacing w:after="0" w:line="360" w:lineRule="auto"/>
        <w:jc w:val="both"/>
        <w:rPr>
          <w:rFonts w:ascii="Times New Roman" w:hAnsi="Times New Roman" w:cs="Times New Roman"/>
          <w:b/>
          <w:sz w:val="24"/>
          <w:szCs w:val="24"/>
        </w:rPr>
      </w:pPr>
    </w:p>
    <w:p w14:paraId="0C1CD28A" w14:textId="77777777" w:rsidR="00106A35" w:rsidRPr="00DF2420" w:rsidRDefault="0079128B" w:rsidP="0079128B">
      <w:pPr>
        <w:spacing w:after="0" w:line="360" w:lineRule="auto"/>
        <w:jc w:val="both"/>
        <w:rPr>
          <w:rFonts w:ascii="Times New Roman" w:hAnsi="Times New Roman" w:cs="Times New Roman"/>
          <w:b/>
          <w:sz w:val="24"/>
          <w:szCs w:val="24"/>
        </w:rPr>
      </w:pPr>
      <w:r w:rsidRPr="00DF2420">
        <w:rPr>
          <w:rFonts w:ascii="Times New Roman" w:hAnsi="Times New Roman" w:cs="Times New Roman"/>
          <w:b/>
          <w:sz w:val="24"/>
          <w:szCs w:val="24"/>
        </w:rPr>
        <w:t>LAPORAN KASUS</w:t>
      </w:r>
    </w:p>
    <w:p w14:paraId="48C5A28B" w14:textId="06A80C48" w:rsidR="00106A35" w:rsidRPr="003D484F" w:rsidRDefault="00106A35" w:rsidP="0079128B">
      <w:pPr>
        <w:spacing w:after="0" w:line="360" w:lineRule="auto"/>
        <w:ind w:firstLine="425"/>
        <w:jc w:val="both"/>
        <w:rPr>
          <w:rFonts w:ascii="Times New Roman" w:hAnsi="Times New Roman" w:cs="Times New Roman"/>
          <w:sz w:val="24"/>
          <w:szCs w:val="24"/>
        </w:rPr>
      </w:pPr>
      <w:r w:rsidRPr="00DF2420">
        <w:rPr>
          <w:rFonts w:ascii="Times New Roman" w:hAnsi="Times New Roman" w:cs="Times New Roman"/>
          <w:sz w:val="24"/>
          <w:szCs w:val="24"/>
        </w:rPr>
        <w:t>Seorang anak perempuan, usia 3 tahun d</w:t>
      </w:r>
      <w:r w:rsidR="00A7621F" w:rsidRPr="00DF2420">
        <w:rPr>
          <w:rFonts w:ascii="Times New Roman" w:hAnsi="Times New Roman" w:cs="Times New Roman"/>
          <w:sz w:val="24"/>
          <w:szCs w:val="24"/>
        </w:rPr>
        <w:t>irujuk oleh divisi hematologi-onkologi</w:t>
      </w:r>
      <w:r w:rsidR="00A7621F" w:rsidRPr="003D484F">
        <w:rPr>
          <w:rFonts w:ascii="Times New Roman" w:hAnsi="Times New Roman" w:cs="Times New Roman"/>
          <w:sz w:val="24"/>
          <w:szCs w:val="24"/>
        </w:rPr>
        <w:t xml:space="preserve"> anak</w:t>
      </w:r>
      <w:r w:rsidRPr="003D484F">
        <w:rPr>
          <w:rFonts w:ascii="Times New Roman" w:hAnsi="Times New Roman" w:cs="Times New Roman"/>
          <w:sz w:val="24"/>
          <w:szCs w:val="24"/>
        </w:rPr>
        <w:t xml:space="preserve"> Rumah Sakit Dr. Hasan Sadikin Bandung</w:t>
      </w:r>
      <w:r w:rsidR="001117D9" w:rsidRPr="003D484F">
        <w:rPr>
          <w:rFonts w:ascii="Times New Roman" w:hAnsi="Times New Roman" w:cs="Times New Roman"/>
          <w:sz w:val="24"/>
          <w:szCs w:val="24"/>
        </w:rPr>
        <w:t xml:space="preserve"> (RSHS)</w:t>
      </w:r>
      <w:r w:rsidRPr="003D484F">
        <w:rPr>
          <w:rFonts w:ascii="Times New Roman" w:hAnsi="Times New Roman" w:cs="Times New Roman"/>
          <w:sz w:val="24"/>
          <w:szCs w:val="24"/>
        </w:rPr>
        <w:t xml:space="preserve"> ke bagian Ilmu Penyakit Mulut dengan keluhan</w:t>
      </w:r>
      <w:r w:rsidR="001D62F0" w:rsidRPr="003D484F">
        <w:rPr>
          <w:rFonts w:ascii="Times New Roman" w:hAnsi="Times New Roman" w:cs="Times New Roman"/>
          <w:strike/>
          <w:sz w:val="24"/>
          <w:szCs w:val="24"/>
          <w:lang w:val="en-US"/>
        </w:rPr>
        <w:t xml:space="preserve"> </w:t>
      </w:r>
      <w:r w:rsidRPr="003D484F">
        <w:rPr>
          <w:rFonts w:ascii="Times New Roman" w:hAnsi="Times New Roman" w:cs="Times New Roman"/>
          <w:sz w:val="24"/>
          <w:szCs w:val="24"/>
        </w:rPr>
        <w:t xml:space="preserve">pembengkakan pada bibir yang tidak kunjung membaik, pasien telah diberikan </w:t>
      </w:r>
      <w:r w:rsidRPr="003D484F">
        <w:rPr>
          <w:rFonts w:ascii="Times New Roman" w:hAnsi="Times New Roman" w:cs="Times New Roman"/>
          <w:iCs/>
          <w:sz w:val="24"/>
          <w:szCs w:val="24"/>
        </w:rPr>
        <w:t>nystain</w:t>
      </w:r>
      <w:r w:rsidR="001D62F0" w:rsidRPr="003D484F">
        <w:rPr>
          <w:rFonts w:ascii="Times New Roman" w:hAnsi="Times New Roman" w:cs="Times New Roman"/>
          <w:iCs/>
          <w:sz w:val="24"/>
          <w:szCs w:val="24"/>
          <w:lang w:val="en-US"/>
        </w:rPr>
        <w:t xml:space="preserve"> </w:t>
      </w:r>
      <w:r w:rsidRPr="003D484F">
        <w:rPr>
          <w:rFonts w:ascii="Times New Roman" w:hAnsi="Times New Roman" w:cs="Times New Roman"/>
          <w:iCs/>
          <w:sz w:val="24"/>
          <w:szCs w:val="24"/>
        </w:rPr>
        <w:t>oral suspension</w:t>
      </w:r>
      <w:r w:rsidRPr="003D484F">
        <w:rPr>
          <w:rFonts w:ascii="Times New Roman" w:hAnsi="Times New Roman" w:cs="Times New Roman"/>
          <w:sz w:val="24"/>
          <w:szCs w:val="24"/>
        </w:rPr>
        <w:t>, ceftazidin, parasetamol dan gentamisin sebagai terapi</w:t>
      </w:r>
      <w:r w:rsidR="001D62F0" w:rsidRPr="003D484F">
        <w:rPr>
          <w:rFonts w:ascii="Times New Roman" w:hAnsi="Times New Roman" w:cs="Times New Roman"/>
          <w:sz w:val="24"/>
          <w:szCs w:val="24"/>
          <w:lang w:val="en-US"/>
        </w:rPr>
        <w:t xml:space="preserve"> </w:t>
      </w:r>
      <w:r w:rsidR="001D62F0" w:rsidRPr="003D484F">
        <w:rPr>
          <w:rFonts w:ascii="Times New Roman" w:hAnsi="Times New Roman" w:cs="Times New Roman"/>
          <w:i/>
          <w:iCs/>
          <w:sz w:val="24"/>
          <w:szCs w:val="24"/>
          <w:lang w:val="en-US"/>
        </w:rPr>
        <w:t>febrile</w:t>
      </w:r>
      <w:r w:rsidRPr="003D484F">
        <w:rPr>
          <w:rFonts w:ascii="Times New Roman" w:hAnsi="Times New Roman" w:cs="Times New Roman"/>
          <w:sz w:val="24"/>
          <w:szCs w:val="24"/>
        </w:rPr>
        <w:t xml:space="preserve"> neutropenia dan anemia aplastik</w:t>
      </w:r>
      <w:r w:rsidR="001117D9" w:rsidRPr="003D484F">
        <w:rPr>
          <w:rFonts w:ascii="Times New Roman" w:hAnsi="Times New Roman" w:cs="Times New Roman"/>
          <w:sz w:val="24"/>
          <w:szCs w:val="24"/>
        </w:rPr>
        <w:t xml:space="preserve"> namun pembengkakan pada bibir tidak sembuh</w:t>
      </w:r>
      <w:r w:rsidRPr="003D484F">
        <w:rPr>
          <w:rFonts w:ascii="Times New Roman" w:hAnsi="Times New Roman" w:cs="Times New Roman"/>
          <w:sz w:val="24"/>
          <w:szCs w:val="24"/>
        </w:rPr>
        <w:t xml:space="preserve">. Hasil </w:t>
      </w:r>
      <w:r w:rsidRPr="003D484F">
        <w:rPr>
          <w:rFonts w:ascii="Times New Roman" w:hAnsi="Times New Roman" w:cs="Times New Roman"/>
          <w:sz w:val="24"/>
          <w:szCs w:val="24"/>
        </w:rPr>
        <w:lastRenderedPageBreak/>
        <w:t>Anamnesis</w:t>
      </w:r>
      <w:r w:rsidR="001D62F0" w:rsidRPr="003D484F">
        <w:rPr>
          <w:rFonts w:ascii="Times New Roman" w:hAnsi="Times New Roman" w:cs="Times New Roman"/>
          <w:sz w:val="24"/>
          <w:szCs w:val="24"/>
          <w:lang w:val="en-US"/>
        </w:rPr>
        <w:t xml:space="preserve"> pada</w:t>
      </w:r>
      <w:r w:rsidRPr="003D484F">
        <w:rPr>
          <w:rFonts w:ascii="Times New Roman" w:hAnsi="Times New Roman" w:cs="Times New Roman"/>
          <w:sz w:val="24"/>
          <w:szCs w:val="24"/>
        </w:rPr>
        <w:t xml:space="preserve"> Ibu</w:t>
      </w:r>
      <w:r w:rsidR="001D62F0" w:rsidRPr="003D484F">
        <w:rPr>
          <w:rFonts w:ascii="Times New Roman" w:hAnsi="Times New Roman" w:cs="Times New Roman"/>
          <w:sz w:val="24"/>
          <w:szCs w:val="24"/>
          <w:lang w:val="en-US"/>
        </w:rPr>
        <w:t xml:space="preserve"> </w:t>
      </w:r>
      <w:proofErr w:type="spellStart"/>
      <w:r w:rsidR="001D62F0" w:rsidRPr="003D484F">
        <w:rPr>
          <w:rFonts w:ascii="Times New Roman" w:hAnsi="Times New Roman" w:cs="Times New Roman"/>
          <w:sz w:val="24"/>
          <w:szCs w:val="24"/>
          <w:lang w:val="en-US"/>
        </w:rPr>
        <w:t>pasien</w:t>
      </w:r>
      <w:proofErr w:type="spellEnd"/>
      <w:r w:rsidR="00A7621F" w:rsidRPr="003D484F">
        <w:rPr>
          <w:rFonts w:ascii="Times New Roman" w:hAnsi="Times New Roman" w:cs="Times New Roman"/>
          <w:sz w:val="24"/>
          <w:szCs w:val="24"/>
        </w:rPr>
        <w:t xml:space="preserve"> </w:t>
      </w:r>
      <w:r w:rsidRPr="003D484F">
        <w:rPr>
          <w:rFonts w:ascii="Times New Roman" w:hAnsi="Times New Roman" w:cs="Times New Roman"/>
          <w:sz w:val="24"/>
          <w:szCs w:val="24"/>
        </w:rPr>
        <w:t>diketahui informasi</w:t>
      </w:r>
      <w:r w:rsidR="001D62F0"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 xml:space="preserve">yaitu keluhan demam </w:t>
      </w:r>
      <w:proofErr w:type="spellStart"/>
      <w:r w:rsidR="00FE72E5">
        <w:rPr>
          <w:rFonts w:ascii="Times New Roman" w:hAnsi="Times New Roman" w:cs="Times New Roman"/>
          <w:sz w:val="24"/>
          <w:szCs w:val="24"/>
          <w:lang w:val="en-US"/>
        </w:rPr>
        <w:t>turun</w:t>
      </w:r>
      <w:proofErr w:type="spellEnd"/>
      <w:r w:rsidR="00FE72E5">
        <w:rPr>
          <w:rFonts w:ascii="Times New Roman" w:hAnsi="Times New Roman" w:cs="Times New Roman"/>
          <w:sz w:val="24"/>
          <w:szCs w:val="24"/>
          <w:lang w:val="en-US"/>
        </w:rPr>
        <w:t xml:space="preserve"> naik (</w:t>
      </w:r>
      <w:proofErr w:type="spellStart"/>
      <w:r w:rsidR="00FE72E5">
        <w:rPr>
          <w:rFonts w:ascii="Times New Roman" w:hAnsi="Times New Roman" w:cs="Times New Roman"/>
          <w:sz w:val="24"/>
          <w:szCs w:val="24"/>
          <w:lang w:val="en-US"/>
        </w:rPr>
        <w:t>suhu</w:t>
      </w:r>
      <w:proofErr w:type="spellEnd"/>
      <w:r w:rsidR="00FE72E5">
        <w:rPr>
          <w:rFonts w:ascii="Times New Roman" w:hAnsi="Times New Roman" w:cs="Times New Roman"/>
          <w:sz w:val="24"/>
          <w:szCs w:val="24"/>
          <w:lang w:val="en-US"/>
        </w:rPr>
        <w:t xml:space="preserve"> 38.8℃) </w:t>
      </w:r>
      <w:r w:rsidRPr="003D484F">
        <w:rPr>
          <w:rFonts w:ascii="Times New Roman" w:hAnsi="Times New Roman" w:cs="Times New Roman"/>
          <w:sz w:val="24"/>
          <w:szCs w:val="24"/>
        </w:rPr>
        <w:t xml:space="preserve">selama 2 minggu </w:t>
      </w:r>
      <w:r w:rsidR="001117D9" w:rsidRPr="003D484F">
        <w:rPr>
          <w:rFonts w:ascii="Times New Roman" w:hAnsi="Times New Roman" w:cs="Times New Roman"/>
          <w:sz w:val="24"/>
          <w:szCs w:val="24"/>
        </w:rPr>
        <w:t xml:space="preserve">sebelum masuk Rumah Sakit, </w:t>
      </w:r>
      <w:r w:rsidRPr="003D484F">
        <w:rPr>
          <w:rFonts w:ascii="Times New Roman" w:hAnsi="Times New Roman" w:cs="Times New Roman"/>
          <w:sz w:val="24"/>
          <w:szCs w:val="24"/>
        </w:rPr>
        <w:t>diikuti munculnya banyak sariawan pada rongga mulut dan lentingan berisi nanah pada kulit wajah yang kemudian pecah. Demam tidak mengalami perbaikan sehingga pasien di rawat inap.</w:t>
      </w:r>
    </w:p>
    <w:p w14:paraId="60F980FE" w14:textId="1D27ECA8" w:rsidR="00106A35" w:rsidRPr="003D484F" w:rsidRDefault="00106A35" w:rsidP="0079128B">
      <w:pPr>
        <w:spacing w:after="0" w:line="360" w:lineRule="auto"/>
        <w:ind w:firstLine="425"/>
        <w:jc w:val="both"/>
        <w:rPr>
          <w:rFonts w:ascii="Times New Roman" w:hAnsi="Times New Roman" w:cs="Times New Roman"/>
          <w:sz w:val="24"/>
          <w:szCs w:val="24"/>
        </w:rPr>
      </w:pPr>
      <w:r w:rsidRPr="003D484F">
        <w:rPr>
          <w:rFonts w:ascii="Times New Roman" w:hAnsi="Times New Roman" w:cs="Times New Roman"/>
          <w:sz w:val="24"/>
          <w:szCs w:val="24"/>
        </w:rPr>
        <w:t xml:space="preserve">Kondisi umum pasien saat dilakukan permeriksaan nampak sakit sedang dan sesak serta terpasang selang </w:t>
      </w:r>
      <w:proofErr w:type="spellStart"/>
      <w:r w:rsidR="001D62F0" w:rsidRPr="003D484F">
        <w:rPr>
          <w:rFonts w:ascii="Times New Roman" w:hAnsi="Times New Roman" w:cs="Times New Roman"/>
          <w:sz w:val="24"/>
          <w:szCs w:val="24"/>
          <w:lang w:val="en-US"/>
        </w:rPr>
        <w:t>oksigen</w:t>
      </w:r>
      <w:proofErr w:type="spellEnd"/>
      <w:r w:rsidR="001D62F0"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O</w:t>
      </w:r>
      <w:r w:rsidRPr="003D484F">
        <w:rPr>
          <w:rFonts w:ascii="Times New Roman" w:hAnsi="Times New Roman" w:cs="Times New Roman"/>
          <w:sz w:val="24"/>
          <w:szCs w:val="24"/>
          <w:vertAlign w:val="subscript"/>
        </w:rPr>
        <w:t>2</w:t>
      </w:r>
      <w:r w:rsidR="001D62F0" w:rsidRPr="003D484F">
        <w:rPr>
          <w:rFonts w:ascii="Times New Roman" w:hAnsi="Times New Roman" w:cs="Times New Roman"/>
          <w:sz w:val="24"/>
          <w:szCs w:val="24"/>
          <w:lang w:val="en-US"/>
        </w:rPr>
        <w:t>)</w:t>
      </w:r>
      <w:r w:rsidRPr="003D484F">
        <w:rPr>
          <w:rFonts w:ascii="Times New Roman" w:hAnsi="Times New Roman" w:cs="Times New Roman"/>
          <w:sz w:val="24"/>
          <w:szCs w:val="24"/>
        </w:rPr>
        <w:t xml:space="preserve">. Pemeriksaan ekstraoral didapatkan wajah simetris, nampak adanya lesi </w:t>
      </w:r>
      <w:r w:rsidRPr="003D484F">
        <w:rPr>
          <w:rFonts w:ascii="Times New Roman" w:hAnsi="Times New Roman" w:cs="Times New Roman"/>
          <w:i/>
          <w:iCs/>
          <w:sz w:val="24"/>
          <w:szCs w:val="24"/>
        </w:rPr>
        <w:t>multiple</w:t>
      </w:r>
      <w:r w:rsidRPr="003D484F">
        <w:rPr>
          <w:rFonts w:ascii="Times New Roman" w:hAnsi="Times New Roman" w:cs="Times New Roman"/>
          <w:sz w:val="24"/>
          <w:szCs w:val="24"/>
        </w:rPr>
        <w:t>, berbentuk bulat, berwarna merah kecoklatan, pada dagu dan sirkum oral kanan</w:t>
      </w:r>
      <w:r w:rsidR="001D62F0"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 xml:space="preserve">(Gambar 1A). Bibir atas tampak bengkak, ditutupi krusta serosanguinolenta dengan jaringan nekrotik dan terasa sangat sakit (Gambar 1B). Bibir bawah terdapat lesi ulserasi, bentuk oval dengan tepi tidak tegas, dasar putih kekuningan yang terasa sakit. </w:t>
      </w:r>
    </w:p>
    <w:p w14:paraId="5ED66996" w14:textId="67536789" w:rsidR="00106A35" w:rsidRPr="003D484F" w:rsidRDefault="00106A35" w:rsidP="0079128B">
      <w:pPr>
        <w:spacing w:after="0" w:line="360" w:lineRule="auto"/>
        <w:ind w:firstLine="425"/>
        <w:jc w:val="both"/>
        <w:rPr>
          <w:rFonts w:ascii="Times New Roman" w:hAnsi="Times New Roman" w:cs="Times New Roman"/>
          <w:sz w:val="24"/>
          <w:szCs w:val="24"/>
        </w:rPr>
      </w:pPr>
      <w:r w:rsidRPr="003D484F">
        <w:rPr>
          <w:rFonts w:ascii="Times New Roman" w:hAnsi="Times New Roman" w:cs="Times New Roman"/>
          <w:sz w:val="24"/>
          <w:szCs w:val="24"/>
        </w:rPr>
        <w:t>Pemeriksaan intra oral pada m</w:t>
      </w:r>
      <w:r w:rsidR="00322606" w:rsidRPr="003D484F">
        <w:rPr>
          <w:rFonts w:ascii="Times New Roman" w:hAnsi="Times New Roman" w:cs="Times New Roman"/>
          <w:sz w:val="24"/>
          <w:szCs w:val="24"/>
        </w:rPr>
        <w:t>ukosa labial atas terdapat ulser</w:t>
      </w:r>
      <w:r w:rsidRPr="003D484F">
        <w:rPr>
          <w:rFonts w:ascii="Times New Roman" w:hAnsi="Times New Roman" w:cs="Times New Roman"/>
          <w:sz w:val="24"/>
          <w:szCs w:val="24"/>
        </w:rPr>
        <w:t xml:space="preserve">, </w:t>
      </w:r>
      <w:r w:rsidRPr="003D484F">
        <w:rPr>
          <w:rFonts w:ascii="Times New Roman" w:hAnsi="Times New Roman" w:cs="Times New Roman"/>
          <w:i/>
          <w:sz w:val="24"/>
          <w:szCs w:val="24"/>
        </w:rPr>
        <w:t>single</w:t>
      </w:r>
      <w:r w:rsidRPr="003D484F">
        <w:rPr>
          <w:rFonts w:ascii="Times New Roman" w:hAnsi="Times New Roman" w:cs="Times New Roman"/>
          <w:sz w:val="24"/>
          <w:szCs w:val="24"/>
        </w:rPr>
        <w:t xml:space="preserve">, bentuk </w:t>
      </w:r>
      <w:r w:rsidRPr="003D484F">
        <w:rPr>
          <w:rFonts w:ascii="Times New Roman" w:hAnsi="Times New Roman" w:cs="Times New Roman"/>
          <w:i/>
          <w:sz w:val="24"/>
          <w:szCs w:val="24"/>
        </w:rPr>
        <w:t>irreguler</w:t>
      </w:r>
      <w:r w:rsidRPr="003D484F">
        <w:rPr>
          <w:rFonts w:ascii="Times New Roman" w:hAnsi="Times New Roman" w:cs="Times New Roman"/>
          <w:sz w:val="24"/>
          <w:szCs w:val="24"/>
        </w:rPr>
        <w:t xml:space="preserve">, ditutupi jaringan nekrotik berwarna kuning kecoklatan, terasa sakit dan berbau busuk (Gambar 1C). Mukosa bukal kiri terdapat lesi ulserasi, </w:t>
      </w:r>
      <w:r w:rsidRPr="003D484F">
        <w:rPr>
          <w:rFonts w:ascii="Times New Roman" w:hAnsi="Times New Roman" w:cs="Times New Roman"/>
          <w:i/>
          <w:sz w:val="24"/>
          <w:szCs w:val="24"/>
        </w:rPr>
        <w:t>single</w:t>
      </w:r>
      <w:r w:rsidRPr="003D484F">
        <w:rPr>
          <w:rFonts w:ascii="Times New Roman" w:hAnsi="Times New Roman" w:cs="Times New Roman"/>
          <w:sz w:val="24"/>
          <w:szCs w:val="24"/>
        </w:rPr>
        <w:t xml:space="preserve">, bentuk </w:t>
      </w:r>
      <w:r w:rsidRPr="003D484F">
        <w:rPr>
          <w:rFonts w:ascii="Times New Roman" w:hAnsi="Times New Roman" w:cs="Times New Roman"/>
          <w:i/>
          <w:sz w:val="24"/>
          <w:szCs w:val="24"/>
        </w:rPr>
        <w:t>irreguler</w:t>
      </w:r>
      <w:r w:rsidRPr="003D484F">
        <w:rPr>
          <w:rFonts w:ascii="Times New Roman" w:hAnsi="Times New Roman" w:cs="Times New Roman"/>
          <w:sz w:val="24"/>
          <w:szCs w:val="24"/>
        </w:rPr>
        <w:t xml:space="preserve">, ukuran kisaran 0,5cm diregio gigi 75. Lidah lateral kiri terdapat nodul, </w:t>
      </w:r>
      <w:r w:rsidRPr="003D484F">
        <w:rPr>
          <w:rFonts w:ascii="Times New Roman" w:hAnsi="Times New Roman" w:cs="Times New Roman"/>
          <w:i/>
          <w:iCs/>
          <w:sz w:val="24"/>
          <w:szCs w:val="24"/>
        </w:rPr>
        <w:t>single</w:t>
      </w:r>
      <w:r w:rsidRPr="003D484F">
        <w:rPr>
          <w:rFonts w:ascii="Times New Roman" w:hAnsi="Times New Roman" w:cs="Times New Roman"/>
          <w:sz w:val="24"/>
          <w:szCs w:val="24"/>
        </w:rPr>
        <w:t xml:space="preserve">, ukuran diameter 0,5 cm, berwarna putih pada ujungnya, ar gigi 75, tidak ada rasa sakit. Gingiva rahang atas lesi ulserasi meluas pada daerah gingiva palatal dan labial serta bukal, ditutupi jaringan nekrotik berwarna kuning kecoklatan, pada regio gigi 56-51 dan 61-64, </w:t>
      </w:r>
      <w:r w:rsidRPr="003D484F">
        <w:rPr>
          <w:rFonts w:ascii="Times New Roman" w:hAnsi="Times New Roman" w:cs="Times New Roman"/>
          <w:i/>
          <w:sz w:val="24"/>
          <w:szCs w:val="24"/>
        </w:rPr>
        <w:t>tend to bleed</w:t>
      </w:r>
      <w:r w:rsidRPr="003D484F">
        <w:rPr>
          <w:rFonts w:ascii="Times New Roman" w:hAnsi="Times New Roman" w:cs="Times New Roman"/>
          <w:sz w:val="24"/>
          <w:szCs w:val="24"/>
        </w:rPr>
        <w:t xml:space="preserve"> dan terasa sakit (Gambar 1D). Gingiva rahang bawah</w:t>
      </w:r>
      <w:r w:rsidR="00100521"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 xml:space="preserve">gingiva udema, lesi berbentuk </w:t>
      </w:r>
      <w:r w:rsidR="00100521" w:rsidRPr="003D484F">
        <w:rPr>
          <w:rFonts w:ascii="Times New Roman" w:hAnsi="Times New Roman" w:cs="Times New Roman"/>
          <w:i/>
          <w:sz w:val="24"/>
          <w:szCs w:val="24"/>
        </w:rPr>
        <w:t>crater-like</w:t>
      </w:r>
      <w:r w:rsidR="00100521" w:rsidRPr="003D484F">
        <w:rPr>
          <w:rFonts w:ascii="Times New Roman" w:hAnsi="Times New Roman" w:cs="Times New Roman"/>
          <w:sz w:val="24"/>
          <w:szCs w:val="24"/>
        </w:rPr>
        <w:t xml:space="preserve"> </w:t>
      </w:r>
      <w:r w:rsidRPr="003D484F">
        <w:rPr>
          <w:rFonts w:ascii="Times New Roman" w:hAnsi="Times New Roman" w:cs="Times New Roman"/>
          <w:sz w:val="24"/>
          <w:szCs w:val="24"/>
        </w:rPr>
        <w:t>pada margin anterior gigi geligi bawah pada labial gigi 71-73 dan 81-83 (Gambar 1E), Gigi geligi karies media gigi 51,61 dan karies superfisial gigi 71,72, 81,82.</w:t>
      </w:r>
    </w:p>
    <w:p w14:paraId="629D8D1C" w14:textId="2A85D8FE" w:rsidR="00106A35" w:rsidRPr="003D484F" w:rsidRDefault="00106A35" w:rsidP="0079128B">
      <w:pPr>
        <w:spacing w:after="0" w:line="360" w:lineRule="auto"/>
        <w:ind w:firstLine="425"/>
        <w:jc w:val="both"/>
        <w:rPr>
          <w:rFonts w:ascii="Times New Roman" w:hAnsi="Times New Roman" w:cs="Times New Roman"/>
          <w:sz w:val="24"/>
          <w:szCs w:val="24"/>
        </w:rPr>
      </w:pPr>
      <w:r w:rsidRPr="003D484F">
        <w:rPr>
          <w:rFonts w:ascii="Times New Roman" w:hAnsi="Times New Roman" w:cs="Times New Roman"/>
          <w:sz w:val="24"/>
          <w:szCs w:val="24"/>
        </w:rPr>
        <w:t xml:space="preserve">Diagnosis ditegakkan sebagai </w:t>
      </w:r>
      <w:r w:rsidRPr="003D484F">
        <w:rPr>
          <w:rFonts w:ascii="Times New Roman" w:hAnsi="Times New Roman" w:cs="Times New Roman"/>
          <w:i/>
          <w:sz w:val="24"/>
          <w:szCs w:val="24"/>
        </w:rPr>
        <w:t>necrotizing ulcerative stomatitis</w:t>
      </w:r>
      <w:r w:rsidRPr="003D484F">
        <w:rPr>
          <w:rFonts w:ascii="Times New Roman" w:hAnsi="Times New Roman" w:cs="Times New Roman"/>
          <w:sz w:val="24"/>
          <w:szCs w:val="24"/>
        </w:rPr>
        <w:t xml:space="preserve"> (NUS)</w:t>
      </w:r>
      <w:r w:rsidR="008D1DD9"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 xml:space="preserve">ar gigi 51-57 dan 61-67, </w:t>
      </w:r>
      <w:r w:rsidRPr="003D484F">
        <w:rPr>
          <w:rFonts w:ascii="Times New Roman" w:hAnsi="Times New Roman" w:cs="Times New Roman"/>
          <w:i/>
          <w:sz w:val="24"/>
          <w:szCs w:val="24"/>
        </w:rPr>
        <w:t>necrotizing ulcerative gingivitis</w:t>
      </w:r>
      <w:r w:rsidRPr="003D484F">
        <w:rPr>
          <w:rFonts w:ascii="Times New Roman" w:hAnsi="Times New Roman" w:cs="Times New Roman"/>
          <w:sz w:val="24"/>
          <w:szCs w:val="24"/>
        </w:rPr>
        <w:t xml:space="preserve"> (NUG) ar gigi 73-83, </w:t>
      </w:r>
      <w:r w:rsidRPr="003D484F">
        <w:rPr>
          <w:rFonts w:ascii="Times New Roman" w:hAnsi="Times New Roman" w:cs="Times New Roman"/>
          <w:i/>
          <w:sz w:val="24"/>
          <w:szCs w:val="24"/>
        </w:rPr>
        <w:t>Coated tongue</w:t>
      </w:r>
      <w:r w:rsidRPr="003D484F">
        <w:rPr>
          <w:rFonts w:ascii="Times New Roman" w:hAnsi="Times New Roman" w:cs="Times New Roman"/>
          <w:sz w:val="24"/>
          <w:szCs w:val="24"/>
        </w:rPr>
        <w:t xml:space="preserve"> skor 2 miyazaki, ulkus traumatik ar lidah lateral kiri, </w:t>
      </w:r>
      <w:r w:rsidR="00320098" w:rsidRPr="003D484F">
        <w:rPr>
          <w:rFonts w:ascii="Times New Roman" w:hAnsi="Times New Roman" w:cs="Times New Roman"/>
          <w:sz w:val="24"/>
          <w:szCs w:val="24"/>
        </w:rPr>
        <w:t>Suspek</w:t>
      </w:r>
      <w:r w:rsidRPr="003D484F">
        <w:rPr>
          <w:rFonts w:ascii="Times New Roman" w:hAnsi="Times New Roman" w:cs="Times New Roman"/>
          <w:sz w:val="24"/>
          <w:szCs w:val="24"/>
        </w:rPr>
        <w:t xml:space="preserve"> gingivostomatitis herpetik</w:t>
      </w:r>
      <w:r w:rsidR="00B77B81" w:rsidRPr="003D484F">
        <w:rPr>
          <w:rFonts w:ascii="Times New Roman" w:hAnsi="Times New Roman" w:cs="Times New Roman"/>
          <w:sz w:val="24"/>
          <w:szCs w:val="24"/>
        </w:rPr>
        <w:t xml:space="preserve"> primer</w:t>
      </w:r>
      <w:r w:rsidRPr="003D484F">
        <w:rPr>
          <w:rFonts w:ascii="Times New Roman" w:hAnsi="Times New Roman" w:cs="Times New Roman"/>
          <w:sz w:val="24"/>
          <w:szCs w:val="24"/>
        </w:rPr>
        <w:t xml:space="preserve"> dan Pulpitis reversible gigi 51,61,71,71,81,82.</w:t>
      </w:r>
    </w:p>
    <w:p w14:paraId="513B6168" w14:textId="1DA8C35E" w:rsidR="00106A35" w:rsidRPr="003D484F" w:rsidRDefault="00106A35" w:rsidP="0079128B">
      <w:pPr>
        <w:spacing w:after="0" w:line="360" w:lineRule="auto"/>
        <w:ind w:firstLine="425"/>
        <w:jc w:val="both"/>
        <w:rPr>
          <w:rFonts w:ascii="Times New Roman" w:hAnsi="Times New Roman" w:cs="Times New Roman"/>
          <w:sz w:val="24"/>
          <w:szCs w:val="24"/>
        </w:rPr>
      </w:pPr>
      <w:r w:rsidRPr="003D484F">
        <w:rPr>
          <w:rFonts w:ascii="Times New Roman" w:hAnsi="Times New Roman" w:cs="Times New Roman"/>
          <w:sz w:val="24"/>
          <w:szCs w:val="24"/>
        </w:rPr>
        <w:t xml:space="preserve">Penatalaksanaan yang lakukan pada pasien ialah melakukan </w:t>
      </w:r>
      <w:r w:rsidRPr="003D484F">
        <w:rPr>
          <w:rFonts w:ascii="Times New Roman" w:hAnsi="Times New Roman" w:cs="Times New Roman"/>
          <w:i/>
          <w:iCs/>
          <w:sz w:val="24"/>
          <w:szCs w:val="24"/>
        </w:rPr>
        <w:t>debridemen</w:t>
      </w:r>
      <w:r w:rsidR="00100521" w:rsidRPr="003D484F">
        <w:rPr>
          <w:rFonts w:ascii="Times New Roman" w:hAnsi="Times New Roman" w:cs="Times New Roman"/>
          <w:i/>
          <w:iCs/>
          <w:sz w:val="24"/>
          <w:szCs w:val="24"/>
          <w:lang w:val="en-US"/>
        </w:rPr>
        <w:t>t</w:t>
      </w:r>
      <w:r w:rsidRPr="003D484F">
        <w:rPr>
          <w:rFonts w:ascii="Times New Roman" w:hAnsi="Times New Roman" w:cs="Times New Roman"/>
          <w:sz w:val="24"/>
          <w:szCs w:val="24"/>
        </w:rPr>
        <w:t xml:space="preserve"> menggunakan </w:t>
      </w:r>
      <w:r w:rsidR="00F355F0">
        <w:rPr>
          <w:rFonts w:ascii="Times New Roman" w:hAnsi="Times New Roman" w:cs="Times New Roman"/>
          <w:sz w:val="24"/>
          <w:szCs w:val="24"/>
          <w:lang w:val="en-US"/>
        </w:rPr>
        <w:t xml:space="preserve">hydrogen </w:t>
      </w:r>
      <w:proofErr w:type="spellStart"/>
      <w:r w:rsidR="00F355F0">
        <w:rPr>
          <w:rFonts w:ascii="Times New Roman" w:hAnsi="Times New Roman" w:cs="Times New Roman"/>
          <w:sz w:val="24"/>
          <w:szCs w:val="24"/>
          <w:lang w:val="en-US"/>
        </w:rPr>
        <w:t>peroksida</w:t>
      </w:r>
      <w:proofErr w:type="spellEnd"/>
      <w:r w:rsidR="00F355F0">
        <w:rPr>
          <w:rFonts w:ascii="Times New Roman" w:hAnsi="Times New Roman" w:cs="Times New Roman"/>
          <w:sz w:val="24"/>
          <w:szCs w:val="24"/>
          <w:lang w:val="en-US"/>
        </w:rPr>
        <w:t xml:space="preserve"> 1,5% (</w:t>
      </w:r>
      <w:r w:rsidRPr="003D484F">
        <w:rPr>
          <w:rFonts w:ascii="Times New Roman" w:hAnsi="Times New Roman" w:cs="Times New Roman"/>
          <w:sz w:val="24"/>
          <w:szCs w:val="24"/>
        </w:rPr>
        <w:t>H</w:t>
      </w:r>
      <w:r w:rsidRPr="003D484F">
        <w:rPr>
          <w:rFonts w:ascii="Times New Roman" w:hAnsi="Times New Roman" w:cs="Times New Roman"/>
          <w:sz w:val="24"/>
          <w:szCs w:val="24"/>
          <w:vertAlign w:val="subscript"/>
        </w:rPr>
        <w:t>2</w:t>
      </w:r>
      <w:r w:rsidRPr="003D484F">
        <w:rPr>
          <w:rFonts w:ascii="Times New Roman" w:hAnsi="Times New Roman" w:cs="Times New Roman"/>
          <w:sz w:val="24"/>
          <w:szCs w:val="24"/>
        </w:rPr>
        <w:t>O</w:t>
      </w:r>
      <w:r w:rsidRPr="003D484F">
        <w:rPr>
          <w:rFonts w:ascii="Times New Roman" w:hAnsi="Times New Roman" w:cs="Times New Roman"/>
          <w:sz w:val="24"/>
          <w:szCs w:val="24"/>
          <w:vertAlign w:val="subscript"/>
        </w:rPr>
        <w:t>2</w:t>
      </w:r>
      <w:r w:rsidR="00F355F0">
        <w:rPr>
          <w:rFonts w:ascii="Times New Roman" w:hAnsi="Times New Roman" w:cs="Times New Roman"/>
          <w:sz w:val="24"/>
          <w:szCs w:val="24"/>
          <w:lang w:val="en-US"/>
        </w:rPr>
        <w:t xml:space="preserve"> </w:t>
      </w:r>
      <w:r w:rsidRPr="003D484F">
        <w:rPr>
          <w:rFonts w:ascii="Times New Roman" w:hAnsi="Times New Roman" w:cs="Times New Roman"/>
          <w:sz w:val="24"/>
          <w:szCs w:val="24"/>
        </w:rPr>
        <w:t>1,5%</w:t>
      </w:r>
      <w:r w:rsidR="00F355F0">
        <w:rPr>
          <w:rFonts w:ascii="Times New Roman" w:hAnsi="Times New Roman" w:cs="Times New Roman"/>
          <w:sz w:val="24"/>
          <w:szCs w:val="24"/>
          <w:lang w:val="en-US"/>
        </w:rPr>
        <w:t>)</w:t>
      </w:r>
      <w:r w:rsidRPr="003D484F">
        <w:rPr>
          <w:rFonts w:ascii="Times New Roman" w:hAnsi="Times New Roman" w:cs="Times New Roman"/>
          <w:sz w:val="24"/>
          <w:szCs w:val="24"/>
        </w:rPr>
        <w:t xml:space="preserve"> yang dikompres ke lesi dengan menggunakan kasa</w:t>
      </w:r>
      <w:r w:rsidR="00100521"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kemudian dibilas dengan kompres</w:t>
      </w:r>
      <w:r w:rsidR="00100521" w:rsidRPr="003D484F">
        <w:rPr>
          <w:rFonts w:ascii="Times New Roman" w:hAnsi="Times New Roman" w:cs="Times New Roman"/>
          <w:sz w:val="24"/>
          <w:szCs w:val="24"/>
          <w:lang w:val="en-US"/>
        </w:rPr>
        <w:t xml:space="preserve">an </w:t>
      </w:r>
      <w:proofErr w:type="spellStart"/>
      <w:r w:rsidR="00100521" w:rsidRPr="003D484F">
        <w:rPr>
          <w:rFonts w:ascii="Times New Roman" w:hAnsi="Times New Roman" w:cs="Times New Roman"/>
          <w:sz w:val="24"/>
          <w:szCs w:val="24"/>
          <w:lang w:val="en-US"/>
        </w:rPr>
        <w:t>kasa</w:t>
      </w:r>
      <w:proofErr w:type="spellEnd"/>
      <w:r w:rsidRPr="003D484F">
        <w:rPr>
          <w:rFonts w:ascii="Times New Roman" w:hAnsi="Times New Roman" w:cs="Times New Roman"/>
          <w:sz w:val="24"/>
          <w:szCs w:val="24"/>
        </w:rPr>
        <w:t xml:space="preserve"> yang di basahi natrium </w:t>
      </w:r>
      <w:r w:rsidR="00100521" w:rsidRPr="003D484F">
        <w:rPr>
          <w:rFonts w:ascii="Times New Roman" w:hAnsi="Times New Roman" w:cs="Times New Roman"/>
          <w:sz w:val="24"/>
          <w:szCs w:val="24"/>
          <w:lang w:val="en-US"/>
        </w:rPr>
        <w:t>k</w:t>
      </w:r>
      <w:r w:rsidRPr="003D484F">
        <w:rPr>
          <w:rFonts w:ascii="Times New Roman" w:hAnsi="Times New Roman" w:cs="Times New Roman"/>
          <w:sz w:val="24"/>
          <w:szCs w:val="24"/>
        </w:rPr>
        <w:t>lorida (Na</w:t>
      </w:r>
      <w:r w:rsidR="00154FB9" w:rsidRPr="003D484F">
        <w:rPr>
          <w:rFonts w:ascii="Times New Roman" w:hAnsi="Times New Roman" w:cs="Times New Roman"/>
          <w:sz w:val="24"/>
          <w:szCs w:val="24"/>
          <w:lang w:val="en-US"/>
        </w:rPr>
        <w:t>C</w:t>
      </w:r>
      <w:r w:rsidRPr="003D484F">
        <w:rPr>
          <w:rFonts w:ascii="Times New Roman" w:hAnsi="Times New Roman" w:cs="Times New Roman"/>
          <w:sz w:val="24"/>
          <w:szCs w:val="24"/>
        </w:rPr>
        <w:t>l) 0,9%</w:t>
      </w:r>
      <w:r w:rsidR="00100521" w:rsidRPr="003D484F">
        <w:rPr>
          <w:rFonts w:ascii="Times New Roman" w:hAnsi="Times New Roman" w:cs="Times New Roman"/>
          <w:sz w:val="24"/>
          <w:szCs w:val="24"/>
          <w:lang w:val="en-US"/>
        </w:rPr>
        <w:t>.</w:t>
      </w:r>
      <w:r w:rsidRPr="003D484F">
        <w:rPr>
          <w:rFonts w:ascii="Times New Roman" w:hAnsi="Times New Roman" w:cs="Times New Roman"/>
          <w:sz w:val="24"/>
          <w:szCs w:val="24"/>
        </w:rPr>
        <w:t xml:space="preserve"> </w:t>
      </w:r>
      <w:r w:rsidR="00100521" w:rsidRPr="003D484F">
        <w:rPr>
          <w:rFonts w:ascii="Times New Roman" w:hAnsi="Times New Roman" w:cs="Times New Roman"/>
          <w:sz w:val="24"/>
          <w:szCs w:val="24"/>
          <w:lang w:val="en-US"/>
        </w:rPr>
        <w:t xml:space="preserve">Ibu </w:t>
      </w:r>
      <w:proofErr w:type="spellStart"/>
      <w:r w:rsidR="00100521" w:rsidRPr="003D484F">
        <w:rPr>
          <w:rFonts w:ascii="Times New Roman" w:hAnsi="Times New Roman" w:cs="Times New Roman"/>
          <w:sz w:val="24"/>
          <w:szCs w:val="24"/>
          <w:lang w:val="en-US"/>
        </w:rPr>
        <w:t>pasien</w:t>
      </w:r>
      <w:proofErr w:type="spellEnd"/>
      <w:r w:rsidR="00100521" w:rsidRPr="003D484F">
        <w:rPr>
          <w:rFonts w:ascii="Times New Roman" w:hAnsi="Times New Roman" w:cs="Times New Roman"/>
          <w:sz w:val="24"/>
          <w:szCs w:val="24"/>
          <w:lang w:val="en-US"/>
        </w:rPr>
        <w:t xml:space="preserve"> di</w:t>
      </w:r>
      <w:r w:rsidRPr="003D484F">
        <w:rPr>
          <w:rFonts w:ascii="Times New Roman" w:hAnsi="Times New Roman" w:cs="Times New Roman"/>
          <w:sz w:val="24"/>
          <w:szCs w:val="24"/>
        </w:rPr>
        <w:t>edukasi untuk melanjutkan pembersihan gigi geligi dengan menggunakan Na</w:t>
      </w:r>
      <w:r w:rsidR="00100521" w:rsidRPr="003D484F">
        <w:rPr>
          <w:rFonts w:ascii="Times New Roman" w:hAnsi="Times New Roman" w:cs="Times New Roman"/>
          <w:sz w:val="24"/>
          <w:szCs w:val="24"/>
          <w:lang w:val="en-US"/>
        </w:rPr>
        <w:t>C</w:t>
      </w:r>
      <w:r w:rsidRPr="003D484F">
        <w:rPr>
          <w:rFonts w:ascii="Times New Roman" w:hAnsi="Times New Roman" w:cs="Times New Roman"/>
          <w:sz w:val="24"/>
          <w:szCs w:val="24"/>
        </w:rPr>
        <w:t>l 0</w:t>
      </w:r>
      <w:r w:rsidR="00100521" w:rsidRPr="003D484F">
        <w:rPr>
          <w:rFonts w:ascii="Times New Roman" w:hAnsi="Times New Roman" w:cs="Times New Roman"/>
          <w:sz w:val="24"/>
          <w:szCs w:val="24"/>
          <w:lang w:val="en-US"/>
        </w:rPr>
        <w:t>,</w:t>
      </w:r>
      <w:r w:rsidRPr="003D484F">
        <w:rPr>
          <w:rFonts w:ascii="Times New Roman" w:hAnsi="Times New Roman" w:cs="Times New Roman"/>
          <w:sz w:val="24"/>
          <w:szCs w:val="24"/>
        </w:rPr>
        <w:t>9% yang di basahi ke kasa</w:t>
      </w:r>
      <w:r w:rsidR="00100521" w:rsidRPr="003D484F">
        <w:rPr>
          <w:rFonts w:ascii="Times New Roman" w:hAnsi="Times New Roman" w:cs="Times New Roman"/>
          <w:sz w:val="24"/>
          <w:szCs w:val="24"/>
          <w:lang w:val="en-US"/>
        </w:rPr>
        <w:t>,</w:t>
      </w:r>
      <w:r w:rsidRPr="003D484F">
        <w:rPr>
          <w:rFonts w:ascii="Times New Roman" w:hAnsi="Times New Roman" w:cs="Times New Roman"/>
          <w:sz w:val="24"/>
          <w:szCs w:val="24"/>
        </w:rPr>
        <w:t xml:space="preserve"> kemudian digunakan untuk membersihkan rongga mulut</w:t>
      </w:r>
      <w:r w:rsidR="00100521" w:rsidRPr="003D484F">
        <w:rPr>
          <w:rFonts w:ascii="Times New Roman" w:hAnsi="Times New Roman" w:cs="Times New Roman"/>
          <w:sz w:val="24"/>
          <w:szCs w:val="24"/>
          <w:lang w:val="en-US"/>
        </w:rPr>
        <w:t xml:space="preserve">. </w:t>
      </w:r>
      <w:proofErr w:type="spellStart"/>
      <w:r w:rsidR="00100521" w:rsidRPr="003D484F">
        <w:rPr>
          <w:rFonts w:ascii="Times New Roman" w:hAnsi="Times New Roman" w:cs="Times New Roman"/>
          <w:sz w:val="24"/>
          <w:szCs w:val="24"/>
          <w:lang w:val="en-US"/>
        </w:rPr>
        <w:t>Mengkompres</w:t>
      </w:r>
      <w:proofErr w:type="spellEnd"/>
      <w:r w:rsidRPr="003D484F">
        <w:rPr>
          <w:rFonts w:ascii="Times New Roman" w:hAnsi="Times New Roman" w:cs="Times New Roman"/>
          <w:sz w:val="24"/>
          <w:szCs w:val="24"/>
        </w:rPr>
        <w:t xml:space="preserve"> bibir dan gusi dengan</w:t>
      </w:r>
      <w:r w:rsidR="00100521"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 xml:space="preserve">kasa yang dibasahi </w:t>
      </w:r>
      <w:r w:rsidRPr="003D484F">
        <w:rPr>
          <w:rFonts w:ascii="Times New Roman" w:hAnsi="Times New Roman" w:cs="Times New Roman"/>
          <w:i/>
          <w:iCs/>
          <w:sz w:val="24"/>
          <w:szCs w:val="24"/>
        </w:rPr>
        <w:t>chlorhexidine digluconate</w:t>
      </w:r>
      <w:r w:rsidRPr="003D484F">
        <w:rPr>
          <w:rFonts w:ascii="Times New Roman" w:hAnsi="Times New Roman" w:cs="Times New Roman"/>
          <w:sz w:val="24"/>
          <w:szCs w:val="24"/>
        </w:rPr>
        <w:t xml:space="preserve"> 0,12%</w:t>
      </w:r>
      <w:r w:rsidR="00100521"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 xml:space="preserve">terakhir mengoleskan vaselin album pada bibir dan perencanaan untuk pemeriksaan anti HSV-1 </w:t>
      </w:r>
      <w:proofErr w:type="spellStart"/>
      <w:r w:rsidR="000938B0" w:rsidRPr="003D484F">
        <w:rPr>
          <w:rFonts w:ascii="Times New Roman" w:hAnsi="Times New Roman" w:cs="Times New Roman"/>
          <w:sz w:val="24"/>
          <w:szCs w:val="24"/>
          <w:lang w:val="en-US"/>
        </w:rPr>
        <w:t>imunoglobulin</w:t>
      </w:r>
      <w:proofErr w:type="spellEnd"/>
      <w:r w:rsidR="000938B0" w:rsidRPr="003D484F">
        <w:rPr>
          <w:rFonts w:ascii="Times New Roman" w:hAnsi="Times New Roman" w:cs="Times New Roman"/>
          <w:sz w:val="24"/>
          <w:szCs w:val="24"/>
          <w:lang w:val="en-US"/>
        </w:rPr>
        <w:t xml:space="preserve"> G (</w:t>
      </w:r>
      <w:r w:rsidRPr="003D484F">
        <w:rPr>
          <w:rFonts w:ascii="Times New Roman" w:hAnsi="Times New Roman" w:cs="Times New Roman"/>
          <w:sz w:val="24"/>
          <w:szCs w:val="24"/>
        </w:rPr>
        <w:t>IgG</w:t>
      </w:r>
      <w:r w:rsidR="000938B0" w:rsidRPr="003D484F">
        <w:rPr>
          <w:rFonts w:ascii="Times New Roman" w:hAnsi="Times New Roman" w:cs="Times New Roman"/>
          <w:sz w:val="24"/>
          <w:szCs w:val="24"/>
          <w:lang w:val="en-US"/>
        </w:rPr>
        <w:t>)</w:t>
      </w:r>
      <w:r w:rsidRPr="003D484F">
        <w:rPr>
          <w:rFonts w:ascii="Times New Roman" w:hAnsi="Times New Roman" w:cs="Times New Roman"/>
          <w:sz w:val="24"/>
          <w:szCs w:val="24"/>
        </w:rPr>
        <w:t>.</w:t>
      </w:r>
    </w:p>
    <w:p w14:paraId="6E14C4BF" w14:textId="77777777" w:rsidR="00106A35" w:rsidRPr="003D484F" w:rsidRDefault="00106A35" w:rsidP="0079128B">
      <w:pPr>
        <w:spacing w:after="0" w:line="360" w:lineRule="auto"/>
        <w:jc w:val="both"/>
        <w:rPr>
          <w:rFonts w:ascii="Times New Roman" w:hAnsi="Times New Roman" w:cs="Times New Roman"/>
          <w:sz w:val="24"/>
          <w:szCs w:val="24"/>
        </w:rPr>
      </w:pPr>
    </w:p>
    <w:p w14:paraId="2DCCB7CB" w14:textId="77777777" w:rsidR="00106A35" w:rsidRPr="003D484F" w:rsidRDefault="00106A35" w:rsidP="0079128B">
      <w:pPr>
        <w:spacing w:after="0" w:line="360" w:lineRule="auto"/>
        <w:jc w:val="center"/>
        <w:rPr>
          <w:rFonts w:ascii="Times New Roman" w:hAnsi="Times New Roman" w:cs="Times New Roman"/>
          <w:noProof/>
          <w:sz w:val="24"/>
          <w:szCs w:val="24"/>
        </w:rPr>
      </w:pPr>
      <w:r w:rsidRPr="003D484F">
        <w:rPr>
          <w:rFonts w:ascii="Times New Roman" w:hAnsi="Times New Roman" w:cs="Times New Roman"/>
          <w:noProof/>
          <w:sz w:val="24"/>
          <w:szCs w:val="24"/>
        </w:rPr>
        <w:lastRenderedPageBreak/>
        <mc:AlternateContent>
          <mc:Choice Requires="wps">
            <w:drawing>
              <wp:anchor distT="0" distB="0" distL="114300" distR="114300" simplePos="0" relativeHeight="251472896" behindDoc="0" locked="0" layoutInCell="1" allowOverlap="1" wp14:anchorId="15FC19E1" wp14:editId="03798264">
                <wp:simplePos x="0" y="0"/>
                <wp:positionH relativeFrom="column">
                  <wp:posOffset>4371975</wp:posOffset>
                </wp:positionH>
                <wp:positionV relativeFrom="paragraph">
                  <wp:posOffset>2726055</wp:posOffset>
                </wp:positionV>
                <wp:extent cx="314325" cy="304800"/>
                <wp:effectExtent l="0" t="0" r="0" b="0"/>
                <wp:wrapNone/>
                <wp:docPr id="23" name="Rectangle 23"/>
                <wp:cNvGraphicFramePr/>
                <a:graphic xmlns:a="http://schemas.openxmlformats.org/drawingml/2006/main">
                  <a:graphicData uri="http://schemas.microsoft.com/office/word/2010/wordprocessingShape">
                    <wps:wsp>
                      <wps:cNvSpPr/>
                      <wps:spPr>
                        <a:xfrm>
                          <a:off x="0" y="0"/>
                          <a:ext cx="314325" cy="3048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E734F75" w14:textId="77777777" w:rsidR="008D30D8" w:rsidRPr="00910EA1" w:rsidRDefault="008D30D8" w:rsidP="00106A35">
                            <w:pPr>
                              <w:jc w:val="center"/>
                              <w:rPr>
                                <w:b/>
                                <w:color w:val="FFFFFF" w:themeColor="background1"/>
                              </w:rPr>
                            </w:pPr>
                            <w:r>
                              <w:rPr>
                                <w:b/>
                                <w:color w:val="FFFFFF" w:themeColor="background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FC19E1" id="Rectangle 23" o:spid="_x0000_s1026" style="position:absolute;left:0;text-align:left;margin-left:344.25pt;margin-top:214.65pt;width:24.75pt;height:24pt;z-index:251472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" filled="f" stroked="f" strokeweight="2pt">
                <v:textbox>
                  <w:txbxContent>
                    <w:p w14:paraId="2E734F75" w14:textId="77777777" w:rsidR="008D30D8" w:rsidRPr="00910EA1" w:rsidRDefault="008D30D8" w:rsidP="00106A35">
                      <w:pPr>
                        <w:jc w:val="center"/>
                        <w:rPr>
                          <w:b/>
                          <w:color w:val="FFFFFF" w:themeColor="background1"/>
                        </w:rPr>
                      </w:pPr>
                      <w:r>
                        <w:rPr>
                          <w:b/>
                          <w:color w:val="FFFFFF" w:themeColor="background1"/>
                        </w:rPr>
                        <w:t>E</w:t>
                      </w:r>
                    </w:p>
                  </w:txbxContent>
                </v:textbox>
              </v:rect>
            </w:pict>
          </mc:Fallback>
        </mc:AlternateContent>
      </w:r>
      <w:r w:rsidRPr="003D484F">
        <w:rPr>
          <w:rFonts w:ascii="Times New Roman" w:hAnsi="Times New Roman" w:cs="Times New Roman"/>
          <w:noProof/>
          <w:sz w:val="24"/>
          <w:szCs w:val="24"/>
        </w:rPr>
        <mc:AlternateContent>
          <mc:Choice Requires="wps">
            <w:drawing>
              <wp:anchor distT="0" distB="0" distL="114300" distR="114300" simplePos="0" relativeHeight="251390976" behindDoc="0" locked="0" layoutInCell="1" allowOverlap="1" wp14:anchorId="678BEBE6" wp14:editId="7DE5D1E2">
                <wp:simplePos x="0" y="0"/>
                <wp:positionH relativeFrom="column">
                  <wp:posOffset>5286375</wp:posOffset>
                </wp:positionH>
                <wp:positionV relativeFrom="paragraph">
                  <wp:posOffset>1173480</wp:posOffset>
                </wp:positionV>
                <wp:extent cx="314325" cy="304800"/>
                <wp:effectExtent l="0" t="0" r="0" b="0"/>
                <wp:wrapNone/>
                <wp:docPr id="20" name="Rectangle 20"/>
                <wp:cNvGraphicFramePr/>
                <a:graphic xmlns:a="http://schemas.openxmlformats.org/drawingml/2006/main">
                  <a:graphicData uri="http://schemas.microsoft.com/office/word/2010/wordprocessingShape">
                    <wps:wsp>
                      <wps:cNvSpPr/>
                      <wps:spPr>
                        <a:xfrm>
                          <a:off x="0" y="0"/>
                          <a:ext cx="314325" cy="3048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F8C252B" w14:textId="77777777" w:rsidR="008D30D8" w:rsidRPr="00910EA1" w:rsidRDefault="008D30D8" w:rsidP="00106A35">
                            <w:pPr>
                              <w:jc w:val="center"/>
                              <w:rPr>
                                <w:b/>
                                <w:color w:val="FFFFFF" w:themeColor="background1"/>
                              </w:rPr>
                            </w:pPr>
                            <w:r>
                              <w:rPr>
                                <w:b/>
                                <w:color w:val="FFFFFF" w:themeColor="background1"/>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8BEBE6" id="Rectangle 20" o:spid="_x0000_s1027" style="position:absolute;left:0;text-align:left;margin-left:416.25pt;margin-top:92.4pt;width:24.75pt;height:24pt;z-index:251390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" filled="f" stroked="f" strokeweight="2pt">
                <v:textbox>
                  <w:txbxContent>
                    <w:p w14:paraId="7F8C252B" w14:textId="77777777" w:rsidR="008D30D8" w:rsidRPr="00910EA1" w:rsidRDefault="008D30D8" w:rsidP="00106A35">
                      <w:pPr>
                        <w:jc w:val="center"/>
                        <w:rPr>
                          <w:b/>
                          <w:color w:val="FFFFFF" w:themeColor="background1"/>
                        </w:rPr>
                      </w:pPr>
                      <w:r>
                        <w:rPr>
                          <w:b/>
                          <w:color w:val="FFFFFF" w:themeColor="background1"/>
                        </w:rPr>
                        <w:t>C</w:t>
                      </w:r>
                    </w:p>
                  </w:txbxContent>
                </v:textbox>
              </v:rect>
            </w:pict>
          </mc:Fallback>
        </mc:AlternateContent>
      </w:r>
      <w:r w:rsidRPr="003D484F">
        <w:rPr>
          <w:rFonts w:ascii="Times New Roman" w:hAnsi="Times New Roman" w:cs="Times New Roman"/>
          <w:noProof/>
          <w:sz w:val="24"/>
          <w:szCs w:val="24"/>
        </w:rPr>
        <mc:AlternateContent>
          <mc:Choice Requires="wps">
            <w:drawing>
              <wp:anchor distT="0" distB="0" distL="114300" distR="114300" simplePos="0" relativeHeight="251350016" behindDoc="0" locked="0" layoutInCell="1" allowOverlap="1" wp14:anchorId="74B1CA8D" wp14:editId="63B48260">
                <wp:simplePos x="0" y="0"/>
                <wp:positionH relativeFrom="column">
                  <wp:posOffset>3448050</wp:posOffset>
                </wp:positionH>
                <wp:positionV relativeFrom="paragraph">
                  <wp:posOffset>1192530</wp:posOffset>
                </wp:positionV>
                <wp:extent cx="314325" cy="304800"/>
                <wp:effectExtent l="0" t="0" r="0" b="0"/>
                <wp:wrapNone/>
                <wp:docPr id="18" name="Rectangle 18"/>
                <wp:cNvGraphicFramePr/>
                <a:graphic xmlns:a="http://schemas.openxmlformats.org/drawingml/2006/main">
                  <a:graphicData uri="http://schemas.microsoft.com/office/word/2010/wordprocessingShape">
                    <wps:wsp>
                      <wps:cNvSpPr/>
                      <wps:spPr>
                        <a:xfrm>
                          <a:off x="0" y="0"/>
                          <a:ext cx="314325" cy="3048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976C055" w14:textId="77777777" w:rsidR="008D30D8" w:rsidRPr="00910EA1" w:rsidRDefault="008D30D8" w:rsidP="00106A35">
                            <w:pPr>
                              <w:jc w:val="center"/>
                              <w:rPr>
                                <w:b/>
                                <w:color w:val="FFFFFF" w:themeColor="background1"/>
                              </w:rPr>
                            </w:pPr>
                            <w:r>
                              <w:rPr>
                                <w:b/>
                                <w:color w:val="FFFFFF" w:themeColor="background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B1CA8D" id="Rectangle 18" o:spid="_x0000_s1028" style="position:absolute;left:0;text-align:left;margin-left:271.5pt;margin-top:93.9pt;width:24.75pt;height:24pt;z-index:25135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" filled="f" stroked="f" strokeweight="2pt">
                <v:textbox>
                  <w:txbxContent>
                    <w:p w14:paraId="0976C055" w14:textId="77777777" w:rsidR="008D30D8" w:rsidRPr="00910EA1" w:rsidRDefault="008D30D8" w:rsidP="00106A35">
                      <w:pPr>
                        <w:jc w:val="center"/>
                        <w:rPr>
                          <w:b/>
                          <w:color w:val="FFFFFF" w:themeColor="background1"/>
                        </w:rPr>
                      </w:pPr>
                      <w:r>
                        <w:rPr>
                          <w:b/>
                          <w:color w:val="FFFFFF" w:themeColor="background1"/>
                        </w:rPr>
                        <w:t>B</w:t>
                      </w:r>
                    </w:p>
                  </w:txbxContent>
                </v:textbox>
              </v:rect>
            </w:pict>
          </mc:Fallback>
        </mc:AlternateContent>
      </w:r>
      <w:r w:rsidRPr="003D484F">
        <w:rPr>
          <w:rFonts w:ascii="Times New Roman" w:hAnsi="Times New Roman" w:cs="Times New Roman"/>
          <w:noProof/>
          <w:sz w:val="24"/>
          <w:szCs w:val="24"/>
        </w:rPr>
        <mc:AlternateContent>
          <mc:Choice Requires="wps">
            <w:drawing>
              <wp:anchor distT="0" distB="0" distL="114300" distR="114300" simplePos="0" relativeHeight="251309056" behindDoc="0" locked="0" layoutInCell="1" allowOverlap="1" wp14:anchorId="1EFA8028" wp14:editId="0B134BDC">
                <wp:simplePos x="0" y="0"/>
                <wp:positionH relativeFrom="column">
                  <wp:posOffset>1628775</wp:posOffset>
                </wp:positionH>
                <wp:positionV relativeFrom="paragraph">
                  <wp:posOffset>1202055</wp:posOffset>
                </wp:positionV>
                <wp:extent cx="314325" cy="304800"/>
                <wp:effectExtent l="0" t="0" r="0" b="0"/>
                <wp:wrapNone/>
                <wp:docPr id="16" name="Rectangle 16"/>
                <wp:cNvGraphicFramePr/>
                <a:graphic xmlns:a="http://schemas.openxmlformats.org/drawingml/2006/main">
                  <a:graphicData uri="http://schemas.microsoft.com/office/word/2010/wordprocessingShape">
                    <wps:wsp>
                      <wps:cNvSpPr/>
                      <wps:spPr>
                        <a:xfrm>
                          <a:off x="0" y="0"/>
                          <a:ext cx="314325" cy="3048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6DD633D" w14:textId="77777777" w:rsidR="008D30D8" w:rsidRPr="00910EA1" w:rsidRDefault="008D30D8" w:rsidP="00106A35">
                            <w:pPr>
                              <w:jc w:val="center"/>
                              <w:rPr>
                                <w:b/>
                                <w:color w:val="FFFFFF" w:themeColor="background1"/>
                              </w:rPr>
                            </w:pPr>
                            <w:r w:rsidRPr="00910EA1">
                              <w:rPr>
                                <w:b/>
                                <w:color w:val="FFFFFF" w:themeColor="background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FA8028" id="Rectangle 16" o:spid="_x0000_s1029" style="position:absolute;left:0;text-align:left;margin-left:128.25pt;margin-top:94.65pt;width:24.75pt;height:24pt;z-index:251309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" filled="f" stroked="f" strokeweight="2pt">
                <v:textbox>
                  <w:txbxContent>
                    <w:p w14:paraId="16DD633D" w14:textId="77777777" w:rsidR="008D30D8" w:rsidRPr="00910EA1" w:rsidRDefault="008D30D8" w:rsidP="00106A35">
                      <w:pPr>
                        <w:jc w:val="center"/>
                        <w:rPr>
                          <w:b/>
                          <w:color w:val="FFFFFF" w:themeColor="background1"/>
                        </w:rPr>
                      </w:pPr>
                      <w:r w:rsidRPr="00910EA1">
                        <w:rPr>
                          <w:b/>
                          <w:color w:val="FFFFFF" w:themeColor="background1"/>
                        </w:rPr>
                        <w:t>A</w:t>
                      </w:r>
                    </w:p>
                  </w:txbxContent>
                </v:textbox>
              </v:rect>
            </w:pict>
          </mc:Fallback>
        </mc:AlternateContent>
      </w:r>
      <w:r w:rsidRPr="003D484F">
        <w:rPr>
          <w:rFonts w:ascii="Times New Roman" w:hAnsi="Times New Roman" w:cs="Times New Roman"/>
          <w:noProof/>
          <w:sz w:val="24"/>
          <w:szCs w:val="24"/>
        </w:rPr>
        <mc:AlternateContent>
          <mc:Choice Requires="wps">
            <w:drawing>
              <wp:anchor distT="0" distB="0" distL="114300" distR="114300" simplePos="0" relativeHeight="251431936" behindDoc="0" locked="0" layoutInCell="1" allowOverlap="1" wp14:anchorId="7E51FBC7" wp14:editId="2A34FEB9">
                <wp:simplePos x="0" y="0"/>
                <wp:positionH relativeFrom="column">
                  <wp:posOffset>2543175</wp:posOffset>
                </wp:positionH>
                <wp:positionV relativeFrom="paragraph">
                  <wp:posOffset>2697480</wp:posOffset>
                </wp:positionV>
                <wp:extent cx="314325" cy="304800"/>
                <wp:effectExtent l="0" t="0" r="0" b="0"/>
                <wp:wrapNone/>
                <wp:docPr id="22" name="Rectangle 22"/>
                <wp:cNvGraphicFramePr/>
                <a:graphic xmlns:a="http://schemas.openxmlformats.org/drawingml/2006/main">
                  <a:graphicData uri="http://schemas.microsoft.com/office/word/2010/wordprocessingShape">
                    <wps:wsp>
                      <wps:cNvSpPr/>
                      <wps:spPr>
                        <a:xfrm>
                          <a:off x="0" y="0"/>
                          <a:ext cx="314325" cy="3048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3DC69E4" w14:textId="77777777" w:rsidR="008D30D8" w:rsidRPr="00910EA1" w:rsidRDefault="008D30D8" w:rsidP="00106A35">
                            <w:pPr>
                              <w:jc w:val="center"/>
                              <w:rPr>
                                <w:b/>
                                <w:color w:val="FFFFFF" w:themeColor="background1"/>
                              </w:rPr>
                            </w:pPr>
                            <w:r>
                              <w:rPr>
                                <w:b/>
                                <w:color w:val="FFFFFF" w:themeColor="background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51FBC7" id="Rectangle 22" o:spid="_x0000_s1030" style="position:absolute;left:0;text-align:left;margin-left:200.25pt;margin-top:212.4pt;width:24.75pt;height:24pt;z-index:251431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" filled="f" stroked="f" strokeweight="2pt">
                <v:textbox>
                  <w:txbxContent>
                    <w:p w14:paraId="73DC69E4" w14:textId="77777777" w:rsidR="008D30D8" w:rsidRPr="00910EA1" w:rsidRDefault="008D30D8" w:rsidP="00106A35">
                      <w:pPr>
                        <w:jc w:val="center"/>
                        <w:rPr>
                          <w:b/>
                          <w:color w:val="FFFFFF" w:themeColor="background1"/>
                        </w:rPr>
                      </w:pPr>
                      <w:r>
                        <w:rPr>
                          <w:b/>
                          <w:color w:val="FFFFFF" w:themeColor="background1"/>
                        </w:rPr>
                        <w:t>D</w:t>
                      </w:r>
                    </w:p>
                  </w:txbxContent>
                </v:textbox>
              </v:rect>
            </w:pict>
          </mc:Fallback>
        </mc:AlternateContent>
      </w:r>
      <w:r w:rsidRPr="003D484F">
        <w:rPr>
          <w:rFonts w:ascii="Times New Roman" w:hAnsi="Times New Roman" w:cs="Times New Roman"/>
          <w:noProof/>
          <w:sz w:val="24"/>
          <w:szCs w:val="24"/>
        </w:rPr>
        <mc:AlternateContent>
          <mc:Choice Requires="wps">
            <w:drawing>
              <wp:anchor distT="0" distB="0" distL="114300" distR="114300" simplePos="0" relativeHeight="251268096" behindDoc="0" locked="0" layoutInCell="1" allowOverlap="1" wp14:anchorId="4E1CDBBE" wp14:editId="4426EE60">
                <wp:simplePos x="0" y="0"/>
                <wp:positionH relativeFrom="column">
                  <wp:posOffset>520183</wp:posOffset>
                </wp:positionH>
                <wp:positionV relativeFrom="paragraph">
                  <wp:posOffset>249555</wp:posOffset>
                </wp:positionV>
                <wp:extent cx="1010093" cy="180754"/>
                <wp:effectExtent l="0" t="0" r="0" b="0"/>
                <wp:wrapNone/>
                <wp:docPr id="19" name="Rectangle 19"/>
                <wp:cNvGraphicFramePr/>
                <a:graphic xmlns:a="http://schemas.openxmlformats.org/drawingml/2006/main">
                  <a:graphicData uri="http://schemas.microsoft.com/office/word/2010/wordprocessingShape">
                    <wps:wsp>
                      <wps:cNvSpPr/>
                      <wps:spPr>
                        <a:xfrm>
                          <a:off x="0" y="0"/>
                          <a:ext cx="1010093" cy="180754"/>
                        </a:xfrm>
                        <a:prstGeom prst="rect">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269549" id="Rectangle 19" o:spid="_x0000_s1026" style="position:absolute;margin-left:40.95pt;margin-top:19.65pt;width:79.55pt;height:14.25pt;z-index:25126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" fillcolor="black [3213]" stroked="f" strokeweight="2pt"/>
            </w:pict>
          </mc:Fallback>
        </mc:AlternateContent>
      </w:r>
      <w:r w:rsidRPr="003D484F">
        <w:rPr>
          <w:rFonts w:ascii="Times New Roman" w:hAnsi="Times New Roman" w:cs="Times New Roman"/>
          <w:noProof/>
          <w:sz w:val="24"/>
          <w:szCs w:val="24"/>
        </w:rPr>
        <w:drawing>
          <wp:inline distT="0" distB="0" distL="0" distR="0" wp14:anchorId="2493B75D" wp14:editId="51EE2022">
            <wp:extent cx="1800000" cy="1439998"/>
            <wp:effectExtent l="0" t="0" r="0" b="8255"/>
            <wp:docPr id="11" name="Picture 11" descr="C:\Users\user\Documents\DOC 18.1.20\NUS\46. Kanaya_\Kunjungan 1\665eb8db-71b1-4023-9287-d0d3529686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DOC 18.1.20\NUS\46. Kanaya_\Kunjungan 1\665eb8db-71b1-4023-9287-d0d3529686a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351" b="7575"/>
                    <a:stretch/>
                  </pic:blipFill>
                  <pic:spPr bwMode="auto">
                    <a:xfrm>
                      <a:off x="0" y="0"/>
                      <a:ext cx="1800000" cy="1439998"/>
                    </a:xfrm>
                    <a:prstGeom prst="rect">
                      <a:avLst/>
                    </a:prstGeom>
                    <a:noFill/>
                    <a:ln>
                      <a:noFill/>
                    </a:ln>
                    <a:extLst>
                      <a:ext uri="{53640926-AAD7-44D8-BBD7-CCE9431645EC}">
                        <a14:shadowObscured xmlns:a14="http://schemas.microsoft.com/office/drawing/2010/main"/>
                      </a:ext>
                    </a:extLst>
                  </pic:spPr>
                </pic:pic>
              </a:graphicData>
            </a:graphic>
          </wp:inline>
        </w:drawing>
      </w:r>
      <w:r w:rsidRPr="003D484F">
        <w:rPr>
          <w:rFonts w:ascii="Times New Roman" w:hAnsi="Times New Roman" w:cs="Times New Roman"/>
          <w:noProof/>
          <w:sz w:val="24"/>
          <w:szCs w:val="24"/>
        </w:rPr>
        <w:t xml:space="preserve"> </w:t>
      </w:r>
      <w:r w:rsidRPr="003D484F">
        <w:rPr>
          <w:rFonts w:ascii="Times New Roman" w:hAnsi="Times New Roman" w:cs="Times New Roman"/>
          <w:noProof/>
          <w:sz w:val="24"/>
          <w:szCs w:val="24"/>
        </w:rPr>
        <w:drawing>
          <wp:inline distT="0" distB="0" distL="0" distR="0" wp14:anchorId="37539EC8" wp14:editId="1DFF1DC0">
            <wp:extent cx="1800000" cy="1440000"/>
            <wp:effectExtent l="0" t="0" r="0" b="8255"/>
            <wp:docPr id="4" name="Picture 4" descr="C:\Users\user\Documents\DOC 18.1.20\NUS\46. Kanaya_\Kunjungan 1\9f7d77f0-a686-4588-ad8e-14954d1f81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DOC 18.1.20\NUS\46. Kanaya_\Kunjungan 1\9f7d77f0-a686-4588-ad8e-14954d1f81c5.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32848" t="17718" r="19335" b="37622"/>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r w:rsidRPr="003D484F">
        <w:rPr>
          <w:rFonts w:ascii="Times New Roman" w:hAnsi="Times New Roman" w:cs="Times New Roman"/>
          <w:noProof/>
          <w:sz w:val="24"/>
          <w:szCs w:val="24"/>
        </w:rPr>
        <w:t xml:space="preserve"> </w:t>
      </w:r>
      <w:r w:rsidRPr="003D484F">
        <w:rPr>
          <w:rFonts w:ascii="Times New Roman" w:hAnsi="Times New Roman" w:cs="Times New Roman"/>
          <w:noProof/>
          <w:sz w:val="24"/>
          <w:szCs w:val="24"/>
        </w:rPr>
        <w:drawing>
          <wp:inline distT="0" distB="0" distL="0" distR="0" wp14:anchorId="5F24FFFA" wp14:editId="297D00A0">
            <wp:extent cx="1800000" cy="1440000"/>
            <wp:effectExtent l="0" t="0" r="0" b="8255"/>
            <wp:docPr id="5" name="Picture 5" descr="C:\Users\user\Documents\DOC 18.1.20\NUS\46. Kanaya_\Kontrol 1\IMG_8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DOC 18.1.20\NUS\46. Kanaya_\Kontrol 1\IMG_8421.JPG"/>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brightnessContrast bright="3000"/>
                              </a14:imgEffect>
                            </a14:imgLayer>
                          </a14:imgProps>
                        </a:ext>
                        <a:ext uri="{28A0092B-C50C-407E-A947-70E740481C1C}">
                          <a14:useLocalDpi xmlns:a14="http://schemas.microsoft.com/office/drawing/2010/main" val="0"/>
                        </a:ext>
                      </a:extLst>
                    </a:blip>
                    <a:srcRect l="328" t="14262" r="-328" b="5738"/>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r w:rsidRPr="003D484F">
        <w:rPr>
          <w:rFonts w:ascii="Times New Roman" w:hAnsi="Times New Roman" w:cs="Times New Roman"/>
          <w:noProof/>
          <w:sz w:val="24"/>
          <w:szCs w:val="24"/>
        </w:rPr>
        <w:drawing>
          <wp:inline distT="0" distB="0" distL="0" distR="0" wp14:anchorId="3B8DB5B2" wp14:editId="468030A6">
            <wp:extent cx="1800000" cy="1440000"/>
            <wp:effectExtent l="0" t="0" r="0" b="8255"/>
            <wp:docPr id="2" name="Picture 2" descr="C:\Users\user\Documents\DOC 18.1.20\NUS\46. Kanaya_\Kontrol 1\IMG_8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cuments\DOC 18.1.20\NUS\46. Kanaya_\Kontrol 1\IMG_8427.JPG"/>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brightnessContrast bright="14000" contrast="3000"/>
                              </a14:imgEffect>
                            </a14:imgLayer>
                          </a14:imgProps>
                        </a:ext>
                        <a:ext uri="{28A0092B-C50C-407E-A947-70E740481C1C}">
                          <a14:useLocalDpi xmlns:a14="http://schemas.microsoft.com/office/drawing/2010/main" val="0"/>
                        </a:ext>
                      </a:extLst>
                    </a:blip>
                    <a:srcRect/>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r w:rsidRPr="003D484F">
        <w:rPr>
          <w:rFonts w:ascii="Times New Roman" w:hAnsi="Times New Roman" w:cs="Times New Roman"/>
          <w:noProof/>
          <w:sz w:val="24"/>
          <w:szCs w:val="24"/>
        </w:rPr>
        <w:t xml:space="preserve"> </w:t>
      </w:r>
      <w:r w:rsidRPr="003D484F">
        <w:rPr>
          <w:rFonts w:ascii="Times New Roman" w:hAnsi="Times New Roman" w:cs="Times New Roman"/>
          <w:noProof/>
          <w:sz w:val="24"/>
          <w:szCs w:val="24"/>
        </w:rPr>
        <w:drawing>
          <wp:inline distT="0" distB="0" distL="0" distR="0" wp14:anchorId="3ED738FB" wp14:editId="61B1C581">
            <wp:extent cx="1800000" cy="1440000"/>
            <wp:effectExtent l="0" t="0" r="0" b="8255"/>
            <wp:docPr id="3" name="Picture 3" descr="C:\Users\user\Documents\DOC 18.1.20\NUS\46. Kanaya_\Kontrol 1\IMG_8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DOC 18.1.20\NUS\46. Kanaya_\Kontrol 1\IMG_8430.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823" t="20413" r="11177" b="13487"/>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21B3A982" w14:textId="66940EF8" w:rsidR="00106A35" w:rsidRPr="00EA6525" w:rsidRDefault="00106A35" w:rsidP="0079128B">
      <w:pPr>
        <w:pStyle w:val="Caption"/>
        <w:spacing w:line="360" w:lineRule="auto"/>
        <w:jc w:val="center"/>
        <w:rPr>
          <w:rFonts w:ascii="Times New Roman" w:hAnsi="Times New Roman" w:cs="Times New Roman"/>
          <w:noProof/>
          <w:color w:val="auto"/>
          <w:sz w:val="16"/>
          <w:szCs w:val="16"/>
          <w:lang w:eastAsia="id-ID"/>
        </w:rPr>
      </w:pPr>
      <w:r w:rsidRPr="00EA6525">
        <w:rPr>
          <w:rFonts w:ascii="Times New Roman" w:hAnsi="Times New Roman" w:cs="Times New Roman"/>
          <w:color w:val="auto"/>
          <w:sz w:val="16"/>
          <w:szCs w:val="16"/>
        </w:rPr>
        <w:t xml:space="preserve">Gambar </w:t>
      </w:r>
      <w:r w:rsidRPr="00EA6525">
        <w:rPr>
          <w:rFonts w:ascii="Times New Roman" w:hAnsi="Times New Roman" w:cs="Times New Roman"/>
          <w:color w:val="auto"/>
          <w:sz w:val="16"/>
          <w:szCs w:val="16"/>
        </w:rPr>
        <w:fldChar w:fldCharType="begin"/>
      </w:r>
      <w:r w:rsidRPr="00EA6525">
        <w:rPr>
          <w:rFonts w:ascii="Times New Roman" w:hAnsi="Times New Roman" w:cs="Times New Roman"/>
          <w:color w:val="auto"/>
          <w:sz w:val="16"/>
          <w:szCs w:val="16"/>
        </w:rPr>
        <w:instrText xml:space="preserve"> SEQ Gambar \* ARABIC </w:instrText>
      </w:r>
      <w:r w:rsidRPr="00EA6525">
        <w:rPr>
          <w:rFonts w:ascii="Times New Roman" w:hAnsi="Times New Roman" w:cs="Times New Roman"/>
          <w:color w:val="auto"/>
          <w:sz w:val="16"/>
          <w:szCs w:val="16"/>
        </w:rPr>
        <w:fldChar w:fldCharType="separate"/>
      </w:r>
      <w:r w:rsidR="006D353A" w:rsidRPr="00EA6525">
        <w:rPr>
          <w:rFonts w:ascii="Times New Roman" w:hAnsi="Times New Roman" w:cs="Times New Roman"/>
          <w:noProof/>
          <w:color w:val="auto"/>
          <w:sz w:val="16"/>
          <w:szCs w:val="16"/>
        </w:rPr>
        <w:t>1</w:t>
      </w:r>
      <w:r w:rsidRPr="00EA6525">
        <w:rPr>
          <w:rFonts w:ascii="Times New Roman" w:hAnsi="Times New Roman" w:cs="Times New Roman"/>
          <w:color w:val="auto"/>
          <w:sz w:val="16"/>
          <w:szCs w:val="16"/>
        </w:rPr>
        <w:fldChar w:fldCharType="end"/>
      </w:r>
      <w:r w:rsidRPr="00EA6525">
        <w:rPr>
          <w:rFonts w:ascii="Times New Roman" w:hAnsi="Times New Roman" w:cs="Times New Roman"/>
          <w:color w:val="auto"/>
          <w:sz w:val="16"/>
          <w:szCs w:val="16"/>
        </w:rPr>
        <w:t>. Kondisi pasien pada kunjungan pertama</w:t>
      </w:r>
      <w:r w:rsidR="00265047" w:rsidRPr="00EA6525">
        <w:rPr>
          <w:rFonts w:ascii="Times New Roman" w:hAnsi="Times New Roman" w:cs="Times New Roman"/>
          <w:color w:val="auto"/>
          <w:sz w:val="16"/>
          <w:szCs w:val="16"/>
        </w:rPr>
        <w:t xml:space="preserve"> (24 Juli 2020)</w:t>
      </w:r>
    </w:p>
    <w:p w14:paraId="047AB400" w14:textId="77777777" w:rsidR="00106A35" w:rsidRPr="003D484F" w:rsidRDefault="00106A35" w:rsidP="0079128B">
      <w:pPr>
        <w:spacing w:after="0" w:line="360" w:lineRule="auto"/>
        <w:jc w:val="center"/>
        <w:rPr>
          <w:rFonts w:ascii="Times New Roman" w:hAnsi="Times New Roman" w:cs="Times New Roman"/>
          <w:noProof/>
          <w:sz w:val="24"/>
          <w:szCs w:val="24"/>
        </w:rPr>
      </w:pPr>
    </w:p>
    <w:p w14:paraId="72581A52" w14:textId="38DB036E" w:rsidR="00106A35" w:rsidRPr="003D484F" w:rsidRDefault="00106A35" w:rsidP="0079128B">
      <w:pPr>
        <w:spacing w:after="0" w:line="360" w:lineRule="auto"/>
        <w:ind w:firstLine="567"/>
        <w:jc w:val="both"/>
        <w:rPr>
          <w:rFonts w:ascii="Times New Roman" w:hAnsi="Times New Roman" w:cs="Times New Roman"/>
          <w:sz w:val="24"/>
          <w:szCs w:val="24"/>
        </w:rPr>
      </w:pPr>
      <w:r w:rsidRPr="003D484F">
        <w:rPr>
          <w:rFonts w:ascii="Times New Roman" w:hAnsi="Times New Roman" w:cs="Times New Roman"/>
          <w:sz w:val="24"/>
          <w:szCs w:val="24"/>
        </w:rPr>
        <w:t>Kondisi pasien pada hari ketiga</w:t>
      </w:r>
      <w:r w:rsidR="00265047" w:rsidRPr="003D484F">
        <w:rPr>
          <w:rFonts w:ascii="Times New Roman" w:hAnsi="Times New Roman" w:cs="Times New Roman"/>
          <w:sz w:val="24"/>
          <w:szCs w:val="24"/>
        </w:rPr>
        <w:t xml:space="preserve"> (27 Juli 2020)</w:t>
      </w:r>
      <w:r w:rsidRPr="003D484F">
        <w:rPr>
          <w:rFonts w:ascii="Times New Roman" w:hAnsi="Times New Roman" w:cs="Times New Roman"/>
          <w:sz w:val="24"/>
          <w:szCs w:val="24"/>
        </w:rPr>
        <w:t>,</w:t>
      </w:r>
      <w:r w:rsidR="000938B0" w:rsidRPr="003D484F">
        <w:rPr>
          <w:rFonts w:ascii="Times New Roman" w:hAnsi="Times New Roman" w:cs="Times New Roman"/>
          <w:sz w:val="24"/>
          <w:szCs w:val="24"/>
          <w:lang w:val="en-US"/>
        </w:rPr>
        <w:t xml:space="preserve"> </w:t>
      </w:r>
      <w:proofErr w:type="spellStart"/>
      <w:r w:rsidR="000938B0" w:rsidRPr="003D484F">
        <w:rPr>
          <w:rFonts w:ascii="Times New Roman" w:hAnsi="Times New Roman" w:cs="Times New Roman"/>
          <w:sz w:val="24"/>
          <w:szCs w:val="24"/>
          <w:lang w:val="en-US"/>
        </w:rPr>
        <w:t>setelah</w:t>
      </w:r>
      <w:proofErr w:type="spellEnd"/>
      <w:r w:rsidR="000938B0" w:rsidRPr="003D484F">
        <w:rPr>
          <w:rFonts w:ascii="Times New Roman" w:hAnsi="Times New Roman" w:cs="Times New Roman"/>
          <w:sz w:val="24"/>
          <w:szCs w:val="24"/>
          <w:lang w:val="en-US"/>
        </w:rPr>
        <w:t xml:space="preserve"> </w:t>
      </w:r>
      <w:proofErr w:type="spellStart"/>
      <w:r w:rsidR="000938B0" w:rsidRPr="003D484F">
        <w:rPr>
          <w:rFonts w:ascii="Times New Roman" w:hAnsi="Times New Roman" w:cs="Times New Roman"/>
          <w:sz w:val="24"/>
          <w:szCs w:val="24"/>
          <w:lang w:val="en-US"/>
        </w:rPr>
        <w:t>dilakukan</w:t>
      </w:r>
      <w:proofErr w:type="spellEnd"/>
      <w:r w:rsidR="000938B0" w:rsidRPr="003D484F">
        <w:rPr>
          <w:rFonts w:ascii="Times New Roman" w:hAnsi="Times New Roman" w:cs="Times New Roman"/>
          <w:sz w:val="24"/>
          <w:szCs w:val="24"/>
          <w:lang w:val="en-US"/>
        </w:rPr>
        <w:t xml:space="preserve"> </w:t>
      </w:r>
      <w:r w:rsidR="000938B0" w:rsidRPr="003D484F">
        <w:rPr>
          <w:rFonts w:ascii="Times New Roman" w:hAnsi="Times New Roman" w:cs="Times New Roman"/>
          <w:i/>
          <w:iCs/>
          <w:sz w:val="24"/>
          <w:szCs w:val="24"/>
          <w:lang w:val="en-US"/>
        </w:rPr>
        <w:t>debridement</w:t>
      </w:r>
      <w:r w:rsidR="000938B0" w:rsidRPr="003D484F">
        <w:rPr>
          <w:rFonts w:ascii="Times New Roman" w:hAnsi="Times New Roman" w:cs="Times New Roman"/>
          <w:sz w:val="24"/>
          <w:szCs w:val="24"/>
          <w:lang w:val="en-US"/>
        </w:rPr>
        <w:t>, Ibu</w:t>
      </w:r>
      <w:r w:rsidRPr="003D484F">
        <w:rPr>
          <w:rFonts w:ascii="Times New Roman" w:hAnsi="Times New Roman" w:cs="Times New Roman"/>
          <w:sz w:val="24"/>
          <w:szCs w:val="24"/>
        </w:rPr>
        <w:t xml:space="preserve"> </w:t>
      </w:r>
      <w:proofErr w:type="spellStart"/>
      <w:r w:rsidR="000938B0" w:rsidRPr="003D484F">
        <w:rPr>
          <w:rFonts w:ascii="Times New Roman" w:hAnsi="Times New Roman" w:cs="Times New Roman"/>
          <w:sz w:val="24"/>
          <w:szCs w:val="24"/>
          <w:lang w:val="en-US"/>
        </w:rPr>
        <w:t>pasien</w:t>
      </w:r>
      <w:proofErr w:type="spellEnd"/>
      <w:r w:rsidR="000938B0" w:rsidRPr="003D484F">
        <w:rPr>
          <w:rFonts w:ascii="Times New Roman" w:hAnsi="Times New Roman" w:cs="Times New Roman"/>
          <w:sz w:val="24"/>
          <w:szCs w:val="24"/>
          <w:lang w:val="en-US"/>
        </w:rPr>
        <w:t xml:space="preserve"> </w:t>
      </w:r>
      <w:proofErr w:type="spellStart"/>
      <w:r w:rsidR="000938B0" w:rsidRPr="003D484F">
        <w:rPr>
          <w:rFonts w:ascii="Times New Roman" w:hAnsi="Times New Roman" w:cs="Times New Roman"/>
          <w:sz w:val="24"/>
          <w:szCs w:val="24"/>
          <w:lang w:val="en-US"/>
        </w:rPr>
        <w:t>mengatakan</w:t>
      </w:r>
      <w:proofErr w:type="spellEnd"/>
      <w:r w:rsidR="000938B0" w:rsidRPr="003D484F">
        <w:rPr>
          <w:rFonts w:ascii="Times New Roman" w:hAnsi="Times New Roman" w:cs="Times New Roman"/>
          <w:sz w:val="24"/>
          <w:szCs w:val="24"/>
          <w:lang w:val="en-US"/>
        </w:rPr>
        <w:t xml:space="preserve"> </w:t>
      </w:r>
      <w:proofErr w:type="spellStart"/>
      <w:r w:rsidR="000938B0" w:rsidRPr="003D484F">
        <w:rPr>
          <w:rFonts w:ascii="Times New Roman" w:hAnsi="Times New Roman" w:cs="Times New Roman"/>
          <w:sz w:val="24"/>
          <w:szCs w:val="24"/>
          <w:lang w:val="en-US"/>
        </w:rPr>
        <w:t>bahwa</w:t>
      </w:r>
      <w:proofErr w:type="spellEnd"/>
      <w:r w:rsidR="000938B0"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pembengkakan pada bibir atas mulai membaik, bau busuk dari mulut pasien juga sudah mulai berkurang</w:t>
      </w:r>
      <w:r w:rsidR="00AC38BA">
        <w:rPr>
          <w:rFonts w:ascii="Times New Roman" w:hAnsi="Times New Roman" w:cs="Times New Roman"/>
          <w:sz w:val="24"/>
          <w:szCs w:val="24"/>
          <w:lang w:val="en-US"/>
        </w:rPr>
        <w:t xml:space="preserve"> </w:t>
      </w:r>
      <w:proofErr w:type="spellStart"/>
      <w:r w:rsidR="00AC38BA">
        <w:rPr>
          <w:rFonts w:ascii="Times New Roman" w:hAnsi="Times New Roman" w:cs="Times New Roman"/>
          <w:sz w:val="24"/>
          <w:szCs w:val="24"/>
          <w:lang w:val="en-US"/>
        </w:rPr>
        <w:t>setelah</w:t>
      </w:r>
      <w:proofErr w:type="spellEnd"/>
      <w:r w:rsidR="00AC38BA">
        <w:rPr>
          <w:rFonts w:ascii="Times New Roman" w:hAnsi="Times New Roman" w:cs="Times New Roman"/>
          <w:sz w:val="24"/>
          <w:szCs w:val="24"/>
          <w:lang w:val="en-US"/>
        </w:rPr>
        <w:t xml:space="preserve"> </w:t>
      </w:r>
      <w:proofErr w:type="spellStart"/>
      <w:r w:rsidR="00AC38BA">
        <w:rPr>
          <w:rFonts w:ascii="Times New Roman" w:hAnsi="Times New Roman" w:cs="Times New Roman"/>
          <w:sz w:val="24"/>
          <w:szCs w:val="24"/>
          <w:lang w:val="en-US"/>
        </w:rPr>
        <w:t>dilakukan</w:t>
      </w:r>
      <w:proofErr w:type="spellEnd"/>
      <w:r w:rsidR="00AC38BA">
        <w:rPr>
          <w:rFonts w:ascii="Times New Roman" w:hAnsi="Times New Roman" w:cs="Times New Roman"/>
          <w:sz w:val="24"/>
          <w:szCs w:val="24"/>
          <w:lang w:val="en-US"/>
        </w:rPr>
        <w:t xml:space="preserve"> </w:t>
      </w:r>
      <w:proofErr w:type="spellStart"/>
      <w:r w:rsidR="00AC38BA">
        <w:rPr>
          <w:rFonts w:ascii="Times New Roman" w:hAnsi="Times New Roman" w:cs="Times New Roman"/>
          <w:sz w:val="24"/>
          <w:szCs w:val="24"/>
          <w:lang w:val="en-US"/>
        </w:rPr>
        <w:t>perawatan</w:t>
      </w:r>
      <w:proofErr w:type="spellEnd"/>
      <w:r w:rsidRPr="003D484F">
        <w:rPr>
          <w:rFonts w:ascii="Times New Roman" w:hAnsi="Times New Roman" w:cs="Times New Roman"/>
          <w:sz w:val="24"/>
          <w:szCs w:val="24"/>
        </w:rPr>
        <w:t>. Pemeriksaan ekstraoral</w:t>
      </w:r>
      <w:r w:rsidR="000938B0"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wajah</w:t>
      </w:r>
      <w:r w:rsidR="000938B0"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 xml:space="preserve">simetris, </w:t>
      </w:r>
      <w:proofErr w:type="spellStart"/>
      <w:r w:rsidR="000938B0" w:rsidRPr="003D484F">
        <w:rPr>
          <w:rFonts w:ascii="Times New Roman" w:hAnsi="Times New Roman" w:cs="Times New Roman"/>
          <w:sz w:val="24"/>
          <w:szCs w:val="24"/>
          <w:lang w:val="en-US"/>
        </w:rPr>
        <w:t>tampak</w:t>
      </w:r>
      <w:proofErr w:type="spellEnd"/>
      <w:r w:rsidR="000938B0"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 xml:space="preserve">lesi </w:t>
      </w:r>
      <w:r w:rsidRPr="003D484F">
        <w:rPr>
          <w:rFonts w:ascii="Times New Roman" w:hAnsi="Times New Roman" w:cs="Times New Roman"/>
          <w:i/>
          <w:iCs/>
          <w:sz w:val="24"/>
          <w:szCs w:val="24"/>
        </w:rPr>
        <w:t>multiple</w:t>
      </w:r>
      <w:r w:rsidRPr="003D484F">
        <w:rPr>
          <w:rFonts w:ascii="Times New Roman" w:hAnsi="Times New Roman" w:cs="Times New Roman"/>
          <w:sz w:val="24"/>
          <w:szCs w:val="24"/>
        </w:rPr>
        <w:t xml:space="preserve"> berbentuk bulat, warna merah kecoklatan pada dagu dan sirkum oral kanan mulai mengalami perbaikan. Bibir atas pembengkakan serta ul</w:t>
      </w:r>
      <w:r w:rsidR="000938B0" w:rsidRPr="003D484F">
        <w:rPr>
          <w:rFonts w:ascii="Times New Roman" w:hAnsi="Times New Roman" w:cs="Times New Roman"/>
          <w:sz w:val="24"/>
          <w:szCs w:val="24"/>
          <w:lang w:val="en-US"/>
        </w:rPr>
        <w:t>s</w:t>
      </w:r>
      <w:r w:rsidRPr="003D484F">
        <w:rPr>
          <w:rFonts w:ascii="Times New Roman" w:hAnsi="Times New Roman" w:cs="Times New Roman"/>
          <w:sz w:val="24"/>
          <w:szCs w:val="24"/>
        </w:rPr>
        <w:t>er mulai membaik, dapat dilihat pada gambar 2A</w:t>
      </w:r>
      <w:r w:rsidR="000938B0"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Kelenjar getah bening (KGB) submandibula, servikal, submentale tidak teraba, tidak sakit</w:t>
      </w:r>
      <w:r w:rsidR="000938B0" w:rsidRPr="003D484F">
        <w:rPr>
          <w:rFonts w:ascii="Times New Roman" w:hAnsi="Times New Roman" w:cs="Times New Roman"/>
          <w:sz w:val="24"/>
          <w:szCs w:val="24"/>
          <w:lang w:val="en-US"/>
        </w:rPr>
        <w:t>,</w:t>
      </w:r>
      <w:r w:rsidRPr="003D484F">
        <w:rPr>
          <w:rFonts w:ascii="Times New Roman" w:hAnsi="Times New Roman" w:cs="Times New Roman"/>
          <w:sz w:val="24"/>
          <w:szCs w:val="24"/>
        </w:rPr>
        <w:t xml:space="preserve"> konjungtiva anemis, sklera non ikterik. </w:t>
      </w:r>
    </w:p>
    <w:p w14:paraId="38F6B014" w14:textId="7E150210" w:rsidR="00106A35" w:rsidRPr="003D484F" w:rsidRDefault="00106A35" w:rsidP="0079128B">
      <w:pPr>
        <w:spacing w:after="0" w:line="360" w:lineRule="auto"/>
        <w:ind w:firstLine="567"/>
        <w:jc w:val="both"/>
        <w:rPr>
          <w:rFonts w:ascii="Times New Roman" w:hAnsi="Times New Roman" w:cs="Times New Roman"/>
          <w:sz w:val="24"/>
          <w:szCs w:val="24"/>
        </w:rPr>
      </w:pPr>
      <w:r w:rsidRPr="003D484F">
        <w:rPr>
          <w:rFonts w:ascii="Times New Roman" w:hAnsi="Times New Roman" w:cs="Times New Roman"/>
          <w:sz w:val="24"/>
          <w:szCs w:val="24"/>
        </w:rPr>
        <w:t>Pemeriksaan intra oral masih terdapat ul</w:t>
      </w:r>
      <w:r w:rsidR="000938B0" w:rsidRPr="003D484F">
        <w:rPr>
          <w:rFonts w:ascii="Times New Roman" w:hAnsi="Times New Roman" w:cs="Times New Roman"/>
          <w:sz w:val="24"/>
          <w:szCs w:val="24"/>
          <w:lang w:val="en-US"/>
        </w:rPr>
        <w:t>s</w:t>
      </w:r>
      <w:r w:rsidRPr="003D484F">
        <w:rPr>
          <w:rFonts w:ascii="Times New Roman" w:hAnsi="Times New Roman" w:cs="Times New Roman"/>
          <w:sz w:val="24"/>
          <w:szCs w:val="24"/>
        </w:rPr>
        <w:t xml:space="preserve">er, </w:t>
      </w:r>
      <w:r w:rsidRPr="003D484F">
        <w:rPr>
          <w:rFonts w:ascii="Times New Roman" w:hAnsi="Times New Roman" w:cs="Times New Roman"/>
          <w:i/>
          <w:iCs/>
          <w:sz w:val="24"/>
          <w:szCs w:val="24"/>
        </w:rPr>
        <w:t>single</w:t>
      </w:r>
      <w:r w:rsidRPr="003D484F">
        <w:rPr>
          <w:rFonts w:ascii="Times New Roman" w:hAnsi="Times New Roman" w:cs="Times New Roman"/>
          <w:sz w:val="24"/>
          <w:szCs w:val="24"/>
        </w:rPr>
        <w:t xml:space="preserve">, bentuk </w:t>
      </w:r>
      <w:r w:rsidRPr="003D484F">
        <w:rPr>
          <w:rFonts w:ascii="Times New Roman" w:hAnsi="Times New Roman" w:cs="Times New Roman"/>
          <w:i/>
          <w:iCs/>
          <w:sz w:val="24"/>
          <w:szCs w:val="24"/>
        </w:rPr>
        <w:t>irreguler</w:t>
      </w:r>
      <w:r w:rsidRPr="003D484F">
        <w:rPr>
          <w:rFonts w:ascii="Times New Roman" w:hAnsi="Times New Roman" w:cs="Times New Roman"/>
          <w:sz w:val="24"/>
          <w:szCs w:val="24"/>
        </w:rPr>
        <w:t xml:space="preserve">, tepi </w:t>
      </w:r>
      <w:r w:rsidRPr="003D484F">
        <w:rPr>
          <w:rFonts w:ascii="Times New Roman" w:hAnsi="Times New Roman" w:cs="Times New Roman"/>
          <w:i/>
          <w:sz w:val="24"/>
          <w:szCs w:val="24"/>
        </w:rPr>
        <w:t>difuse</w:t>
      </w:r>
      <w:r w:rsidRPr="003D484F">
        <w:rPr>
          <w:rFonts w:ascii="Times New Roman" w:hAnsi="Times New Roman" w:cs="Times New Roman"/>
          <w:sz w:val="24"/>
          <w:szCs w:val="24"/>
        </w:rPr>
        <w:t xml:space="preserve"> meninggi, ukuran kisaran 2x2 cm, ar gigi 51-61</w:t>
      </w:r>
      <w:r w:rsidR="000938B0" w:rsidRPr="003D484F">
        <w:rPr>
          <w:rFonts w:ascii="Times New Roman" w:hAnsi="Times New Roman" w:cs="Times New Roman"/>
          <w:sz w:val="24"/>
          <w:szCs w:val="24"/>
          <w:lang w:val="en-US"/>
        </w:rPr>
        <w:t xml:space="preserve"> yang </w:t>
      </w:r>
      <w:proofErr w:type="spellStart"/>
      <w:r w:rsidR="000938B0" w:rsidRPr="003D484F">
        <w:rPr>
          <w:rFonts w:ascii="Times New Roman" w:hAnsi="Times New Roman" w:cs="Times New Roman"/>
          <w:sz w:val="24"/>
          <w:szCs w:val="24"/>
          <w:lang w:val="en-US"/>
        </w:rPr>
        <w:t>terasa</w:t>
      </w:r>
      <w:proofErr w:type="spellEnd"/>
      <w:r w:rsidR="000938B0"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 xml:space="preserve">sakit pada mukosa labial atas (Gambar 2B). Lesi ulserasi pada mukosa bukal kiri mulai mengalami perbaikan. Dorsum lidah masih terdapat plak putih bisa di </w:t>
      </w:r>
      <w:r w:rsidRPr="003D484F">
        <w:rPr>
          <w:rFonts w:ascii="Times New Roman" w:hAnsi="Times New Roman" w:cs="Times New Roman"/>
          <w:i/>
          <w:iCs/>
          <w:sz w:val="24"/>
          <w:szCs w:val="24"/>
        </w:rPr>
        <w:t>scra</w:t>
      </w:r>
      <w:r w:rsidR="00527D75">
        <w:rPr>
          <w:rFonts w:ascii="Times New Roman" w:hAnsi="Times New Roman" w:cs="Times New Roman"/>
          <w:i/>
          <w:iCs/>
          <w:sz w:val="24"/>
          <w:szCs w:val="24"/>
          <w:lang w:val="en-US"/>
        </w:rPr>
        <w:t>p</w:t>
      </w:r>
      <w:r w:rsidRPr="003D484F">
        <w:rPr>
          <w:rFonts w:ascii="Times New Roman" w:hAnsi="Times New Roman" w:cs="Times New Roman"/>
          <w:sz w:val="24"/>
          <w:szCs w:val="24"/>
        </w:rPr>
        <w:t xml:space="preserve"> dan tidak meninggalkan daerah eritem pada 2/3 anterior lidah. Nodul, </w:t>
      </w:r>
      <w:r w:rsidRPr="003D484F">
        <w:rPr>
          <w:rFonts w:ascii="Times New Roman" w:hAnsi="Times New Roman" w:cs="Times New Roman"/>
          <w:i/>
          <w:sz w:val="24"/>
          <w:szCs w:val="24"/>
        </w:rPr>
        <w:t>single</w:t>
      </w:r>
      <w:r w:rsidRPr="003D484F">
        <w:rPr>
          <w:rFonts w:ascii="Times New Roman" w:hAnsi="Times New Roman" w:cs="Times New Roman"/>
          <w:sz w:val="24"/>
          <w:szCs w:val="24"/>
        </w:rPr>
        <w:t xml:space="preserve"> pada </w:t>
      </w:r>
      <w:r w:rsidR="000938B0" w:rsidRPr="003D484F">
        <w:rPr>
          <w:rFonts w:ascii="Times New Roman" w:hAnsi="Times New Roman" w:cs="Times New Roman"/>
          <w:sz w:val="24"/>
          <w:szCs w:val="24"/>
          <w:lang w:val="en-US"/>
        </w:rPr>
        <w:t>l</w:t>
      </w:r>
      <w:r w:rsidRPr="003D484F">
        <w:rPr>
          <w:rFonts w:ascii="Times New Roman" w:hAnsi="Times New Roman" w:cs="Times New Roman"/>
          <w:sz w:val="24"/>
          <w:szCs w:val="24"/>
        </w:rPr>
        <w:t>idah lateral kiri mulai mengalami perbaikan</w:t>
      </w:r>
      <w:r w:rsidR="000938B0"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 xml:space="preserve">Gingiva rahang atas tampak lesi ulserasi dengan tulang alveolar terbuka, meluas pada daerah seluruh gingiva palatal dan labial/bukal hingga ke mukosa labial, ar gigi 53-51 dan 61-63 </w:t>
      </w:r>
      <w:r w:rsidRPr="003D484F">
        <w:rPr>
          <w:rFonts w:ascii="Times New Roman" w:hAnsi="Times New Roman" w:cs="Times New Roman"/>
          <w:i/>
          <w:sz w:val="24"/>
          <w:szCs w:val="24"/>
        </w:rPr>
        <w:t>tend to bleed</w:t>
      </w:r>
      <w:r w:rsidRPr="003D484F">
        <w:rPr>
          <w:rFonts w:ascii="Times New Roman" w:hAnsi="Times New Roman" w:cs="Times New Roman"/>
          <w:sz w:val="24"/>
          <w:szCs w:val="24"/>
        </w:rPr>
        <w:t>,</w:t>
      </w:r>
      <w:r w:rsidR="001117D9" w:rsidRPr="003D484F">
        <w:rPr>
          <w:rFonts w:ascii="Times New Roman" w:hAnsi="Times New Roman" w:cs="Times New Roman"/>
          <w:sz w:val="24"/>
          <w:szCs w:val="24"/>
        </w:rPr>
        <w:t xml:space="preserve"> sakit dengan kegoyangan gigi (G</w:t>
      </w:r>
      <w:r w:rsidRPr="003D484F">
        <w:rPr>
          <w:rFonts w:ascii="Times New Roman" w:hAnsi="Times New Roman" w:cs="Times New Roman"/>
          <w:sz w:val="24"/>
          <w:szCs w:val="24"/>
        </w:rPr>
        <w:t>ambar 2B).</w:t>
      </w:r>
      <w:r w:rsidR="000938B0"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Gingiva rahang bawah udema</w:t>
      </w:r>
      <w:r w:rsidR="000938B0" w:rsidRPr="003D484F">
        <w:rPr>
          <w:rFonts w:ascii="Times New Roman" w:hAnsi="Times New Roman" w:cs="Times New Roman"/>
          <w:sz w:val="24"/>
          <w:szCs w:val="24"/>
          <w:lang w:val="en-US"/>
        </w:rPr>
        <w:t xml:space="preserve"> </w:t>
      </w:r>
      <w:proofErr w:type="spellStart"/>
      <w:r w:rsidR="000938B0" w:rsidRPr="003D484F">
        <w:rPr>
          <w:rFonts w:ascii="Times New Roman" w:hAnsi="Times New Roman" w:cs="Times New Roman"/>
          <w:sz w:val="24"/>
          <w:szCs w:val="24"/>
          <w:lang w:val="en-US"/>
        </w:rPr>
        <w:t>dengan</w:t>
      </w:r>
      <w:proofErr w:type="spellEnd"/>
      <w:r w:rsidR="000938B0"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 xml:space="preserve">lesi berbentuk </w:t>
      </w:r>
      <w:r w:rsidRPr="003D484F">
        <w:rPr>
          <w:rFonts w:ascii="Times New Roman" w:hAnsi="Times New Roman" w:cs="Times New Roman"/>
          <w:i/>
          <w:sz w:val="24"/>
          <w:szCs w:val="24"/>
        </w:rPr>
        <w:t>cr</w:t>
      </w:r>
      <w:r w:rsidR="000938B0" w:rsidRPr="003D484F">
        <w:rPr>
          <w:rFonts w:ascii="Times New Roman" w:hAnsi="Times New Roman" w:cs="Times New Roman"/>
          <w:i/>
          <w:sz w:val="24"/>
          <w:szCs w:val="24"/>
          <w:lang w:val="en-US"/>
        </w:rPr>
        <w:t>a</w:t>
      </w:r>
      <w:r w:rsidRPr="003D484F">
        <w:rPr>
          <w:rFonts w:ascii="Times New Roman" w:hAnsi="Times New Roman" w:cs="Times New Roman"/>
          <w:i/>
          <w:sz w:val="24"/>
          <w:szCs w:val="24"/>
        </w:rPr>
        <w:t>ter</w:t>
      </w:r>
      <w:r w:rsidR="000938B0" w:rsidRPr="003D484F">
        <w:rPr>
          <w:rFonts w:ascii="Times New Roman" w:hAnsi="Times New Roman" w:cs="Times New Roman"/>
          <w:i/>
          <w:sz w:val="24"/>
          <w:szCs w:val="24"/>
          <w:lang w:val="en-US"/>
        </w:rPr>
        <w:t>-</w:t>
      </w:r>
      <w:r w:rsidRPr="003D484F">
        <w:rPr>
          <w:rFonts w:ascii="Times New Roman" w:hAnsi="Times New Roman" w:cs="Times New Roman"/>
          <w:i/>
          <w:sz w:val="24"/>
          <w:szCs w:val="24"/>
        </w:rPr>
        <w:t>like</w:t>
      </w:r>
      <w:r w:rsidRPr="003D484F">
        <w:rPr>
          <w:rFonts w:ascii="Times New Roman" w:hAnsi="Times New Roman" w:cs="Times New Roman"/>
          <w:sz w:val="24"/>
          <w:szCs w:val="24"/>
        </w:rPr>
        <w:t xml:space="preserve"> pada margin anterior gigi geligi bawah pada labial gigi 71-73 dan 81-83 mengalami perbaikan,</w:t>
      </w:r>
      <w:r w:rsidR="001117D9" w:rsidRPr="003D484F">
        <w:rPr>
          <w:rFonts w:ascii="Times New Roman" w:hAnsi="Times New Roman" w:cs="Times New Roman"/>
          <w:sz w:val="24"/>
          <w:szCs w:val="24"/>
        </w:rPr>
        <w:t xml:space="preserve"> dapat dilihat pada G</w:t>
      </w:r>
      <w:r w:rsidRPr="003D484F">
        <w:rPr>
          <w:rFonts w:ascii="Times New Roman" w:hAnsi="Times New Roman" w:cs="Times New Roman"/>
          <w:sz w:val="24"/>
          <w:szCs w:val="24"/>
        </w:rPr>
        <w:t>ambar 2C.</w:t>
      </w:r>
    </w:p>
    <w:p w14:paraId="79832CD6" w14:textId="5CFEB648" w:rsidR="00EA6525" w:rsidRDefault="00106A35" w:rsidP="00EA6525">
      <w:pPr>
        <w:spacing w:before="240" w:after="0" w:line="240" w:lineRule="auto"/>
        <w:jc w:val="center"/>
        <w:rPr>
          <w:rFonts w:ascii="Times New Roman" w:hAnsi="Times New Roman" w:cs="Times New Roman"/>
          <w:noProof/>
          <w:sz w:val="24"/>
          <w:szCs w:val="24"/>
        </w:rPr>
      </w:pPr>
      <w:r w:rsidRPr="003D484F">
        <w:rPr>
          <w:rFonts w:ascii="Times New Roman" w:hAnsi="Times New Roman" w:cs="Times New Roman"/>
          <w:noProof/>
          <w:sz w:val="24"/>
          <w:szCs w:val="24"/>
        </w:rPr>
        <w:lastRenderedPageBreak/>
        <mc:AlternateContent>
          <mc:Choice Requires="wps">
            <w:drawing>
              <wp:anchor distT="0" distB="0" distL="114300" distR="114300" simplePos="0" relativeHeight="251800576" behindDoc="0" locked="0" layoutInCell="1" allowOverlap="1" wp14:anchorId="6F792D1D" wp14:editId="0A3957E3">
                <wp:simplePos x="0" y="0"/>
                <wp:positionH relativeFrom="column">
                  <wp:posOffset>5353050</wp:posOffset>
                </wp:positionH>
                <wp:positionV relativeFrom="paragraph">
                  <wp:posOffset>1181100</wp:posOffset>
                </wp:positionV>
                <wp:extent cx="314325" cy="304800"/>
                <wp:effectExtent l="0" t="0" r="0" b="0"/>
                <wp:wrapNone/>
                <wp:docPr id="32" name="Rectangle 32"/>
                <wp:cNvGraphicFramePr/>
                <a:graphic xmlns:a="http://schemas.openxmlformats.org/drawingml/2006/main">
                  <a:graphicData uri="http://schemas.microsoft.com/office/word/2010/wordprocessingShape">
                    <wps:wsp>
                      <wps:cNvSpPr/>
                      <wps:spPr>
                        <a:xfrm>
                          <a:off x="0" y="0"/>
                          <a:ext cx="314325" cy="3048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04A00BD" w14:textId="77777777" w:rsidR="008D30D8" w:rsidRPr="00910EA1" w:rsidRDefault="008D30D8" w:rsidP="00106A35">
                            <w:pPr>
                              <w:jc w:val="center"/>
                              <w:rPr>
                                <w:b/>
                                <w:color w:val="FFFFFF" w:themeColor="background1"/>
                              </w:rPr>
                            </w:pPr>
                            <w:r>
                              <w:rPr>
                                <w:b/>
                                <w:color w:val="FFFFFF" w:themeColor="background1"/>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792D1D" id="Rectangle 32" o:spid="_x0000_s1031" style="position:absolute;left:0;text-align:left;margin-left:421.5pt;margin-top:93pt;width:24.75pt;height:24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" filled="f" stroked="f" strokeweight="2pt">
                <v:textbox>
                  <w:txbxContent>
                    <w:p w14:paraId="604A00BD" w14:textId="77777777" w:rsidR="008D30D8" w:rsidRPr="00910EA1" w:rsidRDefault="008D30D8" w:rsidP="00106A35">
                      <w:pPr>
                        <w:jc w:val="center"/>
                        <w:rPr>
                          <w:b/>
                          <w:color w:val="FFFFFF" w:themeColor="background1"/>
                        </w:rPr>
                      </w:pPr>
                      <w:r>
                        <w:rPr>
                          <w:b/>
                          <w:color w:val="FFFFFF" w:themeColor="background1"/>
                        </w:rPr>
                        <w:t>C</w:t>
                      </w:r>
                    </w:p>
                  </w:txbxContent>
                </v:textbox>
              </v:rect>
            </w:pict>
          </mc:Fallback>
        </mc:AlternateContent>
      </w:r>
      <w:r w:rsidRPr="003D484F">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10E6A860" wp14:editId="7BD62C5C">
                <wp:simplePos x="0" y="0"/>
                <wp:positionH relativeFrom="column">
                  <wp:posOffset>3448050</wp:posOffset>
                </wp:positionH>
                <wp:positionV relativeFrom="paragraph">
                  <wp:posOffset>1200150</wp:posOffset>
                </wp:positionV>
                <wp:extent cx="314325" cy="304800"/>
                <wp:effectExtent l="0" t="0" r="0" b="0"/>
                <wp:wrapNone/>
                <wp:docPr id="29" name="Rectangle 29"/>
                <wp:cNvGraphicFramePr/>
                <a:graphic xmlns:a="http://schemas.openxmlformats.org/drawingml/2006/main">
                  <a:graphicData uri="http://schemas.microsoft.com/office/word/2010/wordprocessingShape">
                    <wps:wsp>
                      <wps:cNvSpPr/>
                      <wps:spPr>
                        <a:xfrm>
                          <a:off x="0" y="0"/>
                          <a:ext cx="314325" cy="3048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171FF46" w14:textId="77777777" w:rsidR="008D30D8" w:rsidRPr="00910EA1" w:rsidRDefault="008D30D8" w:rsidP="00106A35">
                            <w:pPr>
                              <w:jc w:val="center"/>
                              <w:rPr>
                                <w:b/>
                                <w:color w:val="FFFFFF" w:themeColor="background1"/>
                              </w:rPr>
                            </w:pPr>
                            <w:r>
                              <w:rPr>
                                <w:b/>
                                <w:color w:val="FFFFFF" w:themeColor="background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E6A860" id="Rectangle 29" o:spid="_x0000_s1032" style="position:absolute;left:0;text-align:left;margin-left:271.5pt;margin-top:94.5pt;width:24.75pt;height:24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" filled="f" stroked="f" strokeweight="2pt">
                <v:textbox>
                  <w:txbxContent>
                    <w:p w14:paraId="5171FF46" w14:textId="77777777" w:rsidR="008D30D8" w:rsidRPr="00910EA1" w:rsidRDefault="008D30D8" w:rsidP="00106A35">
                      <w:pPr>
                        <w:jc w:val="center"/>
                        <w:rPr>
                          <w:b/>
                          <w:color w:val="FFFFFF" w:themeColor="background1"/>
                        </w:rPr>
                      </w:pPr>
                      <w:r>
                        <w:rPr>
                          <w:b/>
                          <w:color w:val="FFFFFF" w:themeColor="background1"/>
                        </w:rPr>
                        <w:t>B</w:t>
                      </w:r>
                    </w:p>
                  </w:txbxContent>
                </v:textbox>
              </v:rect>
            </w:pict>
          </mc:Fallback>
        </mc:AlternateContent>
      </w:r>
      <w:r w:rsidRPr="003D484F">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6270BC2E" wp14:editId="19F02D2B">
                <wp:simplePos x="0" y="0"/>
                <wp:positionH relativeFrom="column">
                  <wp:posOffset>1571625</wp:posOffset>
                </wp:positionH>
                <wp:positionV relativeFrom="paragraph">
                  <wp:posOffset>1162050</wp:posOffset>
                </wp:positionV>
                <wp:extent cx="314325" cy="304800"/>
                <wp:effectExtent l="0" t="0" r="0" b="0"/>
                <wp:wrapNone/>
                <wp:docPr id="28" name="Rectangle 28"/>
                <wp:cNvGraphicFramePr/>
                <a:graphic xmlns:a="http://schemas.openxmlformats.org/drawingml/2006/main">
                  <a:graphicData uri="http://schemas.microsoft.com/office/word/2010/wordprocessingShape">
                    <wps:wsp>
                      <wps:cNvSpPr/>
                      <wps:spPr>
                        <a:xfrm>
                          <a:off x="0" y="0"/>
                          <a:ext cx="314325" cy="3048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981953C" w14:textId="77777777" w:rsidR="008D30D8" w:rsidRPr="00910EA1" w:rsidRDefault="008D30D8" w:rsidP="00106A35">
                            <w:pPr>
                              <w:jc w:val="center"/>
                              <w:rPr>
                                <w:b/>
                                <w:color w:val="FFFFFF" w:themeColor="background1"/>
                              </w:rPr>
                            </w:pPr>
                            <w:r>
                              <w:rPr>
                                <w:b/>
                                <w:color w:val="FFFFFF" w:themeColor="background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70BC2E" id="Rectangle 28" o:spid="_x0000_s1033" style="position:absolute;left:0;text-align:left;margin-left:123.75pt;margin-top:91.5pt;width:24.75pt;height:24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" filled="f" stroked="f" strokeweight="2pt">
                <v:textbox>
                  <w:txbxContent>
                    <w:p w14:paraId="4981953C" w14:textId="77777777" w:rsidR="008D30D8" w:rsidRPr="00910EA1" w:rsidRDefault="008D30D8" w:rsidP="00106A35">
                      <w:pPr>
                        <w:jc w:val="center"/>
                        <w:rPr>
                          <w:b/>
                          <w:color w:val="FFFFFF" w:themeColor="background1"/>
                        </w:rPr>
                      </w:pPr>
                      <w:r>
                        <w:rPr>
                          <w:b/>
                          <w:color w:val="FFFFFF" w:themeColor="background1"/>
                        </w:rPr>
                        <w:t>A</w:t>
                      </w:r>
                    </w:p>
                  </w:txbxContent>
                </v:textbox>
              </v:rect>
            </w:pict>
          </mc:Fallback>
        </mc:AlternateContent>
      </w:r>
      <w:r w:rsidRPr="003D484F">
        <w:rPr>
          <w:rFonts w:ascii="Times New Roman" w:hAnsi="Times New Roman" w:cs="Times New Roman"/>
          <w:noProof/>
          <w:sz w:val="24"/>
          <w:szCs w:val="24"/>
        </w:rPr>
        <w:drawing>
          <wp:inline distT="0" distB="0" distL="0" distR="0" wp14:anchorId="2E019926" wp14:editId="0E5D0812">
            <wp:extent cx="1800000" cy="1440000"/>
            <wp:effectExtent l="0" t="0" r="0" b="8255"/>
            <wp:docPr id="10" name="Picture 10" descr="C:\Users\user\Documents\DOC 18.1.20\NUS\46. Kanaya_\Kontrol 2\IMG_8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cuments\DOC 18.1.20\NUS\46. Kanaya_\Kontrol 2\IMG_8504.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1883" t="15530" r="19236" b="15595"/>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r w:rsidRPr="003D484F">
        <w:rPr>
          <w:rFonts w:ascii="Times New Roman" w:hAnsi="Times New Roman" w:cs="Times New Roman"/>
          <w:noProof/>
          <w:sz w:val="24"/>
          <w:szCs w:val="24"/>
        </w:rPr>
        <w:t xml:space="preserve">  </w:t>
      </w:r>
      <w:r w:rsidRPr="003D484F">
        <w:rPr>
          <w:rFonts w:ascii="Times New Roman" w:hAnsi="Times New Roman" w:cs="Times New Roman"/>
          <w:noProof/>
          <w:sz w:val="24"/>
          <w:szCs w:val="24"/>
        </w:rPr>
        <w:drawing>
          <wp:inline distT="0" distB="0" distL="0" distR="0" wp14:anchorId="220B5609" wp14:editId="27F0534A">
            <wp:extent cx="1800000" cy="1440000"/>
            <wp:effectExtent l="0" t="0" r="0" b="8255"/>
            <wp:docPr id="9" name="Picture 9" descr="C:\Users\user\Documents\DOC 18.1.20\NUS\46. Kanaya_\Kontrol 2\563a1dc4-5fb8-47c6-9720-9df8968bf2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cuments\DOC 18.1.20\NUS\46. Kanaya_\Kontrol 2\563a1dc4-5fb8-47c6-9720-9df8968bf2ff.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6013" t="5069" r="10811" b="25991"/>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r w:rsidRPr="003D484F">
        <w:rPr>
          <w:rFonts w:ascii="Times New Roman" w:hAnsi="Times New Roman" w:cs="Times New Roman"/>
          <w:noProof/>
          <w:sz w:val="24"/>
          <w:szCs w:val="24"/>
        </w:rPr>
        <w:t xml:space="preserve">  </w:t>
      </w:r>
      <w:r w:rsidRPr="003D484F">
        <w:rPr>
          <w:rFonts w:ascii="Times New Roman" w:hAnsi="Times New Roman" w:cs="Times New Roman"/>
          <w:noProof/>
          <w:sz w:val="24"/>
          <w:szCs w:val="24"/>
        </w:rPr>
        <w:drawing>
          <wp:inline distT="0" distB="0" distL="0" distR="0" wp14:anchorId="49B80451" wp14:editId="338A6760">
            <wp:extent cx="1800000" cy="1440000"/>
            <wp:effectExtent l="0" t="0" r="0" b="8255"/>
            <wp:docPr id="8" name="Picture 8" descr="C:\Users\user\Documents\DOC 18.1.20\NUS\46. Kanaya_\Kontrol 2\359c7d8d-cfd1-416c-99c2-b19b44eff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cuments\DOC 18.1.20\NUS\46. Kanaya_\Kontrol 2\359c7d8d-cfd1-416c-99c2-b19b44eff149.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2878" t="30102" r="21771" b="8674"/>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6ACDC581" w14:textId="32A3D028" w:rsidR="00106A35" w:rsidRPr="003D484F" w:rsidRDefault="00EA6525" w:rsidP="00EA6525">
      <w:pPr>
        <w:spacing w:before="240" w:after="0" w:line="240" w:lineRule="auto"/>
        <w:jc w:val="center"/>
        <w:rPr>
          <w:rFonts w:ascii="Times New Roman" w:hAnsi="Times New Roman" w:cs="Times New Roman"/>
          <w:noProof/>
          <w:sz w:val="24"/>
          <w:szCs w:val="24"/>
        </w:rPr>
      </w:pPr>
      <w:r w:rsidRPr="003D484F">
        <w:rPr>
          <w:rFonts w:ascii="Times New Roman" w:hAnsi="Times New Roman" w:cs="Times New Roman"/>
          <w:noProof/>
          <w:sz w:val="24"/>
          <w:szCs w:val="24"/>
        </w:rPr>
        <mc:AlternateContent>
          <mc:Choice Requires="wps">
            <w:drawing>
              <wp:anchor distT="0" distB="0" distL="114300" distR="114300" simplePos="0" relativeHeight="251759616" behindDoc="0" locked="0" layoutInCell="1" allowOverlap="1" wp14:anchorId="7BF2DB46" wp14:editId="141CD671">
                <wp:simplePos x="0" y="0"/>
                <wp:positionH relativeFrom="column">
                  <wp:posOffset>3498850</wp:posOffset>
                </wp:positionH>
                <wp:positionV relativeFrom="paragraph">
                  <wp:posOffset>1321505</wp:posOffset>
                </wp:positionV>
                <wp:extent cx="314325" cy="304800"/>
                <wp:effectExtent l="0" t="0" r="0" b="0"/>
                <wp:wrapNone/>
                <wp:docPr id="31" name="Rectangle 31"/>
                <wp:cNvGraphicFramePr/>
                <a:graphic xmlns:a="http://schemas.openxmlformats.org/drawingml/2006/main">
                  <a:graphicData uri="http://schemas.microsoft.com/office/word/2010/wordprocessingShape">
                    <wps:wsp>
                      <wps:cNvSpPr/>
                      <wps:spPr>
                        <a:xfrm>
                          <a:off x="0" y="0"/>
                          <a:ext cx="314325" cy="3048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3543E2C" w14:textId="77777777" w:rsidR="008D30D8" w:rsidRPr="00910EA1" w:rsidRDefault="008D30D8" w:rsidP="00106A35">
                            <w:pPr>
                              <w:jc w:val="center"/>
                              <w:rPr>
                                <w:b/>
                                <w:color w:val="FFFFFF" w:themeColor="background1"/>
                              </w:rPr>
                            </w:pPr>
                            <w:r>
                              <w:rPr>
                                <w:b/>
                                <w:color w:val="FFFFFF" w:themeColor="background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F2DB46" id="Rectangle 31" o:spid="_x0000_s1034" style="position:absolute;left:0;text-align:left;margin-left:275.5pt;margin-top:104.05pt;width:24.75pt;height:24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" filled="f" stroked="f" strokeweight="2pt">
                <v:textbox>
                  <w:txbxContent>
                    <w:p w14:paraId="03543E2C" w14:textId="77777777" w:rsidR="008D30D8" w:rsidRPr="00910EA1" w:rsidRDefault="008D30D8" w:rsidP="00106A35">
                      <w:pPr>
                        <w:jc w:val="center"/>
                        <w:rPr>
                          <w:b/>
                          <w:color w:val="FFFFFF" w:themeColor="background1"/>
                        </w:rPr>
                      </w:pPr>
                      <w:r>
                        <w:rPr>
                          <w:b/>
                          <w:color w:val="FFFFFF" w:themeColor="background1"/>
                        </w:rPr>
                        <w:t>D</w:t>
                      </w:r>
                    </w:p>
                  </w:txbxContent>
                </v:textbox>
              </v:rect>
            </w:pict>
          </mc:Fallback>
        </mc:AlternateContent>
      </w:r>
      <w:r w:rsidR="00106A35" w:rsidRPr="003D484F">
        <w:rPr>
          <w:rFonts w:ascii="Times New Roman" w:hAnsi="Times New Roman" w:cs="Times New Roman"/>
          <w:noProof/>
          <w:sz w:val="24"/>
          <w:szCs w:val="24"/>
        </w:rPr>
        <w:drawing>
          <wp:inline distT="0" distB="0" distL="0" distR="0" wp14:anchorId="5FACA072" wp14:editId="6FA4B4B1">
            <wp:extent cx="1800000" cy="1440000"/>
            <wp:effectExtent l="0" t="0" r="0" b="8255"/>
            <wp:docPr id="7" name="Picture 7" descr="C:\Users\user\Documents\DOC 18.1.20\NUS\46. Kanaya_\Kontrol 2\90bd1d80-bf4f-4b3a-a435-5fac8685f9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cuments\DOC 18.1.20\NUS\46. Kanaya_\Kontrol 2\90bd1d80-bf4f-4b3a-a435-5fac8685f90d.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7757" t="5096" r="13552" b="20000"/>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731EE8AF" w14:textId="4560D9C4" w:rsidR="00106A35" w:rsidRPr="00EA6525" w:rsidRDefault="00106A35" w:rsidP="0079128B">
      <w:pPr>
        <w:pStyle w:val="Caption"/>
        <w:spacing w:line="360" w:lineRule="auto"/>
        <w:jc w:val="center"/>
        <w:rPr>
          <w:rFonts w:ascii="Times New Roman" w:hAnsi="Times New Roman" w:cs="Times New Roman"/>
          <w:color w:val="auto"/>
          <w:sz w:val="16"/>
          <w:szCs w:val="16"/>
          <w:lang w:val="en-US"/>
        </w:rPr>
      </w:pPr>
      <w:r w:rsidRPr="00EA6525">
        <w:rPr>
          <w:rFonts w:ascii="Times New Roman" w:hAnsi="Times New Roman" w:cs="Times New Roman"/>
          <w:color w:val="auto"/>
          <w:sz w:val="16"/>
          <w:szCs w:val="16"/>
        </w:rPr>
        <w:t xml:space="preserve">Gambar </w:t>
      </w:r>
      <w:r w:rsidRPr="00EA6525">
        <w:rPr>
          <w:rFonts w:ascii="Times New Roman" w:hAnsi="Times New Roman" w:cs="Times New Roman"/>
          <w:color w:val="auto"/>
          <w:sz w:val="16"/>
          <w:szCs w:val="16"/>
        </w:rPr>
        <w:fldChar w:fldCharType="begin"/>
      </w:r>
      <w:r w:rsidRPr="00EA6525">
        <w:rPr>
          <w:rFonts w:ascii="Times New Roman" w:hAnsi="Times New Roman" w:cs="Times New Roman"/>
          <w:color w:val="auto"/>
          <w:sz w:val="16"/>
          <w:szCs w:val="16"/>
        </w:rPr>
        <w:instrText xml:space="preserve"> SEQ Gambar \* ARABIC </w:instrText>
      </w:r>
      <w:r w:rsidRPr="00EA6525">
        <w:rPr>
          <w:rFonts w:ascii="Times New Roman" w:hAnsi="Times New Roman" w:cs="Times New Roman"/>
          <w:color w:val="auto"/>
          <w:sz w:val="16"/>
          <w:szCs w:val="16"/>
        </w:rPr>
        <w:fldChar w:fldCharType="separate"/>
      </w:r>
      <w:r w:rsidR="006D353A" w:rsidRPr="00EA6525">
        <w:rPr>
          <w:rFonts w:ascii="Times New Roman" w:hAnsi="Times New Roman" w:cs="Times New Roman"/>
          <w:noProof/>
          <w:color w:val="auto"/>
          <w:sz w:val="16"/>
          <w:szCs w:val="16"/>
        </w:rPr>
        <w:t>2</w:t>
      </w:r>
      <w:r w:rsidRPr="00EA6525">
        <w:rPr>
          <w:rFonts w:ascii="Times New Roman" w:hAnsi="Times New Roman" w:cs="Times New Roman"/>
          <w:color w:val="auto"/>
          <w:sz w:val="16"/>
          <w:szCs w:val="16"/>
        </w:rPr>
        <w:fldChar w:fldCharType="end"/>
      </w:r>
      <w:r w:rsidRPr="00EA6525">
        <w:rPr>
          <w:rFonts w:ascii="Times New Roman" w:hAnsi="Times New Roman" w:cs="Times New Roman"/>
          <w:color w:val="auto"/>
          <w:sz w:val="16"/>
          <w:szCs w:val="16"/>
        </w:rPr>
        <w:t>. Gambaran perkembangan lesi pada hari ketiga</w:t>
      </w:r>
      <w:r w:rsidR="00265047" w:rsidRPr="00EA6525">
        <w:rPr>
          <w:rFonts w:ascii="Times New Roman" w:hAnsi="Times New Roman" w:cs="Times New Roman"/>
          <w:color w:val="auto"/>
          <w:sz w:val="16"/>
          <w:szCs w:val="16"/>
        </w:rPr>
        <w:t xml:space="preserve"> (27 Juli 2020)</w:t>
      </w:r>
    </w:p>
    <w:p w14:paraId="03D1877A" w14:textId="77777777" w:rsidR="00106A35" w:rsidRPr="003D484F" w:rsidRDefault="00106A35" w:rsidP="0079128B">
      <w:pPr>
        <w:spacing w:after="0" w:line="360" w:lineRule="auto"/>
        <w:jc w:val="both"/>
        <w:rPr>
          <w:rFonts w:ascii="Times New Roman" w:hAnsi="Times New Roman" w:cs="Times New Roman"/>
          <w:sz w:val="24"/>
          <w:szCs w:val="24"/>
        </w:rPr>
      </w:pPr>
    </w:p>
    <w:p w14:paraId="1846F737" w14:textId="1E9EF230" w:rsidR="00106A35" w:rsidRPr="003D484F" w:rsidRDefault="00106A35" w:rsidP="0079128B">
      <w:pPr>
        <w:spacing w:after="0" w:line="360" w:lineRule="auto"/>
        <w:ind w:firstLine="425"/>
        <w:jc w:val="both"/>
        <w:rPr>
          <w:rFonts w:ascii="Times New Roman" w:hAnsi="Times New Roman" w:cs="Times New Roman"/>
          <w:sz w:val="24"/>
          <w:szCs w:val="24"/>
        </w:rPr>
      </w:pPr>
      <w:r w:rsidRPr="003D484F">
        <w:rPr>
          <w:rFonts w:ascii="Times New Roman" w:hAnsi="Times New Roman" w:cs="Times New Roman"/>
          <w:sz w:val="24"/>
          <w:szCs w:val="24"/>
        </w:rPr>
        <w:t xml:space="preserve">Pasien </w:t>
      </w:r>
      <w:r w:rsidR="000938B0" w:rsidRPr="003D484F">
        <w:rPr>
          <w:rFonts w:ascii="Times New Roman" w:hAnsi="Times New Roman" w:cs="Times New Roman"/>
          <w:sz w:val="24"/>
          <w:szCs w:val="24"/>
          <w:lang w:val="en-US"/>
        </w:rPr>
        <w:t>m</w:t>
      </w:r>
      <w:r w:rsidRPr="003D484F">
        <w:rPr>
          <w:rFonts w:ascii="Times New Roman" w:hAnsi="Times New Roman" w:cs="Times New Roman"/>
          <w:sz w:val="24"/>
          <w:szCs w:val="24"/>
        </w:rPr>
        <w:t xml:space="preserve">engalami perbaikan setelah 3 hari </w:t>
      </w:r>
      <w:r w:rsidRPr="003D484F">
        <w:rPr>
          <w:rFonts w:ascii="Times New Roman" w:hAnsi="Times New Roman" w:cs="Times New Roman"/>
          <w:i/>
          <w:iCs/>
          <w:sz w:val="24"/>
          <w:szCs w:val="24"/>
        </w:rPr>
        <w:t>debridemen</w:t>
      </w:r>
      <w:r w:rsidR="000938B0" w:rsidRPr="003D484F">
        <w:rPr>
          <w:rFonts w:ascii="Times New Roman" w:hAnsi="Times New Roman" w:cs="Times New Roman"/>
          <w:i/>
          <w:iCs/>
          <w:sz w:val="24"/>
          <w:szCs w:val="24"/>
          <w:lang w:val="en-US"/>
        </w:rPr>
        <w:t>t</w:t>
      </w:r>
      <w:r w:rsidRPr="003D484F">
        <w:rPr>
          <w:rFonts w:ascii="Times New Roman" w:hAnsi="Times New Roman" w:cs="Times New Roman"/>
          <w:sz w:val="24"/>
          <w:szCs w:val="24"/>
        </w:rPr>
        <w:t xml:space="preserve"> dan diizinkan pulang. Terapi yang diberikan sewaktu pasien pulang ialah amoksisilin, metronidazole, para</w:t>
      </w:r>
      <w:r w:rsidR="008D1DD9" w:rsidRPr="003D484F">
        <w:rPr>
          <w:rFonts w:ascii="Times New Roman" w:hAnsi="Times New Roman" w:cs="Times New Roman"/>
          <w:sz w:val="24"/>
          <w:szCs w:val="24"/>
          <w:lang w:val="en-US"/>
        </w:rPr>
        <w:t>s</w:t>
      </w:r>
      <w:r w:rsidRPr="003D484F">
        <w:rPr>
          <w:rFonts w:ascii="Times New Roman" w:hAnsi="Times New Roman" w:cs="Times New Roman"/>
          <w:sz w:val="24"/>
          <w:szCs w:val="24"/>
        </w:rPr>
        <w:t xml:space="preserve">etamol dan </w:t>
      </w:r>
      <w:r w:rsidR="000938B0" w:rsidRPr="003D484F">
        <w:rPr>
          <w:rFonts w:ascii="Times New Roman" w:hAnsi="Times New Roman" w:cs="Times New Roman"/>
          <w:sz w:val="24"/>
          <w:szCs w:val="24"/>
          <w:lang w:val="en-US"/>
        </w:rPr>
        <w:t>multivitamin</w:t>
      </w:r>
      <w:r w:rsidRPr="003D484F">
        <w:rPr>
          <w:rFonts w:ascii="Times New Roman" w:hAnsi="Times New Roman" w:cs="Times New Roman"/>
          <w:sz w:val="24"/>
          <w:szCs w:val="24"/>
        </w:rPr>
        <w:t xml:space="preserve">. Ibu pasien diajarkan cara untuk melakukan </w:t>
      </w:r>
      <w:r w:rsidRPr="003D484F">
        <w:rPr>
          <w:rFonts w:ascii="Times New Roman" w:hAnsi="Times New Roman" w:cs="Times New Roman"/>
          <w:i/>
          <w:iCs/>
          <w:sz w:val="24"/>
          <w:szCs w:val="24"/>
        </w:rPr>
        <w:t>debridemen</w:t>
      </w:r>
      <w:r w:rsidR="000938B0" w:rsidRPr="003D484F">
        <w:rPr>
          <w:rFonts w:ascii="Times New Roman" w:hAnsi="Times New Roman" w:cs="Times New Roman"/>
          <w:i/>
          <w:iCs/>
          <w:sz w:val="24"/>
          <w:szCs w:val="24"/>
          <w:lang w:val="en-US"/>
        </w:rPr>
        <w:t>t</w:t>
      </w:r>
      <w:r w:rsidRPr="003D484F">
        <w:rPr>
          <w:rFonts w:ascii="Times New Roman" w:hAnsi="Times New Roman" w:cs="Times New Roman"/>
          <w:sz w:val="24"/>
          <w:szCs w:val="24"/>
        </w:rPr>
        <w:t xml:space="preserve"> di rumah dengan menggunakan</w:t>
      </w:r>
      <w:r w:rsidR="00336123">
        <w:rPr>
          <w:rFonts w:ascii="Times New Roman" w:hAnsi="Times New Roman" w:cs="Times New Roman"/>
          <w:sz w:val="24"/>
          <w:szCs w:val="24"/>
          <w:lang w:val="en-US"/>
        </w:rPr>
        <w:t xml:space="preserve"> </w:t>
      </w:r>
      <w:r w:rsidR="00336123" w:rsidRPr="00D168C7">
        <w:rPr>
          <w:rFonts w:ascii="Times New Roman" w:hAnsi="Times New Roman" w:cs="Times New Roman"/>
          <w:i/>
          <w:iCs/>
          <w:sz w:val="24"/>
          <w:szCs w:val="24"/>
          <w:lang w:val="en-US"/>
        </w:rPr>
        <w:t>s</w:t>
      </w:r>
      <w:r w:rsidR="00336123" w:rsidRPr="00D168C7">
        <w:rPr>
          <w:rFonts w:ascii="Times New Roman" w:hAnsi="Times New Roman" w:cs="Times New Roman"/>
          <w:i/>
          <w:iCs/>
          <w:sz w:val="24"/>
          <w:szCs w:val="24"/>
        </w:rPr>
        <w:t>tabilized</w:t>
      </w:r>
      <w:r w:rsidR="00336123" w:rsidRPr="003D484F">
        <w:rPr>
          <w:rFonts w:ascii="Times New Roman" w:hAnsi="Times New Roman" w:cs="Times New Roman"/>
          <w:i/>
          <w:sz w:val="24"/>
          <w:szCs w:val="24"/>
        </w:rPr>
        <w:t xml:space="preserve"> chlorine dioxide</w:t>
      </w:r>
      <w:r w:rsidR="00336123">
        <w:rPr>
          <w:rFonts w:ascii="Times New Roman" w:hAnsi="Times New Roman" w:cs="Times New Roman"/>
          <w:i/>
          <w:sz w:val="24"/>
          <w:szCs w:val="24"/>
          <w:lang w:val="en-US"/>
        </w:rPr>
        <w:t xml:space="preserve"> </w:t>
      </w:r>
      <w:r w:rsidR="00336123">
        <w:rPr>
          <w:rFonts w:ascii="Times New Roman" w:hAnsi="Times New Roman" w:cs="Times New Roman"/>
          <w:iCs/>
          <w:sz w:val="24"/>
          <w:szCs w:val="24"/>
          <w:lang w:val="en-US"/>
        </w:rPr>
        <w:t>(</w:t>
      </w:r>
      <w:proofErr w:type="spellStart"/>
      <w:r w:rsidR="00336123">
        <w:rPr>
          <w:rFonts w:ascii="Times New Roman" w:hAnsi="Times New Roman" w:cs="Times New Roman"/>
          <w:iCs/>
          <w:sz w:val="24"/>
          <w:szCs w:val="24"/>
          <w:lang w:val="en-US"/>
        </w:rPr>
        <w:t>Oxyfresh</w:t>
      </w:r>
      <w:proofErr w:type="spellEnd"/>
      <w:r w:rsidR="00336123">
        <w:rPr>
          <w:rFonts w:ascii="Times New Roman" w:hAnsi="Times New Roman" w:cs="Times New Roman"/>
          <w:iCs/>
          <w:sz w:val="24"/>
          <w:szCs w:val="24"/>
          <w:lang w:val="en-US"/>
        </w:rPr>
        <w:t>®)</w:t>
      </w:r>
      <w:r w:rsidR="00336123">
        <w:rPr>
          <w:rFonts w:ascii="Times New Roman" w:hAnsi="Times New Roman" w:cs="Times New Roman"/>
          <w:sz w:val="24"/>
          <w:szCs w:val="24"/>
          <w:lang w:val="en-US"/>
        </w:rPr>
        <w:t xml:space="preserve"> </w:t>
      </w:r>
      <w:r w:rsidRPr="003D484F">
        <w:rPr>
          <w:rFonts w:ascii="Times New Roman" w:hAnsi="Times New Roman" w:cs="Times New Roman"/>
          <w:sz w:val="24"/>
          <w:szCs w:val="24"/>
        </w:rPr>
        <w:t xml:space="preserve">minimal 2 kali sehari, kemudian </w:t>
      </w:r>
      <w:r w:rsidR="000938B0" w:rsidRPr="003D484F">
        <w:rPr>
          <w:rFonts w:ascii="Times New Roman" w:hAnsi="Times New Roman" w:cs="Times New Roman"/>
          <w:sz w:val="24"/>
          <w:szCs w:val="24"/>
          <w:lang w:val="en-US"/>
        </w:rPr>
        <w:t>me</w:t>
      </w:r>
      <w:r w:rsidRPr="003D484F">
        <w:rPr>
          <w:rFonts w:ascii="Times New Roman" w:hAnsi="Times New Roman" w:cs="Times New Roman"/>
          <w:sz w:val="24"/>
          <w:szCs w:val="24"/>
        </w:rPr>
        <w:t>mbersih</w:t>
      </w:r>
      <w:r w:rsidR="000938B0" w:rsidRPr="003D484F">
        <w:rPr>
          <w:rFonts w:ascii="Times New Roman" w:hAnsi="Times New Roman" w:cs="Times New Roman"/>
          <w:sz w:val="24"/>
          <w:szCs w:val="24"/>
          <w:lang w:val="en-US"/>
        </w:rPr>
        <w:t>k</w:t>
      </w:r>
      <w:r w:rsidRPr="003D484F">
        <w:rPr>
          <w:rFonts w:ascii="Times New Roman" w:hAnsi="Times New Roman" w:cs="Times New Roman"/>
          <w:sz w:val="24"/>
          <w:szCs w:val="24"/>
        </w:rPr>
        <w:t>an gigi geligi menggunakan Na</w:t>
      </w:r>
      <w:r w:rsidR="000938B0" w:rsidRPr="003D484F">
        <w:rPr>
          <w:rFonts w:ascii="Times New Roman" w:hAnsi="Times New Roman" w:cs="Times New Roman"/>
          <w:sz w:val="24"/>
          <w:szCs w:val="24"/>
          <w:lang w:val="en-US"/>
        </w:rPr>
        <w:t>C</w:t>
      </w:r>
      <w:r w:rsidRPr="003D484F">
        <w:rPr>
          <w:rFonts w:ascii="Times New Roman" w:hAnsi="Times New Roman" w:cs="Times New Roman"/>
          <w:sz w:val="24"/>
          <w:szCs w:val="24"/>
        </w:rPr>
        <w:t>l 0</w:t>
      </w:r>
      <w:r w:rsidR="000938B0" w:rsidRPr="003D484F">
        <w:rPr>
          <w:rFonts w:ascii="Times New Roman" w:hAnsi="Times New Roman" w:cs="Times New Roman"/>
          <w:sz w:val="24"/>
          <w:szCs w:val="24"/>
          <w:lang w:val="en-US"/>
        </w:rPr>
        <w:t>,</w:t>
      </w:r>
      <w:r w:rsidRPr="003D484F">
        <w:rPr>
          <w:rFonts w:ascii="Times New Roman" w:hAnsi="Times New Roman" w:cs="Times New Roman"/>
          <w:sz w:val="24"/>
          <w:szCs w:val="24"/>
        </w:rPr>
        <w:t>9%</w:t>
      </w:r>
      <w:r w:rsidR="000938B0" w:rsidRPr="003D484F">
        <w:rPr>
          <w:rFonts w:ascii="Times New Roman" w:hAnsi="Times New Roman" w:cs="Times New Roman"/>
          <w:sz w:val="24"/>
          <w:szCs w:val="24"/>
          <w:lang w:val="en-US"/>
        </w:rPr>
        <w:t>.</w:t>
      </w:r>
      <w:r w:rsidR="00216DC4"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 xml:space="preserve">Melanjutkan kompres bibir dan gusi pasien dengan menggunakan kasa yang di basahi </w:t>
      </w:r>
      <w:r w:rsidRPr="003D484F">
        <w:rPr>
          <w:rFonts w:ascii="Times New Roman" w:hAnsi="Times New Roman" w:cs="Times New Roman"/>
          <w:i/>
          <w:iCs/>
          <w:sz w:val="24"/>
          <w:szCs w:val="24"/>
        </w:rPr>
        <w:t>chlorhexidine digluconate</w:t>
      </w:r>
      <w:r w:rsidRPr="003D484F">
        <w:rPr>
          <w:rFonts w:ascii="Times New Roman" w:hAnsi="Times New Roman" w:cs="Times New Roman"/>
          <w:sz w:val="24"/>
          <w:szCs w:val="24"/>
        </w:rPr>
        <w:t xml:space="preserve"> 0,12% sesering mungkin kemudian mengoleskan vaselin album pada bibir.</w:t>
      </w:r>
    </w:p>
    <w:p w14:paraId="7586ACAE" w14:textId="4645056A" w:rsidR="00106A35" w:rsidRDefault="00106A35" w:rsidP="0079128B">
      <w:pPr>
        <w:spacing w:after="0" w:line="360" w:lineRule="auto"/>
        <w:ind w:firstLine="425"/>
        <w:jc w:val="both"/>
        <w:rPr>
          <w:rFonts w:ascii="Times New Roman" w:hAnsi="Times New Roman" w:cs="Times New Roman"/>
          <w:sz w:val="24"/>
          <w:szCs w:val="24"/>
        </w:rPr>
      </w:pPr>
      <w:r w:rsidRPr="003D484F">
        <w:rPr>
          <w:rFonts w:ascii="Times New Roman" w:hAnsi="Times New Roman" w:cs="Times New Roman"/>
          <w:sz w:val="24"/>
          <w:szCs w:val="24"/>
        </w:rPr>
        <w:t>Kontrol 1 bulan kemudian, keluhan pasien sudah tidak ada, luka pada bibir atas pasien juga sudah sangat membaik, namun masih terdapat daerah tulang yang masih terekspose pada gigi 51 dan 61.</w:t>
      </w:r>
      <w:r w:rsidR="00216DC4" w:rsidRPr="003D484F">
        <w:rPr>
          <w:rFonts w:ascii="Times New Roman" w:hAnsi="Times New Roman" w:cs="Times New Roman"/>
          <w:sz w:val="24"/>
          <w:szCs w:val="24"/>
          <w:lang w:val="en-US"/>
        </w:rPr>
        <w:t xml:space="preserve"> P</w:t>
      </w:r>
      <w:r w:rsidRPr="003D484F">
        <w:rPr>
          <w:rFonts w:ascii="Times New Roman" w:hAnsi="Times New Roman" w:cs="Times New Roman"/>
          <w:sz w:val="24"/>
          <w:szCs w:val="24"/>
        </w:rPr>
        <w:t xml:space="preserve">emeriksaan ekstraoral, wajah nampak simetris, bibir bawah masih terdapat makula eritem </w:t>
      </w:r>
      <w:r w:rsidRPr="003D484F">
        <w:rPr>
          <w:rFonts w:ascii="Times New Roman" w:hAnsi="Times New Roman" w:cs="Times New Roman"/>
          <w:i/>
          <w:iCs/>
          <w:sz w:val="24"/>
          <w:szCs w:val="24"/>
        </w:rPr>
        <w:t>single</w:t>
      </w:r>
      <w:r w:rsidRPr="003D484F">
        <w:rPr>
          <w:rFonts w:ascii="Times New Roman" w:hAnsi="Times New Roman" w:cs="Times New Roman"/>
          <w:sz w:val="24"/>
          <w:szCs w:val="24"/>
        </w:rPr>
        <w:t xml:space="preserve">, ditutupi jaringan parut, diameter 0,2 mm </w:t>
      </w:r>
      <w:r w:rsidRPr="003D484F">
        <w:rPr>
          <w:rFonts w:ascii="Times New Roman" w:hAnsi="Times New Roman" w:cs="Times New Roman"/>
          <w:i/>
          <w:iCs/>
          <w:sz w:val="24"/>
          <w:szCs w:val="24"/>
        </w:rPr>
        <w:t>ar</w:t>
      </w:r>
      <w:r w:rsidRPr="003D484F">
        <w:rPr>
          <w:rFonts w:ascii="Times New Roman" w:hAnsi="Times New Roman" w:cs="Times New Roman"/>
          <w:sz w:val="24"/>
          <w:szCs w:val="24"/>
        </w:rPr>
        <w:t xml:space="preserve"> gigi 72 dan tidak sakit (gambar 3A). Pemeriksaan intraoral pada dorsum lidah masih terdapat plak putih kekuningan yang bisa di </w:t>
      </w:r>
      <w:r w:rsidR="00527D75" w:rsidRPr="00527D75">
        <w:rPr>
          <w:rFonts w:ascii="Times New Roman" w:hAnsi="Times New Roman" w:cs="Times New Roman"/>
          <w:i/>
          <w:iCs/>
          <w:sz w:val="24"/>
          <w:szCs w:val="24"/>
        </w:rPr>
        <w:t>Scrap</w:t>
      </w:r>
      <w:r w:rsidRPr="003D484F">
        <w:rPr>
          <w:rFonts w:ascii="Times New Roman" w:hAnsi="Times New Roman" w:cs="Times New Roman"/>
          <w:sz w:val="24"/>
          <w:szCs w:val="24"/>
        </w:rPr>
        <w:t xml:space="preserve"> dan tidak meninggalkan daer</w:t>
      </w:r>
      <w:r w:rsidR="00216DC4" w:rsidRPr="003D484F">
        <w:rPr>
          <w:rFonts w:ascii="Times New Roman" w:hAnsi="Times New Roman" w:cs="Times New Roman"/>
          <w:sz w:val="24"/>
          <w:szCs w:val="24"/>
          <w:lang w:val="en-US"/>
        </w:rPr>
        <w:t>a</w:t>
      </w:r>
      <w:r w:rsidRPr="003D484F">
        <w:rPr>
          <w:rFonts w:ascii="Times New Roman" w:hAnsi="Times New Roman" w:cs="Times New Roman"/>
          <w:sz w:val="24"/>
          <w:szCs w:val="24"/>
        </w:rPr>
        <w:t>h eritem pada 2</w:t>
      </w:r>
      <w:r w:rsidR="00216DC4" w:rsidRPr="003D484F">
        <w:rPr>
          <w:rFonts w:ascii="Times New Roman" w:hAnsi="Times New Roman" w:cs="Times New Roman"/>
          <w:sz w:val="24"/>
          <w:szCs w:val="24"/>
          <w:lang w:val="en-US"/>
        </w:rPr>
        <w:t>/</w:t>
      </w:r>
      <w:r w:rsidRPr="003D484F">
        <w:rPr>
          <w:rFonts w:ascii="Times New Roman" w:hAnsi="Times New Roman" w:cs="Times New Roman"/>
          <w:sz w:val="24"/>
          <w:szCs w:val="24"/>
        </w:rPr>
        <w:t xml:space="preserve">3 posterior. Mukosa labial atas lesi ulserasi </w:t>
      </w:r>
      <w:r w:rsidRPr="003D484F">
        <w:rPr>
          <w:rFonts w:ascii="Times New Roman" w:hAnsi="Times New Roman" w:cs="Times New Roman"/>
          <w:i/>
          <w:iCs/>
          <w:sz w:val="24"/>
          <w:szCs w:val="24"/>
        </w:rPr>
        <w:t>single</w:t>
      </w:r>
      <w:r w:rsidRPr="003D484F">
        <w:rPr>
          <w:rFonts w:ascii="Times New Roman" w:hAnsi="Times New Roman" w:cs="Times New Roman"/>
          <w:sz w:val="24"/>
          <w:szCs w:val="24"/>
        </w:rPr>
        <w:t xml:space="preserve">, bentuk </w:t>
      </w:r>
      <w:r w:rsidRPr="003D484F">
        <w:rPr>
          <w:rFonts w:ascii="Times New Roman" w:hAnsi="Times New Roman" w:cs="Times New Roman"/>
          <w:i/>
          <w:iCs/>
          <w:sz w:val="24"/>
          <w:szCs w:val="24"/>
        </w:rPr>
        <w:t>difuse</w:t>
      </w:r>
      <w:r w:rsidRPr="003D484F">
        <w:rPr>
          <w:rFonts w:ascii="Times New Roman" w:hAnsi="Times New Roman" w:cs="Times New Roman"/>
          <w:sz w:val="24"/>
          <w:szCs w:val="24"/>
        </w:rPr>
        <w:t xml:space="preserve">, dengan tepi </w:t>
      </w:r>
      <w:proofErr w:type="spellStart"/>
      <w:r w:rsidR="00216DC4" w:rsidRPr="003D484F">
        <w:rPr>
          <w:rFonts w:ascii="Times New Roman" w:hAnsi="Times New Roman" w:cs="Times New Roman"/>
          <w:sz w:val="24"/>
          <w:szCs w:val="24"/>
          <w:lang w:val="en-US"/>
        </w:rPr>
        <w:t>meninggi</w:t>
      </w:r>
      <w:proofErr w:type="spellEnd"/>
      <w:r w:rsidRPr="003D484F">
        <w:rPr>
          <w:rFonts w:ascii="Times New Roman" w:hAnsi="Times New Roman" w:cs="Times New Roman"/>
          <w:sz w:val="24"/>
          <w:szCs w:val="24"/>
        </w:rPr>
        <w:t xml:space="preserve">, dasar dalam kemerahan, bentuk </w:t>
      </w:r>
      <w:r w:rsidRPr="003D484F">
        <w:rPr>
          <w:rFonts w:ascii="Times New Roman" w:hAnsi="Times New Roman" w:cs="Times New Roman"/>
          <w:i/>
          <w:iCs/>
          <w:sz w:val="24"/>
          <w:szCs w:val="24"/>
        </w:rPr>
        <w:t>irreguler</w:t>
      </w:r>
      <w:r w:rsidRPr="003D484F">
        <w:rPr>
          <w:rFonts w:ascii="Times New Roman" w:hAnsi="Times New Roman" w:cs="Times New Roman"/>
          <w:sz w:val="24"/>
          <w:szCs w:val="24"/>
        </w:rPr>
        <w:t xml:space="preserve">, ukuran 1x0,5 cm, jaringan nekrotik sudah tidak ada, dan sudah tidak </w:t>
      </w:r>
      <w:proofErr w:type="spellStart"/>
      <w:r w:rsidR="00216DC4" w:rsidRPr="003D484F">
        <w:rPr>
          <w:rFonts w:ascii="Times New Roman" w:hAnsi="Times New Roman" w:cs="Times New Roman"/>
          <w:sz w:val="24"/>
          <w:szCs w:val="24"/>
          <w:lang w:val="en-US"/>
        </w:rPr>
        <w:t>terasa</w:t>
      </w:r>
      <w:proofErr w:type="spellEnd"/>
      <w:r w:rsidR="00216DC4"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 xml:space="preserve">sakit (Gambar 3B). Gingiva rahang atas terdapat lesi erosif, eritem, edema, nampak pembentukan jaringan gingiva baru </w:t>
      </w:r>
      <w:r w:rsidRPr="003D484F">
        <w:rPr>
          <w:rFonts w:ascii="Times New Roman" w:hAnsi="Times New Roman" w:cs="Times New Roman"/>
          <w:i/>
          <w:iCs/>
          <w:sz w:val="24"/>
          <w:szCs w:val="24"/>
        </w:rPr>
        <w:t>ar</w:t>
      </w:r>
      <w:r w:rsidRPr="003D484F">
        <w:rPr>
          <w:rFonts w:ascii="Times New Roman" w:hAnsi="Times New Roman" w:cs="Times New Roman"/>
          <w:sz w:val="24"/>
          <w:szCs w:val="24"/>
        </w:rPr>
        <w:t xml:space="preserve"> gigi 51,52 dan 61, 62 serta nampak tulang alveolar yang belum tertutup sempurna oleh gingiva</w:t>
      </w:r>
      <w:r w:rsidR="00216DC4" w:rsidRPr="003D484F">
        <w:rPr>
          <w:rFonts w:ascii="Times New Roman" w:hAnsi="Times New Roman" w:cs="Times New Roman"/>
          <w:sz w:val="24"/>
          <w:szCs w:val="24"/>
          <w:lang w:val="en-US"/>
        </w:rPr>
        <w:t xml:space="preserve"> pada</w:t>
      </w:r>
      <w:r w:rsidRPr="003D484F">
        <w:rPr>
          <w:rFonts w:ascii="Times New Roman" w:hAnsi="Times New Roman" w:cs="Times New Roman"/>
          <w:sz w:val="24"/>
          <w:szCs w:val="24"/>
        </w:rPr>
        <w:t xml:space="preserve"> gigi 51 dan 61 (Gambar 3B). Terapi yang di berikan ialah melanjutkan pembersihan rongga mulut dengan menggunakan </w:t>
      </w:r>
      <w:r w:rsidR="00216DC4" w:rsidRPr="003D484F">
        <w:rPr>
          <w:rFonts w:ascii="Times New Roman" w:hAnsi="Times New Roman" w:cs="Times New Roman"/>
          <w:sz w:val="24"/>
          <w:szCs w:val="24"/>
          <w:lang w:val="en-US"/>
        </w:rPr>
        <w:t xml:space="preserve">NaCl </w:t>
      </w:r>
      <w:r w:rsidRPr="003D484F">
        <w:rPr>
          <w:rFonts w:ascii="Times New Roman" w:hAnsi="Times New Roman" w:cs="Times New Roman"/>
          <w:sz w:val="24"/>
          <w:szCs w:val="24"/>
        </w:rPr>
        <w:t>0,9%</w:t>
      </w:r>
      <w:r w:rsidR="00216DC4"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kemudian mengkompres lesi pada mukosa labial atas dengan mengunakan povidon iodine 1%</w:t>
      </w:r>
      <w:r w:rsidR="00216DC4" w:rsidRPr="003D484F">
        <w:rPr>
          <w:rFonts w:ascii="Times New Roman" w:hAnsi="Times New Roman" w:cs="Times New Roman"/>
          <w:sz w:val="24"/>
          <w:szCs w:val="24"/>
          <w:lang w:val="en-US"/>
        </w:rPr>
        <w:t>. P</w:t>
      </w:r>
      <w:r w:rsidRPr="003D484F">
        <w:rPr>
          <w:rFonts w:ascii="Times New Roman" w:hAnsi="Times New Roman" w:cs="Times New Roman"/>
          <w:sz w:val="24"/>
          <w:szCs w:val="24"/>
        </w:rPr>
        <w:t xml:space="preserve">asien </w:t>
      </w:r>
      <w:r w:rsidRPr="003D484F">
        <w:rPr>
          <w:rFonts w:ascii="Times New Roman" w:hAnsi="Times New Roman" w:cs="Times New Roman"/>
          <w:sz w:val="24"/>
          <w:szCs w:val="24"/>
        </w:rPr>
        <w:lastRenderedPageBreak/>
        <w:t>juga di berikan multivitamin untuk mempercepat proses regenerasi dari jaringan gingiva</w:t>
      </w:r>
      <w:r w:rsidR="00216DC4" w:rsidRPr="003D484F">
        <w:rPr>
          <w:rFonts w:ascii="Times New Roman" w:hAnsi="Times New Roman" w:cs="Times New Roman"/>
          <w:sz w:val="24"/>
          <w:szCs w:val="24"/>
          <w:lang w:val="en-US"/>
        </w:rPr>
        <w:t xml:space="preserve"> dan </w:t>
      </w:r>
      <w:proofErr w:type="spellStart"/>
      <w:r w:rsidR="00216DC4" w:rsidRPr="003D484F">
        <w:rPr>
          <w:rFonts w:ascii="Times New Roman" w:hAnsi="Times New Roman" w:cs="Times New Roman"/>
          <w:sz w:val="24"/>
          <w:szCs w:val="24"/>
          <w:lang w:val="en-US"/>
        </w:rPr>
        <w:t>instruksi</w:t>
      </w:r>
      <w:proofErr w:type="spellEnd"/>
      <w:r w:rsidR="00216DC4" w:rsidRPr="003D484F">
        <w:rPr>
          <w:rFonts w:ascii="Times New Roman" w:hAnsi="Times New Roman" w:cs="Times New Roman"/>
          <w:sz w:val="24"/>
          <w:szCs w:val="24"/>
          <w:lang w:val="en-US"/>
        </w:rPr>
        <w:t xml:space="preserve"> </w:t>
      </w:r>
      <w:proofErr w:type="spellStart"/>
      <w:r w:rsidR="00216DC4" w:rsidRPr="003D484F">
        <w:rPr>
          <w:rFonts w:ascii="Times New Roman" w:hAnsi="Times New Roman" w:cs="Times New Roman"/>
          <w:sz w:val="24"/>
          <w:szCs w:val="24"/>
          <w:lang w:val="en-US"/>
        </w:rPr>
        <w:t>menghentikan</w:t>
      </w:r>
      <w:proofErr w:type="spellEnd"/>
      <w:r w:rsidR="00216DC4" w:rsidRPr="003D484F">
        <w:rPr>
          <w:rFonts w:ascii="Times New Roman" w:hAnsi="Times New Roman" w:cs="Times New Roman"/>
          <w:sz w:val="24"/>
          <w:szCs w:val="24"/>
          <w:lang w:val="en-US"/>
        </w:rPr>
        <w:t xml:space="preserve"> </w:t>
      </w:r>
      <w:r w:rsidR="00216DC4" w:rsidRPr="003D484F">
        <w:rPr>
          <w:rFonts w:ascii="Times New Roman" w:hAnsi="Times New Roman" w:cs="Times New Roman"/>
          <w:i/>
          <w:iCs/>
          <w:sz w:val="24"/>
          <w:szCs w:val="24"/>
          <w:lang w:val="en-US"/>
        </w:rPr>
        <w:t>d</w:t>
      </w:r>
      <w:r w:rsidR="00216DC4" w:rsidRPr="003D484F">
        <w:rPr>
          <w:rFonts w:ascii="Times New Roman" w:hAnsi="Times New Roman" w:cs="Times New Roman"/>
          <w:i/>
          <w:iCs/>
          <w:sz w:val="24"/>
          <w:szCs w:val="24"/>
        </w:rPr>
        <w:t>ebriemen</w:t>
      </w:r>
      <w:r w:rsidR="00216DC4" w:rsidRPr="003D484F">
        <w:rPr>
          <w:rFonts w:ascii="Times New Roman" w:hAnsi="Times New Roman" w:cs="Times New Roman"/>
          <w:i/>
          <w:iCs/>
          <w:sz w:val="24"/>
          <w:szCs w:val="24"/>
          <w:lang w:val="en-US"/>
        </w:rPr>
        <w:t>t</w:t>
      </w:r>
      <w:r w:rsidRPr="003D484F">
        <w:rPr>
          <w:rFonts w:ascii="Times New Roman" w:hAnsi="Times New Roman" w:cs="Times New Roman"/>
          <w:sz w:val="24"/>
          <w:szCs w:val="24"/>
        </w:rPr>
        <w:t xml:space="preserve">. </w:t>
      </w:r>
      <w:r w:rsidR="00780B50" w:rsidRPr="003D484F">
        <w:rPr>
          <w:rFonts w:ascii="Times New Roman" w:hAnsi="Times New Roman" w:cs="Times New Roman"/>
          <w:sz w:val="24"/>
          <w:szCs w:val="24"/>
        </w:rPr>
        <w:t>Hasil laboratorium dapat dilihat pada tabel 1.</w:t>
      </w:r>
    </w:p>
    <w:p w14:paraId="60ED9729" w14:textId="77777777" w:rsidR="00780B50" w:rsidRPr="003D484F" w:rsidRDefault="00780B50" w:rsidP="0079128B">
      <w:pPr>
        <w:spacing w:after="0" w:line="360" w:lineRule="auto"/>
        <w:ind w:firstLine="425"/>
        <w:jc w:val="both"/>
        <w:rPr>
          <w:rFonts w:ascii="Times New Roman" w:hAnsi="Times New Roman" w:cs="Times New Roman"/>
          <w:sz w:val="24"/>
          <w:szCs w:val="24"/>
        </w:rPr>
      </w:pPr>
    </w:p>
    <w:p w14:paraId="4A9B75CA" w14:textId="77777777" w:rsidR="00106A35" w:rsidRPr="003D484F" w:rsidRDefault="00106A35" w:rsidP="00106A35">
      <w:pPr>
        <w:spacing w:after="0" w:line="360" w:lineRule="auto"/>
        <w:jc w:val="center"/>
        <w:rPr>
          <w:rFonts w:ascii="Times New Roman" w:hAnsi="Times New Roman" w:cs="Times New Roman"/>
          <w:sz w:val="24"/>
          <w:szCs w:val="24"/>
        </w:rPr>
      </w:pPr>
      <w:r w:rsidRPr="003D484F">
        <w:rPr>
          <w:rFonts w:ascii="Times New Roman" w:hAnsi="Times New Roman" w:cs="Times New Roman"/>
          <w:noProof/>
          <w:sz w:val="24"/>
          <w:szCs w:val="24"/>
        </w:rPr>
        <mc:AlternateContent>
          <mc:Choice Requires="wps">
            <w:drawing>
              <wp:anchor distT="0" distB="0" distL="114300" distR="114300" simplePos="0" relativeHeight="251636736" behindDoc="0" locked="0" layoutInCell="1" allowOverlap="1" wp14:anchorId="58113729" wp14:editId="277E1682">
                <wp:simplePos x="0" y="0"/>
                <wp:positionH relativeFrom="column">
                  <wp:posOffset>3438525</wp:posOffset>
                </wp:positionH>
                <wp:positionV relativeFrom="paragraph">
                  <wp:posOffset>2665730</wp:posOffset>
                </wp:positionV>
                <wp:extent cx="314325" cy="304800"/>
                <wp:effectExtent l="0" t="0" r="0" b="0"/>
                <wp:wrapNone/>
                <wp:docPr id="27" name="Rectangle 27"/>
                <wp:cNvGraphicFramePr/>
                <a:graphic xmlns:a="http://schemas.openxmlformats.org/drawingml/2006/main">
                  <a:graphicData uri="http://schemas.microsoft.com/office/word/2010/wordprocessingShape">
                    <wps:wsp>
                      <wps:cNvSpPr/>
                      <wps:spPr>
                        <a:xfrm>
                          <a:off x="0" y="0"/>
                          <a:ext cx="314325" cy="3048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BCBE1C0" w14:textId="77777777" w:rsidR="008D30D8" w:rsidRPr="00910EA1" w:rsidRDefault="008D30D8" w:rsidP="00106A35">
                            <w:pPr>
                              <w:jc w:val="center"/>
                              <w:rPr>
                                <w:b/>
                                <w:color w:val="FFFFFF" w:themeColor="background1"/>
                              </w:rPr>
                            </w:pPr>
                            <w:r>
                              <w:rPr>
                                <w:b/>
                                <w:color w:val="FFFFFF" w:themeColor="background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113729" id="Rectangle 27" o:spid="_x0000_s1035" style="position:absolute;left:0;text-align:left;margin-left:270.75pt;margin-top:209.9pt;width:24.75pt;height:24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" filled="f" stroked="f" strokeweight="2pt">
                <v:textbox>
                  <w:txbxContent>
                    <w:p w14:paraId="3BCBE1C0" w14:textId="77777777" w:rsidR="008D30D8" w:rsidRPr="00910EA1" w:rsidRDefault="008D30D8" w:rsidP="00106A35">
                      <w:pPr>
                        <w:jc w:val="center"/>
                        <w:rPr>
                          <w:b/>
                          <w:color w:val="FFFFFF" w:themeColor="background1"/>
                        </w:rPr>
                      </w:pPr>
                      <w:r>
                        <w:rPr>
                          <w:b/>
                          <w:color w:val="FFFFFF" w:themeColor="background1"/>
                        </w:rPr>
                        <w:t>D</w:t>
                      </w:r>
                    </w:p>
                  </w:txbxContent>
                </v:textbox>
              </v:rect>
            </w:pict>
          </mc:Fallback>
        </mc:AlternateContent>
      </w:r>
      <w:r w:rsidRPr="003D484F">
        <w:rPr>
          <w:rFonts w:ascii="Times New Roman" w:hAnsi="Times New Roman" w:cs="Times New Roman"/>
          <w:noProof/>
          <w:sz w:val="24"/>
          <w:szCs w:val="24"/>
        </w:rPr>
        <mc:AlternateContent>
          <mc:Choice Requires="wps">
            <w:drawing>
              <wp:anchor distT="0" distB="0" distL="114300" distR="114300" simplePos="0" relativeHeight="251595776" behindDoc="0" locked="0" layoutInCell="1" allowOverlap="1" wp14:anchorId="2B32414F" wp14:editId="42004380">
                <wp:simplePos x="0" y="0"/>
                <wp:positionH relativeFrom="column">
                  <wp:posOffset>5286375</wp:posOffset>
                </wp:positionH>
                <wp:positionV relativeFrom="paragraph">
                  <wp:posOffset>1132205</wp:posOffset>
                </wp:positionV>
                <wp:extent cx="314325" cy="304800"/>
                <wp:effectExtent l="0" t="0" r="0" b="0"/>
                <wp:wrapNone/>
                <wp:docPr id="26" name="Rectangle 26"/>
                <wp:cNvGraphicFramePr/>
                <a:graphic xmlns:a="http://schemas.openxmlformats.org/drawingml/2006/main">
                  <a:graphicData uri="http://schemas.microsoft.com/office/word/2010/wordprocessingShape">
                    <wps:wsp>
                      <wps:cNvSpPr/>
                      <wps:spPr>
                        <a:xfrm>
                          <a:off x="0" y="0"/>
                          <a:ext cx="314325" cy="3048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E1E1DBF" w14:textId="77777777" w:rsidR="008D30D8" w:rsidRPr="00910EA1" w:rsidRDefault="008D30D8" w:rsidP="00106A35">
                            <w:pPr>
                              <w:jc w:val="center"/>
                              <w:rPr>
                                <w:b/>
                                <w:color w:val="FFFFFF" w:themeColor="background1"/>
                              </w:rPr>
                            </w:pPr>
                            <w:r>
                              <w:rPr>
                                <w:b/>
                                <w:color w:val="FFFFFF" w:themeColor="background1"/>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32414F" id="Rectangle 26" o:spid="_x0000_s1036" style="position:absolute;left:0;text-align:left;margin-left:416.25pt;margin-top:89.15pt;width:24.75pt;height:24pt;z-index:251595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" filled="f" stroked="f" strokeweight="2pt">
                <v:textbox>
                  <w:txbxContent>
                    <w:p w14:paraId="7E1E1DBF" w14:textId="77777777" w:rsidR="008D30D8" w:rsidRPr="00910EA1" w:rsidRDefault="008D30D8" w:rsidP="00106A35">
                      <w:pPr>
                        <w:jc w:val="center"/>
                        <w:rPr>
                          <w:b/>
                          <w:color w:val="FFFFFF" w:themeColor="background1"/>
                        </w:rPr>
                      </w:pPr>
                      <w:r>
                        <w:rPr>
                          <w:b/>
                          <w:color w:val="FFFFFF" w:themeColor="background1"/>
                        </w:rPr>
                        <w:t>C</w:t>
                      </w:r>
                    </w:p>
                  </w:txbxContent>
                </v:textbox>
              </v:rect>
            </w:pict>
          </mc:Fallback>
        </mc:AlternateContent>
      </w:r>
      <w:r w:rsidRPr="003D484F">
        <w:rPr>
          <w:rFonts w:ascii="Times New Roman" w:hAnsi="Times New Roman" w:cs="Times New Roman"/>
          <w:noProof/>
          <w:sz w:val="24"/>
          <w:szCs w:val="24"/>
        </w:rPr>
        <mc:AlternateContent>
          <mc:Choice Requires="wps">
            <w:drawing>
              <wp:anchor distT="0" distB="0" distL="114300" distR="114300" simplePos="0" relativeHeight="251554816" behindDoc="0" locked="0" layoutInCell="1" allowOverlap="1" wp14:anchorId="1F2A4A23" wp14:editId="346AE2E1">
                <wp:simplePos x="0" y="0"/>
                <wp:positionH relativeFrom="column">
                  <wp:posOffset>3438525</wp:posOffset>
                </wp:positionH>
                <wp:positionV relativeFrom="paragraph">
                  <wp:posOffset>1113155</wp:posOffset>
                </wp:positionV>
                <wp:extent cx="314325" cy="304800"/>
                <wp:effectExtent l="0" t="0" r="0" b="0"/>
                <wp:wrapNone/>
                <wp:docPr id="25" name="Rectangle 25"/>
                <wp:cNvGraphicFramePr/>
                <a:graphic xmlns:a="http://schemas.openxmlformats.org/drawingml/2006/main">
                  <a:graphicData uri="http://schemas.microsoft.com/office/word/2010/wordprocessingShape">
                    <wps:wsp>
                      <wps:cNvSpPr/>
                      <wps:spPr>
                        <a:xfrm>
                          <a:off x="0" y="0"/>
                          <a:ext cx="314325" cy="3048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CE3E3D8" w14:textId="77777777" w:rsidR="008D30D8" w:rsidRPr="00910EA1" w:rsidRDefault="008D30D8" w:rsidP="00106A35">
                            <w:pPr>
                              <w:jc w:val="center"/>
                              <w:rPr>
                                <w:b/>
                                <w:color w:val="FFFFFF" w:themeColor="background1"/>
                              </w:rPr>
                            </w:pPr>
                            <w:r>
                              <w:rPr>
                                <w:b/>
                                <w:color w:val="FFFFFF" w:themeColor="background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2A4A23" id="Rectangle 25" o:spid="_x0000_s1037" style="position:absolute;left:0;text-align:left;margin-left:270.75pt;margin-top:87.65pt;width:24.75pt;height:24pt;z-index:251554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" filled="f" stroked="f" strokeweight="2pt">
                <v:textbox>
                  <w:txbxContent>
                    <w:p w14:paraId="0CE3E3D8" w14:textId="77777777" w:rsidR="008D30D8" w:rsidRPr="00910EA1" w:rsidRDefault="008D30D8" w:rsidP="00106A35">
                      <w:pPr>
                        <w:jc w:val="center"/>
                        <w:rPr>
                          <w:b/>
                          <w:color w:val="FFFFFF" w:themeColor="background1"/>
                        </w:rPr>
                      </w:pPr>
                      <w:r>
                        <w:rPr>
                          <w:b/>
                          <w:color w:val="FFFFFF" w:themeColor="background1"/>
                        </w:rPr>
                        <w:t>B</w:t>
                      </w:r>
                    </w:p>
                  </w:txbxContent>
                </v:textbox>
              </v:rect>
            </w:pict>
          </mc:Fallback>
        </mc:AlternateContent>
      </w:r>
      <w:r w:rsidRPr="003D484F">
        <w:rPr>
          <w:rFonts w:ascii="Times New Roman" w:hAnsi="Times New Roman" w:cs="Times New Roman"/>
          <w:noProof/>
          <w:sz w:val="24"/>
          <w:szCs w:val="24"/>
        </w:rPr>
        <mc:AlternateContent>
          <mc:Choice Requires="wps">
            <w:drawing>
              <wp:anchor distT="0" distB="0" distL="114300" distR="114300" simplePos="0" relativeHeight="251513856" behindDoc="0" locked="0" layoutInCell="1" allowOverlap="1" wp14:anchorId="038E9421" wp14:editId="0FD566EB">
                <wp:simplePos x="0" y="0"/>
                <wp:positionH relativeFrom="column">
                  <wp:posOffset>1590675</wp:posOffset>
                </wp:positionH>
                <wp:positionV relativeFrom="paragraph">
                  <wp:posOffset>1094105</wp:posOffset>
                </wp:positionV>
                <wp:extent cx="314325" cy="304800"/>
                <wp:effectExtent l="0" t="0" r="0" b="0"/>
                <wp:wrapNone/>
                <wp:docPr id="24" name="Rectangle 24"/>
                <wp:cNvGraphicFramePr/>
                <a:graphic xmlns:a="http://schemas.openxmlformats.org/drawingml/2006/main">
                  <a:graphicData uri="http://schemas.microsoft.com/office/word/2010/wordprocessingShape">
                    <wps:wsp>
                      <wps:cNvSpPr/>
                      <wps:spPr>
                        <a:xfrm>
                          <a:off x="0" y="0"/>
                          <a:ext cx="314325" cy="3048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71E8C20" w14:textId="77777777" w:rsidR="008D30D8" w:rsidRPr="00910EA1" w:rsidRDefault="008D30D8" w:rsidP="00106A35">
                            <w:pPr>
                              <w:jc w:val="center"/>
                              <w:rPr>
                                <w:b/>
                                <w:color w:val="FFFFFF" w:themeColor="background1"/>
                              </w:rPr>
                            </w:pPr>
                            <w:r>
                              <w:rPr>
                                <w:b/>
                                <w:color w:val="FFFFFF" w:themeColor="background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8E9421" id="Rectangle 24" o:spid="_x0000_s1038" style="position:absolute;left:0;text-align:left;margin-left:125.25pt;margin-top:86.15pt;width:24.75pt;height:24pt;z-index:251513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" filled="f" stroked="f" strokeweight="2pt">
                <v:textbox>
                  <w:txbxContent>
                    <w:p w14:paraId="671E8C20" w14:textId="77777777" w:rsidR="008D30D8" w:rsidRPr="00910EA1" w:rsidRDefault="008D30D8" w:rsidP="00106A35">
                      <w:pPr>
                        <w:jc w:val="center"/>
                        <w:rPr>
                          <w:b/>
                          <w:color w:val="FFFFFF" w:themeColor="background1"/>
                        </w:rPr>
                      </w:pPr>
                      <w:r>
                        <w:rPr>
                          <w:b/>
                          <w:color w:val="FFFFFF" w:themeColor="background1"/>
                        </w:rPr>
                        <w:t>A</w:t>
                      </w:r>
                    </w:p>
                  </w:txbxContent>
                </v:textbox>
              </v:rect>
            </w:pict>
          </mc:Fallback>
        </mc:AlternateContent>
      </w:r>
      <w:r w:rsidRPr="003D484F">
        <w:rPr>
          <w:rFonts w:ascii="Times New Roman" w:hAnsi="Times New Roman" w:cs="Times New Roman"/>
          <w:noProof/>
          <w:sz w:val="24"/>
          <w:szCs w:val="24"/>
        </w:rPr>
        <w:drawing>
          <wp:inline distT="0" distB="0" distL="0" distR="0" wp14:anchorId="08DA104E" wp14:editId="30B02607">
            <wp:extent cx="1800000" cy="1440000"/>
            <wp:effectExtent l="0" t="0" r="0" b="8255"/>
            <wp:docPr id="14" name="Picture 14" descr="C:\Users\user\Documents\DOC 18.1.20\NUS\46. Kanaya_\Kontrol 4\IMG_8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ocuments\DOC 18.1.20\NUS\46. Kanaya_\Kontrol 4\IMG_8943.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5318" t="31047" r="20014" b="7220"/>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r w:rsidRPr="003D484F">
        <w:rPr>
          <w:rFonts w:ascii="Times New Roman" w:hAnsi="Times New Roman" w:cs="Times New Roman"/>
          <w:noProof/>
          <w:sz w:val="24"/>
          <w:szCs w:val="24"/>
        </w:rPr>
        <w:t xml:space="preserve"> </w:t>
      </w:r>
      <w:r w:rsidRPr="003D484F">
        <w:rPr>
          <w:rFonts w:ascii="Times New Roman" w:hAnsi="Times New Roman" w:cs="Times New Roman"/>
          <w:noProof/>
          <w:sz w:val="24"/>
          <w:szCs w:val="24"/>
        </w:rPr>
        <w:drawing>
          <wp:inline distT="0" distB="0" distL="0" distR="0" wp14:anchorId="70AF9C07" wp14:editId="1C01AF4F">
            <wp:extent cx="1800000" cy="1440000"/>
            <wp:effectExtent l="0" t="0" r="0" b="8255"/>
            <wp:docPr id="12" name="Picture 12" descr="C:\Users\user\Documents\DOC 18.1.20\NUS\46. Kanaya_\Kontrol 4\IMG_8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cuments\DOC 18.1.20\NUS\46. Kanaya_\Kontrol 4\IMG_8954.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4224" t="25364" r="19670" b="16094"/>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r w:rsidRPr="003D484F">
        <w:rPr>
          <w:rFonts w:ascii="Times New Roman" w:hAnsi="Times New Roman" w:cs="Times New Roman"/>
          <w:noProof/>
          <w:sz w:val="24"/>
          <w:szCs w:val="24"/>
        </w:rPr>
        <w:t xml:space="preserve"> </w:t>
      </w:r>
      <w:r w:rsidRPr="003D484F">
        <w:rPr>
          <w:rFonts w:ascii="Times New Roman" w:hAnsi="Times New Roman" w:cs="Times New Roman"/>
          <w:noProof/>
          <w:sz w:val="24"/>
          <w:szCs w:val="24"/>
        </w:rPr>
        <w:drawing>
          <wp:inline distT="0" distB="0" distL="0" distR="0" wp14:anchorId="07AF196F" wp14:editId="636F5F7C">
            <wp:extent cx="1800000" cy="1440000"/>
            <wp:effectExtent l="0" t="0" r="0" b="8255"/>
            <wp:docPr id="13" name="Picture 13" descr="C:\Users\user\Documents\DOC 18.1.20\NUS\46. Kanaya_\Kontrol 4\f0192df6-ccf4-4144-8d0e-6184a2c22d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ocuments\DOC 18.1.20\NUS\46. Kanaya_\Kontrol 4\f0192df6-ccf4-4144-8d0e-6184a2c22d34.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6551" t="22776" r="19851" b="15730"/>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r w:rsidRPr="003D484F">
        <w:rPr>
          <w:rFonts w:ascii="Times New Roman" w:hAnsi="Times New Roman" w:cs="Times New Roman"/>
          <w:noProof/>
          <w:sz w:val="24"/>
          <w:szCs w:val="24"/>
        </w:rPr>
        <w:drawing>
          <wp:inline distT="0" distB="0" distL="0" distR="0" wp14:anchorId="42AEFFAC" wp14:editId="4E934B57">
            <wp:extent cx="1800000" cy="1440000"/>
            <wp:effectExtent l="0" t="0" r="0" b="8255"/>
            <wp:docPr id="17" name="Picture 17" descr="C:\Users\user\Documents\DOC 18.1.20\NUS\46. Kanaya_\Kontrol 4\IMG_8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ocuments\DOC 18.1.20\NUS\46. Kanaya_\Kontrol 4\IMG_8949.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7322" t="16201" r="8313" b="11844"/>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4902937C" w14:textId="56B3A52B" w:rsidR="00106A35" w:rsidRPr="003D484F" w:rsidRDefault="00106A35" w:rsidP="00106A35">
      <w:pPr>
        <w:pStyle w:val="Caption"/>
        <w:jc w:val="center"/>
        <w:rPr>
          <w:rFonts w:ascii="Times New Roman" w:hAnsi="Times New Roman" w:cs="Times New Roman"/>
          <w:color w:val="auto"/>
        </w:rPr>
      </w:pPr>
      <w:r w:rsidRPr="003D484F">
        <w:rPr>
          <w:rFonts w:ascii="Times New Roman" w:hAnsi="Times New Roman" w:cs="Times New Roman"/>
          <w:color w:val="auto"/>
        </w:rPr>
        <w:t xml:space="preserve">Gambar </w:t>
      </w:r>
      <w:r w:rsidRPr="003D484F">
        <w:rPr>
          <w:rFonts w:ascii="Times New Roman" w:hAnsi="Times New Roman" w:cs="Times New Roman"/>
          <w:color w:val="auto"/>
        </w:rPr>
        <w:fldChar w:fldCharType="begin"/>
      </w:r>
      <w:r w:rsidRPr="003D484F">
        <w:rPr>
          <w:rFonts w:ascii="Times New Roman" w:hAnsi="Times New Roman" w:cs="Times New Roman"/>
          <w:color w:val="auto"/>
        </w:rPr>
        <w:instrText xml:space="preserve"> SEQ Gambar \* ARABIC </w:instrText>
      </w:r>
      <w:r w:rsidRPr="003D484F">
        <w:rPr>
          <w:rFonts w:ascii="Times New Roman" w:hAnsi="Times New Roman" w:cs="Times New Roman"/>
          <w:color w:val="auto"/>
        </w:rPr>
        <w:fldChar w:fldCharType="separate"/>
      </w:r>
      <w:r w:rsidR="006D353A" w:rsidRPr="003D484F">
        <w:rPr>
          <w:rFonts w:ascii="Times New Roman" w:hAnsi="Times New Roman" w:cs="Times New Roman"/>
          <w:noProof/>
          <w:color w:val="auto"/>
        </w:rPr>
        <w:t>3</w:t>
      </w:r>
      <w:r w:rsidRPr="003D484F">
        <w:rPr>
          <w:rFonts w:ascii="Times New Roman" w:hAnsi="Times New Roman" w:cs="Times New Roman"/>
          <w:color w:val="auto"/>
        </w:rPr>
        <w:fldChar w:fldCharType="end"/>
      </w:r>
      <w:r w:rsidRPr="003D484F">
        <w:rPr>
          <w:rFonts w:ascii="Times New Roman" w:hAnsi="Times New Roman" w:cs="Times New Roman"/>
          <w:color w:val="auto"/>
        </w:rPr>
        <w:t>.</w:t>
      </w:r>
      <w:r w:rsidR="00265047" w:rsidRPr="003D484F">
        <w:rPr>
          <w:rFonts w:ascii="Times New Roman" w:hAnsi="Times New Roman" w:cs="Times New Roman"/>
          <w:color w:val="auto"/>
        </w:rPr>
        <w:t xml:space="preserve"> Kontrol ke 3 (27 Agustus 2020)</w:t>
      </w:r>
    </w:p>
    <w:p w14:paraId="70B6F19B" w14:textId="320C113D" w:rsidR="002129D9" w:rsidRPr="003D484F" w:rsidRDefault="002129D9" w:rsidP="002129D9">
      <w:pPr>
        <w:rPr>
          <w:lang w:eastAsia="en-US"/>
        </w:rPr>
      </w:pPr>
    </w:p>
    <w:p w14:paraId="13FE1A71" w14:textId="181A721F" w:rsidR="002129D9" w:rsidRPr="003D484F" w:rsidRDefault="00527D75" w:rsidP="00527D75">
      <w:pPr>
        <w:spacing w:line="360" w:lineRule="auto"/>
        <w:ind w:firstLine="426"/>
        <w:jc w:val="both"/>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Penyembuhan</w:t>
      </w:r>
      <w:proofErr w:type="spellEnd"/>
      <w:r>
        <w:rPr>
          <w:rFonts w:ascii="Times New Roman" w:hAnsi="Times New Roman" w:cs="Times New Roman"/>
          <w:sz w:val="24"/>
          <w:szCs w:val="24"/>
          <w:lang w:val="en-US" w:eastAsia="en-US"/>
        </w:rPr>
        <w:t xml:space="preserve"> total, </w:t>
      </w:r>
      <w:proofErr w:type="spellStart"/>
      <w:r>
        <w:rPr>
          <w:rFonts w:ascii="Times New Roman" w:hAnsi="Times New Roman" w:cs="Times New Roman"/>
          <w:sz w:val="24"/>
          <w:szCs w:val="24"/>
          <w:lang w:val="en-US" w:eastAsia="en-US"/>
        </w:rPr>
        <w:t>terjadi</w:t>
      </w:r>
      <w:proofErr w:type="spellEnd"/>
      <w:r>
        <w:rPr>
          <w:rFonts w:ascii="Times New Roman" w:hAnsi="Times New Roman" w:cs="Times New Roman"/>
          <w:sz w:val="24"/>
          <w:szCs w:val="24"/>
          <w:lang w:val="en-US" w:eastAsia="en-US"/>
        </w:rPr>
        <w:t xml:space="preserve"> pada </w:t>
      </w:r>
      <w:proofErr w:type="spellStart"/>
      <w:r>
        <w:rPr>
          <w:rFonts w:ascii="Times New Roman" w:hAnsi="Times New Roman" w:cs="Times New Roman"/>
          <w:sz w:val="24"/>
          <w:szCs w:val="24"/>
          <w:lang w:val="en-US" w:eastAsia="en-US"/>
        </w:rPr>
        <w:t>k</w:t>
      </w:r>
      <w:r w:rsidR="002129D9" w:rsidRPr="003D484F">
        <w:rPr>
          <w:rFonts w:ascii="Times New Roman" w:hAnsi="Times New Roman" w:cs="Times New Roman"/>
          <w:sz w:val="24"/>
          <w:szCs w:val="24"/>
          <w:lang w:val="en-US" w:eastAsia="en-US"/>
        </w:rPr>
        <w:t>ontrol</w:t>
      </w:r>
      <w:proofErr w:type="spellEnd"/>
      <w:r w:rsidR="002129D9" w:rsidRPr="003D484F">
        <w:rPr>
          <w:rFonts w:ascii="Times New Roman" w:hAnsi="Times New Roman" w:cs="Times New Roman"/>
          <w:sz w:val="24"/>
          <w:szCs w:val="24"/>
          <w:lang w:val="en-US" w:eastAsia="en-US"/>
        </w:rPr>
        <w:t xml:space="preserve"> 3 </w:t>
      </w:r>
      <w:proofErr w:type="spellStart"/>
      <w:r w:rsidR="002129D9" w:rsidRPr="003D484F">
        <w:rPr>
          <w:rFonts w:ascii="Times New Roman" w:hAnsi="Times New Roman" w:cs="Times New Roman"/>
          <w:sz w:val="24"/>
          <w:szCs w:val="24"/>
          <w:lang w:val="en-US" w:eastAsia="en-US"/>
        </w:rPr>
        <w:t>bulan</w:t>
      </w:r>
      <w:proofErr w:type="spellEnd"/>
      <w:r>
        <w:rPr>
          <w:rFonts w:ascii="Times New Roman" w:hAnsi="Times New Roman" w:cs="Times New Roman"/>
          <w:sz w:val="24"/>
          <w:szCs w:val="24"/>
          <w:lang w:val="en-US" w:eastAsia="en-US"/>
        </w:rPr>
        <w:t xml:space="preserve"> </w:t>
      </w:r>
      <w:proofErr w:type="spellStart"/>
      <w:r>
        <w:rPr>
          <w:rFonts w:ascii="Times New Roman" w:hAnsi="Times New Roman" w:cs="Times New Roman"/>
          <w:sz w:val="24"/>
          <w:szCs w:val="24"/>
          <w:lang w:val="en-US" w:eastAsia="en-US"/>
        </w:rPr>
        <w:t>setelah</w:t>
      </w:r>
      <w:proofErr w:type="spellEnd"/>
      <w:r>
        <w:rPr>
          <w:rFonts w:ascii="Times New Roman" w:hAnsi="Times New Roman" w:cs="Times New Roman"/>
          <w:sz w:val="24"/>
          <w:szCs w:val="24"/>
          <w:lang w:val="en-US" w:eastAsia="en-US"/>
        </w:rPr>
        <w:t xml:space="preserve"> </w:t>
      </w:r>
      <w:proofErr w:type="spellStart"/>
      <w:r>
        <w:rPr>
          <w:rFonts w:ascii="Times New Roman" w:hAnsi="Times New Roman" w:cs="Times New Roman"/>
          <w:sz w:val="24"/>
          <w:szCs w:val="24"/>
          <w:lang w:val="en-US" w:eastAsia="en-US"/>
        </w:rPr>
        <w:t>perawatan</w:t>
      </w:r>
      <w:proofErr w:type="spellEnd"/>
      <w:r>
        <w:rPr>
          <w:rFonts w:ascii="Times New Roman" w:hAnsi="Times New Roman" w:cs="Times New Roman"/>
          <w:sz w:val="24"/>
          <w:szCs w:val="24"/>
          <w:lang w:val="en-US" w:eastAsia="en-US"/>
        </w:rPr>
        <w:t xml:space="preserve"> </w:t>
      </w:r>
      <w:r w:rsidR="00520392" w:rsidRPr="003D484F">
        <w:rPr>
          <w:rFonts w:ascii="Times New Roman" w:hAnsi="Times New Roman" w:cs="Times New Roman"/>
          <w:sz w:val="24"/>
          <w:szCs w:val="24"/>
          <w:lang w:val="en-US" w:eastAsia="en-US"/>
        </w:rPr>
        <w:t xml:space="preserve">(15 </w:t>
      </w:r>
      <w:proofErr w:type="spellStart"/>
      <w:r>
        <w:rPr>
          <w:rFonts w:ascii="Times New Roman" w:hAnsi="Times New Roman" w:cs="Times New Roman"/>
          <w:sz w:val="24"/>
          <w:szCs w:val="24"/>
          <w:lang w:val="en-US" w:eastAsia="en-US"/>
        </w:rPr>
        <w:t>Oktober</w:t>
      </w:r>
      <w:proofErr w:type="spellEnd"/>
      <w:r>
        <w:rPr>
          <w:rFonts w:ascii="Times New Roman" w:hAnsi="Times New Roman" w:cs="Times New Roman"/>
          <w:sz w:val="24"/>
          <w:szCs w:val="24"/>
          <w:lang w:val="en-US" w:eastAsia="en-US"/>
        </w:rPr>
        <w:t xml:space="preserve"> </w:t>
      </w:r>
      <w:r w:rsidR="00520392" w:rsidRPr="003D484F">
        <w:rPr>
          <w:rFonts w:ascii="Times New Roman" w:hAnsi="Times New Roman" w:cs="Times New Roman"/>
          <w:sz w:val="24"/>
          <w:szCs w:val="24"/>
          <w:lang w:val="en-US" w:eastAsia="en-US"/>
        </w:rPr>
        <w:t>2020)</w:t>
      </w:r>
      <w:r w:rsidR="002129D9" w:rsidRPr="003D484F">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A</w:t>
      </w:r>
      <w:r w:rsidR="002129D9" w:rsidRPr="003D484F">
        <w:rPr>
          <w:rFonts w:ascii="Times New Roman" w:hAnsi="Times New Roman" w:cs="Times New Roman"/>
          <w:sz w:val="24"/>
          <w:szCs w:val="24"/>
          <w:lang w:eastAsia="en-US"/>
        </w:rPr>
        <w:t>namnes</w:t>
      </w:r>
      <w:r>
        <w:rPr>
          <w:rFonts w:ascii="Times New Roman" w:hAnsi="Times New Roman" w:cs="Times New Roman"/>
          <w:sz w:val="24"/>
          <w:szCs w:val="24"/>
          <w:lang w:val="en-US" w:eastAsia="en-US"/>
        </w:rPr>
        <w:t>is</w:t>
      </w:r>
      <w:r w:rsidR="002129D9" w:rsidRPr="003D484F">
        <w:rPr>
          <w:rFonts w:ascii="Times New Roman" w:hAnsi="Times New Roman" w:cs="Times New Roman"/>
          <w:sz w:val="24"/>
          <w:szCs w:val="24"/>
          <w:lang w:eastAsia="en-US"/>
        </w:rPr>
        <w:t xml:space="preserve"> pada ibu pasien, mengatakan bahwa luka pada bibir atas sudah sembuh,</w:t>
      </w:r>
      <w:r w:rsidR="002129D9" w:rsidRPr="003D484F">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 xml:space="preserve">pada </w:t>
      </w:r>
      <w:proofErr w:type="spellStart"/>
      <w:r>
        <w:rPr>
          <w:rFonts w:ascii="Times New Roman" w:hAnsi="Times New Roman" w:cs="Times New Roman"/>
          <w:sz w:val="24"/>
          <w:szCs w:val="24"/>
          <w:lang w:val="en-US" w:eastAsia="en-US"/>
        </w:rPr>
        <w:t>pemeriksaan</w:t>
      </w:r>
      <w:proofErr w:type="spellEnd"/>
      <w:r>
        <w:rPr>
          <w:rFonts w:ascii="Times New Roman" w:hAnsi="Times New Roman" w:cs="Times New Roman"/>
          <w:sz w:val="24"/>
          <w:szCs w:val="24"/>
          <w:lang w:val="en-US" w:eastAsia="en-US"/>
        </w:rPr>
        <w:t xml:space="preserve"> </w:t>
      </w:r>
      <w:proofErr w:type="spellStart"/>
      <w:r>
        <w:rPr>
          <w:rFonts w:ascii="Times New Roman" w:hAnsi="Times New Roman" w:cs="Times New Roman"/>
          <w:sz w:val="24"/>
          <w:szCs w:val="24"/>
          <w:lang w:val="en-US" w:eastAsia="en-US"/>
        </w:rPr>
        <w:t>ekstraoral</w:t>
      </w:r>
      <w:proofErr w:type="spellEnd"/>
      <w:r>
        <w:rPr>
          <w:rFonts w:ascii="Times New Roman" w:hAnsi="Times New Roman" w:cs="Times New Roman"/>
          <w:sz w:val="24"/>
          <w:szCs w:val="24"/>
          <w:lang w:val="en-US" w:eastAsia="en-US"/>
        </w:rPr>
        <w:t xml:space="preserve"> </w:t>
      </w:r>
      <w:proofErr w:type="spellStart"/>
      <w:r w:rsidR="002129D9" w:rsidRPr="003D484F">
        <w:rPr>
          <w:rFonts w:ascii="Times New Roman" w:hAnsi="Times New Roman" w:cs="Times New Roman"/>
          <w:sz w:val="24"/>
          <w:szCs w:val="24"/>
          <w:lang w:val="en-US" w:eastAsia="en-US"/>
        </w:rPr>
        <w:t>wajah</w:t>
      </w:r>
      <w:proofErr w:type="spellEnd"/>
      <w:r w:rsidR="002129D9" w:rsidRPr="003D484F">
        <w:rPr>
          <w:rFonts w:ascii="Times New Roman" w:hAnsi="Times New Roman" w:cs="Times New Roman"/>
          <w:sz w:val="24"/>
          <w:szCs w:val="24"/>
          <w:lang w:val="en-US" w:eastAsia="en-US"/>
        </w:rPr>
        <w:t xml:space="preserve"> </w:t>
      </w:r>
      <w:proofErr w:type="spellStart"/>
      <w:r>
        <w:rPr>
          <w:rFonts w:ascii="Times New Roman" w:hAnsi="Times New Roman" w:cs="Times New Roman"/>
          <w:sz w:val="24"/>
          <w:szCs w:val="24"/>
          <w:lang w:val="en-US" w:eastAsia="en-US"/>
        </w:rPr>
        <w:t>pucat</w:t>
      </w:r>
      <w:proofErr w:type="spellEnd"/>
      <w:r>
        <w:rPr>
          <w:rFonts w:ascii="Times New Roman" w:hAnsi="Times New Roman" w:cs="Times New Roman"/>
          <w:sz w:val="24"/>
          <w:szCs w:val="24"/>
          <w:lang w:val="en-US" w:eastAsia="en-US"/>
        </w:rPr>
        <w:t xml:space="preserve">, </w:t>
      </w:r>
      <w:proofErr w:type="spellStart"/>
      <w:r w:rsidR="002129D9" w:rsidRPr="003D484F">
        <w:rPr>
          <w:rFonts w:ascii="Times New Roman" w:hAnsi="Times New Roman" w:cs="Times New Roman"/>
          <w:sz w:val="24"/>
          <w:szCs w:val="24"/>
          <w:lang w:val="en-US" w:eastAsia="en-US"/>
        </w:rPr>
        <w:t>simetris</w:t>
      </w:r>
      <w:proofErr w:type="spellEnd"/>
      <w:r w:rsidR="002129D9"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konjungtiva</w:t>
      </w:r>
      <w:proofErr w:type="spellEnd"/>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anemis</w:t>
      </w:r>
      <w:proofErr w:type="spellEnd"/>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sklera</w:t>
      </w:r>
      <w:proofErr w:type="spellEnd"/>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ikterik</w:t>
      </w:r>
      <w:proofErr w:type="spellEnd"/>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bibir</w:t>
      </w:r>
      <w:proofErr w:type="spellEnd"/>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tampak</w:t>
      </w:r>
      <w:proofErr w:type="spellEnd"/>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kering</w:t>
      </w:r>
      <w:proofErr w:type="spellEnd"/>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tapi</w:t>
      </w:r>
      <w:proofErr w:type="spellEnd"/>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tidak</w:t>
      </w:r>
      <w:proofErr w:type="spellEnd"/>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ada</w:t>
      </w:r>
      <w:proofErr w:type="spellEnd"/>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eksfoliasi</w:t>
      </w:r>
      <w:proofErr w:type="spellEnd"/>
      <w:r w:rsidR="00520392" w:rsidRPr="003D484F">
        <w:rPr>
          <w:rFonts w:ascii="Times New Roman" w:hAnsi="Times New Roman" w:cs="Times New Roman"/>
          <w:sz w:val="24"/>
          <w:szCs w:val="24"/>
          <w:lang w:val="en-US" w:eastAsia="en-US"/>
        </w:rPr>
        <w:t>. Dorsum l</w:t>
      </w:r>
      <w:r w:rsidR="002129D9" w:rsidRPr="003D484F">
        <w:rPr>
          <w:rFonts w:ascii="Times New Roman" w:hAnsi="Times New Roman" w:cs="Times New Roman"/>
          <w:sz w:val="24"/>
          <w:szCs w:val="24"/>
          <w:lang w:eastAsia="en-US"/>
        </w:rPr>
        <w:t xml:space="preserve">idah </w:t>
      </w:r>
      <w:proofErr w:type="spellStart"/>
      <w:r w:rsidR="00520392" w:rsidRPr="003D484F">
        <w:rPr>
          <w:rFonts w:ascii="Times New Roman" w:hAnsi="Times New Roman" w:cs="Times New Roman"/>
          <w:sz w:val="24"/>
          <w:szCs w:val="24"/>
          <w:lang w:val="en-US" w:eastAsia="en-US"/>
        </w:rPr>
        <w:t>terdapat</w:t>
      </w:r>
      <w:proofErr w:type="spellEnd"/>
      <w:r w:rsidR="00520392" w:rsidRPr="003D484F">
        <w:rPr>
          <w:rFonts w:ascii="Times New Roman" w:hAnsi="Times New Roman" w:cs="Times New Roman"/>
          <w:sz w:val="24"/>
          <w:szCs w:val="24"/>
          <w:lang w:val="en-US" w:eastAsia="en-US"/>
        </w:rPr>
        <w:t xml:space="preserve"> </w:t>
      </w:r>
      <w:r w:rsidR="002129D9" w:rsidRPr="003D484F">
        <w:rPr>
          <w:rFonts w:ascii="Times New Roman" w:hAnsi="Times New Roman" w:cs="Times New Roman"/>
          <w:sz w:val="24"/>
          <w:szCs w:val="24"/>
          <w:lang w:eastAsia="en-US"/>
        </w:rPr>
        <w:t xml:space="preserve">plak putih tipis bisa di </w:t>
      </w:r>
      <w:r w:rsidR="002129D9" w:rsidRPr="00527D75">
        <w:rPr>
          <w:rFonts w:ascii="Times New Roman" w:hAnsi="Times New Roman" w:cs="Times New Roman"/>
          <w:i/>
          <w:iCs/>
          <w:sz w:val="24"/>
          <w:szCs w:val="24"/>
          <w:lang w:eastAsia="en-US"/>
        </w:rPr>
        <w:t>scra</w:t>
      </w:r>
      <w:r w:rsidRPr="00527D75">
        <w:rPr>
          <w:rFonts w:ascii="Times New Roman" w:hAnsi="Times New Roman" w:cs="Times New Roman"/>
          <w:i/>
          <w:iCs/>
          <w:sz w:val="24"/>
          <w:szCs w:val="24"/>
          <w:lang w:val="en-US" w:eastAsia="en-US"/>
        </w:rPr>
        <w:t>p</w:t>
      </w:r>
      <w:r w:rsidR="002129D9" w:rsidRPr="003D484F">
        <w:rPr>
          <w:rFonts w:ascii="Times New Roman" w:hAnsi="Times New Roman" w:cs="Times New Roman"/>
          <w:sz w:val="24"/>
          <w:szCs w:val="24"/>
          <w:lang w:eastAsia="en-US"/>
        </w:rPr>
        <w:t xml:space="preserve"> dan tidak meninggalkan daerah eritem pada 2/3 posterior lidah.</w:t>
      </w:r>
      <w:r w:rsidR="00520392" w:rsidRPr="003D484F">
        <w:rPr>
          <w:rFonts w:ascii="Times New Roman" w:hAnsi="Times New Roman" w:cs="Times New Roman"/>
          <w:sz w:val="24"/>
          <w:szCs w:val="24"/>
          <w:lang w:val="en-US" w:eastAsia="en-US"/>
        </w:rPr>
        <w:t xml:space="preserve"> </w:t>
      </w:r>
      <w:r w:rsidR="002129D9" w:rsidRPr="003D484F">
        <w:rPr>
          <w:rFonts w:ascii="Times New Roman" w:hAnsi="Times New Roman" w:cs="Times New Roman"/>
          <w:sz w:val="24"/>
          <w:szCs w:val="24"/>
          <w:lang w:eastAsia="en-US"/>
        </w:rPr>
        <w:t>Mukosa bukal kanan dan kiri, mukosa labial atas-bawah, palatum, dasar mulut, ventral lidah, lateral lidah kanan-kiri</w:t>
      </w:r>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tidak</w:t>
      </w:r>
      <w:proofErr w:type="spellEnd"/>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ada</w:t>
      </w:r>
      <w:proofErr w:type="spellEnd"/>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kelainan</w:t>
      </w:r>
      <w:proofErr w:type="spellEnd"/>
      <w:r w:rsidR="00520392" w:rsidRPr="003D484F">
        <w:rPr>
          <w:rFonts w:ascii="Times New Roman" w:hAnsi="Times New Roman" w:cs="Times New Roman"/>
          <w:sz w:val="24"/>
          <w:szCs w:val="24"/>
          <w:lang w:val="en-US" w:eastAsia="en-US"/>
        </w:rPr>
        <w:t>. G</w:t>
      </w:r>
      <w:r w:rsidR="002129D9" w:rsidRPr="003D484F">
        <w:rPr>
          <w:rFonts w:ascii="Times New Roman" w:hAnsi="Times New Roman" w:cs="Times New Roman"/>
          <w:sz w:val="24"/>
          <w:szCs w:val="24"/>
          <w:lang w:eastAsia="en-US"/>
        </w:rPr>
        <w:t>ingiva rahang atas</w:t>
      </w:r>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masih</w:t>
      </w:r>
      <w:proofErr w:type="spellEnd"/>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tampak</w:t>
      </w:r>
      <w:proofErr w:type="spellEnd"/>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sedikit</w:t>
      </w:r>
      <w:proofErr w:type="spellEnd"/>
      <w:r w:rsidR="002129D9" w:rsidRPr="003D484F">
        <w:rPr>
          <w:rFonts w:ascii="Times New Roman" w:hAnsi="Times New Roman" w:cs="Times New Roman"/>
          <w:sz w:val="24"/>
          <w:szCs w:val="24"/>
          <w:lang w:eastAsia="en-US"/>
        </w:rPr>
        <w:t xml:space="preserve"> eritem</w:t>
      </w:r>
      <w:r w:rsidR="00520392" w:rsidRPr="003D484F">
        <w:rPr>
          <w:rFonts w:ascii="Times New Roman" w:hAnsi="Times New Roman" w:cs="Times New Roman"/>
          <w:sz w:val="24"/>
          <w:szCs w:val="24"/>
          <w:lang w:val="en-US" w:eastAsia="en-US"/>
        </w:rPr>
        <w:t xml:space="preserve"> pada </w:t>
      </w:r>
      <w:proofErr w:type="spellStart"/>
      <w:r w:rsidR="00520392" w:rsidRPr="003D484F">
        <w:rPr>
          <w:rFonts w:ascii="Times New Roman" w:hAnsi="Times New Roman" w:cs="Times New Roman"/>
          <w:sz w:val="24"/>
          <w:szCs w:val="24"/>
          <w:lang w:val="en-US" w:eastAsia="en-US"/>
        </w:rPr>
        <w:t>gigi</w:t>
      </w:r>
      <w:proofErr w:type="spellEnd"/>
      <w:r w:rsidR="00520392" w:rsidRPr="003D484F">
        <w:rPr>
          <w:rFonts w:ascii="Times New Roman" w:hAnsi="Times New Roman" w:cs="Times New Roman"/>
          <w:sz w:val="24"/>
          <w:szCs w:val="24"/>
          <w:lang w:val="en-US" w:eastAsia="en-US"/>
        </w:rPr>
        <w:t xml:space="preserve"> 5</w:t>
      </w:r>
      <w:r>
        <w:rPr>
          <w:rFonts w:ascii="Times New Roman" w:hAnsi="Times New Roman" w:cs="Times New Roman"/>
          <w:sz w:val="24"/>
          <w:szCs w:val="24"/>
          <w:lang w:val="en-US" w:eastAsia="en-US"/>
        </w:rPr>
        <w:t>2</w:t>
      </w:r>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namun</w:t>
      </w:r>
      <w:proofErr w:type="spellEnd"/>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sudah</w:t>
      </w:r>
      <w:proofErr w:type="spellEnd"/>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tidak</w:t>
      </w:r>
      <w:proofErr w:type="spellEnd"/>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ada</w:t>
      </w:r>
      <w:proofErr w:type="spellEnd"/>
      <w:r w:rsidR="00520392" w:rsidRPr="003D484F">
        <w:rPr>
          <w:rFonts w:ascii="Times New Roman" w:hAnsi="Times New Roman" w:cs="Times New Roman"/>
          <w:sz w:val="24"/>
          <w:szCs w:val="24"/>
          <w:lang w:val="en-US" w:eastAsia="en-US"/>
        </w:rPr>
        <w:t xml:space="preserve"> rasa </w:t>
      </w:r>
      <w:proofErr w:type="spellStart"/>
      <w:r w:rsidR="00520392" w:rsidRPr="003D484F">
        <w:rPr>
          <w:rFonts w:ascii="Times New Roman" w:hAnsi="Times New Roman" w:cs="Times New Roman"/>
          <w:sz w:val="24"/>
          <w:szCs w:val="24"/>
          <w:lang w:val="en-US" w:eastAsia="en-US"/>
        </w:rPr>
        <w:t>sakit</w:t>
      </w:r>
      <w:proofErr w:type="spellEnd"/>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Managemen</w:t>
      </w:r>
      <w:proofErr w:type="spellEnd"/>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pasien</w:t>
      </w:r>
      <w:proofErr w:type="spellEnd"/>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berupa</w:t>
      </w:r>
      <w:proofErr w:type="spellEnd"/>
      <w:r w:rsidR="00520392" w:rsidRPr="003D484F">
        <w:rPr>
          <w:rFonts w:ascii="Times New Roman" w:hAnsi="Times New Roman" w:cs="Times New Roman"/>
          <w:sz w:val="24"/>
          <w:szCs w:val="24"/>
          <w:lang w:val="en-US" w:eastAsia="en-US"/>
        </w:rPr>
        <w:t xml:space="preserve"> </w:t>
      </w:r>
      <w:r w:rsidR="00520392" w:rsidRPr="003D484F">
        <w:rPr>
          <w:rFonts w:ascii="Times New Roman" w:hAnsi="Times New Roman" w:cs="Times New Roman"/>
          <w:i/>
          <w:iCs/>
          <w:sz w:val="24"/>
          <w:szCs w:val="24"/>
          <w:lang w:val="en-US" w:eastAsia="en-US"/>
        </w:rPr>
        <w:t>oral hygiene instruction</w:t>
      </w:r>
      <w:r w:rsidR="00520392" w:rsidRPr="003D484F">
        <w:rPr>
          <w:rFonts w:ascii="Times New Roman" w:hAnsi="Times New Roman" w:cs="Times New Roman"/>
          <w:sz w:val="24"/>
          <w:szCs w:val="24"/>
          <w:lang w:val="en-US" w:eastAsia="en-US"/>
        </w:rPr>
        <w:t xml:space="preserve">, </w:t>
      </w:r>
      <w:proofErr w:type="spellStart"/>
      <w:r w:rsidR="00520392" w:rsidRPr="003D484F">
        <w:rPr>
          <w:rFonts w:ascii="Times New Roman" w:hAnsi="Times New Roman" w:cs="Times New Roman"/>
          <w:sz w:val="24"/>
          <w:szCs w:val="24"/>
          <w:lang w:val="en-US" w:eastAsia="en-US"/>
        </w:rPr>
        <w:t>komunikasi</w:t>
      </w:r>
      <w:proofErr w:type="spellEnd"/>
      <w:r w:rsidR="00B00A9E" w:rsidRPr="003D484F">
        <w:rPr>
          <w:rFonts w:ascii="Times New Roman" w:hAnsi="Times New Roman" w:cs="Times New Roman"/>
          <w:sz w:val="24"/>
          <w:szCs w:val="24"/>
          <w:lang w:val="en-US" w:eastAsia="en-US"/>
        </w:rPr>
        <w:t xml:space="preserve">, </w:t>
      </w:r>
      <w:proofErr w:type="spellStart"/>
      <w:r w:rsidR="00B00A9E" w:rsidRPr="003D484F">
        <w:rPr>
          <w:rFonts w:ascii="Times New Roman" w:hAnsi="Times New Roman" w:cs="Times New Roman"/>
          <w:sz w:val="24"/>
          <w:szCs w:val="24"/>
          <w:lang w:val="en-US" w:eastAsia="en-US"/>
        </w:rPr>
        <w:t>i</w:t>
      </w:r>
      <w:r w:rsidR="00520392" w:rsidRPr="003D484F">
        <w:rPr>
          <w:rFonts w:ascii="Times New Roman" w:hAnsi="Times New Roman" w:cs="Times New Roman"/>
          <w:sz w:val="24"/>
          <w:szCs w:val="24"/>
          <w:lang w:val="en-US" w:eastAsia="en-US"/>
        </w:rPr>
        <w:t>nformasi</w:t>
      </w:r>
      <w:proofErr w:type="spellEnd"/>
      <w:r w:rsidR="00520392" w:rsidRPr="003D484F">
        <w:rPr>
          <w:rFonts w:ascii="Times New Roman" w:hAnsi="Times New Roman" w:cs="Times New Roman"/>
          <w:sz w:val="24"/>
          <w:szCs w:val="24"/>
          <w:lang w:val="en-US" w:eastAsia="en-US"/>
        </w:rPr>
        <w:t xml:space="preserve"> dan </w:t>
      </w:r>
      <w:proofErr w:type="spellStart"/>
      <w:r w:rsidR="00520392" w:rsidRPr="003D484F">
        <w:rPr>
          <w:rFonts w:ascii="Times New Roman" w:hAnsi="Times New Roman" w:cs="Times New Roman"/>
          <w:sz w:val="24"/>
          <w:szCs w:val="24"/>
          <w:lang w:val="en-US" w:eastAsia="en-US"/>
        </w:rPr>
        <w:t>edukasi</w:t>
      </w:r>
      <w:proofErr w:type="spellEnd"/>
      <w:r w:rsidR="00520392" w:rsidRPr="003D484F">
        <w:rPr>
          <w:rFonts w:ascii="Times New Roman" w:hAnsi="Times New Roman" w:cs="Times New Roman"/>
          <w:sz w:val="24"/>
          <w:szCs w:val="24"/>
          <w:lang w:val="en-US" w:eastAsia="en-US"/>
        </w:rPr>
        <w:t xml:space="preserve"> </w:t>
      </w:r>
      <w:proofErr w:type="spellStart"/>
      <w:r w:rsidR="00B00A9E" w:rsidRPr="003D484F">
        <w:rPr>
          <w:rFonts w:ascii="Times New Roman" w:hAnsi="Times New Roman" w:cs="Times New Roman"/>
          <w:sz w:val="24"/>
          <w:szCs w:val="24"/>
          <w:lang w:val="en-US" w:eastAsia="en-US"/>
        </w:rPr>
        <w:t>kepada</w:t>
      </w:r>
      <w:proofErr w:type="spellEnd"/>
      <w:r w:rsidR="00B00A9E" w:rsidRPr="003D484F">
        <w:rPr>
          <w:rFonts w:ascii="Times New Roman" w:hAnsi="Times New Roman" w:cs="Times New Roman"/>
          <w:sz w:val="24"/>
          <w:szCs w:val="24"/>
          <w:lang w:val="en-US" w:eastAsia="en-US"/>
        </w:rPr>
        <w:t xml:space="preserve"> orang </w:t>
      </w:r>
      <w:proofErr w:type="spellStart"/>
      <w:r w:rsidR="00B00A9E" w:rsidRPr="003D484F">
        <w:rPr>
          <w:rFonts w:ascii="Times New Roman" w:hAnsi="Times New Roman" w:cs="Times New Roman"/>
          <w:sz w:val="24"/>
          <w:szCs w:val="24"/>
          <w:lang w:val="en-US" w:eastAsia="en-US"/>
        </w:rPr>
        <w:t>tua</w:t>
      </w:r>
      <w:proofErr w:type="spellEnd"/>
      <w:r w:rsidR="00B00A9E" w:rsidRPr="003D484F">
        <w:rPr>
          <w:rFonts w:ascii="Times New Roman" w:hAnsi="Times New Roman" w:cs="Times New Roman"/>
          <w:sz w:val="24"/>
          <w:szCs w:val="24"/>
          <w:lang w:val="en-US" w:eastAsia="en-US"/>
        </w:rPr>
        <w:t xml:space="preserve"> </w:t>
      </w:r>
      <w:proofErr w:type="spellStart"/>
      <w:r w:rsidR="00B00A9E" w:rsidRPr="003D484F">
        <w:rPr>
          <w:rFonts w:ascii="Times New Roman" w:hAnsi="Times New Roman" w:cs="Times New Roman"/>
          <w:sz w:val="24"/>
          <w:szCs w:val="24"/>
          <w:lang w:val="en-US" w:eastAsia="en-US"/>
        </w:rPr>
        <w:t>pasien</w:t>
      </w:r>
      <w:proofErr w:type="spellEnd"/>
      <w:r w:rsidR="00B00A9E" w:rsidRPr="003D484F">
        <w:rPr>
          <w:rFonts w:ascii="Times New Roman" w:hAnsi="Times New Roman" w:cs="Times New Roman"/>
          <w:sz w:val="24"/>
          <w:szCs w:val="24"/>
          <w:lang w:val="en-US" w:eastAsia="en-US"/>
        </w:rPr>
        <w:t xml:space="preserve"> </w:t>
      </w:r>
      <w:proofErr w:type="spellStart"/>
      <w:r w:rsidR="00B00A9E" w:rsidRPr="003D484F">
        <w:rPr>
          <w:rFonts w:ascii="Times New Roman" w:hAnsi="Times New Roman" w:cs="Times New Roman"/>
          <w:sz w:val="24"/>
          <w:szCs w:val="24"/>
          <w:lang w:val="en-US" w:eastAsia="en-US"/>
        </w:rPr>
        <w:t>untuk</w:t>
      </w:r>
      <w:proofErr w:type="spellEnd"/>
      <w:r w:rsidR="00B00A9E" w:rsidRPr="003D484F">
        <w:rPr>
          <w:rFonts w:ascii="Times New Roman" w:hAnsi="Times New Roman" w:cs="Times New Roman"/>
          <w:sz w:val="24"/>
          <w:szCs w:val="24"/>
          <w:lang w:val="en-US" w:eastAsia="en-US"/>
        </w:rPr>
        <w:t xml:space="preserve"> </w:t>
      </w:r>
      <w:r w:rsidR="00520392" w:rsidRPr="003D484F">
        <w:rPr>
          <w:rFonts w:ascii="Times New Roman" w:hAnsi="Times New Roman" w:cs="Times New Roman"/>
          <w:sz w:val="24"/>
          <w:szCs w:val="24"/>
          <w:lang w:val="en-US" w:eastAsia="en-US"/>
        </w:rPr>
        <w:t>m</w:t>
      </w:r>
      <w:r w:rsidR="002129D9" w:rsidRPr="003D484F">
        <w:rPr>
          <w:rFonts w:ascii="Times New Roman" w:hAnsi="Times New Roman" w:cs="Times New Roman"/>
          <w:sz w:val="24"/>
          <w:szCs w:val="24"/>
          <w:lang w:eastAsia="en-US"/>
        </w:rPr>
        <w:t>elanjutkan pembersihan gigi geligi dengan menggunakan sikat gigi berbulu halus dan lembut minimal 2 kali sehari</w:t>
      </w:r>
      <w:r w:rsidR="00520392" w:rsidRPr="003D484F">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M</w:t>
      </w:r>
      <w:r w:rsidR="002129D9" w:rsidRPr="003D484F">
        <w:rPr>
          <w:rFonts w:ascii="Times New Roman" w:hAnsi="Times New Roman" w:cs="Times New Roman"/>
          <w:sz w:val="24"/>
          <w:szCs w:val="24"/>
          <w:lang w:eastAsia="en-US"/>
        </w:rPr>
        <w:t>enghentikan kompres povidone iodine</w:t>
      </w:r>
      <w:r w:rsidR="00520392" w:rsidRPr="003D484F">
        <w:rPr>
          <w:rFonts w:ascii="Times New Roman" w:hAnsi="Times New Roman" w:cs="Times New Roman"/>
          <w:sz w:val="24"/>
          <w:szCs w:val="24"/>
          <w:lang w:val="en-US" w:eastAsia="en-US"/>
        </w:rPr>
        <w:t xml:space="preserve"> 1%</w:t>
      </w:r>
      <w:r>
        <w:rPr>
          <w:rFonts w:ascii="Times New Roman" w:hAnsi="Times New Roman" w:cs="Times New Roman"/>
          <w:sz w:val="24"/>
          <w:szCs w:val="24"/>
          <w:lang w:val="en-US" w:eastAsia="en-US"/>
        </w:rPr>
        <w:t xml:space="preserve"> dan </w:t>
      </w:r>
      <w:r w:rsidR="002129D9" w:rsidRPr="003D484F">
        <w:rPr>
          <w:rFonts w:ascii="Times New Roman" w:hAnsi="Times New Roman" w:cs="Times New Roman"/>
          <w:sz w:val="24"/>
          <w:szCs w:val="24"/>
          <w:lang w:eastAsia="en-US"/>
        </w:rPr>
        <w:t>mengoleskan vaselin album pada bibir</w:t>
      </w:r>
      <w:r w:rsidR="00520392" w:rsidRPr="003D484F">
        <w:rPr>
          <w:rFonts w:ascii="Times New Roman" w:hAnsi="Times New Roman" w:cs="Times New Roman"/>
          <w:sz w:val="24"/>
          <w:szCs w:val="24"/>
          <w:lang w:val="en-US" w:eastAsia="en-US"/>
        </w:rPr>
        <w:t xml:space="preserve"> yang </w:t>
      </w:r>
      <w:proofErr w:type="spellStart"/>
      <w:r w:rsidR="00520392" w:rsidRPr="003D484F">
        <w:rPr>
          <w:rFonts w:ascii="Times New Roman" w:hAnsi="Times New Roman" w:cs="Times New Roman"/>
          <w:sz w:val="24"/>
          <w:szCs w:val="24"/>
          <w:lang w:val="en-US" w:eastAsia="en-US"/>
        </w:rPr>
        <w:t>kering</w:t>
      </w:r>
      <w:proofErr w:type="spellEnd"/>
      <w:r w:rsidR="00520392" w:rsidRPr="003D484F">
        <w:rPr>
          <w:rFonts w:ascii="Times New Roman" w:hAnsi="Times New Roman" w:cs="Times New Roman"/>
          <w:sz w:val="24"/>
          <w:szCs w:val="24"/>
          <w:lang w:val="en-US" w:eastAsia="en-US"/>
        </w:rPr>
        <w:t>.</w:t>
      </w:r>
    </w:p>
    <w:p w14:paraId="0AFD8372" w14:textId="3AA857E0" w:rsidR="00520392" w:rsidRPr="003D484F" w:rsidRDefault="00520392" w:rsidP="00520392">
      <w:pPr>
        <w:spacing w:line="360" w:lineRule="auto"/>
        <w:jc w:val="both"/>
        <w:rPr>
          <w:rFonts w:ascii="Times New Roman" w:hAnsi="Times New Roman" w:cs="Times New Roman"/>
          <w:sz w:val="24"/>
          <w:szCs w:val="24"/>
          <w:lang w:val="en-US" w:eastAsia="en-US"/>
        </w:rPr>
      </w:pPr>
    </w:p>
    <w:p w14:paraId="673FED56" w14:textId="4C5F3416" w:rsidR="00520392" w:rsidRPr="003D484F" w:rsidRDefault="00B00A9E" w:rsidP="006D353A">
      <w:pPr>
        <w:spacing w:line="360" w:lineRule="auto"/>
        <w:jc w:val="center"/>
        <w:rPr>
          <w:noProof/>
          <w:lang w:val="en-US"/>
        </w:rPr>
      </w:pPr>
      <w:r w:rsidRPr="003D484F">
        <w:rPr>
          <w:rFonts w:ascii="Times New Roman" w:hAnsi="Times New Roman" w:cs="Times New Roman"/>
          <w:noProof/>
          <w:sz w:val="24"/>
          <w:szCs w:val="24"/>
        </w:rPr>
        <w:lastRenderedPageBreak/>
        <mc:AlternateContent>
          <mc:Choice Requires="wps">
            <w:drawing>
              <wp:anchor distT="0" distB="0" distL="114300" distR="114300" simplePos="0" relativeHeight="252087296" behindDoc="0" locked="0" layoutInCell="1" allowOverlap="1" wp14:anchorId="7B5E09D5" wp14:editId="6F97076D">
                <wp:simplePos x="0" y="0"/>
                <wp:positionH relativeFrom="column">
                  <wp:posOffset>3514564</wp:posOffset>
                </wp:positionH>
                <wp:positionV relativeFrom="paragraph">
                  <wp:posOffset>2710180</wp:posOffset>
                </wp:positionV>
                <wp:extent cx="314325" cy="304800"/>
                <wp:effectExtent l="0" t="0" r="0" b="0"/>
                <wp:wrapNone/>
                <wp:docPr id="44" name="Rectangle 44"/>
                <wp:cNvGraphicFramePr/>
                <a:graphic xmlns:a="http://schemas.openxmlformats.org/drawingml/2006/main">
                  <a:graphicData uri="http://schemas.microsoft.com/office/word/2010/wordprocessingShape">
                    <wps:wsp>
                      <wps:cNvSpPr/>
                      <wps:spPr>
                        <a:xfrm>
                          <a:off x="0" y="0"/>
                          <a:ext cx="314325" cy="3048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371771D" w14:textId="410F38CE" w:rsidR="008D30D8" w:rsidRPr="00B00A9E" w:rsidRDefault="008D30D8" w:rsidP="00B00A9E">
                            <w:pPr>
                              <w:jc w:val="center"/>
                              <w:rPr>
                                <w:b/>
                                <w:lang w:val="en-US"/>
                              </w:rPr>
                            </w:pPr>
                            <w:r w:rsidRPr="00B00A9E">
                              <w:rPr>
                                <w:b/>
                                <w:lang w:val="en-US"/>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5E09D5" id="Rectangle 44" o:spid="_x0000_s1039" style="position:absolute;left:0;text-align:left;margin-left:276.75pt;margin-top:213.4pt;width:24.75pt;height:24pt;z-index:252087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" filled="f" stroked="f" strokeweight="2pt">
                <v:textbox>
                  <w:txbxContent>
                    <w:p w14:paraId="1371771D" w14:textId="410F38CE" w:rsidR="008D30D8" w:rsidRPr="00B00A9E" w:rsidRDefault="008D30D8" w:rsidP="00B00A9E">
                      <w:pPr>
                        <w:jc w:val="center"/>
                        <w:rPr>
                          <w:b/>
                          <w:lang w:val="en-US"/>
                        </w:rPr>
                      </w:pPr>
                      <w:r w:rsidRPr="00B00A9E">
                        <w:rPr>
                          <w:b/>
                          <w:lang w:val="en-US"/>
                        </w:rPr>
                        <w:t>E</w:t>
                      </w:r>
                    </w:p>
                  </w:txbxContent>
                </v:textbox>
              </v:rect>
            </w:pict>
          </mc:Fallback>
        </mc:AlternateContent>
      </w:r>
      <w:r w:rsidR="006D353A" w:rsidRPr="003D484F">
        <w:rPr>
          <w:rFonts w:ascii="Times New Roman" w:hAnsi="Times New Roman" w:cs="Times New Roman"/>
          <w:noProof/>
          <w:sz w:val="24"/>
          <w:szCs w:val="24"/>
        </w:rPr>
        <mc:AlternateContent>
          <mc:Choice Requires="wps">
            <w:drawing>
              <wp:anchor distT="0" distB="0" distL="114300" distR="114300" simplePos="0" relativeHeight="252046336" behindDoc="0" locked="0" layoutInCell="1" allowOverlap="1" wp14:anchorId="1C58D5CE" wp14:editId="6124D29E">
                <wp:simplePos x="0" y="0"/>
                <wp:positionH relativeFrom="column">
                  <wp:posOffset>5331669</wp:posOffset>
                </wp:positionH>
                <wp:positionV relativeFrom="paragraph">
                  <wp:posOffset>2697215</wp:posOffset>
                </wp:positionV>
                <wp:extent cx="314325" cy="304800"/>
                <wp:effectExtent l="0" t="0" r="0" b="0"/>
                <wp:wrapNone/>
                <wp:docPr id="43" name="Rectangle 43"/>
                <wp:cNvGraphicFramePr/>
                <a:graphic xmlns:a="http://schemas.openxmlformats.org/drawingml/2006/main">
                  <a:graphicData uri="http://schemas.microsoft.com/office/word/2010/wordprocessingShape">
                    <wps:wsp>
                      <wps:cNvSpPr/>
                      <wps:spPr>
                        <a:xfrm>
                          <a:off x="0" y="0"/>
                          <a:ext cx="314325" cy="3048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AE74926" w14:textId="6216E837" w:rsidR="008D30D8" w:rsidRPr="00B00A9E" w:rsidRDefault="008D30D8" w:rsidP="006D353A">
                            <w:pPr>
                              <w:jc w:val="center"/>
                              <w:rPr>
                                <w:b/>
                                <w:lang w:val="en-US"/>
                              </w:rPr>
                            </w:pPr>
                            <w:r>
                              <w:rPr>
                                <w:b/>
                                <w:lang w:val="en-US"/>
                              </w:rPr>
                              <w:t>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58D5CE" id="Rectangle 43" o:spid="_x0000_s1040" style="position:absolute;left:0;text-align:left;margin-left:419.8pt;margin-top:212.4pt;width:24.75pt;height:24pt;z-index:252046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" filled="f" stroked="f" strokeweight="2pt">
                <v:textbox>
                  <w:txbxContent>
                    <w:p w14:paraId="3AE74926" w14:textId="6216E837" w:rsidR="008D30D8" w:rsidRPr="00B00A9E" w:rsidRDefault="008D30D8" w:rsidP="006D353A">
                      <w:pPr>
                        <w:jc w:val="center"/>
                        <w:rPr>
                          <w:b/>
                          <w:lang w:val="en-US"/>
                        </w:rPr>
                      </w:pPr>
                      <w:r>
                        <w:rPr>
                          <w:b/>
                          <w:lang w:val="en-US"/>
                        </w:rPr>
                        <w:t>FF</w:t>
                      </w:r>
                    </w:p>
                  </w:txbxContent>
                </v:textbox>
              </v:rect>
            </w:pict>
          </mc:Fallback>
        </mc:AlternateContent>
      </w:r>
      <w:r w:rsidR="006D353A" w:rsidRPr="003D484F">
        <w:rPr>
          <w:rFonts w:ascii="Times New Roman" w:hAnsi="Times New Roman" w:cs="Times New Roman"/>
          <w:noProof/>
          <w:sz w:val="24"/>
          <w:szCs w:val="24"/>
        </w:rPr>
        <mc:AlternateContent>
          <mc:Choice Requires="wps">
            <w:drawing>
              <wp:anchor distT="0" distB="0" distL="114300" distR="114300" simplePos="0" relativeHeight="252005376" behindDoc="0" locked="0" layoutInCell="1" allowOverlap="1" wp14:anchorId="43170A50" wp14:editId="0ED92183">
                <wp:simplePos x="0" y="0"/>
                <wp:positionH relativeFrom="column">
                  <wp:posOffset>1666353</wp:posOffset>
                </wp:positionH>
                <wp:positionV relativeFrom="paragraph">
                  <wp:posOffset>2697642</wp:posOffset>
                </wp:positionV>
                <wp:extent cx="314325" cy="304800"/>
                <wp:effectExtent l="0" t="0" r="0" b="0"/>
                <wp:wrapNone/>
                <wp:docPr id="42" name="Rectangle 42"/>
                <wp:cNvGraphicFramePr/>
                <a:graphic xmlns:a="http://schemas.openxmlformats.org/drawingml/2006/main">
                  <a:graphicData uri="http://schemas.microsoft.com/office/word/2010/wordprocessingShape">
                    <wps:wsp>
                      <wps:cNvSpPr/>
                      <wps:spPr>
                        <a:xfrm>
                          <a:off x="0" y="0"/>
                          <a:ext cx="314325" cy="3048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D0BCD68" w14:textId="2A3B928F" w:rsidR="008D30D8" w:rsidRPr="00B00A9E" w:rsidRDefault="008D30D8" w:rsidP="006D353A">
                            <w:pPr>
                              <w:jc w:val="center"/>
                              <w:rPr>
                                <w:b/>
                                <w:lang w:val="en-US"/>
                              </w:rPr>
                            </w:pPr>
                            <w:r w:rsidRPr="00B00A9E">
                              <w:rPr>
                                <w:b/>
                                <w:lang w:val="en-US"/>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170A50" id="Rectangle 42" o:spid="_x0000_s1041" style="position:absolute;left:0;text-align:left;margin-left:131.2pt;margin-top:212.4pt;width:24.75pt;height:24pt;z-index:252005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" filled="f" stroked="f" strokeweight="2pt">
                <v:textbox>
                  <w:txbxContent>
                    <w:p w14:paraId="1D0BCD68" w14:textId="2A3B928F" w:rsidR="008D30D8" w:rsidRPr="00B00A9E" w:rsidRDefault="008D30D8" w:rsidP="006D353A">
                      <w:pPr>
                        <w:jc w:val="center"/>
                        <w:rPr>
                          <w:b/>
                          <w:lang w:val="en-US"/>
                        </w:rPr>
                      </w:pPr>
                      <w:r w:rsidRPr="00B00A9E">
                        <w:rPr>
                          <w:b/>
                          <w:lang w:val="en-US"/>
                        </w:rPr>
                        <w:t>D</w:t>
                      </w:r>
                    </w:p>
                  </w:txbxContent>
                </v:textbox>
              </v:rect>
            </w:pict>
          </mc:Fallback>
        </mc:AlternateContent>
      </w:r>
      <w:r w:rsidR="006D353A" w:rsidRPr="003D484F">
        <w:rPr>
          <w:rFonts w:ascii="Times New Roman" w:hAnsi="Times New Roman" w:cs="Times New Roman"/>
          <w:noProof/>
          <w:sz w:val="24"/>
          <w:szCs w:val="24"/>
        </w:rPr>
        <mc:AlternateContent>
          <mc:Choice Requires="wps">
            <w:drawing>
              <wp:anchor distT="0" distB="0" distL="114300" distR="114300" simplePos="0" relativeHeight="251964416" behindDoc="0" locked="0" layoutInCell="1" allowOverlap="1" wp14:anchorId="5191AABA" wp14:editId="5D36DEBC">
                <wp:simplePos x="0" y="0"/>
                <wp:positionH relativeFrom="column">
                  <wp:posOffset>5354425</wp:posOffset>
                </wp:positionH>
                <wp:positionV relativeFrom="paragraph">
                  <wp:posOffset>1177877</wp:posOffset>
                </wp:positionV>
                <wp:extent cx="314325" cy="304800"/>
                <wp:effectExtent l="0" t="0" r="0" b="0"/>
                <wp:wrapNone/>
                <wp:docPr id="41" name="Rectangle 41"/>
                <wp:cNvGraphicFramePr/>
                <a:graphic xmlns:a="http://schemas.openxmlformats.org/drawingml/2006/main">
                  <a:graphicData uri="http://schemas.microsoft.com/office/word/2010/wordprocessingShape">
                    <wps:wsp>
                      <wps:cNvSpPr/>
                      <wps:spPr>
                        <a:xfrm>
                          <a:off x="0" y="0"/>
                          <a:ext cx="314325" cy="3048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6EE5FDE" w14:textId="3F264500" w:rsidR="008D30D8" w:rsidRPr="00B00A9E" w:rsidRDefault="008D30D8" w:rsidP="006D353A">
                            <w:pPr>
                              <w:jc w:val="center"/>
                              <w:rPr>
                                <w:b/>
                                <w:lang w:val="en-US"/>
                              </w:rPr>
                            </w:pPr>
                            <w:r w:rsidRPr="00B00A9E">
                              <w:rPr>
                                <w:b/>
                                <w:lang w:val="en-US"/>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91AABA" id="Rectangle 41" o:spid="_x0000_s1042" style="position:absolute;left:0;text-align:left;margin-left:421.6pt;margin-top:92.75pt;width:24.75pt;height:24pt;z-index:251964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" filled="f" stroked="f" strokeweight="2pt">
                <v:textbox>
                  <w:txbxContent>
                    <w:p w14:paraId="36EE5FDE" w14:textId="3F264500" w:rsidR="008D30D8" w:rsidRPr="00B00A9E" w:rsidRDefault="008D30D8" w:rsidP="006D353A">
                      <w:pPr>
                        <w:jc w:val="center"/>
                        <w:rPr>
                          <w:b/>
                          <w:lang w:val="en-US"/>
                        </w:rPr>
                      </w:pPr>
                      <w:r w:rsidRPr="00B00A9E">
                        <w:rPr>
                          <w:b/>
                          <w:lang w:val="en-US"/>
                        </w:rPr>
                        <w:t>C</w:t>
                      </w:r>
                    </w:p>
                  </w:txbxContent>
                </v:textbox>
              </v:rect>
            </w:pict>
          </mc:Fallback>
        </mc:AlternateContent>
      </w:r>
      <w:r w:rsidR="006D353A" w:rsidRPr="003D484F">
        <w:rPr>
          <w:rFonts w:ascii="Times New Roman" w:hAnsi="Times New Roman" w:cs="Times New Roman"/>
          <w:noProof/>
          <w:sz w:val="24"/>
          <w:szCs w:val="24"/>
        </w:rPr>
        <mc:AlternateContent>
          <mc:Choice Requires="wps">
            <w:drawing>
              <wp:anchor distT="0" distB="0" distL="114300" distR="114300" simplePos="0" relativeHeight="251923456" behindDoc="0" locked="0" layoutInCell="1" allowOverlap="1" wp14:anchorId="071B9989" wp14:editId="331E8E5F">
                <wp:simplePos x="0" y="0"/>
                <wp:positionH relativeFrom="column">
                  <wp:posOffset>3521123</wp:posOffset>
                </wp:positionH>
                <wp:positionV relativeFrom="paragraph">
                  <wp:posOffset>1187355</wp:posOffset>
                </wp:positionV>
                <wp:extent cx="314325" cy="304800"/>
                <wp:effectExtent l="0" t="0" r="0" b="0"/>
                <wp:wrapNone/>
                <wp:docPr id="39" name="Rectangle 39"/>
                <wp:cNvGraphicFramePr/>
                <a:graphic xmlns:a="http://schemas.openxmlformats.org/drawingml/2006/main">
                  <a:graphicData uri="http://schemas.microsoft.com/office/word/2010/wordprocessingShape">
                    <wps:wsp>
                      <wps:cNvSpPr/>
                      <wps:spPr>
                        <a:xfrm>
                          <a:off x="0" y="0"/>
                          <a:ext cx="314325" cy="3048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556FB1C" w14:textId="55C2E722" w:rsidR="008D30D8" w:rsidRPr="00B00A9E" w:rsidRDefault="008D30D8" w:rsidP="006D353A">
                            <w:pPr>
                              <w:jc w:val="center"/>
                              <w:rPr>
                                <w:b/>
                                <w:lang w:val="en-US"/>
                              </w:rPr>
                            </w:pPr>
                            <w:r w:rsidRPr="00B00A9E">
                              <w:rPr>
                                <w:b/>
                                <w:lang w:val="en-US"/>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1B9989" id="Rectangle 39" o:spid="_x0000_s1043" style="position:absolute;left:0;text-align:left;margin-left:277.25pt;margin-top:93.5pt;width:24.75pt;height:24pt;z-index:251923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" filled="f" stroked="f" strokeweight="2pt">
                <v:textbox>
                  <w:txbxContent>
                    <w:p w14:paraId="7556FB1C" w14:textId="55C2E722" w:rsidR="008D30D8" w:rsidRPr="00B00A9E" w:rsidRDefault="008D30D8" w:rsidP="006D353A">
                      <w:pPr>
                        <w:jc w:val="center"/>
                        <w:rPr>
                          <w:b/>
                          <w:lang w:val="en-US"/>
                        </w:rPr>
                      </w:pPr>
                      <w:r w:rsidRPr="00B00A9E">
                        <w:rPr>
                          <w:b/>
                          <w:lang w:val="en-US"/>
                        </w:rPr>
                        <w:t>B</w:t>
                      </w:r>
                    </w:p>
                  </w:txbxContent>
                </v:textbox>
              </v:rect>
            </w:pict>
          </mc:Fallback>
        </mc:AlternateContent>
      </w:r>
      <w:r w:rsidR="006D353A" w:rsidRPr="003D484F">
        <w:rPr>
          <w:rFonts w:ascii="Times New Roman" w:hAnsi="Times New Roman" w:cs="Times New Roman"/>
          <w:noProof/>
          <w:sz w:val="24"/>
          <w:szCs w:val="24"/>
        </w:rPr>
        <mc:AlternateContent>
          <mc:Choice Requires="wps">
            <w:drawing>
              <wp:anchor distT="0" distB="0" distL="114300" distR="114300" simplePos="0" relativeHeight="251882496" behindDoc="0" locked="0" layoutInCell="1" allowOverlap="1" wp14:anchorId="329AD203" wp14:editId="78778A0A">
                <wp:simplePos x="0" y="0"/>
                <wp:positionH relativeFrom="column">
                  <wp:posOffset>1844722</wp:posOffset>
                </wp:positionH>
                <wp:positionV relativeFrom="paragraph">
                  <wp:posOffset>1346579</wp:posOffset>
                </wp:positionV>
                <wp:extent cx="314325" cy="304800"/>
                <wp:effectExtent l="0" t="0" r="0" b="0"/>
                <wp:wrapNone/>
                <wp:docPr id="38" name="Rectangle 38"/>
                <wp:cNvGraphicFramePr/>
                <a:graphic xmlns:a="http://schemas.openxmlformats.org/drawingml/2006/main">
                  <a:graphicData uri="http://schemas.microsoft.com/office/word/2010/wordprocessingShape">
                    <wps:wsp>
                      <wps:cNvSpPr/>
                      <wps:spPr>
                        <a:xfrm>
                          <a:off x="0" y="0"/>
                          <a:ext cx="314325" cy="3048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674E43B" w14:textId="77777777" w:rsidR="008D30D8" w:rsidRPr="00910EA1" w:rsidRDefault="008D30D8" w:rsidP="006D353A">
                            <w:pPr>
                              <w:jc w:val="center"/>
                              <w:rPr>
                                <w:b/>
                                <w:color w:val="FFFFFF" w:themeColor="background1"/>
                              </w:rPr>
                            </w:pPr>
                            <w:r>
                              <w:rPr>
                                <w:b/>
                                <w:color w:val="FFFFFF" w:themeColor="background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9AD203" id="Rectangle 38" o:spid="_x0000_s1044" style="position:absolute;left:0;text-align:left;margin-left:145.25pt;margin-top:106.05pt;width:24.75pt;height:24pt;z-index:251882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" filled="f" stroked="f" strokeweight="2pt">
                <v:textbox>
                  <w:txbxContent>
                    <w:p w14:paraId="3674E43B" w14:textId="77777777" w:rsidR="008D30D8" w:rsidRPr="00910EA1" w:rsidRDefault="008D30D8" w:rsidP="006D353A">
                      <w:pPr>
                        <w:jc w:val="center"/>
                        <w:rPr>
                          <w:b/>
                          <w:color w:val="FFFFFF" w:themeColor="background1"/>
                        </w:rPr>
                      </w:pPr>
                      <w:r>
                        <w:rPr>
                          <w:b/>
                          <w:color w:val="FFFFFF" w:themeColor="background1"/>
                        </w:rPr>
                        <w:t>A</w:t>
                      </w:r>
                    </w:p>
                  </w:txbxContent>
                </v:textbox>
              </v:rect>
            </w:pict>
          </mc:Fallback>
        </mc:AlternateContent>
      </w:r>
      <w:r w:rsidR="006D353A" w:rsidRPr="003D484F">
        <w:rPr>
          <w:rFonts w:ascii="Times New Roman" w:hAnsi="Times New Roman" w:cs="Times New Roman"/>
          <w:noProof/>
          <w:sz w:val="24"/>
          <w:szCs w:val="24"/>
        </w:rPr>
        <mc:AlternateContent>
          <mc:Choice Requires="wps">
            <w:drawing>
              <wp:anchor distT="0" distB="0" distL="114300" distR="114300" simplePos="0" relativeHeight="251841536" behindDoc="0" locked="0" layoutInCell="1" allowOverlap="1" wp14:anchorId="627D86F8" wp14:editId="15E6C4C0">
                <wp:simplePos x="0" y="0"/>
                <wp:positionH relativeFrom="column">
                  <wp:posOffset>1692322</wp:posOffset>
                </wp:positionH>
                <wp:positionV relativeFrom="paragraph">
                  <wp:posOffset>1194179</wp:posOffset>
                </wp:positionV>
                <wp:extent cx="314325" cy="304800"/>
                <wp:effectExtent l="0" t="0" r="0" b="0"/>
                <wp:wrapNone/>
                <wp:docPr id="37" name="Rectangle 37"/>
                <wp:cNvGraphicFramePr/>
                <a:graphic xmlns:a="http://schemas.openxmlformats.org/drawingml/2006/main">
                  <a:graphicData uri="http://schemas.microsoft.com/office/word/2010/wordprocessingShape">
                    <wps:wsp>
                      <wps:cNvSpPr/>
                      <wps:spPr>
                        <a:xfrm>
                          <a:off x="0" y="0"/>
                          <a:ext cx="314325" cy="3048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68DB3A0" w14:textId="77777777" w:rsidR="008D30D8" w:rsidRPr="00B00A9E" w:rsidRDefault="008D30D8" w:rsidP="006D353A">
                            <w:pPr>
                              <w:jc w:val="center"/>
                              <w:rPr>
                                <w:b/>
                              </w:rPr>
                            </w:pPr>
                            <w:r w:rsidRPr="00B00A9E">
                              <w:rPr>
                                <w:b/>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7D86F8" id="Rectangle 37" o:spid="_x0000_s1045" style="position:absolute;left:0;text-align:left;margin-left:133.25pt;margin-top:94.05pt;width:24.75pt;height:24pt;z-index:251841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" filled="f" stroked="f" strokeweight="2pt">
                <v:textbox>
                  <w:txbxContent>
                    <w:p w14:paraId="668DB3A0" w14:textId="77777777" w:rsidR="008D30D8" w:rsidRPr="00B00A9E" w:rsidRDefault="008D30D8" w:rsidP="006D353A">
                      <w:pPr>
                        <w:jc w:val="center"/>
                        <w:rPr>
                          <w:b/>
                        </w:rPr>
                      </w:pPr>
                      <w:r w:rsidRPr="00B00A9E">
                        <w:rPr>
                          <w:b/>
                        </w:rPr>
                        <w:t>A</w:t>
                      </w:r>
                    </w:p>
                  </w:txbxContent>
                </v:textbox>
              </v:rect>
            </w:pict>
          </mc:Fallback>
        </mc:AlternateContent>
      </w:r>
      <w:r w:rsidR="006D353A" w:rsidRPr="003D484F">
        <w:rPr>
          <w:noProof/>
          <w:lang w:val="en-US"/>
        </w:rPr>
        <w:t xml:space="preserve"> </w:t>
      </w:r>
      <w:r w:rsidR="006D353A" w:rsidRPr="003D484F">
        <w:rPr>
          <w:noProof/>
        </w:rPr>
        <w:drawing>
          <wp:inline distT="0" distB="0" distL="0" distR="0" wp14:anchorId="08DE9750" wp14:editId="62A3A8E4">
            <wp:extent cx="1799430" cy="1439544"/>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8466" t="27164" r="23921" b="22039"/>
                    <a:stretch/>
                  </pic:blipFill>
                  <pic:spPr bwMode="auto">
                    <a:xfrm>
                      <a:off x="0" y="0"/>
                      <a:ext cx="1799999" cy="1439999"/>
                    </a:xfrm>
                    <a:prstGeom prst="rect">
                      <a:avLst/>
                    </a:prstGeom>
                    <a:noFill/>
                    <a:ln>
                      <a:noFill/>
                    </a:ln>
                    <a:extLst>
                      <a:ext uri="{53640926-AAD7-44D8-BBD7-CCE9431645EC}">
                        <a14:shadowObscured xmlns:a14="http://schemas.microsoft.com/office/drawing/2010/main"/>
                      </a:ext>
                    </a:extLst>
                  </pic:spPr>
                </pic:pic>
              </a:graphicData>
            </a:graphic>
          </wp:inline>
        </w:drawing>
      </w:r>
      <w:r w:rsidR="006D353A" w:rsidRPr="003D484F">
        <w:rPr>
          <w:noProof/>
          <w:lang w:val="en-US"/>
        </w:rPr>
        <w:t xml:space="preserve"> </w:t>
      </w:r>
      <w:r w:rsidR="006D353A" w:rsidRPr="003D484F">
        <w:rPr>
          <w:noProof/>
        </w:rPr>
        <w:drawing>
          <wp:inline distT="0" distB="0" distL="0" distR="0" wp14:anchorId="4CF16C63" wp14:editId="51044CAA">
            <wp:extent cx="1800000" cy="1440000"/>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0306" t="11708" r="13049" b="6521"/>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r w:rsidR="006D353A" w:rsidRPr="003D484F">
        <w:rPr>
          <w:noProof/>
          <w:lang w:val="en-US"/>
        </w:rPr>
        <w:t xml:space="preserve"> </w:t>
      </w:r>
      <w:r w:rsidR="00520392" w:rsidRPr="003D484F">
        <w:rPr>
          <w:noProof/>
        </w:rPr>
        <w:drawing>
          <wp:inline distT="0" distB="0" distL="0" distR="0" wp14:anchorId="6C63269B" wp14:editId="494FE91A">
            <wp:extent cx="1800000" cy="1440000"/>
            <wp:effectExtent l="0" t="0" r="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0717" t="22562" r="18142" b="12206"/>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r w:rsidR="006D353A" w:rsidRPr="003D484F">
        <w:rPr>
          <w:noProof/>
        </w:rPr>
        <w:drawing>
          <wp:inline distT="0" distB="0" distL="0" distR="0" wp14:anchorId="2C982293" wp14:editId="2C18B29F">
            <wp:extent cx="1800000" cy="144000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2798" t="629" r="10448" b="17483"/>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r w:rsidR="006D353A" w:rsidRPr="003D484F">
        <w:rPr>
          <w:noProof/>
          <w:lang w:val="en-US"/>
        </w:rPr>
        <w:t xml:space="preserve"> </w:t>
      </w:r>
      <w:r w:rsidR="006D353A" w:rsidRPr="003D484F">
        <w:rPr>
          <w:noProof/>
        </w:rPr>
        <w:drawing>
          <wp:inline distT="0" distB="0" distL="0" distR="0" wp14:anchorId="31557BAD" wp14:editId="2123EADB">
            <wp:extent cx="1800000" cy="1440000"/>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6695" t="-519" r="20032" b="33010"/>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r w:rsidR="006D353A" w:rsidRPr="003D484F">
        <w:rPr>
          <w:noProof/>
          <w:lang w:val="en-US"/>
        </w:rPr>
        <w:t xml:space="preserve"> </w:t>
      </w:r>
      <w:r w:rsidR="006D353A" w:rsidRPr="003D484F">
        <w:rPr>
          <w:noProof/>
        </w:rPr>
        <w:drawing>
          <wp:inline distT="0" distB="0" distL="0" distR="0" wp14:anchorId="5CCB5822" wp14:editId="3B3B6D33">
            <wp:extent cx="1800000" cy="1440000"/>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2739" t="221" r="7429" b="14607"/>
                    <a:stretch/>
                  </pic:blipFill>
                  <pic:spPr bwMode="auto">
                    <a:xfrm>
                      <a:off x="0" y="0"/>
                      <a:ext cx="1800000"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26D0C15E" w14:textId="43E54C63" w:rsidR="006D353A" w:rsidRPr="003D484F" w:rsidRDefault="006D353A" w:rsidP="006D353A">
      <w:pPr>
        <w:pStyle w:val="Caption"/>
        <w:jc w:val="center"/>
        <w:rPr>
          <w:rFonts w:ascii="Times New Roman" w:hAnsi="Times New Roman" w:cs="Times New Roman"/>
          <w:color w:val="auto"/>
          <w:sz w:val="24"/>
          <w:szCs w:val="24"/>
          <w:lang w:val="en-US"/>
        </w:rPr>
      </w:pPr>
      <w:r w:rsidRPr="003D484F">
        <w:rPr>
          <w:rFonts w:ascii="Times New Roman" w:hAnsi="Times New Roman" w:cs="Times New Roman"/>
          <w:color w:val="auto"/>
        </w:rPr>
        <w:t xml:space="preserve">Gambar </w:t>
      </w:r>
      <w:r w:rsidRPr="003D484F">
        <w:rPr>
          <w:rFonts w:ascii="Times New Roman" w:hAnsi="Times New Roman" w:cs="Times New Roman"/>
          <w:color w:val="auto"/>
        </w:rPr>
        <w:fldChar w:fldCharType="begin"/>
      </w:r>
      <w:r w:rsidRPr="003D484F">
        <w:rPr>
          <w:rFonts w:ascii="Times New Roman" w:hAnsi="Times New Roman" w:cs="Times New Roman"/>
          <w:color w:val="auto"/>
        </w:rPr>
        <w:instrText xml:space="preserve"> SEQ Gambar \* ARABIC </w:instrText>
      </w:r>
      <w:r w:rsidRPr="003D484F">
        <w:rPr>
          <w:rFonts w:ascii="Times New Roman" w:hAnsi="Times New Roman" w:cs="Times New Roman"/>
          <w:color w:val="auto"/>
        </w:rPr>
        <w:fldChar w:fldCharType="separate"/>
      </w:r>
      <w:r w:rsidRPr="003D484F">
        <w:rPr>
          <w:rFonts w:ascii="Times New Roman" w:hAnsi="Times New Roman" w:cs="Times New Roman"/>
          <w:noProof/>
          <w:color w:val="auto"/>
        </w:rPr>
        <w:t>4</w:t>
      </w:r>
      <w:r w:rsidRPr="003D484F">
        <w:rPr>
          <w:rFonts w:ascii="Times New Roman" w:hAnsi="Times New Roman" w:cs="Times New Roman"/>
          <w:color w:val="auto"/>
        </w:rPr>
        <w:fldChar w:fldCharType="end"/>
      </w:r>
      <w:r w:rsidRPr="003D484F">
        <w:rPr>
          <w:rFonts w:ascii="Times New Roman" w:hAnsi="Times New Roman" w:cs="Times New Roman"/>
          <w:color w:val="auto"/>
          <w:lang w:val="en-US"/>
        </w:rPr>
        <w:t xml:space="preserve">. </w:t>
      </w:r>
      <w:proofErr w:type="spellStart"/>
      <w:r w:rsidRPr="003D484F">
        <w:rPr>
          <w:rFonts w:ascii="Times New Roman" w:hAnsi="Times New Roman" w:cs="Times New Roman"/>
          <w:color w:val="auto"/>
          <w:lang w:val="en-US"/>
        </w:rPr>
        <w:t>Foto</w:t>
      </w:r>
      <w:proofErr w:type="spellEnd"/>
      <w:r w:rsidRPr="003D484F">
        <w:rPr>
          <w:rFonts w:ascii="Times New Roman" w:hAnsi="Times New Roman" w:cs="Times New Roman"/>
          <w:color w:val="auto"/>
          <w:lang w:val="en-US"/>
        </w:rPr>
        <w:t xml:space="preserve"> </w:t>
      </w:r>
      <w:proofErr w:type="spellStart"/>
      <w:r w:rsidR="00EA6525">
        <w:rPr>
          <w:rFonts w:ascii="Times New Roman" w:hAnsi="Times New Roman" w:cs="Times New Roman"/>
          <w:color w:val="auto"/>
          <w:lang w:val="en-US"/>
        </w:rPr>
        <w:t>pasien</w:t>
      </w:r>
      <w:proofErr w:type="spellEnd"/>
      <w:r w:rsidR="00EA6525">
        <w:rPr>
          <w:rFonts w:ascii="Times New Roman" w:hAnsi="Times New Roman" w:cs="Times New Roman"/>
          <w:color w:val="auto"/>
          <w:lang w:val="en-US"/>
        </w:rPr>
        <w:t>,</w:t>
      </w:r>
      <w:r w:rsidRPr="003D484F">
        <w:rPr>
          <w:rFonts w:ascii="Times New Roman" w:hAnsi="Times New Roman" w:cs="Times New Roman"/>
          <w:color w:val="auto"/>
          <w:lang w:val="en-US"/>
        </w:rPr>
        <w:t xml:space="preserve"> 3 </w:t>
      </w:r>
      <w:proofErr w:type="spellStart"/>
      <w:r w:rsidRPr="003D484F">
        <w:rPr>
          <w:rFonts w:ascii="Times New Roman" w:hAnsi="Times New Roman" w:cs="Times New Roman"/>
          <w:color w:val="auto"/>
          <w:lang w:val="en-US"/>
        </w:rPr>
        <w:t>bulan</w:t>
      </w:r>
      <w:proofErr w:type="spellEnd"/>
      <w:r w:rsidRPr="003D484F">
        <w:rPr>
          <w:rFonts w:ascii="Times New Roman" w:hAnsi="Times New Roman" w:cs="Times New Roman"/>
          <w:color w:val="auto"/>
          <w:lang w:val="en-US"/>
        </w:rPr>
        <w:t xml:space="preserve"> </w:t>
      </w:r>
      <w:proofErr w:type="spellStart"/>
      <w:r w:rsidRPr="003D484F">
        <w:rPr>
          <w:rFonts w:ascii="Times New Roman" w:hAnsi="Times New Roman" w:cs="Times New Roman"/>
          <w:color w:val="auto"/>
          <w:lang w:val="en-US"/>
        </w:rPr>
        <w:t>setelah</w:t>
      </w:r>
      <w:proofErr w:type="spellEnd"/>
      <w:r w:rsidRPr="003D484F">
        <w:rPr>
          <w:rFonts w:ascii="Times New Roman" w:hAnsi="Times New Roman" w:cs="Times New Roman"/>
          <w:color w:val="auto"/>
          <w:lang w:val="en-US"/>
        </w:rPr>
        <w:t xml:space="preserve"> </w:t>
      </w:r>
      <w:proofErr w:type="spellStart"/>
      <w:r w:rsidRPr="003D484F">
        <w:rPr>
          <w:rFonts w:ascii="Times New Roman" w:hAnsi="Times New Roman" w:cs="Times New Roman"/>
          <w:color w:val="auto"/>
          <w:lang w:val="en-US"/>
        </w:rPr>
        <w:t>perawatan</w:t>
      </w:r>
      <w:proofErr w:type="spellEnd"/>
      <w:r w:rsidRPr="003D484F">
        <w:rPr>
          <w:rFonts w:ascii="Times New Roman" w:hAnsi="Times New Roman" w:cs="Times New Roman"/>
          <w:color w:val="auto"/>
          <w:lang w:val="en-US"/>
        </w:rPr>
        <w:t xml:space="preserve"> (15 </w:t>
      </w:r>
      <w:proofErr w:type="spellStart"/>
      <w:r w:rsidRPr="003D484F">
        <w:rPr>
          <w:rFonts w:ascii="Times New Roman" w:hAnsi="Times New Roman" w:cs="Times New Roman"/>
          <w:color w:val="auto"/>
          <w:lang w:val="en-US"/>
        </w:rPr>
        <w:t>oktober</w:t>
      </w:r>
      <w:proofErr w:type="spellEnd"/>
      <w:r w:rsidRPr="003D484F">
        <w:rPr>
          <w:rFonts w:ascii="Times New Roman" w:hAnsi="Times New Roman" w:cs="Times New Roman"/>
          <w:color w:val="auto"/>
          <w:lang w:val="en-US"/>
        </w:rPr>
        <w:t xml:space="preserve"> 2020)</w:t>
      </w:r>
    </w:p>
    <w:p w14:paraId="5E67B55B" w14:textId="4BA54F5B" w:rsidR="00520392" w:rsidRPr="003D484F" w:rsidRDefault="00520392" w:rsidP="00520392">
      <w:pPr>
        <w:spacing w:line="360" w:lineRule="auto"/>
        <w:jc w:val="both"/>
        <w:rPr>
          <w:rFonts w:ascii="Times New Roman" w:hAnsi="Times New Roman" w:cs="Times New Roman"/>
          <w:sz w:val="24"/>
          <w:szCs w:val="24"/>
          <w:lang w:val="en-US" w:eastAsia="en-US"/>
        </w:rPr>
      </w:pPr>
    </w:p>
    <w:p w14:paraId="05F31D38" w14:textId="77777777" w:rsidR="00106A35" w:rsidRPr="003D484F" w:rsidRDefault="00106A35" w:rsidP="00106A35">
      <w:pPr>
        <w:pStyle w:val="Caption"/>
        <w:rPr>
          <w:rFonts w:ascii="Times New Roman" w:hAnsi="Times New Roman" w:cs="Times New Roman"/>
          <w:color w:val="auto"/>
        </w:rPr>
      </w:pPr>
      <w:r w:rsidRPr="003D484F">
        <w:rPr>
          <w:rFonts w:ascii="Times New Roman" w:hAnsi="Times New Roman" w:cs="Times New Roman"/>
          <w:color w:val="auto"/>
        </w:rPr>
        <w:t xml:space="preserve">Tabel </w:t>
      </w:r>
      <w:r w:rsidRPr="003D484F">
        <w:rPr>
          <w:rFonts w:ascii="Times New Roman" w:hAnsi="Times New Roman" w:cs="Times New Roman"/>
          <w:color w:val="auto"/>
        </w:rPr>
        <w:fldChar w:fldCharType="begin"/>
      </w:r>
      <w:r w:rsidRPr="003D484F">
        <w:rPr>
          <w:rFonts w:ascii="Times New Roman" w:hAnsi="Times New Roman" w:cs="Times New Roman"/>
          <w:color w:val="auto"/>
        </w:rPr>
        <w:instrText xml:space="preserve"> SEQ Tabel \* ARABIC </w:instrText>
      </w:r>
      <w:r w:rsidRPr="003D484F">
        <w:rPr>
          <w:rFonts w:ascii="Times New Roman" w:hAnsi="Times New Roman" w:cs="Times New Roman"/>
          <w:color w:val="auto"/>
        </w:rPr>
        <w:fldChar w:fldCharType="separate"/>
      </w:r>
      <w:r w:rsidR="0079128B" w:rsidRPr="003D484F">
        <w:rPr>
          <w:rFonts w:ascii="Times New Roman" w:hAnsi="Times New Roman" w:cs="Times New Roman"/>
          <w:noProof/>
          <w:color w:val="auto"/>
        </w:rPr>
        <w:t>1</w:t>
      </w:r>
      <w:r w:rsidRPr="003D484F">
        <w:rPr>
          <w:rFonts w:ascii="Times New Roman" w:hAnsi="Times New Roman" w:cs="Times New Roman"/>
          <w:noProof/>
          <w:color w:val="auto"/>
        </w:rPr>
        <w:fldChar w:fldCharType="end"/>
      </w:r>
      <w:r w:rsidRPr="003D484F">
        <w:rPr>
          <w:rFonts w:ascii="Times New Roman" w:hAnsi="Times New Roman" w:cs="Times New Roman"/>
          <w:color w:val="auto"/>
        </w:rPr>
        <w:t>. Gambaran hasil laboratorium hematologi dan pemeriksaan Anti HSV-1 Imunoglobulin G</w:t>
      </w:r>
    </w:p>
    <w:tbl>
      <w:tblPr>
        <w:tblW w:w="9132" w:type="dxa"/>
        <w:tblInd w:w="93" w:type="dxa"/>
        <w:tblLook w:val="04A0" w:firstRow="1" w:lastRow="0" w:firstColumn="1" w:lastColumn="0" w:noHBand="0" w:noVBand="1"/>
      </w:tblPr>
      <w:tblGrid>
        <w:gridCol w:w="222"/>
        <w:gridCol w:w="1778"/>
        <w:gridCol w:w="1180"/>
        <w:gridCol w:w="1128"/>
        <w:gridCol w:w="1180"/>
        <w:gridCol w:w="1615"/>
        <w:gridCol w:w="1134"/>
        <w:gridCol w:w="895"/>
      </w:tblGrid>
      <w:tr w:rsidR="00106A35" w:rsidRPr="003D484F" w14:paraId="74E5807A" w14:textId="77777777" w:rsidTr="00426ED5">
        <w:trPr>
          <w:trHeight w:val="330"/>
        </w:trPr>
        <w:tc>
          <w:tcPr>
            <w:tcW w:w="2000" w:type="dxa"/>
            <w:gridSpan w:val="2"/>
            <w:tcBorders>
              <w:top w:val="single" w:sz="8" w:space="0" w:color="auto"/>
              <w:left w:val="nil"/>
              <w:bottom w:val="single" w:sz="8" w:space="0" w:color="auto"/>
              <w:right w:val="nil"/>
            </w:tcBorders>
            <w:noWrap/>
            <w:vAlign w:val="center"/>
            <w:hideMark/>
          </w:tcPr>
          <w:p w14:paraId="5AB4A23F"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Hematologi 22 Parameter</w:t>
            </w:r>
          </w:p>
        </w:tc>
        <w:tc>
          <w:tcPr>
            <w:tcW w:w="1180" w:type="dxa"/>
            <w:tcBorders>
              <w:top w:val="single" w:sz="8" w:space="0" w:color="auto"/>
              <w:left w:val="nil"/>
              <w:bottom w:val="single" w:sz="8" w:space="0" w:color="auto"/>
              <w:right w:val="nil"/>
            </w:tcBorders>
            <w:noWrap/>
            <w:vAlign w:val="center"/>
            <w:hideMark/>
          </w:tcPr>
          <w:p w14:paraId="5EC11E7F"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23/07/2020</w:t>
            </w:r>
          </w:p>
        </w:tc>
        <w:tc>
          <w:tcPr>
            <w:tcW w:w="1128" w:type="dxa"/>
            <w:tcBorders>
              <w:top w:val="single" w:sz="8" w:space="0" w:color="auto"/>
              <w:left w:val="nil"/>
              <w:bottom w:val="single" w:sz="8" w:space="0" w:color="auto"/>
              <w:right w:val="nil"/>
            </w:tcBorders>
            <w:noWrap/>
            <w:vAlign w:val="center"/>
            <w:hideMark/>
          </w:tcPr>
          <w:p w14:paraId="31BBD3F7"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28/07/2020</w:t>
            </w:r>
          </w:p>
        </w:tc>
        <w:tc>
          <w:tcPr>
            <w:tcW w:w="1180" w:type="dxa"/>
            <w:tcBorders>
              <w:top w:val="single" w:sz="8" w:space="0" w:color="auto"/>
              <w:left w:val="nil"/>
              <w:bottom w:val="single" w:sz="8" w:space="0" w:color="auto"/>
              <w:right w:val="nil"/>
            </w:tcBorders>
            <w:noWrap/>
            <w:vAlign w:val="center"/>
            <w:hideMark/>
          </w:tcPr>
          <w:p w14:paraId="0DBF7ECE"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30/07/2020</w:t>
            </w:r>
          </w:p>
        </w:tc>
        <w:tc>
          <w:tcPr>
            <w:tcW w:w="1615" w:type="dxa"/>
            <w:tcBorders>
              <w:top w:val="single" w:sz="8" w:space="0" w:color="auto"/>
              <w:left w:val="nil"/>
              <w:bottom w:val="single" w:sz="8" w:space="0" w:color="auto"/>
              <w:right w:val="nil"/>
            </w:tcBorders>
            <w:noWrap/>
            <w:vAlign w:val="center"/>
            <w:hideMark/>
          </w:tcPr>
          <w:p w14:paraId="067050AC"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06/08/2020</w:t>
            </w:r>
          </w:p>
        </w:tc>
        <w:tc>
          <w:tcPr>
            <w:tcW w:w="1134" w:type="dxa"/>
            <w:tcBorders>
              <w:top w:val="single" w:sz="8" w:space="0" w:color="auto"/>
              <w:left w:val="nil"/>
              <w:bottom w:val="single" w:sz="8" w:space="0" w:color="auto"/>
              <w:right w:val="nil"/>
            </w:tcBorders>
            <w:noWrap/>
            <w:vAlign w:val="center"/>
            <w:hideMark/>
          </w:tcPr>
          <w:p w14:paraId="1DD393EE"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Normal</w:t>
            </w:r>
          </w:p>
        </w:tc>
        <w:tc>
          <w:tcPr>
            <w:tcW w:w="895" w:type="dxa"/>
            <w:tcBorders>
              <w:top w:val="single" w:sz="8" w:space="0" w:color="auto"/>
              <w:left w:val="nil"/>
              <w:bottom w:val="single" w:sz="8" w:space="0" w:color="auto"/>
              <w:right w:val="nil"/>
            </w:tcBorders>
            <w:noWrap/>
            <w:vAlign w:val="center"/>
            <w:hideMark/>
          </w:tcPr>
          <w:p w14:paraId="58DEC2D6"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Satuan</w:t>
            </w:r>
          </w:p>
        </w:tc>
      </w:tr>
      <w:tr w:rsidR="00106A35" w:rsidRPr="003D484F" w14:paraId="332A3BEB" w14:textId="77777777" w:rsidTr="00426ED5">
        <w:trPr>
          <w:trHeight w:val="315"/>
        </w:trPr>
        <w:tc>
          <w:tcPr>
            <w:tcW w:w="222" w:type="dxa"/>
            <w:noWrap/>
            <w:vAlign w:val="bottom"/>
            <w:hideMark/>
          </w:tcPr>
          <w:p w14:paraId="237EC860"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778" w:type="dxa"/>
            <w:noWrap/>
            <w:vAlign w:val="center"/>
            <w:hideMark/>
          </w:tcPr>
          <w:p w14:paraId="51D9CEAF"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Hemoglobin</w:t>
            </w:r>
          </w:p>
        </w:tc>
        <w:tc>
          <w:tcPr>
            <w:tcW w:w="1180" w:type="dxa"/>
            <w:noWrap/>
            <w:vAlign w:val="center"/>
            <w:hideMark/>
          </w:tcPr>
          <w:p w14:paraId="2BDAF82D"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7.5*</w:t>
            </w:r>
          </w:p>
        </w:tc>
        <w:tc>
          <w:tcPr>
            <w:tcW w:w="1128" w:type="dxa"/>
            <w:noWrap/>
            <w:vAlign w:val="center"/>
            <w:hideMark/>
          </w:tcPr>
          <w:p w14:paraId="0A6F9FB5"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8.3*</w:t>
            </w:r>
          </w:p>
        </w:tc>
        <w:tc>
          <w:tcPr>
            <w:tcW w:w="1180" w:type="dxa"/>
            <w:noWrap/>
            <w:vAlign w:val="center"/>
            <w:hideMark/>
          </w:tcPr>
          <w:p w14:paraId="774E8F8F"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11,6</w:t>
            </w:r>
          </w:p>
        </w:tc>
        <w:tc>
          <w:tcPr>
            <w:tcW w:w="1615" w:type="dxa"/>
            <w:noWrap/>
            <w:vAlign w:val="center"/>
            <w:hideMark/>
          </w:tcPr>
          <w:p w14:paraId="1BE6529E"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11.5</w:t>
            </w:r>
          </w:p>
        </w:tc>
        <w:tc>
          <w:tcPr>
            <w:tcW w:w="1134" w:type="dxa"/>
            <w:noWrap/>
            <w:vAlign w:val="center"/>
            <w:hideMark/>
          </w:tcPr>
          <w:p w14:paraId="6DFC4000"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11.5-13.5</w:t>
            </w:r>
          </w:p>
        </w:tc>
        <w:tc>
          <w:tcPr>
            <w:tcW w:w="895" w:type="dxa"/>
            <w:noWrap/>
            <w:vAlign w:val="center"/>
            <w:hideMark/>
          </w:tcPr>
          <w:p w14:paraId="01304095"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g/dl</w:t>
            </w:r>
          </w:p>
        </w:tc>
      </w:tr>
      <w:tr w:rsidR="00106A35" w:rsidRPr="003D484F" w14:paraId="782B4C1A" w14:textId="77777777" w:rsidTr="00426ED5">
        <w:trPr>
          <w:trHeight w:val="315"/>
        </w:trPr>
        <w:tc>
          <w:tcPr>
            <w:tcW w:w="222" w:type="dxa"/>
            <w:noWrap/>
            <w:vAlign w:val="bottom"/>
            <w:hideMark/>
          </w:tcPr>
          <w:p w14:paraId="76496B27"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778" w:type="dxa"/>
            <w:noWrap/>
            <w:vAlign w:val="center"/>
            <w:hideMark/>
          </w:tcPr>
          <w:p w14:paraId="79A0B921"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Hematokrit</w:t>
            </w:r>
          </w:p>
        </w:tc>
        <w:tc>
          <w:tcPr>
            <w:tcW w:w="1180" w:type="dxa"/>
            <w:noWrap/>
            <w:vAlign w:val="center"/>
            <w:hideMark/>
          </w:tcPr>
          <w:p w14:paraId="25EB1642"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21.3*</w:t>
            </w:r>
          </w:p>
        </w:tc>
        <w:tc>
          <w:tcPr>
            <w:tcW w:w="1128" w:type="dxa"/>
            <w:noWrap/>
            <w:vAlign w:val="center"/>
            <w:hideMark/>
          </w:tcPr>
          <w:p w14:paraId="46C1B1C6"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24.7*</w:t>
            </w:r>
          </w:p>
        </w:tc>
        <w:tc>
          <w:tcPr>
            <w:tcW w:w="1180" w:type="dxa"/>
            <w:noWrap/>
            <w:vAlign w:val="center"/>
            <w:hideMark/>
          </w:tcPr>
          <w:p w14:paraId="0FCDE3EE"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34,4</w:t>
            </w:r>
          </w:p>
        </w:tc>
        <w:tc>
          <w:tcPr>
            <w:tcW w:w="1615" w:type="dxa"/>
            <w:noWrap/>
            <w:vAlign w:val="center"/>
            <w:hideMark/>
          </w:tcPr>
          <w:p w14:paraId="68ADE39F"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35.3</w:t>
            </w:r>
          </w:p>
        </w:tc>
        <w:tc>
          <w:tcPr>
            <w:tcW w:w="1134" w:type="dxa"/>
            <w:noWrap/>
            <w:vAlign w:val="center"/>
            <w:hideMark/>
          </w:tcPr>
          <w:p w14:paraId="72023382"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34.0-40.0</w:t>
            </w:r>
          </w:p>
        </w:tc>
        <w:tc>
          <w:tcPr>
            <w:tcW w:w="895" w:type="dxa"/>
            <w:noWrap/>
            <w:vAlign w:val="center"/>
            <w:hideMark/>
          </w:tcPr>
          <w:p w14:paraId="597EFFE1"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w:t>
            </w:r>
          </w:p>
        </w:tc>
      </w:tr>
      <w:tr w:rsidR="00106A35" w:rsidRPr="003D484F" w14:paraId="290F3E55" w14:textId="77777777" w:rsidTr="00426ED5">
        <w:trPr>
          <w:trHeight w:val="315"/>
        </w:trPr>
        <w:tc>
          <w:tcPr>
            <w:tcW w:w="222" w:type="dxa"/>
            <w:noWrap/>
            <w:vAlign w:val="bottom"/>
            <w:hideMark/>
          </w:tcPr>
          <w:p w14:paraId="30137AD5"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778" w:type="dxa"/>
            <w:noWrap/>
            <w:vAlign w:val="center"/>
            <w:hideMark/>
          </w:tcPr>
          <w:p w14:paraId="765BFABE"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Eritrosit</w:t>
            </w:r>
          </w:p>
        </w:tc>
        <w:tc>
          <w:tcPr>
            <w:tcW w:w="1180" w:type="dxa"/>
            <w:noWrap/>
            <w:vAlign w:val="center"/>
            <w:hideMark/>
          </w:tcPr>
          <w:p w14:paraId="41AF4229"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2.68*</w:t>
            </w:r>
          </w:p>
        </w:tc>
        <w:tc>
          <w:tcPr>
            <w:tcW w:w="1128" w:type="dxa"/>
            <w:noWrap/>
            <w:vAlign w:val="center"/>
            <w:hideMark/>
          </w:tcPr>
          <w:p w14:paraId="7B89F18A"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2.92*</w:t>
            </w:r>
          </w:p>
        </w:tc>
        <w:tc>
          <w:tcPr>
            <w:tcW w:w="1180" w:type="dxa"/>
            <w:noWrap/>
            <w:vAlign w:val="center"/>
            <w:hideMark/>
          </w:tcPr>
          <w:p w14:paraId="76042262"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4,12</w:t>
            </w:r>
          </w:p>
        </w:tc>
        <w:tc>
          <w:tcPr>
            <w:tcW w:w="1615" w:type="dxa"/>
            <w:noWrap/>
            <w:vAlign w:val="center"/>
            <w:hideMark/>
          </w:tcPr>
          <w:p w14:paraId="17A7EF22"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4.06</w:t>
            </w:r>
          </w:p>
        </w:tc>
        <w:tc>
          <w:tcPr>
            <w:tcW w:w="1134" w:type="dxa"/>
            <w:noWrap/>
            <w:vAlign w:val="center"/>
            <w:hideMark/>
          </w:tcPr>
          <w:p w14:paraId="208DA3A0"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3.9-5.3</w:t>
            </w:r>
          </w:p>
        </w:tc>
        <w:tc>
          <w:tcPr>
            <w:tcW w:w="895" w:type="dxa"/>
            <w:noWrap/>
            <w:vAlign w:val="center"/>
            <w:hideMark/>
          </w:tcPr>
          <w:p w14:paraId="74CAF468"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juta/ml</w:t>
            </w:r>
          </w:p>
        </w:tc>
      </w:tr>
      <w:tr w:rsidR="00106A35" w:rsidRPr="003D484F" w14:paraId="5C5EC100" w14:textId="77777777" w:rsidTr="00426ED5">
        <w:trPr>
          <w:trHeight w:val="315"/>
        </w:trPr>
        <w:tc>
          <w:tcPr>
            <w:tcW w:w="222" w:type="dxa"/>
            <w:noWrap/>
            <w:vAlign w:val="bottom"/>
            <w:hideMark/>
          </w:tcPr>
          <w:p w14:paraId="48D702CB"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778" w:type="dxa"/>
            <w:noWrap/>
            <w:vAlign w:val="center"/>
            <w:hideMark/>
          </w:tcPr>
          <w:p w14:paraId="7B92FD42"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Leukosit</w:t>
            </w:r>
          </w:p>
        </w:tc>
        <w:tc>
          <w:tcPr>
            <w:tcW w:w="1180" w:type="dxa"/>
            <w:noWrap/>
            <w:vAlign w:val="center"/>
            <w:hideMark/>
          </w:tcPr>
          <w:p w14:paraId="510AD32C"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0.4</w:t>
            </w:r>
            <w:r w:rsidR="00E00793" w:rsidRPr="003D484F">
              <w:rPr>
                <w:rFonts w:ascii="Times New Roman" w:eastAsia="Times New Roman" w:hAnsi="Times New Roman" w:cs="Times New Roman"/>
                <w:sz w:val="20"/>
                <w:szCs w:val="20"/>
                <w:vertAlign w:val="superscript"/>
              </w:rPr>
              <w:t>L</w:t>
            </w:r>
            <w:r w:rsidRPr="003D484F">
              <w:rPr>
                <w:rFonts w:ascii="Times New Roman" w:eastAsia="Times New Roman" w:hAnsi="Times New Roman" w:cs="Times New Roman"/>
                <w:sz w:val="20"/>
                <w:szCs w:val="20"/>
              </w:rPr>
              <w:t>*</w:t>
            </w:r>
          </w:p>
        </w:tc>
        <w:tc>
          <w:tcPr>
            <w:tcW w:w="1128" w:type="dxa"/>
            <w:noWrap/>
            <w:vAlign w:val="center"/>
            <w:hideMark/>
          </w:tcPr>
          <w:p w14:paraId="2754251D"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2.24*</w:t>
            </w:r>
          </w:p>
        </w:tc>
        <w:tc>
          <w:tcPr>
            <w:tcW w:w="1180" w:type="dxa"/>
            <w:noWrap/>
            <w:vAlign w:val="center"/>
            <w:hideMark/>
          </w:tcPr>
          <w:p w14:paraId="6220931D"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2,71*</w:t>
            </w:r>
          </w:p>
        </w:tc>
        <w:tc>
          <w:tcPr>
            <w:tcW w:w="1615" w:type="dxa"/>
            <w:noWrap/>
            <w:vAlign w:val="center"/>
            <w:hideMark/>
          </w:tcPr>
          <w:p w14:paraId="16B8A79D"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6.02</w:t>
            </w:r>
          </w:p>
        </w:tc>
        <w:tc>
          <w:tcPr>
            <w:tcW w:w="1134" w:type="dxa"/>
            <w:noWrap/>
            <w:vAlign w:val="center"/>
            <w:hideMark/>
          </w:tcPr>
          <w:p w14:paraId="4502F0FA"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5.5-15.5</w:t>
            </w:r>
          </w:p>
        </w:tc>
        <w:tc>
          <w:tcPr>
            <w:tcW w:w="895" w:type="dxa"/>
            <w:noWrap/>
            <w:vAlign w:val="center"/>
            <w:hideMark/>
          </w:tcPr>
          <w:p w14:paraId="1CE3707A"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10^/μL</w:t>
            </w:r>
          </w:p>
        </w:tc>
      </w:tr>
      <w:tr w:rsidR="00106A35" w:rsidRPr="003D484F" w14:paraId="4E1F5E1D" w14:textId="77777777" w:rsidTr="00426ED5">
        <w:trPr>
          <w:trHeight w:val="330"/>
        </w:trPr>
        <w:tc>
          <w:tcPr>
            <w:tcW w:w="222" w:type="dxa"/>
            <w:noWrap/>
            <w:vAlign w:val="bottom"/>
            <w:hideMark/>
          </w:tcPr>
          <w:p w14:paraId="3A1EFE2F"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778" w:type="dxa"/>
            <w:noWrap/>
            <w:vAlign w:val="center"/>
            <w:hideMark/>
          </w:tcPr>
          <w:p w14:paraId="520A1B1A"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Trombosit</w:t>
            </w:r>
          </w:p>
        </w:tc>
        <w:tc>
          <w:tcPr>
            <w:tcW w:w="1180" w:type="dxa"/>
            <w:noWrap/>
            <w:vAlign w:val="center"/>
            <w:hideMark/>
          </w:tcPr>
          <w:p w14:paraId="68BE9FF7"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46</w:t>
            </w:r>
            <w:r w:rsidR="00E00793" w:rsidRPr="003D484F">
              <w:rPr>
                <w:rFonts w:ascii="Times New Roman" w:eastAsia="Times New Roman" w:hAnsi="Times New Roman" w:cs="Times New Roman"/>
                <w:sz w:val="20"/>
                <w:szCs w:val="20"/>
                <w:vertAlign w:val="superscript"/>
              </w:rPr>
              <w:t>L</w:t>
            </w:r>
            <w:r w:rsidRPr="003D484F">
              <w:rPr>
                <w:rFonts w:ascii="Times New Roman" w:eastAsia="Times New Roman" w:hAnsi="Times New Roman" w:cs="Times New Roman"/>
                <w:sz w:val="20"/>
                <w:szCs w:val="20"/>
              </w:rPr>
              <w:t>*</w:t>
            </w:r>
          </w:p>
        </w:tc>
        <w:tc>
          <w:tcPr>
            <w:tcW w:w="1128" w:type="dxa"/>
            <w:noWrap/>
            <w:vAlign w:val="center"/>
            <w:hideMark/>
          </w:tcPr>
          <w:p w14:paraId="740BB9AB"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65*</w:t>
            </w:r>
          </w:p>
        </w:tc>
        <w:tc>
          <w:tcPr>
            <w:tcW w:w="1180" w:type="dxa"/>
            <w:noWrap/>
            <w:vAlign w:val="center"/>
            <w:hideMark/>
          </w:tcPr>
          <w:p w14:paraId="00DEC764"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87</w:t>
            </w:r>
          </w:p>
        </w:tc>
        <w:tc>
          <w:tcPr>
            <w:tcW w:w="1615" w:type="dxa"/>
            <w:noWrap/>
            <w:vAlign w:val="center"/>
            <w:hideMark/>
          </w:tcPr>
          <w:p w14:paraId="7D93FAF3"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402</w:t>
            </w:r>
          </w:p>
        </w:tc>
        <w:tc>
          <w:tcPr>
            <w:tcW w:w="1134" w:type="dxa"/>
            <w:noWrap/>
            <w:vAlign w:val="center"/>
            <w:hideMark/>
          </w:tcPr>
          <w:p w14:paraId="310F4240"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150-450</w:t>
            </w:r>
          </w:p>
        </w:tc>
        <w:tc>
          <w:tcPr>
            <w:tcW w:w="895" w:type="dxa"/>
            <w:noWrap/>
            <w:vAlign w:val="center"/>
            <w:hideMark/>
          </w:tcPr>
          <w:p w14:paraId="316D6DF0"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ribu/μL</w:t>
            </w:r>
          </w:p>
        </w:tc>
      </w:tr>
      <w:tr w:rsidR="00106A35" w:rsidRPr="003D484F" w14:paraId="24FEA0F9" w14:textId="77777777" w:rsidTr="00426ED5">
        <w:trPr>
          <w:trHeight w:val="330"/>
        </w:trPr>
        <w:tc>
          <w:tcPr>
            <w:tcW w:w="2000" w:type="dxa"/>
            <w:gridSpan w:val="2"/>
            <w:tcBorders>
              <w:top w:val="single" w:sz="8" w:space="0" w:color="auto"/>
              <w:left w:val="nil"/>
              <w:bottom w:val="single" w:sz="8" w:space="0" w:color="auto"/>
              <w:right w:val="nil"/>
            </w:tcBorders>
            <w:noWrap/>
            <w:vAlign w:val="center"/>
            <w:hideMark/>
          </w:tcPr>
          <w:p w14:paraId="246A54C8"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Index Eritrosit</w:t>
            </w:r>
          </w:p>
        </w:tc>
        <w:tc>
          <w:tcPr>
            <w:tcW w:w="1180" w:type="dxa"/>
            <w:tcBorders>
              <w:top w:val="single" w:sz="8" w:space="0" w:color="auto"/>
              <w:left w:val="nil"/>
              <w:bottom w:val="single" w:sz="8" w:space="0" w:color="auto"/>
              <w:right w:val="nil"/>
            </w:tcBorders>
            <w:noWrap/>
            <w:vAlign w:val="center"/>
            <w:hideMark/>
          </w:tcPr>
          <w:p w14:paraId="1E4332C2"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c>
          <w:tcPr>
            <w:tcW w:w="1128" w:type="dxa"/>
            <w:tcBorders>
              <w:top w:val="single" w:sz="8" w:space="0" w:color="auto"/>
              <w:left w:val="nil"/>
              <w:bottom w:val="single" w:sz="8" w:space="0" w:color="auto"/>
              <w:right w:val="nil"/>
            </w:tcBorders>
            <w:noWrap/>
            <w:vAlign w:val="center"/>
            <w:hideMark/>
          </w:tcPr>
          <w:p w14:paraId="12FEF580"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c>
          <w:tcPr>
            <w:tcW w:w="1180" w:type="dxa"/>
            <w:tcBorders>
              <w:top w:val="single" w:sz="8" w:space="0" w:color="auto"/>
              <w:left w:val="nil"/>
              <w:bottom w:val="single" w:sz="8" w:space="0" w:color="auto"/>
              <w:right w:val="nil"/>
            </w:tcBorders>
            <w:noWrap/>
            <w:vAlign w:val="center"/>
            <w:hideMark/>
          </w:tcPr>
          <w:p w14:paraId="5A1CEBBE"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c>
          <w:tcPr>
            <w:tcW w:w="1615" w:type="dxa"/>
            <w:tcBorders>
              <w:top w:val="single" w:sz="8" w:space="0" w:color="auto"/>
              <w:left w:val="nil"/>
              <w:bottom w:val="single" w:sz="8" w:space="0" w:color="auto"/>
              <w:right w:val="nil"/>
            </w:tcBorders>
            <w:noWrap/>
            <w:vAlign w:val="center"/>
            <w:hideMark/>
          </w:tcPr>
          <w:p w14:paraId="228CB35D"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c>
          <w:tcPr>
            <w:tcW w:w="1134" w:type="dxa"/>
            <w:tcBorders>
              <w:top w:val="single" w:sz="8" w:space="0" w:color="auto"/>
              <w:left w:val="nil"/>
              <w:bottom w:val="single" w:sz="8" w:space="0" w:color="auto"/>
              <w:right w:val="nil"/>
            </w:tcBorders>
            <w:noWrap/>
            <w:vAlign w:val="center"/>
            <w:hideMark/>
          </w:tcPr>
          <w:p w14:paraId="0AC9BA60"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c>
          <w:tcPr>
            <w:tcW w:w="895" w:type="dxa"/>
            <w:tcBorders>
              <w:top w:val="single" w:sz="8" w:space="0" w:color="auto"/>
              <w:left w:val="nil"/>
              <w:bottom w:val="single" w:sz="8" w:space="0" w:color="auto"/>
              <w:right w:val="nil"/>
            </w:tcBorders>
            <w:noWrap/>
            <w:vAlign w:val="center"/>
            <w:hideMark/>
          </w:tcPr>
          <w:p w14:paraId="77FFA234"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r>
      <w:tr w:rsidR="00106A35" w:rsidRPr="003D484F" w14:paraId="7E4A433E" w14:textId="77777777" w:rsidTr="00426ED5">
        <w:trPr>
          <w:trHeight w:val="315"/>
        </w:trPr>
        <w:tc>
          <w:tcPr>
            <w:tcW w:w="222" w:type="dxa"/>
            <w:noWrap/>
            <w:vAlign w:val="bottom"/>
            <w:hideMark/>
          </w:tcPr>
          <w:p w14:paraId="57724281"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778" w:type="dxa"/>
            <w:noWrap/>
            <w:vAlign w:val="center"/>
            <w:hideMark/>
          </w:tcPr>
          <w:p w14:paraId="556E24BB"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MCV</w:t>
            </w:r>
          </w:p>
        </w:tc>
        <w:tc>
          <w:tcPr>
            <w:tcW w:w="1180" w:type="dxa"/>
            <w:noWrap/>
            <w:vAlign w:val="center"/>
            <w:hideMark/>
          </w:tcPr>
          <w:p w14:paraId="7D83F9EA"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79.5</w:t>
            </w:r>
          </w:p>
        </w:tc>
        <w:tc>
          <w:tcPr>
            <w:tcW w:w="1128" w:type="dxa"/>
            <w:noWrap/>
            <w:vAlign w:val="center"/>
            <w:hideMark/>
          </w:tcPr>
          <w:p w14:paraId="4B1779FF"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84.5</w:t>
            </w:r>
          </w:p>
        </w:tc>
        <w:tc>
          <w:tcPr>
            <w:tcW w:w="1180" w:type="dxa"/>
            <w:noWrap/>
            <w:vAlign w:val="center"/>
            <w:hideMark/>
          </w:tcPr>
          <w:p w14:paraId="5EB00C5E"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83.5</w:t>
            </w:r>
          </w:p>
        </w:tc>
        <w:tc>
          <w:tcPr>
            <w:tcW w:w="1615" w:type="dxa"/>
            <w:noWrap/>
            <w:vAlign w:val="center"/>
            <w:hideMark/>
          </w:tcPr>
          <w:p w14:paraId="22D75F19"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86.9</w:t>
            </w:r>
          </w:p>
        </w:tc>
        <w:tc>
          <w:tcPr>
            <w:tcW w:w="1134" w:type="dxa"/>
            <w:noWrap/>
            <w:vAlign w:val="center"/>
            <w:hideMark/>
          </w:tcPr>
          <w:p w14:paraId="3B67F99B"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75-87</w:t>
            </w:r>
          </w:p>
        </w:tc>
        <w:tc>
          <w:tcPr>
            <w:tcW w:w="895" w:type="dxa"/>
            <w:noWrap/>
            <w:vAlign w:val="center"/>
            <w:hideMark/>
          </w:tcPr>
          <w:p w14:paraId="1EDF79A4"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fL</w:t>
            </w:r>
          </w:p>
        </w:tc>
      </w:tr>
      <w:tr w:rsidR="00106A35" w:rsidRPr="003D484F" w14:paraId="044E3B47" w14:textId="77777777" w:rsidTr="00426ED5">
        <w:trPr>
          <w:trHeight w:val="315"/>
        </w:trPr>
        <w:tc>
          <w:tcPr>
            <w:tcW w:w="222" w:type="dxa"/>
            <w:noWrap/>
            <w:vAlign w:val="bottom"/>
            <w:hideMark/>
          </w:tcPr>
          <w:p w14:paraId="0202AA59"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778" w:type="dxa"/>
            <w:noWrap/>
            <w:vAlign w:val="center"/>
            <w:hideMark/>
          </w:tcPr>
          <w:p w14:paraId="3B4DBF85"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MCH</w:t>
            </w:r>
          </w:p>
        </w:tc>
        <w:tc>
          <w:tcPr>
            <w:tcW w:w="1180" w:type="dxa"/>
            <w:noWrap/>
            <w:vAlign w:val="center"/>
            <w:hideMark/>
          </w:tcPr>
          <w:p w14:paraId="30B92B16"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28.0</w:t>
            </w:r>
          </w:p>
        </w:tc>
        <w:tc>
          <w:tcPr>
            <w:tcW w:w="1128" w:type="dxa"/>
            <w:noWrap/>
            <w:vAlign w:val="center"/>
            <w:hideMark/>
          </w:tcPr>
          <w:p w14:paraId="4AB6A656"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28.4</w:t>
            </w:r>
          </w:p>
        </w:tc>
        <w:tc>
          <w:tcPr>
            <w:tcW w:w="1180" w:type="dxa"/>
            <w:noWrap/>
            <w:vAlign w:val="center"/>
            <w:hideMark/>
          </w:tcPr>
          <w:p w14:paraId="5C1805AF"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28.2</w:t>
            </w:r>
          </w:p>
        </w:tc>
        <w:tc>
          <w:tcPr>
            <w:tcW w:w="1615" w:type="dxa"/>
            <w:noWrap/>
            <w:vAlign w:val="center"/>
            <w:hideMark/>
          </w:tcPr>
          <w:p w14:paraId="209EFF9D"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28.3</w:t>
            </w:r>
          </w:p>
        </w:tc>
        <w:tc>
          <w:tcPr>
            <w:tcW w:w="1134" w:type="dxa"/>
            <w:noWrap/>
            <w:vAlign w:val="center"/>
            <w:hideMark/>
          </w:tcPr>
          <w:p w14:paraId="0EC0F93D"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24-30</w:t>
            </w:r>
          </w:p>
        </w:tc>
        <w:tc>
          <w:tcPr>
            <w:tcW w:w="895" w:type="dxa"/>
            <w:noWrap/>
            <w:vAlign w:val="center"/>
            <w:hideMark/>
          </w:tcPr>
          <w:p w14:paraId="1C264C6A"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Pg</w:t>
            </w:r>
          </w:p>
        </w:tc>
      </w:tr>
      <w:tr w:rsidR="00106A35" w:rsidRPr="003D484F" w14:paraId="534567AC" w14:textId="77777777" w:rsidTr="00426ED5">
        <w:trPr>
          <w:trHeight w:val="330"/>
        </w:trPr>
        <w:tc>
          <w:tcPr>
            <w:tcW w:w="222" w:type="dxa"/>
            <w:noWrap/>
            <w:vAlign w:val="bottom"/>
            <w:hideMark/>
          </w:tcPr>
          <w:p w14:paraId="4844D22F"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778" w:type="dxa"/>
            <w:noWrap/>
            <w:vAlign w:val="center"/>
            <w:hideMark/>
          </w:tcPr>
          <w:p w14:paraId="1340222E"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MCHC</w:t>
            </w:r>
          </w:p>
        </w:tc>
        <w:tc>
          <w:tcPr>
            <w:tcW w:w="1180" w:type="dxa"/>
            <w:noWrap/>
            <w:vAlign w:val="center"/>
            <w:hideMark/>
          </w:tcPr>
          <w:p w14:paraId="1E6BEEAB"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35.2</w:t>
            </w:r>
          </w:p>
        </w:tc>
        <w:tc>
          <w:tcPr>
            <w:tcW w:w="1128" w:type="dxa"/>
            <w:noWrap/>
            <w:vAlign w:val="center"/>
            <w:hideMark/>
          </w:tcPr>
          <w:p w14:paraId="2DAFD330"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33.6</w:t>
            </w:r>
          </w:p>
        </w:tc>
        <w:tc>
          <w:tcPr>
            <w:tcW w:w="1180" w:type="dxa"/>
            <w:noWrap/>
            <w:vAlign w:val="center"/>
            <w:hideMark/>
          </w:tcPr>
          <w:p w14:paraId="4D45B3B3"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33.7</w:t>
            </w:r>
          </w:p>
        </w:tc>
        <w:tc>
          <w:tcPr>
            <w:tcW w:w="1615" w:type="dxa"/>
            <w:noWrap/>
            <w:vAlign w:val="center"/>
            <w:hideMark/>
          </w:tcPr>
          <w:p w14:paraId="060BBD03"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32.6</w:t>
            </w:r>
          </w:p>
        </w:tc>
        <w:tc>
          <w:tcPr>
            <w:tcW w:w="1134" w:type="dxa"/>
            <w:noWrap/>
            <w:vAlign w:val="center"/>
            <w:hideMark/>
          </w:tcPr>
          <w:p w14:paraId="0B5ECD8C"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31-37</w:t>
            </w:r>
          </w:p>
        </w:tc>
        <w:tc>
          <w:tcPr>
            <w:tcW w:w="895" w:type="dxa"/>
            <w:noWrap/>
            <w:vAlign w:val="center"/>
            <w:hideMark/>
          </w:tcPr>
          <w:p w14:paraId="4F0022D7"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w:t>
            </w:r>
          </w:p>
        </w:tc>
      </w:tr>
      <w:tr w:rsidR="00106A35" w:rsidRPr="003D484F" w14:paraId="483AAD25" w14:textId="77777777" w:rsidTr="00426ED5">
        <w:trPr>
          <w:trHeight w:val="330"/>
        </w:trPr>
        <w:tc>
          <w:tcPr>
            <w:tcW w:w="2000" w:type="dxa"/>
            <w:gridSpan w:val="2"/>
            <w:tcBorders>
              <w:top w:val="single" w:sz="8" w:space="0" w:color="auto"/>
              <w:left w:val="nil"/>
              <w:bottom w:val="single" w:sz="8" w:space="0" w:color="auto"/>
              <w:right w:val="nil"/>
            </w:tcBorders>
            <w:noWrap/>
            <w:vAlign w:val="center"/>
            <w:hideMark/>
          </w:tcPr>
          <w:p w14:paraId="28A71BF6"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Hitung Jenis Leukosit</w:t>
            </w:r>
          </w:p>
        </w:tc>
        <w:tc>
          <w:tcPr>
            <w:tcW w:w="1180" w:type="dxa"/>
            <w:tcBorders>
              <w:top w:val="single" w:sz="8" w:space="0" w:color="auto"/>
              <w:left w:val="nil"/>
              <w:bottom w:val="single" w:sz="8" w:space="0" w:color="auto"/>
              <w:right w:val="nil"/>
            </w:tcBorders>
            <w:noWrap/>
            <w:vAlign w:val="center"/>
            <w:hideMark/>
          </w:tcPr>
          <w:p w14:paraId="2DE8641E"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c>
          <w:tcPr>
            <w:tcW w:w="1128" w:type="dxa"/>
            <w:tcBorders>
              <w:top w:val="single" w:sz="8" w:space="0" w:color="auto"/>
              <w:left w:val="nil"/>
              <w:bottom w:val="single" w:sz="8" w:space="0" w:color="auto"/>
              <w:right w:val="nil"/>
            </w:tcBorders>
            <w:noWrap/>
            <w:vAlign w:val="center"/>
            <w:hideMark/>
          </w:tcPr>
          <w:p w14:paraId="47558BC5"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c>
          <w:tcPr>
            <w:tcW w:w="1180" w:type="dxa"/>
            <w:tcBorders>
              <w:top w:val="single" w:sz="8" w:space="0" w:color="auto"/>
              <w:left w:val="nil"/>
              <w:bottom w:val="single" w:sz="8" w:space="0" w:color="auto"/>
              <w:right w:val="nil"/>
            </w:tcBorders>
            <w:noWrap/>
            <w:vAlign w:val="center"/>
            <w:hideMark/>
          </w:tcPr>
          <w:p w14:paraId="37DFD93C"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c>
          <w:tcPr>
            <w:tcW w:w="1615" w:type="dxa"/>
            <w:tcBorders>
              <w:top w:val="single" w:sz="8" w:space="0" w:color="auto"/>
              <w:left w:val="nil"/>
              <w:bottom w:val="single" w:sz="8" w:space="0" w:color="auto"/>
              <w:right w:val="nil"/>
            </w:tcBorders>
            <w:noWrap/>
            <w:vAlign w:val="center"/>
            <w:hideMark/>
          </w:tcPr>
          <w:p w14:paraId="219DB661"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c>
          <w:tcPr>
            <w:tcW w:w="1134" w:type="dxa"/>
            <w:tcBorders>
              <w:top w:val="single" w:sz="8" w:space="0" w:color="auto"/>
              <w:left w:val="nil"/>
              <w:bottom w:val="single" w:sz="8" w:space="0" w:color="auto"/>
              <w:right w:val="nil"/>
            </w:tcBorders>
            <w:noWrap/>
            <w:vAlign w:val="center"/>
            <w:hideMark/>
          </w:tcPr>
          <w:p w14:paraId="3A6A6A13"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c>
          <w:tcPr>
            <w:tcW w:w="895" w:type="dxa"/>
            <w:tcBorders>
              <w:top w:val="single" w:sz="8" w:space="0" w:color="auto"/>
              <w:left w:val="nil"/>
              <w:bottom w:val="single" w:sz="8" w:space="0" w:color="auto"/>
              <w:right w:val="nil"/>
            </w:tcBorders>
            <w:noWrap/>
            <w:vAlign w:val="center"/>
            <w:hideMark/>
          </w:tcPr>
          <w:p w14:paraId="1F7435A5"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r>
      <w:tr w:rsidR="00106A35" w:rsidRPr="003D484F" w14:paraId="0A9572D8" w14:textId="77777777" w:rsidTr="00426ED5">
        <w:trPr>
          <w:trHeight w:val="315"/>
        </w:trPr>
        <w:tc>
          <w:tcPr>
            <w:tcW w:w="222" w:type="dxa"/>
            <w:noWrap/>
            <w:vAlign w:val="center"/>
            <w:hideMark/>
          </w:tcPr>
          <w:p w14:paraId="0E1132BF"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778" w:type="dxa"/>
            <w:noWrap/>
            <w:vAlign w:val="center"/>
            <w:hideMark/>
          </w:tcPr>
          <w:p w14:paraId="44D475BF"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Limfosit</w:t>
            </w:r>
          </w:p>
        </w:tc>
        <w:tc>
          <w:tcPr>
            <w:tcW w:w="1180" w:type="dxa"/>
            <w:noWrap/>
            <w:vAlign w:val="center"/>
            <w:hideMark/>
          </w:tcPr>
          <w:p w14:paraId="25B5E83F"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85**</w:t>
            </w:r>
          </w:p>
        </w:tc>
        <w:tc>
          <w:tcPr>
            <w:tcW w:w="1128" w:type="dxa"/>
            <w:noWrap/>
            <w:vAlign w:val="center"/>
            <w:hideMark/>
          </w:tcPr>
          <w:p w14:paraId="4E9B73C8"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70**</w:t>
            </w:r>
          </w:p>
        </w:tc>
        <w:tc>
          <w:tcPr>
            <w:tcW w:w="1180" w:type="dxa"/>
            <w:noWrap/>
            <w:vAlign w:val="center"/>
            <w:hideMark/>
          </w:tcPr>
          <w:p w14:paraId="3CB590A7"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58**</w:t>
            </w:r>
          </w:p>
        </w:tc>
        <w:tc>
          <w:tcPr>
            <w:tcW w:w="1615" w:type="dxa"/>
            <w:noWrap/>
            <w:vAlign w:val="center"/>
            <w:hideMark/>
          </w:tcPr>
          <w:p w14:paraId="1C7B3E12"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36</w:t>
            </w:r>
          </w:p>
        </w:tc>
        <w:tc>
          <w:tcPr>
            <w:tcW w:w="1134" w:type="dxa"/>
            <w:noWrap/>
            <w:vAlign w:val="center"/>
            <w:hideMark/>
          </w:tcPr>
          <w:p w14:paraId="3F09057E"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36-52</w:t>
            </w:r>
          </w:p>
        </w:tc>
        <w:tc>
          <w:tcPr>
            <w:tcW w:w="895" w:type="dxa"/>
            <w:noWrap/>
            <w:vAlign w:val="center"/>
            <w:hideMark/>
          </w:tcPr>
          <w:p w14:paraId="58247B27"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w:t>
            </w:r>
          </w:p>
        </w:tc>
      </w:tr>
      <w:tr w:rsidR="00106A35" w:rsidRPr="003D484F" w14:paraId="3F9BBB9E" w14:textId="77777777" w:rsidTr="00426ED5">
        <w:trPr>
          <w:trHeight w:val="315"/>
        </w:trPr>
        <w:tc>
          <w:tcPr>
            <w:tcW w:w="222" w:type="dxa"/>
            <w:noWrap/>
            <w:vAlign w:val="center"/>
            <w:hideMark/>
          </w:tcPr>
          <w:p w14:paraId="22637C9F"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778" w:type="dxa"/>
            <w:noWrap/>
            <w:vAlign w:val="center"/>
            <w:hideMark/>
          </w:tcPr>
          <w:p w14:paraId="5DB0A36C"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Neutrofil Batang</w:t>
            </w:r>
          </w:p>
        </w:tc>
        <w:tc>
          <w:tcPr>
            <w:tcW w:w="1180" w:type="dxa"/>
            <w:noWrap/>
            <w:vAlign w:val="center"/>
            <w:hideMark/>
          </w:tcPr>
          <w:p w14:paraId="5C7A40E5"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w:t>
            </w:r>
          </w:p>
        </w:tc>
        <w:tc>
          <w:tcPr>
            <w:tcW w:w="1128" w:type="dxa"/>
            <w:noWrap/>
            <w:vAlign w:val="center"/>
            <w:hideMark/>
          </w:tcPr>
          <w:p w14:paraId="59188927"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w:t>
            </w:r>
          </w:p>
        </w:tc>
        <w:tc>
          <w:tcPr>
            <w:tcW w:w="1180" w:type="dxa"/>
            <w:noWrap/>
            <w:vAlign w:val="center"/>
            <w:hideMark/>
          </w:tcPr>
          <w:p w14:paraId="1D526F97"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w:t>
            </w:r>
          </w:p>
        </w:tc>
        <w:tc>
          <w:tcPr>
            <w:tcW w:w="1615" w:type="dxa"/>
            <w:noWrap/>
            <w:vAlign w:val="center"/>
            <w:hideMark/>
          </w:tcPr>
          <w:p w14:paraId="7E8FC633"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w:t>
            </w:r>
          </w:p>
        </w:tc>
        <w:tc>
          <w:tcPr>
            <w:tcW w:w="1134" w:type="dxa"/>
            <w:noWrap/>
            <w:vAlign w:val="center"/>
            <w:hideMark/>
          </w:tcPr>
          <w:p w14:paraId="6CB38444"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3-5</w:t>
            </w:r>
          </w:p>
        </w:tc>
        <w:tc>
          <w:tcPr>
            <w:tcW w:w="895" w:type="dxa"/>
            <w:noWrap/>
            <w:vAlign w:val="center"/>
            <w:hideMark/>
          </w:tcPr>
          <w:p w14:paraId="3DE61AB7"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w:t>
            </w:r>
          </w:p>
        </w:tc>
      </w:tr>
      <w:tr w:rsidR="00106A35" w:rsidRPr="003D484F" w14:paraId="476529A2" w14:textId="77777777" w:rsidTr="00426ED5">
        <w:trPr>
          <w:trHeight w:val="315"/>
        </w:trPr>
        <w:tc>
          <w:tcPr>
            <w:tcW w:w="222" w:type="dxa"/>
            <w:noWrap/>
            <w:vAlign w:val="bottom"/>
            <w:hideMark/>
          </w:tcPr>
          <w:p w14:paraId="54796DC5"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778" w:type="dxa"/>
            <w:noWrap/>
            <w:vAlign w:val="center"/>
            <w:hideMark/>
          </w:tcPr>
          <w:p w14:paraId="51750272"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Neutrofil Segmen</w:t>
            </w:r>
          </w:p>
        </w:tc>
        <w:tc>
          <w:tcPr>
            <w:tcW w:w="1180" w:type="dxa"/>
            <w:noWrap/>
            <w:vAlign w:val="center"/>
            <w:hideMark/>
          </w:tcPr>
          <w:p w14:paraId="10EBAE20"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10*</w:t>
            </w:r>
          </w:p>
        </w:tc>
        <w:tc>
          <w:tcPr>
            <w:tcW w:w="1128" w:type="dxa"/>
            <w:noWrap/>
            <w:vAlign w:val="center"/>
            <w:hideMark/>
          </w:tcPr>
          <w:p w14:paraId="3C83CBE1"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25*</w:t>
            </w:r>
          </w:p>
        </w:tc>
        <w:tc>
          <w:tcPr>
            <w:tcW w:w="1180" w:type="dxa"/>
            <w:noWrap/>
            <w:vAlign w:val="center"/>
            <w:hideMark/>
          </w:tcPr>
          <w:p w14:paraId="273150CE"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34</w:t>
            </w:r>
          </w:p>
        </w:tc>
        <w:tc>
          <w:tcPr>
            <w:tcW w:w="1615" w:type="dxa"/>
            <w:noWrap/>
            <w:vAlign w:val="center"/>
            <w:hideMark/>
          </w:tcPr>
          <w:p w14:paraId="29F5AF0D"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51</w:t>
            </w:r>
          </w:p>
        </w:tc>
        <w:tc>
          <w:tcPr>
            <w:tcW w:w="1134" w:type="dxa"/>
            <w:noWrap/>
            <w:vAlign w:val="center"/>
            <w:hideMark/>
          </w:tcPr>
          <w:p w14:paraId="514952C0"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27-55</w:t>
            </w:r>
          </w:p>
        </w:tc>
        <w:tc>
          <w:tcPr>
            <w:tcW w:w="895" w:type="dxa"/>
            <w:noWrap/>
            <w:vAlign w:val="center"/>
            <w:hideMark/>
          </w:tcPr>
          <w:p w14:paraId="04F85F1A"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w:t>
            </w:r>
          </w:p>
        </w:tc>
      </w:tr>
      <w:tr w:rsidR="00106A35" w:rsidRPr="003D484F" w14:paraId="655441E9" w14:textId="77777777" w:rsidTr="00426ED5">
        <w:trPr>
          <w:trHeight w:val="315"/>
        </w:trPr>
        <w:tc>
          <w:tcPr>
            <w:tcW w:w="222" w:type="dxa"/>
            <w:noWrap/>
            <w:vAlign w:val="bottom"/>
            <w:hideMark/>
          </w:tcPr>
          <w:p w14:paraId="0EFB06BE"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778" w:type="dxa"/>
            <w:noWrap/>
            <w:vAlign w:val="center"/>
            <w:hideMark/>
          </w:tcPr>
          <w:p w14:paraId="4F3E6729"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Total Eusinofil</w:t>
            </w:r>
          </w:p>
        </w:tc>
        <w:tc>
          <w:tcPr>
            <w:tcW w:w="1180" w:type="dxa"/>
            <w:noWrap/>
            <w:vAlign w:val="center"/>
            <w:hideMark/>
          </w:tcPr>
          <w:p w14:paraId="28087C51"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0.00*</w:t>
            </w:r>
          </w:p>
        </w:tc>
        <w:tc>
          <w:tcPr>
            <w:tcW w:w="1128" w:type="dxa"/>
            <w:noWrap/>
            <w:vAlign w:val="center"/>
            <w:hideMark/>
          </w:tcPr>
          <w:p w14:paraId="689602E5"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0.00*</w:t>
            </w:r>
          </w:p>
        </w:tc>
        <w:tc>
          <w:tcPr>
            <w:tcW w:w="1180" w:type="dxa"/>
            <w:noWrap/>
            <w:vAlign w:val="center"/>
            <w:hideMark/>
          </w:tcPr>
          <w:p w14:paraId="5DF9F25E"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0.00*</w:t>
            </w:r>
          </w:p>
        </w:tc>
        <w:tc>
          <w:tcPr>
            <w:tcW w:w="1615" w:type="dxa"/>
            <w:noWrap/>
            <w:vAlign w:val="center"/>
            <w:hideMark/>
          </w:tcPr>
          <w:p w14:paraId="58D3DE8F"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0.00</w:t>
            </w:r>
          </w:p>
        </w:tc>
        <w:tc>
          <w:tcPr>
            <w:tcW w:w="1134" w:type="dxa"/>
            <w:noWrap/>
            <w:vAlign w:val="center"/>
            <w:hideMark/>
          </w:tcPr>
          <w:p w14:paraId="530DE8B1"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0.01-0.4</w:t>
            </w:r>
          </w:p>
        </w:tc>
        <w:tc>
          <w:tcPr>
            <w:tcW w:w="895" w:type="dxa"/>
            <w:noWrap/>
            <w:vAlign w:val="center"/>
            <w:hideMark/>
          </w:tcPr>
          <w:p w14:paraId="57A4B8D9"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w:t>
            </w:r>
          </w:p>
        </w:tc>
      </w:tr>
      <w:tr w:rsidR="00106A35" w:rsidRPr="003D484F" w14:paraId="4CF5B620" w14:textId="77777777" w:rsidTr="00426ED5">
        <w:trPr>
          <w:trHeight w:val="315"/>
        </w:trPr>
        <w:tc>
          <w:tcPr>
            <w:tcW w:w="222" w:type="dxa"/>
            <w:noWrap/>
            <w:vAlign w:val="bottom"/>
            <w:hideMark/>
          </w:tcPr>
          <w:p w14:paraId="6C7162C1"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778" w:type="dxa"/>
            <w:noWrap/>
            <w:vAlign w:val="center"/>
            <w:hideMark/>
          </w:tcPr>
          <w:p w14:paraId="54E68185"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Total Monosit</w:t>
            </w:r>
          </w:p>
        </w:tc>
        <w:tc>
          <w:tcPr>
            <w:tcW w:w="1180" w:type="dxa"/>
            <w:noWrap/>
            <w:vAlign w:val="center"/>
            <w:hideMark/>
          </w:tcPr>
          <w:p w14:paraId="2A03AB73"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0.02*</w:t>
            </w:r>
          </w:p>
        </w:tc>
        <w:tc>
          <w:tcPr>
            <w:tcW w:w="1128" w:type="dxa"/>
            <w:noWrap/>
            <w:vAlign w:val="center"/>
            <w:hideMark/>
          </w:tcPr>
          <w:p w14:paraId="69D53656"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0.11*</w:t>
            </w:r>
          </w:p>
        </w:tc>
        <w:tc>
          <w:tcPr>
            <w:tcW w:w="1180" w:type="dxa"/>
            <w:noWrap/>
            <w:vAlign w:val="center"/>
            <w:hideMark/>
          </w:tcPr>
          <w:p w14:paraId="33928019"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0.22*</w:t>
            </w:r>
          </w:p>
        </w:tc>
        <w:tc>
          <w:tcPr>
            <w:tcW w:w="1615" w:type="dxa"/>
            <w:noWrap/>
            <w:vAlign w:val="center"/>
            <w:hideMark/>
          </w:tcPr>
          <w:p w14:paraId="1649066B"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0.78</w:t>
            </w:r>
          </w:p>
        </w:tc>
        <w:tc>
          <w:tcPr>
            <w:tcW w:w="1134" w:type="dxa"/>
            <w:noWrap/>
            <w:vAlign w:val="center"/>
            <w:hideMark/>
          </w:tcPr>
          <w:p w14:paraId="0A87E75A"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895" w:type="dxa"/>
            <w:noWrap/>
            <w:vAlign w:val="center"/>
            <w:hideMark/>
          </w:tcPr>
          <w:p w14:paraId="1AC32F2E"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10^3/μL</w:t>
            </w:r>
          </w:p>
        </w:tc>
      </w:tr>
      <w:tr w:rsidR="00106A35" w:rsidRPr="003D484F" w14:paraId="08C2E00C" w14:textId="77777777" w:rsidTr="00426ED5">
        <w:trPr>
          <w:trHeight w:val="315"/>
        </w:trPr>
        <w:tc>
          <w:tcPr>
            <w:tcW w:w="222" w:type="dxa"/>
            <w:noWrap/>
            <w:vAlign w:val="bottom"/>
            <w:hideMark/>
          </w:tcPr>
          <w:p w14:paraId="0958CF3B"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778" w:type="dxa"/>
            <w:noWrap/>
            <w:vAlign w:val="center"/>
            <w:hideMark/>
          </w:tcPr>
          <w:p w14:paraId="2F12C999"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Total Basofil</w:t>
            </w:r>
          </w:p>
        </w:tc>
        <w:tc>
          <w:tcPr>
            <w:tcW w:w="1180" w:type="dxa"/>
            <w:noWrap/>
            <w:vAlign w:val="center"/>
            <w:hideMark/>
          </w:tcPr>
          <w:p w14:paraId="7ECCD123"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0.00*</w:t>
            </w:r>
          </w:p>
        </w:tc>
        <w:tc>
          <w:tcPr>
            <w:tcW w:w="1128" w:type="dxa"/>
            <w:noWrap/>
            <w:vAlign w:val="center"/>
            <w:hideMark/>
          </w:tcPr>
          <w:p w14:paraId="128034C3"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0.00*</w:t>
            </w:r>
          </w:p>
        </w:tc>
        <w:tc>
          <w:tcPr>
            <w:tcW w:w="1180" w:type="dxa"/>
            <w:noWrap/>
            <w:vAlign w:val="center"/>
            <w:hideMark/>
          </w:tcPr>
          <w:p w14:paraId="5B74D8DB"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0.00*</w:t>
            </w:r>
          </w:p>
        </w:tc>
        <w:tc>
          <w:tcPr>
            <w:tcW w:w="1615" w:type="dxa"/>
            <w:noWrap/>
            <w:vAlign w:val="center"/>
            <w:hideMark/>
          </w:tcPr>
          <w:p w14:paraId="2CB0365B"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0.00</w:t>
            </w:r>
          </w:p>
        </w:tc>
        <w:tc>
          <w:tcPr>
            <w:tcW w:w="1134" w:type="dxa"/>
            <w:noWrap/>
            <w:vAlign w:val="center"/>
            <w:hideMark/>
          </w:tcPr>
          <w:p w14:paraId="7F221101"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0.01-0.09</w:t>
            </w:r>
          </w:p>
        </w:tc>
        <w:tc>
          <w:tcPr>
            <w:tcW w:w="895" w:type="dxa"/>
            <w:noWrap/>
            <w:vAlign w:val="center"/>
            <w:hideMark/>
          </w:tcPr>
          <w:p w14:paraId="58F34C4C"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10^3/μL</w:t>
            </w:r>
          </w:p>
        </w:tc>
      </w:tr>
      <w:tr w:rsidR="00106A35" w:rsidRPr="003D484F" w14:paraId="664BBED0" w14:textId="77777777" w:rsidTr="00426ED5">
        <w:trPr>
          <w:trHeight w:val="315"/>
        </w:trPr>
        <w:tc>
          <w:tcPr>
            <w:tcW w:w="222" w:type="dxa"/>
            <w:noWrap/>
            <w:vAlign w:val="center"/>
            <w:hideMark/>
          </w:tcPr>
          <w:p w14:paraId="3719D712"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778" w:type="dxa"/>
            <w:noWrap/>
            <w:vAlign w:val="center"/>
            <w:hideMark/>
          </w:tcPr>
          <w:p w14:paraId="755C958B" w14:textId="0A4D09FB"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xml:space="preserve">Total </w:t>
            </w:r>
            <w:r w:rsidR="00216DC4" w:rsidRPr="003D484F">
              <w:rPr>
                <w:rFonts w:ascii="Times New Roman" w:eastAsia="Times New Roman" w:hAnsi="Times New Roman" w:cs="Times New Roman"/>
                <w:sz w:val="20"/>
                <w:szCs w:val="20"/>
                <w:lang w:val="en-US"/>
              </w:rPr>
              <w:t>N</w:t>
            </w:r>
            <w:r w:rsidRPr="003D484F">
              <w:rPr>
                <w:rFonts w:ascii="Times New Roman" w:eastAsia="Times New Roman" w:hAnsi="Times New Roman" w:cs="Times New Roman"/>
                <w:sz w:val="20"/>
                <w:szCs w:val="20"/>
              </w:rPr>
              <w:t>eutrofil</w:t>
            </w:r>
          </w:p>
        </w:tc>
        <w:tc>
          <w:tcPr>
            <w:tcW w:w="1180" w:type="dxa"/>
            <w:noWrap/>
            <w:vAlign w:val="center"/>
            <w:hideMark/>
          </w:tcPr>
          <w:p w14:paraId="7BE1E4B0"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0.04*</w:t>
            </w:r>
          </w:p>
        </w:tc>
        <w:tc>
          <w:tcPr>
            <w:tcW w:w="1128" w:type="dxa"/>
            <w:noWrap/>
            <w:vAlign w:val="center"/>
            <w:hideMark/>
          </w:tcPr>
          <w:p w14:paraId="240F230F"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0.56*</w:t>
            </w:r>
          </w:p>
        </w:tc>
        <w:tc>
          <w:tcPr>
            <w:tcW w:w="1180" w:type="dxa"/>
            <w:noWrap/>
            <w:vAlign w:val="center"/>
            <w:hideMark/>
          </w:tcPr>
          <w:p w14:paraId="73C0B84F"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0.92*</w:t>
            </w:r>
          </w:p>
        </w:tc>
        <w:tc>
          <w:tcPr>
            <w:tcW w:w="1615" w:type="dxa"/>
            <w:noWrap/>
            <w:vAlign w:val="center"/>
            <w:hideMark/>
          </w:tcPr>
          <w:p w14:paraId="436BA1F0"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3.07</w:t>
            </w:r>
          </w:p>
        </w:tc>
        <w:tc>
          <w:tcPr>
            <w:tcW w:w="1134" w:type="dxa"/>
            <w:noWrap/>
            <w:vAlign w:val="center"/>
            <w:hideMark/>
          </w:tcPr>
          <w:p w14:paraId="13305C1E"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2.1-8.89</w:t>
            </w:r>
          </w:p>
        </w:tc>
        <w:tc>
          <w:tcPr>
            <w:tcW w:w="895" w:type="dxa"/>
            <w:noWrap/>
            <w:vAlign w:val="center"/>
            <w:hideMark/>
          </w:tcPr>
          <w:p w14:paraId="414A9BE7"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10^3/μL</w:t>
            </w:r>
          </w:p>
        </w:tc>
      </w:tr>
      <w:tr w:rsidR="00106A35" w:rsidRPr="003D484F" w14:paraId="5FB5CE4D" w14:textId="77777777" w:rsidTr="00426ED5">
        <w:trPr>
          <w:trHeight w:val="330"/>
        </w:trPr>
        <w:tc>
          <w:tcPr>
            <w:tcW w:w="2000" w:type="dxa"/>
            <w:gridSpan w:val="2"/>
            <w:tcBorders>
              <w:top w:val="single" w:sz="4" w:space="0" w:color="auto"/>
              <w:left w:val="nil"/>
              <w:bottom w:val="single" w:sz="8" w:space="0" w:color="auto"/>
              <w:right w:val="nil"/>
            </w:tcBorders>
            <w:noWrap/>
            <w:vAlign w:val="bottom"/>
            <w:hideMark/>
          </w:tcPr>
          <w:p w14:paraId="02E41FDC"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Morfologi DarahTepi</w:t>
            </w:r>
          </w:p>
        </w:tc>
        <w:tc>
          <w:tcPr>
            <w:tcW w:w="1180" w:type="dxa"/>
            <w:tcBorders>
              <w:top w:val="single" w:sz="4" w:space="0" w:color="auto"/>
              <w:left w:val="nil"/>
              <w:bottom w:val="single" w:sz="8" w:space="0" w:color="auto"/>
              <w:right w:val="nil"/>
            </w:tcBorders>
            <w:noWrap/>
            <w:vAlign w:val="center"/>
            <w:hideMark/>
          </w:tcPr>
          <w:p w14:paraId="04A6FCCA"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c>
          <w:tcPr>
            <w:tcW w:w="1128" w:type="dxa"/>
            <w:tcBorders>
              <w:top w:val="single" w:sz="4" w:space="0" w:color="auto"/>
              <w:left w:val="nil"/>
              <w:bottom w:val="single" w:sz="8" w:space="0" w:color="auto"/>
              <w:right w:val="nil"/>
            </w:tcBorders>
            <w:noWrap/>
            <w:vAlign w:val="center"/>
            <w:hideMark/>
          </w:tcPr>
          <w:p w14:paraId="153C77E7"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c>
          <w:tcPr>
            <w:tcW w:w="1180" w:type="dxa"/>
            <w:tcBorders>
              <w:top w:val="single" w:sz="4" w:space="0" w:color="auto"/>
              <w:left w:val="nil"/>
              <w:bottom w:val="single" w:sz="8" w:space="0" w:color="auto"/>
              <w:right w:val="nil"/>
            </w:tcBorders>
            <w:noWrap/>
            <w:vAlign w:val="center"/>
            <w:hideMark/>
          </w:tcPr>
          <w:p w14:paraId="4BD08AF6"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c>
          <w:tcPr>
            <w:tcW w:w="1615" w:type="dxa"/>
            <w:tcBorders>
              <w:top w:val="single" w:sz="4" w:space="0" w:color="auto"/>
              <w:left w:val="nil"/>
              <w:bottom w:val="single" w:sz="8" w:space="0" w:color="auto"/>
              <w:right w:val="nil"/>
            </w:tcBorders>
            <w:noWrap/>
            <w:vAlign w:val="center"/>
            <w:hideMark/>
          </w:tcPr>
          <w:p w14:paraId="1A6FD6D9"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c>
          <w:tcPr>
            <w:tcW w:w="1134" w:type="dxa"/>
            <w:tcBorders>
              <w:top w:val="single" w:sz="4" w:space="0" w:color="auto"/>
              <w:left w:val="nil"/>
              <w:bottom w:val="single" w:sz="8" w:space="0" w:color="auto"/>
              <w:right w:val="nil"/>
            </w:tcBorders>
            <w:noWrap/>
            <w:vAlign w:val="center"/>
            <w:hideMark/>
          </w:tcPr>
          <w:p w14:paraId="4F920BF6"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c>
          <w:tcPr>
            <w:tcW w:w="895" w:type="dxa"/>
            <w:tcBorders>
              <w:top w:val="single" w:sz="4" w:space="0" w:color="auto"/>
              <w:left w:val="nil"/>
              <w:bottom w:val="single" w:sz="8" w:space="0" w:color="auto"/>
              <w:right w:val="nil"/>
            </w:tcBorders>
            <w:noWrap/>
            <w:vAlign w:val="center"/>
            <w:hideMark/>
          </w:tcPr>
          <w:p w14:paraId="30E1C0FF"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r>
      <w:tr w:rsidR="00106A35" w:rsidRPr="003D484F" w14:paraId="3253E921" w14:textId="77777777" w:rsidTr="00426ED5">
        <w:trPr>
          <w:trHeight w:val="630"/>
        </w:trPr>
        <w:tc>
          <w:tcPr>
            <w:tcW w:w="222" w:type="dxa"/>
            <w:noWrap/>
            <w:vAlign w:val="bottom"/>
            <w:hideMark/>
          </w:tcPr>
          <w:p w14:paraId="5CB84DBE"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778" w:type="dxa"/>
            <w:noWrap/>
            <w:vAlign w:val="center"/>
            <w:hideMark/>
          </w:tcPr>
          <w:p w14:paraId="258B4FD6"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Eritrosit</w:t>
            </w:r>
          </w:p>
        </w:tc>
        <w:tc>
          <w:tcPr>
            <w:tcW w:w="1180" w:type="dxa"/>
            <w:noWrap/>
            <w:vAlign w:val="center"/>
            <w:hideMark/>
          </w:tcPr>
          <w:p w14:paraId="6C82881A"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128" w:type="dxa"/>
            <w:noWrap/>
            <w:vAlign w:val="center"/>
            <w:hideMark/>
          </w:tcPr>
          <w:p w14:paraId="66AC3299"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180" w:type="dxa"/>
            <w:noWrap/>
            <w:vAlign w:val="center"/>
            <w:hideMark/>
          </w:tcPr>
          <w:p w14:paraId="771DF9CF"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615" w:type="dxa"/>
            <w:vAlign w:val="center"/>
            <w:hideMark/>
          </w:tcPr>
          <w:p w14:paraId="54057F6C"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Normokrom Normositer</w:t>
            </w:r>
          </w:p>
        </w:tc>
        <w:tc>
          <w:tcPr>
            <w:tcW w:w="1134" w:type="dxa"/>
            <w:noWrap/>
            <w:vAlign w:val="center"/>
            <w:hideMark/>
          </w:tcPr>
          <w:p w14:paraId="71F62A92"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895" w:type="dxa"/>
            <w:noWrap/>
            <w:vAlign w:val="center"/>
            <w:hideMark/>
          </w:tcPr>
          <w:p w14:paraId="0BCC292A" w14:textId="77777777" w:rsidR="00106A35" w:rsidRPr="003D484F" w:rsidRDefault="00106A35" w:rsidP="001E6DBB">
            <w:pPr>
              <w:spacing w:after="0" w:line="240" w:lineRule="auto"/>
              <w:rPr>
                <w:rFonts w:ascii="Times New Roman" w:hAnsi="Times New Roman" w:cs="Times New Roman"/>
                <w:sz w:val="20"/>
                <w:szCs w:val="20"/>
                <w:lang w:eastAsia="en-US"/>
              </w:rPr>
            </w:pPr>
          </w:p>
        </w:tc>
      </w:tr>
      <w:tr w:rsidR="00106A35" w:rsidRPr="003D484F" w14:paraId="067AF38B" w14:textId="77777777" w:rsidTr="00426ED5">
        <w:trPr>
          <w:trHeight w:val="630"/>
        </w:trPr>
        <w:tc>
          <w:tcPr>
            <w:tcW w:w="222" w:type="dxa"/>
            <w:noWrap/>
            <w:vAlign w:val="bottom"/>
            <w:hideMark/>
          </w:tcPr>
          <w:p w14:paraId="58236BA8"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778" w:type="dxa"/>
            <w:noWrap/>
            <w:vAlign w:val="center"/>
            <w:hideMark/>
          </w:tcPr>
          <w:p w14:paraId="61E5EF9C"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Leukosit</w:t>
            </w:r>
          </w:p>
        </w:tc>
        <w:tc>
          <w:tcPr>
            <w:tcW w:w="1180" w:type="dxa"/>
            <w:noWrap/>
            <w:vAlign w:val="center"/>
            <w:hideMark/>
          </w:tcPr>
          <w:p w14:paraId="4D261CDF"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128" w:type="dxa"/>
            <w:noWrap/>
            <w:vAlign w:val="center"/>
            <w:hideMark/>
          </w:tcPr>
          <w:p w14:paraId="4A2E71C0"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180" w:type="dxa"/>
            <w:noWrap/>
            <w:vAlign w:val="center"/>
            <w:hideMark/>
          </w:tcPr>
          <w:p w14:paraId="72CEAB50"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615" w:type="dxa"/>
            <w:vAlign w:val="center"/>
            <w:hideMark/>
          </w:tcPr>
          <w:p w14:paraId="7D8F10B9"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Jumlah cukup, Limfosit Atipik (+)</w:t>
            </w:r>
          </w:p>
        </w:tc>
        <w:tc>
          <w:tcPr>
            <w:tcW w:w="1134" w:type="dxa"/>
            <w:noWrap/>
            <w:vAlign w:val="center"/>
            <w:hideMark/>
          </w:tcPr>
          <w:p w14:paraId="7481825D"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895" w:type="dxa"/>
            <w:noWrap/>
            <w:vAlign w:val="center"/>
            <w:hideMark/>
          </w:tcPr>
          <w:p w14:paraId="27731F0D" w14:textId="77777777" w:rsidR="00106A35" w:rsidRPr="003D484F" w:rsidRDefault="00106A35" w:rsidP="001E6DBB">
            <w:pPr>
              <w:spacing w:after="0" w:line="240" w:lineRule="auto"/>
              <w:rPr>
                <w:rFonts w:ascii="Times New Roman" w:hAnsi="Times New Roman" w:cs="Times New Roman"/>
                <w:sz w:val="20"/>
                <w:szCs w:val="20"/>
                <w:lang w:eastAsia="en-US"/>
              </w:rPr>
            </w:pPr>
          </w:p>
        </w:tc>
      </w:tr>
      <w:tr w:rsidR="00106A35" w:rsidRPr="003D484F" w14:paraId="6D85B42F" w14:textId="77777777" w:rsidTr="00426ED5">
        <w:trPr>
          <w:trHeight w:val="630"/>
        </w:trPr>
        <w:tc>
          <w:tcPr>
            <w:tcW w:w="222" w:type="dxa"/>
            <w:noWrap/>
            <w:vAlign w:val="bottom"/>
            <w:hideMark/>
          </w:tcPr>
          <w:p w14:paraId="35DDC95A"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778" w:type="dxa"/>
            <w:noWrap/>
            <w:vAlign w:val="center"/>
            <w:hideMark/>
          </w:tcPr>
          <w:p w14:paraId="188261D5"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Trombosit</w:t>
            </w:r>
          </w:p>
        </w:tc>
        <w:tc>
          <w:tcPr>
            <w:tcW w:w="1180" w:type="dxa"/>
            <w:noWrap/>
            <w:vAlign w:val="center"/>
            <w:hideMark/>
          </w:tcPr>
          <w:p w14:paraId="5CEFDD94"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128" w:type="dxa"/>
            <w:noWrap/>
            <w:vAlign w:val="center"/>
            <w:hideMark/>
          </w:tcPr>
          <w:p w14:paraId="79144F41"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180" w:type="dxa"/>
            <w:noWrap/>
            <w:vAlign w:val="center"/>
            <w:hideMark/>
          </w:tcPr>
          <w:p w14:paraId="1B315E50"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615" w:type="dxa"/>
            <w:vAlign w:val="center"/>
            <w:hideMark/>
          </w:tcPr>
          <w:p w14:paraId="4FFBD38A"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Jumlah Cukup, Tersebar</w:t>
            </w:r>
          </w:p>
        </w:tc>
        <w:tc>
          <w:tcPr>
            <w:tcW w:w="1134" w:type="dxa"/>
            <w:noWrap/>
            <w:vAlign w:val="center"/>
            <w:hideMark/>
          </w:tcPr>
          <w:p w14:paraId="0AEF42FB"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895" w:type="dxa"/>
            <w:noWrap/>
            <w:vAlign w:val="center"/>
            <w:hideMark/>
          </w:tcPr>
          <w:p w14:paraId="17E9559A" w14:textId="77777777" w:rsidR="00106A35" w:rsidRPr="003D484F" w:rsidRDefault="00106A35" w:rsidP="001E6DBB">
            <w:pPr>
              <w:spacing w:after="0" w:line="240" w:lineRule="auto"/>
              <w:rPr>
                <w:rFonts w:ascii="Times New Roman" w:hAnsi="Times New Roman" w:cs="Times New Roman"/>
                <w:sz w:val="20"/>
                <w:szCs w:val="20"/>
                <w:lang w:eastAsia="en-US"/>
              </w:rPr>
            </w:pPr>
          </w:p>
        </w:tc>
      </w:tr>
      <w:tr w:rsidR="00106A35" w:rsidRPr="003D484F" w14:paraId="66E1C4F8" w14:textId="77777777" w:rsidTr="00426ED5">
        <w:trPr>
          <w:trHeight w:val="315"/>
        </w:trPr>
        <w:tc>
          <w:tcPr>
            <w:tcW w:w="222" w:type="dxa"/>
            <w:noWrap/>
            <w:vAlign w:val="bottom"/>
            <w:hideMark/>
          </w:tcPr>
          <w:p w14:paraId="3D5E549A"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778" w:type="dxa"/>
            <w:noWrap/>
            <w:vAlign w:val="center"/>
            <w:hideMark/>
          </w:tcPr>
          <w:p w14:paraId="66E07694"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Kesan</w:t>
            </w:r>
          </w:p>
        </w:tc>
        <w:tc>
          <w:tcPr>
            <w:tcW w:w="1180" w:type="dxa"/>
            <w:noWrap/>
            <w:vAlign w:val="center"/>
            <w:hideMark/>
          </w:tcPr>
          <w:p w14:paraId="4C31F56A"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128" w:type="dxa"/>
            <w:noWrap/>
            <w:vAlign w:val="center"/>
            <w:hideMark/>
          </w:tcPr>
          <w:p w14:paraId="33A0C1B2"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180" w:type="dxa"/>
            <w:noWrap/>
            <w:vAlign w:val="center"/>
            <w:hideMark/>
          </w:tcPr>
          <w:p w14:paraId="39338981"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615" w:type="dxa"/>
            <w:vAlign w:val="center"/>
            <w:hideMark/>
          </w:tcPr>
          <w:p w14:paraId="092EEA6A"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Tersangka Inflamasi</w:t>
            </w:r>
          </w:p>
        </w:tc>
        <w:tc>
          <w:tcPr>
            <w:tcW w:w="1134" w:type="dxa"/>
            <w:noWrap/>
            <w:vAlign w:val="center"/>
            <w:hideMark/>
          </w:tcPr>
          <w:p w14:paraId="67E3A219"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895" w:type="dxa"/>
            <w:noWrap/>
            <w:vAlign w:val="center"/>
            <w:hideMark/>
          </w:tcPr>
          <w:p w14:paraId="22CE7EC3" w14:textId="77777777" w:rsidR="00106A35" w:rsidRPr="003D484F" w:rsidRDefault="00106A35" w:rsidP="001E6DBB">
            <w:pPr>
              <w:spacing w:after="0" w:line="240" w:lineRule="auto"/>
              <w:rPr>
                <w:rFonts w:ascii="Times New Roman" w:hAnsi="Times New Roman" w:cs="Times New Roman"/>
                <w:sz w:val="20"/>
                <w:szCs w:val="20"/>
                <w:lang w:eastAsia="en-US"/>
              </w:rPr>
            </w:pPr>
          </w:p>
        </w:tc>
      </w:tr>
      <w:tr w:rsidR="00106A35" w:rsidRPr="003D484F" w14:paraId="20C14AD7" w14:textId="77777777" w:rsidTr="00426ED5">
        <w:trPr>
          <w:trHeight w:val="315"/>
        </w:trPr>
        <w:tc>
          <w:tcPr>
            <w:tcW w:w="2000" w:type="dxa"/>
            <w:gridSpan w:val="2"/>
            <w:vMerge w:val="restart"/>
            <w:tcBorders>
              <w:top w:val="single" w:sz="4" w:space="0" w:color="auto"/>
              <w:left w:val="nil"/>
              <w:bottom w:val="single" w:sz="8" w:space="0" w:color="000000"/>
              <w:right w:val="nil"/>
            </w:tcBorders>
            <w:vAlign w:val="center"/>
            <w:hideMark/>
          </w:tcPr>
          <w:p w14:paraId="7E4E5EE4"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Anti HSV-1 IgG</w:t>
            </w:r>
          </w:p>
        </w:tc>
        <w:tc>
          <w:tcPr>
            <w:tcW w:w="1180" w:type="dxa"/>
            <w:tcBorders>
              <w:top w:val="single" w:sz="4" w:space="0" w:color="auto"/>
              <w:left w:val="nil"/>
              <w:bottom w:val="nil"/>
              <w:right w:val="nil"/>
            </w:tcBorders>
            <w:vAlign w:val="center"/>
            <w:hideMark/>
          </w:tcPr>
          <w:p w14:paraId="1F9B5A40"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c>
          <w:tcPr>
            <w:tcW w:w="1128" w:type="dxa"/>
            <w:vMerge w:val="restart"/>
            <w:tcBorders>
              <w:top w:val="single" w:sz="4" w:space="0" w:color="auto"/>
              <w:left w:val="nil"/>
              <w:bottom w:val="single" w:sz="8" w:space="0" w:color="000000"/>
              <w:right w:val="nil"/>
            </w:tcBorders>
            <w:vAlign w:val="center"/>
            <w:hideMark/>
          </w:tcPr>
          <w:p w14:paraId="25E201D3"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15.6</w:t>
            </w:r>
          </w:p>
        </w:tc>
        <w:tc>
          <w:tcPr>
            <w:tcW w:w="1180" w:type="dxa"/>
            <w:tcBorders>
              <w:top w:val="single" w:sz="4" w:space="0" w:color="auto"/>
              <w:left w:val="nil"/>
              <w:bottom w:val="nil"/>
              <w:right w:val="nil"/>
            </w:tcBorders>
            <w:vAlign w:val="center"/>
            <w:hideMark/>
          </w:tcPr>
          <w:p w14:paraId="6A6CB472"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c>
          <w:tcPr>
            <w:tcW w:w="1615" w:type="dxa"/>
            <w:tcBorders>
              <w:top w:val="single" w:sz="4" w:space="0" w:color="auto"/>
              <w:left w:val="nil"/>
              <w:bottom w:val="nil"/>
              <w:right w:val="nil"/>
            </w:tcBorders>
            <w:vAlign w:val="center"/>
            <w:hideMark/>
          </w:tcPr>
          <w:p w14:paraId="67536D7A"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c>
          <w:tcPr>
            <w:tcW w:w="1134" w:type="dxa"/>
            <w:tcBorders>
              <w:top w:val="single" w:sz="4" w:space="0" w:color="auto"/>
              <w:left w:val="nil"/>
              <w:bottom w:val="nil"/>
              <w:right w:val="nil"/>
            </w:tcBorders>
            <w:vAlign w:val="center"/>
            <w:hideMark/>
          </w:tcPr>
          <w:p w14:paraId="069BC906"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xml:space="preserve">Non Reaktif: </w:t>
            </w:r>
          </w:p>
        </w:tc>
        <w:tc>
          <w:tcPr>
            <w:tcW w:w="895" w:type="dxa"/>
            <w:tcBorders>
              <w:top w:val="single" w:sz="4" w:space="0" w:color="auto"/>
              <w:left w:val="nil"/>
              <w:bottom w:val="nil"/>
              <w:right w:val="nil"/>
            </w:tcBorders>
            <w:noWrap/>
            <w:vAlign w:val="bottom"/>
            <w:hideMark/>
          </w:tcPr>
          <w:p w14:paraId="217BADA5"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r>
      <w:tr w:rsidR="00106A35" w:rsidRPr="003D484F" w14:paraId="289E4BCA" w14:textId="77777777" w:rsidTr="00426ED5">
        <w:trPr>
          <w:trHeight w:val="315"/>
        </w:trPr>
        <w:tc>
          <w:tcPr>
            <w:tcW w:w="0" w:type="auto"/>
            <w:gridSpan w:val="2"/>
            <w:vMerge/>
            <w:tcBorders>
              <w:top w:val="single" w:sz="4" w:space="0" w:color="auto"/>
              <w:left w:val="nil"/>
              <w:bottom w:val="single" w:sz="8" w:space="0" w:color="000000"/>
              <w:right w:val="nil"/>
            </w:tcBorders>
            <w:vAlign w:val="center"/>
            <w:hideMark/>
          </w:tcPr>
          <w:p w14:paraId="3260E0EA" w14:textId="77777777" w:rsidR="00106A35" w:rsidRPr="003D484F" w:rsidRDefault="00106A35" w:rsidP="001E6DBB">
            <w:pPr>
              <w:spacing w:after="0" w:line="240" w:lineRule="auto"/>
              <w:rPr>
                <w:rFonts w:ascii="Times New Roman" w:eastAsia="Times New Roman" w:hAnsi="Times New Roman" w:cs="Times New Roman"/>
                <w:sz w:val="20"/>
                <w:szCs w:val="20"/>
              </w:rPr>
            </w:pPr>
          </w:p>
        </w:tc>
        <w:tc>
          <w:tcPr>
            <w:tcW w:w="1180" w:type="dxa"/>
            <w:vAlign w:val="center"/>
            <w:hideMark/>
          </w:tcPr>
          <w:p w14:paraId="49A13D6F"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0" w:type="auto"/>
            <w:vMerge/>
            <w:tcBorders>
              <w:top w:val="single" w:sz="4" w:space="0" w:color="auto"/>
              <w:left w:val="nil"/>
              <w:bottom w:val="single" w:sz="8" w:space="0" w:color="000000"/>
              <w:right w:val="nil"/>
            </w:tcBorders>
            <w:vAlign w:val="center"/>
            <w:hideMark/>
          </w:tcPr>
          <w:p w14:paraId="49BEAFA7" w14:textId="77777777" w:rsidR="00106A35" w:rsidRPr="003D484F" w:rsidRDefault="00106A35" w:rsidP="001E6DBB">
            <w:pPr>
              <w:spacing w:after="0" w:line="240" w:lineRule="auto"/>
              <w:rPr>
                <w:rFonts w:ascii="Times New Roman" w:eastAsia="Times New Roman" w:hAnsi="Times New Roman" w:cs="Times New Roman"/>
                <w:sz w:val="20"/>
                <w:szCs w:val="20"/>
              </w:rPr>
            </w:pPr>
          </w:p>
        </w:tc>
        <w:tc>
          <w:tcPr>
            <w:tcW w:w="1180" w:type="dxa"/>
            <w:vAlign w:val="center"/>
            <w:hideMark/>
          </w:tcPr>
          <w:p w14:paraId="33657BD3"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615" w:type="dxa"/>
            <w:vAlign w:val="center"/>
            <w:hideMark/>
          </w:tcPr>
          <w:p w14:paraId="574C258B" w14:textId="77777777" w:rsidR="00106A35" w:rsidRPr="003D484F" w:rsidRDefault="00106A35" w:rsidP="001E6DBB">
            <w:pPr>
              <w:spacing w:after="0" w:line="240" w:lineRule="auto"/>
              <w:rPr>
                <w:rFonts w:ascii="Times New Roman" w:hAnsi="Times New Roman" w:cs="Times New Roman"/>
                <w:sz w:val="20"/>
                <w:szCs w:val="20"/>
                <w:lang w:eastAsia="en-US"/>
              </w:rPr>
            </w:pPr>
          </w:p>
        </w:tc>
        <w:tc>
          <w:tcPr>
            <w:tcW w:w="1134" w:type="dxa"/>
            <w:vAlign w:val="center"/>
            <w:hideMark/>
          </w:tcPr>
          <w:p w14:paraId="1F4921CF"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Grayzone: 9-11</w:t>
            </w:r>
          </w:p>
        </w:tc>
        <w:tc>
          <w:tcPr>
            <w:tcW w:w="895" w:type="dxa"/>
            <w:noWrap/>
            <w:vAlign w:val="bottom"/>
            <w:hideMark/>
          </w:tcPr>
          <w:p w14:paraId="53A2D3A5" w14:textId="77777777" w:rsidR="00106A35" w:rsidRPr="003D484F" w:rsidRDefault="00106A35" w:rsidP="001E6DBB">
            <w:pPr>
              <w:spacing w:after="0" w:line="240" w:lineRule="auto"/>
              <w:rPr>
                <w:rFonts w:ascii="Times New Roman" w:hAnsi="Times New Roman" w:cs="Times New Roman"/>
                <w:sz w:val="20"/>
                <w:szCs w:val="20"/>
                <w:lang w:eastAsia="en-US"/>
              </w:rPr>
            </w:pPr>
          </w:p>
        </w:tc>
      </w:tr>
      <w:tr w:rsidR="00106A35" w:rsidRPr="003D484F" w14:paraId="43A6E0B8" w14:textId="77777777" w:rsidTr="00426ED5">
        <w:trPr>
          <w:trHeight w:val="330"/>
        </w:trPr>
        <w:tc>
          <w:tcPr>
            <w:tcW w:w="0" w:type="auto"/>
            <w:gridSpan w:val="2"/>
            <w:vMerge/>
            <w:tcBorders>
              <w:top w:val="single" w:sz="4" w:space="0" w:color="auto"/>
              <w:left w:val="nil"/>
              <w:bottom w:val="single" w:sz="8" w:space="0" w:color="000000"/>
              <w:right w:val="nil"/>
            </w:tcBorders>
            <w:vAlign w:val="center"/>
            <w:hideMark/>
          </w:tcPr>
          <w:p w14:paraId="5BCE5EF8" w14:textId="77777777" w:rsidR="00106A35" w:rsidRPr="003D484F" w:rsidRDefault="00106A35" w:rsidP="001E6DBB">
            <w:pPr>
              <w:spacing w:after="0" w:line="240" w:lineRule="auto"/>
              <w:rPr>
                <w:rFonts w:ascii="Times New Roman" w:eastAsia="Times New Roman" w:hAnsi="Times New Roman" w:cs="Times New Roman"/>
                <w:sz w:val="20"/>
                <w:szCs w:val="20"/>
              </w:rPr>
            </w:pPr>
          </w:p>
        </w:tc>
        <w:tc>
          <w:tcPr>
            <w:tcW w:w="1180" w:type="dxa"/>
            <w:tcBorders>
              <w:top w:val="nil"/>
              <w:left w:val="nil"/>
              <w:bottom w:val="single" w:sz="8" w:space="0" w:color="auto"/>
              <w:right w:val="nil"/>
            </w:tcBorders>
            <w:vAlign w:val="center"/>
            <w:hideMark/>
          </w:tcPr>
          <w:p w14:paraId="171E4117"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c>
          <w:tcPr>
            <w:tcW w:w="0" w:type="auto"/>
            <w:vMerge/>
            <w:tcBorders>
              <w:top w:val="single" w:sz="4" w:space="0" w:color="auto"/>
              <w:left w:val="nil"/>
              <w:bottom w:val="single" w:sz="8" w:space="0" w:color="000000"/>
              <w:right w:val="nil"/>
            </w:tcBorders>
            <w:vAlign w:val="center"/>
            <w:hideMark/>
          </w:tcPr>
          <w:p w14:paraId="7EB3BF88" w14:textId="77777777" w:rsidR="00106A35" w:rsidRPr="003D484F" w:rsidRDefault="00106A35" w:rsidP="001E6DBB">
            <w:pPr>
              <w:spacing w:after="0" w:line="240" w:lineRule="auto"/>
              <w:rPr>
                <w:rFonts w:ascii="Times New Roman" w:eastAsia="Times New Roman" w:hAnsi="Times New Roman" w:cs="Times New Roman"/>
                <w:sz w:val="20"/>
                <w:szCs w:val="20"/>
              </w:rPr>
            </w:pPr>
          </w:p>
        </w:tc>
        <w:tc>
          <w:tcPr>
            <w:tcW w:w="1180" w:type="dxa"/>
            <w:tcBorders>
              <w:top w:val="nil"/>
              <w:left w:val="nil"/>
              <w:bottom w:val="single" w:sz="8" w:space="0" w:color="auto"/>
              <w:right w:val="nil"/>
            </w:tcBorders>
            <w:vAlign w:val="center"/>
            <w:hideMark/>
          </w:tcPr>
          <w:p w14:paraId="50C7BCBE"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c>
          <w:tcPr>
            <w:tcW w:w="1615" w:type="dxa"/>
            <w:tcBorders>
              <w:top w:val="nil"/>
              <w:left w:val="nil"/>
              <w:bottom w:val="single" w:sz="8" w:space="0" w:color="auto"/>
              <w:right w:val="nil"/>
            </w:tcBorders>
            <w:vAlign w:val="center"/>
            <w:hideMark/>
          </w:tcPr>
          <w:p w14:paraId="19A09413"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c>
          <w:tcPr>
            <w:tcW w:w="1134" w:type="dxa"/>
            <w:tcBorders>
              <w:top w:val="nil"/>
              <w:left w:val="nil"/>
              <w:bottom w:val="single" w:sz="8" w:space="0" w:color="auto"/>
              <w:right w:val="nil"/>
            </w:tcBorders>
            <w:vAlign w:val="center"/>
            <w:hideMark/>
          </w:tcPr>
          <w:p w14:paraId="405D6895" w14:textId="77777777" w:rsidR="00106A35" w:rsidRPr="003D484F" w:rsidRDefault="00106A35" w:rsidP="001E6DBB">
            <w:pPr>
              <w:spacing w:after="0" w:line="240" w:lineRule="auto"/>
              <w:jc w:val="center"/>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Reaktif: &gt; 11</w:t>
            </w:r>
          </w:p>
        </w:tc>
        <w:tc>
          <w:tcPr>
            <w:tcW w:w="895" w:type="dxa"/>
            <w:tcBorders>
              <w:top w:val="nil"/>
              <w:left w:val="nil"/>
              <w:bottom w:val="single" w:sz="8" w:space="0" w:color="auto"/>
              <w:right w:val="nil"/>
            </w:tcBorders>
            <w:noWrap/>
            <w:vAlign w:val="bottom"/>
            <w:hideMark/>
          </w:tcPr>
          <w:p w14:paraId="5A81E123" w14:textId="77777777" w:rsidR="00106A35" w:rsidRPr="003D484F" w:rsidRDefault="00106A35" w:rsidP="001E6DBB">
            <w:pPr>
              <w:spacing w:after="0" w:line="240" w:lineRule="auto"/>
              <w:rPr>
                <w:rFonts w:ascii="Times New Roman" w:eastAsia="Times New Roman" w:hAnsi="Times New Roman" w:cs="Times New Roman"/>
                <w:sz w:val="20"/>
                <w:szCs w:val="20"/>
              </w:rPr>
            </w:pPr>
            <w:r w:rsidRPr="003D484F">
              <w:rPr>
                <w:rFonts w:ascii="Times New Roman" w:eastAsia="Times New Roman" w:hAnsi="Times New Roman" w:cs="Times New Roman"/>
                <w:sz w:val="20"/>
                <w:szCs w:val="20"/>
              </w:rPr>
              <w:t> </w:t>
            </w:r>
          </w:p>
        </w:tc>
      </w:tr>
    </w:tbl>
    <w:p w14:paraId="7407C6FC" w14:textId="77777777" w:rsidR="00E00793" w:rsidRPr="003D484F" w:rsidRDefault="00E00793" w:rsidP="00816ECC">
      <w:pPr>
        <w:spacing w:line="240" w:lineRule="auto"/>
        <w:rPr>
          <w:rFonts w:ascii="Times New Roman" w:hAnsi="Times New Roman" w:cs="Times New Roman"/>
          <w:sz w:val="20"/>
          <w:szCs w:val="20"/>
          <w:lang w:eastAsia="en-US"/>
        </w:rPr>
      </w:pPr>
      <w:r w:rsidRPr="003D484F">
        <w:rPr>
          <w:rFonts w:ascii="Times New Roman" w:hAnsi="Times New Roman" w:cs="Times New Roman"/>
          <w:sz w:val="20"/>
          <w:szCs w:val="20"/>
          <w:lang w:eastAsia="en-US"/>
        </w:rPr>
        <w:t xml:space="preserve">Keterangan: **: Tinggi; *: Rendah; L*: sangat rendah; MCV: </w:t>
      </w:r>
      <w:r w:rsidRPr="003D484F">
        <w:rPr>
          <w:rFonts w:ascii="Times New Roman" w:hAnsi="Times New Roman" w:cs="Times New Roman"/>
          <w:i/>
          <w:sz w:val="20"/>
          <w:szCs w:val="20"/>
          <w:lang w:eastAsia="en-US"/>
        </w:rPr>
        <w:t>Mean corpuscular Volume</w:t>
      </w:r>
      <w:r w:rsidRPr="003D484F">
        <w:rPr>
          <w:rFonts w:ascii="Times New Roman" w:hAnsi="Times New Roman" w:cs="Times New Roman"/>
          <w:sz w:val="20"/>
          <w:szCs w:val="20"/>
          <w:lang w:eastAsia="en-US"/>
        </w:rPr>
        <w:t xml:space="preserve">, MCH: </w:t>
      </w:r>
      <w:r w:rsidRPr="003D484F">
        <w:rPr>
          <w:rFonts w:ascii="Times New Roman" w:hAnsi="Times New Roman" w:cs="Times New Roman"/>
          <w:i/>
          <w:sz w:val="20"/>
          <w:szCs w:val="20"/>
          <w:lang w:eastAsia="en-US"/>
        </w:rPr>
        <w:t>Mean Corpuscular</w:t>
      </w:r>
      <w:r w:rsidR="00816ECC" w:rsidRPr="003D484F">
        <w:rPr>
          <w:rFonts w:ascii="Times New Roman" w:hAnsi="Times New Roman" w:cs="Times New Roman"/>
          <w:i/>
          <w:sz w:val="20"/>
          <w:szCs w:val="20"/>
          <w:lang w:eastAsia="en-US"/>
        </w:rPr>
        <w:t xml:space="preserve"> hemoglobin</w:t>
      </w:r>
      <w:r w:rsidRPr="003D484F">
        <w:rPr>
          <w:rFonts w:ascii="Times New Roman" w:hAnsi="Times New Roman" w:cs="Times New Roman"/>
          <w:sz w:val="20"/>
          <w:szCs w:val="20"/>
          <w:lang w:eastAsia="en-US"/>
        </w:rPr>
        <w:t>; MCHC:</w:t>
      </w:r>
      <w:r w:rsidR="00816ECC" w:rsidRPr="003D484F">
        <w:rPr>
          <w:rFonts w:ascii="Times New Roman" w:hAnsi="Times New Roman" w:cs="Times New Roman"/>
          <w:sz w:val="20"/>
          <w:szCs w:val="20"/>
          <w:lang w:eastAsia="en-US"/>
        </w:rPr>
        <w:t xml:space="preserve"> </w:t>
      </w:r>
      <w:r w:rsidR="00816ECC" w:rsidRPr="003D484F">
        <w:rPr>
          <w:rFonts w:ascii="Times New Roman" w:hAnsi="Times New Roman" w:cs="Times New Roman"/>
          <w:i/>
          <w:sz w:val="20"/>
          <w:szCs w:val="20"/>
          <w:lang w:eastAsia="en-US"/>
        </w:rPr>
        <w:t xml:space="preserve">Mean Corpuscular hemoglobin concentration; </w:t>
      </w:r>
      <w:r w:rsidR="00816ECC" w:rsidRPr="003D484F">
        <w:rPr>
          <w:rFonts w:ascii="Times New Roman" w:hAnsi="Times New Roman" w:cs="Times New Roman"/>
          <w:sz w:val="20"/>
          <w:szCs w:val="20"/>
          <w:lang w:eastAsia="en-US"/>
        </w:rPr>
        <w:t>HSV-1</w:t>
      </w:r>
      <w:r w:rsidR="00816ECC" w:rsidRPr="003D484F">
        <w:rPr>
          <w:rFonts w:ascii="Times New Roman" w:hAnsi="Times New Roman" w:cs="Times New Roman"/>
          <w:i/>
          <w:sz w:val="20"/>
          <w:szCs w:val="20"/>
          <w:lang w:eastAsia="en-US"/>
        </w:rPr>
        <w:t>:Herpes simplex virus tipe 1.</w:t>
      </w:r>
    </w:p>
    <w:p w14:paraId="6969B113" w14:textId="77777777" w:rsidR="00106A35" w:rsidRPr="003D484F" w:rsidRDefault="00106A35" w:rsidP="00106A35">
      <w:pPr>
        <w:rPr>
          <w:rFonts w:ascii="Times New Roman" w:hAnsi="Times New Roman" w:cs="Times New Roman"/>
        </w:rPr>
      </w:pPr>
    </w:p>
    <w:p w14:paraId="16BB05BD" w14:textId="77777777" w:rsidR="00AB4273" w:rsidRPr="003D484F" w:rsidRDefault="00C228C9" w:rsidP="00106A35">
      <w:pPr>
        <w:rPr>
          <w:rFonts w:ascii="Times New Roman" w:hAnsi="Times New Roman" w:cs="Times New Roman"/>
          <w:b/>
        </w:rPr>
      </w:pPr>
      <w:r w:rsidRPr="003D484F">
        <w:rPr>
          <w:rFonts w:ascii="Times New Roman" w:hAnsi="Times New Roman" w:cs="Times New Roman"/>
          <w:b/>
        </w:rPr>
        <w:t>PEMBAHASAN</w:t>
      </w:r>
    </w:p>
    <w:p w14:paraId="7EC1B6B6" w14:textId="3B1C8507" w:rsidR="00F61D70" w:rsidRPr="006D515A" w:rsidRDefault="0027531A" w:rsidP="009B1459">
      <w:pPr>
        <w:spacing w:line="360" w:lineRule="auto"/>
        <w:ind w:firstLine="425"/>
        <w:jc w:val="both"/>
        <w:rPr>
          <w:rFonts w:ascii="Times New Roman" w:eastAsiaTheme="minorHAnsi" w:hAnsi="Times New Roman" w:cs="Times New Roman"/>
          <w:sz w:val="24"/>
          <w:szCs w:val="24"/>
          <w:lang w:eastAsia="en-US"/>
        </w:rPr>
      </w:pPr>
      <w:proofErr w:type="spellStart"/>
      <w:r w:rsidRPr="003D484F">
        <w:rPr>
          <w:rFonts w:ascii="Times New Roman" w:hAnsi="Times New Roman" w:cs="Times New Roman"/>
          <w:sz w:val="24"/>
          <w:szCs w:val="24"/>
          <w:lang w:val="en-US"/>
        </w:rPr>
        <w:t>Pasien</w:t>
      </w:r>
      <w:proofErr w:type="spellEnd"/>
      <w:r w:rsidRPr="003D484F">
        <w:rPr>
          <w:rFonts w:ascii="Times New Roman" w:hAnsi="Times New Roman" w:cs="Times New Roman"/>
          <w:sz w:val="24"/>
          <w:szCs w:val="24"/>
          <w:lang w:val="en-US"/>
        </w:rPr>
        <w:t xml:space="preserve"> pada k</w:t>
      </w:r>
      <w:r w:rsidRPr="003D484F">
        <w:rPr>
          <w:rFonts w:ascii="Times New Roman" w:hAnsi="Times New Roman" w:cs="Times New Roman"/>
          <w:sz w:val="24"/>
          <w:szCs w:val="24"/>
        </w:rPr>
        <w:t>asus ini telah terdiagnosis anemia aplastik</w:t>
      </w:r>
      <w:r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 xml:space="preserve">1 bulan sebelum masuk Rumah Sakit. </w:t>
      </w:r>
      <w:r w:rsidRPr="003D484F">
        <w:rPr>
          <w:rFonts w:ascii="Times New Roman" w:eastAsiaTheme="minorHAnsi" w:hAnsi="Times New Roman" w:cs="Times New Roman"/>
          <w:sz w:val="24"/>
          <w:szCs w:val="24"/>
          <w:lang w:eastAsia="en-US"/>
        </w:rPr>
        <w:t xml:space="preserve">Diagnosis anemia aplastik ditegakkan berdasarkan keadaan </w:t>
      </w:r>
      <w:r w:rsidRPr="003D484F">
        <w:rPr>
          <w:rFonts w:ascii="Times New Roman" w:eastAsiaTheme="minorHAnsi" w:hAnsi="Times New Roman" w:cs="Times New Roman"/>
          <w:iCs/>
          <w:sz w:val="24"/>
          <w:szCs w:val="24"/>
          <w:lang w:eastAsia="en-US"/>
        </w:rPr>
        <w:t>pansitopenia</w:t>
      </w:r>
      <w:r w:rsidRPr="003D484F">
        <w:rPr>
          <w:rFonts w:ascii="Times New Roman" w:eastAsiaTheme="minorHAnsi" w:hAnsi="Times New Roman" w:cs="Times New Roman"/>
          <w:sz w:val="24"/>
          <w:szCs w:val="24"/>
          <w:lang w:eastAsia="en-US"/>
        </w:rPr>
        <w:t xml:space="preserve"> yang ditandai oleh anemia, leukopenia dan trombositopenia.</w:t>
      </w:r>
      <w:r w:rsidRPr="003D484F">
        <w:rPr>
          <w:rFonts w:ascii="Times New Roman" w:eastAsiaTheme="minorHAnsi" w:hAnsi="Times New Roman" w:cs="Times New Roman"/>
          <w:sz w:val="24"/>
          <w:szCs w:val="24"/>
          <w:lang w:eastAsia="en-US"/>
        </w:rPr>
        <w:fldChar w:fldCharType="begin" w:fldLock="1"/>
      </w:r>
      <w:r w:rsidR="005A3A1E">
        <w:rPr>
          <w:rFonts w:ascii="Times New Roman" w:eastAsiaTheme="minorHAnsi" w:hAnsi="Times New Roman" w:cs="Times New Roman"/>
          <w:sz w:val="24"/>
          <w:szCs w:val="24"/>
          <w:lang w:eastAsia="en-US"/>
        </w:rPr>
        <w:instrText>ADDIN CSL_CITATION {"citationItems":[{"id":"ITEM-1","itemData":{"DOI":"10.1016/j.sjdr.2015.04.004","ISBN":"8802536376","ISSN":"23520043","abstract":"The article describes a case of aplastic anemia in a 44-year-old male patient which presented as spontaneous bleeding of gums. Though bleeding of gums is a very common complaint encountered in a dental clinic, bleeding of gums due to systemic causes is an infrequent finding. Patient from blood dyscrasias may present in a dental office with bleeding of gums as sole or the first complaint. The acknowledgment of the patients underlying condition is the responsibility of the dentist for pertinent referral and further management.","author":[{"dropping-particle":"","family":"Rai","given":"Arpita","non-dropping-particle":"","parse-names":false,"suffix":""},{"dropping-particle":"","family":"Vaishali","given":"Vanita","non-dropping-particle":"","parse-names":false,"suffix":""},{"dropping-particle":"","family":"Naikmasur","given":"Venkatesh G.","non-dropping-particle":"","parse-names":false,"suffix":""},{"dropping-particle":"","family":"Kumar","given":"Ansul","non-dropping-particle":"","parse-names":false,"suffix":""},{"dropping-particle":"","family":"Sattur","given":"Atul","non-dropping-particle":"","parse-names":false,"suffix":""}],"container-title":"Saudi Journal for Dental Research","id":"ITEM-1","issue":"1","issued":{"date-parts":[["2016"]]},"page":"69-72","publisher":"The Saudi Journal for Dental Research","title":"Aplastic anemia presenting as bleeding of gingiva: Case report and dental considerations","type":"article-journal","volume":"7"},"uris":["http://www.mendeley.com/documents/?uuid=9491422b-d981-4bd4-a4aa-7366c81afa07"]},{"id":"ITEM-2","itemData":{"DOI":"10.15644/asc49/2/9","author":[{"dropping-particle":"","family":"Puhar","given":"Ivan","non-dropping-particle":"","parse-names":false,"suffix":""},{"dropping-particle":"","family":"Bzic","given":"Darko","non-dropping-particle":"","parse-names":false,"suffix":""},{"dropping-particle":"","family":"Zabarovic","given":"Domogoj","non-dropping-particle":"","parse-names":false,"suffix":""},{"dropping-particle":"","family":"Jelusic","given":"Damir","non-dropping-particle":"","parse-names":false,"suffix":""},{"dropping-particle":"","family":"Plancak","given":"Darije","non-dropping-particle":"","parse-names":false,"suffix":""}],"container-title":"Acta Stomatol Croat","id":"ITEM-2","issue":"2","issued":{"date-parts":[["2015"]]},"page":"151-157","title":"Generalized Periodontitis in a Patient with an Aplastic Anemia : a 5 Year Follow-up Case Report","type":"article-journal","volume":"49"},"uris":["http://www.mendeley.com/documents/?uuid=9d39e48c-79b4-45c4-8692-b48cbb38cfbe"]},{"id":"ITEM-3","itemData":{"author":[{"dropping-particle":"","family":"Padayachee","given":"Sankeshan","non-dropping-particle":"","parse-names":false,"suffix":""},{"dropping-particle":"","family":"Dreyer","given":"Wynand P","non-dropping-particle":"","parse-names":false,"suffix":""}],"container-title":"South African Dental Journal","id":"ITEM-3","issue":"1","issued":{"date-parts":[["2014"]]},"page":"26-27","title":"Oral Medicine Case Book 56 : Oral manifestations of aplastic anaemia","type":"article-journal","volume":"69"},"uris":["http://www.mendeley.com/documents/?uuid=ae9a00ad-79b7-4022-a21b-6e4b06bc41fa"]}],"mendeley":{"formattedCitation":"&lt;sup&gt;19–21&lt;/sup&gt;","plainTextFormattedCitation":"19–21","previouslyFormattedCitation":"&lt;sup&gt;19–21&lt;/sup&gt;"},"properties":{"noteIndex":0},"schema":"https://github.com/citation-style-language/schema/raw/master/csl-citation.json"}</w:instrText>
      </w:r>
      <w:r w:rsidRPr="003D484F">
        <w:rPr>
          <w:rFonts w:ascii="Times New Roman" w:eastAsiaTheme="minorHAnsi" w:hAnsi="Times New Roman" w:cs="Times New Roman"/>
          <w:sz w:val="24"/>
          <w:szCs w:val="24"/>
          <w:lang w:eastAsia="en-US"/>
        </w:rPr>
        <w:fldChar w:fldCharType="separate"/>
      </w:r>
      <w:r w:rsidR="005A3A1E" w:rsidRPr="005A3A1E">
        <w:rPr>
          <w:rFonts w:ascii="Times New Roman" w:eastAsiaTheme="minorHAnsi" w:hAnsi="Times New Roman" w:cs="Times New Roman"/>
          <w:noProof/>
          <w:sz w:val="24"/>
          <w:szCs w:val="24"/>
          <w:vertAlign w:val="superscript"/>
          <w:lang w:eastAsia="en-US"/>
        </w:rPr>
        <w:t>19–21</w:t>
      </w:r>
      <w:r w:rsidRPr="003D484F">
        <w:rPr>
          <w:rFonts w:ascii="Times New Roman" w:eastAsiaTheme="minorHAnsi" w:hAnsi="Times New Roman" w:cs="Times New Roman"/>
          <w:sz w:val="24"/>
          <w:szCs w:val="24"/>
          <w:lang w:eastAsia="en-US"/>
        </w:rPr>
        <w:fldChar w:fldCharType="end"/>
      </w:r>
      <w:r w:rsidRPr="003D484F">
        <w:rPr>
          <w:rFonts w:ascii="Times New Roman" w:eastAsiaTheme="minorHAnsi" w:hAnsi="Times New Roman" w:cs="Times New Roman"/>
          <w:sz w:val="24"/>
          <w:szCs w:val="24"/>
          <w:lang w:eastAsia="en-US"/>
        </w:rPr>
        <w:t xml:space="preserve"> Gambaran laboratorium hematologi dari pasien dapat dilihat pada tabel 1, nampak terjadi perbaikan dari kondisi </w:t>
      </w:r>
      <w:r w:rsidRPr="003D484F">
        <w:rPr>
          <w:rFonts w:ascii="Times New Roman" w:eastAsiaTheme="minorHAnsi" w:hAnsi="Times New Roman" w:cs="Times New Roman"/>
          <w:iCs/>
          <w:sz w:val="24"/>
          <w:szCs w:val="24"/>
          <w:lang w:eastAsia="en-US"/>
        </w:rPr>
        <w:t>pansitopenia</w:t>
      </w:r>
      <w:r w:rsidRPr="003D484F">
        <w:rPr>
          <w:rFonts w:ascii="Times New Roman" w:eastAsiaTheme="minorHAnsi" w:hAnsi="Times New Roman" w:cs="Times New Roman"/>
          <w:sz w:val="24"/>
          <w:szCs w:val="24"/>
          <w:lang w:eastAsia="en-US"/>
        </w:rPr>
        <w:t xml:space="preserve"> setelah dilakukan </w:t>
      </w:r>
      <w:proofErr w:type="spellStart"/>
      <w:r w:rsidRPr="003D484F">
        <w:rPr>
          <w:rFonts w:ascii="Times New Roman" w:eastAsiaTheme="minorHAnsi" w:hAnsi="Times New Roman" w:cs="Times New Roman"/>
          <w:sz w:val="24"/>
          <w:szCs w:val="24"/>
          <w:lang w:val="en-US" w:eastAsia="en-US"/>
        </w:rPr>
        <w:t>perawatan</w:t>
      </w:r>
      <w:proofErr w:type="spellEnd"/>
      <w:r w:rsidRPr="003D484F">
        <w:rPr>
          <w:rFonts w:ascii="Times New Roman" w:eastAsiaTheme="minorHAnsi" w:hAnsi="Times New Roman" w:cs="Times New Roman"/>
          <w:sz w:val="24"/>
          <w:szCs w:val="24"/>
          <w:lang w:val="en-US" w:eastAsia="en-US"/>
        </w:rPr>
        <w:t xml:space="preserve"> dan </w:t>
      </w:r>
      <w:r w:rsidRPr="003D484F">
        <w:rPr>
          <w:rFonts w:ascii="Times New Roman" w:eastAsiaTheme="minorHAnsi" w:hAnsi="Times New Roman" w:cs="Times New Roman"/>
          <w:sz w:val="24"/>
          <w:szCs w:val="24"/>
          <w:lang w:eastAsia="en-US"/>
        </w:rPr>
        <w:t xml:space="preserve">transfusi darah. </w:t>
      </w:r>
      <w:r w:rsidR="00F34285" w:rsidRPr="003D484F">
        <w:rPr>
          <w:rFonts w:ascii="Times New Roman" w:hAnsi="Times New Roman" w:cs="Times New Roman"/>
          <w:sz w:val="24"/>
          <w:szCs w:val="24"/>
        </w:rPr>
        <w:t>Anemia aplastik merupakan</w:t>
      </w:r>
      <w:r w:rsidRPr="003D484F">
        <w:rPr>
          <w:rFonts w:ascii="Times New Roman" w:hAnsi="Times New Roman" w:cs="Times New Roman"/>
          <w:sz w:val="24"/>
          <w:szCs w:val="24"/>
          <w:lang w:val="en-US"/>
        </w:rPr>
        <w:t xml:space="preserve"> </w:t>
      </w:r>
      <w:r w:rsidR="00F34285" w:rsidRPr="003D484F">
        <w:rPr>
          <w:rFonts w:ascii="Times New Roman" w:hAnsi="Times New Roman" w:cs="Times New Roman"/>
          <w:sz w:val="24"/>
          <w:szCs w:val="24"/>
        </w:rPr>
        <w:t>kelainan hematologi yang ditandai</w:t>
      </w:r>
      <w:r w:rsidR="00216DC4" w:rsidRPr="003D484F">
        <w:rPr>
          <w:rFonts w:ascii="Times New Roman" w:hAnsi="Times New Roman" w:cs="Times New Roman"/>
          <w:sz w:val="24"/>
          <w:szCs w:val="24"/>
          <w:lang w:val="en-US"/>
        </w:rPr>
        <w:t xml:space="preserve"> </w:t>
      </w:r>
      <w:r w:rsidR="00F34285" w:rsidRPr="003D484F">
        <w:rPr>
          <w:rFonts w:ascii="Times New Roman" w:hAnsi="Times New Roman" w:cs="Times New Roman"/>
          <w:sz w:val="24"/>
          <w:szCs w:val="24"/>
        </w:rPr>
        <w:t>dengan</w:t>
      </w:r>
      <w:r w:rsidR="00411565" w:rsidRPr="003D484F">
        <w:rPr>
          <w:rFonts w:ascii="Times New Roman" w:hAnsi="Times New Roman" w:cs="Times New Roman"/>
          <w:sz w:val="24"/>
          <w:szCs w:val="24"/>
        </w:rPr>
        <w:t xml:space="preserve"> terjadinya </w:t>
      </w:r>
      <w:r w:rsidR="002200BB" w:rsidRPr="003D484F">
        <w:rPr>
          <w:rFonts w:ascii="Times New Roman" w:eastAsiaTheme="minorHAnsi" w:hAnsi="Times New Roman" w:cs="Times New Roman"/>
          <w:sz w:val="24"/>
          <w:szCs w:val="24"/>
          <w:lang w:eastAsia="en-US"/>
        </w:rPr>
        <w:t>penurunan</w:t>
      </w:r>
      <w:r w:rsidR="00411565" w:rsidRPr="003D484F">
        <w:rPr>
          <w:rFonts w:ascii="Times New Roman" w:eastAsiaTheme="minorHAnsi" w:hAnsi="Times New Roman" w:cs="Times New Roman"/>
          <w:sz w:val="24"/>
          <w:szCs w:val="24"/>
          <w:lang w:eastAsia="en-US"/>
        </w:rPr>
        <w:t xml:space="preserve"> (hipoplasia)</w:t>
      </w:r>
      <w:r w:rsidR="002200BB" w:rsidRPr="003D484F">
        <w:rPr>
          <w:rFonts w:ascii="Times New Roman" w:eastAsiaTheme="minorHAnsi" w:hAnsi="Times New Roman" w:cs="Times New Roman"/>
          <w:sz w:val="24"/>
          <w:szCs w:val="24"/>
          <w:lang w:eastAsia="en-US"/>
        </w:rPr>
        <w:t xml:space="preserve"> atau tidak ada faktor pembentuk sel darah dalam</w:t>
      </w:r>
      <w:r w:rsidR="00411565" w:rsidRPr="003D484F">
        <w:rPr>
          <w:rFonts w:ascii="Times New Roman" w:eastAsiaTheme="minorHAnsi" w:hAnsi="Times New Roman" w:cs="Times New Roman"/>
          <w:sz w:val="24"/>
          <w:szCs w:val="24"/>
          <w:lang w:eastAsia="en-US"/>
        </w:rPr>
        <w:t xml:space="preserve"> </w:t>
      </w:r>
      <w:r w:rsidR="002200BB" w:rsidRPr="003D484F">
        <w:rPr>
          <w:rFonts w:ascii="Times New Roman" w:eastAsiaTheme="minorHAnsi" w:hAnsi="Times New Roman" w:cs="Times New Roman"/>
          <w:sz w:val="24"/>
          <w:szCs w:val="24"/>
          <w:lang w:eastAsia="en-US"/>
        </w:rPr>
        <w:t>sumsum tulang</w:t>
      </w:r>
      <w:r w:rsidR="007F61C4" w:rsidRPr="003D484F">
        <w:rPr>
          <w:rFonts w:ascii="Times New Roman" w:eastAsiaTheme="minorHAnsi" w:hAnsi="Times New Roman" w:cs="Times New Roman"/>
          <w:sz w:val="24"/>
          <w:szCs w:val="24"/>
          <w:lang w:eastAsia="en-US"/>
        </w:rPr>
        <w:t xml:space="preserve"> </w:t>
      </w:r>
      <w:r w:rsidR="00411565" w:rsidRPr="003D484F">
        <w:rPr>
          <w:rFonts w:ascii="Times New Roman" w:eastAsiaTheme="minorHAnsi" w:hAnsi="Times New Roman" w:cs="Times New Roman"/>
          <w:sz w:val="24"/>
          <w:szCs w:val="24"/>
          <w:lang w:eastAsia="en-US"/>
        </w:rPr>
        <w:t>(aplasia)</w:t>
      </w:r>
      <w:r w:rsidR="002200BB" w:rsidRPr="003D484F">
        <w:rPr>
          <w:rFonts w:ascii="Times New Roman" w:eastAsiaTheme="minorHAnsi" w:hAnsi="Times New Roman" w:cs="Times New Roman"/>
          <w:sz w:val="24"/>
          <w:szCs w:val="24"/>
          <w:lang w:eastAsia="en-US"/>
        </w:rPr>
        <w:t xml:space="preserve">, </w:t>
      </w:r>
      <w:r w:rsidR="00AA0D08" w:rsidRPr="003D484F">
        <w:rPr>
          <w:rFonts w:ascii="Times New Roman" w:eastAsiaTheme="minorHAnsi" w:hAnsi="Times New Roman" w:cs="Times New Roman"/>
          <w:iCs/>
          <w:sz w:val="24"/>
          <w:szCs w:val="24"/>
          <w:lang w:eastAsia="en-US"/>
        </w:rPr>
        <w:t>pansitopenia</w:t>
      </w:r>
      <w:r w:rsidR="002200BB" w:rsidRPr="003D484F">
        <w:rPr>
          <w:rFonts w:ascii="Times New Roman" w:eastAsiaTheme="minorHAnsi" w:hAnsi="Times New Roman" w:cs="Times New Roman"/>
          <w:sz w:val="24"/>
          <w:szCs w:val="24"/>
          <w:lang w:eastAsia="en-US"/>
        </w:rPr>
        <w:t xml:space="preserve"> darah perifer, tanpa d</w:t>
      </w:r>
      <w:r w:rsidR="00411565" w:rsidRPr="003D484F">
        <w:rPr>
          <w:rFonts w:ascii="Times New Roman" w:eastAsiaTheme="minorHAnsi" w:hAnsi="Times New Roman" w:cs="Times New Roman"/>
          <w:sz w:val="24"/>
          <w:szCs w:val="24"/>
          <w:lang w:eastAsia="en-US"/>
        </w:rPr>
        <w:t xml:space="preserve">isertai hepatosplenomegali atau </w:t>
      </w:r>
      <w:r w:rsidR="002200BB" w:rsidRPr="003D484F">
        <w:rPr>
          <w:rFonts w:ascii="Times New Roman" w:eastAsiaTheme="minorHAnsi" w:hAnsi="Times New Roman" w:cs="Times New Roman"/>
          <w:sz w:val="24"/>
          <w:szCs w:val="24"/>
          <w:lang w:eastAsia="en-US"/>
        </w:rPr>
        <w:t>limfadenopati.</w:t>
      </w:r>
      <w:r w:rsidR="00F34285" w:rsidRPr="003D484F">
        <w:rPr>
          <w:rFonts w:ascii="Times New Roman" w:hAnsi="Times New Roman" w:cs="Times New Roman"/>
          <w:sz w:val="24"/>
          <w:szCs w:val="24"/>
        </w:rPr>
        <w:fldChar w:fldCharType="begin" w:fldLock="1"/>
      </w:r>
      <w:r w:rsidR="005A3A1E">
        <w:rPr>
          <w:rFonts w:ascii="Times New Roman" w:hAnsi="Times New Roman" w:cs="Times New Roman"/>
          <w:sz w:val="24"/>
          <w:szCs w:val="24"/>
        </w:rPr>
        <w:instrText>ADDIN CSL_CITATION {"citationItems":[{"id":"ITEM-1","itemData":{"DOI":"10.1016/j.sjdr.2015.04.004","author":[{"dropping-particle":"","family":"Thakur","given":"Arpita Rai","non-dropping-particle":"","parse-names":false,"suffix":""},{"dropping-particle":"","family":"Naikmasur","given":"Venkatesh G","non-dropping-particle":"","parse-names":false,"suffix":""},{"dropping-particle":"","family":"Kumar","given":"Ansul","non-dropping-particle":"","parse-names":false,"suffix":""},{"dropping-particle":"","family":"Sattur","given":"Atul P","non-dropping-particle":"","parse-names":false,"suffix":""}],"container-title":"The Saudi Journal For Dental Research","id":"ITEM-1","issue":"1","issued":{"date-parts":[["2015"]]},"page":"1-23","title":"Aplastic anemia presenting as bleeding of gingiva : Case report and dental considerations","type":"article-journal","volume":"136"},"uris":["http://www.mendeley.com/documents/?uuid=df113833-bdb8-4aaa-abc3-e1ebdd507270"]},{"id":"ITEM-2","itemData":{"DOI":"10.15644/asc49/2/9","author":[{"dropping-particle":"","family":"Puhar","given":"Ivan","non-dropping-particle":"","parse-names":false,"suffix":""},{"dropping-particle":"","family":"Bzic","given":"Darko","non-dropping-particle":"","parse-names":false,"suffix":""},{"dropping-particle":"","family":"Zabarovic","given":"Domogoj","non-dropping-particle":"","parse-names":false,"suffix":""},{"dropping-particle":"","family":"Jelusic","given":"Damir","non-dropping-particle":"","parse-names":false,"suffix":""},{"dropping-particle":"","family":"Plancak","given":"Darije","non-dropping-particle":"","parse-names":false,"suffix":""}],"container-title":"Acta Stomatol Croat","id":"ITEM-2","issue":"2","issued":{"date-parts":[["2015"]]},"page":"151-157","title":"Generalized Periodontitis in a Patient with an Aplastic Anemia : a 5 Year Follow-up Case Report","type":"article-journal","volume":"49"},"uris":["http://www.mendeley.com/documents/?uuid=9d39e48c-79b4-45c4-8692-b48cbb38cfbe"]}],"mendeley":{"formattedCitation":"&lt;sup&gt;18,19&lt;/sup&gt;","plainTextFormattedCitation":"18,19","previouslyFormattedCitation":"&lt;sup&gt;18,19&lt;/sup&gt;"},"properties":{"noteIndex":0},"schema":"https://github.com/citation-style-language/schema/raw/master/csl-citation.json"}</w:instrText>
      </w:r>
      <w:r w:rsidR="00F34285" w:rsidRPr="003D484F">
        <w:rPr>
          <w:rFonts w:ascii="Times New Roman" w:hAnsi="Times New Roman" w:cs="Times New Roman"/>
          <w:sz w:val="24"/>
          <w:szCs w:val="24"/>
        </w:rPr>
        <w:fldChar w:fldCharType="separate"/>
      </w:r>
      <w:r w:rsidR="005A3A1E" w:rsidRPr="005A3A1E">
        <w:rPr>
          <w:rFonts w:ascii="Times New Roman" w:hAnsi="Times New Roman" w:cs="Times New Roman"/>
          <w:noProof/>
          <w:sz w:val="24"/>
          <w:szCs w:val="24"/>
          <w:vertAlign w:val="superscript"/>
        </w:rPr>
        <w:t>18,19</w:t>
      </w:r>
      <w:r w:rsidR="00F34285" w:rsidRPr="003D484F">
        <w:rPr>
          <w:rFonts w:ascii="Times New Roman" w:hAnsi="Times New Roman" w:cs="Times New Roman"/>
          <w:sz w:val="24"/>
          <w:szCs w:val="24"/>
        </w:rPr>
        <w:fldChar w:fldCharType="end"/>
      </w:r>
      <w:r w:rsidR="00A01396" w:rsidRPr="003D484F">
        <w:rPr>
          <w:rFonts w:ascii="Times New Roman" w:eastAsiaTheme="minorHAnsi" w:hAnsi="Times New Roman" w:cs="Times New Roman"/>
          <w:sz w:val="24"/>
          <w:szCs w:val="24"/>
          <w:lang w:eastAsia="en-US"/>
        </w:rPr>
        <w:t xml:space="preserve"> </w:t>
      </w:r>
    </w:p>
    <w:p w14:paraId="55F7CB5D" w14:textId="0F23E2BF" w:rsidR="006A5697" w:rsidRPr="00E34AD7" w:rsidRDefault="0027531A" w:rsidP="006A5697">
      <w:pPr>
        <w:spacing w:line="360" w:lineRule="auto"/>
        <w:ind w:firstLine="425"/>
        <w:jc w:val="both"/>
        <w:rPr>
          <w:rFonts w:ascii="Times New Roman" w:hAnsi="Times New Roman" w:cs="Times New Roman"/>
          <w:sz w:val="24"/>
          <w:szCs w:val="24"/>
          <w:lang w:val="en-US"/>
        </w:rPr>
      </w:pPr>
      <w:r w:rsidRPr="003D484F">
        <w:rPr>
          <w:rFonts w:ascii="Times New Roman" w:hAnsi="Times New Roman" w:cs="Times New Roman"/>
          <w:sz w:val="24"/>
          <w:szCs w:val="24"/>
          <w:lang w:val="en-US"/>
        </w:rPr>
        <w:t>G</w:t>
      </w:r>
      <w:r w:rsidRPr="003D484F">
        <w:rPr>
          <w:rFonts w:ascii="Times New Roman" w:hAnsi="Times New Roman" w:cs="Times New Roman"/>
          <w:sz w:val="24"/>
          <w:szCs w:val="24"/>
        </w:rPr>
        <w:t>ejala awal dari pasien ialah adanya demam 2 minggu sebelum masuk Rumah Sakit</w:t>
      </w:r>
      <w:r w:rsidR="00FE72E5">
        <w:rPr>
          <w:rFonts w:ascii="Times New Roman" w:hAnsi="Times New Roman" w:cs="Times New Roman"/>
          <w:sz w:val="24"/>
          <w:szCs w:val="24"/>
          <w:lang w:val="en-US"/>
        </w:rPr>
        <w:t xml:space="preserve">. </w:t>
      </w:r>
      <w:proofErr w:type="spellStart"/>
      <w:r w:rsidR="00B60C14">
        <w:rPr>
          <w:rFonts w:ascii="Times New Roman" w:hAnsi="Times New Roman" w:cs="Times New Roman"/>
          <w:sz w:val="24"/>
          <w:szCs w:val="24"/>
          <w:lang w:val="en-US"/>
        </w:rPr>
        <w:t>Demam</w:t>
      </w:r>
      <w:proofErr w:type="spellEnd"/>
      <w:r w:rsidR="00B60C14">
        <w:rPr>
          <w:rFonts w:ascii="Times New Roman" w:hAnsi="Times New Roman" w:cs="Times New Roman"/>
          <w:sz w:val="24"/>
          <w:szCs w:val="24"/>
          <w:lang w:val="en-US"/>
        </w:rPr>
        <w:t xml:space="preserve"> pada </w:t>
      </w:r>
      <w:proofErr w:type="spellStart"/>
      <w:r w:rsidR="00B60C14">
        <w:rPr>
          <w:rFonts w:ascii="Times New Roman" w:hAnsi="Times New Roman" w:cs="Times New Roman"/>
          <w:sz w:val="24"/>
          <w:szCs w:val="24"/>
          <w:lang w:val="en-US"/>
        </w:rPr>
        <w:t>pasien</w:t>
      </w:r>
      <w:proofErr w:type="spellEnd"/>
      <w:r w:rsidR="00B60C14">
        <w:rPr>
          <w:rFonts w:ascii="Times New Roman" w:hAnsi="Times New Roman" w:cs="Times New Roman"/>
          <w:sz w:val="24"/>
          <w:szCs w:val="24"/>
          <w:lang w:val="en-US"/>
        </w:rPr>
        <w:t xml:space="preserve"> </w:t>
      </w:r>
      <w:proofErr w:type="spellStart"/>
      <w:r w:rsidR="00B60C14">
        <w:rPr>
          <w:rFonts w:ascii="Times New Roman" w:hAnsi="Times New Roman" w:cs="Times New Roman"/>
          <w:sz w:val="24"/>
          <w:szCs w:val="24"/>
          <w:lang w:val="en-US"/>
        </w:rPr>
        <w:t>berlangsung</w:t>
      </w:r>
      <w:proofErr w:type="spellEnd"/>
      <w:r w:rsidR="00B60C14">
        <w:rPr>
          <w:rFonts w:ascii="Times New Roman" w:hAnsi="Times New Roman" w:cs="Times New Roman"/>
          <w:sz w:val="24"/>
          <w:szCs w:val="24"/>
          <w:lang w:val="en-US"/>
        </w:rPr>
        <w:t xml:space="preserve"> </w:t>
      </w:r>
      <w:proofErr w:type="spellStart"/>
      <w:r w:rsidR="00B60C14">
        <w:rPr>
          <w:rFonts w:ascii="Times New Roman" w:hAnsi="Times New Roman" w:cs="Times New Roman"/>
          <w:sz w:val="24"/>
          <w:szCs w:val="24"/>
          <w:lang w:val="en-US"/>
        </w:rPr>
        <w:t>terus</w:t>
      </w:r>
      <w:proofErr w:type="spellEnd"/>
      <w:r w:rsidR="00B60C14">
        <w:rPr>
          <w:rFonts w:ascii="Times New Roman" w:hAnsi="Times New Roman" w:cs="Times New Roman"/>
          <w:sz w:val="24"/>
          <w:szCs w:val="24"/>
          <w:lang w:val="en-US"/>
        </w:rPr>
        <w:t xml:space="preserve"> </w:t>
      </w:r>
      <w:proofErr w:type="spellStart"/>
      <w:r w:rsidR="00B60C14">
        <w:rPr>
          <w:rFonts w:ascii="Times New Roman" w:hAnsi="Times New Roman" w:cs="Times New Roman"/>
          <w:sz w:val="24"/>
          <w:szCs w:val="24"/>
          <w:lang w:val="en-US"/>
        </w:rPr>
        <w:t>menerus</w:t>
      </w:r>
      <w:proofErr w:type="spellEnd"/>
      <w:r w:rsidR="00B60C14">
        <w:rPr>
          <w:rFonts w:ascii="Times New Roman" w:hAnsi="Times New Roman" w:cs="Times New Roman"/>
          <w:sz w:val="24"/>
          <w:szCs w:val="24"/>
          <w:lang w:val="en-US"/>
        </w:rPr>
        <w:t xml:space="preserve"> </w:t>
      </w:r>
      <w:proofErr w:type="spellStart"/>
      <w:r w:rsidR="00B60C14">
        <w:rPr>
          <w:rFonts w:ascii="Times New Roman" w:hAnsi="Times New Roman" w:cs="Times New Roman"/>
          <w:sz w:val="24"/>
          <w:szCs w:val="24"/>
          <w:lang w:val="en-US"/>
        </w:rPr>
        <w:t>selama</w:t>
      </w:r>
      <w:proofErr w:type="spellEnd"/>
      <w:r w:rsidR="00B60C14">
        <w:rPr>
          <w:rFonts w:ascii="Times New Roman" w:hAnsi="Times New Roman" w:cs="Times New Roman"/>
          <w:sz w:val="24"/>
          <w:szCs w:val="24"/>
          <w:lang w:val="en-US"/>
        </w:rPr>
        <w:t xml:space="preserve"> 2 </w:t>
      </w:r>
      <w:proofErr w:type="spellStart"/>
      <w:r w:rsidR="00B60C14">
        <w:rPr>
          <w:rFonts w:ascii="Times New Roman" w:hAnsi="Times New Roman" w:cs="Times New Roman"/>
          <w:sz w:val="24"/>
          <w:szCs w:val="24"/>
          <w:lang w:val="en-US"/>
        </w:rPr>
        <w:t>minggu</w:t>
      </w:r>
      <w:proofErr w:type="spellEnd"/>
      <w:r w:rsidR="00B60C14">
        <w:rPr>
          <w:rFonts w:ascii="Times New Roman" w:hAnsi="Times New Roman" w:cs="Times New Roman"/>
          <w:sz w:val="24"/>
          <w:szCs w:val="24"/>
          <w:lang w:val="en-US"/>
        </w:rPr>
        <w:t xml:space="preserve">, </w:t>
      </w:r>
      <w:proofErr w:type="spellStart"/>
      <w:r w:rsidR="00B60C14">
        <w:rPr>
          <w:rFonts w:ascii="Times New Roman" w:hAnsi="Times New Roman" w:cs="Times New Roman"/>
          <w:sz w:val="24"/>
          <w:szCs w:val="24"/>
          <w:lang w:val="en-US"/>
        </w:rPr>
        <w:t>tidak</w:t>
      </w:r>
      <w:proofErr w:type="spellEnd"/>
      <w:r w:rsidR="00B60C14">
        <w:rPr>
          <w:rFonts w:ascii="Times New Roman" w:hAnsi="Times New Roman" w:cs="Times New Roman"/>
          <w:sz w:val="24"/>
          <w:szCs w:val="24"/>
          <w:lang w:val="en-US"/>
        </w:rPr>
        <w:t xml:space="preserve"> </w:t>
      </w:r>
      <w:proofErr w:type="spellStart"/>
      <w:r w:rsidR="00B60C14">
        <w:rPr>
          <w:rFonts w:ascii="Times New Roman" w:hAnsi="Times New Roman" w:cs="Times New Roman"/>
          <w:sz w:val="24"/>
          <w:szCs w:val="24"/>
          <w:lang w:val="en-US"/>
        </w:rPr>
        <w:t>turun</w:t>
      </w:r>
      <w:proofErr w:type="spellEnd"/>
      <w:r w:rsidR="00B60C14">
        <w:rPr>
          <w:rFonts w:ascii="Times New Roman" w:hAnsi="Times New Roman" w:cs="Times New Roman"/>
          <w:sz w:val="24"/>
          <w:szCs w:val="24"/>
          <w:lang w:val="en-US"/>
        </w:rPr>
        <w:t xml:space="preserve"> </w:t>
      </w:r>
      <w:proofErr w:type="spellStart"/>
      <w:r w:rsidR="00B60C14">
        <w:rPr>
          <w:rFonts w:ascii="Times New Roman" w:hAnsi="Times New Roman" w:cs="Times New Roman"/>
          <w:sz w:val="24"/>
          <w:szCs w:val="24"/>
          <w:lang w:val="en-US"/>
        </w:rPr>
        <w:t>dengan</w:t>
      </w:r>
      <w:proofErr w:type="spellEnd"/>
      <w:r w:rsidR="00B60C14">
        <w:rPr>
          <w:rFonts w:ascii="Times New Roman" w:hAnsi="Times New Roman" w:cs="Times New Roman"/>
          <w:sz w:val="24"/>
          <w:szCs w:val="24"/>
          <w:lang w:val="en-US"/>
        </w:rPr>
        <w:t xml:space="preserve"> </w:t>
      </w:r>
      <w:proofErr w:type="spellStart"/>
      <w:r w:rsidR="00B60C14">
        <w:rPr>
          <w:rFonts w:ascii="Times New Roman" w:hAnsi="Times New Roman" w:cs="Times New Roman"/>
          <w:sz w:val="24"/>
          <w:szCs w:val="24"/>
          <w:lang w:val="en-US"/>
        </w:rPr>
        <w:t>pemberian</w:t>
      </w:r>
      <w:proofErr w:type="spellEnd"/>
      <w:r w:rsidR="00B60C14">
        <w:rPr>
          <w:rFonts w:ascii="Times New Roman" w:hAnsi="Times New Roman" w:cs="Times New Roman"/>
          <w:sz w:val="24"/>
          <w:szCs w:val="24"/>
          <w:lang w:val="en-US"/>
        </w:rPr>
        <w:t xml:space="preserve"> </w:t>
      </w:r>
      <w:proofErr w:type="spellStart"/>
      <w:r w:rsidR="00B60C14">
        <w:rPr>
          <w:rFonts w:ascii="Times New Roman" w:hAnsi="Times New Roman" w:cs="Times New Roman"/>
          <w:sz w:val="24"/>
          <w:szCs w:val="24"/>
          <w:lang w:val="en-US"/>
        </w:rPr>
        <w:t>parasetamol</w:t>
      </w:r>
      <w:proofErr w:type="spellEnd"/>
      <w:r w:rsidR="008347EE">
        <w:rPr>
          <w:rFonts w:ascii="Times New Roman" w:hAnsi="Times New Roman" w:cs="Times New Roman"/>
          <w:sz w:val="24"/>
          <w:szCs w:val="24"/>
          <w:lang w:val="en-US"/>
        </w:rPr>
        <w:t xml:space="preserve">. </w:t>
      </w:r>
      <w:proofErr w:type="spellStart"/>
      <w:r w:rsidR="00FE72E5">
        <w:rPr>
          <w:rFonts w:ascii="Times New Roman" w:hAnsi="Times New Roman" w:cs="Times New Roman"/>
          <w:sz w:val="24"/>
          <w:szCs w:val="24"/>
          <w:lang w:val="en-US"/>
        </w:rPr>
        <w:t>Demam</w:t>
      </w:r>
      <w:proofErr w:type="spellEnd"/>
      <w:r w:rsidR="00FE72E5">
        <w:rPr>
          <w:rFonts w:ascii="Times New Roman" w:hAnsi="Times New Roman" w:cs="Times New Roman"/>
          <w:sz w:val="24"/>
          <w:szCs w:val="24"/>
          <w:lang w:val="en-US"/>
        </w:rPr>
        <w:t xml:space="preserve"> yang </w:t>
      </w:r>
      <w:proofErr w:type="spellStart"/>
      <w:r w:rsidR="00FE72E5">
        <w:rPr>
          <w:rFonts w:ascii="Times New Roman" w:hAnsi="Times New Roman" w:cs="Times New Roman"/>
          <w:sz w:val="24"/>
          <w:szCs w:val="24"/>
          <w:lang w:val="en-US"/>
        </w:rPr>
        <w:t>terjadi</w:t>
      </w:r>
      <w:proofErr w:type="spellEnd"/>
      <w:r w:rsidR="00FE72E5">
        <w:rPr>
          <w:rFonts w:ascii="Times New Roman" w:hAnsi="Times New Roman" w:cs="Times New Roman"/>
          <w:sz w:val="24"/>
          <w:szCs w:val="24"/>
          <w:lang w:val="en-US"/>
        </w:rPr>
        <w:t xml:space="preserve"> pada </w:t>
      </w:r>
      <w:proofErr w:type="spellStart"/>
      <w:r w:rsidR="00FE72E5">
        <w:rPr>
          <w:rFonts w:ascii="Times New Roman" w:hAnsi="Times New Roman" w:cs="Times New Roman"/>
          <w:sz w:val="24"/>
          <w:szCs w:val="24"/>
          <w:lang w:val="en-US"/>
        </w:rPr>
        <w:t>pasien</w:t>
      </w:r>
      <w:proofErr w:type="spellEnd"/>
      <w:r w:rsidR="00FE72E5">
        <w:rPr>
          <w:rFonts w:ascii="Times New Roman" w:hAnsi="Times New Roman" w:cs="Times New Roman"/>
          <w:sz w:val="24"/>
          <w:szCs w:val="24"/>
          <w:lang w:val="en-US"/>
        </w:rPr>
        <w:t xml:space="preserve"> </w:t>
      </w:r>
      <w:proofErr w:type="spellStart"/>
      <w:r w:rsidR="00FE72E5">
        <w:rPr>
          <w:rFonts w:ascii="Times New Roman" w:hAnsi="Times New Roman" w:cs="Times New Roman"/>
          <w:sz w:val="24"/>
          <w:szCs w:val="24"/>
          <w:lang w:val="en-US"/>
        </w:rPr>
        <w:t>ini</w:t>
      </w:r>
      <w:proofErr w:type="spellEnd"/>
      <w:r w:rsidR="00FE72E5">
        <w:rPr>
          <w:rFonts w:ascii="Times New Roman" w:hAnsi="Times New Roman" w:cs="Times New Roman"/>
          <w:sz w:val="24"/>
          <w:szCs w:val="24"/>
          <w:lang w:val="en-US"/>
        </w:rPr>
        <w:t xml:space="preserve"> </w:t>
      </w:r>
      <w:proofErr w:type="spellStart"/>
      <w:r w:rsidR="00FE72E5">
        <w:rPr>
          <w:rFonts w:ascii="Times New Roman" w:hAnsi="Times New Roman" w:cs="Times New Roman"/>
          <w:sz w:val="24"/>
          <w:szCs w:val="24"/>
          <w:lang w:val="en-US"/>
        </w:rPr>
        <w:t>dapat</w:t>
      </w:r>
      <w:proofErr w:type="spellEnd"/>
      <w:r w:rsidR="00FE72E5">
        <w:rPr>
          <w:rFonts w:ascii="Times New Roman" w:hAnsi="Times New Roman" w:cs="Times New Roman"/>
          <w:sz w:val="24"/>
          <w:szCs w:val="24"/>
          <w:lang w:val="en-US"/>
        </w:rPr>
        <w:t xml:space="preserve"> </w:t>
      </w:r>
      <w:proofErr w:type="spellStart"/>
      <w:r w:rsidR="00FE72E5">
        <w:rPr>
          <w:rFonts w:ascii="Times New Roman" w:hAnsi="Times New Roman" w:cs="Times New Roman"/>
          <w:sz w:val="24"/>
          <w:szCs w:val="24"/>
          <w:lang w:val="en-US"/>
        </w:rPr>
        <w:t>diakibatkan</w:t>
      </w:r>
      <w:proofErr w:type="spellEnd"/>
      <w:r w:rsidR="00FE72E5">
        <w:rPr>
          <w:rFonts w:ascii="Times New Roman" w:hAnsi="Times New Roman" w:cs="Times New Roman"/>
          <w:sz w:val="24"/>
          <w:szCs w:val="24"/>
          <w:lang w:val="en-US"/>
        </w:rPr>
        <w:t xml:space="preserve"> </w:t>
      </w:r>
      <w:proofErr w:type="spellStart"/>
      <w:r w:rsidR="00FE72E5">
        <w:rPr>
          <w:rFonts w:ascii="Times New Roman" w:hAnsi="Times New Roman" w:cs="Times New Roman"/>
          <w:sz w:val="24"/>
          <w:szCs w:val="24"/>
          <w:lang w:val="en-US"/>
        </w:rPr>
        <w:t>karena</w:t>
      </w:r>
      <w:proofErr w:type="spellEnd"/>
      <w:r w:rsidR="00FE72E5">
        <w:rPr>
          <w:rFonts w:ascii="Times New Roman" w:hAnsi="Times New Roman" w:cs="Times New Roman"/>
          <w:sz w:val="24"/>
          <w:szCs w:val="24"/>
          <w:lang w:val="en-US"/>
        </w:rPr>
        <w:t xml:space="preserve"> </w:t>
      </w:r>
      <w:proofErr w:type="spellStart"/>
      <w:r w:rsidR="00FE72E5">
        <w:rPr>
          <w:rFonts w:ascii="Times New Roman" w:hAnsi="Times New Roman" w:cs="Times New Roman"/>
          <w:sz w:val="24"/>
          <w:szCs w:val="24"/>
          <w:lang w:val="en-US"/>
        </w:rPr>
        <w:t>penurunan</w:t>
      </w:r>
      <w:proofErr w:type="spellEnd"/>
      <w:r w:rsidR="00FE72E5">
        <w:rPr>
          <w:rFonts w:ascii="Times New Roman" w:hAnsi="Times New Roman" w:cs="Times New Roman"/>
          <w:sz w:val="24"/>
          <w:szCs w:val="24"/>
          <w:lang w:val="en-US"/>
        </w:rPr>
        <w:t xml:space="preserve"> </w:t>
      </w:r>
      <w:proofErr w:type="spellStart"/>
      <w:r w:rsidR="00FE72E5">
        <w:rPr>
          <w:rFonts w:ascii="Times New Roman" w:hAnsi="Times New Roman" w:cs="Times New Roman"/>
          <w:sz w:val="24"/>
          <w:szCs w:val="24"/>
          <w:lang w:val="en-US"/>
        </w:rPr>
        <w:t>neutrofil</w:t>
      </w:r>
      <w:proofErr w:type="spellEnd"/>
      <w:r w:rsidR="00FE72E5">
        <w:rPr>
          <w:rFonts w:ascii="Times New Roman" w:hAnsi="Times New Roman" w:cs="Times New Roman"/>
          <w:sz w:val="24"/>
          <w:szCs w:val="24"/>
          <w:lang w:val="en-US"/>
        </w:rPr>
        <w:t xml:space="preserve"> dan </w:t>
      </w:r>
      <w:proofErr w:type="spellStart"/>
      <w:r w:rsidR="00FE72E5">
        <w:rPr>
          <w:rFonts w:ascii="Times New Roman" w:hAnsi="Times New Roman" w:cs="Times New Roman"/>
          <w:sz w:val="24"/>
          <w:szCs w:val="24"/>
          <w:lang w:val="en-US"/>
        </w:rPr>
        <w:t>adanya</w:t>
      </w:r>
      <w:proofErr w:type="spellEnd"/>
      <w:r w:rsidR="00FE72E5">
        <w:rPr>
          <w:rFonts w:ascii="Times New Roman" w:hAnsi="Times New Roman" w:cs="Times New Roman"/>
          <w:sz w:val="24"/>
          <w:szCs w:val="24"/>
          <w:lang w:val="en-US"/>
        </w:rPr>
        <w:t xml:space="preserve"> </w:t>
      </w:r>
      <w:proofErr w:type="spellStart"/>
      <w:r w:rsidR="00FE72E5">
        <w:rPr>
          <w:rFonts w:ascii="Times New Roman" w:hAnsi="Times New Roman" w:cs="Times New Roman"/>
          <w:sz w:val="24"/>
          <w:szCs w:val="24"/>
          <w:lang w:val="en-US"/>
        </w:rPr>
        <w:t>infeksi</w:t>
      </w:r>
      <w:proofErr w:type="spellEnd"/>
      <w:r w:rsidR="003419F5">
        <w:rPr>
          <w:rFonts w:ascii="Times New Roman" w:hAnsi="Times New Roman" w:cs="Times New Roman"/>
          <w:sz w:val="24"/>
          <w:szCs w:val="24"/>
          <w:lang w:val="en-US"/>
        </w:rPr>
        <w:t xml:space="preserve"> (</w:t>
      </w:r>
      <w:proofErr w:type="spellStart"/>
      <w:r w:rsidR="003419F5">
        <w:rPr>
          <w:rFonts w:ascii="Times New Roman" w:hAnsi="Times New Roman" w:cs="Times New Roman"/>
          <w:sz w:val="24"/>
          <w:szCs w:val="24"/>
          <w:lang w:val="en-US"/>
        </w:rPr>
        <w:t>kebanyakan</w:t>
      </w:r>
      <w:proofErr w:type="spellEnd"/>
      <w:r w:rsidR="003419F5">
        <w:rPr>
          <w:rFonts w:ascii="Times New Roman" w:hAnsi="Times New Roman" w:cs="Times New Roman"/>
          <w:sz w:val="24"/>
          <w:szCs w:val="24"/>
          <w:lang w:val="en-US"/>
        </w:rPr>
        <w:t xml:space="preserve"> </w:t>
      </w:r>
      <w:proofErr w:type="spellStart"/>
      <w:r w:rsidR="003419F5">
        <w:rPr>
          <w:rFonts w:ascii="Times New Roman" w:hAnsi="Times New Roman" w:cs="Times New Roman"/>
          <w:sz w:val="24"/>
          <w:szCs w:val="24"/>
          <w:lang w:val="en-US"/>
        </w:rPr>
        <w:t>disebabkan</w:t>
      </w:r>
      <w:proofErr w:type="spellEnd"/>
      <w:r w:rsidR="003419F5">
        <w:rPr>
          <w:rFonts w:ascii="Times New Roman" w:hAnsi="Times New Roman" w:cs="Times New Roman"/>
          <w:sz w:val="24"/>
          <w:szCs w:val="24"/>
          <w:lang w:val="en-US"/>
        </w:rPr>
        <w:t xml:space="preserve"> oleh </w:t>
      </w:r>
      <w:proofErr w:type="spellStart"/>
      <w:r w:rsidR="003419F5">
        <w:rPr>
          <w:rFonts w:ascii="Times New Roman" w:hAnsi="Times New Roman" w:cs="Times New Roman"/>
          <w:sz w:val="24"/>
          <w:szCs w:val="24"/>
          <w:lang w:val="en-US"/>
        </w:rPr>
        <w:t>karena</w:t>
      </w:r>
      <w:proofErr w:type="spellEnd"/>
      <w:r w:rsidR="003419F5">
        <w:rPr>
          <w:rFonts w:ascii="Times New Roman" w:hAnsi="Times New Roman" w:cs="Times New Roman"/>
          <w:sz w:val="24"/>
          <w:szCs w:val="24"/>
          <w:lang w:val="en-US"/>
        </w:rPr>
        <w:t xml:space="preserve"> </w:t>
      </w:r>
      <w:proofErr w:type="spellStart"/>
      <w:r w:rsidR="003419F5">
        <w:rPr>
          <w:rFonts w:ascii="Times New Roman" w:hAnsi="Times New Roman" w:cs="Times New Roman"/>
          <w:sz w:val="24"/>
          <w:szCs w:val="24"/>
          <w:lang w:val="en-US"/>
        </w:rPr>
        <w:t>infeksi</w:t>
      </w:r>
      <w:proofErr w:type="spellEnd"/>
      <w:r w:rsidR="003419F5">
        <w:rPr>
          <w:rFonts w:ascii="Times New Roman" w:hAnsi="Times New Roman" w:cs="Times New Roman"/>
          <w:sz w:val="24"/>
          <w:szCs w:val="24"/>
          <w:lang w:val="en-US"/>
        </w:rPr>
        <w:t xml:space="preserve"> virus)</w:t>
      </w:r>
      <w:r w:rsidR="003419F5">
        <w:rPr>
          <w:rFonts w:ascii="Times New Roman" w:hAnsi="Times New Roman" w:cs="Times New Roman"/>
          <w:sz w:val="24"/>
          <w:szCs w:val="24"/>
        </w:rPr>
        <w:fldChar w:fldCharType="begin" w:fldLock="1"/>
      </w:r>
      <w:r w:rsidR="005A3A1E">
        <w:rPr>
          <w:rFonts w:ascii="Times New Roman" w:hAnsi="Times New Roman" w:cs="Times New Roman"/>
          <w:sz w:val="24"/>
          <w:szCs w:val="24"/>
        </w:rPr>
        <w:instrText>ADDIN CSL_CITATION {"citationItems":[{"id":"ITEM-1","itemData":{"DOI":"10.14238/sp12.6.2011.409-18","ISSN":"0854-7823","abstract":"Fobia demam yang terjadi pada orang tua seringkali mendorong orang tua untuk mencari informasi mengenai penanganan demam pada anak. Definisi demam bervariasi, tetapi banyak yang mendefinisikan demam sebagai temperatur &gt;38oC. Pengukuran suhu tubuh anak haruslah mempertimbangkan masalah ekonomis, juga merupakan pengukuran yang sederahana dan cepat dan tidak menimbulkan ketidaknyamanan pada anak. Berbagai penanganan demam telah diketahui secara umum termasuk dengan pemberian antipiretik maupun dengan metode fisik. Jenis antipiretik yang disetujui pemberiannya pada anak ialah parasetamol dan ibuprofen. Pemilihan antipiretik, cara pemberian, dan dosis antipiretik penting untuk diketahui oleh praktisi maupun orangtua dalam menangani demam, sehingga informasi yang lengkap harus diberikan kepada orang tua pada setiap kunjungan untuk mencegah kesalahan pemberian obat dan juga mencegah toksisitas antipiretik","author":[{"dropping-particle":"","family":"Lubis","given":"Inke Nadia Diniyanti","non-dropping-particle":"","parse-names":false,"suffix":""},{"dropping-particle":"","family":"Lubis","given":"Chairuddin Panusunan","non-dropping-particle":"","parse-names":false,"suffix":""}],"container-title":"Sari Pediatri","id":"ITEM-1","issue":"6","issued":{"date-parts":[["2016"]]},"page":"409","title":"Penanganan Demam pada Anak","type":"article-journal","volume":"12"},"uris":["http://www.mendeley.com/documents/?uuid=c88a8a04-9471-4c25-b38b-e4c87c7816a1"]}],"mendeley":{"formattedCitation":"&lt;sup&gt;22&lt;/sup&gt;","plainTextFormattedCitation":"22","previouslyFormattedCitation":"&lt;sup&gt;22&lt;/sup&gt;"},"properties":{"noteIndex":0},"schema":"https://github.com/citation-style-language/schema/raw/master/csl-citation.json"}</w:instrText>
      </w:r>
      <w:r w:rsidR="003419F5">
        <w:rPr>
          <w:rFonts w:ascii="Times New Roman" w:hAnsi="Times New Roman" w:cs="Times New Roman"/>
          <w:sz w:val="24"/>
          <w:szCs w:val="24"/>
        </w:rPr>
        <w:fldChar w:fldCharType="separate"/>
      </w:r>
      <w:r w:rsidR="005A3A1E" w:rsidRPr="005A3A1E">
        <w:rPr>
          <w:rFonts w:ascii="Times New Roman" w:hAnsi="Times New Roman" w:cs="Times New Roman"/>
          <w:noProof/>
          <w:sz w:val="24"/>
          <w:szCs w:val="24"/>
          <w:vertAlign w:val="superscript"/>
        </w:rPr>
        <w:t>22</w:t>
      </w:r>
      <w:r w:rsidR="003419F5">
        <w:rPr>
          <w:rFonts w:ascii="Times New Roman" w:hAnsi="Times New Roman" w:cs="Times New Roman"/>
          <w:sz w:val="24"/>
          <w:szCs w:val="24"/>
        </w:rPr>
        <w:fldChar w:fldCharType="end"/>
      </w:r>
      <w:r w:rsidR="00FE72E5">
        <w:rPr>
          <w:rFonts w:ascii="Times New Roman" w:hAnsi="Times New Roman" w:cs="Times New Roman"/>
          <w:sz w:val="24"/>
          <w:szCs w:val="24"/>
          <w:lang w:val="en-US"/>
        </w:rPr>
        <w:t xml:space="preserve">. </w:t>
      </w:r>
      <w:r w:rsidR="00FE72E5" w:rsidRPr="00FE72E5">
        <w:rPr>
          <w:rFonts w:ascii="Times New Roman" w:hAnsi="Times New Roman" w:cs="Times New Roman"/>
          <w:sz w:val="24"/>
          <w:szCs w:val="24"/>
        </w:rPr>
        <w:t>Demam</w:t>
      </w:r>
      <w:r w:rsidR="00105920">
        <w:rPr>
          <w:rFonts w:ascii="Times New Roman" w:hAnsi="Times New Roman" w:cs="Times New Roman"/>
          <w:sz w:val="24"/>
          <w:szCs w:val="24"/>
          <w:lang w:val="en-US"/>
        </w:rPr>
        <w:t xml:space="preserve"> </w:t>
      </w:r>
      <w:r w:rsidR="00FE72E5" w:rsidRPr="00FE72E5">
        <w:rPr>
          <w:rFonts w:ascii="Times New Roman" w:hAnsi="Times New Roman" w:cs="Times New Roman"/>
          <w:sz w:val="24"/>
          <w:szCs w:val="24"/>
        </w:rPr>
        <w:t>bukan suatu penyaki</w:t>
      </w:r>
      <w:r w:rsidR="00B1076E">
        <w:rPr>
          <w:rFonts w:ascii="Times New Roman" w:hAnsi="Times New Roman" w:cs="Times New Roman"/>
          <w:sz w:val="24"/>
          <w:szCs w:val="24"/>
          <w:lang w:val="en-US"/>
        </w:rPr>
        <w:t>t</w:t>
      </w:r>
      <w:r w:rsidR="00105920">
        <w:rPr>
          <w:rFonts w:ascii="Times New Roman" w:hAnsi="Times New Roman" w:cs="Times New Roman"/>
          <w:sz w:val="24"/>
          <w:szCs w:val="24"/>
          <w:lang w:val="en-US"/>
        </w:rPr>
        <w:t xml:space="preserve">, </w:t>
      </w:r>
      <w:proofErr w:type="spellStart"/>
      <w:r w:rsidR="00105920">
        <w:rPr>
          <w:rFonts w:ascii="Times New Roman" w:hAnsi="Times New Roman" w:cs="Times New Roman"/>
          <w:sz w:val="24"/>
          <w:szCs w:val="24"/>
          <w:lang w:val="en-US"/>
        </w:rPr>
        <w:t>namun</w:t>
      </w:r>
      <w:proofErr w:type="spellEnd"/>
      <w:r w:rsidR="00105920">
        <w:rPr>
          <w:rFonts w:ascii="Times New Roman" w:hAnsi="Times New Roman" w:cs="Times New Roman"/>
          <w:sz w:val="24"/>
          <w:szCs w:val="24"/>
          <w:lang w:val="en-US"/>
        </w:rPr>
        <w:t xml:space="preserve"> </w:t>
      </w:r>
      <w:proofErr w:type="spellStart"/>
      <w:r w:rsidR="00105920">
        <w:rPr>
          <w:rFonts w:ascii="Times New Roman" w:hAnsi="Times New Roman" w:cs="Times New Roman"/>
          <w:sz w:val="24"/>
          <w:szCs w:val="24"/>
          <w:lang w:val="en-US"/>
        </w:rPr>
        <w:t>m</w:t>
      </w:r>
      <w:r w:rsidR="00C76D26">
        <w:rPr>
          <w:rFonts w:ascii="Times New Roman" w:hAnsi="Times New Roman" w:cs="Times New Roman"/>
          <w:sz w:val="24"/>
          <w:szCs w:val="24"/>
          <w:lang w:val="en-US"/>
        </w:rPr>
        <w:t>erupakan</w:t>
      </w:r>
      <w:proofErr w:type="spellEnd"/>
      <w:r w:rsidR="00C76D26">
        <w:rPr>
          <w:rFonts w:ascii="Times New Roman" w:hAnsi="Times New Roman" w:cs="Times New Roman"/>
          <w:sz w:val="24"/>
          <w:szCs w:val="24"/>
          <w:lang w:val="en-US"/>
        </w:rPr>
        <w:t xml:space="preserve"> </w:t>
      </w:r>
      <w:r w:rsidR="00FE72E5" w:rsidRPr="00FE72E5">
        <w:rPr>
          <w:rFonts w:ascii="Times New Roman" w:hAnsi="Times New Roman" w:cs="Times New Roman"/>
          <w:sz w:val="24"/>
          <w:szCs w:val="24"/>
        </w:rPr>
        <w:t>respon normal tubuh terhadap</w:t>
      </w:r>
      <w:r w:rsidR="00B1076E">
        <w:rPr>
          <w:rFonts w:ascii="Times New Roman" w:hAnsi="Times New Roman" w:cs="Times New Roman"/>
          <w:sz w:val="24"/>
          <w:szCs w:val="24"/>
          <w:lang w:val="en-US"/>
        </w:rPr>
        <w:t xml:space="preserve"> </w:t>
      </w:r>
      <w:r w:rsidR="00FE72E5" w:rsidRPr="00FE72E5">
        <w:rPr>
          <w:rFonts w:ascii="Times New Roman" w:hAnsi="Times New Roman" w:cs="Times New Roman"/>
          <w:sz w:val="24"/>
          <w:szCs w:val="24"/>
        </w:rPr>
        <w:t>masuknya mikroorganisme</w:t>
      </w:r>
      <w:r w:rsidR="00FE72E5">
        <w:rPr>
          <w:rFonts w:ascii="Times New Roman" w:hAnsi="Times New Roman" w:cs="Times New Roman"/>
          <w:sz w:val="24"/>
          <w:szCs w:val="24"/>
          <w:lang w:val="en-US"/>
        </w:rPr>
        <w:t xml:space="preserve"> (</w:t>
      </w:r>
      <w:r w:rsidR="00FE72E5" w:rsidRPr="00FE72E5">
        <w:rPr>
          <w:rFonts w:ascii="Times New Roman" w:hAnsi="Times New Roman" w:cs="Times New Roman"/>
          <w:sz w:val="24"/>
          <w:szCs w:val="24"/>
        </w:rPr>
        <w:t>virus, bakteri, parasit, maupun jamur</w:t>
      </w:r>
      <w:r w:rsidR="00FE72E5">
        <w:rPr>
          <w:rFonts w:ascii="Times New Roman" w:hAnsi="Times New Roman" w:cs="Times New Roman"/>
          <w:sz w:val="24"/>
          <w:szCs w:val="24"/>
          <w:lang w:val="en-US"/>
        </w:rPr>
        <w:t xml:space="preserve">) </w:t>
      </w:r>
      <w:r w:rsidR="00FE72E5" w:rsidRPr="00FE72E5">
        <w:rPr>
          <w:rFonts w:ascii="Times New Roman" w:hAnsi="Times New Roman" w:cs="Times New Roman"/>
          <w:sz w:val="24"/>
          <w:szCs w:val="24"/>
        </w:rPr>
        <w:t>kedalam tubuh.</w:t>
      </w:r>
      <w:r w:rsidR="00C76D26">
        <w:rPr>
          <w:rFonts w:ascii="Times New Roman" w:hAnsi="Times New Roman" w:cs="Times New Roman"/>
          <w:sz w:val="24"/>
          <w:szCs w:val="24"/>
        </w:rPr>
        <w:fldChar w:fldCharType="begin" w:fldLock="1"/>
      </w:r>
      <w:r w:rsidR="005A3A1E">
        <w:rPr>
          <w:rFonts w:ascii="Times New Roman" w:hAnsi="Times New Roman" w:cs="Times New Roman"/>
          <w:sz w:val="24"/>
          <w:szCs w:val="24"/>
        </w:rPr>
        <w:instrText>ADDIN CSL_CITATION {"citationItems":[{"id":"ITEM-1","itemData":{"DOI":"10.14238/sp12.6.2011.409-18","ISSN":"0854-7823","abstract":"Fobia demam yang terjadi pada orang tua seringkali mendorong orang tua untuk mencari informasi mengenai penanganan demam pada anak. Definisi demam bervariasi, tetapi banyak yang mendefinisikan demam sebagai temperatur &gt;38oC. Pengukuran suhu tubuh anak haruslah mempertimbangkan masalah ekonomis, juga merupakan pengukuran yang sederahana dan cepat dan tidak menimbulkan ketidaknyamanan pada anak. Berbagai penanganan demam telah diketahui secara umum termasuk dengan pemberian antipiretik maupun dengan metode fisik. Jenis antipiretik yang disetujui pemberiannya pada anak ialah parasetamol dan ibuprofen. Pemilihan antipiretik, cara pemberian, dan dosis antipiretik penting untuk diketahui oleh praktisi maupun orangtua dalam menangani demam, sehingga informasi yang lengkap harus diberikan kepada orang tua pada setiap kunjungan untuk mencegah kesalahan pemberian obat dan juga mencegah toksisitas antipiretik","author":[{"dropping-particle":"","family":"Lubis","given":"Inke Nadia Diniyanti","non-dropping-particle":"","parse-names":false,"suffix":""},{"dropping-particle":"","family":"Lubis","given":"Chairuddin Panusunan","non-dropping-particle":"","parse-names":false,"suffix":""}],"container-title":"Sari Pediatri","id":"ITEM-1","issue":"6","issued":{"date-parts":[["2016"]]},"page":"409","title":"Penanganan Demam pada Anak","type":"article-journal","volume":"12"},"uris":["http://www.mendeley.com/documents/?uuid=c88a8a04-9471-4c25-b38b-e4c87c7816a1"]}],"mendeley":{"formattedCitation":"&lt;sup&gt;22&lt;/sup&gt;","plainTextFormattedCitation":"22","previouslyFormattedCitation":"&lt;sup&gt;22&lt;/sup&gt;"},"properties":{"noteIndex":0},"schema":"https://github.com/citation-style-language/schema/raw/master/csl-citation.json"}</w:instrText>
      </w:r>
      <w:r w:rsidR="00C76D26">
        <w:rPr>
          <w:rFonts w:ascii="Times New Roman" w:hAnsi="Times New Roman" w:cs="Times New Roman"/>
          <w:sz w:val="24"/>
          <w:szCs w:val="24"/>
        </w:rPr>
        <w:fldChar w:fldCharType="separate"/>
      </w:r>
      <w:r w:rsidR="005A3A1E" w:rsidRPr="005A3A1E">
        <w:rPr>
          <w:rFonts w:ascii="Times New Roman" w:hAnsi="Times New Roman" w:cs="Times New Roman"/>
          <w:noProof/>
          <w:sz w:val="24"/>
          <w:szCs w:val="24"/>
          <w:vertAlign w:val="superscript"/>
        </w:rPr>
        <w:t>22</w:t>
      </w:r>
      <w:r w:rsidR="00C76D26">
        <w:rPr>
          <w:rFonts w:ascii="Times New Roman" w:hAnsi="Times New Roman" w:cs="Times New Roman"/>
          <w:sz w:val="24"/>
          <w:szCs w:val="24"/>
        </w:rPr>
        <w:fldChar w:fldCharType="end"/>
      </w:r>
      <w:r w:rsidR="00C76D26">
        <w:rPr>
          <w:rFonts w:ascii="Times New Roman" w:hAnsi="Times New Roman" w:cs="Times New Roman"/>
          <w:sz w:val="24"/>
          <w:szCs w:val="24"/>
          <w:lang w:val="en-US"/>
        </w:rPr>
        <w:t xml:space="preserve"> </w:t>
      </w:r>
      <w:proofErr w:type="spellStart"/>
      <w:r w:rsidR="00332C43">
        <w:rPr>
          <w:rFonts w:ascii="Times New Roman" w:hAnsi="Times New Roman" w:cs="Times New Roman"/>
          <w:sz w:val="24"/>
          <w:szCs w:val="24"/>
          <w:lang w:val="en-US"/>
        </w:rPr>
        <w:t>P</w:t>
      </w:r>
      <w:r w:rsidR="00FE72E5">
        <w:rPr>
          <w:rFonts w:ascii="Times New Roman" w:hAnsi="Times New Roman" w:cs="Times New Roman"/>
          <w:sz w:val="24"/>
          <w:szCs w:val="24"/>
          <w:lang w:val="en-US"/>
        </w:rPr>
        <w:t>asien</w:t>
      </w:r>
      <w:proofErr w:type="spellEnd"/>
      <w:r w:rsidR="00332C43">
        <w:rPr>
          <w:rFonts w:ascii="Times New Roman" w:hAnsi="Times New Roman" w:cs="Times New Roman"/>
          <w:sz w:val="24"/>
          <w:szCs w:val="24"/>
          <w:lang w:val="en-US"/>
        </w:rPr>
        <w:t xml:space="preserve"> </w:t>
      </w:r>
      <w:proofErr w:type="spellStart"/>
      <w:r w:rsidR="00332C43">
        <w:rPr>
          <w:rFonts w:ascii="Times New Roman" w:hAnsi="Times New Roman" w:cs="Times New Roman"/>
          <w:sz w:val="24"/>
          <w:szCs w:val="24"/>
          <w:lang w:val="en-US"/>
        </w:rPr>
        <w:t>diketahui</w:t>
      </w:r>
      <w:proofErr w:type="spellEnd"/>
      <w:r w:rsidR="00FE72E5">
        <w:rPr>
          <w:rFonts w:ascii="Times New Roman" w:hAnsi="Times New Roman" w:cs="Times New Roman"/>
          <w:sz w:val="24"/>
          <w:szCs w:val="24"/>
          <w:lang w:val="en-US"/>
        </w:rPr>
        <w:t xml:space="preserve"> </w:t>
      </w:r>
      <w:proofErr w:type="spellStart"/>
      <w:r w:rsidR="00FE72E5">
        <w:rPr>
          <w:rFonts w:ascii="Times New Roman" w:hAnsi="Times New Roman" w:cs="Times New Roman"/>
          <w:sz w:val="24"/>
          <w:szCs w:val="24"/>
          <w:lang w:val="en-US"/>
        </w:rPr>
        <w:t>mengalami</w:t>
      </w:r>
      <w:proofErr w:type="spellEnd"/>
      <w:r w:rsidR="00FE72E5">
        <w:rPr>
          <w:rFonts w:ascii="Times New Roman" w:hAnsi="Times New Roman" w:cs="Times New Roman"/>
          <w:sz w:val="24"/>
          <w:szCs w:val="24"/>
          <w:lang w:val="en-US"/>
        </w:rPr>
        <w:t xml:space="preserve"> </w:t>
      </w:r>
      <w:r w:rsidR="00FE72E5">
        <w:rPr>
          <w:rFonts w:ascii="Times New Roman" w:hAnsi="Times New Roman" w:cs="Times New Roman"/>
          <w:i/>
          <w:iCs/>
          <w:sz w:val="24"/>
          <w:szCs w:val="24"/>
          <w:lang w:val="en-US"/>
        </w:rPr>
        <w:t>f</w:t>
      </w:r>
      <w:r w:rsidR="00691C30" w:rsidRPr="00FE72E5">
        <w:rPr>
          <w:rFonts w:ascii="Times New Roman" w:hAnsi="Times New Roman" w:cs="Times New Roman"/>
          <w:i/>
          <w:iCs/>
          <w:sz w:val="24"/>
          <w:szCs w:val="24"/>
          <w:lang w:val="en-US"/>
        </w:rPr>
        <w:t>ebrile</w:t>
      </w:r>
      <w:r w:rsidR="00691C30">
        <w:rPr>
          <w:rFonts w:ascii="Times New Roman" w:hAnsi="Times New Roman" w:cs="Times New Roman"/>
          <w:sz w:val="24"/>
          <w:szCs w:val="24"/>
          <w:lang w:val="en-US"/>
        </w:rPr>
        <w:t xml:space="preserve"> neutropenia</w:t>
      </w:r>
      <w:r w:rsidR="00FE72E5">
        <w:rPr>
          <w:rFonts w:ascii="Times New Roman" w:hAnsi="Times New Roman" w:cs="Times New Roman"/>
          <w:sz w:val="24"/>
          <w:szCs w:val="24"/>
          <w:lang w:val="en-US"/>
        </w:rPr>
        <w:t xml:space="preserve">, </w:t>
      </w:r>
      <w:proofErr w:type="spellStart"/>
      <w:r w:rsidR="00FE72E5">
        <w:rPr>
          <w:rFonts w:ascii="Times New Roman" w:hAnsi="Times New Roman" w:cs="Times New Roman"/>
          <w:sz w:val="24"/>
          <w:szCs w:val="24"/>
          <w:lang w:val="en-US"/>
        </w:rPr>
        <w:t>yaitu</w:t>
      </w:r>
      <w:proofErr w:type="spellEnd"/>
      <w:r w:rsidR="00FE72E5">
        <w:rPr>
          <w:rFonts w:ascii="Times New Roman" w:hAnsi="Times New Roman" w:cs="Times New Roman"/>
          <w:sz w:val="24"/>
          <w:szCs w:val="24"/>
          <w:lang w:val="en-US"/>
        </w:rPr>
        <w:t xml:space="preserve"> </w:t>
      </w:r>
      <w:proofErr w:type="spellStart"/>
      <w:r w:rsidR="00691C30" w:rsidRPr="00691C30">
        <w:rPr>
          <w:rFonts w:ascii="Times New Roman" w:hAnsi="Times New Roman" w:cs="Times New Roman"/>
          <w:sz w:val="24"/>
          <w:szCs w:val="24"/>
          <w:lang w:val="en-US"/>
        </w:rPr>
        <w:t>suatu</w:t>
      </w:r>
      <w:proofErr w:type="spellEnd"/>
      <w:r w:rsidR="00691C30" w:rsidRPr="00691C30">
        <w:rPr>
          <w:rFonts w:ascii="Times New Roman" w:hAnsi="Times New Roman" w:cs="Times New Roman"/>
          <w:sz w:val="24"/>
          <w:szCs w:val="24"/>
          <w:lang w:val="en-US"/>
        </w:rPr>
        <w:t xml:space="preserve"> </w:t>
      </w:r>
      <w:proofErr w:type="spellStart"/>
      <w:r w:rsidR="00691C30" w:rsidRPr="00691C30">
        <w:rPr>
          <w:rFonts w:ascii="Times New Roman" w:hAnsi="Times New Roman" w:cs="Times New Roman"/>
          <w:sz w:val="24"/>
          <w:szCs w:val="24"/>
          <w:lang w:val="en-US"/>
        </w:rPr>
        <w:t>sindrom</w:t>
      </w:r>
      <w:proofErr w:type="spellEnd"/>
      <w:r w:rsidR="00691C30" w:rsidRPr="00691C30">
        <w:rPr>
          <w:rFonts w:ascii="Times New Roman" w:hAnsi="Times New Roman" w:cs="Times New Roman"/>
          <w:sz w:val="24"/>
          <w:szCs w:val="24"/>
          <w:lang w:val="en-US"/>
        </w:rPr>
        <w:t xml:space="preserve"> yang </w:t>
      </w:r>
      <w:proofErr w:type="spellStart"/>
      <w:r w:rsidR="00691C30" w:rsidRPr="00691C30">
        <w:rPr>
          <w:rFonts w:ascii="Times New Roman" w:hAnsi="Times New Roman" w:cs="Times New Roman"/>
          <w:sz w:val="24"/>
          <w:szCs w:val="24"/>
          <w:lang w:val="en-US"/>
        </w:rPr>
        <w:t>terdiri</w:t>
      </w:r>
      <w:proofErr w:type="spellEnd"/>
      <w:r w:rsidR="00691C30" w:rsidRPr="00691C30">
        <w:rPr>
          <w:rFonts w:ascii="Times New Roman" w:hAnsi="Times New Roman" w:cs="Times New Roman"/>
          <w:sz w:val="24"/>
          <w:szCs w:val="24"/>
          <w:lang w:val="en-US"/>
        </w:rPr>
        <w:t xml:space="preserve"> </w:t>
      </w:r>
      <w:proofErr w:type="spellStart"/>
      <w:r w:rsidR="00691C30" w:rsidRPr="00691C30">
        <w:rPr>
          <w:rFonts w:ascii="Times New Roman" w:hAnsi="Times New Roman" w:cs="Times New Roman"/>
          <w:sz w:val="24"/>
          <w:szCs w:val="24"/>
          <w:lang w:val="en-US"/>
        </w:rPr>
        <w:t>dari</w:t>
      </w:r>
      <w:proofErr w:type="spellEnd"/>
      <w:r w:rsidR="00691C30" w:rsidRPr="00691C30">
        <w:rPr>
          <w:rFonts w:ascii="Times New Roman" w:hAnsi="Times New Roman" w:cs="Times New Roman"/>
          <w:sz w:val="24"/>
          <w:szCs w:val="24"/>
          <w:lang w:val="en-US"/>
        </w:rPr>
        <w:t xml:space="preserve"> 2 </w:t>
      </w:r>
      <w:proofErr w:type="spellStart"/>
      <w:r w:rsidR="00691C30" w:rsidRPr="00691C30">
        <w:rPr>
          <w:rFonts w:ascii="Times New Roman" w:hAnsi="Times New Roman" w:cs="Times New Roman"/>
          <w:sz w:val="24"/>
          <w:szCs w:val="24"/>
          <w:lang w:val="en-US"/>
        </w:rPr>
        <w:t>gejala</w:t>
      </w:r>
      <w:proofErr w:type="spellEnd"/>
      <w:r w:rsidR="00691C30" w:rsidRPr="00691C30">
        <w:rPr>
          <w:rFonts w:ascii="Times New Roman" w:hAnsi="Times New Roman" w:cs="Times New Roman"/>
          <w:sz w:val="24"/>
          <w:szCs w:val="24"/>
          <w:lang w:val="en-US"/>
        </w:rPr>
        <w:t>,</w:t>
      </w:r>
      <w:r w:rsidR="00691C30">
        <w:rPr>
          <w:rFonts w:ascii="Times New Roman" w:hAnsi="Times New Roman" w:cs="Times New Roman"/>
          <w:sz w:val="24"/>
          <w:szCs w:val="24"/>
          <w:lang w:val="en-US"/>
        </w:rPr>
        <w:t xml:space="preserve"> </w:t>
      </w:r>
      <w:proofErr w:type="spellStart"/>
      <w:r w:rsidR="00691C30" w:rsidRPr="00691C30">
        <w:rPr>
          <w:rFonts w:ascii="Times New Roman" w:hAnsi="Times New Roman" w:cs="Times New Roman"/>
          <w:sz w:val="24"/>
          <w:szCs w:val="24"/>
          <w:lang w:val="en-US"/>
        </w:rPr>
        <w:t>yaitu</w:t>
      </w:r>
      <w:proofErr w:type="spellEnd"/>
      <w:r w:rsidR="00691C30" w:rsidRPr="00691C30">
        <w:rPr>
          <w:rFonts w:ascii="Times New Roman" w:hAnsi="Times New Roman" w:cs="Times New Roman"/>
          <w:sz w:val="24"/>
          <w:szCs w:val="24"/>
          <w:lang w:val="en-US"/>
        </w:rPr>
        <w:t xml:space="preserve"> </w:t>
      </w:r>
      <w:proofErr w:type="spellStart"/>
      <w:r w:rsidR="006A5697">
        <w:rPr>
          <w:rFonts w:ascii="Times New Roman" w:hAnsi="Times New Roman" w:cs="Times New Roman"/>
          <w:sz w:val="24"/>
          <w:szCs w:val="24"/>
          <w:lang w:val="en-US"/>
        </w:rPr>
        <w:t>demam</w:t>
      </w:r>
      <w:proofErr w:type="spellEnd"/>
      <w:r w:rsidR="006A5697">
        <w:rPr>
          <w:rFonts w:ascii="Times New Roman" w:hAnsi="Times New Roman" w:cs="Times New Roman"/>
          <w:sz w:val="24"/>
          <w:szCs w:val="24"/>
          <w:lang w:val="en-US"/>
        </w:rPr>
        <w:t xml:space="preserve"> </w:t>
      </w:r>
      <w:r w:rsidR="00691C30" w:rsidRPr="00691C30">
        <w:rPr>
          <w:rFonts w:ascii="Times New Roman" w:hAnsi="Times New Roman" w:cs="Times New Roman"/>
          <w:sz w:val="24"/>
          <w:szCs w:val="24"/>
          <w:lang w:val="en-US"/>
        </w:rPr>
        <w:t>dan neutropenia</w:t>
      </w:r>
      <w:r w:rsidR="00691C30">
        <w:rPr>
          <w:rFonts w:ascii="Times New Roman" w:hAnsi="Times New Roman" w:cs="Times New Roman"/>
          <w:sz w:val="24"/>
          <w:szCs w:val="24"/>
          <w:lang w:val="en-US"/>
        </w:rPr>
        <w:t>.</w:t>
      </w:r>
      <w:r w:rsidR="00FE72E5">
        <w:rPr>
          <w:rFonts w:ascii="Times New Roman" w:hAnsi="Times New Roman" w:cs="Times New Roman"/>
          <w:sz w:val="24"/>
          <w:szCs w:val="24"/>
          <w:lang w:val="en-US"/>
        </w:rPr>
        <w:fldChar w:fldCharType="begin" w:fldLock="1"/>
      </w:r>
      <w:r w:rsidR="005A3A1E">
        <w:rPr>
          <w:rFonts w:ascii="Times New Roman" w:hAnsi="Times New Roman" w:cs="Times New Roman"/>
          <w:sz w:val="24"/>
          <w:szCs w:val="24"/>
          <w:lang w:val="en-US"/>
        </w:rPr>
        <w:instrText>ADDIN CSL_CITATION {"citationItems":[{"id":"ITEM-1","itemData":{"DOI":"10.14238/sp15.1.2013.39-45","ISSN":"0854-7823","abstract":"Latar belakang. Demam neutropenia merupakan suatu sindrom yang terdiri dari dua gejala, yaitu adanya demam dan neutropenia yang didefinisikan sebagai absolute neutrophils count/ANC &lt;500 sel/mm3, yang seringkali muncul pada pasien keganasan akibat penyakit maupun pengobatannya. Leukemia limfoblastik akut merupakan keganasan hematologi dengan kemungkinan sembuh yang cukup tinggi, adanya komplikasi demam neutropenia meningkatkan angka mortalitas.Tujuan. Mencari faktor risiko terjadinya demam neutropenia pada LLAMetode. Studi pada 26 kasus anak yang dipilih secara consecutive sampling dan 26 kontrol. Kasus adalah pasien LLA yang menderita demam neutropenia sedangkan kontrol pasien LLA yang tidak demam neutropenia. Faktor risiko demam neutropenia pada anak dengan LLA yang diteliti meliputi dosis terapi sitostatika risiko tinggi, status gizi, status sosial ekonomi, durasi pemakaian infus dan hipoalbuminemia. Statistik yang digunakan adalah uji t, Chi square, dan analisis multivariat dengan uji regresi logistik berganda..Hasil. Studi univariat status sosial ekonomi miskin merupakan faktor risiko terhadap kejadian demam neutropenia dengan nilai OR sebesar 4,591 kali dibandingkan pasien yang tidak miskin (p=0,032; 95%CI=1,078-15,086). Terapi sitostatika risiko tinggi(p=0,109; 95%CI=0,09-1,308), status gizi(p=0,382; 95%CI=0,439-4,699), rerata durasi pemakaian infus (p=0,5; 95%CI=0,442-4,790) dan hipoalbuminemia (p=-0,271; 95%CI=0,522-5,969) bukan risiko terhadap kejadian demam neutropenia. Analisis multivariat tidak didapatkan adanya faktor risiko yang berpengaruh secara bermakna terhadap kejadian demam neutropenia (p&gt;0,05)Kesimpulan. Pasien LLA dengan sosial ekonomi rendah berisiko tinggi terhadap demam neutropenia.","author":[{"dropping-particle":"","family":"Hapsari","given":"MMDEAH","non-dropping-particle":"","parse-names":false,"suffix":""},{"dropping-particle":"","family":"Tamam","given":"Moedrik","non-dropping-particle":"","parse-names":false,"suffix":""},{"dropping-particle":"","family":"Satrio","given":"Pradipto","non-dropping-particle":"","parse-names":false,"suffix":""}],"container-title":"Sari Pediatri","id":"ITEM-1","issue":"1","issued":{"date-parts":[["2016"]]},"page":"39","title":"Faktor Risiko Terjadinya Demam Neutropenia pada Anak Leukemia Limfoblastik Akut","type":"article-journal","volume":"15"},"uris":["http://www.mendeley.com/documents/?uuid=2cfc0427-b90a-4bfa-888c-b6ccd021cef7"]}],"mendeley":{"formattedCitation":"&lt;sup&gt;23&lt;/sup&gt;","plainTextFormattedCitation":"23","previouslyFormattedCitation":"&lt;sup&gt;23&lt;/sup&gt;"},"properties":{"noteIndex":0},"schema":"https://github.com/citation-style-language/schema/raw/master/csl-citation.json"}</w:instrText>
      </w:r>
      <w:r w:rsidR="00FE72E5">
        <w:rPr>
          <w:rFonts w:ascii="Times New Roman" w:hAnsi="Times New Roman" w:cs="Times New Roman"/>
          <w:sz w:val="24"/>
          <w:szCs w:val="24"/>
          <w:lang w:val="en-US"/>
        </w:rPr>
        <w:fldChar w:fldCharType="separate"/>
      </w:r>
      <w:r w:rsidR="005A3A1E" w:rsidRPr="005A3A1E">
        <w:rPr>
          <w:rFonts w:ascii="Times New Roman" w:hAnsi="Times New Roman" w:cs="Times New Roman"/>
          <w:noProof/>
          <w:sz w:val="24"/>
          <w:szCs w:val="24"/>
          <w:vertAlign w:val="superscript"/>
          <w:lang w:val="en-US"/>
        </w:rPr>
        <w:t>23</w:t>
      </w:r>
      <w:r w:rsidR="00FE72E5">
        <w:rPr>
          <w:rFonts w:ascii="Times New Roman" w:hAnsi="Times New Roman" w:cs="Times New Roman"/>
          <w:sz w:val="24"/>
          <w:szCs w:val="24"/>
          <w:lang w:val="en-US"/>
        </w:rPr>
        <w:fldChar w:fldCharType="end"/>
      </w:r>
      <w:r w:rsidR="00691C30">
        <w:rPr>
          <w:rFonts w:ascii="Times New Roman" w:hAnsi="Times New Roman" w:cs="Times New Roman"/>
          <w:sz w:val="24"/>
          <w:szCs w:val="24"/>
          <w:lang w:val="en-US"/>
        </w:rPr>
        <w:t xml:space="preserve"> </w:t>
      </w:r>
      <w:r w:rsidR="00E34AD7">
        <w:rPr>
          <w:rFonts w:ascii="Times New Roman" w:hAnsi="Times New Roman" w:cs="Times New Roman"/>
          <w:i/>
          <w:sz w:val="24"/>
          <w:szCs w:val="24"/>
        </w:rPr>
        <w:t xml:space="preserve">Febril </w:t>
      </w:r>
      <w:r w:rsidR="00E34AD7">
        <w:rPr>
          <w:rFonts w:ascii="Times New Roman" w:hAnsi="Times New Roman" w:cs="Times New Roman"/>
          <w:sz w:val="24"/>
          <w:szCs w:val="24"/>
        </w:rPr>
        <w:t>neutropenia merupakan kondisi kedaruratan yang membutuhkan penanganan yang cepat dan tepat</w:t>
      </w:r>
      <w:r w:rsidR="00336123">
        <w:rPr>
          <w:rFonts w:ascii="Times New Roman" w:hAnsi="Times New Roman" w:cs="Times New Roman"/>
          <w:sz w:val="24"/>
          <w:szCs w:val="24"/>
          <w:lang w:val="en-US"/>
        </w:rPr>
        <w:t xml:space="preserve">, </w:t>
      </w:r>
      <w:proofErr w:type="spellStart"/>
      <w:r w:rsidR="00336123">
        <w:rPr>
          <w:rFonts w:ascii="Times New Roman" w:hAnsi="Times New Roman" w:cs="Times New Roman"/>
          <w:sz w:val="24"/>
          <w:szCs w:val="24"/>
          <w:lang w:val="en-US"/>
        </w:rPr>
        <w:t>terjadi</w:t>
      </w:r>
      <w:proofErr w:type="spellEnd"/>
      <w:r w:rsidR="00E34AD7">
        <w:rPr>
          <w:rFonts w:ascii="Times New Roman" w:hAnsi="Times New Roman" w:cs="Times New Roman"/>
          <w:sz w:val="24"/>
          <w:szCs w:val="24"/>
        </w:rPr>
        <w:t xml:space="preserve"> karena penurunan produksi neutrofil</w:t>
      </w:r>
      <w:r w:rsidR="00E34AD7">
        <w:rPr>
          <w:rFonts w:ascii="Times New Roman" w:hAnsi="Times New Roman" w:cs="Times New Roman"/>
          <w:sz w:val="24"/>
          <w:szCs w:val="24"/>
          <w:lang w:val="en-US"/>
        </w:rPr>
        <w:t xml:space="preserve"> </w:t>
      </w:r>
      <w:proofErr w:type="spellStart"/>
      <w:r w:rsidR="00E34AD7">
        <w:rPr>
          <w:rFonts w:ascii="Times New Roman" w:hAnsi="Times New Roman" w:cs="Times New Roman"/>
          <w:sz w:val="24"/>
          <w:szCs w:val="24"/>
          <w:lang w:val="en-US"/>
        </w:rPr>
        <w:t>dalam</w:t>
      </w:r>
      <w:proofErr w:type="spellEnd"/>
      <w:r w:rsidR="00E34AD7">
        <w:rPr>
          <w:rFonts w:ascii="Times New Roman" w:hAnsi="Times New Roman" w:cs="Times New Roman"/>
          <w:sz w:val="24"/>
          <w:szCs w:val="24"/>
          <w:lang w:val="en-US"/>
        </w:rPr>
        <w:t xml:space="preserve"> </w:t>
      </w:r>
      <w:proofErr w:type="spellStart"/>
      <w:r w:rsidR="00E34AD7">
        <w:rPr>
          <w:rFonts w:ascii="Times New Roman" w:hAnsi="Times New Roman" w:cs="Times New Roman"/>
          <w:sz w:val="24"/>
          <w:szCs w:val="24"/>
          <w:lang w:val="en-US"/>
        </w:rPr>
        <w:t>darah</w:t>
      </w:r>
      <w:proofErr w:type="spellEnd"/>
      <w:r w:rsidR="00E34AD7">
        <w:rPr>
          <w:rFonts w:ascii="Times New Roman" w:hAnsi="Times New Roman" w:cs="Times New Roman"/>
          <w:sz w:val="24"/>
          <w:szCs w:val="24"/>
          <w:lang w:val="en-US"/>
        </w:rPr>
        <w:t xml:space="preserve"> </w:t>
      </w:r>
      <w:proofErr w:type="spellStart"/>
      <w:r w:rsidR="00336123">
        <w:rPr>
          <w:rFonts w:ascii="Times New Roman" w:hAnsi="Times New Roman" w:cs="Times New Roman"/>
          <w:sz w:val="24"/>
          <w:szCs w:val="24"/>
          <w:lang w:val="en-US"/>
        </w:rPr>
        <w:t>serta</w:t>
      </w:r>
      <w:proofErr w:type="spellEnd"/>
      <w:r w:rsidR="00E34AD7">
        <w:rPr>
          <w:rFonts w:ascii="Times New Roman" w:hAnsi="Times New Roman" w:cs="Times New Roman"/>
          <w:sz w:val="24"/>
          <w:szCs w:val="24"/>
          <w:lang w:val="en-US"/>
        </w:rPr>
        <w:t xml:space="preserve"> </w:t>
      </w:r>
      <w:proofErr w:type="spellStart"/>
      <w:r w:rsidR="00E34AD7">
        <w:rPr>
          <w:rFonts w:ascii="Times New Roman" w:hAnsi="Times New Roman" w:cs="Times New Roman"/>
          <w:sz w:val="24"/>
          <w:szCs w:val="24"/>
          <w:lang w:val="en-US"/>
        </w:rPr>
        <w:t>akumulasi</w:t>
      </w:r>
      <w:proofErr w:type="spellEnd"/>
      <w:r w:rsidR="00E34AD7">
        <w:rPr>
          <w:rFonts w:ascii="Times New Roman" w:hAnsi="Times New Roman" w:cs="Times New Roman"/>
          <w:sz w:val="24"/>
          <w:szCs w:val="24"/>
          <w:lang w:val="en-US"/>
        </w:rPr>
        <w:t xml:space="preserve"> </w:t>
      </w:r>
      <w:proofErr w:type="spellStart"/>
      <w:r w:rsidR="00E34AD7">
        <w:rPr>
          <w:rFonts w:ascii="Times New Roman" w:hAnsi="Times New Roman" w:cs="Times New Roman"/>
          <w:sz w:val="24"/>
          <w:szCs w:val="24"/>
          <w:lang w:val="en-US"/>
        </w:rPr>
        <w:t>neutrofil</w:t>
      </w:r>
      <w:proofErr w:type="spellEnd"/>
      <w:r w:rsidR="00E34AD7">
        <w:rPr>
          <w:rFonts w:ascii="Times New Roman" w:hAnsi="Times New Roman" w:cs="Times New Roman"/>
          <w:sz w:val="24"/>
          <w:szCs w:val="24"/>
          <w:lang w:val="en-US"/>
        </w:rPr>
        <w:t xml:space="preserve"> di </w:t>
      </w:r>
      <w:proofErr w:type="spellStart"/>
      <w:r w:rsidR="00E34AD7">
        <w:rPr>
          <w:rFonts w:ascii="Times New Roman" w:hAnsi="Times New Roman" w:cs="Times New Roman"/>
          <w:sz w:val="24"/>
          <w:szCs w:val="24"/>
          <w:lang w:val="en-US"/>
        </w:rPr>
        <w:t>perifer</w:t>
      </w:r>
      <w:proofErr w:type="spellEnd"/>
      <w:r w:rsidR="00E34AD7">
        <w:rPr>
          <w:rFonts w:ascii="Times New Roman" w:hAnsi="Times New Roman" w:cs="Times New Roman"/>
          <w:sz w:val="24"/>
          <w:szCs w:val="24"/>
          <w:lang w:val="en-US"/>
        </w:rPr>
        <w:t xml:space="preserve"> </w:t>
      </w:r>
      <w:proofErr w:type="spellStart"/>
      <w:r w:rsidR="00E34AD7">
        <w:rPr>
          <w:rFonts w:ascii="Times New Roman" w:hAnsi="Times New Roman" w:cs="Times New Roman"/>
          <w:sz w:val="24"/>
          <w:szCs w:val="24"/>
          <w:lang w:val="en-US"/>
        </w:rPr>
        <w:t>sehingga</w:t>
      </w:r>
      <w:proofErr w:type="spellEnd"/>
      <w:r w:rsidR="00E34AD7">
        <w:rPr>
          <w:rFonts w:ascii="Times New Roman" w:hAnsi="Times New Roman" w:cs="Times New Roman"/>
          <w:sz w:val="24"/>
          <w:szCs w:val="24"/>
          <w:lang w:val="en-US"/>
        </w:rPr>
        <w:t xml:space="preserve"> </w:t>
      </w:r>
      <w:proofErr w:type="spellStart"/>
      <w:r w:rsidR="00E34AD7">
        <w:rPr>
          <w:rFonts w:ascii="Times New Roman" w:hAnsi="Times New Roman" w:cs="Times New Roman"/>
          <w:sz w:val="24"/>
          <w:szCs w:val="24"/>
          <w:lang w:val="en-US"/>
        </w:rPr>
        <w:t>terjadi</w:t>
      </w:r>
      <w:proofErr w:type="spellEnd"/>
      <w:r w:rsidR="00E34AD7">
        <w:rPr>
          <w:rFonts w:ascii="Times New Roman" w:hAnsi="Times New Roman" w:cs="Times New Roman"/>
          <w:sz w:val="24"/>
          <w:szCs w:val="24"/>
          <w:lang w:val="en-US"/>
        </w:rPr>
        <w:t xml:space="preserve"> </w:t>
      </w:r>
      <w:r w:rsidR="00E34AD7">
        <w:rPr>
          <w:rFonts w:ascii="Times New Roman" w:hAnsi="Times New Roman" w:cs="Times New Roman"/>
          <w:sz w:val="24"/>
          <w:szCs w:val="24"/>
        </w:rPr>
        <w:t>peningkatan kerusakan sel</w:t>
      </w:r>
      <w:r w:rsidR="00E34AD7">
        <w:rPr>
          <w:rFonts w:ascii="Times New Roman" w:hAnsi="Times New Roman" w:cs="Times New Roman"/>
          <w:sz w:val="24"/>
          <w:szCs w:val="24"/>
          <w:lang w:val="en-US"/>
        </w:rPr>
        <w:t xml:space="preserve"> </w:t>
      </w:r>
      <w:proofErr w:type="spellStart"/>
      <w:r w:rsidR="00E34AD7">
        <w:rPr>
          <w:rFonts w:ascii="Times New Roman" w:hAnsi="Times New Roman" w:cs="Times New Roman"/>
          <w:sz w:val="24"/>
          <w:szCs w:val="24"/>
          <w:lang w:val="en-US"/>
        </w:rPr>
        <w:t>serta</w:t>
      </w:r>
      <w:proofErr w:type="spellEnd"/>
      <w:r w:rsidR="00E34AD7">
        <w:rPr>
          <w:rFonts w:ascii="Times New Roman" w:hAnsi="Times New Roman" w:cs="Times New Roman"/>
          <w:sz w:val="24"/>
          <w:szCs w:val="24"/>
          <w:lang w:val="en-US"/>
        </w:rPr>
        <w:t xml:space="preserve"> </w:t>
      </w:r>
      <w:proofErr w:type="spellStart"/>
      <w:r w:rsidR="00E34AD7">
        <w:rPr>
          <w:rFonts w:ascii="Times New Roman" w:hAnsi="Times New Roman" w:cs="Times New Roman"/>
          <w:sz w:val="24"/>
          <w:szCs w:val="24"/>
          <w:lang w:val="en-US"/>
        </w:rPr>
        <w:t>kerentan</w:t>
      </w:r>
      <w:proofErr w:type="spellEnd"/>
      <w:r w:rsidR="00E34AD7">
        <w:rPr>
          <w:rFonts w:ascii="Times New Roman" w:hAnsi="Times New Roman" w:cs="Times New Roman"/>
          <w:sz w:val="24"/>
          <w:szCs w:val="24"/>
          <w:lang w:val="en-US"/>
        </w:rPr>
        <w:t xml:space="preserve"> </w:t>
      </w:r>
      <w:proofErr w:type="spellStart"/>
      <w:r w:rsidR="00E34AD7">
        <w:rPr>
          <w:rFonts w:ascii="Times New Roman" w:hAnsi="Times New Roman" w:cs="Times New Roman"/>
          <w:sz w:val="24"/>
          <w:szCs w:val="24"/>
          <w:lang w:val="en-US"/>
        </w:rPr>
        <w:t>terhadap</w:t>
      </w:r>
      <w:proofErr w:type="spellEnd"/>
      <w:r w:rsidR="00E34AD7">
        <w:rPr>
          <w:rFonts w:ascii="Times New Roman" w:hAnsi="Times New Roman" w:cs="Times New Roman"/>
          <w:sz w:val="24"/>
          <w:szCs w:val="24"/>
        </w:rPr>
        <w:t xml:space="preserve"> infeksi</w:t>
      </w:r>
      <w:r w:rsidR="00105920">
        <w:rPr>
          <w:rFonts w:ascii="Times New Roman" w:hAnsi="Times New Roman" w:cs="Times New Roman"/>
          <w:sz w:val="24"/>
          <w:szCs w:val="24"/>
          <w:lang w:val="en-US"/>
        </w:rPr>
        <w:t xml:space="preserve"> (</w:t>
      </w:r>
      <w:r w:rsidR="00E34AD7">
        <w:rPr>
          <w:rFonts w:ascii="Times New Roman" w:hAnsi="Times New Roman" w:cs="Times New Roman"/>
          <w:sz w:val="24"/>
          <w:szCs w:val="24"/>
        </w:rPr>
        <w:t>bakteri</w:t>
      </w:r>
      <w:r w:rsidR="00105920">
        <w:rPr>
          <w:rFonts w:ascii="Times New Roman" w:hAnsi="Times New Roman" w:cs="Times New Roman"/>
          <w:sz w:val="24"/>
          <w:szCs w:val="24"/>
          <w:lang w:val="en-US"/>
        </w:rPr>
        <w:t xml:space="preserve"> dan </w:t>
      </w:r>
      <w:r w:rsidR="00E34AD7">
        <w:rPr>
          <w:rFonts w:ascii="Times New Roman" w:hAnsi="Times New Roman" w:cs="Times New Roman"/>
          <w:sz w:val="24"/>
          <w:szCs w:val="24"/>
        </w:rPr>
        <w:t>virus</w:t>
      </w:r>
      <w:r w:rsidR="00105920">
        <w:rPr>
          <w:rFonts w:ascii="Times New Roman" w:hAnsi="Times New Roman" w:cs="Times New Roman"/>
          <w:sz w:val="24"/>
          <w:szCs w:val="24"/>
          <w:lang w:val="en-US"/>
        </w:rPr>
        <w:t>)</w:t>
      </w:r>
      <w:r w:rsidR="00E34AD7">
        <w:rPr>
          <w:rFonts w:ascii="Times New Roman" w:hAnsi="Times New Roman" w:cs="Times New Roman"/>
          <w:sz w:val="24"/>
          <w:szCs w:val="24"/>
        </w:rPr>
        <w:t>.</w:t>
      </w:r>
      <w:r w:rsidR="00E34AD7">
        <w:rPr>
          <w:rFonts w:ascii="Times New Roman" w:hAnsi="Times New Roman" w:cs="Times New Roman"/>
          <w:sz w:val="24"/>
          <w:szCs w:val="24"/>
        </w:rPr>
        <w:fldChar w:fldCharType="begin" w:fldLock="1"/>
      </w:r>
      <w:r w:rsidR="005A3A1E">
        <w:rPr>
          <w:rFonts w:ascii="Times New Roman" w:hAnsi="Times New Roman" w:cs="Times New Roman"/>
          <w:sz w:val="24"/>
          <w:szCs w:val="24"/>
        </w:rPr>
        <w:instrText>ADDIN CSL_CITATION {"citationItems":[{"id":"ITEM-1","itemData":{"DOI":"10.14238/sp3.4.2002.235-41","ISSN":"0854-7823","abstract":"Demam merupakan salah satu gejala terpenting dari penyakit infeksi. Di lain pihak,demam tanpa disertai gejala klinis lain sulit menentukan penyebab. Oleh sebab itu,pemeriksaan penunjang sangatlah diperlukan. Namun, dalam keadaan neutropenia baikdisebabkan oleh penyakit utamanya yaitu penyakit keganasan ataupun akibat dari obatsitostatik. Beberapa parameter infeksi seperti jumlah leukosit, laju endap darah, kadartransaminase, dan biakan tidak dapat dipakai untuk membantu menegakkan diagnosisinfeksi pada penyakit keganasan tersebut. Atas dasar hal-hal tersebut di atas, maka telahdibuat kesepakatan pemberian antibiotik pada pasien neutropenia yang mengalamidemam. Pemilihan jenis antibiotik berdasarkan pada kemungkinan jenis bakteri penyebabyang tersering. Diharapkan dengan mentaati pedoman tersebut pengobatan demam padaneutropenia lebih terarah dan dapat mencegah lebih banyak resistensi bakteri","author":[{"dropping-particle":"","family":"Hadinegoro","given":"Sri Rezeki S","non-dropping-particle":"","parse-names":false,"suffix":""}],"container-title":"Journal Sari Pediatri","id":"ITEM-1","issue":"4","issued":{"date-parts":[["2016"]]},"page":"235-241","title":"Demam pada Pasien Neutropenia","type":"article-journal","volume":"3"},"uris":["http://www.mendeley.com/documents/?uuid=cc3f9fd6-bcf0-4169-b9bb-219cb9de7e78"]},{"id":"ITEM-2","itemData":{"DOI":"10.1053/j.seminhematol.2013.06.010","ISSN":"00371963","abstract":"Neutropenia, defined as an absolute neutrophil count (ANC) &lt;1.5 × 109/L, encompasses a wide range of diagnoses, from normal variants to life-threatening acquired and congenital disorders. This review addresses the diagnosis and management of isolated neutropenia, not multiple cytopenias due to splenomegaly, bone marrow replacement, or myelosuppression by chemotherapy or radiation. Laboratory evaluation generally includes repeat complete blood cell counts (CBCs) with differentials and bone marrow examination with cytogenetics. Neutrophil antibody testing may be useful but only in the context of clinical and bone marrow findings. The discovery of genes responsible for congenital neutropenias now permits genetic diagnosis in many cases. Management of severe chronic neutropenia includes commonsense precautions to avoid infection, aggressive treatment of bacterial or fungal infections, and administration of granulocyte colony-stimulating factor (G-CSF). Patients with severe chronic neutropenia, particularly those who respond poorly to G-CSF, have a risk of eventually developing myelodysplastic syndromes (MDS) or acute myeloid leukemia (AML) and require monitoring for this complication, which also can occur without G-CSF therapy. Patients with cyclic, idiopathic, and autoimmune neutropenia have virtually no risk of evolving to MDS or AML. Hematopoietic stem cell transplantation is a curative therapy for congenital neutropenia with MDS/AML or with cytogenetic abnormalities indicating impending conversion. © 2013 Elsevier Inc.","author":[{"dropping-particle":"","family":"Newburger","given":"Peter E.","non-dropping-particle":"","parse-names":false,"suffix":""},{"dropping-particle":"","family":"Dale","given":"David C.","non-dropping-particle":"","parse-names":false,"suffix":""}],"container-title":"Seminars in Hematology","id":"ITEM-2","issue":"3","issued":{"date-parts":[["2013","7"]]},"page":"198-206","title":"Evaluation and management of patients with isolated neutropenia","type":"article-journal","volume":"50"},"uris":["http://www.mendeley.com/documents/?uuid=8b2888cf-bc4c-3751-9cfa-c5ddc9a5425c"]},{"id":"ITEM-3","itemData":{"author":[{"dropping-particle":"","family":"Direktorat Bina Farmasi Komunitas dan Klinik","given":"","non-dropping-particle":"","parse-names":false,"suffix":""}],"container-title":"Kementrian Kesehatan Republik Indonesia","id":"ITEM-3","issued":{"date-parts":[["2011"]]},"number-of-pages":"8-10","publisher":"Kementerian Kesehatan Republik Indonesia","publisher-place":"Jakarta","title":"Pedoman Interpretasi Data Klinik","type":"book"},"uris":["http://www.mendeley.com/documents/?uuid=098b41ec-8051-411c-be62-0245bf0609ac"]}],"mendeley":{"formattedCitation":"&lt;sup&gt;24–26&lt;/sup&gt;","plainTextFormattedCitation":"24–26","previouslyFormattedCitation":"&lt;sup&gt;24–26&lt;/sup&gt;"},"properties":{"noteIndex":0},"schema":"https://github.com/citation-style-language/schema/raw/master/csl-citation.json"}</w:instrText>
      </w:r>
      <w:r w:rsidR="00E34AD7">
        <w:rPr>
          <w:rFonts w:ascii="Times New Roman" w:hAnsi="Times New Roman" w:cs="Times New Roman"/>
          <w:sz w:val="24"/>
          <w:szCs w:val="24"/>
        </w:rPr>
        <w:fldChar w:fldCharType="separate"/>
      </w:r>
      <w:r w:rsidR="005A3A1E" w:rsidRPr="005A3A1E">
        <w:rPr>
          <w:rFonts w:ascii="Times New Roman" w:hAnsi="Times New Roman" w:cs="Times New Roman"/>
          <w:noProof/>
          <w:sz w:val="24"/>
          <w:szCs w:val="24"/>
          <w:vertAlign w:val="superscript"/>
        </w:rPr>
        <w:t>24–26</w:t>
      </w:r>
      <w:r w:rsidR="00E34AD7">
        <w:rPr>
          <w:rFonts w:ascii="Times New Roman" w:hAnsi="Times New Roman" w:cs="Times New Roman"/>
          <w:sz w:val="24"/>
          <w:szCs w:val="24"/>
        </w:rPr>
        <w:fldChar w:fldCharType="end"/>
      </w:r>
      <w:r w:rsidR="00B1076E">
        <w:rPr>
          <w:rFonts w:ascii="Times New Roman" w:hAnsi="Times New Roman" w:cs="Times New Roman"/>
          <w:sz w:val="24"/>
          <w:szCs w:val="24"/>
          <w:lang w:val="en-US"/>
        </w:rPr>
        <w:t xml:space="preserve"> </w:t>
      </w:r>
      <w:r w:rsidR="00E34AD7">
        <w:rPr>
          <w:rFonts w:ascii="Times New Roman" w:hAnsi="Times New Roman" w:cs="Times New Roman"/>
          <w:i/>
          <w:sz w:val="24"/>
          <w:szCs w:val="24"/>
        </w:rPr>
        <w:t>Febril</w:t>
      </w:r>
      <w:r w:rsidR="00E34AD7">
        <w:rPr>
          <w:rFonts w:ascii="Times New Roman" w:hAnsi="Times New Roman" w:cs="Times New Roman"/>
          <w:sz w:val="24"/>
          <w:szCs w:val="24"/>
        </w:rPr>
        <w:t xml:space="preserve"> neutropenia ialah penyebab umum morbiditas anak-anak dengan imunokompromis</w:t>
      </w:r>
      <w:r w:rsidR="00346B1C">
        <w:rPr>
          <w:rFonts w:ascii="Times New Roman" w:hAnsi="Times New Roman" w:cs="Times New Roman"/>
          <w:sz w:val="24"/>
          <w:szCs w:val="24"/>
          <w:lang w:val="en-US"/>
        </w:rPr>
        <w:t xml:space="preserve"> </w:t>
      </w:r>
      <w:proofErr w:type="spellStart"/>
      <w:r w:rsidR="00346B1C">
        <w:rPr>
          <w:rFonts w:ascii="Times New Roman" w:hAnsi="Times New Roman" w:cs="Times New Roman"/>
          <w:sz w:val="24"/>
          <w:szCs w:val="24"/>
          <w:lang w:val="en-US"/>
        </w:rPr>
        <w:t>seperti</w:t>
      </w:r>
      <w:proofErr w:type="spellEnd"/>
      <w:r w:rsidR="00346B1C">
        <w:rPr>
          <w:rFonts w:ascii="Times New Roman" w:hAnsi="Times New Roman" w:cs="Times New Roman"/>
          <w:sz w:val="24"/>
          <w:szCs w:val="24"/>
          <w:lang w:val="en-US"/>
        </w:rPr>
        <w:t xml:space="preserve"> anemia </w:t>
      </w:r>
      <w:proofErr w:type="spellStart"/>
      <w:r w:rsidR="00346B1C">
        <w:rPr>
          <w:rFonts w:ascii="Times New Roman" w:hAnsi="Times New Roman" w:cs="Times New Roman"/>
          <w:sz w:val="24"/>
          <w:szCs w:val="24"/>
          <w:lang w:val="en-US"/>
        </w:rPr>
        <w:t>aplastik</w:t>
      </w:r>
      <w:proofErr w:type="spellEnd"/>
      <w:r w:rsidR="00E34AD7">
        <w:rPr>
          <w:rFonts w:ascii="Times New Roman" w:hAnsi="Times New Roman" w:cs="Times New Roman"/>
          <w:sz w:val="24"/>
          <w:szCs w:val="24"/>
        </w:rPr>
        <w:t>.</w:t>
      </w:r>
      <w:r w:rsidR="00E34AD7">
        <w:rPr>
          <w:rFonts w:ascii="Times New Roman" w:hAnsi="Times New Roman" w:cs="Times New Roman"/>
          <w:sz w:val="24"/>
          <w:szCs w:val="24"/>
        </w:rPr>
        <w:fldChar w:fldCharType="begin" w:fldLock="1"/>
      </w:r>
      <w:r w:rsidR="00A71E6B">
        <w:rPr>
          <w:rFonts w:ascii="Times New Roman" w:hAnsi="Times New Roman" w:cs="Times New Roman"/>
          <w:sz w:val="24"/>
          <w:szCs w:val="24"/>
        </w:rPr>
        <w:instrText>ADDIN CSL_CITATION {"citationItems":[{"id":"ITEM-1","itemData":{"DOI":"10.1097/MPH.0b013e3181b79669","ISSN":"15363678","PMID":"19956077","abstract":"Although the standard of care in febrile neutropenic patients includes the initiation of empirical antibacterial and antifungal therapy, many patients do not respond and need further diagnostic work up and treatment. Here, we report on an immunosuppressed neutropenic patient with a prolonged episode of fever unresponsive to empirical antibacterial therapy. Herpes polymerase chain reaction revealed systemic reactivation of herpes simplex virus type 1 (HSV-1) infection and treatment with acyclovir was associated with the prompt resolution of signs and symptoms of infection. Screening for HSV in persistently febrile neutropenic patients may discover HSV reactivation that can be treated successfully by acyclovir administration. © 2010 Lippincott Williams &amp; Wilkins, Inc.","author":[{"dropping-particle":"","family":"Holzinger","given":"Dirk","non-dropping-particle":"","parse-names":false,"suffix":""},{"dropping-particle":"","family":"Kühn","given":"Joachim","non-dropping-particle":"","parse-names":false,"suffix":""},{"dropping-particle":"","family":"Ehlert","given":"Karoline","non-dropping-particle":"","parse-names":false,"suffix":""},{"dropping-particle":"","family":"Groll","given":"Andreas H.","non-dropping-particle":"","parse-names":false,"suffix":""}],"container-title":"Journal of Pediatric Hematology/Oncology","id":"ITEM-1","issue":"1","issued":{"date-parts":[["2010"]]},"page":"e19-e21","title":"HSV-1 viremia as a potential cause of febrile neutropenia in an immunocompromised child","type":"article-journal","volume":"32"},"uris":["http://www.mendeley.com/documents/?uuid=11493a37-7c31-4409-a375-5aa923abf2a5"]}],"mendeley":{"formattedCitation":"&lt;sup&gt;14&lt;/sup&gt;","plainTextFormattedCitation":"14","previouslyFormattedCitation":"&lt;sup&gt;14&lt;/sup&gt;"},"properties":{"noteIndex":0},"schema":"https://github.com/citation-style-language/schema/raw/master/csl-citation.json"}</w:instrText>
      </w:r>
      <w:r w:rsidR="00E34AD7">
        <w:rPr>
          <w:rFonts w:ascii="Times New Roman" w:hAnsi="Times New Roman" w:cs="Times New Roman"/>
          <w:sz w:val="24"/>
          <w:szCs w:val="24"/>
        </w:rPr>
        <w:fldChar w:fldCharType="separate"/>
      </w:r>
      <w:r w:rsidR="00A71E6B" w:rsidRPr="00A71E6B">
        <w:rPr>
          <w:rFonts w:ascii="Times New Roman" w:hAnsi="Times New Roman" w:cs="Times New Roman"/>
          <w:noProof/>
          <w:sz w:val="24"/>
          <w:szCs w:val="24"/>
          <w:vertAlign w:val="superscript"/>
        </w:rPr>
        <w:t>14</w:t>
      </w:r>
      <w:r w:rsidR="00E34AD7">
        <w:rPr>
          <w:rFonts w:ascii="Times New Roman" w:hAnsi="Times New Roman" w:cs="Times New Roman"/>
          <w:sz w:val="24"/>
          <w:szCs w:val="24"/>
        </w:rPr>
        <w:fldChar w:fldCharType="end"/>
      </w:r>
      <w:r w:rsidR="00E34AD7">
        <w:rPr>
          <w:rFonts w:ascii="Times New Roman" w:hAnsi="Times New Roman" w:cs="Times New Roman"/>
          <w:sz w:val="24"/>
          <w:szCs w:val="24"/>
          <w:lang w:val="en-US"/>
        </w:rPr>
        <w:t xml:space="preserve"> </w:t>
      </w:r>
    </w:p>
    <w:p w14:paraId="6E7E4C6F" w14:textId="67CB3AF2" w:rsidR="00DF0D0F" w:rsidRDefault="00B1076E" w:rsidP="006A5697">
      <w:pPr>
        <w:spacing w:line="360" w:lineRule="auto"/>
        <w:ind w:firstLine="42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Demam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perbaikan</w:t>
      </w:r>
      <w:proofErr w:type="spellEnd"/>
      <w:r w:rsidR="00346B1C">
        <w:rPr>
          <w:rFonts w:ascii="Times New Roman" w:hAnsi="Times New Roman" w:cs="Times New Roman"/>
          <w:sz w:val="24"/>
          <w:szCs w:val="24"/>
          <w:lang w:val="en-US"/>
        </w:rPr>
        <w:t xml:space="preserve">, </w:t>
      </w:r>
      <w:proofErr w:type="spellStart"/>
      <w:r w:rsidR="00346B1C">
        <w:rPr>
          <w:rFonts w:ascii="Times New Roman" w:hAnsi="Times New Roman" w:cs="Times New Roman"/>
          <w:sz w:val="24"/>
          <w:szCs w:val="24"/>
          <w:lang w:val="en-US"/>
        </w:rPr>
        <w:t>diikuti</w:t>
      </w:r>
      <w:proofErr w:type="spellEnd"/>
      <w:r w:rsidR="00346B1C">
        <w:rPr>
          <w:rFonts w:ascii="Times New Roman" w:hAnsi="Times New Roman" w:cs="Times New Roman"/>
          <w:sz w:val="24"/>
          <w:szCs w:val="24"/>
          <w:lang w:val="en-US"/>
        </w:rPr>
        <w:t xml:space="preserve"> </w:t>
      </w:r>
      <w:proofErr w:type="spellStart"/>
      <w:r w:rsidR="00DF0D0F" w:rsidRPr="003D484F">
        <w:rPr>
          <w:rFonts w:ascii="Times New Roman" w:hAnsi="Times New Roman" w:cs="Times New Roman"/>
          <w:sz w:val="24"/>
          <w:szCs w:val="24"/>
          <w:lang w:val="en-US"/>
        </w:rPr>
        <w:t>terjadi</w:t>
      </w:r>
      <w:r w:rsidR="00346B1C">
        <w:rPr>
          <w:rFonts w:ascii="Times New Roman" w:hAnsi="Times New Roman" w:cs="Times New Roman"/>
          <w:sz w:val="24"/>
          <w:szCs w:val="24"/>
          <w:lang w:val="en-US"/>
        </w:rPr>
        <w:t>nya</w:t>
      </w:r>
      <w:proofErr w:type="spellEnd"/>
      <w:r w:rsidR="00DF0D0F" w:rsidRPr="003D484F">
        <w:rPr>
          <w:rFonts w:ascii="Times New Roman" w:hAnsi="Times New Roman" w:cs="Times New Roman"/>
          <w:sz w:val="24"/>
          <w:szCs w:val="24"/>
          <w:lang w:val="en-US"/>
        </w:rPr>
        <w:t xml:space="preserve"> </w:t>
      </w:r>
      <w:proofErr w:type="spellStart"/>
      <w:r w:rsidR="00DF0D0F" w:rsidRPr="003D484F">
        <w:rPr>
          <w:rFonts w:ascii="Times New Roman" w:hAnsi="Times New Roman" w:cs="Times New Roman"/>
          <w:sz w:val="24"/>
          <w:szCs w:val="24"/>
          <w:lang w:val="en-US"/>
        </w:rPr>
        <w:t>pembengkakan</w:t>
      </w:r>
      <w:proofErr w:type="spellEnd"/>
      <w:r w:rsidR="00DF0D0F" w:rsidRPr="003D484F">
        <w:rPr>
          <w:rFonts w:ascii="Times New Roman" w:hAnsi="Times New Roman" w:cs="Times New Roman"/>
          <w:sz w:val="24"/>
          <w:szCs w:val="24"/>
          <w:lang w:val="en-US"/>
        </w:rPr>
        <w:t xml:space="preserve"> pada </w:t>
      </w:r>
      <w:proofErr w:type="spellStart"/>
      <w:r w:rsidR="00DF0D0F" w:rsidRPr="003D484F">
        <w:rPr>
          <w:rFonts w:ascii="Times New Roman" w:hAnsi="Times New Roman" w:cs="Times New Roman"/>
          <w:sz w:val="24"/>
          <w:szCs w:val="24"/>
          <w:lang w:val="en-US"/>
        </w:rPr>
        <w:t>bibir</w:t>
      </w:r>
      <w:proofErr w:type="spellEnd"/>
      <w:r w:rsidR="00DF0D0F" w:rsidRPr="003D484F">
        <w:rPr>
          <w:rFonts w:ascii="Times New Roman" w:hAnsi="Times New Roman" w:cs="Times New Roman"/>
          <w:sz w:val="24"/>
          <w:szCs w:val="24"/>
          <w:lang w:val="en-US"/>
        </w:rPr>
        <w:t xml:space="preserve"> </w:t>
      </w:r>
      <w:proofErr w:type="spellStart"/>
      <w:r w:rsidR="00DF0D0F" w:rsidRPr="003D484F">
        <w:rPr>
          <w:rFonts w:ascii="Times New Roman" w:hAnsi="Times New Roman" w:cs="Times New Roman"/>
          <w:sz w:val="24"/>
          <w:szCs w:val="24"/>
          <w:lang w:val="en-US"/>
        </w:rPr>
        <w:t>atas</w:t>
      </w:r>
      <w:proofErr w:type="spellEnd"/>
      <w:r w:rsidR="00DF0D0F" w:rsidRPr="003D484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dan </w:t>
      </w:r>
      <w:proofErr w:type="spellStart"/>
      <w:r w:rsidR="00DF0D0F" w:rsidRPr="003D484F">
        <w:rPr>
          <w:rFonts w:ascii="Times New Roman" w:hAnsi="Times New Roman" w:cs="Times New Roman"/>
          <w:sz w:val="24"/>
          <w:szCs w:val="24"/>
          <w:lang w:val="en-US"/>
        </w:rPr>
        <w:t>bau</w:t>
      </w:r>
      <w:proofErr w:type="spellEnd"/>
      <w:r w:rsidR="00DF0D0F" w:rsidRPr="003D484F">
        <w:rPr>
          <w:rFonts w:ascii="Times New Roman" w:hAnsi="Times New Roman" w:cs="Times New Roman"/>
          <w:sz w:val="24"/>
          <w:szCs w:val="24"/>
          <w:lang w:val="en-US"/>
        </w:rPr>
        <w:t xml:space="preserve"> </w:t>
      </w:r>
      <w:proofErr w:type="spellStart"/>
      <w:r w:rsidR="00DF0D0F" w:rsidRPr="003D484F">
        <w:rPr>
          <w:rFonts w:ascii="Times New Roman" w:hAnsi="Times New Roman" w:cs="Times New Roman"/>
          <w:sz w:val="24"/>
          <w:szCs w:val="24"/>
          <w:lang w:val="en-US"/>
        </w:rPr>
        <w:t>busuk</w:t>
      </w:r>
      <w:proofErr w:type="spellEnd"/>
      <w:r w:rsidR="00DF0D0F" w:rsidRPr="003D484F">
        <w:rPr>
          <w:rFonts w:ascii="Times New Roman" w:hAnsi="Times New Roman" w:cs="Times New Roman"/>
          <w:sz w:val="24"/>
          <w:szCs w:val="24"/>
          <w:lang w:val="en-US"/>
        </w:rPr>
        <w:t xml:space="preserve"> pada </w:t>
      </w:r>
      <w:proofErr w:type="spellStart"/>
      <w:r w:rsidR="00DF0D0F" w:rsidRPr="003D484F">
        <w:rPr>
          <w:rFonts w:ascii="Times New Roman" w:hAnsi="Times New Roman" w:cs="Times New Roman"/>
          <w:sz w:val="24"/>
          <w:szCs w:val="24"/>
          <w:lang w:val="en-US"/>
        </w:rPr>
        <w:t>mulut</w:t>
      </w:r>
      <w:proofErr w:type="spellEnd"/>
      <w:r w:rsidR="00DF0D0F" w:rsidRPr="003D484F">
        <w:rPr>
          <w:rFonts w:ascii="Times New Roman" w:hAnsi="Times New Roman" w:cs="Times New Roman"/>
          <w:sz w:val="24"/>
          <w:szCs w:val="24"/>
          <w:lang w:val="en-US"/>
        </w:rPr>
        <w:t xml:space="preserve">. </w:t>
      </w:r>
      <w:proofErr w:type="spellStart"/>
      <w:r w:rsidR="00DF0D0F">
        <w:rPr>
          <w:rFonts w:ascii="Times New Roman" w:hAnsi="Times New Roman" w:cs="Times New Roman"/>
          <w:sz w:val="24"/>
          <w:szCs w:val="24"/>
          <w:lang w:val="en-US"/>
        </w:rPr>
        <w:t>Pemeriksaan</w:t>
      </w:r>
      <w:proofErr w:type="spellEnd"/>
      <w:r w:rsidR="00DF0D0F">
        <w:rPr>
          <w:rFonts w:ascii="Times New Roman" w:hAnsi="Times New Roman" w:cs="Times New Roman"/>
          <w:sz w:val="24"/>
          <w:szCs w:val="24"/>
          <w:lang w:val="en-US"/>
        </w:rPr>
        <w:t xml:space="preserve"> </w:t>
      </w:r>
      <w:proofErr w:type="spellStart"/>
      <w:r w:rsidR="00DF0D0F">
        <w:rPr>
          <w:rFonts w:ascii="Times New Roman" w:hAnsi="Times New Roman" w:cs="Times New Roman"/>
          <w:sz w:val="24"/>
          <w:szCs w:val="24"/>
          <w:lang w:val="en-US"/>
        </w:rPr>
        <w:t>klinis</w:t>
      </w:r>
      <w:proofErr w:type="spellEnd"/>
      <w:r w:rsidR="00DF0D0F">
        <w:rPr>
          <w:rFonts w:ascii="Times New Roman" w:hAnsi="Times New Roman" w:cs="Times New Roman"/>
          <w:sz w:val="24"/>
          <w:szCs w:val="24"/>
          <w:lang w:val="en-US"/>
        </w:rPr>
        <w:t xml:space="preserve"> </w:t>
      </w:r>
      <w:proofErr w:type="spellStart"/>
      <w:r w:rsidR="00DF0D0F">
        <w:rPr>
          <w:rFonts w:ascii="Times New Roman" w:hAnsi="Times New Roman" w:cs="Times New Roman"/>
          <w:sz w:val="24"/>
          <w:szCs w:val="24"/>
          <w:lang w:val="en-US"/>
        </w:rPr>
        <w:t>tampak</w:t>
      </w:r>
      <w:proofErr w:type="spellEnd"/>
      <w:r w:rsidR="00DF0D0F">
        <w:rPr>
          <w:rFonts w:ascii="Times New Roman" w:hAnsi="Times New Roman" w:cs="Times New Roman"/>
          <w:sz w:val="24"/>
          <w:szCs w:val="24"/>
          <w:lang w:val="en-US"/>
        </w:rPr>
        <w:t xml:space="preserve"> </w:t>
      </w:r>
      <w:r w:rsidR="00DF0D0F" w:rsidRPr="003D484F">
        <w:rPr>
          <w:rFonts w:ascii="Times New Roman" w:hAnsi="Times New Roman" w:cs="Times New Roman"/>
          <w:i/>
          <w:iCs/>
          <w:sz w:val="24"/>
          <w:szCs w:val="24"/>
          <w:lang w:val="en-US"/>
        </w:rPr>
        <w:t>margin</w:t>
      </w:r>
      <w:r w:rsidR="00DF0D0F" w:rsidRPr="003D484F">
        <w:rPr>
          <w:rFonts w:ascii="Times New Roman" w:hAnsi="Times New Roman" w:cs="Times New Roman"/>
          <w:sz w:val="24"/>
          <w:szCs w:val="24"/>
          <w:lang w:val="en-US"/>
        </w:rPr>
        <w:t xml:space="preserve"> g</w:t>
      </w:r>
      <w:r w:rsidR="00DF0D0F" w:rsidRPr="003D484F">
        <w:rPr>
          <w:rFonts w:ascii="Times New Roman" w:hAnsi="Times New Roman" w:cs="Times New Roman"/>
          <w:sz w:val="24"/>
          <w:szCs w:val="24"/>
        </w:rPr>
        <w:t>ingiva rahang bawah</w:t>
      </w:r>
      <w:r w:rsidR="00DF0D0F" w:rsidRPr="003D484F">
        <w:rPr>
          <w:rFonts w:ascii="Times New Roman" w:hAnsi="Times New Roman" w:cs="Times New Roman"/>
          <w:sz w:val="24"/>
          <w:szCs w:val="24"/>
          <w:lang w:val="en-US"/>
        </w:rPr>
        <w:t xml:space="preserve"> </w:t>
      </w:r>
      <w:r w:rsidR="00DF0D0F" w:rsidRPr="003D484F">
        <w:rPr>
          <w:rFonts w:ascii="Times New Roman" w:hAnsi="Times New Roman" w:cs="Times New Roman"/>
          <w:sz w:val="24"/>
          <w:szCs w:val="24"/>
        </w:rPr>
        <w:t xml:space="preserve">anterior </w:t>
      </w:r>
      <w:r w:rsidR="00DF0D0F" w:rsidRPr="00100B8C">
        <w:rPr>
          <w:rFonts w:ascii="Times New Roman" w:hAnsi="Times New Roman" w:cs="Times New Roman"/>
          <w:sz w:val="24"/>
          <w:szCs w:val="24"/>
          <w:lang w:val="en-US"/>
        </w:rPr>
        <w:t xml:space="preserve">pada </w:t>
      </w:r>
      <w:proofErr w:type="spellStart"/>
      <w:r w:rsidR="00DF0D0F">
        <w:rPr>
          <w:rFonts w:ascii="Times New Roman" w:hAnsi="Times New Roman" w:cs="Times New Roman"/>
          <w:sz w:val="24"/>
          <w:szCs w:val="24"/>
          <w:lang w:val="en-US"/>
        </w:rPr>
        <w:t>mukosa</w:t>
      </w:r>
      <w:proofErr w:type="spellEnd"/>
      <w:r w:rsidR="00DF0D0F">
        <w:rPr>
          <w:rFonts w:ascii="Times New Roman" w:hAnsi="Times New Roman" w:cs="Times New Roman"/>
          <w:sz w:val="24"/>
          <w:szCs w:val="24"/>
          <w:lang w:val="en-US"/>
        </w:rPr>
        <w:t xml:space="preserve"> labial</w:t>
      </w:r>
      <w:r w:rsidR="00DF0D0F" w:rsidRPr="003D484F">
        <w:rPr>
          <w:rFonts w:ascii="Times New Roman" w:hAnsi="Times New Roman" w:cs="Times New Roman"/>
          <w:sz w:val="24"/>
          <w:szCs w:val="24"/>
          <w:lang w:val="en-US"/>
        </w:rPr>
        <w:t xml:space="preserve"> </w:t>
      </w:r>
      <w:r w:rsidR="00DF0D0F" w:rsidRPr="003D484F">
        <w:rPr>
          <w:rFonts w:ascii="Times New Roman" w:hAnsi="Times New Roman" w:cs="Times New Roman"/>
          <w:sz w:val="24"/>
          <w:szCs w:val="24"/>
        </w:rPr>
        <w:t>gigi 7</w:t>
      </w:r>
      <w:r w:rsidR="00346B1C">
        <w:rPr>
          <w:rFonts w:ascii="Times New Roman" w:hAnsi="Times New Roman" w:cs="Times New Roman"/>
          <w:sz w:val="24"/>
          <w:szCs w:val="24"/>
          <w:lang w:val="en-US"/>
        </w:rPr>
        <w:t>3</w:t>
      </w:r>
      <w:r w:rsidR="00DF0D0F" w:rsidRPr="003D484F">
        <w:rPr>
          <w:rFonts w:ascii="Times New Roman" w:hAnsi="Times New Roman" w:cs="Times New Roman"/>
          <w:sz w:val="24"/>
          <w:szCs w:val="24"/>
        </w:rPr>
        <w:t xml:space="preserve">-83 </w:t>
      </w:r>
      <w:r w:rsidR="00DF0D0F" w:rsidRPr="003D484F">
        <w:rPr>
          <w:rFonts w:ascii="Times New Roman" w:hAnsi="Times New Roman" w:cs="Times New Roman"/>
          <w:i/>
          <w:iCs/>
          <w:sz w:val="24"/>
          <w:szCs w:val="24"/>
          <w:lang w:val="en-US"/>
        </w:rPr>
        <w:t>crater-like</w:t>
      </w:r>
      <w:r w:rsidR="00DF0D0F" w:rsidRPr="003D484F">
        <w:rPr>
          <w:rFonts w:ascii="Times New Roman" w:hAnsi="Times New Roman" w:cs="Times New Roman"/>
          <w:sz w:val="24"/>
          <w:szCs w:val="24"/>
          <w:lang w:val="en-US"/>
        </w:rPr>
        <w:t xml:space="preserve"> </w:t>
      </w:r>
      <w:proofErr w:type="spellStart"/>
      <w:r w:rsidR="00DF0D0F" w:rsidRPr="003D484F">
        <w:rPr>
          <w:rFonts w:ascii="Times New Roman" w:hAnsi="Times New Roman" w:cs="Times New Roman"/>
          <w:sz w:val="24"/>
          <w:szCs w:val="24"/>
          <w:lang w:val="en-US"/>
        </w:rPr>
        <w:t>ulser</w:t>
      </w:r>
      <w:proofErr w:type="spellEnd"/>
      <w:r w:rsidR="00DF0D0F">
        <w:rPr>
          <w:rFonts w:ascii="Times New Roman" w:hAnsi="Times New Roman" w:cs="Times New Roman"/>
          <w:sz w:val="24"/>
          <w:szCs w:val="24"/>
          <w:lang w:val="en-US"/>
        </w:rPr>
        <w:t>,</w:t>
      </w:r>
      <w:r w:rsidR="00DF0D0F" w:rsidRPr="008347EE">
        <w:rPr>
          <w:rFonts w:ascii="Times New Roman" w:hAnsi="Times New Roman" w:cs="Times New Roman"/>
          <w:i/>
          <w:iCs/>
          <w:sz w:val="24"/>
          <w:szCs w:val="24"/>
          <w:lang w:val="en-US"/>
        </w:rPr>
        <w:t xml:space="preserve"> punch out</w:t>
      </w:r>
      <w:r w:rsidR="00DF0D0F">
        <w:rPr>
          <w:rFonts w:ascii="Times New Roman" w:hAnsi="Times New Roman" w:cs="Times New Roman"/>
          <w:sz w:val="24"/>
          <w:szCs w:val="24"/>
          <w:lang w:val="en-US"/>
        </w:rPr>
        <w:t xml:space="preserve">, </w:t>
      </w:r>
      <w:proofErr w:type="spellStart"/>
      <w:r w:rsidR="00DF0D0F">
        <w:rPr>
          <w:rFonts w:ascii="Times New Roman" w:hAnsi="Times New Roman" w:cs="Times New Roman"/>
          <w:sz w:val="24"/>
          <w:szCs w:val="24"/>
          <w:lang w:val="en-US"/>
        </w:rPr>
        <w:t>ditutupi</w:t>
      </w:r>
      <w:proofErr w:type="spellEnd"/>
      <w:r w:rsidR="00DF0D0F">
        <w:rPr>
          <w:rFonts w:ascii="Times New Roman" w:hAnsi="Times New Roman" w:cs="Times New Roman"/>
          <w:sz w:val="24"/>
          <w:szCs w:val="24"/>
          <w:lang w:val="en-US"/>
        </w:rPr>
        <w:t xml:space="preserve"> </w:t>
      </w:r>
      <w:proofErr w:type="spellStart"/>
      <w:r w:rsidR="00DF0D0F">
        <w:rPr>
          <w:rFonts w:ascii="Times New Roman" w:hAnsi="Times New Roman" w:cs="Times New Roman"/>
          <w:sz w:val="24"/>
          <w:szCs w:val="24"/>
          <w:lang w:val="en-US"/>
        </w:rPr>
        <w:t>jaringan</w:t>
      </w:r>
      <w:proofErr w:type="spellEnd"/>
      <w:r w:rsidR="00DF0D0F">
        <w:rPr>
          <w:rFonts w:ascii="Times New Roman" w:hAnsi="Times New Roman" w:cs="Times New Roman"/>
          <w:sz w:val="24"/>
          <w:szCs w:val="24"/>
          <w:lang w:val="en-US"/>
        </w:rPr>
        <w:t xml:space="preserve"> </w:t>
      </w:r>
      <w:proofErr w:type="spellStart"/>
      <w:r w:rsidR="00DF0D0F">
        <w:rPr>
          <w:rFonts w:ascii="Times New Roman" w:hAnsi="Times New Roman" w:cs="Times New Roman"/>
          <w:sz w:val="24"/>
          <w:szCs w:val="24"/>
          <w:lang w:val="en-US"/>
        </w:rPr>
        <w:t>nekrotik</w:t>
      </w:r>
      <w:proofErr w:type="spellEnd"/>
      <w:r w:rsidR="00DF0D0F">
        <w:rPr>
          <w:rFonts w:ascii="Times New Roman" w:hAnsi="Times New Roman" w:cs="Times New Roman"/>
          <w:sz w:val="24"/>
          <w:szCs w:val="24"/>
          <w:lang w:val="en-US"/>
        </w:rPr>
        <w:t xml:space="preserve"> </w:t>
      </w:r>
      <w:proofErr w:type="spellStart"/>
      <w:r w:rsidR="00DF0D0F">
        <w:rPr>
          <w:rFonts w:ascii="Times New Roman" w:hAnsi="Times New Roman" w:cs="Times New Roman"/>
          <w:sz w:val="24"/>
          <w:szCs w:val="24"/>
          <w:lang w:val="en-US"/>
        </w:rPr>
        <w:t>berwarna</w:t>
      </w:r>
      <w:proofErr w:type="spellEnd"/>
      <w:r w:rsidR="00DF0D0F">
        <w:rPr>
          <w:rFonts w:ascii="Times New Roman" w:hAnsi="Times New Roman" w:cs="Times New Roman"/>
          <w:sz w:val="24"/>
          <w:szCs w:val="24"/>
          <w:lang w:val="en-US"/>
        </w:rPr>
        <w:t xml:space="preserve"> </w:t>
      </w:r>
      <w:proofErr w:type="spellStart"/>
      <w:r w:rsidR="00DF0D0F">
        <w:rPr>
          <w:rFonts w:ascii="Times New Roman" w:hAnsi="Times New Roman" w:cs="Times New Roman"/>
          <w:sz w:val="24"/>
          <w:szCs w:val="24"/>
          <w:lang w:val="en-US"/>
        </w:rPr>
        <w:t>putih</w:t>
      </w:r>
      <w:proofErr w:type="spellEnd"/>
      <w:r w:rsidR="00DF0D0F">
        <w:rPr>
          <w:rFonts w:ascii="Times New Roman" w:hAnsi="Times New Roman" w:cs="Times New Roman"/>
          <w:sz w:val="24"/>
          <w:szCs w:val="24"/>
          <w:lang w:val="en-US"/>
        </w:rPr>
        <w:t xml:space="preserve"> </w:t>
      </w:r>
      <w:proofErr w:type="spellStart"/>
      <w:r w:rsidR="00DF0D0F">
        <w:rPr>
          <w:rFonts w:ascii="Times New Roman" w:hAnsi="Times New Roman" w:cs="Times New Roman"/>
          <w:sz w:val="24"/>
          <w:szCs w:val="24"/>
          <w:lang w:val="en-US"/>
        </w:rPr>
        <w:t>keabuan</w:t>
      </w:r>
      <w:proofErr w:type="spellEnd"/>
      <w:r w:rsidR="00DF0D0F">
        <w:rPr>
          <w:rFonts w:ascii="Times New Roman" w:hAnsi="Times New Roman" w:cs="Times New Roman"/>
          <w:sz w:val="24"/>
          <w:szCs w:val="24"/>
          <w:lang w:val="en-US"/>
        </w:rPr>
        <w:t xml:space="preserve"> </w:t>
      </w:r>
      <w:r w:rsidR="00DF0D0F" w:rsidRPr="003D484F">
        <w:rPr>
          <w:rFonts w:ascii="Times New Roman" w:hAnsi="Times New Roman" w:cs="Times New Roman"/>
          <w:sz w:val="24"/>
          <w:szCs w:val="24"/>
        </w:rPr>
        <w:t>(Gambar 1E)</w:t>
      </w:r>
      <w:r w:rsidR="00DF0D0F">
        <w:rPr>
          <w:rFonts w:ascii="Times New Roman" w:hAnsi="Times New Roman" w:cs="Times New Roman"/>
          <w:sz w:val="24"/>
          <w:szCs w:val="24"/>
          <w:lang w:val="en-US"/>
        </w:rPr>
        <w:t xml:space="preserve">, </w:t>
      </w:r>
      <w:proofErr w:type="spellStart"/>
      <w:r w:rsidR="00DF0D0F">
        <w:rPr>
          <w:rFonts w:ascii="Times New Roman" w:hAnsi="Times New Roman" w:cs="Times New Roman"/>
          <w:sz w:val="24"/>
          <w:szCs w:val="24"/>
          <w:lang w:val="en-US"/>
        </w:rPr>
        <w:t>berdasarkan</w:t>
      </w:r>
      <w:proofErr w:type="spellEnd"/>
      <w:r w:rsidR="00DF0D0F">
        <w:rPr>
          <w:rFonts w:ascii="Times New Roman" w:hAnsi="Times New Roman" w:cs="Times New Roman"/>
          <w:sz w:val="24"/>
          <w:szCs w:val="24"/>
          <w:lang w:val="en-US"/>
        </w:rPr>
        <w:t xml:space="preserve"> </w:t>
      </w:r>
      <w:proofErr w:type="spellStart"/>
      <w:r w:rsidR="00DF0D0F">
        <w:rPr>
          <w:rFonts w:ascii="Times New Roman" w:hAnsi="Times New Roman" w:cs="Times New Roman"/>
          <w:sz w:val="24"/>
          <w:szCs w:val="24"/>
          <w:lang w:val="en-US"/>
        </w:rPr>
        <w:t>gambaran</w:t>
      </w:r>
      <w:proofErr w:type="spellEnd"/>
      <w:r w:rsidR="00DF0D0F">
        <w:rPr>
          <w:rFonts w:ascii="Times New Roman" w:hAnsi="Times New Roman" w:cs="Times New Roman"/>
          <w:sz w:val="24"/>
          <w:szCs w:val="24"/>
          <w:lang w:val="en-US"/>
        </w:rPr>
        <w:t xml:space="preserve"> </w:t>
      </w:r>
      <w:proofErr w:type="spellStart"/>
      <w:r w:rsidR="00DF0D0F">
        <w:rPr>
          <w:rFonts w:ascii="Times New Roman" w:hAnsi="Times New Roman" w:cs="Times New Roman"/>
          <w:sz w:val="24"/>
          <w:szCs w:val="24"/>
          <w:lang w:val="en-US"/>
        </w:rPr>
        <w:t>klinis</w:t>
      </w:r>
      <w:proofErr w:type="spellEnd"/>
      <w:r w:rsidR="00DF0D0F">
        <w:rPr>
          <w:rFonts w:ascii="Times New Roman" w:hAnsi="Times New Roman" w:cs="Times New Roman"/>
          <w:sz w:val="24"/>
          <w:szCs w:val="24"/>
          <w:lang w:val="en-US"/>
        </w:rPr>
        <w:t xml:space="preserve"> </w:t>
      </w:r>
      <w:proofErr w:type="spellStart"/>
      <w:r w:rsidR="00DF0D0F">
        <w:rPr>
          <w:rFonts w:ascii="Times New Roman" w:hAnsi="Times New Roman" w:cs="Times New Roman"/>
          <w:sz w:val="24"/>
          <w:szCs w:val="24"/>
          <w:lang w:val="en-US"/>
        </w:rPr>
        <w:t>tersebut</w:t>
      </w:r>
      <w:proofErr w:type="spellEnd"/>
      <w:r w:rsidR="00DF0D0F">
        <w:rPr>
          <w:rFonts w:ascii="Times New Roman" w:hAnsi="Times New Roman" w:cs="Times New Roman"/>
          <w:sz w:val="24"/>
          <w:szCs w:val="24"/>
          <w:lang w:val="en-US"/>
        </w:rPr>
        <w:t xml:space="preserve"> </w:t>
      </w:r>
      <w:proofErr w:type="spellStart"/>
      <w:r w:rsidR="00DF0D0F" w:rsidRPr="003D484F">
        <w:rPr>
          <w:rFonts w:ascii="Times New Roman" w:hAnsi="Times New Roman" w:cs="Times New Roman"/>
          <w:sz w:val="24"/>
          <w:szCs w:val="24"/>
          <w:lang w:val="en-US"/>
        </w:rPr>
        <w:t>maka</w:t>
      </w:r>
      <w:proofErr w:type="spellEnd"/>
      <w:r w:rsidR="00DF0D0F" w:rsidRPr="003D484F">
        <w:rPr>
          <w:rFonts w:ascii="Times New Roman" w:hAnsi="Times New Roman" w:cs="Times New Roman"/>
          <w:sz w:val="24"/>
          <w:szCs w:val="24"/>
          <w:lang w:val="en-US"/>
        </w:rPr>
        <w:t xml:space="preserve"> </w:t>
      </w:r>
      <w:proofErr w:type="spellStart"/>
      <w:r w:rsidR="00DF0D0F" w:rsidRPr="003D484F">
        <w:rPr>
          <w:rFonts w:ascii="Times New Roman" w:hAnsi="Times New Roman" w:cs="Times New Roman"/>
          <w:sz w:val="24"/>
          <w:szCs w:val="24"/>
          <w:lang w:val="en-US"/>
        </w:rPr>
        <w:t>ditegakan</w:t>
      </w:r>
      <w:proofErr w:type="spellEnd"/>
      <w:r w:rsidR="00DF0D0F" w:rsidRPr="003D484F">
        <w:rPr>
          <w:rFonts w:ascii="Times New Roman" w:hAnsi="Times New Roman" w:cs="Times New Roman"/>
          <w:sz w:val="24"/>
          <w:szCs w:val="24"/>
          <w:lang w:val="en-US"/>
        </w:rPr>
        <w:t xml:space="preserve"> diagnosis </w:t>
      </w:r>
      <w:r w:rsidR="00DF0D0F" w:rsidRPr="003D484F">
        <w:rPr>
          <w:rFonts w:ascii="Times New Roman" w:hAnsi="Times New Roman" w:cs="Times New Roman"/>
          <w:sz w:val="24"/>
          <w:szCs w:val="24"/>
        </w:rPr>
        <w:t>NUG</w:t>
      </w:r>
      <w:r w:rsidR="00DF0D0F">
        <w:rPr>
          <w:rFonts w:ascii="Times New Roman" w:hAnsi="Times New Roman" w:cs="Times New Roman"/>
          <w:sz w:val="24"/>
          <w:szCs w:val="24"/>
          <w:lang w:val="en-US"/>
        </w:rPr>
        <w:t xml:space="preserve"> </w:t>
      </w:r>
      <w:proofErr w:type="spellStart"/>
      <w:r w:rsidR="00DF0D0F">
        <w:rPr>
          <w:rFonts w:ascii="Times New Roman" w:hAnsi="Times New Roman" w:cs="Times New Roman"/>
          <w:sz w:val="24"/>
          <w:szCs w:val="24"/>
          <w:lang w:val="en-US"/>
        </w:rPr>
        <w:t>regio</w:t>
      </w:r>
      <w:proofErr w:type="spellEnd"/>
      <w:r w:rsidR="00DF0D0F">
        <w:rPr>
          <w:rFonts w:ascii="Times New Roman" w:hAnsi="Times New Roman" w:cs="Times New Roman"/>
          <w:sz w:val="24"/>
          <w:szCs w:val="24"/>
          <w:lang w:val="en-US"/>
        </w:rPr>
        <w:t xml:space="preserve"> </w:t>
      </w:r>
      <w:r w:rsidR="00DF0D0F" w:rsidRPr="003D484F">
        <w:rPr>
          <w:rFonts w:ascii="Times New Roman" w:hAnsi="Times New Roman" w:cs="Times New Roman"/>
          <w:sz w:val="24"/>
          <w:szCs w:val="24"/>
        </w:rPr>
        <w:t>gigi 7</w:t>
      </w:r>
      <w:r w:rsidR="00346B1C">
        <w:rPr>
          <w:rFonts w:ascii="Times New Roman" w:hAnsi="Times New Roman" w:cs="Times New Roman"/>
          <w:sz w:val="24"/>
          <w:szCs w:val="24"/>
          <w:lang w:val="en-US"/>
        </w:rPr>
        <w:t>3</w:t>
      </w:r>
      <w:r w:rsidR="00DF0D0F" w:rsidRPr="003D484F">
        <w:rPr>
          <w:rFonts w:ascii="Times New Roman" w:hAnsi="Times New Roman" w:cs="Times New Roman"/>
          <w:sz w:val="24"/>
          <w:szCs w:val="24"/>
        </w:rPr>
        <w:t>-83</w:t>
      </w:r>
      <w:r w:rsidR="00DF0D0F" w:rsidRPr="003D484F">
        <w:rPr>
          <w:rFonts w:ascii="Times New Roman" w:hAnsi="Times New Roman" w:cs="Times New Roman"/>
          <w:sz w:val="24"/>
          <w:szCs w:val="24"/>
          <w:lang w:val="en-US"/>
        </w:rPr>
        <w:t xml:space="preserve">. NUG </w:t>
      </w:r>
      <w:proofErr w:type="spellStart"/>
      <w:r w:rsidR="00DF0D0F" w:rsidRPr="003D484F">
        <w:rPr>
          <w:rFonts w:ascii="Times New Roman" w:hAnsi="Times New Roman" w:cs="Times New Roman"/>
          <w:sz w:val="24"/>
          <w:szCs w:val="24"/>
          <w:lang w:val="en-US"/>
        </w:rPr>
        <w:t>merupakan</w:t>
      </w:r>
      <w:proofErr w:type="spellEnd"/>
      <w:r w:rsidR="00DF0D0F" w:rsidRPr="003D484F">
        <w:rPr>
          <w:rFonts w:ascii="Times New Roman" w:hAnsi="Times New Roman" w:cs="Times New Roman"/>
          <w:sz w:val="24"/>
          <w:szCs w:val="24"/>
          <w:lang w:val="en-US"/>
        </w:rPr>
        <w:t xml:space="preserve"> </w:t>
      </w:r>
      <w:proofErr w:type="spellStart"/>
      <w:r w:rsidR="00DF0D0F" w:rsidRPr="003D484F">
        <w:rPr>
          <w:rFonts w:ascii="Times New Roman" w:hAnsi="Times New Roman" w:cs="Times New Roman"/>
          <w:sz w:val="24"/>
          <w:szCs w:val="24"/>
          <w:lang w:val="en-US"/>
        </w:rPr>
        <w:t>infeksi</w:t>
      </w:r>
      <w:proofErr w:type="spellEnd"/>
      <w:r w:rsidR="00DF0D0F" w:rsidRPr="003D484F">
        <w:rPr>
          <w:rFonts w:ascii="Times New Roman" w:hAnsi="Times New Roman" w:cs="Times New Roman"/>
          <w:sz w:val="24"/>
          <w:szCs w:val="24"/>
          <w:lang w:val="en-US"/>
        </w:rPr>
        <w:t xml:space="preserve"> yang </w:t>
      </w:r>
      <w:proofErr w:type="spellStart"/>
      <w:r w:rsidR="00DF0D0F" w:rsidRPr="003D484F">
        <w:rPr>
          <w:rFonts w:ascii="Times New Roman" w:hAnsi="Times New Roman" w:cs="Times New Roman"/>
          <w:sz w:val="24"/>
          <w:szCs w:val="24"/>
          <w:lang w:val="en-US"/>
        </w:rPr>
        <w:t>merusak</w:t>
      </w:r>
      <w:proofErr w:type="spellEnd"/>
      <w:r w:rsidR="00DF0D0F" w:rsidRPr="003D484F">
        <w:rPr>
          <w:rFonts w:ascii="Times New Roman" w:hAnsi="Times New Roman" w:cs="Times New Roman"/>
          <w:sz w:val="24"/>
          <w:szCs w:val="24"/>
          <w:lang w:val="en-US"/>
        </w:rPr>
        <w:t xml:space="preserve"> </w:t>
      </w:r>
      <w:proofErr w:type="spellStart"/>
      <w:r w:rsidR="00DF0D0F" w:rsidRPr="003D484F">
        <w:rPr>
          <w:rFonts w:ascii="Times New Roman" w:hAnsi="Times New Roman" w:cs="Times New Roman"/>
          <w:sz w:val="24"/>
          <w:szCs w:val="24"/>
          <w:lang w:val="en-US"/>
        </w:rPr>
        <w:t>jaringan</w:t>
      </w:r>
      <w:proofErr w:type="spellEnd"/>
      <w:r w:rsidR="00DF0D0F" w:rsidRPr="003D484F">
        <w:rPr>
          <w:rFonts w:ascii="Times New Roman" w:hAnsi="Times New Roman" w:cs="Times New Roman"/>
          <w:sz w:val="24"/>
          <w:szCs w:val="24"/>
          <w:lang w:val="en-US"/>
        </w:rPr>
        <w:t xml:space="preserve"> pada gingiva interdental dan </w:t>
      </w:r>
      <w:r w:rsidR="00DF0D0F" w:rsidRPr="003D484F">
        <w:rPr>
          <w:rFonts w:ascii="Times New Roman" w:hAnsi="Times New Roman" w:cs="Times New Roman"/>
          <w:i/>
          <w:iCs/>
          <w:sz w:val="24"/>
          <w:szCs w:val="24"/>
          <w:lang w:val="en-US"/>
        </w:rPr>
        <w:t>margin</w:t>
      </w:r>
      <w:r w:rsidR="00DF0D0F" w:rsidRPr="003D484F">
        <w:rPr>
          <w:rFonts w:ascii="Times New Roman" w:hAnsi="Times New Roman" w:cs="Times New Roman"/>
          <w:sz w:val="24"/>
          <w:szCs w:val="24"/>
          <w:lang w:val="en-US"/>
        </w:rPr>
        <w:t xml:space="preserve">, yang </w:t>
      </w:r>
      <w:proofErr w:type="spellStart"/>
      <w:r w:rsidR="00DF0D0F" w:rsidRPr="003D484F">
        <w:rPr>
          <w:rFonts w:ascii="Times New Roman" w:hAnsi="Times New Roman" w:cs="Times New Roman"/>
          <w:sz w:val="24"/>
          <w:szCs w:val="24"/>
          <w:lang w:val="en-US"/>
        </w:rPr>
        <w:t>ditandai</w:t>
      </w:r>
      <w:proofErr w:type="spellEnd"/>
      <w:r w:rsidR="00DF0D0F" w:rsidRPr="003D484F">
        <w:rPr>
          <w:rFonts w:ascii="Times New Roman" w:hAnsi="Times New Roman" w:cs="Times New Roman"/>
          <w:sz w:val="24"/>
          <w:szCs w:val="24"/>
          <w:lang w:val="en-US"/>
        </w:rPr>
        <w:t xml:space="preserve"> </w:t>
      </w:r>
      <w:proofErr w:type="spellStart"/>
      <w:r w:rsidR="00DF0D0F" w:rsidRPr="003D484F">
        <w:rPr>
          <w:rFonts w:ascii="Times New Roman" w:hAnsi="Times New Roman" w:cs="Times New Roman"/>
          <w:sz w:val="24"/>
          <w:szCs w:val="24"/>
          <w:lang w:val="en-US"/>
        </w:rPr>
        <w:t>dengan</w:t>
      </w:r>
      <w:proofErr w:type="spellEnd"/>
      <w:r w:rsidR="00DF0D0F" w:rsidRPr="003D484F">
        <w:rPr>
          <w:rFonts w:ascii="Times New Roman" w:hAnsi="Times New Roman" w:cs="Times New Roman"/>
          <w:sz w:val="24"/>
          <w:szCs w:val="24"/>
          <w:lang w:val="en-US"/>
        </w:rPr>
        <w:t xml:space="preserve"> </w:t>
      </w:r>
      <w:proofErr w:type="spellStart"/>
      <w:r w:rsidR="00DF0D0F" w:rsidRPr="003D484F">
        <w:rPr>
          <w:rFonts w:ascii="Times New Roman" w:hAnsi="Times New Roman" w:cs="Times New Roman"/>
          <w:sz w:val="24"/>
          <w:szCs w:val="24"/>
          <w:lang w:val="en-US"/>
        </w:rPr>
        <w:t>hilangnya</w:t>
      </w:r>
      <w:proofErr w:type="spellEnd"/>
      <w:r w:rsidR="00DF0D0F" w:rsidRPr="003D484F">
        <w:rPr>
          <w:rFonts w:ascii="Times New Roman" w:hAnsi="Times New Roman" w:cs="Times New Roman"/>
          <w:sz w:val="24"/>
          <w:szCs w:val="24"/>
          <w:lang w:val="en-US"/>
        </w:rPr>
        <w:t xml:space="preserve"> </w:t>
      </w:r>
      <w:proofErr w:type="spellStart"/>
      <w:r w:rsidR="00DF0D0F" w:rsidRPr="003D484F">
        <w:rPr>
          <w:rFonts w:ascii="Times New Roman" w:hAnsi="Times New Roman" w:cs="Times New Roman"/>
          <w:sz w:val="24"/>
          <w:szCs w:val="24"/>
          <w:lang w:val="en-US"/>
        </w:rPr>
        <w:t>sebagian</w:t>
      </w:r>
      <w:proofErr w:type="spellEnd"/>
      <w:r w:rsidR="00DF0D0F" w:rsidRPr="003D484F">
        <w:rPr>
          <w:rFonts w:ascii="Times New Roman" w:hAnsi="Times New Roman" w:cs="Times New Roman"/>
          <w:sz w:val="24"/>
          <w:szCs w:val="24"/>
          <w:lang w:val="en-US"/>
        </w:rPr>
        <w:t xml:space="preserve"> </w:t>
      </w:r>
      <w:proofErr w:type="spellStart"/>
      <w:r w:rsidR="00DF0D0F" w:rsidRPr="003D484F">
        <w:rPr>
          <w:rFonts w:ascii="Times New Roman" w:hAnsi="Times New Roman" w:cs="Times New Roman"/>
          <w:sz w:val="24"/>
          <w:szCs w:val="24"/>
          <w:lang w:val="en-US"/>
        </w:rPr>
        <w:t>dari</w:t>
      </w:r>
      <w:proofErr w:type="spellEnd"/>
      <w:r w:rsidR="00DF0D0F" w:rsidRPr="003D484F">
        <w:rPr>
          <w:rFonts w:ascii="Times New Roman" w:hAnsi="Times New Roman" w:cs="Times New Roman"/>
          <w:sz w:val="24"/>
          <w:szCs w:val="24"/>
          <w:lang w:val="en-US"/>
        </w:rPr>
        <w:t xml:space="preserve"> papilla interdental</w:t>
      </w:r>
      <w:r w:rsidR="00DF0D0F">
        <w:rPr>
          <w:rFonts w:ascii="Times New Roman" w:hAnsi="Times New Roman" w:cs="Times New Roman"/>
          <w:sz w:val="24"/>
          <w:szCs w:val="24"/>
          <w:lang w:val="en-US"/>
        </w:rPr>
        <w:t xml:space="preserve"> (</w:t>
      </w:r>
      <w:r w:rsidR="00DF0D0F" w:rsidRPr="008347EE">
        <w:rPr>
          <w:rFonts w:ascii="Times New Roman" w:hAnsi="Times New Roman" w:cs="Times New Roman"/>
          <w:i/>
          <w:iCs/>
          <w:sz w:val="24"/>
          <w:szCs w:val="24"/>
          <w:lang w:val="en-US"/>
        </w:rPr>
        <w:t>punch out</w:t>
      </w:r>
      <w:r w:rsidR="00DF0D0F">
        <w:rPr>
          <w:rFonts w:ascii="Times New Roman" w:hAnsi="Times New Roman" w:cs="Times New Roman"/>
          <w:sz w:val="24"/>
          <w:szCs w:val="24"/>
          <w:lang w:val="en-US"/>
        </w:rPr>
        <w:t>)</w:t>
      </w:r>
      <w:r w:rsidR="00DF0D0F" w:rsidRPr="003D484F">
        <w:rPr>
          <w:rFonts w:ascii="Times New Roman" w:hAnsi="Times New Roman" w:cs="Times New Roman"/>
          <w:sz w:val="24"/>
          <w:szCs w:val="24"/>
          <w:lang w:val="en-US"/>
        </w:rPr>
        <w:t xml:space="preserve">, </w:t>
      </w:r>
      <w:proofErr w:type="spellStart"/>
      <w:r w:rsidR="00DF0D0F" w:rsidRPr="003D484F">
        <w:rPr>
          <w:rFonts w:ascii="Times New Roman" w:hAnsi="Times New Roman" w:cs="Times New Roman"/>
          <w:sz w:val="24"/>
          <w:szCs w:val="24"/>
          <w:lang w:val="en-US"/>
        </w:rPr>
        <w:t>perdarahan</w:t>
      </w:r>
      <w:proofErr w:type="spellEnd"/>
      <w:r w:rsidR="00DF0D0F" w:rsidRPr="003D484F">
        <w:rPr>
          <w:rFonts w:ascii="Times New Roman" w:hAnsi="Times New Roman" w:cs="Times New Roman"/>
          <w:sz w:val="24"/>
          <w:szCs w:val="24"/>
          <w:lang w:val="en-US"/>
        </w:rPr>
        <w:t xml:space="preserve"> gingiva dan rasa </w:t>
      </w:r>
      <w:proofErr w:type="spellStart"/>
      <w:r w:rsidR="00DF0D0F" w:rsidRPr="003D484F">
        <w:rPr>
          <w:rFonts w:ascii="Times New Roman" w:hAnsi="Times New Roman" w:cs="Times New Roman"/>
          <w:sz w:val="24"/>
          <w:szCs w:val="24"/>
          <w:lang w:val="en-US"/>
        </w:rPr>
        <w:t>sakit</w:t>
      </w:r>
      <w:proofErr w:type="spellEnd"/>
      <w:r w:rsidR="00DF0D0F">
        <w:rPr>
          <w:rFonts w:ascii="Times New Roman" w:hAnsi="Times New Roman" w:cs="Times New Roman"/>
          <w:sz w:val="24"/>
          <w:szCs w:val="24"/>
          <w:lang w:val="en-US"/>
        </w:rPr>
        <w:t xml:space="preserve">. NUG </w:t>
      </w:r>
      <w:proofErr w:type="spellStart"/>
      <w:r w:rsidR="00DF0D0F">
        <w:rPr>
          <w:rFonts w:ascii="Times New Roman" w:hAnsi="Times New Roman" w:cs="Times New Roman"/>
          <w:sz w:val="24"/>
          <w:szCs w:val="24"/>
          <w:lang w:val="en-US"/>
        </w:rPr>
        <w:t>merupakan</w:t>
      </w:r>
      <w:proofErr w:type="spellEnd"/>
      <w:r w:rsidR="00DF0D0F">
        <w:rPr>
          <w:rFonts w:ascii="Times New Roman" w:hAnsi="Times New Roman" w:cs="Times New Roman"/>
          <w:sz w:val="24"/>
          <w:szCs w:val="24"/>
          <w:lang w:val="en-US"/>
        </w:rPr>
        <w:t xml:space="preserve"> </w:t>
      </w:r>
      <w:proofErr w:type="spellStart"/>
      <w:r w:rsidR="00DF0D0F" w:rsidRPr="003D484F">
        <w:rPr>
          <w:rFonts w:ascii="Times New Roman" w:hAnsi="Times New Roman" w:cs="Times New Roman"/>
          <w:sz w:val="24"/>
          <w:szCs w:val="24"/>
          <w:lang w:val="en-US"/>
        </w:rPr>
        <w:t>Infeksi</w:t>
      </w:r>
      <w:proofErr w:type="spellEnd"/>
      <w:r w:rsidR="00DF0D0F" w:rsidRPr="003D484F">
        <w:rPr>
          <w:rFonts w:ascii="Times New Roman" w:hAnsi="Times New Roman" w:cs="Times New Roman"/>
          <w:sz w:val="24"/>
          <w:szCs w:val="24"/>
          <w:lang w:val="en-US"/>
        </w:rPr>
        <w:t xml:space="preserve"> pada gingiva yang </w:t>
      </w:r>
      <w:proofErr w:type="spellStart"/>
      <w:r w:rsidR="00DF0D0F" w:rsidRPr="003D484F">
        <w:rPr>
          <w:rFonts w:ascii="Times New Roman" w:hAnsi="Times New Roman" w:cs="Times New Roman"/>
          <w:sz w:val="24"/>
          <w:szCs w:val="24"/>
          <w:lang w:val="en-US"/>
        </w:rPr>
        <w:t>tidak</w:t>
      </w:r>
      <w:proofErr w:type="spellEnd"/>
      <w:r w:rsidR="00DF0D0F" w:rsidRPr="003D484F">
        <w:rPr>
          <w:rFonts w:ascii="Times New Roman" w:hAnsi="Times New Roman" w:cs="Times New Roman"/>
          <w:sz w:val="24"/>
          <w:szCs w:val="24"/>
          <w:lang w:val="en-US"/>
        </w:rPr>
        <w:t xml:space="preserve"> </w:t>
      </w:r>
      <w:proofErr w:type="spellStart"/>
      <w:r w:rsidR="00DF0D0F" w:rsidRPr="003D484F">
        <w:rPr>
          <w:rFonts w:ascii="Times New Roman" w:hAnsi="Times New Roman" w:cs="Times New Roman"/>
          <w:sz w:val="24"/>
          <w:szCs w:val="24"/>
          <w:lang w:val="en-US"/>
        </w:rPr>
        <w:t>menular</w:t>
      </w:r>
      <w:proofErr w:type="spellEnd"/>
      <w:r w:rsidR="00DF0D0F" w:rsidRPr="003D484F">
        <w:rPr>
          <w:rFonts w:ascii="Times New Roman" w:hAnsi="Times New Roman" w:cs="Times New Roman"/>
          <w:sz w:val="24"/>
          <w:szCs w:val="24"/>
          <w:lang w:val="en-US"/>
        </w:rPr>
        <w:t xml:space="preserve"> dan </w:t>
      </w:r>
      <w:proofErr w:type="spellStart"/>
      <w:r w:rsidR="00DF0D0F" w:rsidRPr="003D484F">
        <w:rPr>
          <w:rFonts w:ascii="Times New Roman" w:hAnsi="Times New Roman" w:cs="Times New Roman"/>
          <w:sz w:val="24"/>
          <w:szCs w:val="24"/>
          <w:lang w:val="en-US"/>
        </w:rPr>
        <w:t>menyebabkan</w:t>
      </w:r>
      <w:proofErr w:type="spellEnd"/>
      <w:r w:rsidR="00DF0D0F" w:rsidRPr="003D484F">
        <w:rPr>
          <w:rFonts w:ascii="Times New Roman" w:hAnsi="Times New Roman" w:cs="Times New Roman"/>
          <w:sz w:val="24"/>
          <w:szCs w:val="24"/>
          <w:lang w:val="en-US"/>
        </w:rPr>
        <w:t xml:space="preserve"> </w:t>
      </w:r>
      <w:proofErr w:type="spellStart"/>
      <w:r w:rsidR="00DF0D0F" w:rsidRPr="003D484F">
        <w:rPr>
          <w:rFonts w:ascii="Times New Roman" w:hAnsi="Times New Roman" w:cs="Times New Roman"/>
          <w:sz w:val="24"/>
          <w:szCs w:val="24"/>
          <w:lang w:val="en-US"/>
        </w:rPr>
        <w:t>nyeri</w:t>
      </w:r>
      <w:proofErr w:type="spellEnd"/>
      <w:r w:rsidR="00DF0D0F" w:rsidRPr="003D484F">
        <w:rPr>
          <w:rFonts w:ascii="Times New Roman" w:hAnsi="Times New Roman" w:cs="Times New Roman"/>
          <w:sz w:val="24"/>
          <w:szCs w:val="24"/>
          <w:lang w:val="en-US"/>
        </w:rPr>
        <w:t xml:space="preserve">, </w:t>
      </w:r>
      <w:proofErr w:type="spellStart"/>
      <w:r w:rsidR="00DF0D0F" w:rsidRPr="003D484F">
        <w:rPr>
          <w:rFonts w:ascii="Times New Roman" w:hAnsi="Times New Roman" w:cs="Times New Roman"/>
          <w:sz w:val="24"/>
          <w:szCs w:val="24"/>
          <w:lang w:val="en-US"/>
        </w:rPr>
        <w:t>demam</w:t>
      </w:r>
      <w:proofErr w:type="spellEnd"/>
      <w:r w:rsidR="00DF0D0F" w:rsidRPr="003D484F">
        <w:rPr>
          <w:rFonts w:ascii="Times New Roman" w:hAnsi="Times New Roman" w:cs="Times New Roman"/>
          <w:sz w:val="24"/>
          <w:szCs w:val="24"/>
          <w:lang w:val="en-US"/>
        </w:rPr>
        <w:t xml:space="preserve"> dan </w:t>
      </w:r>
      <w:proofErr w:type="spellStart"/>
      <w:r w:rsidR="00DF0D0F" w:rsidRPr="003D484F">
        <w:rPr>
          <w:rFonts w:ascii="Times New Roman" w:hAnsi="Times New Roman" w:cs="Times New Roman"/>
          <w:sz w:val="24"/>
          <w:szCs w:val="24"/>
          <w:lang w:val="en-US"/>
        </w:rPr>
        <w:t>kelelahan</w:t>
      </w:r>
      <w:proofErr w:type="spellEnd"/>
      <w:r w:rsidR="00DF0D0F" w:rsidRPr="003D484F">
        <w:rPr>
          <w:rFonts w:ascii="Times New Roman" w:hAnsi="Times New Roman" w:cs="Times New Roman"/>
          <w:sz w:val="24"/>
          <w:szCs w:val="24"/>
          <w:lang w:val="en-US"/>
        </w:rPr>
        <w:t xml:space="preserve">. Gambaran </w:t>
      </w:r>
      <w:proofErr w:type="spellStart"/>
      <w:r w:rsidR="00DF0D0F" w:rsidRPr="003D484F">
        <w:rPr>
          <w:rFonts w:ascii="Times New Roman" w:hAnsi="Times New Roman" w:cs="Times New Roman"/>
          <w:sz w:val="24"/>
          <w:szCs w:val="24"/>
          <w:lang w:val="en-US"/>
        </w:rPr>
        <w:t>khas</w:t>
      </w:r>
      <w:proofErr w:type="spellEnd"/>
      <w:r w:rsidR="00DF0D0F" w:rsidRPr="003D484F">
        <w:rPr>
          <w:rFonts w:ascii="Times New Roman" w:hAnsi="Times New Roman" w:cs="Times New Roman"/>
          <w:sz w:val="24"/>
          <w:szCs w:val="24"/>
          <w:lang w:val="en-US"/>
        </w:rPr>
        <w:t xml:space="preserve"> </w:t>
      </w:r>
      <w:proofErr w:type="spellStart"/>
      <w:r w:rsidR="00DF0D0F" w:rsidRPr="003D484F">
        <w:rPr>
          <w:rFonts w:ascii="Times New Roman" w:hAnsi="Times New Roman" w:cs="Times New Roman"/>
          <w:sz w:val="24"/>
          <w:szCs w:val="24"/>
          <w:lang w:val="en-US"/>
        </w:rPr>
        <w:t>dari</w:t>
      </w:r>
      <w:proofErr w:type="spellEnd"/>
      <w:r w:rsidR="00DF0D0F" w:rsidRPr="003D484F">
        <w:rPr>
          <w:rFonts w:ascii="Times New Roman" w:hAnsi="Times New Roman" w:cs="Times New Roman"/>
          <w:sz w:val="24"/>
          <w:szCs w:val="24"/>
          <w:lang w:val="en-US"/>
        </w:rPr>
        <w:t xml:space="preserve"> NUG </w:t>
      </w:r>
      <w:proofErr w:type="spellStart"/>
      <w:r w:rsidR="00DF0D0F" w:rsidRPr="003D484F">
        <w:rPr>
          <w:rFonts w:ascii="Times New Roman" w:hAnsi="Times New Roman" w:cs="Times New Roman"/>
          <w:sz w:val="24"/>
          <w:szCs w:val="24"/>
          <w:lang w:val="en-US"/>
        </w:rPr>
        <w:t>ialah</w:t>
      </w:r>
      <w:proofErr w:type="spellEnd"/>
      <w:r w:rsidR="00DF0D0F" w:rsidRPr="003D484F">
        <w:rPr>
          <w:rFonts w:ascii="Times New Roman" w:hAnsi="Times New Roman" w:cs="Times New Roman"/>
          <w:sz w:val="24"/>
          <w:szCs w:val="24"/>
          <w:lang w:val="en-US"/>
        </w:rPr>
        <w:t xml:space="preserve"> </w:t>
      </w:r>
      <w:proofErr w:type="spellStart"/>
      <w:r w:rsidR="00DF0D0F" w:rsidRPr="003D484F">
        <w:rPr>
          <w:rFonts w:ascii="Times New Roman" w:hAnsi="Times New Roman" w:cs="Times New Roman"/>
          <w:sz w:val="24"/>
          <w:szCs w:val="24"/>
          <w:lang w:val="en-US"/>
        </w:rPr>
        <w:t>terbentuknya</w:t>
      </w:r>
      <w:proofErr w:type="spellEnd"/>
      <w:r w:rsidR="00DF0D0F" w:rsidRPr="003D484F">
        <w:rPr>
          <w:rFonts w:ascii="Times New Roman" w:hAnsi="Times New Roman" w:cs="Times New Roman"/>
          <w:sz w:val="24"/>
          <w:szCs w:val="24"/>
          <w:lang w:val="en-US"/>
        </w:rPr>
        <w:t xml:space="preserve"> </w:t>
      </w:r>
      <w:r w:rsidR="00DF0D0F" w:rsidRPr="003D484F">
        <w:rPr>
          <w:rFonts w:ascii="Times New Roman" w:hAnsi="Times New Roman" w:cs="Times New Roman"/>
          <w:i/>
          <w:iCs/>
          <w:sz w:val="24"/>
          <w:szCs w:val="24"/>
          <w:lang w:val="en-US"/>
        </w:rPr>
        <w:t>crater-like</w:t>
      </w:r>
      <w:r w:rsidR="00DF0D0F" w:rsidRPr="003D484F">
        <w:rPr>
          <w:rFonts w:ascii="Times New Roman" w:hAnsi="Times New Roman" w:cs="Times New Roman"/>
          <w:sz w:val="24"/>
          <w:szCs w:val="24"/>
          <w:lang w:val="en-US"/>
        </w:rPr>
        <w:t xml:space="preserve"> ulser.</w:t>
      </w:r>
      <w:r w:rsidR="00DF0D0F" w:rsidRPr="003D484F">
        <w:rPr>
          <w:rFonts w:ascii="Times New Roman" w:hAnsi="Times New Roman" w:cs="Times New Roman"/>
          <w:sz w:val="24"/>
          <w:szCs w:val="24"/>
          <w:lang w:val="en-US"/>
        </w:rPr>
        <w:fldChar w:fldCharType="begin" w:fldLock="1"/>
      </w:r>
      <w:r w:rsidR="005A3A1E">
        <w:rPr>
          <w:rFonts w:ascii="Times New Roman" w:hAnsi="Times New Roman" w:cs="Times New Roman"/>
          <w:sz w:val="24"/>
          <w:szCs w:val="24"/>
          <w:lang w:val="en-US"/>
        </w:rPr>
        <w:instrText>ADDIN CSL_CITATION {"citationItems":[{"id":"ITEM-1","itemData":{"abstract":"ABSTRACT Acute Necrotizing Ulcerative Gingivitis Acute Necrotizing Ulcerative Gingivitis (ANUG) is described as “a rapidly destructive, non- (ANUG) is described as “a rapidly destructive, non communicable, gingival infection of complex etiology”. It is characterized by necrosis of the crest of communicable, gingival infection of complex etiology”. It is characterized by necrosis of the crest of the gingival papillae, spontaneous bleeding, pain and halitosi s. If left untreated, it may spread laterally s. If left untreated, it may spread laterally and apically to involve the entire gingival complex, including the mucosa and alveolar bone, leading and apically to involve the entire gingival complex, including the mucosa and alveolar bone, leading to necrotizing ulcerative periodontitis to necrotizing ulcerative stomatitis and finally Noma. There are to necrotizing ulcerative periodontitis to necrotizing ulcerative stomatitis and finally Noma. There are various predisposing factors like poor oral hygiene, stress, smoking, hormonal imbalance, nutritional ous predisposing factors like poor oral hygiene, stress, smoking, hormonal imbalance, nutritional deficiencies etc. This case report presents the conservative management of ANUG in patient and probable","author":[{"dropping-particle":"","family":"Patil","given":"Chitra","non-dropping-particle":"","parse-names":false,"suffix":""}],"container-title":"International Journa of Current Research","id":"ITEM-1","issue":"9","issued":{"date-parts":[["2017"]]},"page":"57652-55","title":"Case Study : Acute Necrotizing Ulcerative Gingivitis","type":"article-journal","volume":"9"},"uris":["http://www.mendeley.com/documents/?uuid=a37ef4e3-da68-44b4-9b6e-b7f13a3081ac"]},{"id":"ITEM-2","itemData":{"DOI":"10.4103/ccd.ccd_1181_16","ISSN":"09762361","abstract":"Necrotizing ulcerative gingivitis (NUG) is a typical form of periodontal diseases. It has an acute clinical presentation with the distinctive characteristics of rapid onset of interdental gingival necrosis, gingival pain, bleeding, and halitosis. Systemic symptoms such as lymphadenopathy and malaise could be also found. There are various predisposing factors such as stress, nutritional deficiencies, and immune system dysfunctions, especially, HIV infection that seems to play a major role in the pathogenesis of NUG. The treatment of NUG is organized in successive stages: first, the treatment of the acute phase that should be provided immediately to stop disease progression and to control patient's feeling of discomfort and pain; second, the treatment of the preexisting condition such as chronic gingivitis; then, the surgical correction of the disease sequelae like craters. Moreover, finally, maintenance phase that allows stable outcomes. This case report describes the diagnosis approach and the conservative management with a good outcome of NUG in a 21-year-old male patient with no systemic disease and probable mechanism of pathogenesis of two predisposing factors involved.","author":[{"dropping-particle":"","family":"Malek","given":"Rayhana","non-dropping-particle":"","parse-names":false,"suffix":""},{"dropping-particle":"","family":"Gharibi","given":"Amina","non-dropping-particle":"","parse-names":false,"suffix":""},{"dropping-particle":"","family":"Khlil","given":"Nadia","non-dropping-particle":"","parse-names":false,"suffix":""},{"dropping-particle":"","family":"Kissa","given":"Jamila","non-dropping-particle":"","parse-names":false,"suffix":""}],"container-title":"Contemporary Clinical Dentistry","id":"ITEM-2","issue":"3","issued":{"date-parts":[["2017","7","1"]]},"page":"496-500","publisher":"Medknow Publications","title":"Necrotizing Ulcerative Gingivitis","type":"article-journal","volume":"8"},"uris":["http://www.mendeley.com/documents/?uuid=67ca4130-479f-4f59-9b8b-f144abf3e71a"]},{"id":"ITEM-3","itemData":{"ISBN":"978-3-319-72303-7","author":[{"dropping-particle":"","family":"M","given":"Agnieszka","non-dropping-particle":"","parse-names":false,"suffix":""},{"dropping-particle":"","family":"Frydrych","given":"","non-dropping-particle":"","parse-names":false,"suffix":""},{"dropping-particle":"","family":"Farah","given":"Camile S.","non-dropping-particle":"","parse-names":false,"suffix":""}],"chapter-number":"2","container-title":"Contemporary Oral Medicine","editor":[{"dropping-particle":"","family":"Farah","given":"Camile S.","non-dropping-particle":"","parse-names":false,"suffix":""},{"dropping-particle":"","family":"Balasubramaniam","given":"Ramesh","non-dropping-particle":"","parse-names":false,"suffix":""},{"dropping-particle":"","family":"McCullough","given":"Michael J.","non-dropping-particle":"","parse-names":false,"suffix":""}],"id":"ITEM-3","issued":{"date-parts":[["2019"]]},"page":"895-954","publisher":"Springer","publisher-place":"Switzerland","title":"Non-odontogenic Bacterial Infection","type":"chapter"},"uris":["http://www.mendeley.com/documents/?uuid=6a59b2cc-e2d6-4d80-ae9e-30c765e46fac"]}],"mendeley":{"formattedCitation":"&lt;sup&gt;4,27,28&lt;/sup&gt;","plainTextFormattedCitation":"4,27,28","previouslyFormattedCitation":"&lt;sup&gt;4,27,28&lt;/sup&gt;"},"properties":{"noteIndex":0},"schema":"https://github.com/citation-style-language/schema/raw/master/csl-citation.json"}</w:instrText>
      </w:r>
      <w:r w:rsidR="00DF0D0F" w:rsidRPr="003D484F">
        <w:rPr>
          <w:rFonts w:ascii="Times New Roman" w:hAnsi="Times New Roman" w:cs="Times New Roman"/>
          <w:sz w:val="24"/>
          <w:szCs w:val="24"/>
          <w:lang w:val="en-US"/>
        </w:rPr>
        <w:fldChar w:fldCharType="separate"/>
      </w:r>
      <w:r w:rsidR="005A3A1E" w:rsidRPr="005A3A1E">
        <w:rPr>
          <w:rFonts w:ascii="Times New Roman" w:hAnsi="Times New Roman" w:cs="Times New Roman"/>
          <w:noProof/>
          <w:sz w:val="24"/>
          <w:szCs w:val="24"/>
          <w:vertAlign w:val="superscript"/>
          <w:lang w:val="en-US"/>
        </w:rPr>
        <w:t>4,27,28</w:t>
      </w:r>
      <w:r w:rsidR="00DF0D0F" w:rsidRPr="003D484F">
        <w:rPr>
          <w:rFonts w:ascii="Times New Roman" w:hAnsi="Times New Roman" w:cs="Times New Roman"/>
          <w:sz w:val="24"/>
          <w:szCs w:val="24"/>
          <w:lang w:val="en-US"/>
        </w:rPr>
        <w:fldChar w:fldCharType="end"/>
      </w:r>
      <w:r w:rsidR="00DF0D0F" w:rsidRPr="003D484F">
        <w:rPr>
          <w:rFonts w:ascii="Times New Roman" w:hAnsi="Times New Roman" w:cs="Times New Roman"/>
          <w:sz w:val="24"/>
          <w:szCs w:val="24"/>
          <w:lang w:val="en-US"/>
        </w:rPr>
        <w:t xml:space="preserve"> </w:t>
      </w:r>
    </w:p>
    <w:p w14:paraId="7E4726C5" w14:textId="34C126E5" w:rsidR="00DF0D0F" w:rsidRPr="00A643E9" w:rsidRDefault="00DF0D0F" w:rsidP="00DF0D0F">
      <w:pPr>
        <w:spacing w:after="0" w:line="360" w:lineRule="auto"/>
        <w:ind w:firstLine="425"/>
        <w:jc w:val="both"/>
        <w:rPr>
          <w:sz w:val="16"/>
          <w:szCs w:val="16"/>
          <w:lang w:val="en-US"/>
        </w:rPr>
      </w:pPr>
      <w:proofErr w:type="spellStart"/>
      <w:r w:rsidRPr="003D484F">
        <w:rPr>
          <w:rFonts w:ascii="Times New Roman" w:hAnsi="Times New Roman" w:cs="Times New Roman"/>
          <w:sz w:val="24"/>
          <w:szCs w:val="24"/>
          <w:lang w:val="en-US"/>
        </w:rPr>
        <w:t>Etiologi</w:t>
      </w:r>
      <w:proofErr w:type="spellEnd"/>
      <w:r w:rsidRPr="003D484F">
        <w:rPr>
          <w:rFonts w:ascii="Times New Roman" w:hAnsi="Times New Roman" w:cs="Times New Roman"/>
          <w:sz w:val="24"/>
          <w:szCs w:val="24"/>
          <w:lang w:val="en-US"/>
        </w:rPr>
        <w:t xml:space="preserve"> NUG dan NUS pada </w:t>
      </w:r>
      <w:proofErr w:type="spellStart"/>
      <w:r w:rsidRPr="003D484F">
        <w:rPr>
          <w:rFonts w:ascii="Times New Roman" w:hAnsi="Times New Roman" w:cs="Times New Roman"/>
          <w:sz w:val="24"/>
          <w:szCs w:val="24"/>
          <w:lang w:val="en-US"/>
        </w:rPr>
        <w:t>pasien</w:t>
      </w:r>
      <w:proofErr w:type="spellEnd"/>
      <w:r w:rsidRPr="003D484F">
        <w:rPr>
          <w:rFonts w:ascii="Times New Roman" w:hAnsi="Times New Roman" w:cs="Times New Roman"/>
          <w:sz w:val="24"/>
          <w:szCs w:val="24"/>
          <w:lang w:val="en-US"/>
        </w:rPr>
        <w:t xml:space="preserve"> </w:t>
      </w:r>
      <w:proofErr w:type="spellStart"/>
      <w:r w:rsidRPr="003D484F">
        <w:rPr>
          <w:rFonts w:ascii="Times New Roman" w:hAnsi="Times New Roman" w:cs="Times New Roman"/>
          <w:sz w:val="24"/>
          <w:szCs w:val="24"/>
          <w:lang w:val="en-US"/>
        </w:rPr>
        <w:t>ini</w:t>
      </w:r>
      <w:proofErr w:type="spellEnd"/>
      <w:r w:rsidRPr="003D484F">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diduga</w:t>
      </w:r>
      <w:proofErr w:type="spellEnd"/>
      <w:r>
        <w:rPr>
          <w:rFonts w:ascii="Times New Roman" w:hAnsi="Times New Roman" w:cs="Times New Roman"/>
          <w:sz w:val="24"/>
          <w:szCs w:val="24"/>
          <w:lang w:val="en-US"/>
        </w:rPr>
        <w:t xml:space="preserve"> </w:t>
      </w:r>
      <w:proofErr w:type="spellStart"/>
      <w:r w:rsidRPr="003D484F">
        <w:rPr>
          <w:rFonts w:ascii="Times New Roman" w:hAnsi="Times New Roman" w:cs="Times New Roman"/>
          <w:sz w:val="24"/>
          <w:szCs w:val="24"/>
          <w:lang w:val="en-US"/>
        </w:rPr>
        <w:t>terjadi</w:t>
      </w:r>
      <w:proofErr w:type="spellEnd"/>
      <w:r w:rsidRPr="003D484F">
        <w:rPr>
          <w:rFonts w:ascii="Times New Roman" w:hAnsi="Times New Roman" w:cs="Times New Roman"/>
          <w:sz w:val="24"/>
          <w:szCs w:val="24"/>
          <w:lang w:val="en-US"/>
        </w:rPr>
        <w:t xml:space="preserve"> </w:t>
      </w:r>
      <w:proofErr w:type="spellStart"/>
      <w:r w:rsidRPr="003D484F">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a</w:t>
      </w:r>
      <w:r w:rsidRPr="003D484F">
        <w:rPr>
          <w:rFonts w:ascii="Times New Roman" w:hAnsi="Times New Roman" w:cs="Times New Roman"/>
          <w:sz w:val="24"/>
          <w:szCs w:val="24"/>
        </w:rPr>
        <w:t>nemia aplastik</w:t>
      </w:r>
      <w:r>
        <w:rPr>
          <w:rFonts w:ascii="Times New Roman" w:hAnsi="Times New Roman" w:cs="Times New Roman"/>
          <w:sz w:val="24"/>
          <w:szCs w:val="24"/>
          <w:lang w:val="en-US"/>
        </w:rPr>
        <w:t>,</w:t>
      </w:r>
      <w:r w:rsidRPr="003D484F">
        <w:rPr>
          <w:rFonts w:ascii="Times New Roman" w:hAnsi="Times New Roman" w:cs="Times New Roman"/>
          <w:sz w:val="24"/>
          <w:szCs w:val="24"/>
        </w:rPr>
        <w:t xml:space="preserve"> </w:t>
      </w:r>
      <w:r w:rsidRPr="003D484F">
        <w:rPr>
          <w:rFonts w:ascii="Times New Roman" w:hAnsi="Times New Roman" w:cs="Times New Roman"/>
          <w:i/>
          <w:sz w:val="24"/>
          <w:szCs w:val="24"/>
        </w:rPr>
        <w:t>febril</w:t>
      </w:r>
      <w:r w:rsidRPr="003D484F">
        <w:rPr>
          <w:rFonts w:ascii="Times New Roman" w:hAnsi="Times New Roman" w:cs="Times New Roman"/>
          <w:i/>
          <w:sz w:val="24"/>
          <w:szCs w:val="24"/>
          <w:lang w:val="en-US"/>
        </w:rPr>
        <w:t>e</w:t>
      </w:r>
      <w:r w:rsidRPr="003D484F">
        <w:rPr>
          <w:rFonts w:ascii="Times New Roman" w:hAnsi="Times New Roman" w:cs="Times New Roman"/>
          <w:i/>
          <w:sz w:val="24"/>
          <w:szCs w:val="24"/>
        </w:rPr>
        <w:t xml:space="preserve"> </w:t>
      </w:r>
      <w:r w:rsidRPr="003D484F">
        <w:rPr>
          <w:rFonts w:ascii="Times New Roman" w:hAnsi="Times New Roman" w:cs="Times New Roman"/>
          <w:sz w:val="24"/>
          <w:szCs w:val="24"/>
        </w:rPr>
        <w:t xml:space="preserve">neutropenia </w:t>
      </w:r>
      <w:r>
        <w:rPr>
          <w:rFonts w:ascii="Times New Roman" w:hAnsi="Times New Roman" w:cs="Times New Roman"/>
          <w:sz w:val="24"/>
          <w:szCs w:val="24"/>
          <w:lang w:val="en-US"/>
        </w:rPr>
        <w:t xml:space="preserve">dan </w:t>
      </w:r>
      <w:proofErr w:type="spellStart"/>
      <w:r>
        <w:rPr>
          <w:rFonts w:ascii="Times New Roman" w:hAnsi="Times New Roman" w:cs="Times New Roman"/>
          <w:sz w:val="24"/>
          <w:szCs w:val="24"/>
          <w:lang w:val="en-US"/>
        </w:rPr>
        <w:t>malnutrisi</w:t>
      </w:r>
      <w:proofErr w:type="spellEnd"/>
      <w:r>
        <w:rPr>
          <w:rFonts w:ascii="Times New Roman" w:hAnsi="Times New Roman" w:cs="Times New Roman"/>
          <w:sz w:val="24"/>
          <w:szCs w:val="24"/>
          <w:lang w:val="en-US"/>
        </w:rPr>
        <w:t xml:space="preserve"> </w:t>
      </w:r>
      <w:r w:rsidRPr="003D484F">
        <w:rPr>
          <w:rFonts w:ascii="Times New Roman" w:hAnsi="Times New Roman" w:cs="Times New Roman"/>
          <w:sz w:val="24"/>
          <w:szCs w:val="24"/>
        </w:rPr>
        <w:t>yang mengakibatkan penurunan sistem imun dan kerentanan terhadap infeksi</w:t>
      </w:r>
      <w:r w:rsidRPr="003D484F">
        <w:rPr>
          <w:rFonts w:ascii="Times New Roman" w:hAnsi="Times New Roman" w:cs="Times New Roman"/>
          <w:sz w:val="24"/>
          <w:szCs w:val="24"/>
          <w:lang w:val="en-US"/>
        </w:rPr>
        <w:t>.</w:t>
      </w:r>
      <w:r w:rsidRPr="006D515A">
        <w:rPr>
          <w:rFonts w:ascii="Times New Roman" w:hAnsi="Times New Roman" w:cs="Times New Roman"/>
          <w:i/>
          <w:sz w:val="24"/>
          <w:szCs w:val="24"/>
        </w:rPr>
        <w:t xml:space="preserve"> </w:t>
      </w:r>
      <w:r w:rsidRPr="003D484F">
        <w:rPr>
          <w:rFonts w:ascii="Times New Roman" w:hAnsi="Times New Roman" w:cs="Times New Roman"/>
          <w:i/>
          <w:sz w:val="24"/>
          <w:szCs w:val="24"/>
        </w:rPr>
        <w:fldChar w:fldCharType="begin" w:fldLock="1"/>
      </w:r>
      <w:r w:rsidR="008D30D8">
        <w:rPr>
          <w:rFonts w:ascii="Times New Roman" w:hAnsi="Times New Roman" w:cs="Times New Roman"/>
          <w:i/>
          <w:sz w:val="24"/>
          <w:szCs w:val="24"/>
        </w:rPr>
        <w:instrText>ADDIN CSL_CITATION {"citationItems":[{"id":"ITEM-1","itemData":{"author":[{"dropping-particle":"","family":"Rezeki","given":"Sri","non-dropping-particle":"","parse-names":false,"suffix":""},{"dropping-particle":"","family":"Sasanti","given":"Harum","non-dropping-particle":"","parse-names":false,"suffix":""}],"container-title":"Cakradonya Dental Journal","id":"ITEM-1","issue":"2","issued":{"date-parts":[["2017"]]},"page":"127-134","title":"Necrotizing Ulcerative Stomatitis Associated with HIV/AIDS: Clinical Findings and Management","type":"article-journal","volume":"9"},"uris":["http://www.mendeley.com/documents/?uuid=bca4e988-a3e5-44f8-becc-28bea6381725"]},{"id":"ITEM-2","itemData":{"ISBN":"978-3-319-72303-7","author":[{"dropping-particle":"","family":"M","given":"Agnieszka","non-dropping-particle":"","parse-names":false,"suffix":""},{"dropping-particle":"","family":"Frydrych","given":"","non-dropping-particle":"","parse-names":false,"suffix":""},{"dropping-particle":"","family":"Farah","given":"Camile S.","non-dropping-particle":"","parse-names":false,"suffix":""}],"chapter-number":"2","container-title":"Contemporary Oral Medicine","editor":[{"dropping-particle":"","family":"Farah","given":"Camile S.","non-dropping-particle":"","parse-names":false,"suffix":""},{"dropping-particle":"","family":"Balasubramaniam","given":"Ramesh","non-dropping-particle":"","parse-names":false,"suffix":""},{"dropping-particle":"","family":"McCullough","given":"Michael J.","non-dropping-particle":"","parse-names":false,"suffix":""}],"id":"ITEM-2","issued":{"date-parts":[["2019"]]},"page":"895-954","publisher":"Springer","publisher-place":"Switzerland","title":"Non-odontogenic Bacterial Infection","type":"chapter"},"uris":["http://www.mendeley.com/documents/?uuid=6a59b2cc-e2d6-4d80-ae9e-30c765e46fac"]}],"mendeley":{"formattedCitation":"&lt;sup&gt;3,4&lt;/sup&gt;","plainTextFormattedCitation":"3,4","previouslyFormattedCitation":"&lt;sup&gt;3,4&lt;/sup&gt;"},"properties":{"noteIndex":0},"schema":"https://github.com/citation-style-language/schema/raw/master/csl-citation.json"}</w:instrText>
      </w:r>
      <w:r w:rsidRPr="003D484F">
        <w:rPr>
          <w:rFonts w:ascii="Times New Roman" w:hAnsi="Times New Roman" w:cs="Times New Roman"/>
          <w:i/>
          <w:sz w:val="24"/>
          <w:szCs w:val="24"/>
        </w:rPr>
        <w:fldChar w:fldCharType="separate"/>
      </w:r>
      <w:r w:rsidR="008D30D8" w:rsidRPr="008D30D8">
        <w:rPr>
          <w:rFonts w:ascii="Times New Roman" w:hAnsi="Times New Roman" w:cs="Times New Roman"/>
          <w:noProof/>
          <w:sz w:val="24"/>
          <w:szCs w:val="24"/>
          <w:vertAlign w:val="superscript"/>
        </w:rPr>
        <w:t>3,4</w:t>
      </w:r>
      <w:r w:rsidRPr="003D484F">
        <w:rPr>
          <w:rFonts w:ascii="Times New Roman" w:hAnsi="Times New Roman" w:cs="Times New Roman"/>
          <w:i/>
          <w:sz w:val="24"/>
          <w:szCs w:val="24"/>
        </w:rPr>
        <w:fldChar w:fldCharType="end"/>
      </w:r>
      <w:r w:rsidRPr="003D484F">
        <w:rPr>
          <w:rFonts w:ascii="Times New Roman" w:hAnsi="Times New Roman" w:cs="Times New Roman"/>
          <w:sz w:val="24"/>
          <w:szCs w:val="24"/>
          <w:lang w:val="en-US"/>
        </w:rPr>
        <w:t xml:space="preserve"> NUS pada </w:t>
      </w:r>
      <w:proofErr w:type="spellStart"/>
      <w:r w:rsidRPr="003D484F">
        <w:rPr>
          <w:rFonts w:ascii="Times New Roman" w:hAnsi="Times New Roman" w:cs="Times New Roman"/>
          <w:sz w:val="24"/>
          <w:szCs w:val="24"/>
          <w:lang w:val="en-US"/>
        </w:rPr>
        <w:t>kasus</w:t>
      </w:r>
      <w:proofErr w:type="spellEnd"/>
      <w:r w:rsidRPr="003D484F">
        <w:rPr>
          <w:rFonts w:ascii="Times New Roman" w:hAnsi="Times New Roman" w:cs="Times New Roman"/>
          <w:sz w:val="24"/>
          <w:szCs w:val="24"/>
          <w:lang w:val="en-US"/>
        </w:rPr>
        <w:t xml:space="preserve"> </w:t>
      </w:r>
      <w:proofErr w:type="spellStart"/>
      <w:r w:rsidRPr="003D484F">
        <w:rPr>
          <w:rFonts w:ascii="Times New Roman" w:hAnsi="Times New Roman" w:cs="Times New Roman"/>
          <w:sz w:val="24"/>
          <w:szCs w:val="24"/>
          <w:lang w:val="en-US"/>
        </w:rPr>
        <w:t>ini</w:t>
      </w:r>
      <w:proofErr w:type="spellEnd"/>
      <w:r w:rsidRPr="003D484F">
        <w:rPr>
          <w:rFonts w:ascii="Times New Roman" w:hAnsi="Times New Roman" w:cs="Times New Roman"/>
          <w:sz w:val="24"/>
          <w:szCs w:val="24"/>
          <w:lang w:val="en-US"/>
        </w:rPr>
        <w:t xml:space="preserve">, </w:t>
      </w:r>
      <w:proofErr w:type="spellStart"/>
      <w:r w:rsidRPr="003D484F">
        <w:rPr>
          <w:rFonts w:ascii="Times New Roman" w:hAnsi="Times New Roman" w:cs="Times New Roman"/>
          <w:sz w:val="24"/>
          <w:szCs w:val="24"/>
          <w:lang w:val="en-US"/>
        </w:rPr>
        <w:t>tidak</w:t>
      </w:r>
      <w:proofErr w:type="spellEnd"/>
      <w:r w:rsidRPr="003D484F">
        <w:rPr>
          <w:rFonts w:ascii="Times New Roman" w:hAnsi="Times New Roman" w:cs="Times New Roman"/>
          <w:sz w:val="24"/>
          <w:szCs w:val="24"/>
          <w:lang w:val="en-US"/>
        </w:rPr>
        <w:t xml:space="preserve"> </w:t>
      </w:r>
      <w:proofErr w:type="spellStart"/>
      <w:r w:rsidRPr="003D484F">
        <w:rPr>
          <w:rFonts w:ascii="Times New Roman" w:hAnsi="Times New Roman" w:cs="Times New Roman"/>
          <w:sz w:val="24"/>
          <w:szCs w:val="24"/>
          <w:lang w:val="en-US"/>
        </w:rPr>
        <w:t>diketahui</w:t>
      </w:r>
      <w:proofErr w:type="spellEnd"/>
      <w:r w:rsidRPr="003D484F">
        <w:rPr>
          <w:rFonts w:ascii="Times New Roman" w:hAnsi="Times New Roman" w:cs="Times New Roman"/>
          <w:sz w:val="24"/>
          <w:szCs w:val="24"/>
          <w:lang w:val="en-US"/>
        </w:rPr>
        <w:t xml:space="preserve"> </w:t>
      </w:r>
      <w:proofErr w:type="spellStart"/>
      <w:r w:rsidRPr="003D484F">
        <w:rPr>
          <w:rFonts w:ascii="Times New Roman" w:hAnsi="Times New Roman" w:cs="Times New Roman"/>
          <w:sz w:val="24"/>
          <w:szCs w:val="24"/>
          <w:lang w:val="en-US"/>
        </w:rPr>
        <w:t>apakah</w:t>
      </w:r>
      <w:proofErr w:type="spellEnd"/>
      <w:r w:rsidRPr="003D484F">
        <w:rPr>
          <w:rFonts w:ascii="Times New Roman" w:hAnsi="Times New Roman" w:cs="Times New Roman"/>
          <w:sz w:val="24"/>
          <w:szCs w:val="24"/>
          <w:lang w:val="en-US"/>
        </w:rPr>
        <w:t xml:space="preserve"> </w:t>
      </w:r>
      <w:proofErr w:type="spellStart"/>
      <w:r w:rsidR="00E34AD7">
        <w:rPr>
          <w:rFonts w:ascii="Times New Roman" w:hAnsi="Times New Roman" w:cs="Times New Roman"/>
          <w:sz w:val="24"/>
          <w:szCs w:val="24"/>
          <w:lang w:val="en-US"/>
        </w:rPr>
        <w:t>m</w:t>
      </w:r>
      <w:r w:rsidRPr="003D484F">
        <w:rPr>
          <w:rFonts w:ascii="Times New Roman" w:hAnsi="Times New Roman" w:cs="Times New Roman"/>
          <w:sz w:val="24"/>
          <w:szCs w:val="24"/>
          <w:lang w:val="en-US"/>
        </w:rPr>
        <w:t>erupakan</w:t>
      </w:r>
      <w:proofErr w:type="spellEnd"/>
      <w:r w:rsidRPr="003D484F">
        <w:rPr>
          <w:rFonts w:ascii="Times New Roman" w:hAnsi="Times New Roman" w:cs="Times New Roman"/>
          <w:sz w:val="24"/>
          <w:szCs w:val="24"/>
          <w:lang w:val="en-US"/>
        </w:rPr>
        <w:t xml:space="preserve"> </w:t>
      </w:r>
      <w:proofErr w:type="spellStart"/>
      <w:r w:rsidRPr="003D484F">
        <w:rPr>
          <w:rFonts w:ascii="Times New Roman" w:hAnsi="Times New Roman" w:cs="Times New Roman"/>
          <w:sz w:val="24"/>
          <w:szCs w:val="24"/>
          <w:lang w:val="en-US"/>
        </w:rPr>
        <w:t>perkembangan</w:t>
      </w:r>
      <w:proofErr w:type="spellEnd"/>
      <w:r w:rsidRPr="003D484F">
        <w:rPr>
          <w:rFonts w:ascii="Times New Roman" w:hAnsi="Times New Roman" w:cs="Times New Roman"/>
          <w:sz w:val="24"/>
          <w:szCs w:val="24"/>
          <w:lang w:val="en-US"/>
        </w:rPr>
        <w:t xml:space="preserve"> </w:t>
      </w:r>
      <w:proofErr w:type="spellStart"/>
      <w:r w:rsidRPr="003D484F">
        <w:rPr>
          <w:rFonts w:ascii="Times New Roman" w:hAnsi="Times New Roman" w:cs="Times New Roman"/>
          <w:sz w:val="24"/>
          <w:szCs w:val="24"/>
          <w:lang w:val="en-US"/>
        </w:rPr>
        <w:t>dari</w:t>
      </w:r>
      <w:proofErr w:type="spellEnd"/>
      <w:r w:rsidRPr="003D484F">
        <w:rPr>
          <w:rFonts w:ascii="Times New Roman" w:hAnsi="Times New Roman" w:cs="Times New Roman"/>
          <w:sz w:val="24"/>
          <w:szCs w:val="24"/>
          <w:lang w:val="en-US"/>
        </w:rPr>
        <w:t xml:space="preserve"> NUG dan NUP</w:t>
      </w:r>
      <w:r w:rsidRPr="003D484F">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{"citationItems":[{"id":"ITEM-1","itemData":{"DOI":"10.21276/ijchmr.2016.3.4.xx","author":[{"dropping-particle":"","family":"Manchanda","given":"Adesh S.","non-dropping-particle":"","parse-names":false,"suffix":""},{"dropping-particle":"","family":"Kaur","given":"Navjoat","non-dropping-particle":"","parse-names":false,"suffix":""},{"dropping-particle":"","family":"Kaur","given":"Navleen","non-dropping-particle":"","parse-names":false,"suffix":""},{"dropping-particle":"","family":"Kaur","given":"Anureet","non-dropping-particle":"","parse-names":false,"suffix":""}],"container-title":"International Journal of Community Health and Medical Research","id":"ITEM-1","issue":"4","issued":{"date-parts":[["2016"]]},"page":"1-6","title":"Intricacies In Investigating Stomatitis- A Case Report 1 2","type":"article-journal","volume":"2"},"uris":["http://www.mendeley.com/documents/?uuid=556b15ec-dec8-4548-809c-50e355378d73"]}],"mendeley":{"formattedCitation":"&lt;sup&gt;2&lt;/sup&gt;","plainTextFormattedCitation":"2","previouslyFormattedCitation":"&lt;sup&gt;2&lt;/sup&gt;"},"properties":{"noteIndex":0},"schema":"https://github.com/citation-style-language/schema/raw/master/csl-citation.json"}</w:instrText>
      </w:r>
      <w:r w:rsidRPr="003D484F">
        <w:rPr>
          <w:rFonts w:ascii="Times New Roman" w:hAnsi="Times New Roman" w:cs="Times New Roman"/>
          <w:sz w:val="24"/>
          <w:szCs w:val="24"/>
        </w:rPr>
        <w:fldChar w:fldCharType="separate"/>
      </w:r>
      <w:r w:rsidRPr="003D484F">
        <w:rPr>
          <w:rFonts w:ascii="Times New Roman" w:hAnsi="Times New Roman" w:cs="Times New Roman"/>
          <w:noProof/>
          <w:sz w:val="24"/>
          <w:szCs w:val="24"/>
          <w:vertAlign w:val="superscript"/>
        </w:rPr>
        <w:t>2</w:t>
      </w:r>
      <w:r w:rsidRPr="003D484F">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konsulkan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kondisi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NUS</w:t>
      </w:r>
      <w:r w:rsidR="00105920">
        <w:rPr>
          <w:rFonts w:ascii="Times New Roman" w:hAnsi="Times New Roman" w:cs="Times New Roman"/>
          <w:sz w:val="24"/>
          <w:szCs w:val="24"/>
          <w:lang w:val="en-US"/>
        </w:rPr>
        <w:t xml:space="preserve"> di </w:t>
      </w:r>
      <w:proofErr w:type="spellStart"/>
      <w:r w:rsidR="00346B1C">
        <w:rPr>
          <w:rFonts w:ascii="Times New Roman" w:hAnsi="Times New Roman" w:cs="Times New Roman"/>
          <w:sz w:val="24"/>
          <w:szCs w:val="24"/>
          <w:lang w:val="en-US"/>
        </w:rPr>
        <w:t>rahang</w:t>
      </w:r>
      <w:proofErr w:type="spellEnd"/>
      <w:r w:rsidR="00346B1C">
        <w:rPr>
          <w:rFonts w:ascii="Times New Roman" w:hAnsi="Times New Roman" w:cs="Times New Roman"/>
          <w:sz w:val="24"/>
          <w:szCs w:val="24"/>
          <w:lang w:val="en-US"/>
        </w:rPr>
        <w:t xml:space="preserve"> </w:t>
      </w:r>
      <w:proofErr w:type="spellStart"/>
      <w:r w:rsidR="00346B1C">
        <w:rPr>
          <w:rFonts w:ascii="Times New Roman" w:hAnsi="Times New Roman" w:cs="Times New Roman"/>
          <w:sz w:val="24"/>
          <w:szCs w:val="24"/>
          <w:lang w:val="en-US"/>
        </w:rPr>
        <w:t>atas</w:t>
      </w:r>
      <w:proofErr w:type="spellEnd"/>
      <w:r w:rsidR="00105920">
        <w:rPr>
          <w:rFonts w:ascii="Times New Roman" w:hAnsi="Times New Roman" w:cs="Times New Roman"/>
          <w:sz w:val="24"/>
          <w:szCs w:val="24"/>
          <w:lang w:val="en-US"/>
        </w:rPr>
        <w:t xml:space="preserve"> dan </w:t>
      </w:r>
      <w:proofErr w:type="spellStart"/>
      <w:r w:rsidR="00105920">
        <w:rPr>
          <w:rFonts w:ascii="Times New Roman" w:hAnsi="Times New Roman" w:cs="Times New Roman"/>
          <w:sz w:val="24"/>
          <w:szCs w:val="24"/>
          <w:lang w:val="en-US"/>
        </w:rPr>
        <w:t>bibir</w:t>
      </w:r>
      <w:proofErr w:type="spellEnd"/>
      <w:r w:rsidR="00105920">
        <w:rPr>
          <w:rFonts w:ascii="Times New Roman" w:hAnsi="Times New Roman" w:cs="Times New Roman"/>
          <w:sz w:val="24"/>
          <w:szCs w:val="24"/>
          <w:lang w:val="en-US"/>
        </w:rPr>
        <w:t xml:space="preserve"> </w:t>
      </w:r>
      <w:proofErr w:type="spellStart"/>
      <w:r w:rsidR="00105920">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w:t>
      </w:r>
      <w:r w:rsidRPr="003D484F">
        <w:rPr>
          <w:rFonts w:ascii="Times New Roman" w:hAnsi="Times New Roman" w:cs="Times New Roman"/>
          <w:sz w:val="24"/>
          <w:szCs w:val="24"/>
          <w:lang w:val="en-US"/>
        </w:rPr>
        <w:t>ambaran</w:t>
      </w:r>
      <w:proofErr w:type="spellEnd"/>
      <w:r w:rsidRPr="003D484F">
        <w:rPr>
          <w:rFonts w:ascii="Times New Roman" w:hAnsi="Times New Roman" w:cs="Times New Roman"/>
          <w:sz w:val="24"/>
          <w:szCs w:val="24"/>
          <w:lang w:val="en-US"/>
        </w:rPr>
        <w:t xml:space="preserve"> </w:t>
      </w:r>
      <w:proofErr w:type="spellStart"/>
      <w:r w:rsidRPr="003D484F">
        <w:rPr>
          <w:rFonts w:ascii="Times New Roman" w:hAnsi="Times New Roman" w:cs="Times New Roman"/>
          <w:sz w:val="24"/>
          <w:szCs w:val="24"/>
          <w:lang w:val="en-US"/>
        </w:rPr>
        <w:t>klinis</w:t>
      </w:r>
      <w:proofErr w:type="spellEnd"/>
      <w:r w:rsidRPr="003D484F">
        <w:rPr>
          <w:rFonts w:ascii="Times New Roman" w:hAnsi="Times New Roman" w:cs="Times New Roman"/>
          <w:sz w:val="24"/>
          <w:szCs w:val="24"/>
          <w:lang w:val="en-US"/>
        </w:rPr>
        <w:t xml:space="preserve"> yang </w:t>
      </w:r>
      <w:proofErr w:type="spellStart"/>
      <w:r w:rsidRPr="003D484F">
        <w:rPr>
          <w:rFonts w:ascii="Times New Roman" w:hAnsi="Times New Roman" w:cs="Times New Roman"/>
          <w:sz w:val="24"/>
          <w:szCs w:val="24"/>
          <w:lang w:val="en-US"/>
        </w:rPr>
        <w:t>muncul</w:t>
      </w:r>
      <w:proofErr w:type="spellEnd"/>
      <w:r w:rsidRPr="003D484F">
        <w:rPr>
          <w:rFonts w:ascii="Times New Roman" w:hAnsi="Times New Roman" w:cs="Times New Roman"/>
          <w:sz w:val="24"/>
          <w:szCs w:val="24"/>
        </w:rPr>
        <w:t xml:space="preserve"> </w:t>
      </w:r>
      <w:proofErr w:type="spellStart"/>
      <w:r w:rsidRPr="003D484F">
        <w:rPr>
          <w:rFonts w:ascii="Times New Roman" w:hAnsi="Times New Roman" w:cs="Times New Roman"/>
          <w:sz w:val="24"/>
          <w:szCs w:val="24"/>
          <w:lang w:val="en-US"/>
        </w:rPr>
        <w:t>berupa</w:t>
      </w:r>
      <w:proofErr w:type="spellEnd"/>
      <w:r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lesi ulserasi</w:t>
      </w:r>
      <w:r>
        <w:rPr>
          <w:rFonts w:ascii="Times New Roman" w:hAnsi="Times New Roman" w:cs="Times New Roman"/>
          <w:sz w:val="24"/>
          <w:szCs w:val="24"/>
          <w:lang w:val="en-US"/>
        </w:rPr>
        <w:t xml:space="preserve"> </w:t>
      </w:r>
      <w:r w:rsidRPr="003D484F">
        <w:rPr>
          <w:rFonts w:ascii="Times New Roman" w:hAnsi="Times New Roman" w:cs="Times New Roman"/>
          <w:sz w:val="24"/>
          <w:szCs w:val="24"/>
        </w:rPr>
        <w:t>meluas pada daerah gingiva palatal</w:t>
      </w:r>
      <w:r w:rsidR="00105920">
        <w:rPr>
          <w:rFonts w:ascii="Times New Roman" w:hAnsi="Times New Roman" w:cs="Times New Roman"/>
          <w:sz w:val="24"/>
          <w:szCs w:val="24"/>
          <w:lang w:val="en-US"/>
        </w:rPr>
        <w:t xml:space="preserve">, </w:t>
      </w:r>
      <w:r w:rsidRPr="003D484F">
        <w:rPr>
          <w:rFonts w:ascii="Times New Roman" w:hAnsi="Times New Roman" w:cs="Times New Roman"/>
          <w:sz w:val="24"/>
          <w:szCs w:val="24"/>
        </w:rPr>
        <w:t>labial serta bukal</w:t>
      </w:r>
      <w:r w:rsidR="00105920">
        <w:rPr>
          <w:rFonts w:ascii="Times New Roman" w:hAnsi="Times New Roman" w:cs="Times New Roman"/>
          <w:sz w:val="24"/>
          <w:szCs w:val="24"/>
          <w:lang w:val="en-US"/>
        </w:rPr>
        <w:t xml:space="preserve"> dan </w:t>
      </w:r>
      <w:proofErr w:type="spellStart"/>
      <w:r w:rsidR="00105920">
        <w:rPr>
          <w:rFonts w:ascii="Times New Roman" w:hAnsi="Times New Roman" w:cs="Times New Roman"/>
          <w:sz w:val="24"/>
          <w:szCs w:val="24"/>
          <w:lang w:val="en-US"/>
        </w:rPr>
        <w:t>mukosa</w:t>
      </w:r>
      <w:proofErr w:type="spellEnd"/>
      <w:r w:rsidR="00105920">
        <w:rPr>
          <w:rFonts w:ascii="Times New Roman" w:hAnsi="Times New Roman" w:cs="Times New Roman"/>
          <w:sz w:val="24"/>
          <w:szCs w:val="24"/>
          <w:lang w:val="en-US"/>
        </w:rPr>
        <w:t xml:space="preserve"> labial </w:t>
      </w:r>
      <w:proofErr w:type="spellStart"/>
      <w:r w:rsidR="00105920">
        <w:rPr>
          <w:rFonts w:ascii="Times New Roman" w:hAnsi="Times New Roman" w:cs="Times New Roman"/>
          <w:sz w:val="24"/>
          <w:szCs w:val="24"/>
          <w:lang w:val="en-US"/>
        </w:rPr>
        <w:t>atas</w:t>
      </w:r>
      <w:proofErr w:type="spellEnd"/>
      <w:r w:rsidRPr="003D484F">
        <w:rPr>
          <w:rFonts w:ascii="Times New Roman" w:hAnsi="Times New Roman" w:cs="Times New Roman"/>
          <w:sz w:val="24"/>
          <w:szCs w:val="24"/>
        </w:rPr>
        <w:t>,</w:t>
      </w:r>
      <w:r w:rsidRPr="003D484F">
        <w:rPr>
          <w:rFonts w:ascii="Times New Roman" w:hAnsi="Times New Roman" w:cs="Times New Roman"/>
          <w:sz w:val="24"/>
          <w:szCs w:val="24"/>
          <w:lang w:val="en-US"/>
        </w:rPr>
        <w:t xml:space="preserve"> yang</w:t>
      </w:r>
      <w:r w:rsidRPr="003D484F">
        <w:rPr>
          <w:rFonts w:ascii="Times New Roman" w:hAnsi="Times New Roman" w:cs="Times New Roman"/>
          <w:sz w:val="24"/>
          <w:szCs w:val="24"/>
        </w:rPr>
        <w:t xml:space="preserve"> ditutupi jaringan nekrotik berwarna kuning kecoklatan, </w:t>
      </w:r>
      <w:r w:rsidRPr="003D484F">
        <w:rPr>
          <w:rFonts w:ascii="Times New Roman" w:hAnsi="Times New Roman" w:cs="Times New Roman"/>
          <w:i/>
          <w:sz w:val="24"/>
          <w:szCs w:val="24"/>
        </w:rPr>
        <w:t>tend to bleed</w:t>
      </w:r>
      <w:r w:rsidRPr="003D484F">
        <w:rPr>
          <w:rFonts w:ascii="Times New Roman" w:hAnsi="Times New Roman" w:cs="Times New Roman"/>
          <w:sz w:val="24"/>
          <w:szCs w:val="24"/>
        </w:rPr>
        <w:t xml:space="preserve"> dan terasa sakit (Gambar 1D).</w:t>
      </w:r>
      <w:r>
        <w:rPr>
          <w:rFonts w:ascii="Times New Roman" w:hAnsi="Times New Roman" w:cs="Times New Roman"/>
          <w:sz w:val="24"/>
          <w:szCs w:val="24"/>
          <w:lang w:val="en-US"/>
        </w:rPr>
        <w:t xml:space="preserve"> </w:t>
      </w:r>
      <w:r w:rsidRPr="003D484F">
        <w:rPr>
          <w:rFonts w:ascii="Times New Roman" w:hAnsi="Times New Roman" w:cs="Times New Roman"/>
          <w:sz w:val="24"/>
          <w:szCs w:val="24"/>
        </w:rPr>
        <w:t>NUS merupakan penyakit inflamasi pada rongga mulut yang ditandai dengan munculnya ulser nekrotik yang sangat sakit, kerusakan jaringan progresif yang mengenai epitel, jaringan konektif, interdental papila serta tulang alveolar.</w:t>
      </w:r>
      <w:r w:rsidRPr="003D484F">
        <w:rPr>
          <w:rFonts w:ascii="Times New Roman" w:hAnsi="Times New Roman" w:cs="Times New Roman"/>
          <w:sz w:val="24"/>
          <w:szCs w:val="24"/>
        </w:rPr>
        <w:fldChar w:fldCharType="begin" w:fldLock="1"/>
      </w:r>
      <w:r w:rsidR="008D30D8">
        <w:rPr>
          <w:rFonts w:ascii="Times New Roman" w:hAnsi="Times New Roman" w:cs="Times New Roman"/>
          <w:sz w:val="24"/>
          <w:szCs w:val="24"/>
        </w:rPr>
        <w:instrText>ADDIN CSL_CITATION {"citationItems":[{"id":"ITEM-1","itemData":{"DOI":"10.4303/jcrm/235723","author":[{"dropping-particle":"","family":"Abah","given":"Aderonke","non-dropping-particle":"","parse-names":false,"suffix":""},{"dropping-particle":"","family":"Agbelusi","given":"Gbemisola","non-dropping-particle":"","parse-names":false,"suffix":""}],"container-title":"Journal of Case Reports in Medicine","id":"ITEM-1","issued":{"date-parts":[["2013"]]},"page":"1-4","title":"Necrotizing Stomatitis in a Non-HIV Patient : A Case Presentation","type":"article-journal","volume":"2"},"uris":["http://www.mendeley.com/documents/?uuid=b77517c2-f559-4d88-9cfa-5516406152ce"]},{"id":"ITEM-2","itemData":{"DOI":"10.21276/ijchmr.2016.3.4.xx","author":[{"dropping-particle":"","family":"Manchanda","given":"Adesh S.","non-dropping-particle":"","parse-names":false,"suffix":""},{"dropping-particle":"","family":"Kaur","given":"Navjoat","non-dropping-particle":"","parse-names":false,"suffix":""},{"dropping-particle":"","family":"Kaur","given":"Navleen","non-dropping-particle":"","parse-names":false,"suffix":""},{"dropping-particle":"","family":"Kaur","given":"Anureet","non-dropping-particle":"","parse-names":false,"suffix":""}],"container-title":"International Journal of Community Health and Medical Research","id":"ITEM-2","issue":"4","issued":{"date-parts":[["2016"]]},"page":"1-6","title":"Intricacies In Investigating Stomatitis- A Case Report 1 2","type":"article-journal","volume":"2"},"uris":["http://www.mendeley.com/documents/?uuid=556b15ec-dec8-4548-809c-50e355378d73"]},{"id":"ITEM-3","itemData":{"ISBN":"978-3-319-72303-7","author":[{"dropping-particle":"","family":"M","given":"Agnieszka","non-dropping-particle":"","parse-names":false,"suffix":""},{"dropping-particle":"","family":"Frydrych","given":"","non-dropping-particle":"","parse-names":false,"suffix":""},{"dropping-particle":"","family":"Farah","given":"Camile S.","non-dropping-particle":"","parse-names":false,"suffix":""}],"chapter-number":"2","container-title":"Contemporary Oral Medicine","editor":[{"dropping-particle":"","family":"Farah","given":"Camile S.","non-dropping-particle":"","parse-names":false,"suffix":""},{"dropping-particle":"","family":"Balasubramaniam","given":"Ramesh","non-dropping-particle":"","parse-names":false,"suffix":""},{"dropping-particle":"","family":"McCullough","given":"Michael J.","non-dropping-particle":"","parse-names":false,"suffix":""}],"id":"ITEM-3","issued":{"date-parts":[["2019"]]},"page":"895-954","publisher":"Springer","publisher-place":"Switzerland","title":"Non-odontogenic Bacterial Infection","type":"chapter"},"uris":["http://www.mendeley.com/documents/?uuid=6a59b2cc-e2d6-4d80-ae9e-30c765e46fac"]},{"id":"ITEM-4","itemData":{"author":[{"dropping-particle":"","family":"Rezeki","given":"Sri","non-dropping-particle":"","parse-names":false,"suffix":""},{"dropping-particle":"","family":"Sasanti","given":"Harum","non-dropping-particle":"","parse-names":false,"suffix":""}],"container-title":"Cakradonya Dental Journal","id":"ITEM-4","issue":"2","issued":{"date-parts":[["2017"]]},"page":"127-134","title":"Necrotizing Ulcerative Stomatitis Associated with HIV/AIDS: Clinical Findings and Management","type":"article-journal","volume":"9"},"uris":["http://www.mendeley.com/documents/?uuid=bca4e988-a3e5-44f8-becc-28bea6381725"]}],"mendeley":{"formattedCitation":"&lt;sup&gt;1–4&lt;/sup&gt;","plainTextFormattedCitation":"1–4","previouslyFormattedCitation":"&lt;sup&gt;1–4&lt;/sup&gt;"},"properties":{"noteIndex":0},"schema":"https://github.com/citation-style-language/schema/raw/master/csl-citation.json"}</w:instrText>
      </w:r>
      <w:r w:rsidRPr="003D484F">
        <w:rPr>
          <w:rFonts w:ascii="Times New Roman" w:hAnsi="Times New Roman" w:cs="Times New Roman"/>
          <w:sz w:val="24"/>
          <w:szCs w:val="24"/>
        </w:rPr>
        <w:fldChar w:fldCharType="separate"/>
      </w:r>
      <w:r w:rsidR="008D30D8" w:rsidRPr="008D30D8">
        <w:rPr>
          <w:rFonts w:ascii="Times New Roman" w:hAnsi="Times New Roman" w:cs="Times New Roman"/>
          <w:noProof/>
          <w:sz w:val="24"/>
          <w:szCs w:val="24"/>
          <w:vertAlign w:val="superscript"/>
        </w:rPr>
        <w:t>1–4</w:t>
      </w:r>
      <w:r w:rsidRPr="003D484F">
        <w:rPr>
          <w:rFonts w:ascii="Times New Roman" w:hAnsi="Times New Roman" w:cs="Times New Roman"/>
          <w:sz w:val="24"/>
          <w:szCs w:val="24"/>
        </w:rPr>
        <w:fldChar w:fldCharType="end"/>
      </w:r>
      <w:r w:rsidRPr="003D484F">
        <w:rPr>
          <w:rStyle w:val="CommentReference"/>
          <w:lang w:val="en-US"/>
        </w:rPr>
        <w:t xml:space="preserve"> </w:t>
      </w:r>
    </w:p>
    <w:p w14:paraId="0AA75BDD" w14:textId="0C1580F9" w:rsidR="00DF0D0F" w:rsidRPr="003D484F" w:rsidRDefault="00DF0D0F" w:rsidP="00DF0D0F">
      <w:pPr>
        <w:spacing w:after="0" w:line="360" w:lineRule="auto"/>
        <w:ind w:firstLine="425"/>
        <w:jc w:val="both"/>
        <w:rPr>
          <w:rFonts w:ascii="Times New Roman" w:hAnsi="Times New Roman" w:cs="Times New Roman"/>
          <w:sz w:val="24"/>
          <w:szCs w:val="24"/>
        </w:rPr>
      </w:pPr>
      <w:r w:rsidRPr="003D484F">
        <w:rPr>
          <w:rFonts w:ascii="Times New Roman" w:hAnsi="Times New Roman" w:cs="Times New Roman"/>
          <w:sz w:val="24"/>
          <w:szCs w:val="24"/>
        </w:rPr>
        <w:t>Pemeriksaan penunjang mikrobiologi berupa kultur bakteri dapat dilakukan untuk menegakan keterlibatan dari bakteri pada terjadi</w:t>
      </w:r>
      <w:proofErr w:type="spellStart"/>
      <w:r w:rsidR="00B1076E">
        <w:rPr>
          <w:rFonts w:ascii="Times New Roman" w:hAnsi="Times New Roman" w:cs="Times New Roman"/>
          <w:sz w:val="24"/>
          <w:szCs w:val="24"/>
          <w:lang w:val="en-US"/>
        </w:rPr>
        <w:t>nya</w:t>
      </w:r>
      <w:proofErr w:type="spellEnd"/>
      <w:r w:rsidRPr="003D484F">
        <w:rPr>
          <w:rFonts w:ascii="Times New Roman" w:hAnsi="Times New Roman" w:cs="Times New Roman"/>
          <w:sz w:val="24"/>
          <w:szCs w:val="24"/>
        </w:rPr>
        <w:t xml:space="preserve"> NUS.</w:t>
      </w:r>
      <w:r w:rsidRPr="003D484F">
        <w:rPr>
          <w:rFonts w:ascii="Arial" w:hAnsi="Arial" w:cs="Arial"/>
        </w:rPr>
        <w:fldChar w:fldCharType="begin" w:fldLock="1"/>
      </w:r>
      <w:r w:rsidR="008D30D8">
        <w:rPr>
          <w:rFonts w:ascii="Arial" w:hAnsi="Arial" w:cs="Arial"/>
        </w:rPr>
        <w:instrText>ADDIN CSL_CITATION {"citationItems":[{"id":"ITEM-1","itemData":{"ISBN":"978-3-319-72303-7","author":[{"dropping-particle":"","family":"M","given":"Agnieszka","non-dropping-particle":"","parse-names":false,"suffix":""},{"dropping-particle":"","family":"Frydrych","given":"","non-dropping-particle":"","parse-names":false,"suffix":""},{"dropping-particle":"","family":"Farah","given":"Camile S.","non-dropping-particle":"","parse-names":false,"suffix":""}],"chapter-number":"2","container-title":"Contemporary Oral Medicine","editor":[{"dropping-particle":"","family":"Farah","given":"Camile S.","non-dropping-particle":"","parse-names":false,"suffix":""},{"dropping-particle":"","family":"Balasubramaniam","given":"Ramesh","non-dropping-particle":"","parse-names":false,"suffix":""},{"dropping-particle":"","family":"McCullough","given":"Michael J.","non-dropping-particle":"","parse-names":false,"suffix":""}],"id":"ITEM-1","issued":{"date-parts":[["2019"]]},"page":"895-954","publisher":"Springer","publisher-place":"Switzerland","title":"Non-odontogenic Bacterial Infection","type":"chapter"},"uris":["http://www.mendeley.com/documents/?uuid=6a59b2cc-e2d6-4d80-ae9e-30c765e46fac"]},{"id":"ITEM-2","itemData":{"ISBN":"978-1-60795-188-8","author":[{"dropping-particle":"bin","family":"Woo","given":"Sook","non-dropping-particle":"","parse-names":false,"suffix":""},{"dropping-particle":"","family":"Greenberg","given":"Martin S.","non-dropping-particle":"","parse-names":false,"suffix":""}],"chapter-number":"4","container-title":"Burket's Oral Medicine","edition":"12","editor":[{"dropping-particle":"","family":"Glick","given":"Michael","non-dropping-particle":"","parse-names":false,"suffix":""},{"dropping-particle":"","family":"Feagans","given":"William M.","non-dropping-particle":"","parse-names":false,"suffix":""}],"id":"ITEM-2","issued":{"date-parts":[["2015"]]},"page":"57-90","publisher":"People's Medical Publishing House-USA","publisher-place":"USA Shelton","title":"Ulcerative, Vesicular and Bullous Lesion","type":"chapter"},"uris":["http://www.mendeley.com/documents/?uuid=2945d888-a7db-485e-8796-03abbc42aac4"]}],"mendeley":{"formattedCitation":"&lt;sup&gt;4,10&lt;/sup&gt;","plainTextFormattedCitation":"4,10","previouslyFormattedCitation":"&lt;sup&gt;4,10&lt;/sup&gt;"},"properties":{"noteIndex":0},"schema":"https://github.com/citation-style-language/schema/raw/master/csl-citation.json"}</w:instrText>
      </w:r>
      <w:r w:rsidRPr="003D484F">
        <w:rPr>
          <w:rFonts w:ascii="Arial" w:hAnsi="Arial" w:cs="Arial"/>
        </w:rPr>
        <w:fldChar w:fldCharType="separate"/>
      </w:r>
      <w:r w:rsidR="008D30D8" w:rsidRPr="008D30D8">
        <w:rPr>
          <w:rFonts w:ascii="Arial" w:hAnsi="Arial" w:cs="Arial"/>
          <w:noProof/>
          <w:vertAlign w:val="superscript"/>
        </w:rPr>
        <w:t>4,10</w:t>
      </w:r>
      <w:r w:rsidRPr="003D484F">
        <w:rPr>
          <w:rFonts w:ascii="Arial" w:hAnsi="Arial" w:cs="Arial"/>
        </w:rPr>
        <w:fldChar w:fldCharType="end"/>
      </w:r>
      <w:r w:rsidRPr="003D484F">
        <w:rPr>
          <w:rFonts w:ascii="Times New Roman" w:hAnsi="Times New Roman" w:cs="Times New Roman"/>
          <w:sz w:val="24"/>
          <w:szCs w:val="24"/>
        </w:rPr>
        <w:t xml:space="preserve"> Kultur bakteri pada kasus ini tidak dilakukan karena keterbatasan penyediaan layanan di RSHS dan lamanya waktu yang di butuhkan untuk melakukan kultur. Pengetahuan tentang patogenesis dari NUS sendiri sangat terbatas karena tidak jelas apakah bakteri </w:t>
      </w:r>
      <w:r w:rsidRPr="003D484F">
        <w:rPr>
          <w:rFonts w:ascii="Times New Roman" w:hAnsi="Times New Roman" w:cs="Times New Roman"/>
          <w:i/>
          <w:sz w:val="24"/>
          <w:szCs w:val="24"/>
        </w:rPr>
        <w:t>spirochetes</w:t>
      </w:r>
      <w:r w:rsidRPr="003D484F">
        <w:rPr>
          <w:rFonts w:ascii="Times New Roman" w:hAnsi="Times New Roman" w:cs="Times New Roman"/>
          <w:sz w:val="24"/>
          <w:szCs w:val="24"/>
        </w:rPr>
        <w:t xml:space="preserve"> atau </w:t>
      </w:r>
      <w:r w:rsidRPr="003D484F">
        <w:rPr>
          <w:rFonts w:ascii="Times New Roman" w:hAnsi="Times New Roman" w:cs="Times New Roman"/>
          <w:i/>
          <w:sz w:val="24"/>
          <w:szCs w:val="24"/>
        </w:rPr>
        <w:t>fusiform</w:t>
      </w:r>
      <w:r w:rsidRPr="003D484F">
        <w:rPr>
          <w:rFonts w:ascii="Times New Roman" w:hAnsi="Times New Roman" w:cs="Times New Roman"/>
          <w:sz w:val="24"/>
          <w:szCs w:val="24"/>
        </w:rPr>
        <w:t xml:space="preserve"> yang diamati pada lesi ialah penyebabnya atau merupakan akibatnya adanya kerusakan periodontal yang menyebabkan terjadinya kolonisasi bakteri pada jaringan periodontal yang nekrotik.</w:t>
      </w:r>
      <w:r w:rsidRPr="003D484F">
        <w:rPr>
          <w:rFonts w:ascii="Times New Roman" w:hAnsi="Times New Roman" w:cs="Times New Roman"/>
          <w:sz w:val="24"/>
          <w:szCs w:val="24"/>
        </w:rPr>
        <w:fldChar w:fldCharType="begin" w:fldLock="1"/>
      </w:r>
      <w:r w:rsidR="005A3A1E">
        <w:rPr>
          <w:rFonts w:ascii="Times New Roman" w:hAnsi="Times New Roman" w:cs="Times New Roman"/>
          <w:sz w:val="24"/>
          <w:szCs w:val="24"/>
        </w:rPr>
        <w:instrText>ADDIN CSL_CITATION {"citationItems":[{"id":"ITEM-1","itemData":{"DOI":"10.4303/jcrm/235723","author":[{"dropping-particle":"","family":"Abah","given":"Aderonke","non-dropping-particle":"","parse-names":false,"suffix":""},{"dropping-particle":"","family":"Agbelusi","given":"Gbemisola","non-dropping-particle":"","parse-names":false,"suffix":""}],"container-title":"Journal of Case Reports in Medicine","id":"ITEM-1","issued":{"date-parts":[["2013"]]},"page":"1-4","title":"Necrotizing Stomatitis in a Non-HIV Patient : A Case Presentation","type":"article-journal","volume":"2"},"uris":["http://www.mendeley.com/documents/?uuid=b77517c2-f559-4d88-9cfa-5516406152ce"]},{"id":"ITEM-2","itemData":{"ISBN":"978-3-319-72303-7","author":[{"dropping-particle":"","family":"M","given":"Agnieszka","non-dropping-particle":"","parse-names":false,"suffix":""},{"dropping-particle":"","family":"Frydrych","given":"","non-dropping-particle":"","parse-names":false,"suffix":""},{"dropping-particle":"","family":"Farah","given":"Camile S.","non-dropping-particle":"","parse-names":false,"suffix":""}],"chapter-number":"2","container-title":"Contemporary Oral Medicine","editor":[{"dropping-particle":"","family":"Farah","given":"Camile S.","non-dropping-particle":"","parse-names":false,"suffix":""},{"dropping-particle":"","family":"Balasubramaniam","given":"Ramesh","non-dropping-particle":"","parse-names":false,"suffix":""},{"dropping-particle":"","family":"McCullough","given":"Michael J.","non-dropping-particle":"","parse-names":false,"suffix":""}],"id":"ITEM-2","issued":{"date-parts":[["2019"]]},"page":"895-954","publisher":"Springer","publisher-place":"Switzerland","title":"Non-odontogenic Bacterial Infection","type":"chapter"},"uris":["http://www.mendeley.com/documents/?uuid=6a59b2cc-e2d6-4d80-ae9e-30c765e46fac"]},{"id":"ITEM-3","itemData":{"DOI":"10.5856/JKDS.2016.9.2.81","author":[{"dropping-particle":"","family":"Kwon","given":"Eun-young","non-dropping-particle":"","parse-names":false,"suffix":""},{"dropping-particle":"","family":"Choi","given":"Youn-kyung","non-dropping-particle":"","parse-names":false,"suffix":""},{"dropping-particle":"","family":"Choi","given":"Jeomil","non-dropping-particle":"","parse-names":false,"suffix":""},{"dropping-particle":"","family":"Lee","given":"Ju-youn","non-dropping-particle":"","parse-names":false,"suffix":""},{"dropping-particle":"","family":"Joo","given":"Ji-young","non-dropping-particle":"","parse-names":false,"suffix":""}],"container-title":"Journal Korean Dental Science","id":"ITEM-3","issue":"April 2018","issued":{"date-parts":[["2016"]]},"title":"Effective Management of Acute Necrotizing Ulcerative Gingivitis with Proper Diagnosis and Immediate Treatment","type":"article-journal"},"uris":["http://www.mendeley.com/documents/?uuid=83c79cf8-c32c-4c26-9eb8-9d7a49ffcfa5"]},{"id":"ITEM-4","itemData":{"abstract":"ABSTRACT Acute Necrotizing Ulcerative Gingivitis Acute Necrotizing Ulcerative Gingivitis (ANUG) is described as “a rapidly destructive, non- (ANUG) is described as “a rapidly destructive, non communicable, gingival infection of complex etiology”. It is characterized by necrosis of the crest of communicable, gingival infection of complex etiology”. It is characterized by necrosis of the crest of the gingival papillae, spontaneous bleeding, pain and halitosi s. If left untreated, it may spread laterally s. If left untreated, it may spread laterally and apically to involve the entire gingival complex, including the mucosa and alveolar bone, leading and apically to involve the entire gingival complex, including the mucosa and alveolar bone, leading to necrotizing ulcerative periodontitis to necrotizing ulcerative stomatitis and finally Noma. There are to necrotizing ulcerative periodontitis to necrotizing ulcerative stomatitis and finally Noma. There are various predisposing factors like poor oral hygiene, stress, smoking, hormonal imbalance, nutritional ous predisposing factors like poor oral hygiene, stress, smoking, hormonal imbalance, nutritional deficiencies etc. This case report presents the conservative management of ANUG in patient and probable","author":[{"dropping-particle":"","family":"Patil","given":"Chitra","non-dropping-particle":"","parse-names":false,"suffix":""}],"container-title":"International Journa of Current Research","id":"ITEM-4","issue":"9","issued":{"date-parts":[["2017"]]},"page":"57652-55","title":"Case Study : Acute Necrotizing Ulcerative Gingivitis","type":"article-journal","volume":"9"},"uris":["http://www.mendeley.com/documents/?uuid=a37ef4e3-da68-44b4-9b6e-b7f13a3081ac"]}],"mendeley":{"formattedCitation":"&lt;sup&gt;1,4,27,29&lt;/sup&gt;","plainTextFormattedCitation":"1,4,27,29","previouslyFormattedCitation":"&lt;sup&gt;1,4,27,29&lt;/sup&gt;"},"properties":{"noteIndex":0},"schema":"https://github.com/citation-style-language/schema/raw/master/csl-citation.json"}</w:instrText>
      </w:r>
      <w:r w:rsidRPr="003D484F">
        <w:rPr>
          <w:rFonts w:ascii="Times New Roman" w:hAnsi="Times New Roman" w:cs="Times New Roman"/>
          <w:sz w:val="24"/>
          <w:szCs w:val="24"/>
        </w:rPr>
        <w:fldChar w:fldCharType="separate"/>
      </w:r>
      <w:r w:rsidR="005A3A1E" w:rsidRPr="005A3A1E">
        <w:rPr>
          <w:rFonts w:ascii="Times New Roman" w:hAnsi="Times New Roman" w:cs="Times New Roman"/>
          <w:noProof/>
          <w:sz w:val="24"/>
          <w:szCs w:val="24"/>
          <w:vertAlign w:val="superscript"/>
        </w:rPr>
        <w:t>1,4,27,29</w:t>
      </w:r>
      <w:r w:rsidRPr="003D484F">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sidRPr="003D484F">
        <w:rPr>
          <w:rFonts w:ascii="Times New Roman" w:hAnsi="Times New Roman" w:cs="Times New Roman"/>
          <w:sz w:val="24"/>
          <w:szCs w:val="24"/>
        </w:rPr>
        <w:t xml:space="preserve">Mikro organisme komensal spesifik yang berkontribusi pada patogenesis NUS contohnya bakteri </w:t>
      </w:r>
      <w:r w:rsidRPr="003D484F">
        <w:rPr>
          <w:rFonts w:ascii="Times New Roman" w:hAnsi="Times New Roman" w:cs="Times New Roman"/>
          <w:i/>
          <w:iCs/>
          <w:sz w:val="24"/>
          <w:szCs w:val="24"/>
          <w:lang w:val="en-US"/>
        </w:rPr>
        <w:t>F</w:t>
      </w:r>
      <w:r w:rsidRPr="003D484F">
        <w:rPr>
          <w:rFonts w:ascii="Times New Roman" w:hAnsi="Times New Roman" w:cs="Times New Roman"/>
          <w:i/>
          <w:iCs/>
          <w:sz w:val="24"/>
          <w:szCs w:val="24"/>
        </w:rPr>
        <w:t>usiform</w:t>
      </w:r>
      <w:r w:rsidRPr="003D484F">
        <w:rPr>
          <w:rFonts w:ascii="Times New Roman" w:hAnsi="Times New Roman" w:cs="Times New Roman"/>
          <w:sz w:val="24"/>
          <w:szCs w:val="24"/>
        </w:rPr>
        <w:t xml:space="preserve"> (misalnya, </w:t>
      </w:r>
      <w:r w:rsidRPr="003D484F">
        <w:rPr>
          <w:rFonts w:ascii="Times New Roman" w:hAnsi="Times New Roman" w:cs="Times New Roman"/>
          <w:i/>
          <w:sz w:val="24"/>
          <w:szCs w:val="24"/>
        </w:rPr>
        <w:t>Fusobacterium necrophorum</w:t>
      </w:r>
      <w:r w:rsidRPr="003D484F">
        <w:rPr>
          <w:rFonts w:ascii="Times New Roman" w:hAnsi="Times New Roman" w:cs="Times New Roman"/>
          <w:sz w:val="24"/>
          <w:szCs w:val="24"/>
        </w:rPr>
        <w:t xml:space="preserve">), </w:t>
      </w:r>
      <w:r w:rsidRPr="003D484F">
        <w:rPr>
          <w:rFonts w:ascii="Times New Roman" w:hAnsi="Times New Roman" w:cs="Times New Roman"/>
          <w:i/>
          <w:iCs/>
          <w:sz w:val="24"/>
          <w:szCs w:val="24"/>
        </w:rPr>
        <w:t>Spirochettes</w:t>
      </w:r>
      <w:r w:rsidRPr="003D484F">
        <w:rPr>
          <w:rFonts w:ascii="Times New Roman" w:hAnsi="Times New Roman" w:cs="Times New Roman"/>
          <w:sz w:val="24"/>
          <w:szCs w:val="24"/>
        </w:rPr>
        <w:t xml:space="preserve"> (misalnya, </w:t>
      </w:r>
      <w:r w:rsidRPr="003D484F">
        <w:rPr>
          <w:rFonts w:ascii="Times New Roman" w:hAnsi="Times New Roman" w:cs="Times New Roman"/>
          <w:i/>
          <w:sz w:val="24"/>
          <w:szCs w:val="24"/>
        </w:rPr>
        <w:t>spesies Borrelia</w:t>
      </w:r>
      <w:r w:rsidRPr="003D484F">
        <w:rPr>
          <w:rFonts w:ascii="Times New Roman" w:hAnsi="Times New Roman" w:cs="Times New Roman"/>
          <w:sz w:val="24"/>
          <w:szCs w:val="24"/>
        </w:rPr>
        <w:t xml:space="preserve">) dan </w:t>
      </w:r>
      <w:r w:rsidRPr="003D484F">
        <w:rPr>
          <w:rFonts w:ascii="Times New Roman" w:hAnsi="Times New Roman" w:cs="Times New Roman"/>
          <w:i/>
          <w:sz w:val="24"/>
          <w:szCs w:val="24"/>
        </w:rPr>
        <w:t>Pseudomonas aeruginosa</w:t>
      </w:r>
      <w:r w:rsidRPr="003D484F">
        <w:rPr>
          <w:rFonts w:ascii="Times New Roman" w:hAnsi="Times New Roman" w:cs="Times New Roman"/>
          <w:sz w:val="24"/>
          <w:szCs w:val="24"/>
        </w:rPr>
        <w:t xml:space="preserve">, selain </w:t>
      </w:r>
      <w:proofErr w:type="spellStart"/>
      <w:r w:rsidRPr="003D484F">
        <w:rPr>
          <w:rFonts w:ascii="Times New Roman" w:hAnsi="Times New Roman" w:cs="Times New Roman"/>
          <w:sz w:val="24"/>
          <w:szCs w:val="24"/>
          <w:lang w:val="en-US"/>
        </w:rPr>
        <w:t>itu</w:t>
      </w:r>
      <w:proofErr w:type="spellEnd"/>
      <w:r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 xml:space="preserve">virus herpes juga berperan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r w:rsidRPr="003D484F">
        <w:rPr>
          <w:rFonts w:ascii="Times New Roman" w:hAnsi="Times New Roman" w:cs="Times New Roman"/>
          <w:sz w:val="24"/>
          <w:szCs w:val="24"/>
        </w:rPr>
        <w:t xml:space="preserve">penekanan kekebalan lokal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r w:rsidRPr="003D484F">
        <w:rPr>
          <w:rFonts w:ascii="Times New Roman" w:hAnsi="Times New Roman" w:cs="Times New Roman"/>
          <w:sz w:val="24"/>
          <w:szCs w:val="24"/>
        </w:rPr>
        <w:t>meningkatkan pertumbuhan berlebih mikro bakteri  dan kandida.</w:t>
      </w:r>
      <w:r>
        <w:rPr>
          <w:rFonts w:ascii="Times New Roman" w:hAnsi="Times New Roman" w:cs="Times New Roman"/>
          <w:sz w:val="24"/>
          <w:szCs w:val="24"/>
        </w:rPr>
        <w:fldChar w:fldCharType="begin" w:fldLock="1"/>
      </w:r>
      <w:r w:rsidR="00A71E6B">
        <w:rPr>
          <w:rFonts w:ascii="Times New Roman" w:hAnsi="Times New Roman" w:cs="Times New Roman"/>
          <w:sz w:val="24"/>
          <w:szCs w:val="24"/>
        </w:rPr>
        <w:instrText>ADDIN CSL_CITATION {"citationItems":[{"id":"ITEM-1","itemData":{"DOI":"10.4103/0973-029X.174621","ISSN":"1998393X","abstract":"Periodontal Disease includes a wide variety of infectious entities with various clinical manifestations in the oral cavity and responses to treatment. The determinants of clinical manifestations of periodontal disease include the type of infectious agent, the host immune response and environmental factors. Aggressive periodontitis (AP) is defined as a type of inflammation with specific clinical and laboratory features, which distinguish it from other types of periodontitis, with high incidence rates in a sub-group of individuals. Bacteria have been frequently mentioned as the agent inciting gingival inflammation and tissue destruction that underlies the pathogenesis of periodontitis. However, recent studies, with some controversial results, have suggested that the herpes family of viruses, including CMV and EBV-1 as well as papillomaviruses, HIV, Human T-lymphotropic virus type 1, Torquetenovirus and hepatitis B and C occur with high frequency in active periodontal lesions. There is a lack of information about this disease and the role of herpesviruses in its pathophysiology. This review provides a critical analysis of the scientific evidence linking bacteria and viruses with AP and their potential impact on clinical characteristics, prognosis and therapy.","author":[{"dropping-particle":"","family":"Rodrigues","given":"Patrícia","non-dropping-particle":"","parse-names":false,"suffix":""},{"dropping-particle":"","family":"Teixeira","given":"Ana","non-dropping-particle":"","parse-names":false,"suffix":""},{"dropping-particle":"","family":"Kustner","given":"Eduardo","non-dropping-particle":"","parse-names":false,"suffix":""},{"dropping-particle":"","family":"Medeiros","given":"Rui","non-dropping-particle":"","parse-names":false,"suffix":""}],"container-title":"Journal of Oral and Maxillofacial Pathology","id":"ITEM-1","issue":"3","issued":{"date-parts":[["2015","9","1"]]},"page":"348-355","publisher":"Medknow Publications","title":"Are herpes virus associated to aggressive periodontitis? A review of literature","type":"article","volume":"19"},"uris":["http://www.mendeley.com/documents/?uuid=aaa8f6f1-21d6-377a-8a68-1fbfde642d49"]}],"mendeley":{"formattedCitation":"&lt;sup&gt;8&lt;/sup&gt;","plainTextFormattedCitation":"8","previouslyFormattedCitation":"&lt;sup&gt;8&lt;/sup&gt;"},"properties":{"noteIndex":0},"schema":"https://github.com/citation-style-language/schema/raw/master/csl-citation.json"}</w:instrText>
      </w:r>
      <w:r>
        <w:rPr>
          <w:rFonts w:ascii="Times New Roman" w:hAnsi="Times New Roman" w:cs="Times New Roman"/>
          <w:sz w:val="24"/>
          <w:szCs w:val="24"/>
        </w:rPr>
        <w:fldChar w:fldCharType="separate"/>
      </w:r>
      <w:r w:rsidR="00A71E6B" w:rsidRPr="00A71E6B">
        <w:rPr>
          <w:rFonts w:ascii="Times New Roman" w:hAnsi="Times New Roman" w:cs="Times New Roman"/>
          <w:noProof/>
          <w:sz w:val="24"/>
          <w:szCs w:val="24"/>
          <w:vertAlign w:val="superscript"/>
        </w:rPr>
        <w:t>8</w:t>
      </w:r>
      <w:r>
        <w:rPr>
          <w:rFonts w:ascii="Times New Roman" w:hAnsi="Times New Roman" w:cs="Times New Roman"/>
          <w:sz w:val="24"/>
          <w:szCs w:val="24"/>
        </w:rPr>
        <w:fldChar w:fldCharType="end"/>
      </w:r>
      <w:r w:rsidRPr="003D484F">
        <w:rPr>
          <w:rFonts w:ascii="Times New Roman" w:hAnsi="Times New Roman" w:cs="Times New Roman"/>
          <w:sz w:val="24"/>
          <w:szCs w:val="24"/>
        </w:rPr>
        <w:t xml:space="preserve"> Mikrobakteri menghasilkan </w:t>
      </w:r>
      <w:r w:rsidRPr="003D484F">
        <w:rPr>
          <w:rFonts w:ascii="Times New Roman" w:hAnsi="Times New Roman" w:cs="Times New Roman"/>
          <w:i/>
          <w:sz w:val="24"/>
          <w:szCs w:val="24"/>
        </w:rPr>
        <w:t>eicosanoid</w:t>
      </w:r>
      <w:r w:rsidRPr="003D484F">
        <w:rPr>
          <w:rFonts w:ascii="Times New Roman" w:hAnsi="Times New Roman" w:cs="Times New Roman"/>
          <w:sz w:val="24"/>
          <w:szCs w:val="24"/>
        </w:rPr>
        <w:t xml:space="preserve"> yang memicu pelepasan asam arakidonat dan mediator proinflamasi lainnya dan mengaktifkan T-</w:t>
      </w:r>
      <w:r w:rsidRPr="003D484F">
        <w:rPr>
          <w:rFonts w:ascii="Times New Roman" w:hAnsi="Times New Roman" w:cs="Times New Roman"/>
          <w:i/>
          <w:sz w:val="24"/>
          <w:szCs w:val="24"/>
        </w:rPr>
        <w:t>helper</w:t>
      </w:r>
      <w:r w:rsidRPr="003D484F">
        <w:rPr>
          <w:rFonts w:ascii="Times New Roman" w:hAnsi="Times New Roman" w:cs="Times New Roman"/>
          <w:i/>
          <w:sz w:val="24"/>
          <w:szCs w:val="24"/>
          <w:lang w:val="en-US"/>
        </w:rPr>
        <w:t xml:space="preserve"> </w:t>
      </w:r>
      <w:r w:rsidRPr="003D484F">
        <w:rPr>
          <w:rFonts w:ascii="Times New Roman" w:hAnsi="Times New Roman" w:cs="Times New Roman"/>
          <w:sz w:val="24"/>
          <w:szCs w:val="24"/>
        </w:rPr>
        <w:t>1/T-</w:t>
      </w:r>
      <w:r w:rsidRPr="003D484F">
        <w:rPr>
          <w:rFonts w:ascii="Times New Roman" w:hAnsi="Times New Roman" w:cs="Times New Roman"/>
          <w:i/>
          <w:sz w:val="24"/>
          <w:szCs w:val="24"/>
        </w:rPr>
        <w:t>helper</w:t>
      </w:r>
      <w:r w:rsidRPr="003D484F">
        <w:rPr>
          <w:rFonts w:ascii="Times New Roman" w:hAnsi="Times New Roman" w:cs="Times New Roman"/>
          <w:sz w:val="24"/>
          <w:szCs w:val="24"/>
        </w:rPr>
        <w:t xml:space="preserve"> 2 (T</w:t>
      </w:r>
      <w:r w:rsidRPr="003D484F">
        <w:rPr>
          <w:rFonts w:ascii="Times New Roman" w:hAnsi="Times New Roman" w:cs="Times New Roman"/>
          <w:sz w:val="24"/>
          <w:szCs w:val="24"/>
          <w:lang w:val="en-US"/>
        </w:rPr>
        <w:t>H</w:t>
      </w:r>
      <w:r w:rsidRPr="003D484F">
        <w:rPr>
          <w:rFonts w:ascii="Times New Roman" w:hAnsi="Times New Roman" w:cs="Times New Roman"/>
          <w:sz w:val="24"/>
          <w:szCs w:val="24"/>
          <w:vertAlign w:val="subscript"/>
        </w:rPr>
        <w:t>1</w:t>
      </w:r>
      <w:r w:rsidRPr="003D484F">
        <w:rPr>
          <w:rFonts w:ascii="Times New Roman" w:hAnsi="Times New Roman" w:cs="Times New Roman"/>
          <w:sz w:val="24"/>
          <w:szCs w:val="24"/>
        </w:rPr>
        <w:t>/TH</w:t>
      </w:r>
      <w:r w:rsidRPr="003D484F">
        <w:rPr>
          <w:rFonts w:ascii="Times New Roman" w:hAnsi="Times New Roman" w:cs="Times New Roman"/>
          <w:sz w:val="24"/>
          <w:szCs w:val="24"/>
          <w:vertAlign w:val="subscript"/>
        </w:rPr>
        <w:t>2</w:t>
      </w:r>
      <w:r w:rsidRPr="003D484F">
        <w:rPr>
          <w:rFonts w:ascii="Times New Roman" w:hAnsi="Times New Roman" w:cs="Times New Roman"/>
          <w:sz w:val="24"/>
          <w:szCs w:val="24"/>
        </w:rPr>
        <w:t xml:space="preserve">). </w:t>
      </w:r>
      <w:r w:rsidRPr="003D484F">
        <w:rPr>
          <w:rFonts w:ascii="Times New Roman" w:hAnsi="Times New Roman" w:cs="Times New Roman"/>
          <w:sz w:val="24"/>
          <w:szCs w:val="24"/>
        </w:rPr>
        <w:lastRenderedPageBreak/>
        <w:t>Gangguan respon imun akibat imunosupresif dan inflamasi lokal pada jaringan lunak mulut berpotensi be</w:t>
      </w:r>
      <w:r w:rsidRPr="003D484F">
        <w:rPr>
          <w:rFonts w:ascii="Times New Roman" w:hAnsi="Times New Roman" w:cs="Times New Roman"/>
          <w:sz w:val="24"/>
          <w:szCs w:val="24"/>
          <w:lang w:val="en-US"/>
        </w:rPr>
        <w:t>r</w:t>
      </w:r>
      <w:r w:rsidRPr="003D484F">
        <w:rPr>
          <w:rFonts w:ascii="Times New Roman" w:hAnsi="Times New Roman" w:cs="Times New Roman"/>
          <w:sz w:val="24"/>
          <w:szCs w:val="24"/>
        </w:rPr>
        <w:t>kembangan menjadi lesi oral nekrotik.</w:t>
      </w:r>
      <w:r w:rsidRPr="003D484F">
        <w:rPr>
          <w:rFonts w:ascii="Times New Roman" w:hAnsi="Times New Roman" w:cs="Times New Roman"/>
          <w:sz w:val="24"/>
          <w:szCs w:val="24"/>
        </w:rPr>
        <w:fldChar w:fldCharType="begin" w:fldLock="1"/>
      </w:r>
      <w:r w:rsidR="005A3A1E">
        <w:rPr>
          <w:rFonts w:ascii="Times New Roman" w:hAnsi="Times New Roman" w:cs="Times New Roman"/>
          <w:sz w:val="24"/>
          <w:szCs w:val="24"/>
        </w:rPr>
        <w:instrText>ADDIN CSL_CITATION {"citationItems":[{"id":"ITEM-1","itemData":{"abstract":"ABSTRACT Acute Necrotizing Ulcerative Gingivitis Acute Necrotizing Ulcerative Gingivitis (ANUG) is described as “a rapidly destructive, non- (ANUG) is described as “a rapidly destructive, non communicable, gingival infection of complex etiology”. It is characterized by necrosis of the crest of communicable, gingival infection of complex etiology”. It is characterized by necrosis of the crest of the gingival papillae, spontaneous bleeding, pain and halitosi s. If left untreated, it may spread laterally s. If left untreated, it may spread laterally and apically to involve the entire gingival complex, including the mucosa and alveolar bone, leading and apically to involve the entire gingival complex, including the mucosa and alveolar bone, leading to necrotizing ulcerative periodontitis to necrotizing ulcerative stomatitis and finally Noma. There are to necrotizing ulcerative periodontitis to necrotizing ulcerative stomatitis and finally Noma. There are various predisposing factors like poor oral hygiene, stress, smoking, hormonal imbalance, nutritional ous predisposing factors like poor oral hygiene, stress, smoking, hormonal imbalance, nutritional deficiencies etc. This case report presents the conservative management of ANUG in patient and probable","author":[{"dropping-particle":"","family":"Patil","given":"Chitra","non-dropping-particle":"","parse-names":false,"suffix":""}],"container-title":"International Journa of Current Research","id":"ITEM-1","issue":"9","issued":{"date-parts":[["2017"]]},"page":"57652-55","title":"Case Study : Acute Necrotizing Ulcerative Gingivitis","type":"article-journal","volume":"9"},"uris":["http://www.mendeley.com/documents/?uuid=a37ef4e3-da68-44b4-9b6e-b7f13a3081ac"]},{"id":"ITEM-2","itemData":{"DOI":"10.4103/0973-029X.174621","ISSN":"1998393X","abstract":"Periodontal Disease includes a wide variety of infectious entities with various clinical manifestations in the oral cavity and responses to treatment. The determinants of clinical manifestations of periodontal disease include the type of infectious agent, the host immune response and environmental factors. Aggressive periodontitis (AP) is defined as a type of inflammation with specific clinical and laboratory features, which distinguish it from other types of periodontitis, with high incidence rates in a sub-group of individuals. Bacteria have been frequently mentioned as the agent inciting gingival inflammation and tissue destruction that underlies the pathogenesis of periodontitis. However, recent studies, with some controversial results, have suggested that the herpes family of viruses, including CMV and EBV-1 as well as papillomaviruses, HIV, Human T-lymphotropic virus type 1, Torquetenovirus and hepatitis B and C occur with high frequency in active periodontal lesions. There is a lack of information about this disease and the role of herpesviruses in its pathophysiology. This review provides a critical analysis of the scientific evidence linking bacteria and viruses with AP and their potential impact on clinical characteristics, prognosis and therapy.","author":[{"dropping-particle":"","family":"Rodrigues","given":"Patrícia","non-dropping-particle":"","parse-names":false,"suffix":""},{"dropping-particle":"","family":"Teixeira","given":"Ana","non-dropping-particle":"","parse-names":false,"suffix":""},{"dropping-particle":"","family":"Kustner","given":"Eduardo","non-dropping-particle":"","parse-names":false,"suffix":""},{"dropping-particle":"","family":"Medeiros","given":"Rui","non-dropping-particle":"","parse-names":false,"suffix":""}],"container-title":"Journal of Oral and Maxillofacial Pathology","id":"ITEM-2","issue":"3","issued":{"date-parts":[["2015","9","1"]]},"page":"348-355","publisher":"Medknow Publications","title":"Are herpes virus associated to aggressive periodontitis? A review of literature","type":"article","volume":"19"},"uris":["http://www.mendeley.com/documents/?uuid=aaa8f6f1-21d6-377a-8a68-1fbfde642d49"]}],"mendeley":{"formattedCitation":"&lt;sup&gt;8,27&lt;/sup&gt;","plainTextFormattedCitation":"8,27","previouslyFormattedCitation":"&lt;sup&gt;8,27&lt;/sup&gt;"},"properties":{"noteIndex":0},"schema":"https://github.com/citation-style-language/schema/raw/master/csl-citation.json"}</w:instrText>
      </w:r>
      <w:r w:rsidRPr="003D484F">
        <w:rPr>
          <w:rFonts w:ascii="Times New Roman" w:hAnsi="Times New Roman" w:cs="Times New Roman"/>
          <w:sz w:val="24"/>
          <w:szCs w:val="24"/>
        </w:rPr>
        <w:fldChar w:fldCharType="separate"/>
      </w:r>
      <w:r w:rsidR="005A3A1E" w:rsidRPr="005A3A1E">
        <w:rPr>
          <w:rFonts w:ascii="Times New Roman" w:hAnsi="Times New Roman" w:cs="Times New Roman"/>
          <w:noProof/>
          <w:sz w:val="24"/>
          <w:szCs w:val="24"/>
          <w:vertAlign w:val="superscript"/>
        </w:rPr>
        <w:t>8,27</w:t>
      </w:r>
      <w:r w:rsidRPr="003D484F">
        <w:rPr>
          <w:rFonts w:ascii="Times New Roman" w:hAnsi="Times New Roman" w:cs="Times New Roman"/>
          <w:sz w:val="24"/>
          <w:szCs w:val="24"/>
        </w:rPr>
        <w:fldChar w:fldCharType="end"/>
      </w:r>
    </w:p>
    <w:p w14:paraId="532F5288" w14:textId="1223528D" w:rsidR="003419F5" w:rsidRPr="003D484F" w:rsidRDefault="003419F5" w:rsidP="003419F5">
      <w:pPr>
        <w:spacing w:after="0" w:line="360" w:lineRule="auto"/>
        <w:ind w:firstLine="425"/>
        <w:jc w:val="both"/>
        <w:rPr>
          <w:rFonts w:ascii="Times New Roman" w:hAnsi="Times New Roman" w:cs="Times New Roman"/>
          <w:sz w:val="24"/>
          <w:szCs w:val="24"/>
        </w:rPr>
      </w:pPr>
      <w:r w:rsidRPr="003D484F">
        <w:rPr>
          <w:rFonts w:ascii="Times New Roman" w:hAnsi="Times New Roman" w:cs="Times New Roman"/>
          <w:sz w:val="24"/>
          <w:szCs w:val="24"/>
        </w:rPr>
        <w:t>Gambaran klinis</w:t>
      </w:r>
      <w:r w:rsidR="00E34AD7">
        <w:rPr>
          <w:rFonts w:ascii="Times New Roman" w:hAnsi="Times New Roman" w:cs="Times New Roman"/>
          <w:sz w:val="24"/>
          <w:szCs w:val="24"/>
          <w:lang w:val="en-US"/>
        </w:rPr>
        <w:t xml:space="preserve"> </w:t>
      </w:r>
      <w:r w:rsidR="00E34AD7">
        <w:rPr>
          <w:rFonts w:ascii="Times New Roman" w:hAnsi="Times New Roman" w:cs="Times New Roman"/>
          <w:sz w:val="24"/>
          <w:szCs w:val="24"/>
        </w:rPr>
        <w:t>tidak hanya terdapat ulser nekrotik</w:t>
      </w:r>
      <w:r w:rsidR="00E34AD7">
        <w:rPr>
          <w:rFonts w:ascii="Times New Roman" w:hAnsi="Times New Roman" w:cs="Times New Roman"/>
          <w:sz w:val="24"/>
          <w:szCs w:val="24"/>
          <w:lang w:val="en-US"/>
        </w:rPr>
        <w:t xml:space="preserve">, </w:t>
      </w:r>
      <w:proofErr w:type="spellStart"/>
      <w:r w:rsidR="00E34AD7">
        <w:rPr>
          <w:rFonts w:ascii="Times New Roman" w:hAnsi="Times New Roman" w:cs="Times New Roman"/>
          <w:sz w:val="24"/>
          <w:szCs w:val="24"/>
          <w:lang w:val="en-US"/>
        </w:rPr>
        <w:t>namun</w:t>
      </w:r>
      <w:proofErr w:type="spellEnd"/>
      <w:r w:rsidR="00E34AD7">
        <w:rPr>
          <w:rFonts w:ascii="Times New Roman" w:hAnsi="Times New Roman" w:cs="Times New Roman"/>
          <w:sz w:val="24"/>
          <w:szCs w:val="24"/>
          <w:lang w:val="en-US"/>
        </w:rPr>
        <w:t xml:space="preserve"> </w:t>
      </w:r>
      <w:proofErr w:type="spellStart"/>
      <w:r w:rsidR="00E34AD7">
        <w:rPr>
          <w:rFonts w:ascii="Times New Roman" w:hAnsi="Times New Roman" w:cs="Times New Roman"/>
          <w:sz w:val="24"/>
          <w:szCs w:val="24"/>
          <w:lang w:val="en-US"/>
        </w:rPr>
        <w:t>ditemukan</w:t>
      </w:r>
      <w:proofErr w:type="spellEnd"/>
      <w:r w:rsidR="00E34AD7">
        <w:rPr>
          <w:rFonts w:ascii="Times New Roman" w:hAnsi="Times New Roman" w:cs="Times New Roman"/>
          <w:sz w:val="24"/>
          <w:szCs w:val="24"/>
          <w:lang w:val="en-US"/>
        </w:rPr>
        <w:t xml:space="preserve"> juga</w:t>
      </w:r>
      <w:r w:rsidRPr="003D484F">
        <w:rPr>
          <w:rFonts w:ascii="Times New Roman" w:hAnsi="Times New Roman" w:cs="Times New Roman"/>
          <w:sz w:val="24"/>
          <w:szCs w:val="24"/>
        </w:rPr>
        <w:t xml:space="preserve"> lesi ulserasi multiple, berbentuk bulat, berwarna merah kecoklatan, pada dagu dan sirkum oral kanan (Gambar 1A) </w:t>
      </w:r>
      <w:proofErr w:type="spellStart"/>
      <w:r>
        <w:rPr>
          <w:rFonts w:ascii="Times New Roman" w:hAnsi="Times New Roman" w:cs="Times New Roman"/>
          <w:sz w:val="24"/>
          <w:szCs w:val="24"/>
          <w:lang w:val="en-US"/>
        </w:rPr>
        <w:t>serta</w:t>
      </w:r>
      <w:proofErr w:type="spellEnd"/>
      <w:r w:rsidRPr="003D484F">
        <w:rPr>
          <w:rFonts w:ascii="Times New Roman" w:hAnsi="Times New Roman" w:cs="Times New Roman"/>
          <w:sz w:val="24"/>
          <w:szCs w:val="24"/>
        </w:rPr>
        <w:t xml:space="preserve"> pada bibir bawah, bentuk oval dengan tepi tidak tegas, dasar putih kekuningan yang terasa sakit yang berasal dari vesikel yang pecah</w:t>
      </w:r>
      <w:r w:rsidR="00D168C7">
        <w:rPr>
          <w:rFonts w:ascii="Times New Roman" w:hAnsi="Times New Roman" w:cs="Times New Roman"/>
          <w:sz w:val="24"/>
          <w:szCs w:val="24"/>
          <w:lang w:val="en-US"/>
        </w:rPr>
        <w:t>, g</w:t>
      </w:r>
      <w:r>
        <w:rPr>
          <w:rFonts w:ascii="Times New Roman" w:hAnsi="Times New Roman" w:cs="Times New Roman"/>
          <w:sz w:val="24"/>
          <w:szCs w:val="24"/>
          <w:lang w:val="en-US"/>
        </w:rPr>
        <w:t>ingiva</w:t>
      </w:r>
      <w:r w:rsidR="00D168C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tampak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udema</w:t>
      </w:r>
      <w:proofErr w:type="spellEnd"/>
      <w:r>
        <w:rPr>
          <w:rFonts w:ascii="Times New Roman" w:hAnsi="Times New Roman" w:cs="Times New Roman"/>
          <w:sz w:val="24"/>
          <w:szCs w:val="24"/>
          <w:lang w:val="en-US"/>
        </w:rPr>
        <w:t>,</w:t>
      </w:r>
      <w:r w:rsidR="00D168C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kemerahan</w:t>
      </w:r>
      <w:proofErr w:type="spellEnd"/>
      <w:r w:rsidR="00D168C7">
        <w:rPr>
          <w:rFonts w:ascii="Times New Roman" w:hAnsi="Times New Roman" w:cs="Times New Roman"/>
          <w:sz w:val="24"/>
          <w:szCs w:val="24"/>
          <w:lang w:val="en-US"/>
        </w:rPr>
        <w:t xml:space="preserve"> </w:t>
      </w:r>
      <w:r>
        <w:rPr>
          <w:rFonts w:ascii="Times New Roman" w:hAnsi="Times New Roman" w:cs="Times New Roman"/>
          <w:sz w:val="24"/>
          <w:szCs w:val="24"/>
          <w:lang w:val="en-US"/>
        </w:rPr>
        <w:t>dan</w:t>
      </w:r>
      <w:r w:rsidR="00D168C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mudah</w:t>
      </w:r>
      <w:proofErr w:type="spellEnd"/>
      <w:r w:rsidR="00D168C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berdarah</w:t>
      </w:r>
      <w:proofErr w:type="spellEnd"/>
      <w:r w:rsidR="00D168C7">
        <w:rPr>
          <w:rFonts w:ascii="Times New Roman" w:hAnsi="Times New Roman" w:cs="Times New Roman"/>
          <w:sz w:val="24"/>
          <w:szCs w:val="24"/>
          <w:lang w:val="en-US"/>
        </w:rPr>
        <w:t xml:space="preserve"> yang </w:t>
      </w:r>
      <w:proofErr w:type="spellStart"/>
      <w:r w:rsidR="00D168C7">
        <w:rPr>
          <w:rFonts w:ascii="Times New Roman" w:hAnsi="Times New Roman" w:cs="Times New Roman"/>
          <w:sz w:val="24"/>
          <w:szCs w:val="24"/>
          <w:lang w:val="en-US"/>
        </w:rPr>
        <w:t>merupakan</w:t>
      </w:r>
      <w:proofErr w:type="spellEnd"/>
      <w:r w:rsidR="00D168C7">
        <w:rPr>
          <w:rFonts w:ascii="Times New Roman" w:hAnsi="Times New Roman" w:cs="Times New Roman"/>
          <w:sz w:val="24"/>
          <w:szCs w:val="24"/>
          <w:lang w:val="en-US"/>
        </w:rPr>
        <w:t xml:space="preserve"> </w:t>
      </w:r>
      <w:proofErr w:type="spellStart"/>
      <w:r w:rsidR="00D168C7">
        <w:rPr>
          <w:rFonts w:ascii="Times New Roman" w:hAnsi="Times New Roman" w:cs="Times New Roman"/>
          <w:sz w:val="24"/>
          <w:szCs w:val="24"/>
          <w:lang w:val="en-US"/>
        </w:rPr>
        <w:t>gambaran</w:t>
      </w:r>
      <w:proofErr w:type="spellEnd"/>
      <w:r w:rsidR="00D168C7">
        <w:rPr>
          <w:rFonts w:ascii="Times New Roman" w:hAnsi="Times New Roman" w:cs="Times New Roman"/>
          <w:sz w:val="24"/>
          <w:szCs w:val="24"/>
          <w:lang w:val="en-US"/>
        </w:rPr>
        <w:t xml:space="preserve"> </w:t>
      </w:r>
      <w:proofErr w:type="spellStart"/>
      <w:r w:rsidR="00D168C7">
        <w:rPr>
          <w:rFonts w:ascii="Times New Roman" w:hAnsi="Times New Roman" w:cs="Times New Roman"/>
          <w:sz w:val="24"/>
          <w:szCs w:val="24"/>
          <w:lang w:val="en-US"/>
        </w:rPr>
        <w:t>khas</w:t>
      </w:r>
      <w:proofErr w:type="spellEnd"/>
      <w:r w:rsidR="00D168C7">
        <w:rPr>
          <w:rFonts w:ascii="Times New Roman" w:hAnsi="Times New Roman" w:cs="Times New Roman"/>
          <w:sz w:val="24"/>
          <w:szCs w:val="24"/>
          <w:lang w:val="en-US"/>
        </w:rPr>
        <w:t xml:space="preserve"> </w:t>
      </w:r>
      <w:proofErr w:type="spellStart"/>
      <w:r w:rsidR="00D168C7">
        <w:rPr>
          <w:rFonts w:ascii="Times New Roman" w:hAnsi="Times New Roman" w:cs="Times New Roman"/>
          <w:sz w:val="24"/>
          <w:szCs w:val="24"/>
          <w:lang w:val="en-US"/>
        </w:rPr>
        <w:t>dari</w:t>
      </w:r>
      <w:proofErr w:type="spellEnd"/>
      <w:r w:rsidR="00D168C7">
        <w:rPr>
          <w:rFonts w:ascii="Times New Roman" w:hAnsi="Times New Roman" w:cs="Times New Roman"/>
          <w:sz w:val="24"/>
          <w:szCs w:val="24"/>
          <w:lang w:val="en-US"/>
        </w:rPr>
        <w:t xml:space="preserve"> </w:t>
      </w:r>
      <w:proofErr w:type="spellStart"/>
      <w:r w:rsidR="00D168C7">
        <w:rPr>
          <w:rFonts w:ascii="Times New Roman" w:hAnsi="Times New Roman" w:cs="Times New Roman"/>
          <w:sz w:val="24"/>
          <w:szCs w:val="24"/>
          <w:lang w:val="en-US"/>
        </w:rPr>
        <w:t>infeksi</w:t>
      </w:r>
      <w:proofErr w:type="spellEnd"/>
      <w:r w:rsidR="00D168C7">
        <w:rPr>
          <w:rFonts w:ascii="Times New Roman" w:hAnsi="Times New Roman" w:cs="Times New Roman"/>
          <w:sz w:val="24"/>
          <w:szCs w:val="24"/>
          <w:lang w:val="en-US"/>
        </w:rPr>
        <w:t xml:space="preserve"> HSV-1</w:t>
      </w:r>
      <w:r>
        <w:rPr>
          <w:rFonts w:ascii="Times New Roman" w:hAnsi="Times New Roman" w:cs="Times New Roman"/>
          <w:sz w:val="24"/>
          <w:szCs w:val="24"/>
          <w:lang w:val="en-US"/>
        </w:rPr>
        <w:t>.</w:t>
      </w:r>
      <w:r w:rsidRPr="003D484F">
        <w:rPr>
          <w:rFonts w:ascii="Times New Roman" w:hAnsi="Times New Roman" w:cs="Times New Roman"/>
          <w:sz w:val="24"/>
          <w:szCs w:val="24"/>
        </w:rPr>
        <w:t xml:space="preserve"> </w:t>
      </w:r>
      <w:proofErr w:type="spellStart"/>
      <w:r w:rsidR="00D168C7">
        <w:rPr>
          <w:rFonts w:ascii="Times New Roman" w:hAnsi="Times New Roman" w:cs="Times New Roman"/>
          <w:sz w:val="24"/>
          <w:szCs w:val="24"/>
          <w:lang w:val="en-US"/>
        </w:rPr>
        <w:t>Berdasarkan</w:t>
      </w:r>
      <w:proofErr w:type="spellEnd"/>
      <w:r w:rsidR="00D168C7">
        <w:rPr>
          <w:rFonts w:ascii="Times New Roman" w:hAnsi="Times New Roman" w:cs="Times New Roman"/>
          <w:sz w:val="24"/>
          <w:szCs w:val="24"/>
          <w:lang w:val="en-US"/>
        </w:rPr>
        <w:t xml:space="preserve"> </w:t>
      </w:r>
      <w:r w:rsidRPr="003D484F">
        <w:rPr>
          <w:rFonts w:ascii="Times New Roman" w:hAnsi="Times New Roman" w:cs="Times New Roman"/>
          <w:sz w:val="24"/>
          <w:szCs w:val="24"/>
        </w:rPr>
        <w:t>gambaran klinis</w:t>
      </w:r>
      <w:r w:rsidR="00D168C7">
        <w:rPr>
          <w:rFonts w:ascii="Times New Roman" w:hAnsi="Times New Roman" w:cs="Times New Roman"/>
          <w:sz w:val="24"/>
          <w:szCs w:val="24"/>
          <w:lang w:val="en-US"/>
        </w:rPr>
        <w:t xml:space="preserve"> </w:t>
      </w:r>
      <w:r w:rsidRPr="003D484F">
        <w:rPr>
          <w:rFonts w:ascii="Times New Roman" w:hAnsi="Times New Roman" w:cs="Times New Roman"/>
          <w:sz w:val="24"/>
          <w:szCs w:val="24"/>
        </w:rPr>
        <w:t>pasien di suspek gingivostomatitis herpetik primer</w:t>
      </w:r>
      <w:r w:rsidR="00D168C7">
        <w:rPr>
          <w:rFonts w:ascii="Times New Roman" w:hAnsi="Times New Roman" w:cs="Times New Roman"/>
          <w:sz w:val="24"/>
          <w:szCs w:val="24"/>
          <w:lang w:val="en-US"/>
        </w:rPr>
        <w:t xml:space="preserve"> </w:t>
      </w:r>
      <w:r w:rsidRPr="003D484F">
        <w:rPr>
          <w:rFonts w:ascii="Times New Roman" w:hAnsi="Times New Roman" w:cs="Times New Roman"/>
          <w:sz w:val="24"/>
          <w:szCs w:val="24"/>
        </w:rPr>
        <w:t>dan dilakukan pemeriksaan anti HSV-1 imunoglobuli</w:t>
      </w:r>
      <w:r>
        <w:rPr>
          <w:rFonts w:ascii="Times New Roman" w:hAnsi="Times New Roman" w:cs="Times New Roman"/>
          <w:sz w:val="24"/>
          <w:szCs w:val="24"/>
          <w:lang w:val="en-US"/>
        </w:rPr>
        <w:t xml:space="preserve">n </w:t>
      </w:r>
      <w:r w:rsidRPr="003D484F">
        <w:rPr>
          <w:rFonts w:ascii="Times New Roman" w:hAnsi="Times New Roman" w:cs="Times New Roman"/>
          <w:sz w:val="24"/>
          <w:szCs w:val="24"/>
        </w:rPr>
        <w:t>G</w:t>
      </w:r>
      <w:r>
        <w:rPr>
          <w:rFonts w:ascii="Times New Roman" w:hAnsi="Times New Roman" w:cs="Times New Roman"/>
          <w:sz w:val="24"/>
          <w:szCs w:val="24"/>
          <w:lang w:val="en-US"/>
        </w:rPr>
        <w:t xml:space="preserve"> (IgG)</w:t>
      </w:r>
      <w:r w:rsidRPr="003D484F">
        <w:rPr>
          <w:rFonts w:ascii="Times New Roman" w:hAnsi="Times New Roman" w:cs="Times New Roman"/>
          <w:sz w:val="24"/>
          <w:szCs w:val="24"/>
        </w:rPr>
        <w:t>. Gingivostomatitis herpetik primer</w:t>
      </w:r>
      <w:r w:rsidRPr="003D484F">
        <w:rPr>
          <w:rFonts w:ascii="Times New Roman" w:hAnsi="Times New Roman" w:cs="Times New Roman"/>
          <w:sz w:val="24"/>
          <w:szCs w:val="24"/>
          <w:lang w:val="en-US"/>
        </w:rPr>
        <w:t xml:space="preserve"> </w:t>
      </w:r>
      <w:r w:rsidRPr="003D484F">
        <w:rPr>
          <w:rFonts w:ascii="Times New Roman" w:hAnsi="Times New Roman" w:cs="Times New Roman"/>
          <w:sz w:val="24"/>
          <w:szCs w:val="24"/>
        </w:rPr>
        <w:t>merupakan bentuk paling umum dari infeksi HSV-1 awal</w:t>
      </w:r>
      <w:r w:rsidRPr="003D484F">
        <w:rPr>
          <w:rFonts w:ascii="Times New Roman" w:hAnsi="Times New Roman" w:cs="Times New Roman"/>
          <w:i/>
          <w:sz w:val="24"/>
          <w:szCs w:val="24"/>
        </w:rPr>
        <w:t>,</w:t>
      </w:r>
      <w:r w:rsidRPr="003D484F">
        <w:rPr>
          <w:rFonts w:ascii="Times New Roman" w:hAnsi="Times New Roman" w:cs="Times New Roman"/>
          <w:i/>
          <w:sz w:val="24"/>
          <w:szCs w:val="24"/>
          <w:lang w:val="en-US"/>
        </w:rPr>
        <w:t xml:space="preserve"> </w:t>
      </w:r>
      <w:r w:rsidRPr="003D484F">
        <w:rPr>
          <w:rFonts w:ascii="Times New Roman" w:hAnsi="Times New Roman" w:cs="Times New Roman"/>
          <w:sz w:val="24"/>
          <w:szCs w:val="24"/>
        </w:rPr>
        <w:t xml:space="preserve">ditandai dengan munculnya vesikel-vesikel pada permukaan intraoral seperti mukosa bukal, palatum durum, palatum molle, dasar mulut, lidah, bibir, gingiva, tonsil, dan faring. Umumnya terjadi pada anak-anak usia 6 bulan hingga 5 tahun. Masa inkubasi 1-26 hari, diawali munculnya gejala prodromal berupa demam, lesu, sakit kepala, nyeri tenggorokan dan limfodenopati servikal. Gejala prodromal biasanya berlangsung selama 1-2 hari, lalu diikuti dengan munculnya </w:t>
      </w:r>
      <w:r w:rsidRPr="003D484F">
        <w:rPr>
          <w:rFonts w:ascii="Times New Roman" w:hAnsi="Times New Roman" w:cs="Times New Roman"/>
          <w:sz w:val="24"/>
          <w:szCs w:val="24"/>
          <w:lang w:val="en-US"/>
        </w:rPr>
        <w:t>v</w:t>
      </w:r>
      <w:r w:rsidRPr="003D484F">
        <w:rPr>
          <w:rFonts w:ascii="Times New Roman" w:hAnsi="Times New Roman" w:cs="Times New Roman"/>
          <w:sz w:val="24"/>
          <w:szCs w:val="24"/>
        </w:rPr>
        <w:t>esikel yang mudah pecah membentuk ulkus kecil, bulat, dan sakit atau terkadang lesi berbentuk ulkus besar dan tidak beraturan.</w:t>
      </w:r>
      <w:r w:rsidR="00D00512" w:rsidRPr="004924CF">
        <w:rPr>
          <w:rFonts w:ascii="Times New Roman" w:hAnsi="Times New Roman" w:cs="Times New Roman"/>
          <w:sz w:val="24"/>
          <w:szCs w:val="24"/>
        </w:rPr>
        <w:fldChar w:fldCharType="begin" w:fldLock="1"/>
      </w:r>
      <w:r w:rsidR="00583B77">
        <w:rPr>
          <w:rFonts w:ascii="Times New Roman" w:hAnsi="Times New Roman" w:cs="Times New Roman"/>
          <w:sz w:val="24"/>
          <w:szCs w:val="24"/>
        </w:rPr>
        <w:instrText>ADDIN CSL_CITATION {"citationItems":[{"id":"ITEM-1","itemData":{"author":[{"dropping-particle":"","family":"Shah","given":"Sumeet","non-dropping-particle":"","parse-names":false,"suffix":""},{"dropping-particle":"","family":"M.","given":"Parvathi Devi","non-dropping-particle":"","parse-names":false,"suffix":""},{"dropping-particle":"","family":"SV","given":"Ravindra","non-dropping-particle":"","parse-names":false,"suffix":""},{"dropping-particle":"","family":"Tyagi","given":"Kuber","non-dropping-particle":"","parse-names":false,"suffix":""},{"dropping-particle":"","family":"Singh","given":"Dharamveer","non-dropping-particle":"","parse-names":false,"suffix":""}],"container-title":"Teerthanker Mahaveer University Dental Journal","id":"ITEM-1","issue":"3","issued":{"date-parts":[["2014"]]},"page":"119-124","title":"Primary Herpetic Gingivostomatitis: A Case Report and Review of Literature","type":"article-journal","volume":"1"},"uris":["http://www.mendeley.com/documents/?uuid=f4aff472-6279-4784-b7fc-437e41dfaef3"]},{"id":"ITEM-2","itemData":{"DOI":"10.15406/jdhodt.2017.08.00317","abstract":"Primary herpetic gingivostomatitis is a common paediatric infection and the causative organism in 90% of cases is herpes simplex virus type 1, with complications that range from indolent cold sores to dehydration and even life-threatening encephalitis. A nine year old, female presented with a main complaint of difficulty eating due to pain associated with multiple shallow oval oral ulcers. PHG has to be differentiated clinically from acute necrotising ulcerative gingivitis, recurrent HSV infection, herpangia, aphtous ulcers, erythema multiforme, teething, allergic stomatitis and ulcers due to chemotherapy. Management of PHG is palliative and supportive, with symptomatic relief that primarily involves pain management and oral fluids to prevent dehydration until the viral infection subsides, prevention of dehydration, and shortening the duration of lesions even though orolabial herpetic infections are usually self-limiting. The aim of this case study was to highlight a symptomatic case of PHG which required an astute diagnosis and a comprehensive treatment plan with emphasises on the importance for oral health clinicians to have a holistic approach to management of oral disease.","author":[{"dropping-particle":"","family":"Turton","given":"Mervyn","non-dropping-particle":"","parse-names":false,"suffix":""}],"container-title":"Journal of Dental Health, Oral Disorder &amp; Therapy","id":"ITEM-2","issue":"8","issued":{"date-parts":[["2017"]]},"page":"691-693","title":"A case report on symptomatic primary herpetic gingivostomatitis","type":"article-journal","volume":"8"},"uris":["http://www.mendeley.com/documents/?uuid=a248374d-e34b-43b3-a9aa-eeddad276399"]},{"id":"ITEM-3","itemData":{"DOI":"10.2991/idcsu-17.2018.9","author":[{"dropping-particle":"","family":"Anggun Mauliana Putri","given":"Andi","non-dropping-particle":"","parse-names":false,"suffix":""},{"dropping-particle":"","family":"Rahmayanti","given":"Febrina","non-dropping-particle":"","parse-names":false,"suffix":""}],"container-title":"Advance in Health Science Research","id":"ITEM-3","issue":"Idcsu 2017","issued":{"date-parts":[["2018"]]},"page":"30-33","title":"Management of Acute (Primary) Herpetic Gingivostomatitis in Immunocompetent Adult Patient: A Case Report","type":"article-journal","volume":"8"},"uris":["http://www.mendeley.com/documents/?uuid=e4aa4a52-fb02-4e19-8865-b17c52b8045a"]}],"mendeley":{"formattedCitation":"&lt;sup&gt;30–32&lt;/sup&gt;","plainTextFormattedCitation":"30–32","previouslyFormattedCitation":"&lt;sup&gt;30–32&lt;/sup&gt;"},"properties":{"noteIndex":0},"schema":"https://github.com/citation-style-language/schema/raw/master/csl-citation.json"}</w:instrText>
      </w:r>
      <w:r w:rsidR="00D00512" w:rsidRPr="004924CF">
        <w:rPr>
          <w:rFonts w:ascii="Times New Roman" w:hAnsi="Times New Roman" w:cs="Times New Roman"/>
          <w:sz w:val="24"/>
          <w:szCs w:val="24"/>
        </w:rPr>
        <w:fldChar w:fldCharType="separate"/>
      </w:r>
      <w:r w:rsidR="00583B77" w:rsidRPr="00583B77">
        <w:rPr>
          <w:rFonts w:ascii="Times New Roman" w:hAnsi="Times New Roman" w:cs="Times New Roman"/>
          <w:noProof/>
          <w:sz w:val="24"/>
          <w:szCs w:val="24"/>
          <w:vertAlign w:val="superscript"/>
        </w:rPr>
        <w:t>30–32</w:t>
      </w:r>
      <w:r w:rsidR="00D00512" w:rsidRPr="004924CF">
        <w:rPr>
          <w:rFonts w:ascii="Times New Roman" w:hAnsi="Times New Roman" w:cs="Times New Roman"/>
          <w:sz w:val="24"/>
          <w:szCs w:val="24"/>
        </w:rPr>
        <w:fldChar w:fldCharType="end"/>
      </w:r>
      <w:r w:rsidR="00D00512" w:rsidRPr="004924CF">
        <w:rPr>
          <w:rFonts w:ascii="Times New Roman" w:hAnsi="Times New Roman" w:cs="Times New Roman"/>
          <w:sz w:val="24"/>
          <w:szCs w:val="24"/>
        </w:rPr>
        <w:t xml:space="preserve"> </w:t>
      </w:r>
    </w:p>
    <w:p w14:paraId="200FC490" w14:textId="7FA748FD" w:rsidR="00332C43" w:rsidRDefault="003419F5" w:rsidP="003419F5">
      <w:pPr>
        <w:spacing w:after="0" w:line="360" w:lineRule="auto"/>
        <w:ind w:firstLine="425"/>
        <w:jc w:val="both"/>
        <w:rPr>
          <w:rFonts w:ascii="Times New Roman" w:hAnsi="Times New Roman" w:cs="Times New Roman"/>
          <w:sz w:val="24"/>
          <w:szCs w:val="24"/>
          <w:lang w:val="en-US"/>
        </w:rPr>
      </w:pPr>
      <w:r w:rsidRPr="003D484F">
        <w:rPr>
          <w:rFonts w:ascii="Times New Roman" w:hAnsi="Times New Roman" w:cs="Times New Roman"/>
          <w:sz w:val="24"/>
          <w:szCs w:val="24"/>
        </w:rPr>
        <w:t xml:space="preserve">Hasil pemeriksaan IgG pasien 15,6 </w:t>
      </w:r>
      <w:proofErr w:type="spellStart"/>
      <w:r>
        <w:rPr>
          <w:rFonts w:ascii="Times New Roman" w:hAnsi="Times New Roman" w:cs="Times New Roman"/>
          <w:sz w:val="24"/>
          <w:szCs w:val="24"/>
          <w:lang w:val="en-US"/>
        </w:rPr>
        <w:t>meningkat</w:t>
      </w:r>
      <w:proofErr w:type="spellEnd"/>
      <w:r>
        <w:rPr>
          <w:rFonts w:ascii="Times New Roman" w:hAnsi="Times New Roman" w:cs="Times New Roman"/>
          <w:sz w:val="24"/>
          <w:szCs w:val="24"/>
          <w:lang w:val="en-US"/>
        </w:rPr>
        <w:t xml:space="preserve"> 4,6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reaktif</w:t>
      </w:r>
      <w:proofErr w:type="spellEnd"/>
      <w:r>
        <w:rPr>
          <w:rFonts w:ascii="Times New Roman" w:hAnsi="Times New Roman" w:cs="Times New Roman"/>
          <w:sz w:val="24"/>
          <w:szCs w:val="24"/>
          <w:lang w:val="en-US"/>
        </w:rPr>
        <w:t xml:space="preserve"> </w:t>
      </w:r>
      <w:r w:rsidR="00105920">
        <w:rPr>
          <w:rFonts w:ascii="Times New Roman" w:hAnsi="Times New Roman" w:cs="Times New Roman"/>
          <w:sz w:val="24"/>
          <w:szCs w:val="24"/>
          <w:lang w:val="en-US"/>
        </w:rPr>
        <w:t>(</w:t>
      </w:r>
      <w:r>
        <w:rPr>
          <w:rFonts w:ascii="Times New Roman" w:hAnsi="Times New Roman" w:cs="Times New Roman"/>
          <w:sz w:val="24"/>
          <w:szCs w:val="24"/>
          <w:lang w:val="en-US"/>
        </w:rPr>
        <w:t>&gt;11</w:t>
      </w:r>
      <w:r w:rsidR="00105920">
        <w:rPr>
          <w:rFonts w:ascii="Times New Roman" w:hAnsi="Times New Roman" w:cs="Times New Roman"/>
          <w:sz w:val="24"/>
          <w:szCs w:val="24"/>
          <w:lang w:val="en-US"/>
        </w:rPr>
        <w:t>)</w:t>
      </w:r>
      <w:r w:rsidRPr="003D484F">
        <w:rPr>
          <w:rFonts w:ascii="Times New Roman" w:hAnsi="Times New Roman" w:cs="Times New Roman"/>
          <w:sz w:val="24"/>
          <w:szCs w:val="24"/>
        </w:rPr>
        <w:t>.</w:t>
      </w:r>
      <w:r w:rsidRPr="003D484F">
        <w:t xml:space="preserve"> </w:t>
      </w:r>
      <w:proofErr w:type="spellStart"/>
      <w:r w:rsidRPr="00F813B6">
        <w:rPr>
          <w:rFonts w:ascii="Times New Roman" w:hAnsi="Times New Roman" w:cs="Times New Roman"/>
          <w:sz w:val="24"/>
          <w:szCs w:val="24"/>
          <w:lang w:val="en-US"/>
        </w:rPr>
        <w:t>Pemeriksaan</w:t>
      </w:r>
      <w:proofErr w:type="spellEnd"/>
      <w:r w:rsidRPr="00F813B6">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Imunoglobulin</w:t>
      </w:r>
      <w:proofErr w:type="spellEnd"/>
      <w:r>
        <w:rPr>
          <w:rFonts w:ascii="Times New Roman" w:hAnsi="Times New Roman" w:cs="Times New Roman"/>
          <w:sz w:val="24"/>
          <w:szCs w:val="24"/>
          <w:lang w:val="en-US"/>
        </w:rPr>
        <w:t xml:space="preserve"> (Ig)</w:t>
      </w:r>
      <w:r w:rsidR="00105920">
        <w:rPr>
          <w:rFonts w:ascii="Times New Roman" w:hAnsi="Times New Roman" w:cs="Times New Roman"/>
          <w:sz w:val="24"/>
          <w:szCs w:val="24"/>
          <w:lang w:val="en-US"/>
        </w:rPr>
        <w:t xml:space="preserve"> </w:t>
      </w:r>
      <w:r w:rsidRPr="003D484F">
        <w:rPr>
          <w:rFonts w:ascii="Times New Roman" w:hAnsi="Times New Roman" w:cs="Times New Roman"/>
          <w:sz w:val="24"/>
          <w:szCs w:val="24"/>
        </w:rPr>
        <w:t xml:space="preserve">G (serokonversi) </w:t>
      </w:r>
      <w:proofErr w:type="spellStart"/>
      <w:r>
        <w:rPr>
          <w:rFonts w:ascii="Times New Roman" w:hAnsi="Times New Roman" w:cs="Times New Roman"/>
          <w:sz w:val="24"/>
          <w:szCs w:val="24"/>
          <w:lang w:val="en-US"/>
        </w:rPr>
        <w:t>diperiksa</w:t>
      </w:r>
      <w:proofErr w:type="spellEnd"/>
      <w:r>
        <w:rPr>
          <w:rFonts w:ascii="Times New Roman" w:hAnsi="Times New Roman" w:cs="Times New Roman"/>
          <w:sz w:val="24"/>
          <w:szCs w:val="24"/>
          <w:lang w:val="en-US"/>
        </w:rPr>
        <w:t xml:space="preserve"> </w:t>
      </w:r>
      <w:r w:rsidRPr="003D484F">
        <w:rPr>
          <w:rFonts w:ascii="Times New Roman" w:hAnsi="Times New Roman" w:cs="Times New Roman"/>
          <w:sz w:val="24"/>
          <w:szCs w:val="24"/>
        </w:rPr>
        <w:t>karena kondisi demam dan munculnya sariawan telah terjadi 2 minggu sebelumnya, sehingga kemungkinan titer imunoglobulin (Ig) M sudah tidak terdeteksi. Titer Ig G menunjukkan infeksi sebelumnya tetapi tidak memberikan perlindungan terhadap reaktivasi</w:t>
      </w:r>
      <w:r w:rsidRPr="003D484F">
        <w:rPr>
          <w:rFonts w:ascii="Times New Roman" w:hAnsi="Times New Roman" w:cs="Times New Roman"/>
          <w:sz w:val="24"/>
          <w:szCs w:val="24"/>
          <w:lang w:val="en-US"/>
        </w:rPr>
        <w:t>. IgG</w:t>
      </w:r>
      <w:r w:rsidRPr="003D484F">
        <w:rPr>
          <w:rFonts w:ascii="Times New Roman" w:hAnsi="Times New Roman" w:cs="Times New Roman"/>
          <w:sz w:val="24"/>
          <w:szCs w:val="24"/>
        </w:rPr>
        <w:t xml:space="preserve"> akan mengalami peningkatan pada kondisi reakti</w:t>
      </w:r>
      <w:r>
        <w:rPr>
          <w:rFonts w:ascii="Times New Roman" w:hAnsi="Times New Roman" w:cs="Times New Roman"/>
          <w:sz w:val="24"/>
          <w:szCs w:val="24"/>
          <w:lang w:val="en-US"/>
        </w:rPr>
        <w:t>v</w:t>
      </w:r>
      <w:r w:rsidRPr="003D484F">
        <w:rPr>
          <w:rFonts w:ascii="Times New Roman" w:hAnsi="Times New Roman" w:cs="Times New Roman"/>
          <w:sz w:val="24"/>
          <w:szCs w:val="24"/>
        </w:rPr>
        <w:t>asi, peningkatan empat kali lipat merupakan kriteria yang menunjukkan infeksi aktif.</w:t>
      </w:r>
      <w:r w:rsidRPr="003D484F">
        <w:rPr>
          <w:rFonts w:ascii="Times New Roman" w:hAnsi="Times New Roman" w:cs="Times New Roman"/>
          <w:sz w:val="24"/>
          <w:szCs w:val="24"/>
        </w:rPr>
        <w:fldChar w:fldCharType="begin" w:fldLock="1"/>
      </w:r>
      <w:r w:rsidR="00A71E6B">
        <w:rPr>
          <w:rFonts w:ascii="Times New Roman" w:hAnsi="Times New Roman" w:cs="Times New Roman"/>
          <w:sz w:val="24"/>
          <w:szCs w:val="24"/>
        </w:rPr>
        <w:instrText>ADDIN CSL_CITATION {"citationItems":[{"id":"ITEM-1","itemData":{"ISBN":"978-1-60795-188-8","author":[{"dropping-particle":"bin","family":"Woo","given":"Sook","non-dropping-particle":"","parse-names":false,"suffix":""},{"dropping-particle":"","family":"Greenberg","given":"Martin S.","non-dropping-particle":"","parse-names":false,"suffix":""}],"chapter-number":"4","container-title":"Burket's Oral Medicine","edition":"12","editor":[{"dropping-particle":"","family":"Glick","given":"Michael","non-dropping-particle":"","parse-names":false,"suffix":""},{"dropping-particle":"","family":"Feagans","given":"William M.","non-dropping-particle":"","parse-names":false,"suffix":""}],"id":"ITEM-1","issued":{"date-parts":[["2015"]]},"page":"57-90","publisher":"People's Medical Publishing House-USA","publisher-place":"USA Shelton","title":"Ulcerative, Vesicular and Bullous Lesion","type":"chapter"},"uris":["http://www.mendeley.com/documents/?uuid=2945d888-a7db-485e-8796-03abbc42aac4"]}],"mendeley":{"formattedCitation":"&lt;sup&gt;10&lt;/sup&gt;","plainTextFormattedCitation":"10","previouslyFormattedCitation":"&lt;sup&gt;10&lt;/sup&gt;"},"properties":{"noteIndex":0},"schema":"https://github.com/citation-style-language/schema/raw/master/csl-citation.json"}</w:instrText>
      </w:r>
      <w:r w:rsidRPr="003D484F">
        <w:rPr>
          <w:rFonts w:ascii="Times New Roman" w:hAnsi="Times New Roman" w:cs="Times New Roman"/>
          <w:sz w:val="24"/>
          <w:szCs w:val="24"/>
        </w:rPr>
        <w:fldChar w:fldCharType="separate"/>
      </w:r>
      <w:r w:rsidR="00A71E6B" w:rsidRPr="00A71E6B">
        <w:rPr>
          <w:rFonts w:ascii="Times New Roman" w:hAnsi="Times New Roman" w:cs="Times New Roman"/>
          <w:noProof/>
          <w:sz w:val="24"/>
          <w:szCs w:val="24"/>
          <w:vertAlign w:val="superscript"/>
        </w:rPr>
        <w:t>10</w:t>
      </w:r>
      <w:r w:rsidRPr="003D484F">
        <w:rPr>
          <w:rFonts w:ascii="Times New Roman" w:hAnsi="Times New Roman" w:cs="Times New Roman"/>
          <w:sz w:val="24"/>
          <w:szCs w:val="24"/>
        </w:rPr>
        <w:fldChar w:fldCharType="end"/>
      </w:r>
      <w:r w:rsidR="00D168C7">
        <w:rPr>
          <w:rFonts w:ascii="Times New Roman" w:hAnsi="Times New Roman" w:cs="Times New Roman"/>
          <w:sz w:val="24"/>
          <w:szCs w:val="24"/>
          <w:lang w:val="en-US"/>
        </w:rPr>
        <w:t xml:space="preserve"> </w:t>
      </w:r>
      <w:proofErr w:type="spellStart"/>
      <w:r w:rsidR="00D168C7">
        <w:rPr>
          <w:rFonts w:ascii="Times New Roman" w:hAnsi="Times New Roman" w:cs="Times New Roman"/>
          <w:sz w:val="24"/>
          <w:szCs w:val="24"/>
          <w:lang w:val="en-US"/>
        </w:rPr>
        <w:t>Pasien</w:t>
      </w:r>
      <w:proofErr w:type="spellEnd"/>
      <w:r w:rsidR="00D168C7">
        <w:rPr>
          <w:rFonts w:ascii="Times New Roman" w:hAnsi="Times New Roman" w:cs="Times New Roman"/>
          <w:sz w:val="24"/>
          <w:szCs w:val="24"/>
          <w:lang w:val="en-US"/>
        </w:rPr>
        <w:t xml:space="preserve"> pada </w:t>
      </w:r>
      <w:proofErr w:type="spellStart"/>
      <w:r w:rsidR="00D168C7">
        <w:rPr>
          <w:rFonts w:ascii="Times New Roman" w:hAnsi="Times New Roman" w:cs="Times New Roman"/>
          <w:sz w:val="24"/>
          <w:szCs w:val="24"/>
          <w:lang w:val="en-US"/>
        </w:rPr>
        <w:t>kasus</w:t>
      </w:r>
      <w:proofErr w:type="spellEnd"/>
      <w:r w:rsidR="00D168C7">
        <w:rPr>
          <w:rFonts w:ascii="Times New Roman" w:hAnsi="Times New Roman" w:cs="Times New Roman"/>
          <w:sz w:val="24"/>
          <w:szCs w:val="24"/>
          <w:lang w:val="en-US"/>
        </w:rPr>
        <w:t xml:space="preserve"> </w:t>
      </w:r>
      <w:proofErr w:type="spellStart"/>
      <w:r w:rsidR="00D168C7">
        <w:rPr>
          <w:rFonts w:ascii="Times New Roman" w:hAnsi="Times New Roman" w:cs="Times New Roman"/>
          <w:sz w:val="24"/>
          <w:szCs w:val="24"/>
          <w:lang w:val="en-US"/>
        </w:rPr>
        <w:t>ini</w:t>
      </w:r>
      <w:proofErr w:type="spellEnd"/>
      <w:r w:rsidR="00D168C7">
        <w:rPr>
          <w:rFonts w:ascii="Times New Roman" w:hAnsi="Times New Roman" w:cs="Times New Roman"/>
          <w:sz w:val="24"/>
          <w:szCs w:val="24"/>
          <w:lang w:val="en-US"/>
        </w:rPr>
        <w:t xml:space="preserve"> </w:t>
      </w:r>
      <w:proofErr w:type="spellStart"/>
      <w:r w:rsidR="00D168C7">
        <w:rPr>
          <w:rFonts w:ascii="Times New Roman" w:hAnsi="Times New Roman" w:cs="Times New Roman"/>
          <w:sz w:val="24"/>
          <w:szCs w:val="24"/>
          <w:lang w:val="en-US"/>
        </w:rPr>
        <w:t>tidak</w:t>
      </w:r>
      <w:proofErr w:type="spellEnd"/>
      <w:r w:rsidR="00D168C7">
        <w:rPr>
          <w:rFonts w:ascii="Times New Roman" w:hAnsi="Times New Roman" w:cs="Times New Roman"/>
          <w:sz w:val="24"/>
          <w:szCs w:val="24"/>
          <w:lang w:val="en-US"/>
        </w:rPr>
        <w:t xml:space="preserve"> </w:t>
      </w:r>
      <w:proofErr w:type="spellStart"/>
      <w:r w:rsidR="00D168C7">
        <w:rPr>
          <w:rFonts w:ascii="Times New Roman" w:hAnsi="Times New Roman" w:cs="Times New Roman"/>
          <w:sz w:val="24"/>
          <w:szCs w:val="24"/>
          <w:lang w:val="en-US"/>
        </w:rPr>
        <w:t>diberikan</w:t>
      </w:r>
      <w:proofErr w:type="spellEnd"/>
      <w:r w:rsidR="00D168C7">
        <w:rPr>
          <w:rFonts w:ascii="Times New Roman" w:hAnsi="Times New Roman" w:cs="Times New Roman"/>
          <w:sz w:val="24"/>
          <w:szCs w:val="24"/>
          <w:lang w:val="en-US"/>
        </w:rPr>
        <w:t xml:space="preserve"> antivirus </w:t>
      </w:r>
      <w:proofErr w:type="spellStart"/>
      <w:r w:rsidR="00D168C7">
        <w:rPr>
          <w:rFonts w:ascii="Times New Roman" w:hAnsi="Times New Roman" w:cs="Times New Roman"/>
          <w:sz w:val="24"/>
          <w:szCs w:val="24"/>
          <w:lang w:val="en-US"/>
        </w:rPr>
        <w:t>karena</w:t>
      </w:r>
      <w:proofErr w:type="spellEnd"/>
      <w:r w:rsidR="00D168C7">
        <w:rPr>
          <w:rFonts w:ascii="Times New Roman" w:hAnsi="Times New Roman" w:cs="Times New Roman"/>
          <w:sz w:val="24"/>
          <w:szCs w:val="24"/>
          <w:lang w:val="en-US"/>
        </w:rPr>
        <w:t xml:space="preserve"> </w:t>
      </w:r>
      <w:proofErr w:type="spellStart"/>
      <w:r w:rsidR="00D168C7">
        <w:rPr>
          <w:rFonts w:ascii="Times New Roman" w:hAnsi="Times New Roman" w:cs="Times New Roman"/>
          <w:sz w:val="24"/>
          <w:szCs w:val="24"/>
          <w:lang w:val="en-US"/>
        </w:rPr>
        <w:t>i</w:t>
      </w:r>
      <w:proofErr w:type="spellEnd"/>
      <w:r w:rsidR="00D168C7" w:rsidRPr="003D484F">
        <w:rPr>
          <w:rFonts w:ascii="Times New Roman" w:hAnsi="Times New Roman" w:cs="Times New Roman"/>
          <w:sz w:val="24"/>
          <w:szCs w:val="24"/>
        </w:rPr>
        <w:t xml:space="preserve">nfeksi HSV-1 </w:t>
      </w:r>
      <w:proofErr w:type="spellStart"/>
      <w:r w:rsidR="00D00512">
        <w:rPr>
          <w:rFonts w:ascii="Times New Roman" w:hAnsi="Times New Roman" w:cs="Times New Roman"/>
          <w:sz w:val="24"/>
          <w:szCs w:val="24"/>
          <w:lang w:val="en-US"/>
        </w:rPr>
        <w:t>telah</w:t>
      </w:r>
      <w:proofErr w:type="spellEnd"/>
      <w:r w:rsidR="00D00512">
        <w:rPr>
          <w:rFonts w:ascii="Times New Roman" w:hAnsi="Times New Roman" w:cs="Times New Roman"/>
          <w:sz w:val="24"/>
          <w:szCs w:val="24"/>
          <w:lang w:val="en-US"/>
        </w:rPr>
        <w:t xml:space="preserve"> </w:t>
      </w:r>
      <w:proofErr w:type="spellStart"/>
      <w:r w:rsidR="00D00512">
        <w:rPr>
          <w:rFonts w:ascii="Times New Roman" w:hAnsi="Times New Roman" w:cs="Times New Roman"/>
          <w:sz w:val="24"/>
          <w:szCs w:val="24"/>
          <w:lang w:val="en-US"/>
        </w:rPr>
        <w:t>berlangsung</w:t>
      </w:r>
      <w:proofErr w:type="spellEnd"/>
      <w:r w:rsidR="00D00512">
        <w:rPr>
          <w:rFonts w:ascii="Times New Roman" w:hAnsi="Times New Roman" w:cs="Times New Roman"/>
          <w:sz w:val="24"/>
          <w:szCs w:val="24"/>
          <w:lang w:val="en-US"/>
        </w:rPr>
        <w:t xml:space="preserve"> </w:t>
      </w:r>
      <w:proofErr w:type="spellStart"/>
      <w:r w:rsidR="00D00512">
        <w:rPr>
          <w:rFonts w:ascii="Times New Roman" w:hAnsi="Times New Roman" w:cs="Times New Roman"/>
          <w:sz w:val="24"/>
          <w:szCs w:val="24"/>
          <w:lang w:val="en-US"/>
        </w:rPr>
        <w:t>lebih</w:t>
      </w:r>
      <w:proofErr w:type="spellEnd"/>
      <w:r w:rsidR="00D00512">
        <w:rPr>
          <w:rFonts w:ascii="Times New Roman" w:hAnsi="Times New Roman" w:cs="Times New Roman"/>
          <w:sz w:val="24"/>
          <w:szCs w:val="24"/>
          <w:lang w:val="en-US"/>
        </w:rPr>
        <w:t xml:space="preserve"> </w:t>
      </w:r>
      <w:proofErr w:type="spellStart"/>
      <w:r w:rsidR="00D00512">
        <w:rPr>
          <w:rFonts w:ascii="Times New Roman" w:hAnsi="Times New Roman" w:cs="Times New Roman"/>
          <w:sz w:val="24"/>
          <w:szCs w:val="24"/>
          <w:lang w:val="en-US"/>
        </w:rPr>
        <w:t>dari</w:t>
      </w:r>
      <w:proofErr w:type="spellEnd"/>
      <w:r w:rsidR="00D00512">
        <w:rPr>
          <w:rFonts w:ascii="Times New Roman" w:hAnsi="Times New Roman" w:cs="Times New Roman"/>
          <w:sz w:val="24"/>
          <w:szCs w:val="24"/>
          <w:lang w:val="en-US"/>
        </w:rPr>
        <w:t xml:space="preserve"> 2 </w:t>
      </w:r>
      <w:proofErr w:type="spellStart"/>
      <w:r w:rsidR="00D00512">
        <w:rPr>
          <w:rFonts w:ascii="Times New Roman" w:hAnsi="Times New Roman" w:cs="Times New Roman"/>
          <w:sz w:val="24"/>
          <w:szCs w:val="24"/>
          <w:lang w:val="en-US"/>
        </w:rPr>
        <w:t>minggu</w:t>
      </w:r>
      <w:proofErr w:type="spellEnd"/>
      <w:r w:rsidR="00D00512">
        <w:rPr>
          <w:rFonts w:ascii="Times New Roman" w:hAnsi="Times New Roman" w:cs="Times New Roman"/>
          <w:sz w:val="24"/>
          <w:szCs w:val="24"/>
          <w:lang w:val="en-US"/>
        </w:rPr>
        <w:t xml:space="preserve"> </w:t>
      </w:r>
      <w:r w:rsidR="00105920">
        <w:rPr>
          <w:rFonts w:ascii="Times New Roman" w:hAnsi="Times New Roman" w:cs="Times New Roman"/>
          <w:sz w:val="24"/>
          <w:szCs w:val="24"/>
          <w:lang w:val="en-US"/>
        </w:rPr>
        <w:t xml:space="preserve">dan </w:t>
      </w:r>
      <w:proofErr w:type="spellStart"/>
      <w:r w:rsidR="00105920">
        <w:rPr>
          <w:rFonts w:ascii="Times New Roman" w:hAnsi="Times New Roman" w:cs="Times New Roman"/>
          <w:sz w:val="24"/>
          <w:szCs w:val="24"/>
          <w:lang w:val="en-US"/>
        </w:rPr>
        <w:t>kondisi</w:t>
      </w:r>
      <w:proofErr w:type="spellEnd"/>
      <w:r w:rsidR="00105920">
        <w:rPr>
          <w:rFonts w:ascii="Times New Roman" w:hAnsi="Times New Roman" w:cs="Times New Roman"/>
          <w:sz w:val="24"/>
          <w:szCs w:val="24"/>
          <w:lang w:val="en-US"/>
        </w:rPr>
        <w:t xml:space="preserve"> </w:t>
      </w:r>
      <w:r w:rsidR="007119EA">
        <w:rPr>
          <w:rFonts w:ascii="Times New Roman" w:hAnsi="Times New Roman" w:cs="Times New Roman"/>
          <w:sz w:val="24"/>
          <w:szCs w:val="24"/>
          <w:lang w:val="en-US"/>
        </w:rPr>
        <w:t xml:space="preserve">gingivostomatitis </w:t>
      </w:r>
      <w:proofErr w:type="spellStart"/>
      <w:r w:rsidR="007119EA">
        <w:rPr>
          <w:rFonts w:ascii="Times New Roman" w:hAnsi="Times New Roman" w:cs="Times New Roman"/>
          <w:sz w:val="24"/>
          <w:szCs w:val="24"/>
          <w:lang w:val="en-US"/>
        </w:rPr>
        <w:t>herpetik</w:t>
      </w:r>
      <w:proofErr w:type="spellEnd"/>
      <w:r w:rsidR="007119EA">
        <w:rPr>
          <w:rFonts w:ascii="Times New Roman" w:hAnsi="Times New Roman" w:cs="Times New Roman"/>
          <w:sz w:val="24"/>
          <w:szCs w:val="24"/>
          <w:lang w:val="en-US"/>
        </w:rPr>
        <w:t xml:space="preserve"> primer </w:t>
      </w:r>
      <w:r w:rsidR="00105920">
        <w:rPr>
          <w:rFonts w:ascii="Times New Roman" w:hAnsi="Times New Roman" w:cs="Times New Roman"/>
          <w:sz w:val="24"/>
          <w:szCs w:val="24"/>
          <w:lang w:val="en-US"/>
        </w:rPr>
        <w:t xml:space="preserve">pada </w:t>
      </w:r>
      <w:proofErr w:type="spellStart"/>
      <w:r w:rsidR="00105920">
        <w:rPr>
          <w:rFonts w:ascii="Times New Roman" w:hAnsi="Times New Roman" w:cs="Times New Roman"/>
          <w:sz w:val="24"/>
          <w:szCs w:val="24"/>
          <w:lang w:val="en-US"/>
        </w:rPr>
        <w:t>pasien</w:t>
      </w:r>
      <w:proofErr w:type="spellEnd"/>
      <w:r w:rsidR="00105920">
        <w:rPr>
          <w:rFonts w:ascii="Times New Roman" w:hAnsi="Times New Roman" w:cs="Times New Roman"/>
          <w:sz w:val="24"/>
          <w:szCs w:val="24"/>
          <w:lang w:val="en-US"/>
        </w:rPr>
        <w:t xml:space="preserve"> yang </w:t>
      </w:r>
      <w:proofErr w:type="spellStart"/>
      <w:r w:rsidR="00105920">
        <w:rPr>
          <w:rFonts w:ascii="Times New Roman" w:hAnsi="Times New Roman" w:cs="Times New Roman"/>
          <w:sz w:val="24"/>
          <w:szCs w:val="24"/>
          <w:lang w:val="en-US"/>
        </w:rPr>
        <w:t>sudah</w:t>
      </w:r>
      <w:proofErr w:type="spellEnd"/>
      <w:r w:rsidR="00105920">
        <w:rPr>
          <w:rFonts w:ascii="Times New Roman" w:hAnsi="Times New Roman" w:cs="Times New Roman"/>
          <w:sz w:val="24"/>
          <w:szCs w:val="24"/>
          <w:lang w:val="en-US"/>
        </w:rPr>
        <w:t xml:space="preserve"> </w:t>
      </w:r>
      <w:proofErr w:type="spellStart"/>
      <w:r w:rsidR="00105920">
        <w:rPr>
          <w:rFonts w:ascii="Times New Roman" w:hAnsi="Times New Roman" w:cs="Times New Roman"/>
          <w:sz w:val="24"/>
          <w:szCs w:val="24"/>
          <w:lang w:val="en-US"/>
        </w:rPr>
        <w:t>mengalami</w:t>
      </w:r>
      <w:proofErr w:type="spellEnd"/>
      <w:r w:rsidR="00105920">
        <w:rPr>
          <w:rFonts w:ascii="Times New Roman" w:hAnsi="Times New Roman" w:cs="Times New Roman"/>
          <w:sz w:val="24"/>
          <w:szCs w:val="24"/>
          <w:lang w:val="en-US"/>
        </w:rPr>
        <w:t xml:space="preserve"> </w:t>
      </w:r>
      <w:proofErr w:type="spellStart"/>
      <w:r w:rsidR="00105920">
        <w:rPr>
          <w:rFonts w:ascii="Times New Roman" w:hAnsi="Times New Roman" w:cs="Times New Roman"/>
          <w:sz w:val="24"/>
          <w:szCs w:val="24"/>
          <w:lang w:val="en-US"/>
        </w:rPr>
        <w:t>penyembuhan</w:t>
      </w:r>
      <w:proofErr w:type="spellEnd"/>
      <w:r w:rsidR="00D168C7" w:rsidRPr="003D484F">
        <w:rPr>
          <w:rFonts w:ascii="Times New Roman" w:hAnsi="Times New Roman" w:cs="Times New Roman"/>
          <w:sz w:val="24"/>
          <w:szCs w:val="24"/>
        </w:rPr>
        <w:t>.</w:t>
      </w:r>
      <w:r w:rsidR="00D168C7" w:rsidRPr="003D484F">
        <w:rPr>
          <w:rFonts w:ascii="Times New Roman" w:hAnsi="Times New Roman" w:cs="Times New Roman"/>
          <w:sz w:val="24"/>
          <w:szCs w:val="24"/>
        </w:rPr>
        <w:fldChar w:fldCharType="begin" w:fldLock="1"/>
      </w:r>
      <w:r w:rsidR="00583B77">
        <w:rPr>
          <w:rFonts w:ascii="Times New Roman" w:hAnsi="Times New Roman" w:cs="Times New Roman"/>
          <w:sz w:val="24"/>
          <w:szCs w:val="24"/>
        </w:rPr>
        <w:instrText>ADDIN CSL_CITATION {"citationItems":[{"id":"ITEM-1","itemData":{"author":[{"dropping-particle":"","family":"Shah","given":"Sumeet","non-dropping-particle":"","parse-names":false,"suffix":""},{"dropping-particle":"","family":"M.","given":"Parvathi Devi","non-dropping-particle":"","parse-names":false,"suffix":""},{"dropping-particle":"","family":"SV","given":"Ravindra","non-dropping-particle":"","parse-names":false,"suffix":""},{"dropping-particle":"","family":"Tyagi","given":"Kuber","non-dropping-particle":"","parse-names":false,"suffix":""},{"dropping-particle":"","family":"Singh","given":"Dharamveer","non-dropping-particle":"","parse-names":false,"suffix":""}],"container-title":"Teerthanker Mahaveer University Dental Journal","id":"ITEM-1","issue":"3","issued":{"date-parts":[["2014"]]},"page":"119-124","title":"Primary Herpetic Gingivostomatitis: A Case Report and Review of Literature","type":"article-journal","volume":"1"},"uris":["http://www.mendeley.com/documents/?uuid=f4aff472-6279-4784-b7fc-437e41dfaef3"]},{"id":"ITEM-2","itemData":{"DOI":"10.15406/jdhodt.2017.08.00317","abstract":"Primary herpetic gingivostomatitis is a common paediatric infection and the causative organism in 90% of cases is herpes simplex virus type 1, with complications that range from indolent cold sores to dehydration and even life-threatening encephalitis. A nine year old, female presented with a main complaint of difficulty eating due to pain associated with multiple shallow oval oral ulcers. PHG has to be differentiated clinically from acute necrotising ulcerative gingivitis, recurrent HSV infection, herpangia, aphtous ulcers, erythema multiforme, teething, allergic stomatitis and ulcers due to chemotherapy. Management of PHG is palliative and supportive, with symptomatic relief that primarily involves pain management and oral fluids to prevent dehydration until the viral infection subsides, prevention of dehydration, and shortening the duration of lesions even though orolabial herpetic infections are usually self-limiting. The aim of this case study was to highlight a symptomatic case of PHG which required an astute diagnosis and a comprehensive treatment plan with emphasises on the importance for oral health clinicians to have a holistic approach to management of oral disease.","author":[{"dropping-particle":"","family":"Turton","given":"Mervyn","non-dropping-particle":"","parse-names":false,"suffix":""}],"container-title":"Journal of Dental Health, Oral Disorder &amp; Therapy","id":"ITEM-2","issue":"8","issued":{"date-parts":[["2017"]]},"page":"691-693","title":"A case report on symptomatic primary herpetic gingivostomatitis","type":"article-journal","volume":"8"},"uris":["http://www.mendeley.com/documents/?uuid=a248374d-e34b-43b3-a9aa-eeddad276399"]},{"id":"ITEM-3","itemData":{"DOI":"10.2991/idcsu-17.2018.9","author":[{"dropping-particle":"","family":"Anggun Mauliana Putri","given":"Andi","non-dropping-particle":"","parse-names":false,"suffix":""},{"dropping-particle":"","family":"Rahmayanti","given":"Febrina","non-dropping-particle":"","parse-names":false,"suffix":""}],"container-title":"Advance in Health Science Research","id":"ITEM-3","issue":"Idcsu 2017","issued":{"date-parts":[["2018"]]},"page":"30-33","title":"Management of Acute (Primary) Herpetic Gingivostomatitis in Immunocompetent Adult Patient: A Case Report","type":"article-journal","volume":"8"},"uris":["http://www.mendeley.com/documents/?uuid=e4aa4a52-fb02-4e19-8865-b17c52b8045a"]},{"id":"ITEM-4","itemData":{"ISBN":"978-1-60795-188-8","author":[{"dropping-particle":"bin","family":"Woo","given":"Sook","non-dropping-particle":"","parse-names":false,"suffix":""},{"dropping-particle":"","family":"Greenberg","given":"Martin S.","non-dropping-particle":"","parse-names":false,"suffix":""}],"chapter-number":"4","container-title":"Burket's Oral Medicine","edition":"12","editor":[{"dropping-particle":"","family":"Glick","given":"Michael","non-dropping-particle":"","parse-names":false,"suffix":""},{"dropping-particle":"","family":"Feagans","given":"William M.","non-dropping-particle":"","parse-names":false,"suffix":""}],"id":"ITEM-4","issued":{"date-parts":[["2015"]]},"page":"57-90","publisher":"People's Medical Publishing House-USA","publisher-place":"USA Shelton","title":"Ulcerative, Vesicular and Bullous Lesion","type":"chapter"},"uris":["http://www.mendeley.com/documents/?uuid=2945d888-a7db-485e-8796-03abbc42aac4"]},{"id":"ITEM-5","itemData":{"ISBN":"978-3-319-72303-7","author":[{"dropping-particle":"","family":"Porter","given":"Stephen","non-dropping-particle":"","parse-names":false,"suffix":""},{"dropping-particle":"","family":"C","given":"Jair Leão","non-dropping-particle":"","parse-names":false,"suffix":""},{"dropping-particle":"","family":"Gueiros","given":"Luiz Alcino","non-dropping-particle":"","parse-names":false,"suffix":""}],"chapter-number":"4","container-title":"Contemporary Oral Medicine","editor":[{"dropping-particle":"","family":"Farah","given":"Camile S.","non-dropping-particle":"","parse-names":false,"suffix":""},{"dropping-particle":"","family":"Balasubramaniam","given":"Ramesh","non-dropping-particle":"","parse-names":false,"suffix":""},{"dropping-particle":"","family":"McCullough","given":"Michael J","non-dropping-particle":"","parse-names":false,"suffix":""}],"id":"ITEM-5","issued":{"date-parts":[["2019"]]},"page":"985-998","publisher":"Springer","publisher-place":"Switzerland","title":"Oral and Maxillofacial Viral Infection","type":"chapter"},"uris":["http://www.mendeley.com/documents/?uuid=f6cb7862-756b-4f72-9820-e5fcfecbfb03"]}],"mendeley":{"formattedCitation":"&lt;sup&gt;10,11,30–32&lt;/sup&gt;","plainTextFormattedCitation":"10,11,30–32","previouslyFormattedCitation":"&lt;sup&gt;10,11,30–32&lt;/sup&gt;"},"properties":{"noteIndex":0},"schema":"https://github.com/citation-style-language/schema/raw/master/csl-citation.json"}</w:instrText>
      </w:r>
      <w:r w:rsidR="00D168C7" w:rsidRPr="003D484F">
        <w:rPr>
          <w:rFonts w:ascii="Times New Roman" w:hAnsi="Times New Roman" w:cs="Times New Roman"/>
          <w:sz w:val="24"/>
          <w:szCs w:val="24"/>
        </w:rPr>
        <w:fldChar w:fldCharType="separate"/>
      </w:r>
      <w:r w:rsidR="00583B77" w:rsidRPr="00583B77">
        <w:rPr>
          <w:rFonts w:ascii="Times New Roman" w:hAnsi="Times New Roman" w:cs="Times New Roman"/>
          <w:noProof/>
          <w:sz w:val="24"/>
          <w:szCs w:val="24"/>
          <w:vertAlign w:val="superscript"/>
        </w:rPr>
        <w:t>10,11,30–32</w:t>
      </w:r>
      <w:r w:rsidR="00D168C7" w:rsidRPr="003D484F">
        <w:rPr>
          <w:rFonts w:ascii="Times New Roman" w:hAnsi="Times New Roman" w:cs="Times New Roman"/>
          <w:sz w:val="24"/>
          <w:szCs w:val="24"/>
        </w:rPr>
        <w:fldChar w:fldCharType="end"/>
      </w:r>
      <w:r w:rsidR="00D168C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Pemberian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obat</w:t>
      </w:r>
      <w:proofErr w:type="spellEnd"/>
      <w:r>
        <w:rPr>
          <w:rFonts w:ascii="Times New Roman" w:hAnsi="Times New Roman" w:cs="Times New Roman"/>
          <w:sz w:val="24"/>
          <w:szCs w:val="24"/>
          <w:lang w:val="en-US"/>
        </w:rPr>
        <w:t xml:space="preserve"> antivirus </w:t>
      </w:r>
      <w:proofErr w:type="spellStart"/>
      <w:r>
        <w:rPr>
          <w:rFonts w:ascii="Times New Roman" w:hAnsi="Times New Roman" w:cs="Times New Roman"/>
          <w:sz w:val="24"/>
          <w:szCs w:val="24"/>
          <w:lang w:val="en-US"/>
        </w:rPr>
        <w:t>bukan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menyembuhkan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infeksi</w:t>
      </w:r>
      <w:proofErr w:type="spellEnd"/>
      <w:r>
        <w:rPr>
          <w:rFonts w:ascii="Times New Roman" w:hAnsi="Times New Roman" w:cs="Times New Roman"/>
          <w:sz w:val="24"/>
          <w:szCs w:val="24"/>
          <w:lang w:val="en-US"/>
        </w:rPr>
        <w:t xml:space="preserve"> HSV-1 </w:t>
      </w:r>
      <w:proofErr w:type="spellStart"/>
      <w:r>
        <w:rPr>
          <w:rFonts w:ascii="Times New Roman" w:hAnsi="Times New Roman" w:cs="Times New Roman"/>
          <w:sz w:val="24"/>
          <w:szCs w:val="24"/>
          <w:lang w:val="en-US"/>
        </w:rPr>
        <w:t>melainkan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berfungsi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mengurangi</w:t>
      </w:r>
      <w:proofErr w:type="spellEnd"/>
      <w:r>
        <w:rPr>
          <w:rFonts w:ascii="Times New Roman" w:hAnsi="Times New Roman" w:cs="Times New Roman"/>
          <w:sz w:val="24"/>
          <w:szCs w:val="24"/>
          <w:lang w:val="en-US"/>
        </w:rPr>
        <w:t xml:space="preserve"> rasa </w:t>
      </w:r>
      <w:proofErr w:type="spellStart"/>
      <w:r>
        <w:rPr>
          <w:rFonts w:ascii="Times New Roman" w:hAnsi="Times New Roman" w:cs="Times New Roman"/>
          <w:sz w:val="24"/>
          <w:szCs w:val="24"/>
          <w:lang w:val="en-US"/>
        </w:rPr>
        <w:t>sakit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mempercepat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penyembuhan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mengurangi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gejala</w:t>
      </w:r>
      <w:proofErr w:type="spellEnd"/>
      <w:r>
        <w:rPr>
          <w:rFonts w:ascii="Times New Roman" w:hAnsi="Times New Roman" w:cs="Times New Roman"/>
          <w:sz w:val="24"/>
          <w:szCs w:val="24"/>
          <w:lang w:val="en-US"/>
        </w:rPr>
        <w:t>.</w:t>
      </w:r>
      <w:r w:rsidRPr="003D484F">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583B77">
        <w:rPr>
          <w:rFonts w:ascii="Times New Roman" w:hAnsi="Times New Roman" w:cs="Times New Roman"/>
          <w:sz w:val="24"/>
          <w:szCs w:val="24"/>
        </w:rPr>
        <w:instrText>ADDIN CSL_CITATION {"citationItems":[{"id":"ITEM-1","itemData":{"DOI":"10.1007/s13365-013-0189-3","author":[{"dropping-particle":"","family":"Egan","given":"Kevin P","non-dropping-particle":"","parse-names":false,"suffix":""},{"dropping-particle":"","family":"Wu","given":"Sharon","non-dropping-particle":"","parse-names":false,"suffix":""},{"dropping-particle":"","family":"Wigdahl","given":"Brian","non-dropping-particle":"","parse-names":false,"suffix":""},{"dropping-particle":"","family":"Jennings","given":"Stephen R","non-dropping-particle":"","parse-names":false,"suffix":""}],"container-title":"Journal Neuroviral","id":"ITEM-1","issue":"4","issued":{"date-parts":[["2013"]]},"page":"328-345","title":"Immunological control of herpes simplex virus infections","type":"article-journal","volume":"19"},"uris":["http://www.mendeley.com/documents/?uuid=c6b004a9-38b8-44c3-8d3a-ecaeb6b0f3a7"]},{"id":"ITEM-2","itemData":{"ISBN":"978-0-07-176401-8","ISSN":"01612492","author":[{"dropping-particle":"","family":"Katzung G.Bertram, Masters Susan B and Trevor","given":"Anthony J","non-dropping-particle":"","parse-names":false,"suffix":""}],"chapter-number":"48","container-title":"Basic &amp; Clinical Pharmacology","edition":"12","id":"ITEM-2","issued":{"date-parts":[["2012"]]},"page":"861-890","publisher":"Mc Graw Hill Lange","publisher-place":"New York","title":"Antiviral Agents","type":"chapter"},"uris":["http://www.mendeley.com/documents/?uuid=2449b854-f2d3-4996-8cfc-eac40d7ce269"]},{"id":"ITEM-3","itemData":{"DOI":"10.1007/978-0-387-75613-4_9","ISBN":"9780387756134","ISSN":"1098-6596","PMID":"25246403","abstract":"Medicine is an ever-changing science. As new research and clinical experience broaden our knowledge, changes in treatment and drug therapy are required. The authors and the publisher of this work have checked with sources believed to be reliable in their efforts to provide information that is complete and generally in accord with the standards accepted at the time of publication. However, in view of the pos- sibility of human error or changes in medical sciences, neither the authors nor the publisher nor any other party who has been involved in the preparation or publication of this work warrants that the information contained herein is in every respect accurate or complete, and they disclaim all responsibility for any errors or omissions or for the results obtained from use of the information contained in this work. Readers are encouraged to confirm the information contained herein with other sources. For example and in par- ticular, readers are advised to check the product information sheet included in the package of each drug they plan to administer to be certain that the information contained in this work is accurate and that changes have not been made in the recommended dose or in the contraindications for administration. This recommendation is of particular importance in connection with new or infrequently used drugs.","author":[{"dropping-particle":"","family":"Acosta","given":"Edward P.","non-dropping-particle":"","parse-names":false,"suffix":""},{"dropping-particle":"","family":"Flexner","given":"Charles","non-dropping-particle":"","parse-names":false,"suffix":""}],"chapter-number":"58","container-title":"Goodman dan Gilman's The Pharmacological Basis Of Therapeutics","edition":"11","editor":[{"dropping-particle":"","family":"Brunton","given":"Laurence","non-dropping-particle":"","parse-names":false,"suffix":""}],"id":"ITEM-3","issued":{"date-parts":[["2014"]]},"page":"1593-1622","publisher-place":"Ney York","title":"Antiviral agent (nonretroviral)","type":"chapter"},"uris":["http://www.mendeley.com/documents/?uuid=f6f5d1dd-5dce-44ef-9464-bcb5b0fa52b2"]}],"mendeley":{"formattedCitation":"&lt;sup&gt;33–35&lt;/sup&gt;","plainTextFormattedCitation":"33–35","previouslyFormattedCitation":"&lt;sup&gt;33–35&lt;/sup&gt;"},"properties":{"noteIndex":0},"schema":"https://github.com/citation-style-language/schema/raw/master/csl-citation.json"}</w:instrText>
      </w:r>
      <w:r>
        <w:rPr>
          <w:rFonts w:ascii="Times New Roman" w:hAnsi="Times New Roman" w:cs="Times New Roman"/>
          <w:sz w:val="24"/>
          <w:szCs w:val="24"/>
        </w:rPr>
        <w:fldChar w:fldCharType="separate"/>
      </w:r>
      <w:r w:rsidR="00583B77" w:rsidRPr="00583B77">
        <w:rPr>
          <w:rFonts w:ascii="Times New Roman" w:hAnsi="Times New Roman" w:cs="Times New Roman"/>
          <w:noProof/>
          <w:sz w:val="24"/>
          <w:szCs w:val="24"/>
          <w:vertAlign w:val="superscript"/>
        </w:rPr>
        <w:t>33–35</w:t>
      </w:r>
      <w:r>
        <w:rPr>
          <w:rFonts w:ascii="Times New Roman" w:hAnsi="Times New Roman" w:cs="Times New Roman"/>
          <w:sz w:val="24"/>
          <w:szCs w:val="24"/>
        </w:rPr>
        <w:fldChar w:fldCharType="end"/>
      </w:r>
    </w:p>
    <w:p w14:paraId="6B2B4E44" w14:textId="250F6AF3" w:rsidR="009B1459" w:rsidRPr="00DE69CB" w:rsidRDefault="007119EA" w:rsidP="00B1076E">
      <w:pPr>
        <w:spacing w:after="0" w:line="360" w:lineRule="auto"/>
        <w:ind w:firstLine="425"/>
        <w:jc w:val="both"/>
        <w:rPr>
          <w:rFonts w:ascii="Times New Roman" w:hAnsi="Times New Roman" w:cs="Times New Roman"/>
          <w:strike/>
          <w:sz w:val="24"/>
          <w:szCs w:val="24"/>
        </w:rPr>
      </w:pPr>
      <w:proofErr w:type="spellStart"/>
      <w:r>
        <w:rPr>
          <w:rFonts w:ascii="Times New Roman" w:hAnsi="Times New Roman" w:cs="Times New Roman"/>
          <w:sz w:val="24"/>
          <w:szCs w:val="24"/>
          <w:lang w:val="en-US"/>
        </w:rPr>
        <w:t>Meningkatnya</w:t>
      </w:r>
      <w:proofErr w:type="spellEnd"/>
      <w:r>
        <w:rPr>
          <w:rFonts w:ascii="Times New Roman" w:hAnsi="Times New Roman" w:cs="Times New Roman"/>
          <w:sz w:val="24"/>
          <w:szCs w:val="24"/>
          <w:lang w:val="en-US"/>
        </w:rPr>
        <w:t xml:space="preserve"> viremia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w:t>
      </w:r>
      <w:proofErr w:type="spellEnd"/>
      <w:r w:rsidR="00B1076E" w:rsidRPr="003D484F">
        <w:rPr>
          <w:rFonts w:ascii="Times New Roman" w:hAnsi="Times New Roman" w:cs="Times New Roman"/>
          <w:sz w:val="24"/>
          <w:szCs w:val="24"/>
        </w:rPr>
        <w:t xml:space="preserve">nfeksi HSV primer </w:t>
      </w:r>
      <w:r w:rsidR="00B1076E" w:rsidRPr="003D484F">
        <w:rPr>
          <w:rFonts w:ascii="Times New Roman" w:hAnsi="Times New Roman" w:cs="Times New Roman"/>
          <w:sz w:val="24"/>
          <w:szCs w:val="24"/>
          <w:lang w:val="en-US"/>
        </w:rPr>
        <w:t xml:space="preserve">pada </w:t>
      </w:r>
      <w:proofErr w:type="spellStart"/>
      <w:r w:rsidR="00B1076E" w:rsidRPr="003D484F">
        <w:rPr>
          <w:rFonts w:ascii="Times New Roman" w:hAnsi="Times New Roman" w:cs="Times New Roman"/>
          <w:sz w:val="24"/>
          <w:szCs w:val="24"/>
          <w:lang w:val="en-US"/>
        </w:rPr>
        <w:t>kasus</w:t>
      </w:r>
      <w:proofErr w:type="spellEnd"/>
      <w:r w:rsidR="00B1076E" w:rsidRPr="003D484F">
        <w:rPr>
          <w:rFonts w:ascii="Times New Roman" w:hAnsi="Times New Roman" w:cs="Times New Roman"/>
          <w:sz w:val="24"/>
          <w:szCs w:val="24"/>
          <w:lang w:val="en-US"/>
        </w:rPr>
        <w:t xml:space="preserve"> </w:t>
      </w:r>
      <w:proofErr w:type="spellStart"/>
      <w:r w:rsidR="00B1076E" w:rsidRPr="003D484F">
        <w:rPr>
          <w:rFonts w:ascii="Times New Roman" w:hAnsi="Times New Roman" w:cs="Times New Roman"/>
          <w:sz w:val="24"/>
          <w:szCs w:val="24"/>
          <w:lang w:val="en-US"/>
        </w:rPr>
        <w:t>ini</w:t>
      </w:r>
      <w:proofErr w:type="spellEnd"/>
      <w:r w:rsidR="00B1076E" w:rsidRPr="003D484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juga </w:t>
      </w:r>
      <w:proofErr w:type="spellStart"/>
      <w:r w:rsidR="00B1076E">
        <w:rPr>
          <w:rFonts w:ascii="Times New Roman" w:hAnsi="Times New Roman" w:cs="Times New Roman"/>
          <w:sz w:val="24"/>
          <w:szCs w:val="24"/>
          <w:lang w:val="en-US"/>
        </w:rPr>
        <w:t>dapat</w:t>
      </w:r>
      <w:proofErr w:type="spellEnd"/>
      <w:r w:rsidR="00B1076E">
        <w:rPr>
          <w:rFonts w:ascii="Times New Roman" w:hAnsi="Times New Roman" w:cs="Times New Roman"/>
          <w:sz w:val="24"/>
          <w:szCs w:val="24"/>
          <w:lang w:val="en-US"/>
        </w:rPr>
        <w:t xml:space="preserve"> </w:t>
      </w:r>
      <w:r w:rsidR="00B1076E" w:rsidRPr="003D484F">
        <w:rPr>
          <w:rFonts w:ascii="Times New Roman" w:hAnsi="Times New Roman" w:cs="Times New Roman"/>
          <w:sz w:val="24"/>
          <w:szCs w:val="24"/>
        </w:rPr>
        <w:t xml:space="preserve">menyebabkan terjadinya kondisi </w:t>
      </w:r>
      <w:r w:rsidR="00B1076E" w:rsidRPr="003D484F">
        <w:rPr>
          <w:rFonts w:ascii="Times New Roman" w:hAnsi="Times New Roman" w:cs="Times New Roman"/>
          <w:i/>
          <w:iCs/>
          <w:sz w:val="24"/>
          <w:szCs w:val="24"/>
        </w:rPr>
        <w:t>febril</w:t>
      </w:r>
      <w:r w:rsidR="00B1076E" w:rsidRPr="003D484F">
        <w:rPr>
          <w:rFonts w:ascii="Times New Roman" w:hAnsi="Times New Roman" w:cs="Times New Roman"/>
          <w:i/>
          <w:iCs/>
          <w:sz w:val="24"/>
          <w:szCs w:val="24"/>
          <w:lang w:val="en-US"/>
        </w:rPr>
        <w:t>e</w:t>
      </w:r>
      <w:r w:rsidR="00B1076E" w:rsidRPr="003D484F">
        <w:rPr>
          <w:rFonts w:ascii="Times New Roman" w:hAnsi="Times New Roman" w:cs="Times New Roman"/>
          <w:sz w:val="24"/>
          <w:szCs w:val="24"/>
        </w:rPr>
        <w:t xml:space="preserve"> neutropenia.</w:t>
      </w:r>
      <w:r>
        <w:rPr>
          <w:rFonts w:ascii="Times New Roman" w:hAnsi="Times New Roman" w:cs="Times New Roman"/>
          <w:sz w:val="24"/>
          <w:szCs w:val="24"/>
        </w:rPr>
        <w:fldChar w:fldCharType="begin" w:fldLock="1"/>
      </w:r>
      <w:r w:rsidR="00A71E6B">
        <w:rPr>
          <w:rFonts w:ascii="Times New Roman" w:hAnsi="Times New Roman" w:cs="Times New Roman"/>
          <w:sz w:val="24"/>
          <w:szCs w:val="24"/>
        </w:rPr>
        <w:instrText>ADDIN CSL_CITATION {"citationItems":[{"id":"ITEM-1","itemData":{"DOI":"10.1097/MPH.0b013e3181b79669","ISSN":"15363678","PMID":"19956077","abstract":"Although the standard of care in febrile neutropenic patients includes the initiation of empirical antibacterial and antifungal therapy, many patients do not respond and need further diagnostic work up and treatment. Here, we report on an immunosuppressed neutropenic patient with a prolonged episode of fever unresponsive to empirical antibacterial therapy. Herpes polymerase chain reaction revealed systemic reactivation of herpes simplex virus type 1 (HSV-1) infection and treatment with acyclovir was associated with the prompt resolution of signs and symptoms of infection. Screening for HSV in persistently febrile neutropenic patients may discover HSV reactivation that can be treated successfully by acyclovir administration. © 2010 Lippincott Williams &amp; Wilkins, Inc.","author":[{"dropping-particle":"","family":"Holzinger","given":"Dirk","non-dropping-particle":"","parse-names":false,"suffix":""},{"dropping-particle":"","family":"Kühn","given":"Joachim","non-dropping-particle":"","parse-names":false,"suffix":""},{"dropping-particle":"","family":"Ehlert","given":"Karoline","non-dropping-particle":"","parse-names":false,"suffix":""},{"dropping-particle":"","family":"Groll","given":"Andreas H.","non-dropping-particle":"","parse-names":false,"suffix":""}],"container-title":"Journal of Pediatric Hematology/Oncology","id":"ITEM-1","issue":"1","issued":{"date-parts":[["2010"]]},"page":"e19-e21","title":"HSV-1 viremia as a potential cause of febrile neutropenia in an immunocompromised child","type":"article-journal","volume":"32"},"uris":["http://www.mendeley.com/documents/?uuid=11493a37-7c31-4409-a375-5aa923abf2a5"]}],"mendeley":{"formattedCitation":"&lt;sup&gt;14&lt;/sup&gt;","plainTextFormattedCitation":"14","previouslyFormattedCitation":"&lt;sup&gt;14&lt;/sup&gt;"},"properties":{"noteIndex":0},"schema":"https://github.com/citation-style-language/schema/raw/master/csl-citation.json"}</w:instrText>
      </w:r>
      <w:r>
        <w:rPr>
          <w:rFonts w:ascii="Times New Roman" w:hAnsi="Times New Roman" w:cs="Times New Roman"/>
          <w:sz w:val="24"/>
          <w:szCs w:val="24"/>
        </w:rPr>
        <w:fldChar w:fldCharType="separate"/>
      </w:r>
      <w:r w:rsidR="00A71E6B" w:rsidRPr="00A71E6B">
        <w:rPr>
          <w:rFonts w:ascii="Times New Roman" w:hAnsi="Times New Roman" w:cs="Times New Roman"/>
          <w:noProof/>
          <w:sz w:val="24"/>
          <w:szCs w:val="24"/>
          <w:vertAlign w:val="superscript"/>
        </w:rPr>
        <w:t>14</w:t>
      </w:r>
      <w:r>
        <w:rPr>
          <w:rFonts w:ascii="Times New Roman" w:hAnsi="Times New Roman" w:cs="Times New Roman"/>
          <w:sz w:val="24"/>
          <w:szCs w:val="24"/>
        </w:rPr>
        <w:fldChar w:fldCharType="end"/>
      </w:r>
      <w:r w:rsidR="00B1076E" w:rsidRPr="003D484F">
        <w:rPr>
          <w:rFonts w:ascii="Times New Roman" w:hAnsi="Times New Roman" w:cs="Times New Roman"/>
          <w:sz w:val="24"/>
          <w:szCs w:val="24"/>
        </w:rPr>
        <w:t xml:space="preserve"> Prevalensi infeksi HSV-1 sekitar 10% pada pasien anak dengan </w:t>
      </w:r>
      <w:r w:rsidR="00B1076E" w:rsidRPr="003D484F">
        <w:rPr>
          <w:rFonts w:ascii="Times New Roman" w:hAnsi="Times New Roman" w:cs="Times New Roman"/>
          <w:iCs/>
          <w:sz w:val="24"/>
          <w:szCs w:val="24"/>
        </w:rPr>
        <w:t>pansitopenia</w:t>
      </w:r>
      <w:r w:rsidR="00B1076E">
        <w:rPr>
          <w:rFonts w:ascii="Times New Roman" w:hAnsi="Times New Roman" w:cs="Times New Roman"/>
          <w:sz w:val="24"/>
          <w:szCs w:val="24"/>
          <w:lang w:val="en-US"/>
        </w:rPr>
        <w:t>.</w:t>
      </w:r>
      <w:r w:rsidR="00B1076E" w:rsidRPr="003D484F">
        <w:rPr>
          <w:rFonts w:ascii="Times New Roman" w:hAnsi="Times New Roman" w:cs="Times New Roman"/>
          <w:sz w:val="24"/>
          <w:szCs w:val="24"/>
        </w:rPr>
        <w:fldChar w:fldCharType="begin" w:fldLock="1"/>
      </w:r>
      <w:r w:rsidR="00A71E6B">
        <w:rPr>
          <w:rFonts w:ascii="Times New Roman" w:hAnsi="Times New Roman" w:cs="Times New Roman"/>
          <w:sz w:val="24"/>
          <w:szCs w:val="24"/>
        </w:rPr>
        <w:instrText>ADDIN CSL_CITATION {"citationItems":[{"id":"ITEM-1","itemData":{"DOI":"10.1097/MPH.0b013e3181b79669","ISSN":"15363678","PMID":"19956077","abstract":"Although the standard of care in febrile neutropenic patients includes the initiation of empirical antibacterial and antifungal therapy, many patients do not respond and need further diagnostic work up and treatment. Here, we report on an immunosuppressed neutropenic patient with a prolonged episode of fever unresponsive to empirical antibacterial therapy. Herpes polymerase chain reaction revealed systemic reactivation of herpes simplex virus type 1 (HSV-1) infection and treatment with acyclovir was associated with the prompt resolution of signs and symptoms of infection. Screening for HSV in persistently febrile neutropenic patients may discover HSV reactivation that can be treated successfully by acyclovir administration. © 2010 Lippincott Williams &amp; Wilkins, Inc.","author":[{"dropping-particle":"","family":"Holzinger","given":"Dirk","non-dropping-particle":"","parse-names":false,"suffix":""},{"dropping-particle":"","family":"Kühn","given":"Joachim","non-dropping-particle":"","parse-names":false,"suffix":""},{"dropping-particle":"","family":"Ehlert","given":"Karoline","non-dropping-particle":"","parse-names":false,"suffix":""},{"dropping-particle":"","family":"Groll","given":"Andreas H.","non-dropping-particle":"","parse-names":false,"suffix":""}],"container-title":"Journal of Pediatric Hematology/Oncology","id":"ITEM-1","issue":"1","issued":{"date-parts":[["2010"]]},"page":"e19-e21","title":"HSV-1 viremia as a potential cause of febrile neutropenia in an immunocompromised child","type":"article-journal","volume":"32"},"uris":["http://www.mendeley.com/documents/?uuid=11493a37-7c31-4409-a375-5aa923abf2a5"]}],"mendeley":{"formattedCitation":"&lt;sup&gt;14&lt;/sup&gt;","plainTextFormattedCitation":"14","previouslyFormattedCitation":"&lt;sup&gt;14&lt;/sup&gt;"},"properties":{"noteIndex":0},"schema":"https://github.com/citation-style-language/schema/raw/master/csl-citation.json"}</w:instrText>
      </w:r>
      <w:r w:rsidR="00B1076E" w:rsidRPr="003D484F">
        <w:rPr>
          <w:rFonts w:ascii="Times New Roman" w:hAnsi="Times New Roman" w:cs="Times New Roman"/>
          <w:sz w:val="24"/>
          <w:szCs w:val="24"/>
        </w:rPr>
        <w:fldChar w:fldCharType="separate"/>
      </w:r>
      <w:r w:rsidR="00A71E6B" w:rsidRPr="00A71E6B">
        <w:rPr>
          <w:rFonts w:ascii="Times New Roman" w:hAnsi="Times New Roman" w:cs="Times New Roman"/>
          <w:noProof/>
          <w:sz w:val="24"/>
          <w:szCs w:val="24"/>
          <w:vertAlign w:val="superscript"/>
        </w:rPr>
        <w:t>14</w:t>
      </w:r>
      <w:r w:rsidR="00B1076E" w:rsidRPr="003D484F">
        <w:rPr>
          <w:rFonts w:ascii="Times New Roman" w:hAnsi="Times New Roman" w:cs="Times New Roman"/>
          <w:sz w:val="24"/>
          <w:szCs w:val="24"/>
        </w:rPr>
        <w:fldChar w:fldCharType="end"/>
      </w:r>
      <w:r w:rsidR="00B1076E">
        <w:rPr>
          <w:rFonts w:ascii="Times New Roman" w:hAnsi="Times New Roman" w:cs="Times New Roman"/>
          <w:sz w:val="24"/>
          <w:szCs w:val="24"/>
          <w:lang w:val="en-US"/>
        </w:rPr>
        <w:t xml:space="preserve"> </w:t>
      </w:r>
      <w:r w:rsidR="00CD5DC3" w:rsidRPr="003D484F">
        <w:rPr>
          <w:rFonts w:ascii="Times New Roman" w:eastAsiaTheme="minorHAnsi" w:hAnsi="Times New Roman" w:cs="Times New Roman"/>
          <w:sz w:val="24"/>
          <w:szCs w:val="24"/>
          <w:lang w:eastAsia="en-US"/>
        </w:rPr>
        <w:t>Peran dari HSV-1 pada kasus ini, ialah</w:t>
      </w:r>
      <w:r w:rsidR="00CD5DC3" w:rsidRPr="003D484F">
        <w:rPr>
          <w:rStyle w:val="A4"/>
          <w:rFonts w:ascii="Times New Roman" w:hAnsi="Times New Roman" w:cs="Times New Roman"/>
          <w:color w:val="auto"/>
          <w:sz w:val="24"/>
          <w:szCs w:val="24"/>
        </w:rPr>
        <w:t xml:space="preserve"> sebagai reseptor bakteri</w:t>
      </w:r>
      <w:r w:rsidR="003F3E80">
        <w:rPr>
          <w:rStyle w:val="A4"/>
          <w:rFonts w:ascii="Times New Roman" w:hAnsi="Times New Roman" w:cs="Times New Roman"/>
          <w:color w:val="auto"/>
          <w:sz w:val="24"/>
          <w:szCs w:val="24"/>
          <w:lang w:val="en-US"/>
        </w:rPr>
        <w:t>.</w:t>
      </w:r>
      <w:r w:rsidR="00346B1C">
        <w:rPr>
          <w:rFonts w:ascii="Times New Roman" w:eastAsiaTheme="minorHAnsi" w:hAnsi="Times New Roman" w:cs="Times New Roman"/>
          <w:sz w:val="24"/>
          <w:szCs w:val="24"/>
          <w:lang w:val="en-US" w:eastAsia="en-US"/>
        </w:rPr>
        <w:t xml:space="preserve"> </w:t>
      </w:r>
      <w:r w:rsidR="003F3E80" w:rsidRPr="003D484F">
        <w:rPr>
          <w:rFonts w:ascii="Times New Roman" w:hAnsi="Times New Roman" w:cs="Times New Roman"/>
          <w:sz w:val="24"/>
          <w:szCs w:val="24"/>
        </w:rPr>
        <w:t xml:space="preserve">Infeksi virus mengekspresikan protein virus pada membran sel eukariotik, protein virus ini merupakan </w:t>
      </w:r>
      <w:r w:rsidR="003F3E80" w:rsidRPr="003D484F">
        <w:rPr>
          <w:rFonts w:ascii="Times New Roman" w:hAnsi="Times New Roman" w:cs="Times New Roman"/>
          <w:i/>
          <w:sz w:val="24"/>
          <w:szCs w:val="24"/>
        </w:rPr>
        <w:t>binding site</w:t>
      </w:r>
      <w:r w:rsidR="003F3E80" w:rsidRPr="003D484F">
        <w:rPr>
          <w:rFonts w:ascii="Times New Roman" w:hAnsi="Times New Roman" w:cs="Times New Roman"/>
          <w:sz w:val="24"/>
          <w:szCs w:val="24"/>
        </w:rPr>
        <w:t xml:space="preserve"> baru bagi bakteri.</w:t>
      </w:r>
      <w:r w:rsidR="003F3E80" w:rsidRPr="003D484F">
        <w:rPr>
          <w:rFonts w:ascii="Times New Roman" w:hAnsi="Times New Roman" w:cs="Times New Roman"/>
          <w:sz w:val="24"/>
          <w:szCs w:val="24"/>
        </w:rPr>
        <w:fldChar w:fldCharType="begin" w:fldLock="1"/>
      </w:r>
      <w:r w:rsidR="005A3A1E">
        <w:rPr>
          <w:rFonts w:ascii="Times New Roman" w:hAnsi="Times New Roman" w:cs="Times New Roman"/>
          <w:sz w:val="24"/>
          <w:szCs w:val="24"/>
        </w:rPr>
        <w:instrText>ADDIN CSL_CITATION {"citationItems":[{"id":"ITEM-1","itemData":{"abstract":"ABSTRACT Acute Necrotizing Ulcerative Gingivitis Acute Necrotizing Ulcerative Gingivitis (ANUG) is described as “a rapidly destructive, non- (ANUG) is described as “a rapidly destructive, non communicable, gingival infection of complex etiology”. It is characterized by necrosis of the crest of communicable, gingival infection of complex etiology”. It is characterized by necrosis of the crest of the gingival papillae, spontaneous bleeding, pain and halitosi s. If left untreated, it may spread laterally s. If left untreated, it may spread laterally and apically to involve the entire gingival complex, including the mucosa and alveolar bone, leading and apically to involve the entire gingival complex, including the mucosa and alveolar bone, leading to necrotizing ulcerative periodontitis to necrotizing ulcerative stomatitis and finally Noma. There are to necrotizing ulcerative periodontitis to necrotizing ulcerative stomatitis and finally Noma. There are various predisposing factors like poor oral hygiene, stress, smoking, hormonal imbalance, nutritional ous predisposing factors like poor oral hygiene, stress, smoking, hormonal imbalance, nutritional deficiencies etc. This case report presents the conservative management of ANUG in patient and probable","author":[{"dropping-particle":"","family":"Patil","given":"Chitra","non-dropping-particle":"","parse-names":false,"suffix":""}],"container-title":"International Journa of Current Research","id":"ITEM-1","issue":"9","issued":{"date-parts":[["2017"]]},"page":"57652-55","title":"Case Study : Acute Necrotizing Ulcerative Gingivitis","type":"article-journal","volume":"9"},"uris":["http://www.mendeley.com/documents/?uuid=a37ef4e3-da68-44b4-9b6e-b7f13a3081ac"]},{"id":"ITEM-2","itemData":{"DOI":"10.4103/0973-029X.174621","ISSN":"1998393X","abstract":"Periodontal Disease includes a wide variety of infectious entities with various clinical manifestations in the oral cavity and responses to treatment. The determinants of clinical manifestations of periodontal disease include the type of infectious agent, the host immune response and environmental factors. Aggressive periodontitis (AP) is defined as a type of inflammation with specific clinical and laboratory features, which distinguish it from other types of periodontitis, with high incidence rates in a sub-group of individuals. Bacteria have been frequently mentioned as the agent inciting gingival inflammation and tissue destruction that underlies the pathogenesis of periodontitis. However, recent studies, with some controversial results, have suggested that the herpes family of viruses, including CMV and EBV-1 as well as papillomaviruses, HIV, Human T-lymphotropic virus type 1, Torquetenovirus and hepatitis B and C occur with high frequency in active periodontal lesions. There is a lack of information about this disease and the role of herpesviruses in its pathophysiology. This review provides a critical analysis of the scientific evidence linking bacteria and viruses with AP and their potential impact on clinical characteristics, prognosis and therapy.","author":[{"dropping-particle":"","family":"Rodrigues","given":"Patrícia","non-dropping-particle":"","parse-names":false,"suffix":""},{"dropping-particle":"","family":"Teixeira","given":"Ana","non-dropping-particle":"","parse-names":false,"suffix":""},{"dropping-particle":"","family":"Kustner","given":"Eduardo","non-dropping-particle":"","parse-names":false,"suffix":""},{"dropping-particle":"","family":"Medeiros","given":"Rui","non-dropping-particle":"","parse-names":false,"suffix":""}],"container-title":"Journal of Oral and Maxillofacial Pathology","id":"ITEM-2","issue":"3","issued":{"date-parts":[["2015","9","1"]]},"page":"348-355","publisher":"Medknow Publications","title":"Are herpes virus associated to aggressive periodontitis? A review of literature","type":"article","volume":"19"},"uris":["http://www.mendeley.com/documents/?uuid=aaa8f6f1-21d6-377a-8a68-1fbfde642d49"]},{"id":"ITEM-3","itemData":{"ISBN":"978-3-319-72303-7","author":[{"dropping-particle":"","family":"M","given":"Agnieszka","non-dropping-particle":"","parse-names":false,"suffix":""},{"dropping-particle":"","family":"Frydrych","given":"","non-dropping-particle":"","parse-names":false,"suffix":""},{"dropping-particle":"","family":"Farah","given":"Camile S.","non-dropping-particle":"","parse-names":false,"suffix":""}],"chapter-number":"2","container-title":"Contemporary Oral Medicine","editor":[{"dropping-particle":"","family":"Farah","given":"Camile S.","non-dropping-particle":"","parse-names":false,"suffix":""},{"dropping-particle":"","family":"Balasubramaniam","given":"Ramesh","non-dropping-particle":"","parse-names":false,"suffix":""},{"dropping-particle":"","family":"McCullough","given":"Michael J.","non-dropping-particle":"","parse-names":false,"suffix":""}],"id":"ITEM-3","issued":{"date-parts":[["2019"]]},"page":"895-954","publisher":"Springer","publisher-place":"Switzerland","title":"Non-odontogenic Bacterial Infection","type":"chapter"},"uris":["http://www.mendeley.com/documents/?uuid=6a59b2cc-e2d6-4d80-ae9e-30c765e46fac"]}],"mendeley":{"formattedCitation":"&lt;sup&gt;4,8,27&lt;/sup&gt;","plainTextFormattedCitation":"4,8,27","previouslyFormattedCitation":"&lt;sup&gt;4,8,27&lt;/sup&gt;"},"properties":{"noteIndex":0},"schema":"https://github.com/citation-style-language/schema/raw/master/csl-citation.json"}</w:instrText>
      </w:r>
      <w:r w:rsidR="003F3E80" w:rsidRPr="003D484F">
        <w:rPr>
          <w:rFonts w:ascii="Times New Roman" w:hAnsi="Times New Roman" w:cs="Times New Roman"/>
          <w:sz w:val="24"/>
          <w:szCs w:val="24"/>
        </w:rPr>
        <w:fldChar w:fldCharType="separate"/>
      </w:r>
      <w:r w:rsidR="005A3A1E" w:rsidRPr="005A3A1E">
        <w:rPr>
          <w:rFonts w:ascii="Times New Roman" w:hAnsi="Times New Roman" w:cs="Times New Roman"/>
          <w:noProof/>
          <w:sz w:val="24"/>
          <w:szCs w:val="24"/>
          <w:vertAlign w:val="superscript"/>
        </w:rPr>
        <w:t>4,8,27</w:t>
      </w:r>
      <w:r w:rsidR="003F3E80" w:rsidRPr="003D484F">
        <w:rPr>
          <w:rFonts w:ascii="Times New Roman" w:hAnsi="Times New Roman" w:cs="Times New Roman"/>
          <w:sz w:val="24"/>
          <w:szCs w:val="24"/>
        </w:rPr>
        <w:fldChar w:fldCharType="end"/>
      </w:r>
      <w:r w:rsidR="003F3E80">
        <w:rPr>
          <w:rFonts w:ascii="Times New Roman" w:hAnsi="Times New Roman" w:cs="Times New Roman"/>
          <w:sz w:val="24"/>
          <w:szCs w:val="24"/>
          <w:lang w:val="en-US"/>
        </w:rPr>
        <w:t xml:space="preserve"> </w:t>
      </w:r>
      <w:r w:rsidR="00CD5DC3" w:rsidRPr="003D484F">
        <w:rPr>
          <w:rFonts w:ascii="Times New Roman" w:eastAsiaTheme="minorHAnsi" w:hAnsi="Times New Roman" w:cs="Times New Roman"/>
          <w:sz w:val="24"/>
          <w:szCs w:val="24"/>
          <w:lang w:eastAsia="en-US"/>
        </w:rPr>
        <w:t xml:space="preserve">Interaksi </w:t>
      </w:r>
      <w:r w:rsidR="00CD5DC3">
        <w:rPr>
          <w:rFonts w:ascii="Times New Roman" w:eastAsiaTheme="minorHAnsi" w:hAnsi="Times New Roman" w:cs="Times New Roman"/>
          <w:sz w:val="24"/>
          <w:szCs w:val="24"/>
          <w:lang w:val="en-US" w:eastAsia="en-US"/>
        </w:rPr>
        <w:t xml:space="preserve">HSV-1 dan </w:t>
      </w:r>
      <w:proofErr w:type="spellStart"/>
      <w:r w:rsidR="00CD5DC3">
        <w:rPr>
          <w:rFonts w:ascii="Times New Roman" w:eastAsiaTheme="minorHAnsi" w:hAnsi="Times New Roman" w:cs="Times New Roman"/>
          <w:sz w:val="24"/>
          <w:szCs w:val="24"/>
          <w:lang w:val="en-US" w:eastAsia="en-US"/>
        </w:rPr>
        <w:t>bakteri</w:t>
      </w:r>
      <w:proofErr w:type="spellEnd"/>
      <w:r w:rsidR="00CD5DC3">
        <w:rPr>
          <w:rFonts w:ascii="Times New Roman" w:eastAsiaTheme="minorHAnsi" w:hAnsi="Times New Roman" w:cs="Times New Roman"/>
          <w:sz w:val="24"/>
          <w:szCs w:val="24"/>
          <w:lang w:val="en-US" w:eastAsia="en-US"/>
        </w:rPr>
        <w:t xml:space="preserve"> </w:t>
      </w:r>
      <w:r w:rsidR="00CD5DC3" w:rsidRPr="003D484F">
        <w:rPr>
          <w:rFonts w:ascii="Times New Roman" w:eastAsiaTheme="minorHAnsi" w:hAnsi="Times New Roman" w:cs="Times New Roman"/>
          <w:sz w:val="24"/>
          <w:szCs w:val="24"/>
          <w:lang w:eastAsia="en-US"/>
        </w:rPr>
        <w:t xml:space="preserve">dapat terjadi dalam dua arah, pertama bakteri plak gigi menyebabkan peradangan gingiva, </w:t>
      </w:r>
      <w:r w:rsidR="00CD5DC3" w:rsidRPr="003D484F">
        <w:rPr>
          <w:rFonts w:ascii="Times New Roman" w:eastAsiaTheme="minorHAnsi" w:hAnsi="Times New Roman" w:cs="Times New Roman"/>
          <w:sz w:val="24"/>
          <w:szCs w:val="24"/>
          <w:lang w:eastAsia="en-US"/>
        </w:rPr>
        <w:lastRenderedPageBreak/>
        <w:t xml:space="preserve">yang mana memfasilitasi masuknya sel inflamasi yang terinfeksi virus herpes ke dalam periodonsium. Reaktivasi HSV-1 pada jaringan periodonsium meningkatkan progresivitas penyakit periodontal menjadi lebih progresif. Kedua, Infeksi HSV-1 pada rongga mulut </w:t>
      </w:r>
      <w:r w:rsidR="00CD5DC3" w:rsidRPr="003D484F">
        <w:rPr>
          <w:rStyle w:val="A4"/>
          <w:rFonts w:ascii="Times New Roman" w:hAnsi="Times New Roman" w:cs="Times New Roman"/>
          <w:color w:val="auto"/>
          <w:sz w:val="24"/>
          <w:szCs w:val="24"/>
        </w:rPr>
        <w:t xml:space="preserve">merusak sel yang terlibat dalam pertahanan tubuh, sehingga menjadi predisposisi super infeksi mikroba. </w:t>
      </w:r>
      <w:r w:rsidR="00CD5DC3" w:rsidRPr="003D484F">
        <w:rPr>
          <w:rFonts w:ascii="Times New Roman" w:eastAsiaTheme="minorHAnsi" w:hAnsi="Times New Roman" w:cs="Times New Roman"/>
          <w:sz w:val="24"/>
          <w:szCs w:val="24"/>
          <w:lang w:eastAsia="en-US"/>
        </w:rPr>
        <w:t>Membran basal yang terbuka dan permukaan sel yang beregenerasi akibat hilangnya sel epitel yang rusak akibat virus diketahui menyediakan tempat baru untuk pengikatan bakteri</w:t>
      </w:r>
      <w:r w:rsidR="003F3E80">
        <w:rPr>
          <w:rFonts w:ascii="Times New Roman" w:eastAsiaTheme="minorHAnsi" w:hAnsi="Times New Roman" w:cs="Times New Roman"/>
          <w:sz w:val="24"/>
          <w:szCs w:val="24"/>
          <w:lang w:val="en-US" w:eastAsia="en-US"/>
        </w:rPr>
        <w:t xml:space="preserve">. </w:t>
      </w:r>
      <w:r w:rsidR="003F3E80">
        <w:rPr>
          <w:rFonts w:ascii="Times New Roman" w:eastAsiaTheme="minorHAnsi" w:hAnsi="Times New Roman" w:cs="Times New Roman"/>
          <w:sz w:val="24"/>
          <w:szCs w:val="24"/>
          <w:lang w:val="en-US" w:eastAsia="en-US"/>
        </w:rPr>
        <w:fldChar w:fldCharType="begin" w:fldLock="1"/>
      </w:r>
      <w:r w:rsidR="00A71E6B">
        <w:rPr>
          <w:rFonts w:ascii="Times New Roman" w:eastAsiaTheme="minorHAnsi" w:hAnsi="Times New Roman" w:cs="Times New Roman"/>
          <w:sz w:val="24"/>
          <w:szCs w:val="24"/>
          <w:lang w:val="en-US" w:eastAsia="en-US"/>
        </w:rPr>
        <w:instrText>ADDIN CSL_CITATION {"citationItems":[{"id":"ITEM-1","itemData":{"DOI":"10.4103/2348-2915.154650","author":[{"dropping-particle":"","family":"Azodo","given":"C C","non-dropping-particle":"","parse-names":false,"suffix":""},{"dropping-particle":"","family":"Erhabor","given":"P","non-dropping-particle":"","parse-names":false,"suffix":""}],"container-title":"Journal of Dental Research and Review","id":"ITEM-1","issue":"1","issued":{"date-parts":[["2015"]]},"page":"37-41","title":"The roles of viruses in periodontal diseases","type":"article-journal","volume":"2"},"uris":["http://www.mendeley.com/documents/?uuid=5e257a58-e917-439f-8a07-9c290a7da4f5"]},{"id":"ITEM-2","itemData":{"author":[{"dropping-particle":"","family":"Parashar","given":"Amit","non-dropping-particle":"","parse-names":false,"suffix":""},{"dropping-particle":"","family":"Sanikop","given":"Sheetal","non-dropping-particle":"","parse-names":false,"suffix":""},{"dropping-particle":"","family":"Zingade","given":"Abhishek","non-dropping-particle":"","parse-names":false,"suffix":""},{"dropping-particle":"","family":"Parashar","given":"Shashi","non-dropping-particle":"","parse-names":false,"suffix":""},{"dropping-particle":"","family":"Gupta","given":"Shikha","non-dropping-particle":"","parse-names":false,"suffix":""}],"container-title":"Journal of Dentirstry, Oral Disorder and Therapy","id":"ITEM-2","issue":"1","issued":{"date-parts":[["2015"]]},"page":"1-5","title":"Virus Associated Periodontal Diseases : Futuristic Implications","type":"article-journal","volume":"3"},"uris":["http://www.mendeley.com/documents/?uuid=f5e4b06a-269b-4efa-b73a-3b734ea8af68"]}],"mendeley":{"formattedCitation":"&lt;sup&gt;7,13&lt;/sup&gt;","plainTextFormattedCitation":"7,13","previouslyFormattedCitation":"&lt;sup&gt;7,13&lt;/sup&gt;"},"properties":{"noteIndex":0},"schema":"https://github.com/citation-style-language/schema/raw/master/csl-citation.json"}</w:instrText>
      </w:r>
      <w:r w:rsidR="003F3E80">
        <w:rPr>
          <w:rFonts w:ascii="Times New Roman" w:eastAsiaTheme="minorHAnsi" w:hAnsi="Times New Roman" w:cs="Times New Roman"/>
          <w:sz w:val="24"/>
          <w:szCs w:val="24"/>
          <w:lang w:val="en-US" w:eastAsia="en-US"/>
        </w:rPr>
        <w:fldChar w:fldCharType="separate"/>
      </w:r>
      <w:r w:rsidR="00A71E6B" w:rsidRPr="00A71E6B">
        <w:rPr>
          <w:rFonts w:ascii="Times New Roman" w:eastAsiaTheme="minorHAnsi" w:hAnsi="Times New Roman" w:cs="Times New Roman"/>
          <w:noProof/>
          <w:sz w:val="24"/>
          <w:szCs w:val="24"/>
          <w:vertAlign w:val="superscript"/>
          <w:lang w:val="en-US" w:eastAsia="en-US"/>
        </w:rPr>
        <w:t>7,13</w:t>
      </w:r>
      <w:r w:rsidR="003F3E80">
        <w:rPr>
          <w:rFonts w:ascii="Times New Roman" w:eastAsiaTheme="minorHAnsi" w:hAnsi="Times New Roman" w:cs="Times New Roman"/>
          <w:sz w:val="24"/>
          <w:szCs w:val="24"/>
          <w:lang w:val="en-US" w:eastAsia="en-US"/>
        </w:rPr>
        <w:fldChar w:fldCharType="end"/>
      </w:r>
      <w:r w:rsidR="003F3E80" w:rsidRPr="00DE69CB">
        <w:rPr>
          <w:rFonts w:ascii="Times New Roman" w:hAnsi="Times New Roman" w:cs="Times New Roman"/>
          <w:strike/>
          <w:sz w:val="24"/>
          <w:szCs w:val="24"/>
        </w:rPr>
        <w:t xml:space="preserve"> </w:t>
      </w:r>
    </w:p>
    <w:p w14:paraId="20863142" w14:textId="62D369D1" w:rsidR="00C76D26" w:rsidRDefault="00CD5DC3" w:rsidP="007119EA">
      <w:pPr>
        <w:autoSpaceDE w:val="0"/>
        <w:autoSpaceDN w:val="0"/>
        <w:adjustRightInd w:val="0"/>
        <w:spacing w:after="0" w:line="360" w:lineRule="auto"/>
        <w:ind w:firstLine="425"/>
        <w:jc w:val="both"/>
        <w:rPr>
          <w:rFonts w:ascii="Times New Roman" w:eastAsia="Times New Roman" w:hAnsi="Times New Roman" w:cs="Times New Roman"/>
          <w:sz w:val="24"/>
          <w:szCs w:val="24"/>
        </w:rPr>
      </w:pPr>
      <w:r w:rsidRPr="003D484F">
        <w:rPr>
          <w:rFonts w:ascii="Times New Roman" w:hAnsi="Times New Roman" w:cs="Times New Roman"/>
          <w:sz w:val="24"/>
          <w:szCs w:val="24"/>
        </w:rPr>
        <w:t xml:space="preserve">Kondisi </w:t>
      </w:r>
      <w:r>
        <w:rPr>
          <w:rFonts w:ascii="Times New Roman" w:hAnsi="Times New Roman" w:cs="Times New Roman"/>
          <w:sz w:val="24"/>
          <w:szCs w:val="24"/>
          <w:lang w:val="en-US"/>
        </w:rPr>
        <w:t>NUS</w:t>
      </w:r>
      <w:r w:rsidR="009B1459">
        <w:rPr>
          <w:rFonts w:ascii="Times New Roman" w:hAnsi="Times New Roman" w:cs="Times New Roman"/>
          <w:sz w:val="24"/>
          <w:szCs w:val="24"/>
          <w:lang w:val="en-US"/>
        </w:rPr>
        <w:t xml:space="preserve"> </w:t>
      </w:r>
      <w:r w:rsidRPr="003D484F">
        <w:rPr>
          <w:rFonts w:ascii="Times New Roman" w:hAnsi="Times New Roman" w:cs="Times New Roman"/>
          <w:sz w:val="24"/>
          <w:szCs w:val="24"/>
        </w:rPr>
        <w:t>apabila dibiarkan dan tidak segera di tangani,</w:t>
      </w:r>
      <w:r w:rsidR="00163465">
        <w:rPr>
          <w:rFonts w:ascii="Times New Roman" w:hAnsi="Times New Roman" w:cs="Times New Roman"/>
          <w:sz w:val="24"/>
          <w:szCs w:val="24"/>
          <w:lang w:val="en-US"/>
        </w:rPr>
        <w:t xml:space="preserve"> </w:t>
      </w:r>
      <w:proofErr w:type="spellStart"/>
      <w:r w:rsidR="00163465">
        <w:rPr>
          <w:rFonts w:ascii="Times New Roman" w:hAnsi="Times New Roman" w:cs="Times New Roman"/>
          <w:sz w:val="24"/>
          <w:szCs w:val="24"/>
          <w:lang w:val="en-US"/>
        </w:rPr>
        <w:t>dapat</w:t>
      </w:r>
      <w:proofErr w:type="spellEnd"/>
      <w:r w:rsidR="00163465">
        <w:rPr>
          <w:rFonts w:ascii="Times New Roman" w:hAnsi="Times New Roman" w:cs="Times New Roman"/>
          <w:sz w:val="24"/>
          <w:szCs w:val="24"/>
          <w:lang w:val="en-US"/>
        </w:rPr>
        <w:t xml:space="preserve"> </w:t>
      </w:r>
      <w:proofErr w:type="spellStart"/>
      <w:r w:rsidR="00163465">
        <w:rPr>
          <w:rFonts w:ascii="Times New Roman" w:hAnsi="Times New Roman" w:cs="Times New Roman"/>
          <w:sz w:val="24"/>
          <w:szCs w:val="24"/>
          <w:lang w:val="en-US"/>
        </w:rPr>
        <w:t>mengakibatkan</w:t>
      </w:r>
      <w:proofErr w:type="spellEnd"/>
      <w:r w:rsidR="00163465">
        <w:rPr>
          <w:rFonts w:ascii="Times New Roman" w:hAnsi="Times New Roman" w:cs="Times New Roman"/>
          <w:sz w:val="24"/>
          <w:szCs w:val="24"/>
          <w:lang w:val="en-US"/>
        </w:rPr>
        <w:t xml:space="preserve"> </w:t>
      </w:r>
      <w:proofErr w:type="spellStart"/>
      <w:r w:rsidR="00163465">
        <w:rPr>
          <w:rFonts w:ascii="Times New Roman" w:hAnsi="Times New Roman" w:cs="Times New Roman"/>
          <w:sz w:val="24"/>
          <w:szCs w:val="24"/>
          <w:lang w:val="en-US"/>
        </w:rPr>
        <w:t>terjadinya</w:t>
      </w:r>
      <w:proofErr w:type="spellEnd"/>
      <w:r w:rsidR="00163465">
        <w:rPr>
          <w:rFonts w:ascii="Times New Roman" w:hAnsi="Times New Roman" w:cs="Times New Roman"/>
          <w:sz w:val="24"/>
          <w:szCs w:val="24"/>
          <w:lang w:val="en-US"/>
        </w:rPr>
        <w:t xml:space="preserve"> </w:t>
      </w:r>
      <w:proofErr w:type="spellStart"/>
      <w:r w:rsidR="00163465">
        <w:rPr>
          <w:rFonts w:ascii="Times New Roman" w:hAnsi="Times New Roman" w:cs="Times New Roman"/>
          <w:sz w:val="24"/>
          <w:szCs w:val="24"/>
          <w:lang w:val="en-US"/>
        </w:rPr>
        <w:t>noma</w:t>
      </w:r>
      <w:proofErr w:type="spellEnd"/>
      <w:r w:rsidR="00F10340">
        <w:rPr>
          <w:rFonts w:ascii="Times New Roman" w:hAnsi="Times New Roman" w:cs="Times New Roman"/>
          <w:sz w:val="24"/>
          <w:szCs w:val="24"/>
          <w:lang w:val="en-US"/>
        </w:rPr>
        <w:t>.</w:t>
      </w:r>
      <w:r w:rsidR="003F3E80">
        <w:rPr>
          <w:rFonts w:ascii="Times New Roman" w:hAnsi="Times New Roman" w:cs="Times New Roman"/>
          <w:sz w:val="24"/>
          <w:szCs w:val="24"/>
        </w:rPr>
        <w:fldChar w:fldCharType="begin" w:fldLock="1"/>
      </w:r>
      <w:r w:rsidR="008D30D8">
        <w:rPr>
          <w:rFonts w:ascii="Times New Roman" w:hAnsi="Times New Roman" w:cs="Times New Roman"/>
          <w:sz w:val="24"/>
          <w:szCs w:val="24"/>
        </w:rPr>
        <w:instrText>ADDIN CSL_CITATION {"citationItems":[{"id":"ITEM-1","itemData":{"DOI":"10.21276/ijchmr.2016.3.4.xx","author":[{"dropping-particle":"","family":"Manchanda","given":"Adesh S.","non-dropping-particle":"","parse-names":false,"suffix":""},{"dropping-particle":"","family":"Kaur","given":"Navjoat","non-dropping-particle":"","parse-names":false,"suffix":""},{"dropping-particle":"","family":"Kaur","given":"Navleen","non-dropping-particle":"","parse-names":false,"suffix":""},{"dropping-particle":"","family":"Kaur","given":"Anureet","non-dropping-particle":"","parse-names":false,"suffix":""}],"container-title":"International Journal of Community Health and Medical Research","id":"ITEM-1","issue":"4","issued":{"date-parts":[["2016"]]},"page":"1-6","title":"Intricacies In Investigating Stomatitis- A Case Report 1 2","type":"article-journal","volume":"2"},"uris":["http://www.mendeley.com/documents/?uuid=556b15ec-dec8-4548-809c-50e355378d73"]},{"id":"ITEM-2","itemData":{"ISBN":"978-3-319-72303-7","author":[{"dropping-particle":"","family":"M","given":"Agnieszka","non-dropping-particle":"","parse-names":false,"suffix":""},{"dropping-particle":"","family":"Frydrych","given":"","non-dropping-particle":"","parse-names":false,"suffix":""},{"dropping-particle":"","family":"Farah","given":"Camile S.","non-dropping-particle":"","parse-names":false,"suffix":""}],"chapter-number":"2","container-title":"Contemporary Oral Medicine","editor":[{"dropping-particle":"","family":"Farah","given":"Camile S.","non-dropping-particle":"","parse-names":false,"suffix":""},{"dropping-particle":"","family":"Balasubramaniam","given":"Ramesh","non-dropping-particle":"","parse-names":false,"suffix":""},{"dropping-particle":"","family":"McCullough","given":"Michael J.","non-dropping-particle":"","parse-names":false,"suffix":""}],"id":"ITEM-2","issued":{"date-parts":[["2019"]]},"page":"895-954","publisher":"Springer","publisher-place":"Switzerland","title":"Non-odontogenic Bacterial Infection","type":"chapter"},"uris":["http://www.mendeley.com/documents/?uuid=6a59b2cc-e2d6-4d80-ae9e-30c765e46fac"]}],"mendeley":{"formattedCitation":"&lt;sup&gt;2,4&lt;/sup&gt;","plainTextFormattedCitation":"2,4","previouslyFormattedCitation":"&lt;sup&gt;2,4&lt;/sup&gt;"},"properties":{"noteIndex":0},"schema":"https://github.com/citation-style-language/schema/raw/master/csl-citation.json"}</w:instrText>
      </w:r>
      <w:r w:rsidR="003F3E80">
        <w:rPr>
          <w:rFonts w:ascii="Times New Roman" w:hAnsi="Times New Roman" w:cs="Times New Roman"/>
          <w:sz w:val="24"/>
          <w:szCs w:val="24"/>
        </w:rPr>
        <w:fldChar w:fldCharType="separate"/>
      </w:r>
      <w:r w:rsidR="008D30D8" w:rsidRPr="008D30D8">
        <w:rPr>
          <w:rFonts w:ascii="Times New Roman" w:hAnsi="Times New Roman" w:cs="Times New Roman"/>
          <w:noProof/>
          <w:sz w:val="24"/>
          <w:szCs w:val="24"/>
          <w:vertAlign w:val="superscript"/>
        </w:rPr>
        <w:t>2,4</w:t>
      </w:r>
      <w:r w:rsidR="003F3E80">
        <w:rPr>
          <w:rFonts w:ascii="Times New Roman" w:hAnsi="Times New Roman" w:cs="Times New Roman"/>
          <w:sz w:val="24"/>
          <w:szCs w:val="24"/>
        </w:rPr>
        <w:fldChar w:fldCharType="end"/>
      </w:r>
      <w:r w:rsidR="003F3E80">
        <w:rPr>
          <w:rFonts w:ascii="Times New Roman" w:hAnsi="Times New Roman" w:cs="Times New Roman"/>
          <w:sz w:val="24"/>
          <w:szCs w:val="24"/>
        </w:rPr>
        <w:t xml:space="preserve">. </w:t>
      </w:r>
      <w:r w:rsidR="00BA1E88" w:rsidRPr="003D484F">
        <w:rPr>
          <w:rFonts w:ascii="Times New Roman" w:hAnsi="Times New Roman" w:cs="Times New Roman"/>
          <w:sz w:val="24"/>
          <w:szCs w:val="24"/>
        </w:rPr>
        <w:t xml:space="preserve">Penatalaksanaan yang lakukan pada pasien ialah melakukan </w:t>
      </w:r>
      <w:r w:rsidR="00BA1E88" w:rsidRPr="003D484F">
        <w:rPr>
          <w:rFonts w:ascii="Times New Roman" w:hAnsi="Times New Roman" w:cs="Times New Roman"/>
          <w:i/>
          <w:iCs/>
          <w:sz w:val="24"/>
          <w:szCs w:val="24"/>
        </w:rPr>
        <w:t>debridemen</w:t>
      </w:r>
      <w:r>
        <w:rPr>
          <w:rFonts w:ascii="Times New Roman" w:hAnsi="Times New Roman" w:cs="Times New Roman"/>
          <w:sz w:val="24"/>
          <w:szCs w:val="24"/>
          <w:lang w:val="en-US"/>
        </w:rPr>
        <w:t>t</w:t>
      </w:r>
      <w:r w:rsidR="009B1459">
        <w:rPr>
          <w:rFonts w:ascii="Times New Roman" w:hAnsi="Times New Roman" w:cs="Times New Roman"/>
          <w:i/>
          <w:iCs/>
          <w:sz w:val="24"/>
          <w:szCs w:val="24"/>
          <w:lang w:val="en-US"/>
        </w:rPr>
        <w:t xml:space="preserve">. </w:t>
      </w:r>
      <w:r w:rsidR="00547139" w:rsidRPr="003D484F">
        <w:rPr>
          <w:rFonts w:ascii="Times New Roman" w:hAnsi="Times New Roman" w:cs="Times New Roman"/>
          <w:i/>
          <w:iCs/>
          <w:sz w:val="24"/>
          <w:szCs w:val="24"/>
        </w:rPr>
        <w:t>Debridemen</w:t>
      </w:r>
      <w:r w:rsidR="00F20333" w:rsidRPr="003D484F">
        <w:rPr>
          <w:rFonts w:ascii="Times New Roman" w:hAnsi="Times New Roman" w:cs="Times New Roman"/>
          <w:i/>
          <w:iCs/>
          <w:sz w:val="24"/>
          <w:szCs w:val="24"/>
          <w:lang w:val="en-US"/>
        </w:rPr>
        <w:t>t</w:t>
      </w:r>
      <w:r w:rsidR="00547139" w:rsidRPr="003D484F">
        <w:rPr>
          <w:rFonts w:ascii="Times New Roman" w:hAnsi="Times New Roman" w:cs="Times New Roman"/>
          <w:sz w:val="24"/>
          <w:szCs w:val="24"/>
        </w:rPr>
        <w:t xml:space="preserve"> dilakukan </w:t>
      </w:r>
      <w:r w:rsidR="00BA1E88" w:rsidRPr="003D484F">
        <w:rPr>
          <w:rFonts w:ascii="Times New Roman" w:hAnsi="Times New Roman" w:cs="Times New Roman"/>
          <w:sz w:val="24"/>
          <w:szCs w:val="24"/>
        </w:rPr>
        <w:t xml:space="preserve">menggunakan </w:t>
      </w:r>
      <w:r w:rsidR="00F06604" w:rsidRPr="003D484F">
        <w:rPr>
          <w:rFonts w:ascii="Times New Roman" w:hAnsi="Times New Roman" w:cs="Times New Roman"/>
          <w:sz w:val="24"/>
          <w:szCs w:val="24"/>
        </w:rPr>
        <w:t>H</w:t>
      </w:r>
      <w:r w:rsidR="00F06604" w:rsidRPr="003D484F">
        <w:rPr>
          <w:rFonts w:ascii="Times New Roman" w:hAnsi="Times New Roman" w:cs="Times New Roman"/>
          <w:sz w:val="24"/>
          <w:szCs w:val="24"/>
          <w:vertAlign w:val="subscript"/>
        </w:rPr>
        <w:t>2</w:t>
      </w:r>
      <w:r w:rsidR="00F06604" w:rsidRPr="003D484F">
        <w:rPr>
          <w:rFonts w:ascii="Times New Roman" w:hAnsi="Times New Roman" w:cs="Times New Roman"/>
          <w:sz w:val="24"/>
          <w:szCs w:val="24"/>
        </w:rPr>
        <w:t>O</w:t>
      </w:r>
      <w:r w:rsidR="00F06604" w:rsidRPr="003D484F">
        <w:rPr>
          <w:rFonts w:ascii="Times New Roman" w:hAnsi="Times New Roman" w:cs="Times New Roman"/>
          <w:sz w:val="24"/>
          <w:szCs w:val="24"/>
          <w:vertAlign w:val="subscript"/>
        </w:rPr>
        <w:t>2</w:t>
      </w:r>
      <w:r w:rsidR="00F06604" w:rsidRPr="003D484F">
        <w:rPr>
          <w:rFonts w:ascii="Times New Roman" w:hAnsi="Times New Roman" w:cs="Times New Roman"/>
          <w:sz w:val="24"/>
          <w:szCs w:val="24"/>
        </w:rPr>
        <w:t xml:space="preserve"> 1,5%, diberikan setengah dosis dari H</w:t>
      </w:r>
      <w:r w:rsidR="00F06604" w:rsidRPr="003D484F">
        <w:rPr>
          <w:rFonts w:ascii="Times New Roman" w:hAnsi="Times New Roman" w:cs="Times New Roman"/>
          <w:sz w:val="24"/>
          <w:szCs w:val="24"/>
          <w:vertAlign w:val="subscript"/>
        </w:rPr>
        <w:t>2</w:t>
      </w:r>
      <w:r w:rsidR="00F06604" w:rsidRPr="003D484F">
        <w:rPr>
          <w:rFonts w:ascii="Times New Roman" w:hAnsi="Times New Roman" w:cs="Times New Roman"/>
          <w:sz w:val="24"/>
          <w:szCs w:val="24"/>
        </w:rPr>
        <w:t>O</w:t>
      </w:r>
      <w:r w:rsidR="00F06604" w:rsidRPr="003D484F">
        <w:rPr>
          <w:rFonts w:ascii="Times New Roman" w:hAnsi="Times New Roman" w:cs="Times New Roman"/>
          <w:sz w:val="24"/>
          <w:szCs w:val="24"/>
          <w:vertAlign w:val="subscript"/>
        </w:rPr>
        <w:t>2</w:t>
      </w:r>
      <w:r w:rsidR="009A33FF" w:rsidRPr="003D484F">
        <w:rPr>
          <w:rFonts w:ascii="Times New Roman" w:hAnsi="Times New Roman" w:cs="Times New Roman"/>
          <w:sz w:val="24"/>
          <w:szCs w:val="24"/>
          <w:vertAlign w:val="subscript"/>
        </w:rPr>
        <w:t xml:space="preserve"> </w:t>
      </w:r>
      <w:r w:rsidR="009A33FF" w:rsidRPr="003D484F">
        <w:rPr>
          <w:rFonts w:ascii="Times New Roman" w:hAnsi="Times New Roman" w:cs="Times New Roman"/>
          <w:sz w:val="24"/>
          <w:szCs w:val="24"/>
        </w:rPr>
        <w:t>3%</w:t>
      </w:r>
      <w:r w:rsidR="00F06604" w:rsidRPr="003D484F">
        <w:rPr>
          <w:rFonts w:ascii="Times New Roman" w:hAnsi="Times New Roman" w:cs="Times New Roman"/>
          <w:sz w:val="24"/>
          <w:szCs w:val="24"/>
          <w:vertAlign w:val="subscript"/>
        </w:rPr>
        <w:t xml:space="preserve"> </w:t>
      </w:r>
      <w:r w:rsidR="00F06604" w:rsidRPr="003D484F">
        <w:rPr>
          <w:rFonts w:ascii="Times New Roman" w:hAnsi="Times New Roman" w:cs="Times New Roman"/>
          <w:sz w:val="24"/>
          <w:szCs w:val="24"/>
        </w:rPr>
        <w:t>agar mengurangi resiko iritasi akibat proses oksidasi H</w:t>
      </w:r>
      <w:r w:rsidR="00F06604" w:rsidRPr="003D484F">
        <w:rPr>
          <w:rFonts w:ascii="Times New Roman" w:hAnsi="Times New Roman" w:cs="Times New Roman"/>
          <w:sz w:val="24"/>
          <w:szCs w:val="24"/>
          <w:vertAlign w:val="subscript"/>
        </w:rPr>
        <w:t>2</w:t>
      </w:r>
      <w:r w:rsidR="00F06604" w:rsidRPr="003D484F">
        <w:rPr>
          <w:rFonts w:ascii="Times New Roman" w:hAnsi="Times New Roman" w:cs="Times New Roman"/>
          <w:sz w:val="24"/>
          <w:szCs w:val="24"/>
        </w:rPr>
        <w:t>O</w:t>
      </w:r>
      <w:r w:rsidR="00F06604" w:rsidRPr="003D484F">
        <w:rPr>
          <w:rFonts w:ascii="Times New Roman" w:hAnsi="Times New Roman" w:cs="Times New Roman"/>
          <w:sz w:val="24"/>
          <w:szCs w:val="24"/>
          <w:vertAlign w:val="subscript"/>
        </w:rPr>
        <w:t>2</w:t>
      </w:r>
      <w:r w:rsidR="00F06604" w:rsidRPr="003D484F">
        <w:rPr>
          <w:rFonts w:ascii="Times New Roman" w:hAnsi="Times New Roman" w:cs="Times New Roman"/>
          <w:sz w:val="24"/>
          <w:szCs w:val="24"/>
        </w:rPr>
        <w:t xml:space="preserve"> ke jaringan, setelah </w:t>
      </w:r>
      <w:proofErr w:type="spellStart"/>
      <w:r w:rsidR="00F20333" w:rsidRPr="003D484F">
        <w:rPr>
          <w:rFonts w:ascii="Times New Roman" w:hAnsi="Times New Roman" w:cs="Times New Roman"/>
          <w:sz w:val="24"/>
          <w:szCs w:val="24"/>
          <w:lang w:val="en-US"/>
        </w:rPr>
        <w:t>penggunaan</w:t>
      </w:r>
      <w:proofErr w:type="spellEnd"/>
      <w:r w:rsidR="00F06604" w:rsidRPr="003D484F">
        <w:rPr>
          <w:rFonts w:ascii="Times New Roman" w:hAnsi="Times New Roman" w:cs="Times New Roman"/>
          <w:sz w:val="24"/>
          <w:szCs w:val="24"/>
        </w:rPr>
        <w:t xml:space="preserve"> H</w:t>
      </w:r>
      <w:r w:rsidR="00F06604" w:rsidRPr="003D484F">
        <w:rPr>
          <w:rFonts w:ascii="Times New Roman" w:hAnsi="Times New Roman" w:cs="Times New Roman"/>
          <w:sz w:val="24"/>
          <w:szCs w:val="24"/>
          <w:vertAlign w:val="subscript"/>
        </w:rPr>
        <w:t>2</w:t>
      </w:r>
      <w:r w:rsidR="00F06604" w:rsidRPr="003D484F">
        <w:rPr>
          <w:rFonts w:ascii="Times New Roman" w:hAnsi="Times New Roman" w:cs="Times New Roman"/>
          <w:sz w:val="24"/>
          <w:szCs w:val="24"/>
        </w:rPr>
        <w:t>O</w:t>
      </w:r>
      <w:r w:rsidR="00F06604" w:rsidRPr="003D484F">
        <w:rPr>
          <w:rFonts w:ascii="Times New Roman" w:hAnsi="Times New Roman" w:cs="Times New Roman"/>
          <w:sz w:val="24"/>
          <w:szCs w:val="24"/>
          <w:vertAlign w:val="subscript"/>
        </w:rPr>
        <w:t>2</w:t>
      </w:r>
      <w:r w:rsidR="00F06604" w:rsidRPr="003D484F">
        <w:rPr>
          <w:rFonts w:ascii="Times New Roman" w:hAnsi="Times New Roman" w:cs="Times New Roman"/>
          <w:sz w:val="24"/>
          <w:szCs w:val="24"/>
        </w:rPr>
        <w:t xml:space="preserve"> 1,5% selanjutnya dibilas mengunakan NaCl 0,9%. H</w:t>
      </w:r>
      <w:r w:rsidR="00F06604" w:rsidRPr="003D484F">
        <w:rPr>
          <w:rFonts w:ascii="Times New Roman" w:hAnsi="Times New Roman" w:cs="Times New Roman"/>
          <w:sz w:val="24"/>
          <w:szCs w:val="24"/>
          <w:vertAlign w:val="subscript"/>
        </w:rPr>
        <w:t>2</w:t>
      </w:r>
      <w:r w:rsidR="00F06604" w:rsidRPr="003D484F">
        <w:rPr>
          <w:rFonts w:ascii="Times New Roman" w:hAnsi="Times New Roman" w:cs="Times New Roman"/>
          <w:sz w:val="24"/>
          <w:szCs w:val="24"/>
        </w:rPr>
        <w:t>O</w:t>
      </w:r>
      <w:r w:rsidR="00F06604" w:rsidRPr="003D484F">
        <w:rPr>
          <w:rFonts w:ascii="Times New Roman" w:hAnsi="Times New Roman" w:cs="Times New Roman"/>
          <w:sz w:val="24"/>
          <w:szCs w:val="24"/>
          <w:vertAlign w:val="subscript"/>
        </w:rPr>
        <w:t>2</w:t>
      </w:r>
      <w:r w:rsidR="00F06604" w:rsidRPr="003D484F">
        <w:rPr>
          <w:rFonts w:ascii="Times New Roman" w:hAnsi="Times New Roman" w:cs="Times New Roman"/>
          <w:sz w:val="24"/>
          <w:szCs w:val="24"/>
        </w:rPr>
        <w:t xml:space="preserve"> </w:t>
      </w:r>
      <w:r w:rsidR="009A33FF" w:rsidRPr="003D484F">
        <w:rPr>
          <w:rFonts w:ascii="Times New Roman" w:hAnsi="Times New Roman" w:cs="Times New Roman"/>
          <w:sz w:val="24"/>
          <w:szCs w:val="24"/>
        </w:rPr>
        <w:t xml:space="preserve">1,5% </w:t>
      </w:r>
      <w:r w:rsidR="00F06604" w:rsidRPr="003D484F">
        <w:rPr>
          <w:rFonts w:ascii="Times New Roman" w:hAnsi="Times New Roman" w:cs="Times New Roman"/>
          <w:sz w:val="24"/>
          <w:szCs w:val="24"/>
        </w:rPr>
        <w:t>memiliki efek antibakteri, sehingga mampu membunuh bakteri dan aktif terhadap berbagai bentuk organisme termasuk bakteri, virus dan spora</w:t>
      </w:r>
      <w:r w:rsidR="00F06604" w:rsidRPr="003D484F">
        <w:rPr>
          <w:rFonts w:ascii="Times New Roman" w:hAnsi="Times New Roman" w:cs="Times New Roman"/>
          <w:i/>
          <w:sz w:val="24"/>
          <w:szCs w:val="24"/>
        </w:rPr>
        <w:t>.</w:t>
      </w:r>
      <w:r w:rsidR="00F06604" w:rsidRPr="003D484F">
        <w:rPr>
          <w:rFonts w:ascii="Times New Roman" w:hAnsi="Times New Roman" w:cs="Times New Roman"/>
          <w:i/>
          <w:sz w:val="24"/>
          <w:szCs w:val="24"/>
        </w:rPr>
        <w:fldChar w:fldCharType="begin" w:fldLock="1"/>
      </w:r>
      <w:r w:rsidR="00583B77">
        <w:rPr>
          <w:rFonts w:ascii="Times New Roman" w:hAnsi="Times New Roman" w:cs="Times New Roman"/>
          <w:i/>
          <w:sz w:val="24"/>
          <w:szCs w:val="24"/>
        </w:rPr>
        <w:instrText>ADDIN CSL_CITATION {"citationItems":[{"id":"ITEM-1","itemData":{"ISBN":"0880191200348","author":[{"dropping-particle":"","family":"Mohan","given":"Harsh","non-dropping-particle":"","parse-names":false,"suffix":""},{"dropping-particle":"","family":"Sugandha","given":"Mohan","non-dropping-particle":"","parse-names":false,"suffix":""}],"edition":"5 th","editor":[{"dropping-particle":"","family":"Praveen","given":"Mohan","non-dropping-particle":"","parse-names":false,"suffix":""}],"id":"ITEM-1","issued":{"date-parts":[["2017"]]},"number-of-pages":"357-415","publisher":"Jaypee Brothers Medical Publisher (P) Ltd","publisher-place":"New Delhi","title":"Essential Pathology for Dental Students","type":"book"},"uris":["http://www.mendeley.com/documents/?uuid=2d75adab-99f3-4336-8209-e7352c5bd526"]}],"mendeley":{"formattedCitation":"&lt;sup&gt;36&lt;/sup&gt;","plainTextFormattedCitation":"36","previouslyFormattedCitation":"&lt;sup&gt;36&lt;/sup&gt;"},"properties":{"noteIndex":0},"schema":"https://github.com/citation-style-language/schema/raw/master/csl-citation.json"}</w:instrText>
      </w:r>
      <w:r w:rsidR="00F06604" w:rsidRPr="003D484F">
        <w:rPr>
          <w:rFonts w:ascii="Times New Roman" w:hAnsi="Times New Roman" w:cs="Times New Roman"/>
          <w:i/>
          <w:sz w:val="24"/>
          <w:szCs w:val="24"/>
        </w:rPr>
        <w:fldChar w:fldCharType="separate"/>
      </w:r>
      <w:r w:rsidR="00583B77" w:rsidRPr="00583B77">
        <w:rPr>
          <w:rFonts w:ascii="Times New Roman" w:hAnsi="Times New Roman" w:cs="Times New Roman"/>
          <w:noProof/>
          <w:sz w:val="24"/>
          <w:szCs w:val="24"/>
          <w:vertAlign w:val="superscript"/>
        </w:rPr>
        <w:t>36</w:t>
      </w:r>
      <w:r w:rsidR="00F06604" w:rsidRPr="003D484F">
        <w:rPr>
          <w:rFonts w:ascii="Times New Roman" w:hAnsi="Times New Roman" w:cs="Times New Roman"/>
          <w:i/>
          <w:sz w:val="24"/>
          <w:szCs w:val="24"/>
        </w:rPr>
        <w:fldChar w:fldCharType="end"/>
      </w:r>
      <w:r w:rsidR="00F06604" w:rsidRPr="003D484F">
        <w:rPr>
          <w:rFonts w:ascii="Times New Roman" w:hAnsi="Times New Roman" w:cs="Times New Roman"/>
          <w:i/>
          <w:sz w:val="24"/>
          <w:szCs w:val="24"/>
        </w:rPr>
        <w:t xml:space="preserve"> </w:t>
      </w:r>
      <w:r w:rsidR="00F06604" w:rsidRPr="003D484F">
        <w:rPr>
          <w:rFonts w:ascii="Times New Roman" w:hAnsi="Times New Roman" w:cs="Times New Roman"/>
          <w:sz w:val="24"/>
          <w:szCs w:val="24"/>
        </w:rPr>
        <w:t>H</w:t>
      </w:r>
      <w:proofErr w:type="spellStart"/>
      <w:r w:rsidR="00344289" w:rsidRPr="003D484F">
        <w:rPr>
          <w:rFonts w:ascii="Times New Roman" w:hAnsi="Times New Roman" w:cs="Times New Roman"/>
          <w:sz w:val="24"/>
          <w:szCs w:val="24"/>
          <w:lang w:val="en-US"/>
        </w:rPr>
        <w:t>idrogen</w:t>
      </w:r>
      <w:proofErr w:type="spellEnd"/>
      <w:r w:rsidR="00344289" w:rsidRPr="003D484F">
        <w:rPr>
          <w:rFonts w:ascii="Times New Roman" w:hAnsi="Times New Roman" w:cs="Times New Roman"/>
          <w:sz w:val="24"/>
          <w:szCs w:val="24"/>
          <w:vertAlign w:val="subscript"/>
          <w:lang w:val="en-US"/>
        </w:rPr>
        <w:t xml:space="preserve"> </w:t>
      </w:r>
      <w:proofErr w:type="spellStart"/>
      <w:r w:rsidR="00344289" w:rsidRPr="003D484F">
        <w:rPr>
          <w:rFonts w:ascii="Times New Roman" w:hAnsi="Times New Roman" w:cs="Times New Roman"/>
          <w:sz w:val="24"/>
          <w:szCs w:val="24"/>
          <w:lang w:val="en-US"/>
        </w:rPr>
        <w:t>peroksida</w:t>
      </w:r>
      <w:proofErr w:type="spellEnd"/>
      <w:r w:rsidR="00344289" w:rsidRPr="003D484F">
        <w:rPr>
          <w:rFonts w:ascii="Times New Roman" w:hAnsi="Times New Roman" w:cs="Times New Roman"/>
          <w:sz w:val="24"/>
          <w:szCs w:val="24"/>
          <w:lang w:val="en-US"/>
        </w:rPr>
        <w:t xml:space="preserve"> </w:t>
      </w:r>
      <w:r w:rsidR="00F06604" w:rsidRPr="003D484F">
        <w:rPr>
          <w:rFonts w:ascii="Times New Roman" w:hAnsi="Times New Roman" w:cs="Times New Roman"/>
          <w:sz w:val="24"/>
          <w:szCs w:val="24"/>
        </w:rPr>
        <w:t>menunjukkan efek antimikroba melalui pelepasan oksigen, dan efek patogenik pada organisme gram positif dan gram negatif.</w:t>
      </w:r>
      <w:r w:rsidR="00F06604" w:rsidRPr="003D484F">
        <w:rPr>
          <w:rFonts w:ascii="Times New Roman" w:hAnsi="Times New Roman" w:cs="Times New Roman"/>
          <w:sz w:val="24"/>
          <w:szCs w:val="24"/>
        </w:rPr>
        <w:fldChar w:fldCharType="begin" w:fldLock="1"/>
      </w:r>
      <w:r w:rsidR="00583B77">
        <w:rPr>
          <w:rFonts w:ascii="Times New Roman" w:hAnsi="Times New Roman" w:cs="Times New Roman"/>
          <w:sz w:val="24"/>
          <w:szCs w:val="24"/>
        </w:rPr>
        <w:instrText>ADDIN CSL_CITATION {"citationItems":[{"id":"ITEM-1","itemData":{"author":[{"dropping-particle":"","family":"Amijaya","given":"Legawa","non-dropping-particle":"","parse-names":false,"suffix":""},{"dropping-particle":"","family":"Prihatiningsih","given":"","non-dropping-particle":"","parse-names":false,"suffix":""},{"dropping-particle":"","family":"Widiastuti","given":"Goreti","non-dropping-particle":"","parse-names":false,"suffix":""}],"container-title":"Journal Kedokteran Gigi","id":"ITEM-1","issue":"4","issued":{"date-parts":[["2014"]]},"page":"329-335","title":"Perbedaan daya anti bakteri tertachlordecaoxide, povidon iodine dan hidrogen peroksida (H2O2) terhadap bakteri pseudomonas aeruginosa secara invitro","type":"article-journal","volume":"5"},"uris":["http://www.mendeley.com/documents/?uuid=71888585-4ae2-4092-a1e4-e44f34108d58"]}],"mendeley":{"formattedCitation":"&lt;sup&gt;37&lt;/sup&gt;","plainTextFormattedCitation":"37","previouslyFormattedCitation":"&lt;sup&gt;37&lt;/sup&gt;"},"properties":{"noteIndex":0},"schema":"https://github.com/citation-style-language/schema/raw/master/csl-citation.json"}</w:instrText>
      </w:r>
      <w:r w:rsidR="00F06604" w:rsidRPr="003D484F">
        <w:rPr>
          <w:rFonts w:ascii="Times New Roman" w:hAnsi="Times New Roman" w:cs="Times New Roman"/>
          <w:sz w:val="24"/>
          <w:szCs w:val="24"/>
        </w:rPr>
        <w:fldChar w:fldCharType="separate"/>
      </w:r>
      <w:r w:rsidR="00583B77" w:rsidRPr="00583B77">
        <w:rPr>
          <w:rFonts w:ascii="Times New Roman" w:hAnsi="Times New Roman" w:cs="Times New Roman"/>
          <w:noProof/>
          <w:sz w:val="24"/>
          <w:szCs w:val="24"/>
          <w:vertAlign w:val="superscript"/>
        </w:rPr>
        <w:t>37</w:t>
      </w:r>
      <w:r w:rsidR="00F06604" w:rsidRPr="003D484F">
        <w:rPr>
          <w:rFonts w:ascii="Times New Roman" w:hAnsi="Times New Roman" w:cs="Times New Roman"/>
          <w:sz w:val="24"/>
          <w:szCs w:val="24"/>
        </w:rPr>
        <w:fldChar w:fldCharType="end"/>
      </w:r>
      <w:r w:rsidR="007C7810" w:rsidRPr="003D484F">
        <w:rPr>
          <w:rFonts w:ascii="Times New Roman" w:hAnsi="Times New Roman" w:cs="Times New Roman"/>
          <w:sz w:val="24"/>
          <w:szCs w:val="24"/>
        </w:rPr>
        <w:t xml:space="preserve"> </w:t>
      </w:r>
      <w:r w:rsidR="00AB5474" w:rsidRPr="003D484F">
        <w:rPr>
          <w:rFonts w:ascii="Times New Roman" w:hAnsi="Times New Roman" w:cs="Times New Roman"/>
          <w:sz w:val="24"/>
          <w:szCs w:val="24"/>
        </w:rPr>
        <w:t>Pembilasan dengan Na</w:t>
      </w:r>
      <w:r w:rsidR="00344289" w:rsidRPr="003D484F">
        <w:rPr>
          <w:rFonts w:ascii="Times New Roman" w:hAnsi="Times New Roman" w:cs="Times New Roman"/>
          <w:sz w:val="24"/>
          <w:szCs w:val="24"/>
          <w:lang w:val="en-US"/>
        </w:rPr>
        <w:t>C</w:t>
      </w:r>
      <w:r w:rsidR="00AB5474" w:rsidRPr="003D484F">
        <w:rPr>
          <w:rFonts w:ascii="Times New Roman" w:hAnsi="Times New Roman" w:cs="Times New Roman"/>
          <w:sz w:val="24"/>
          <w:szCs w:val="24"/>
        </w:rPr>
        <w:t>l 0,9% dilakukan untuk mengurangi efek</w:t>
      </w:r>
      <w:r w:rsidR="002B319D" w:rsidRPr="003D484F">
        <w:rPr>
          <w:rFonts w:ascii="Times New Roman" w:hAnsi="Times New Roman" w:cs="Times New Roman"/>
          <w:sz w:val="24"/>
          <w:szCs w:val="24"/>
        </w:rPr>
        <w:t xml:space="preserve"> samping berupa reaksi alergi berupa ruam, gatal/bengkak (terutama pada lidah), sakit kepala, kesulitan bernapas.</w:t>
      </w:r>
      <w:r w:rsidR="002B319D" w:rsidRPr="003D484F">
        <w:rPr>
          <w:rFonts w:ascii="Times New Roman" w:hAnsi="Times New Roman" w:cs="Times New Roman"/>
          <w:sz w:val="24"/>
          <w:szCs w:val="24"/>
        </w:rPr>
        <w:fldChar w:fldCharType="begin" w:fldLock="1"/>
      </w:r>
      <w:r w:rsidR="00583B77">
        <w:rPr>
          <w:rFonts w:ascii="Times New Roman" w:hAnsi="Times New Roman" w:cs="Times New Roman"/>
          <w:sz w:val="24"/>
          <w:szCs w:val="24"/>
        </w:rPr>
        <w:instrText>ADDIN CSL_CITATION {"citationItems":[{"id":"ITEM-1","itemData":{"author":[{"dropping-particle":"","family":"Amijaya","given":"Legawa","non-dropping-particle":"","parse-names":false,"suffix":""},{"dropping-particle":"","family":"Prihatiningsih","given":"","non-dropping-particle":"","parse-names":false,"suffix":""},{"dropping-particle":"","family":"Widiastuti","given":"Goreti","non-dropping-particle":"","parse-names":false,"suffix":""}],"container-title":"Journal Kedokteran Gigi","id":"ITEM-1","issue":"4","issued":{"date-parts":[["2014"]]},"page":"329-335","title":"Perbedaan daya anti bakteri tertachlordecaoxide, povidon iodine dan hidrogen peroksida (H2O2) terhadap bakteri pseudomonas aeruginosa secara invitro","type":"article-journal","volume":"5"},"uris":["http://www.mendeley.com/documents/?uuid=71888585-4ae2-4092-a1e4-e44f34108d58"]}],"mendeley":{"formattedCitation":"&lt;sup&gt;37&lt;/sup&gt;","plainTextFormattedCitation":"37","previouslyFormattedCitation":"&lt;sup&gt;37&lt;/sup&gt;"},"properties":{"noteIndex":0},"schema":"https://github.com/citation-style-language/schema/raw/master/csl-citation.json"}</w:instrText>
      </w:r>
      <w:r w:rsidR="002B319D" w:rsidRPr="003D484F">
        <w:rPr>
          <w:rFonts w:ascii="Times New Roman" w:hAnsi="Times New Roman" w:cs="Times New Roman"/>
          <w:sz w:val="24"/>
          <w:szCs w:val="24"/>
        </w:rPr>
        <w:fldChar w:fldCharType="separate"/>
      </w:r>
      <w:r w:rsidR="00583B77" w:rsidRPr="00583B77">
        <w:rPr>
          <w:rFonts w:ascii="Times New Roman" w:hAnsi="Times New Roman" w:cs="Times New Roman"/>
          <w:noProof/>
          <w:sz w:val="24"/>
          <w:szCs w:val="24"/>
          <w:vertAlign w:val="superscript"/>
        </w:rPr>
        <w:t>37</w:t>
      </w:r>
      <w:r w:rsidR="002B319D" w:rsidRPr="003D484F">
        <w:rPr>
          <w:rFonts w:ascii="Times New Roman" w:hAnsi="Times New Roman" w:cs="Times New Roman"/>
          <w:sz w:val="24"/>
          <w:szCs w:val="24"/>
        </w:rPr>
        <w:fldChar w:fldCharType="end"/>
      </w:r>
      <w:r w:rsidR="00163465">
        <w:rPr>
          <w:rFonts w:ascii="Times New Roman" w:hAnsi="Times New Roman" w:cs="Times New Roman"/>
          <w:sz w:val="24"/>
          <w:szCs w:val="24"/>
          <w:lang w:val="en-US"/>
        </w:rPr>
        <w:t xml:space="preserve"> </w:t>
      </w:r>
      <w:r w:rsidR="003E5C95" w:rsidRPr="00D168C7">
        <w:rPr>
          <w:rFonts w:ascii="Times New Roman" w:hAnsi="Times New Roman" w:cs="Times New Roman"/>
          <w:sz w:val="24"/>
          <w:szCs w:val="24"/>
        </w:rPr>
        <w:t>Terapi simtomatik berupa pemberian analgesik (parasetamol</w:t>
      </w:r>
      <w:r w:rsidR="00D215AD">
        <w:rPr>
          <w:rFonts w:ascii="Times New Roman" w:hAnsi="Times New Roman" w:cs="Times New Roman"/>
          <w:sz w:val="24"/>
          <w:szCs w:val="24"/>
          <w:lang w:val="en-US"/>
        </w:rPr>
        <w:t xml:space="preserve">) </w:t>
      </w:r>
      <w:r w:rsidR="007119EA">
        <w:rPr>
          <w:rFonts w:ascii="Times New Roman" w:hAnsi="Times New Roman" w:cs="Times New Roman"/>
          <w:sz w:val="24"/>
          <w:szCs w:val="24"/>
          <w:lang w:val="en-US"/>
        </w:rPr>
        <w:t xml:space="preserve">dan </w:t>
      </w:r>
      <w:proofErr w:type="spellStart"/>
      <w:r w:rsidR="007119EA">
        <w:rPr>
          <w:rFonts w:ascii="Times New Roman" w:hAnsi="Times New Roman" w:cs="Times New Roman"/>
          <w:sz w:val="24"/>
          <w:szCs w:val="24"/>
          <w:lang w:val="en-US"/>
        </w:rPr>
        <w:t>t</w:t>
      </w:r>
      <w:r w:rsidR="00D168C7" w:rsidRPr="00D168C7">
        <w:rPr>
          <w:rFonts w:ascii="Times New Roman" w:hAnsi="Times New Roman" w:cs="Times New Roman"/>
          <w:sz w:val="24"/>
          <w:szCs w:val="24"/>
          <w:lang w:val="en-US"/>
        </w:rPr>
        <w:t>erapi</w:t>
      </w:r>
      <w:proofErr w:type="spellEnd"/>
      <w:r w:rsidR="00D168C7" w:rsidRPr="00D168C7">
        <w:rPr>
          <w:rFonts w:ascii="Times New Roman" w:hAnsi="Times New Roman" w:cs="Times New Roman"/>
          <w:sz w:val="24"/>
          <w:szCs w:val="24"/>
          <w:lang w:val="en-US"/>
        </w:rPr>
        <w:t xml:space="preserve"> k</w:t>
      </w:r>
      <w:r w:rsidR="003E5C95" w:rsidRPr="00D168C7">
        <w:rPr>
          <w:rFonts w:ascii="Times New Roman" w:hAnsi="Times New Roman" w:cs="Times New Roman"/>
          <w:sz w:val="24"/>
          <w:szCs w:val="24"/>
        </w:rPr>
        <w:t>uratif berupa pemberian</w:t>
      </w:r>
      <w:r w:rsidR="00547139" w:rsidRPr="00D168C7">
        <w:rPr>
          <w:rFonts w:ascii="Times New Roman" w:hAnsi="Times New Roman" w:cs="Times New Roman"/>
          <w:sz w:val="24"/>
          <w:szCs w:val="24"/>
        </w:rPr>
        <w:t xml:space="preserve"> </w:t>
      </w:r>
      <w:r w:rsidR="003E5C95" w:rsidRPr="00D168C7">
        <w:rPr>
          <w:rFonts w:ascii="Times New Roman" w:hAnsi="Times New Roman" w:cs="Times New Roman"/>
          <w:sz w:val="24"/>
          <w:szCs w:val="24"/>
        </w:rPr>
        <w:t xml:space="preserve">obat </w:t>
      </w:r>
      <w:proofErr w:type="spellStart"/>
      <w:r w:rsidR="00D215AD">
        <w:rPr>
          <w:rFonts w:ascii="Times New Roman" w:hAnsi="Times New Roman" w:cs="Times New Roman"/>
          <w:sz w:val="24"/>
          <w:szCs w:val="24"/>
          <w:lang w:val="en-US"/>
        </w:rPr>
        <w:t>antiseptik</w:t>
      </w:r>
      <w:proofErr w:type="spellEnd"/>
      <w:r w:rsidR="00D215AD">
        <w:rPr>
          <w:rFonts w:ascii="Times New Roman" w:hAnsi="Times New Roman" w:cs="Times New Roman"/>
          <w:sz w:val="24"/>
          <w:szCs w:val="24"/>
          <w:lang w:val="en-US"/>
        </w:rPr>
        <w:t xml:space="preserve"> dan </w:t>
      </w:r>
      <w:r w:rsidR="003E5C95" w:rsidRPr="00D168C7">
        <w:rPr>
          <w:rFonts w:ascii="Times New Roman" w:hAnsi="Times New Roman" w:cs="Times New Roman"/>
          <w:sz w:val="24"/>
          <w:szCs w:val="24"/>
        </w:rPr>
        <w:t xml:space="preserve">anti mikroba kombinasi </w:t>
      </w:r>
      <w:r w:rsidR="00547139" w:rsidRPr="00D168C7">
        <w:rPr>
          <w:rFonts w:ascii="Times New Roman" w:hAnsi="Times New Roman" w:cs="Times New Roman"/>
          <w:sz w:val="24"/>
          <w:szCs w:val="24"/>
        </w:rPr>
        <w:t>am</w:t>
      </w:r>
      <w:r w:rsidR="003E5C95" w:rsidRPr="00D168C7">
        <w:rPr>
          <w:rFonts w:ascii="Times New Roman" w:hAnsi="Times New Roman" w:cs="Times New Roman"/>
          <w:sz w:val="24"/>
          <w:szCs w:val="24"/>
        </w:rPr>
        <w:t xml:space="preserve">oksisilin dan </w:t>
      </w:r>
      <w:r w:rsidR="00547139" w:rsidRPr="00D168C7">
        <w:rPr>
          <w:rFonts w:ascii="Times New Roman" w:hAnsi="Times New Roman" w:cs="Times New Roman"/>
          <w:sz w:val="24"/>
          <w:szCs w:val="24"/>
        </w:rPr>
        <w:t>metronidazole</w:t>
      </w:r>
      <w:r w:rsidR="003E5C95" w:rsidRPr="00D168C7">
        <w:rPr>
          <w:rFonts w:ascii="Times New Roman" w:hAnsi="Times New Roman" w:cs="Times New Roman"/>
          <w:sz w:val="24"/>
          <w:szCs w:val="24"/>
        </w:rPr>
        <w:t>, serta pemberian multivitamin</w:t>
      </w:r>
      <w:r w:rsidR="000D7DE1" w:rsidRPr="00D168C7">
        <w:rPr>
          <w:rFonts w:ascii="Times New Roman" w:hAnsi="Times New Roman" w:cs="Times New Roman"/>
          <w:sz w:val="24"/>
          <w:szCs w:val="24"/>
        </w:rPr>
        <w:t>.</w:t>
      </w:r>
      <w:r w:rsidR="003E5C95" w:rsidRPr="00D168C7">
        <w:rPr>
          <w:rFonts w:ascii="Times New Roman" w:hAnsi="Times New Roman" w:cs="Times New Roman"/>
          <w:b/>
          <w:sz w:val="24"/>
          <w:szCs w:val="24"/>
        </w:rPr>
        <w:fldChar w:fldCharType="begin" w:fldLock="1"/>
      </w:r>
      <w:r w:rsidR="00583B77">
        <w:rPr>
          <w:rFonts w:ascii="Times New Roman" w:hAnsi="Times New Roman" w:cs="Times New Roman"/>
          <w:b/>
          <w:sz w:val="24"/>
          <w:szCs w:val="24"/>
        </w:rPr>
        <w:instrText>ADDIN CSL_CITATION {"citationItems":[{"id":"ITEM-1","itemData":{"ISBN":"978-0-07-176401-8","ISSN":"01612492","author":[{"dropping-particle":"","family":"Katzung G.Bertram, Masters Susan B and Trevor","given":"Anthony J","non-dropping-particle":"","parse-names":false,"suffix":""}],"chapter-number":"48","container-title":"Basic &amp; Clinical Pharmacology","edition":"12","id":"ITEM-1","issued":{"date-parts":[["2012"]]},"page":"861-890","publisher":"Mc Graw Hill Lange","publisher-place":"New York","title":"Antiviral Agents","type":"chapter"},"uris":["http://www.mendeley.com/documents/?uuid=2449b854-f2d3-4996-8cfc-eac40d7ce269"]},{"id":"ITEM-2","itemData":{"ISBN":"978-1-60795-188-8","author":[{"dropping-particle":"","family":"Donaldson","given":"Mark","non-dropping-particle":"","parse-names":false,"suffix":""},{"dropping-particle":"","family":"Goodchild","given":"Jason H","non-dropping-particle":"","parse-names":false,"suffix":""},{"dropping-particle":"","family":"Wrobel","given":"Mark J","non-dropping-particle":"","parse-names":false,"suffix":""}],"chapter-number":"3","container-title":"Burket's Oral Medicine","edition":"15","editor":[{"dropping-particle":"","family":"Glick","given":"Michael","non-dropping-particle":"","parse-names":false,"suffix":""},{"dropping-particle":"","family":"Feagans","given":"william W","non-dropping-particle":"","parse-names":false,"suffix":""}],"id":"ITEM-2","issued":{"date-parts":[["2015"]]},"page":"29-56","publisher":"People'S Medical Publishing House-USA","publisher-place":"USA Shelton","title":"Pharmacotherapy","type":"chapter"},"uris":["http://www.mendeley.com/documents/?uuid=4a4aa9af-f5d6-4b04-8e0d-9bd7789e3044"]},{"id":"ITEM-3","itemData":{"ISBN":"978-1-4511-9177-6","author":[{"dropping-particle":"","family":"Peloquin","given":"Charles A.","non-dropping-particle":"","parse-names":false,"suffix":""},{"dropping-particle":"","family":"Egelund","given":"Eric","non-dropping-particle":"","parse-names":false,"suffix":""}],"chapter-number":"41","container-title":"Lippincott Illustrated Reviews Pharmacology","edition":"6","editor":[{"dropping-particle":"","family":"Whalen","given":"Karen","non-dropping-particle":"","parse-names":false,"suffix":""},{"dropping-particle":"","family":"Finkel","given":"Richard","non-dropping-particle":"","parse-names":false,"suffix":""},{"dropping-particle":"","family":"Panavelil","given":"Thomas A.","non-dropping-particle":"","parse-names":false,"suffix":""}],"id":"ITEM-3","issued":{"date-parts":[["2015"]]},"page":"525-534","publisher":"Wolters Kluwer Lippincott Williams &amp; Wilkins","publisher-place":"Philadelphia","title":"Antimycobacterial Drugs","type":"chapter"},"uris":["http://www.mendeley.com/documents/?uuid=4cfc07d5-5600-40a6-ad32-9bd217d72c28"]}],"mendeley":{"formattedCitation":"&lt;sup&gt;34,38,39&lt;/sup&gt;","plainTextFormattedCitation":"34,38,39","previouslyFormattedCitation":"&lt;sup&gt;34,38,39&lt;/sup&gt;"},"properties":{"noteIndex":0},"schema":"https://github.com/citation-style-language/schema/raw/master/csl-citation.json"}</w:instrText>
      </w:r>
      <w:r w:rsidR="003E5C95" w:rsidRPr="00D168C7">
        <w:rPr>
          <w:rFonts w:ascii="Times New Roman" w:hAnsi="Times New Roman" w:cs="Times New Roman"/>
          <w:b/>
          <w:sz w:val="24"/>
          <w:szCs w:val="24"/>
        </w:rPr>
        <w:fldChar w:fldCharType="separate"/>
      </w:r>
      <w:r w:rsidR="00583B77" w:rsidRPr="00583B77">
        <w:rPr>
          <w:rFonts w:ascii="Times New Roman" w:hAnsi="Times New Roman" w:cs="Times New Roman"/>
          <w:noProof/>
          <w:sz w:val="24"/>
          <w:szCs w:val="24"/>
          <w:vertAlign w:val="superscript"/>
        </w:rPr>
        <w:t>34,38,39</w:t>
      </w:r>
      <w:r w:rsidR="003E5C95" w:rsidRPr="00D168C7">
        <w:rPr>
          <w:rFonts w:ascii="Times New Roman" w:hAnsi="Times New Roman" w:cs="Times New Roman"/>
          <w:b/>
          <w:sz w:val="24"/>
          <w:szCs w:val="24"/>
        </w:rPr>
        <w:fldChar w:fldCharType="end"/>
      </w:r>
      <w:r w:rsidR="003E5C95" w:rsidRPr="00D168C7">
        <w:rPr>
          <w:rFonts w:ascii="Times New Roman" w:eastAsia="Times New Roman" w:hAnsi="Times New Roman" w:cs="Times New Roman"/>
          <w:sz w:val="24"/>
          <w:szCs w:val="24"/>
        </w:rPr>
        <w:t xml:space="preserve"> </w:t>
      </w:r>
    </w:p>
    <w:p w14:paraId="00D301E4" w14:textId="79AFDDB1" w:rsidR="0018472A" w:rsidRPr="0018472A" w:rsidRDefault="00547139" w:rsidP="00B65674">
      <w:pPr>
        <w:spacing w:line="360" w:lineRule="auto"/>
        <w:ind w:firstLine="425"/>
        <w:jc w:val="both"/>
        <w:rPr>
          <w:rFonts w:ascii="Times New Roman" w:hAnsi="Times New Roman" w:cs="Times New Roman"/>
          <w:sz w:val="24"/>
          <w:szCs w:val="24"/>
          <w:lang w:val="en-US"/>
        </w:rPr>
      </w:pPr>
      <w:r w:rsidRPr="003D484F">
        <w:rPr>
          <w:rFonts w:ascii="Times New Roman" w:hAnsi="Times New Roman" w:cs="Times New Roman"/>
          <w:sz w:val="24"/>
          <w:szCs w:val="24"/>
        </w:rPr>
        <w:t xml:space="preserve">Ibu pasien </w:t>
      </w:r>
      <w:r w:rsidR="005C0958" w:rsidRPr="003D484F">
        <w:rPr>
          <w:rFonts w:ascii="Times New Roman" w:hAnsi="Times New Roman" w:cs="Times New Roman"/>
          <w:sz w:val="24"/>
          <w:szCs w:val="24"/>
        </w:rPr>
        <w:t xml:space="preserve">juga </w:t>
      </w:r>
      <w:r w:rsidRPr="003D484F">
        <w:rPr>
          <w:rFonts w:ascii="Times New Roman" w:hAnsi="Times New Roman" w:cs="Times New Roman"/>
          <w:sz w:val="24"/>
          <w:szCs w:val="24"/>
        </w:rPr>
        <w:t xml:space="preserve">diajarkan cara untuk melakukan </w:t>
      </w:r>
      <w:r w:rsidRPr="003D484F">
        <w:rPr>
          <w:rFonts w:ascii="Times New Roman" w:hAnsi="Times New Roman" w:cs="Times New Roman"/>
          <w:i/>
          <w:iCs/>
          <w:sz w:val="24"/>
          <w:szCs w:val="24"/>
        </w:rPr>
        <w:t>debridemen</w:t>
      </w:r>
      <w:r w:rsidR="00344289" w:rsidRPr="003D484F">
        <w:rPr>
          <w:rFonts w:ascii="Times New Roman" w:hAnsi="Times New Roman" w:cs="Times New Roman"/>
          <w:i/>
          <w:iCs/>
          <w:sz w:val="24"/>
          <w:szCs w:val="24"/>
          <w:lang w:val="en-US"/>
        </w:rPr>
        <w:t>t</w:t>
      </w:r>
      <w:r w:rsidRPr="003D484F">
        <w:rPr>
          <w:rFonts w:ascii="Times New Roman" w:hAnsi="Times New Roman" w:cs="Times New Roman"/>
          <w:sz w:val="24"/>
          <w:szCs w:val="24"/>
        </w:rPr>
        <w:t xml:space="preserve"> </w:t>
      </w:r>
      <w:r w:rsidR="005C0958" w:rsidRPr="003D484F">
        <w:rPr>
          <w:rFonts w:ascii="Times New Roman" w:hAnsi="Times New Roman" w:cs="Times New Roman"/>
          <w:sz w:val="24"/>
          <w:szCs w:val="24"/>
        </w:rPr>
        <w:t xml:space="preserve">sendiri </w:t>
      </w:r>
      <w:r w:rsidRPr="003D484F">
        <w:rPr>
          <w:rFonts w:ascii="Times New Roman" w:hAnsi="Times New Roman" w:cs="Times New Roman"/>
          <w:sz w:val="24"/>
          <w:szCs w:val="24"/>
        </w:rPr>
        <w:t>di ruma</w:t>
      </w:r>
      <w:r w:rsidR="00742BA9">
        <w:rPr>
          <w:rFonts w:ascii="Times New Roman" w:hAnsi="Times New Roman" w:cs="Times New Roman"/>
          <w:sz w:val="24"/>
          <w:szCs w:val="24"/>
          <w:lang w:val="en-US"/>
        </w:rPr>
        <w:t>h</w:t>
      </w:r>
      <w:r w:rsidRPr="003D484F">
        <w:rPr>
          <w:rFonts w:ascii="Times New Roman" w:hAnsi="Times New Roman" w:cs="Times New Roman"/>
          <w:sz w:val="24"/>
          <w:szCs w:val="24"/>
        </w:rPr>
        <w:t xml:space="preserve"> dengan menggunakan </w:t>
      </w:r>
      <w:r w:rsidR="00D168C7" w:rsidRPr="00D168C7">
        <w:rPr>
          <w:rFonts w:ascii="Times New Roman" w:hAnsi="Times New Roman" w:cs="Times New Roman"/>
          <w:i/>
          <w:iCs/>
          <w:sz w:val="24"/>
          <w:szCs w:val="24"/>
          <w:lang w:val="en-US"/>
        </w:rPr>
        <w:t>s</w:t>
      </w:r>
      <w:r w:rsidR="00D168C7" w:rsidRPr="00D168C7">
        <w:rPr>
          <w:rFonts w:ascii="Times New Roman" w:hAnsi="Times New Roman" w:cs="Times New Roman"/>
          <w:i/>
          <w:iCs/>
          <w:sz w:val="24"/>
          <w:szCs w:val="24"/>
        </w:rPr>
        <w:t>tabilized</w:t>
      </w:r>
      <w:r w:rsidR="00D168C7" w:rsidRPr="003D484F">
        <w:rPr>
          <w:rFonts w:ascii="Times New Roman" w:hAnsi="Times New Roman" w:cs="Times New Roman"/>
          <w:i/>
          <w:sz w:val="24"/>
          <w:szCs w:val="24"/>
        </w:rPr>
        <w:t xml:space="preserve"> </w:t>
      </w:r>
      <w:r w:rsidR="007C7810" w:rsidRPr="003D484F">
        <w:rPr>
          <w:rFonts w:ascii="Times New Roman" w:hAnsi="Times New Roman" w:cs="Times New Roman"/>
          <w:i/>
          <w:sz w:val="24"/>
          <w:szCs w:val="24"/>
        </w:rPr>
        <w:t>chlorine dioxide</w:t>
      </w:r>
      <w:r w:rsidR="003F3E80">
        <w:rPr>
          <w:rFonts w:ascii="Times New Roman" w:hAnsi="Times New Roman" w:cs="Times New Roman"/>
          <w:i/>
          <w:sz w:val="24"/>
          <w:szCs w:val="24"/>
          <w:lang w:val="en-US"/>
        </w:rPr>
        <w:t xml:space="preserve"> </w:t>
      </w:r>
      <w:r w:rsidR="003F3E80">
        <w:rPr>
          <w:rFonts w:ascii="Times New Roman" w:hAnsi="Times New Roman" w:cs="Times New Roman"/>
          <w:iCs/>
          <w:sz w:val="24"/>
          <w:szCs w:val="24"/>
          <w:lang w:val="en-US"/>
        </w:rPr>
        <w:t>(</w:t>
      </w:r>
      <w:proofErr w:type="spellStart"/>
      <w:r w:rsidR="003F3E80">
        <w:rPr>
          <w:rFonts w:ascii="Times New Roman" w:hAnsi="Times New Roman" w:cs="Times New Roman"/>
          <w:iCs/>
          <w:sz w:val="24"/>
          <w:szCs w:val="24"/>
          <w:lang w:val="en-US"/>
        </w:rPr>
        <w:t>Oxyfresh</w:t>
      </w:r>
      <w:proofErr w:type="spellEnd"/>
      <w:r w:rsidR="003F3E80">
        <w:rPr>
          <w:rFonts w:ascii="Times New Roman" w:hAnsi="Times New Roman" w:cs="Times New Roman"/>
          <w:iCs/>
          <w:sz w:val="24"/>
          <w:szCs w:val="24"/>
          <w:lang w:val="en-US"/>
        </w:rPr>
        <w:t>®)</w:t>
      </w:r>
      <w:r w:rsidR="005C0958" w:rsidRPr="003D484F">
        <w:rPr>
          <w:rFonts w:ascii="Times New Roman" w:hAnsi="Times New Roman" w:cs="Times New Roman"/>
          <w:sz w:val="24"/>
          <w:szCs w:val="24"/>
        </w:rPr>
        <w:t xml:space="preserve">. </w:t>
      </w:r>
      <w:r w:rsidR="007F1CC7">
        <w:rPr>
          <w:rFonts w:ascii="Times New Roman" w:hAnsi="Times New Roman" w:cs="Times New Roman"/>
          <w:i/>
          <w:iCs/>
          <w:sz w:val="24"/>
          <w:szCs w:val="24"/>
          <w:lang w:val="en-US"/>
        </w:rPr>
        <w:t>S</w:t>
      </w:r>
      <w:r w:rsidR="007F1CC7" w:rsidRPr="00D168C7">
        <w:rPr>
          <w:rFonts w:ascii="Times New Roman" w:hAnsi="Times New Roman" w:cs="Times New Roman"/>
          <w:i/>
          <w:iCs/>
          <w:sz w:val="24"/>
          <w:szCs w:val="24"/>
        </w:rPr>
        <w:t>tabilized</w:t>
      </w:r>
      <w:r w:rsidR="007F1CC7" w:rsidRPr="003D484F">
        <w:rPr>
          <w:rFonts w:ascii="Times New Roman" w:hAnsi="Times New Roman" w:cs="Times New Roman"/>
          <w:i/>
          <w:sz w:val="24"/>
          <w:szCs w:val="24"/>
        </w:rPr>
        <w:t xml:space="preserve"> chlorine dioxide </w:t>
      </w:r>
      <w:proofErr w:type="spellStart"/>
      <w:r w:rsidR="007F1CC7" w:rsidRPr="007F1CC7">
        <w:rPr>
          <w:rFonts w:ascii="Times New Roman" w:hAnsi="Times New Roman" w:cs="Times New Roman"/>
          <w:iCs/>
          <w:sz w:val="24"/>
          <w:szCs w:val="24"/>
          <w:lang w:val="en-US"/>
        </w:rPr>
        <w:t>bekerja</w:t>
      </w:r>
      <w:proofErr w:type="spellEnd"/>
      <w:r w:rsidR="007F1CC7" w:rsidRPr="007F1CC7">
        <w:rPr>
          <w:rFonts w:ascii="Times New Roman" w:hAnsi="Times New Roman" w:cs="Times New Roman"/>
          <w:iCs/>
          <w:sz w:val="24"/>
          <w:szCs w:val="24"/>
          <w:lang w:val="en-US"/>
        </w:rPr>
        <w:t xml:space="preserve"> </w:t>
      </w:r>
      <w:proofErr w:type="spellStart"/>
      <w:r w:rsidR="007F1CC7" w:rsidRPr="007F1CC7">
        <w:rPr>
          <w:rFonts w:ascii="Times New Roman" w:hAnsi="Times New Roman" w:cs="Times New Roman"/>
          <w:iCs/>
          <w:sz w:val="24"/>
          <w:szCs w:val="24"/>
          <w:lang w:val="en-US"/>
        </w:rPr>
        <w:t>dengan</w:t>
      </w:r>
      <w:proofErr w:type="spellEnd"/>
      <w:r w:rsidR="007F1CC7" w:rsidRPr="007F1CC7">
        <w:rPr>
          <w:rFonts w:ascii="Times New Roman" w:hAnsi="Times New Roman" w:cs="Times New Roman"/>
          <w:iCs/>
          <w:sz w:val="24"/>
          <w:szCs w:val="24"/>
          <w:lang w:val="en-US"/>
        </w:rPr>
        <w:t xml:space="preserve"> </w:t>
      </w:r>
      <w:proofErr w:type="spellStart"/>
      <w:r w:rsidR="007F1CC7" w:rsidRPr="007F1CC7">
        <w:rPr>
          <w:rFonts w:ascii="Times New Roman" w:hAnsi="Times New Roman" w:cs="Times New Roman"/>
          <w:iCs/>
          <w:sz w:val="24"/>
          <w:szCs w:val="24"/>
          <w:lang w:val="en-US"/>
        </w:rPr>
        <w:t>cara</w:t>
      </w:r>
      <w:proofErr w:type="spellEnd"/>
      <w:r w:rsidR="007F1CC7" w:rsidRPr="007F1CC7">
        <w:rPr>
          <w:rFonts w:ascii="Times New Roman" w:hAnsi="Times New Roman" w:cs="Times New Roman"/>
          <w:iCs/>
          <w:sz w:val="24"/>
          <w:szCs w:val="24"/>
          <w:lang w:val="en-US"/>
        </w:rPr>
        <w:t xml:space="preserve"> </w:t>
      </w:r>
      <w:proofErr w:type="spellStart"/>
      <w:r w:rsidR="007F1CC7" w:rsidRPr="007F1CC7">
        <w:rPr>
          <w:rFonts w:ascii="Times New Roman" w:hAnsi="Times New Roman" w:cs="Times New Roman"/>
          <w:iCs/>
          <w:sz w:val="24"/>
          <w:szCs w:val="24"/>
          <w:lang w:val="en-US"/>
        </w:rPr>
        <w:t>reduksi</w:t>
      </w:r>
      <w:proofErr w:type="spellEnd"/>
      <w:r w:rsidR="007F1CC7">
        <w:rPr>
          <w:rFonts w:ascii="Times New Roman" w:hAnsi="Times New Roman" w:cs="Times New Roman"/>
          <w:i/>
          <w:sz w:val="24"/>
          <w:szCs w:val="24"/>
          <w:lang w:val="en-US"/>
        </w:rPr>
        <w:t>-</w:t>
      </w:r>
      <w:r w:rsidR="007F1CC7">
        <w:rPr>
          <w:rFonts w:ascii="Times New Roman" w:hAnsi="Times New Roman" w:cs="Times New Roman"/>
          <w:sz w:val="24"/>
          <w:szCs w:val="24"/>
          <w:lang w:val="en-US"/>
        </w:rPr>
        <w:t>o</w:t>
      </w:r>
      <w:r w:rsidR="00D168C7" w:rsidRPr="00D168C7">
        <w:rPr>
          <w:rFonts w:ascii="Times New Roman" w:hAnsi="Times New Roman" w:cs="Times New Roman"/>
          <w:sz w:val="24"/>
          <w:szCs w:val="24"/>
        </w:rPr>
        <w:t>ksidasi</w:t>
      </w:r>
      <w:r w:rsidR="007F1CC7">
        <w:rPr>
          <w:rFonts w:ascii="Times New Roman" w:hAnsi="Times New Roman" w:cs="Times New Roman"/>
          <w:sz w:val="24"/>
          <w:szCs w:val="24"/>
          <w:lang w:val="en-US"/>
        </w:rPr>
        <w:t xml:space="preserve"> </w:t>
      </w:r>
      <w:r w:rsidR="007F1CC7" w:rsidRPr="00D168C7">
        <w:rPr>
          <w:rFonts w:ascii="Times New Roman" w:hAnsi="Times New Roman" w:cs="Times New Roman"/>
          <w:sz w:val="24"/>
          <w:szCs w:val="24"/>
        </w:rPr>
        <w:t>yang melepaskan oksigen</w:t>
      </w:r>
      <w:r w:rsidR="007F1CC7" w:rsidRPr="00742BA9">
        <w:rPr>
          <w:rFonts w:ascii="Times New Roman" w:hAnsi="Times New Roman" w:cs="Times New Roman"/>
          <w:i/>
          <w:iCs/>
          <w:sz w:val="24"/>
          <w:szCs w:val="24"/>
        </w:rPr>
        <w:t xml:space="preserve"> nascent</w:t>
      </w:r>
      <w:r w:rsidR="007F1CC7" w:rsidRPr="00D168C7">
        <w:rPr>
          <w:rFonts w:ascii="Times New Roman" w:hAnsi="Times New Roman" w:cs="Times New Roman"/>
          <w:sz w:val="24"/>
          <w:szCs w:val="24"/>
        </w:rPr>
        <w:t>, yang telah terbukti sangat bermanfaat dalam organisme patogen dan anaerob, virus, bakteri, dan jamur</w:t>
      </w:r>
      <w:r w:rsidR="007F1CC7">
        <w:rPr>
          <w:rFonts w:ascii="Times New Roman" w:hAnsi="Times New Roman" w:cs="Times New Roman"/>
          <w:sz w:val="24"/>
          <w:szCs w:val="24"/>
          <w:lang w:val="en-US"/>
        </w:rPr>
        <w:t xml:space="preserve">. </w:t>
      </w:r>
      <w:r w:rsidR="007F1CC7" w:rsidRPr="007F1CC7">
        <w:rPr>
          <w:rFonts w:ascii="Times New Roman" w:hAnsi="Times New Roman" w:cs="Times New Roman"/>
          <w:i/>
          <w:iCs/>
          <w:sz w:val="24"/>
          <w:szCs w:val="24"/>
        </w:rPr>
        <w:t>Stabilized chlorine dioxide</w:t>
      </w:r>
      <w:r w:rsidR="007F1CC7" w:rsidRPr="00D168C7">
        <w:rPr>
          <w:rFonts w:ascii="Times New Roman" w:hAnsi="Times New Roman" w:cs="Times New Roman"/>
          <w:sz w:val="24"/>
          <w:szCs w:val="24"/>
        </w:rPr>
        <w:t xml:space="preserve">, tidak seperti hidrogen peroksida, merupakan zat pengoksidasi </w:t>
      </w:r>
      <w:r w:rsidR="00742BA9">
        <w:rPr>
          <w:rFonts w:ascii="Times New Roman" w:hAnsi="Times New Roman" w:cs="Times New Roman"/>
          <w:sz w:val="24"/>
          <w:szCs w:val="24"/>
          <w:lang w:val="en-US"/>
        </w:rPr>
        <w:t xml:space="preserve">yang </w:t>
      </w:r>
      <w:r w:rsidR="007F1CC7" w:rsidRPr="00D168C7">
        <w:rPr>
          <w:rFonts w:ascii="Times New Roman" w:hAnsi="Times New Roman" w:cs="Times New Roman"/>
          <w:sz w:val="24"/>
          <w:szCs w:val="24"/>
        </w:rPr>
        <w:t>aman dan tidak beracun</w:t>
      </w:r>
      <w:r w:rsidR="007F1CC7">
        <w:rPr>
          <w:rFonts w:ascii="Times New Roman" w:hAnsi="Times New Roman" w:cs="Times New Roman"/>
          <w:sz w:val="24"/>
          <w:szCs w:val="24"/>
          <w:lang w:val="en-US"/>
        </w:rPr>
        <w:t xml:space="preserve"> </w:t>
      </w:r>
      <w:proofErr w:type="spellStart"/>
      <w:r w:rsidR="007F1CC7">
        <w:rPr>
          <w:rFonts w:ascii="Times New Roman" w:hAnsi="Times New Roman" w:cs="Times New Roman"/>
          <w:sz w:val="24"/>
          <w:szCs w:val="24"/>
          <w:lang w:val="en-US"/>
        </w:rPr>
        <w:t>serta</w:t>
      </w:r>
      <w:proofErr w:type="spellEnd"/>
      <w:r w:rsidR="007F1CC7">
        <w:rPr>
          <w:rFonts w:ascii="Times New Roman" w:hAnsi="Times New Roman" w:cs="Times New Roman"/>
          <w:sz w:val="24"/>
          <w:szCs w:val="24"/>
          <w:lang w:val="en-US"/>
        </w:rPr>
        <w:t xml:space="preserve"> </w:t>
      </w:r>
      <w:r w:rsidR="007F1CC7" w:rsidRPr="00D168C7">
        <w:rPr>
          <w:rFonts w:ascii="Times New Roman" w:hAnsi="Times New Roman" w:cs="Times New Roman"/>
          <w:sz w:val="24"/>
          <w:szCs w:val="24"/>
        </w:rPr>
        <w:t>tidak membentuk radikal bebas</w:t>
      </w:r>
      <w:r w:rsidR="007119EA">
        <w:rPr>
          <w:rFonts w:ascii="Times New Roman" w:hAnsi="Times New Roman" w:cs="Times New Roman"/>
          <w:sz w:val="24"/>
          <w:szCs w:val="24"/>
          <w:lang w:val="en-US"/>
        </w:rPr>
        <w:t xml:space="preserve"> </w:t>
      </w:r>
      <w:proofErr w:type="spellStart"/>
      <w:r w:rsidR="007119EA">
        <w:rPr>
          <w:rFonts w:ascii="Times New Roman" w:hAnsi="Times New Roman" w:cs="Times New Roman"/>
          <w:sz w:val="24"/>
          <w:szCs w:val="24"/>
          <w:lang w:val="en-US"/>
        </w:rPr>
        <w:t>sehingga</w:t>
      </w:r>
      <w:proofErr w:type="spellEnd"/>
      <w:r w:rsidR="007119EA">
        <w:rPr>
          <w:rFonts w:ascii="Times New Roman" w:hAnsi="Times New Roman" w:cs="Times New Roman"/>
          <w:sz w:val="24"/>
          <w:szCs w:val="24"/>
          <w:lang w:val="en-US"/>
        </w:rPr>
        <w:t xml:space="preserve"> </w:t>
      </w:r>
      <w:proofErr w:type="spellStart"/>
      <w:r w:rsidR="007119EA">
        <w:rPr>
          <w:rFonts w:ascii="Times New Roman" w:hAnsi="Times New Roman" w:cs="Times New Roman"/>
          <w:sz w:val="24"/>
          <w:szCs w:val="24"/>
          <w:lang w:val="en-US"/>
        </w:rPr>
        <w:t>lebih</w:t>
      </w:r>
      <w:proofErr w:type="spellEnd"/>
      <w:r w:rsidR="007119EA">
        <w:rPr>
          <w:rFonts w:ascii="Times New Roman" w:hAnsi="Times New Roman" w:cs="Times New Roman"/>
          <w:sz w:val="24"/>
          <w:szCs w:val="24"/>
          <w:lang w:val="en-US"/>
        </w:rPr>
        <w:t xml:space="preserve"> </w:t>
      </w:r>
      <w:proofErr w:type="spellStart"/>
      <w:r w:rsidR="007119EA">
        <w:rPr>
          <w:rFonts w:ascii="Times New Roman" w:hAnsi="Times New Roman" w:cs="Times New Roman"/>
          <w:sz w:val="24"/>
          <w:szCs w:val="24"/>
          <w:lang w:val="en-US"/>
        </w:rPr>
        <w:t>aman</w:t>
      </w:r>
      <w:proofErr w:type="spellEnd"/>
      <w:r w:rsidR="007119EA">
        <w:rPr>
          <w:rFonts w:ascii="Times New Roman" w:hAnsi="Times New Roman" w:cs="Times New Roman"/>
          <w:sz w:val="24"/>
          <w:szCs w:val="24"/>
          <w:lang w:val="en-US"/>
        </w:rPr>
        <w:t xml:space="preserve"> </w:t>
      </w:r>
      <w:proofErr w:type="spellStart"/>
      <w:r w:rsidR="00D215AD">
        <w:rPr>
          <w:rFonts w:ascii="Times New Roman" w:hAnsi="Times New Roman" w:cs="Times New Roman"/>
          <w:sz w:val="24"/>
          <w:szCs w:val="24"/>
          <w:lang w:val="en-US"/>
        </w:rPr>
        <w:t>digunakan</w:t>
      </w:r>
      <w:proofErr w:type="spellEnd"/>
      <w:r w:rsidR="007F1CC7" w:rsidRPr="00D168C7">
        <w:rPr>
          <w:rFonts w:ascii="Times New Roman" w:hAnsi="Times New Roman" w:cs="Times New Roman"/>
          <w:sz w:val="24"/>
          <w:szCs w:val="24"/>
        </w:rPr>
        <w:t>.</w:t>
      </w:r>
      <w:r w:rsidR="00B65674">
        <w:rPr>
          <w:rFonts w:ascii="Times New Roman" w:hAnsi="Times New Roman" w:cs="Times New Roman"/>
          <w:sz w:val="24"/>
          <w:szCs w:val="24"/>
        </w:rPr>
        <w:fldChar w:fldCharType="begin" w:fldLock="1"/>
      </w:r>
      <w:r w:rsidR="00583B77">
        <w:rPr>
          <w:rFonts w:ascii="Times New Roman" w:hAnsi="Times New Roman" w:cs="Times New Roman"/>
          <w:sz w:val="24"/>
          <w:szCs w:val="24"/>
        </w:rPr>
        <w:instrText>ADDIN CSL_CITATION {"citationItems":[{"id":"ITEM-1","itemData":{"author":[{"dropping-particle":"","family":"IM3","given":"","non-dropping-particle":"","parse-names":false,"suffix":""}],"id":"ITEM-1","issued":{"date-parts":[["0"]]},"page":"1-126","publisher":"iM3","publisher-place":"Australia","title":"The global name in veterinary dentistry","type":"article"},"uris":["http://www.mendeley.com/documents/?uuid=b414fbce-9439-4348-afae-88ddcb454aa5"]}],"mendeley":{"formattedCitation":"&lt;sup&gt;40&lt;/sup&gt;","plainTextFormattedCitation":"40","previouslyFormattedCitation":"&lt;sup&gt;40&lt;/sup&gt;"},"properties":{"noteIndex":0},"schema":"https://github.com/citation-style-language/schema/raw/master/csl-citation.json"}</w:instrText>
      </w:r>
      <w:r w:rsidR="00B65674">
        <w:rPr>
          <w:rFonts w:ascii="Times New Roman" w:hAnsi="Times New Roman" w:cs="Times New Roman"/>
          <w:sz w:val="24"/>
          <w:szCs w:val="24"/>
        </w:rPr>
        <w:fldChar w:fldCharType="separate"/>
      </w:r>
      <w:r w:rsidR="00583B77" w:rsidRPr="00583B77">
        <w:rPr>
          <w:rFonts w:ascii="Times New Roman" w:hAnsi="Times New Roman" w:cs="Times New Roman"/>
          <w:noProof/>
          <w:sz w:val="24"/>
          <w:szCs w:val="24"/>
          <w:vertAlign w:val="superscript"/>
        </w:rPr>
        <w:t>40</w:t>
      </w:r>
      <w:r w:rsidR="00B65674">
        <w:rPr>
          <w:rFonts w:ascii="Times New Roman" w:hAnsi="Times New Roman" w:cs="Times New Roman"/>
          <w:sz w:val="24"/>
          <w:szCs w:val="24"/>
        </w:rPr>
        <w:fldChar w:fldCharType="end"/>
      </w:r>
      <w:r w:rsidR="00D215AD">
        <w:rPr>
          <w:rFonts w:ascii="Times New Roman" w:hAnsi="Times New Roman" w:cs="Times New Roman"/>
          <w:sz w:val="24"/>
          <w:szCs w:val="24"/>
          <w:lang w:val="en-US"/>
        </w:rPr>
        <w:t xml:space="preserve"> Debridement pada </w:t>
      </w:r>
      <w:proofErr w:type="spellStart"/>
      <w:r w:rsidR="00D215AD">
        <w:rPr>
          <w:rFonts w:ascii="Times New Roman" w:hAnsi="Times New Roman" w:cs="Times New Roman"/>
          <w:sz w:val="24"/>
          <w:szCs w:val="24"/>
          <w:lang w:val="en-US"/>
        </w:rPr>
        <w:t>pasien</w:t>
      </w:r>
      <w:proofErr w:type="spellEnd"/>
      <w:r w:rsidR="00D215AD">
        <w:rPr>
          <w:rFonts w:ascii="Times New Roman" w:hAnsi="Times New Roman" w:cs="Times New Roman"/>
          <w:sz w:val="24"/>
          <w:szCs w:val="24"/>
          <w:lang w:val="en-US"/>
        </w:rPr>
        <w:t xml:space="preserve"> </w:t>
      </w:r>
      <w:proofErr w:type="spellStart"/>
      <w:r w:rsidR="00D215AD">
        <w:rPr>
          <w:rFonts w:ascii="Times New Roman" w:hAnsi="Times New Roman" w:cs="Times New Roman"/>
          <w:sz w:val="24"/>
          <w:szCs w:val="24"/>
          <w:lang w:val="en-US"/>
        </w:rPr>
        <w:t>dihentikan</w:t>
      </w:r>
      <w:proofErr w:type="spellEnd"/>
      <w:r w:rsidR="00FE71E6">
        <w:rPr>
          <w:rFonts w:ascii="Times New Roman" w:hAnsi="Times New Roman" w:cs="Times New Roman"/>
          <w:sz w:val="24"/>
          <w:szCs w:val="24"/>
          <w:lang w:val="en-US"/>
        </w:rPr>
        <w:t xml:space="preserve"> 1 </w:t>
      </w:r>
      <w:proofErr w:type="spellStart"/>
      <w:r w:rsidR="00FE71E6">
        <w:rPr>
          <w:rFonts w:ascii="Times New Roman" w:hAnsi="Times New Roman" w:cs="Times New Roman"/>
          <w:sz w:val="24"/>
          <w:szCs w:val="24"/>
          <w:lang w:val="en-US"/>
        </w:rPr>
        <w:t>bulan</w:t>
      </w:r>
      <w:proofErr w:type="spellEnd"/>
      <w:r w:rsidR="00FE71E6">
        <w:rPr>
          <w:rFonts w:ascii="Times New Roman" w:hAnsi="Times New Roman" w:cs="Times New Roman"/>
          <w:sz w:val="24"/>
          <w:szCs w:val="24"/>
          <w:lang w:val="en-US"/>
        </w:rPr>
        <w:t xml:space="preserve"> </w:t>
      </w:r>
      <w:proofErr w:type="spellStart"/>
      <w:r w:rsidR="00FE71E6">
        <w:rPr>
          <w:rFonts w:ascii="Times New Roman" w:hAnsi="Times New Roman" w:cs="Times New Roman"/>
          <w:sz w:val="24"/>
          <w:szCs w:val="24"/>
          <w:lang w:val="en-US"/>
        </w:rPr>
        <w:t>kemudian</w:t>
      </w:r>
      <w:proofErr w:type="spellEnd"/>
      <w:r w:rsidR="00FE71E6">
        <w:rPr>
          <w:rFonts w:ascii="Times New Roman" w:hAnsi="Times New Roman" w:cs="Times New Roman"/>
          <w:sz w:val="24"/>
          <w:szCs w:val="24"/>
          <w:lang w:val="en-US"/>
        </w:rPr>
        <w:t xml:space="preserve"> </w:t>
      </w:r>
      <w:proofErr w:type="spellStart"/>
      <w:r w:rsidR="00FE71E6">
        <w:rPr>
          <w:rFonts w:ascii="Times New Roman" w:hAnsi="Times New Roman" w:cs="Times New Roman"/>
          <w:sz w:val="24"/>
          <w:szCs w:val="24"/>
          <w:lang w:val="en-US"/>
        </w:rPr>
        <w:t>setelah</w:t>
      </w:r>
      <w:proofErr w:type="spellEnd"/>
      <w:r w:rsidR="00FE71E6">
        <w:rPr>
          <w:rFonts w:ascii="Times New Roman" w:hAnsi="Times New Roman" w:cs="Times New Roman"/>
          <w:sz w:val="24"/>
          <w:szCs w:val="24"/>
          <w:lang w:val="en-US"/>
        </w:rPr>
        <w:t xml:space="preserve"> </w:t>
      </w:r>
      <w:proofErr w:type="spellStart"/>
      <w:r w:rsidR="00FE71E6">
        <w:rPr>
          <w:rFonts w:ascii="Times New Roman" w:hAnsi="Times New Roman" w:cs="Times New Roman"/>
          <w:sz w:val="24"/>
          <w:szCs w:val="24"/>
          <w:lang w:val="en-US"/>
        </w:rPr>
        <w:t>seluruh</w:t>
      </w:r>
      <w:proofErr w:type="spellEnd"/>
      <w:r w:rsidR="00FE71E6">
        <w:rPr>
          <w:rFonts w:ascii="Times New Roman" w:hAnsi="Times New Roman" w:cs="Times New Roman"/>
          <w:sz w:val="24"/>
          <w:szCs w:val="24"/>
          <w:lang w:val="en-US"/>
        </w:rPr>
        <w:t xml:space="preserve"> </w:t>
      </w:r>
      <w:proofErr w:type="spellStart"/>
      <w:r w:rsidR="00FE71E6">
        <w:rPr>
          <w:rFonts w:ascii="Times New Roman" w:hAnsi="Times New Roman" w:cs="Times New Roman"/>
          <w:sz w:val="24"/>
          <w:szCs w:val="24"/>
          <w:lang w:val="en-US"/>
        </w:rPr>
        <w:t>jaringan</w:t>
      </w:r>
      <w:proofErr w:type="spellEnd"/>
      <w:r w:rsidR="00FE71E6">
        <w:rPr>
          <w:rFonts w:ascii="Times New Roman" w:hAnsi="Times New Roman" w:cs="Times New Roman"/>
          <w:sz w:val="24"/>
          <w:szCs w:val="24"/>
          <w:lang w:val="en-US"/>
        </w:rPr>
        <w:t xml:space="preserve"> </w:t>
      </w:r>
      <w:proofErr w:type="spellStart"/>
      <w:r w:rsidR="00FE71E6">
        <w:rPr>
          <w:rFonts w:ascii="Times New Roman" w:hAnsi="Times New Roman" w:cs="Times New Roman"/>
          <w:sz w:val="24"/>
          <w:szCs w:val="24"/>
          <w:lang w:val="en-US"/>
        </w:rPr>
        <w:t>nekrotik</w:t>
      </w:r>
      <w:proofErr w:type="spellEnd"/>
      <w:r w:rsidR="00FE71E6">
        <w:rPr>
          <w:rFonts w:ascii="Times New Roman" w:hAnsi="Times New Roman" w:cs="Times New Roman"/>
          <w:sz w:val="24"/>
          <w:szCs w:val="24"/>
          <w:lang w:val="en-US"/>
        </w:rPr>
        <w:t xml:space="preserve"> </w:t>
      </w:r>
      <w:proofErr w:type="spellStart"/>
      <w:r w:rsidR="00FE71E6">
        <w:rPr>
          <w:rFonts w:ascii="Times New Roman" w:hAnsi="Times New Roman" w:cs="Times New Roman"/>
          <w:sz w:val="24"/>
          <w:szCs w:val="24"/>
          <w:lang w:val="en-US"/>
        </w:rPr>
        <w:t>sembuh</w:t>
      </w:r>
      <w:proofErr w:type="spellEnd"/>
      <w:r w:rsidR="00FE71E6">
        <w:rPr>
          <w:rFonts w:ascii="Times New Roman" w:hAnsi="Times New Roman" w:cs="Times New Roman"/>
          <w:sz w:val="24"/>
          <w:szCs w:val="24"/>
          <w:lang w:val="en-US"/>
        </w:rPr>
        <w:t xml:space="preserve">, </w:t>
      </w:r>
      <w:proofErr w:type="spellStart"/>
      <w:r w:rsidR="00FE71E6">
        <w:rPr>
          <w:rFonts w:ascii="Times New Roman" w:hAnsi="Times New Roman" w:cs="Times New Roman"/>
          <w:sz w:val="24"/>
          <w:szCs w:val="24"/>
          <w:lang w:val="en-US"/>
        </w:rPr>
        <w:t>selanjutnya</w:t>
      </w:r>
      <w:proofErr w:type="spellEnd"/>
      <w:r w:rsidR="00FE71E6">
        <w:rPr>
          <w:rFonts w:ascii="Times New Roman" w:hAnsi="Times New Roman" w:cs="Times New Roman"/>
          <w:sz w:val="24"/>
          <w:szCs w:val="24"/>
          <w:lang w:val="en-US"/>
        </w:rPr>
        <w:t xml:space="preserve"> </w:t>
      </w:r>
      <w:proofErr w:type="spellStart"/>
      <w:r w:rsidR="00D215AD">
        <w:rPr>
          <w:rFonts w:ascii="Times New Roman" w:hAnsi="Times New Roman" w:cs="Times New Roman"/>
          <w:sz w:val="24"/>
          <w:szCs w:val="24"/>
          <w:lang w:val="en-US"/>
        </w:rPr>
        <w:t>ibu</w:t>
      </w:r>
      <w:proofErr w:type="spellEnd"/>
      <w:r w:rsidR="00D215AD">
        <w:rPr>
          <w:rFonts w:ascii="Times New Roman" w:hAnsi="Times New Roman" w:cs="Times New Roman"/>
          <w:sz w:val="24"/>
          <w:szCs w:val="24"/>
          <w:lang w:val="en-US"/>
        </w:rPr>
        <w:t xml:space="preserve"> </w:t>
      </w:r>
      <w:proofErr w:type="spellStart"/>
      <w:r w:rsidR="00D215AD">
        <w:rPr>
          <w:rFonts w:ascii="Times New Roman" w:hAnsi="Times New Roman" w:cs="Times New Roman"/>
          <w:sz w:val="24"/>
          <w:szCs w:val="24"/>
          <w:lang w:val="en-US"/>
        </w:rPr>
        <w:t>pasien</w:t>
      </w:r>
      <w:proofErr w:type="spellEnd"/>
      <w:r w:rsidR="00D215AD">
        <w:rPr>
          <w:rFonts w:ascii="Times New Roman" w:hAnsi="Times New Roman" w:cs="Times New Roman"/>
          <w:sz w:val="24"/>
          <w:szCs w:val="24"/>
          <w:lang w:val="en-US"/>
        </w:rPr>
        <w:t xml:space="preserve"> </w:t>
      </w:r>
      <w:proofErr w:type="spellStart"/>
      <w:r w:rsidR="00D215AD">
        <w:rPr>
          <w:rFonts w:ascii="Times New Roman" w:hAnsi="Times New Roman" w:cs="Times New Roman"/>
          <w:sz w:val="24"/>
          <w:szCs w:val="24"/>
          <w:lang w:val="en-US"/>
        </w:rPr>
        <w:t>diedukasi</w:t>
      </w:r>
      <w:proofErr w:type="spellEnd"/>
      <w:r w:rsidR="00D215AD">
        <w:rPr>
          <w:rFonts w:ascii="Times New Roman" w:hAnsi="Times New Roman" w:cs="Times New Roman"/>
          <w:sz w:val="24"/>
          <w:szCs w:val="24"/>
          <w:lang w:val="en-US"/>
        </w:rPr>
        <w:t xml:space="preserve"> </w:t>
      </w:r>
      <w:proofErr w:type="spellStart"/>
      <w:r w:rsidR="00D215AD">
        <w:rPr>
          <w:rFonts w:ascii="Times New Roman" w:hAnsi="Times New Roman" w:cs="Times New Roman"/>
          <w:sz w:val="24"/>
          <w:szCs w:val="24"/>
          <w:lang w:val="en-US"/>
        </w:rPr>
        <w:t>untuk</w:t>
      </w:r>
      <w:proofErr w:type="spellEnd"/>
      <w:r w:rsidR="00D215AD">
        <w:rPr>
          <w:rFonts w:ascii="Times New Roman" w:hAnsi="Times New Roman" w:cs="Times New Roman"/>
          <w:sz w:val="24"/>
          <w:szCs w:val="24"/>
          <w:lang w:val="en-US"/>
        </w:rPr>
        <w:t xml:space="preserve"> </w:t>
      </w:r>
      <w:proofErr w:type="spellStart"/>
      <w:r w:rsidR="00D215AD">
        <w:rPr>
          <w:rFonts w:ascii="Times New Roman" w:hAnsi="Times New Roman" w:cs="Times New Roman"/>
          <w:sz w:val="24"/>
          <w:szCs w:val="24"/>
          <w:lang w:val="en-US"/>
        </w:rPr>
        <w:t>tetap</w:t>
      </w:r>
      <w:proofErr w:type="spellEnd"/>
      <w:r w:rsidR="00D215AD">
        <w:rPr>
          <w:rFonts w:ascii="Times New Roman" w:hAnsi="Times New Roman" w:cs="Times New Roman"/>
          <w:sz w:val="24"/>
          <w:szCs w:val="24"/>
          <w:lang w:val="en-US"/>
        </w:rPr>
        <w:t xml:space="preserve"> </w:t>
      </w:r>
      <w:proofErr w:type="spellStart"/>
      <w:r w:rsidR="00D215AD">
        <w:rPr>
          <w:rFonts w:ascii="Times New Roman" w:hAnsi="Times New Roman" w:cs="Times New Roman"/>
          <w:sz w:val="24"/>
          <w:szCs w:val="24"/>
          <w:lang w:val="en-US"/>
        </w:rPr>
        <w:t>menjaga</w:t>
      </w:r>
      <w:proofErr w:type="spellEnd"/>
      <w:r w:rsidR="00D215AD">
        <w:rPr>
          <w:rFonts w:ascii="Times New Roman" w:hAnsi="Times New Roman" w:cs="Times New Roman"/>
          <w:sz w:val="24"/>
          <w:szCs w:val="24"/>
          <w:lang w:val="en-US"/>
        </w:rPr>
        <w:t xml:space="preserve"> </w:t>
      </w:r>
      <w:proofErr w:type="spellStart"/>
      <w:r w:rsidR="00D215AD">
        <w:rPr>
          <w:rFonts w:ascii="Times New Roman" w:hAnsi="Times New Roman" w:cs="Times New Roman"/>
          <w:sz w:val="24"/>
          <w:szCs w:val="24"/>
          <w:lang w:val="en-US"/>
        </w:rPr>
        <w:t>kebersihan</w:t>
      </w:r>
      <w:proofErr w:type="spellEnd"/>
      <w:r w:rsidR="00D215AD">
        <w:rPr>
          <w:rFonts w:ascii="Times New Roman" w:hAnsi="Times New Roman" w:cs="Times New Roman"/>
          <w:sz w:val="24"/>
          <w:szCs w:val="24"/>
          <w:lang w:val="en-US"/>
        </w:rPr>
        <w:t xml:space="preserve"> </w:t>
      </w:r>
      <w:proofErr w:type="spellStart"/>
      <w:r w:rsidR="00D215AD">
        <w:rPr>
          <w:rFonts w:ascii="Times New Roman" w:hAnsi="Times New Roman" w:cs="Times New Roman"/>
          <w:sz w:val="24"/>
          <w:szCs w:val="24"/>
          <w:lang w:val="en-US"/>
        </w:rPr>
        <w:t>rongga</w:t>
      </w:r>
      <w:proofErr w:type="spellEnd"/>
      <w:r w:rsidR="00D215AD">
        <w:rPr>
          <w:rFonts w:ascii="Times New Roman" w:hAnsi="Times New Roman" w:cs="Times New Roman"/>
          <w:sz w:val="24"/>
          <w:szCs w:val="24"/>
          <w:lang w:val="en-US"/>
        </w:rPr>
        <w:t xml:space="preserve"> </w:t>
      </w:r>
      <w:proofErr w:type="spellStart"/>
      <w:r w:rsidR="00D215AD">
        <w:rPr>
          <w:rFonts w:ascii="Times New Roman" w:hAnsi="Times New Roman" w:cs="Times New Roman"/>
          <w:sz w:val="24"/>
          <w:szCs w:val="24"/>
          <w:lang w:val="en-US"/>
        </w:rPr>
        <w:t>mulut</w:t>
      </w:r>
      <w:proofErr w:type="spellEnd"/>
      <w:r w:rsidR="00D215AD">
        <w:rPr>
          <w:rFonts w:ascii="Times New Roman" w:hAnsi="Times New Roman" w:cs="Times New Roman"/>
          <w:sz w:val="24"/>
          <w:szCs w:val="24"/>
          <w:lang w:val="en-US"/>
        </w:rPr>
        <w:t xml:space="preserve"> </w:t>
      </w:r>
      <w:proofErr w:type="spellStart"/>
      <w:r w:rsidR="00D215AD">
        <w:rPr>
          <w:rFonts w:ascii="Times New Roman" w:hAnsi="Times New Roman" w:cs="Times New Roman"/>
          <w:sz w:val="24"/>
          <w:szCs w:val="24"/>
          <w:lang w:val="en-US"/>
        </w:rPr>
        <w:t>pasien</w:t>
      </w:r>
      <w:proofErr w:type="spellEnd"/>
      <w:r w:rsidR="00D215AD">
        <w:rPr>
          <w:rFonts w:ascii="Times New Roman" w:hAnsi="Times New Roman" w:cs="Times New Roman"/>
          <w:sz w:val="24"/>
          <w:szCs w:val="24"/>
          <w:lang w:val="en-US"/>
        </w:rPr>
        <w:t xml:space="preserve"> </w:t>
      </w:r>
      <w:proofErr w:type="spellStart"/>
      <w:r w:rsidR="00D215AD">
        <w:rPr>
          <w:rFonts w:ascii="Times New Roman" w:hAnsi="Times New Roman" w:cs="Times New Roman"/>
          <w:sz w:val="24"/>
          <w:szCs w:val="24"/>
          <w:lang w:val="en-US"/>
        </w:rPr>
        <w:t>dengan</w:t>
      </w:r>
      <w:proofErr w:type="spellEnd"/>
      <w:r w:rsidR="00D215AD">
        <w:rPr>
          <w:rFonts w:ascii="Times New Roman" w:hAnsi="Times New Roman" w:cs="Times New Roman"/>
          <w:sz w:val="24"/>
          <w:szCs w:val="24"/>
          <w:lang w:val="en-US"/>
        </w:rPr>
        <w:t xml:space="preserve"> </w:t>
      </w:r>
      <w:proofErr w:type="spellStart"/>
      <w:r w:rsidR="00D215AD">
        <w:rPr>
          <w:rFonts w:ascii="Times New Roman" w:hAnsi="Times New Roman" w:cs="Times New Roman"/>
          <w:sz w:val="24"/>
          <w:szCs w:val="24"/>
          <w:lang w:val="en-US"/>
        </w:rPr>
        <w:t>rutin</w:t>
      </w:r>
      <w:proofErr w:type="spellEnd"/>
      <w:r w:rsidR="00D215AD">
        <w:rPr>
          <w:rFonts w:ascii="Times New Roman" w:hAnsi="Times New Roman" w:cs="Times New Roman"/>
          <w:sz w:val="24"/>
          <w:szCs w:val="24"/>
          <w:lang w:val="en-US"/>
        </w:rPr>
        <w:t xml:space="preserve"> </w:t>
      </w:r>
      <w:proofErr w:type="spellStart"/>
      <w:r w:rsidR="00D215AD">
        <w:rPr>
          <w:rFonts w:ascii="Times New Roman" w:hAnsi="Times New Roman" w:cs="Times New Roman"/>
          <w:sz w:val="24"/>
          <w:szCs w:val="24"/>
          <w:lang w:val="en-US"/>
        </w:rPr>
        <w:t>membersihakan</w:t>
      </w:r>
      <w:proofErr w:type="spellEnd"/>
      <w:r w:rsidR="00D215AD">
        <w:rPr>
          <w:rFonts w:ascii="Times New Roman" w:hAnsi="Times New Roman" w:cs="Times New Roman"/>
          <w:sz w:val="24"/>
          <w:szCs w:val="24"/>
          <w:lang w:val="en-US"/>
        </w:rPr>
        <w:t xml:space="preserve"> </w:t>
      </w:r>
      <w:proofErr w:type="spellStart"/>
      <w:r w:rsidR="00D215AD">
        <w:rPr>
          <w:rFonts w:ascii="Times New Roman" w:hAnsi="Times New Roman" w:cs="Times New Roman"/>
          <w:sz w:val="24"/>
          <w:szCs w:val="24"/>
          <w:lang w:val="en-US"/>
        </w:rPr>
        <w:t>rongga</w:t>
      </w:r>
      <w:proofErr w:type="spellEnd"/>
      <w:r w:rsidR="00D215AD">
        <w:rPr>
          <w:rFonts w:ascii="Times New Roman" w:hAnsi="Times New Roman" w:cs="Times New Roman"/>
          <w:sz w:val="24"/>
          <w:szCs w:val="24"/>
          <w:lang w:val="en-US"/>
        </w:rPr>
        <w:t xml:space="preserve"> </w:t>
      </w:r>
      <w:proofErr w:type="spellStart"/>
      <w:r w:rsidR="00D215AD">
        <w:rPr>
          <w:rFonts w:ascii="Times New Roman" w:hAnsi="Times New Roman" w:cs="Times New Roman"/>
          <w:sz w:val="24"/>
          <w:szCs w:val="24"/>
          <w:lang w:val="en-US"/>
        </w:rPr>
        <w:t>mulut</w:t>
      </w:r>
      <w:proofErr w:type="spellEnd"/>
      <w:r w:rsidR="00D215AD">
        <w:rPr>
          <w:rFonts w:ascii="Times New Roman" w:hAnsi="Times New Roman" w:cs="Times New Roman"/>
          <w:sz w:val="24"/>
          <w:szCs w:val="24"/>
          <w:lang w:val="en-US"/>
        </w:rPr>
        <w:t xml:space="preserve"> </w:t>
      </w:r>
      <w:proofErr w:type="spellStart"/>
      <w:r w:rsidR="00D215AD">
        <w:rPr>
          <w:rFonts w:ascii="Times New Roman" w:hAnsi="Times New Roman" w:cs="Times New Roman"/>
          <w:sz w:val="24"/>
          <w:szCs w:val="24"/>
          <w:lang w:val="en-US"/>
        </w:rPr>
        <w:t>pasien</w:t>
      </w:r>
      <w:proofErr w:type="spellEnd"/>
      <w:r w:rsidR="00D215AD">
        <w:rPr>
          <w:rFonts w:ascii="Times New Roman" w:hAnsi="Times New Roman" w:cs="Times New Roman"/>
          <w:sz w:val="24"/>
          <w:szCs w:val="24"/>
          <w:lang w:val="en-US"/>
        </w:rPr>
        <w:t xml:space="preserve"> </w:t>
      </w:r>
      <w:proofErr w:type="spellStart"/>
      <w:r w:rsidR="00D215AD">
        <w:rPr>
          <w:rFonts w:ascii="Times New Roman" w:hAnsi="Times New Roman" w:cs="Times New Roman"/>
          <w:sz w:val="24"/>
          <w:szCs w:val="24"/>
          <w:lang w:val="en-US"/>
        </w:rPr>
        <w:t>dengan</w:t>
      </w:r>
      <w:proofErr w:type="spellEnd"/>
      <w:r w:rsidR="00D215AD">
        <w:rPr>
          <w:rFonts w:ascii="Times New Roman" w:hAnsi="Times New Roman" w:cs="Times New Roman"/>
          <w:sz w:val="24"/>
          <w:szCs w:val="24"/>
          <w:lang w:val="en-US"/>
        </w:rPr>
        <w:t xml:space="preserve"> </w:t>
      </w:r>
      <w:proofErr w:type="spellStart"/>
      <w:r w:rsidR="00D215AD">
        <w:rPr>
          <w:rFonts w:ascii="Times New Roman" w:hAnsi="Times New Roman" w:cs="Times New Roman"/>
          <w:sz w:val="24"/>
          <w:szCs w:val="24"/>
          <w:lang w:val="en-US"/>
        </w:rPr>
        <w:t>menggunakan</w:t>
      </w:r>
      <w:proofErr w:type="spellEnd"/>
      <w:r w:rsidR="00D215AD">
        <w:rPr>
          <w:rFonts w:ascii="Times New Roman" w:hAnsi="Times New Roman" w:cs="Times New Roman"/>
          <w:sz w:val="24"/>
          <w:szCs w:val="24"/>
          <w:lang w:val="en-US"/>
        </w:rPr>
        <w:t xml:space="preserve"> </w:t>
      </w:r>
      <w:proofErr w:type="spellStart"/>
      <w:r w:rsidR="00D215AD">
        <w:rPr>
          <w:rFonts w:ascii="Times New Roman" w:hAnsi="Times New Roman" w:cs="Times New Roman"/>
          <w:sz w:val="24"/>
          <w:szCs w:val="24"/>
          <w:lang w:val="en-US"/>
        </w:rPr>
        <w:t>antisepti</w:t>
      </w:r>
      <w:r w:rsidR="00FE71E6">
        <w:rPr>
          <w:rFonts w:ascii="Times New Roman" w:hAnsi="Times New Roman" w:cs="Times New Roman"/>
          <w:sz w:val="24"/>
          <w:szCs w:val="24"/>
          <w:lang w:val="en-US"/>
        </w:rPr>
        <w:t>k</w:t>
      </w:r>
      <w:proofErr w:type="spellEnd"/>
      <w:r w:rsidR="00D215AD">
        <w:rPr>
          <w:rFonts w:ascii="Times New Roman" w:hAnsi="Times New Roman" w:cs="Times New Roman"/>
          <w:sz w:val="24"/>
          <w:szCs w:val="24"/>
          <w:lang w:val="en-US"/>
        </w:rPr>
        <w:t>.</w:t>
      </w:r>
    </w:p>
    <w:p w14:paraId="13021E09" w14:textId="40D8C3E4" w:rsidR="00BA1E88" w:rsidRDefault="003F3E80" w:rsidP="00B65674">
      <w:pPr>
        <w:spacing w:line="360" w:lineRule="auto"/>
        <w:ind w:firstLine="42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Penyembuhan</w:t>
      </w:r>
      <w:proofErr w:type="spellEnd"/>
      <w:r>
        <w:rPr>
          <w:rFonts w:ascii="Times New Roman" w:hAnsi="Times New Roman" w:cs="Times New Roman"/>
          <w:sz w:val="24"/>
          <w:szCs w:val="24"/>
          <w:lang w:val="en-US"/>
        </w:rPr>
        <w:t xml:space="preserve"> </w:t>
      </w:r>
      <w:proofErr w:type="spellStart"/>
      <w:r w:rsidR="00336123">
        <w:rPr>
          <w:rFonts w:ascii="Times New Roman" w:hAnsi="Times New Roman" w:cs="Times New Roman"/>
          <w:sz w:val="24"/>
          <w:szCs w:val="24"/>
          <w:lang w:val="en-US"/>
        </w:rPr>
        <w:t>sempurna</w:t>
      </w:r>
      <w:proofErr w:type="spellEnd"/>
      <w:r w:rsidR="00336123">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dicapai</w:t>
      </w:r>
      <w:proofErr w:type="spellEnd"/>
      <w:r>
        <w:rPr>
          <w:rFonts w:ascii="Times New Roman" w:hAnsi="Times New Roman" w:cs="Times New Roman"/>
          <w:sz w:val="24"/>
          <w:szCs w:val="24"/>
          <w:lang w:val="en-US"/>
        </w:rPr>
        <w:t xml:space="preserve"> 3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setelah</w:t>
      </w:r>
      <w:proofErr w:type="spellEnd"/>
      <w:r w:rsidR="00336123">
        <w:rPr>
          <w:rFonts w:ascii="Times New Roman" w:hAnsi="Times New Roman" w:cs="Times New Roman"/>
          <w:sz w:val="24"/>
          <w:szCs w:val="24"/>
          <w:lang w:val="en-US"/>
        </w:rPr>
        <w:t xml:space="preserve"> </w:t>
      </w:r>
      <w:proofErr w:type="spellStart"/>
      <w:r w:rsidR="00336123">
        <w:rPr>
          <w:rFonts w:ascii="Times New Roman" w:hAnsi="Times New Roman" w:cs="Times New Roman"/>
          <w:sz w:val="24"/>
          <w:szCs w:val="24"/>
          <w:lang w:val="en-US"/>
        </w:rPr>
        <w:t>perawatan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namun</w:t>
      </w:r>
      <w:proofErr w:type="spellEnd"/>
      <w:r>
        <w:rPr>
          <w:rFonts w:ascii="Times New Roman" w:hAnsi="Times New Roman" w:cs="Times New Roman"/>
          <w:sz w:val="24"/>
          <w:szCs w:val="24"/>
          <w:lang w:val="en-US"/>
        </w:rPr>
        <w:t xml:space="preserve"> </w:t>
      </w:r>
      <w:proofErr w:type="spellStart"/>
      <w:r w:rsidR="00336123">
        <w:rPr>
          <w:rFonts w:ascii="Times New Roman" w:hAnsi="Times New Roman" w:cs="Times New Roman"/>
          <w:sz w:val="24"/>
          <w:szCs w:val="24"/>
          <w:lang w:val="en-US"/>
        </w:rPr>
        <w:t>walaupun</w:t>
      </w:r>
      <w:proofErr w:type="spellEnd"/>
      <w:r w:rsidR="00336123">
        <w:rPr>
          <w:rFonts w:ascii="Times New Roman" w:hAnsi="Times New Roman" w:cs="Times New Roman"/>
          <w:sz w:val="24"/>
          <w:szCs w:val="24"/>
          <w:lang w:val="en-US"/>
        </w:rPr>
        <w:t xml:space="preserve"> </w:t>
      </w:r>
      <w:proofErr w:type="spellStart"/>
      <w:r w:rsidR="00336123">
        <w:rPr>
          <w:rFonts w:ascii="Times New Roman" w:hAnsi="Times New Roman" w:cs="Times New Roman"/>
          <w:sz w:val="24"/>
          <w:szCs w:val="24"/>
          <w:lang w:val="en-US"/>
        </w:rPr>
        <w:t>telah</w:t>
      </w:r>
      <w:proofErr w:type="spellEnd"/>
      <w:r w:rsidR="00336123">
        <w:rPr>
          <w:rFonts w:ascii="Times New Roman" w:hAnsi="Times New Roman" w:cs="Times New Roman"/>
          <w:sz w:val="24"/>
          <w:szCs w:val="24"/>
          <w:lang w:val="en-US"/>
        </w:rPr>
        <w:t xml:space="preserve"> </w:t>
      </w:r>
      <w:proofErr w:type="spellStart"/>
      <w:r w:rsidR="00336123">
        <w:rPr>
          <w:rFonts w:ascii="Times New Roman" w:hAnsi="Times New Roman" w:cs="Times New Roman"/>
          <w:sz w:val="24"/>
          <w:szCs w:val="24"/>
          <w:lang w:val="en-US"/>
        </w:rPr>
        <w:t>sembuh</w:t>
      </w:r>
      <w:proofErr w:type="spellEnd"/>
      <w:r w:rsidR="00336123">
        <w:rPr>
          <w:rFonts w:ascii="Times New Roman" w:hAnsi="Times New Roman" w:cs="Times New Roman"/>
          <w:sz w:val="24"/>
          <w:szCs w:val="24"/>
          <w:lang w:val="en-US"/>
        </w:rPr>
        <w:t xml:space="preserve">, </w:t>
      </w:r>
      <w:proofErr w:type="spellStart"/>
      <w:r w:rsidR="00336123">
        <w:rPr>
          <w:rFonts w:ascii="Times New Roman" w:hAnsi="Times New Roman" w:cs="Times New Roman"/>
          <w:sz w:val="24"/>
          <w:szCs w:val="24"/>
          <w:lang w:val="en-US"/>
        </w:rPr>
        <w:t>rekurensi</w:t>
      </w:r>
      <w:proofErr w:type="spellEnd"/>
      <w:r w:rsidR="00336123">
        <w:rPr>
          <w:rFonts w:ascii="Times New Roman" w:hAnsi="Times New Roman" w:cs="Times New Roman"/>
          <w:sz w:val="24"/>
          <w:szCs w:val="24"/>
          <w:lang w:val="en-US"/>
        </w:rPr>
        <w:t xml:space="preserve"> </w:t>
      </w:r>
      <w:proofErr w:type="spellStart"/>
      <w:r w:rsidR="00336123">
        <w:rPr>
          <w:rFonts w:ascii="Times New Roman" w:hAnsi="Times New Roman" w:cs="Times New Roman"/>
          <w:sz w:val="24"/>
          <w:szCs w:val="24"/>
          <w:lang w:val="en-US"/>
        </w:rPr>
        <w:t>penyakit</w:t>
      </w:r>
      <w:proofErr w:type="spellEnd"/>
      <w:r w:rsidR="00336123">
        <w:rPr>
          <w:rFonts w:ascii="Times New Roman" w:hAnsi="Times New Roman" w:cs="Times New Roman"/>
          <w:sz w:val="24"/>
          <w:szCs w:val="24"/>
          <w:lang w:val="en-US"/>
        </w:rPr>
        <w:t xml:space="preserve"> </w:t>
      </w:r>
      <w:proofErr w:type="spellStart"/>
      <w:r w:rsidR="00336123">
        <w:rPr>
          <w:rFonts w:ascii="Times New Roman" w:hAnsi="Times New Roman" w:cs="Times New Roman"/>
          <w:sz w:val="24"/>
          <w:szCs w:val="24"/>
          <w:lang w:val="en-US"/>
        </w:rPr>
        <w:t>masih</w:t>
      </w:r>
      <w:proofErr w:type="spellEnd"/>
      <w:r w:rsidR="00336123">
        <w:rPr>
          <w:rFonts w:ascii="Times New Roman" w:hAnsi="Times New Roman" w:cs="Times New Roman"/>
          <w:sz w:val="24"/>
          <w:szCs w:val="24"/>
          <w:lang w:val="en-US"/>
        </w:rPr>
        <w:t xml:space="preserve"> </w:t>
      </w:r>
      <w:proofErr w:type="spellStart"/>
      <w:r w:rsidR="00336123">
        <w:rPr>
          <w:rFonts w:ascii="Times New Roman" w:hAnsi="Times New Roman" w:cs="Times New Roman"/>
          <w:sz w:val="24"/>
          <w:szCs w:val="24"/>
          <w:lang w:val="en-US"/>
        </w:rPr>
        <w:t>dapat</w:t>
      </w:r>
      <w:proofErr w:type="spellEnd"/>
      <w:r w:rsidR="00336123">
        <w:rPr>
          <w:rFonts w:ascii="Times New Roman" w:hAnsi="Times New Roman" w:cs="Times New Roman"/>
          <w:sz w:val="24"/>
          <w:szCs w:val="24"/>
          <w:lang w:val="en-US"/>
        </w:rPr>
        <w:t xml:space="preserve"> </w:t>
      </w:r>
      <w:proofErr w:type="spellStart"/>
      <w:r w:rsidR="00336123">
        <w:rPr>
          <w:rFonts w:ascii="Times New Roman" w:hAnsi="Times New Roman" w:cs="Times New Roman"/>
          <w:sz w:val="24"/>
          <w:szCs w:val="24"/>
          <w:lang w:val="en-US"/>
        </w:rPr>
        <w:t>terjadi</w:t>
      </w:r>
      <w:proofErr w:type="spellEnd"/>
      <w:r w:rsidR="00336123">
        <w:rPr>
          <w:rFonts w:ascii="Times New Roman" w:hAnsi="Times New Roman" w:cs="Times New Roman"/>
          <w:sz w:val="24"/>
          <w:szCs w:val="24"/>
          <w:lang w:val="en-US"/>
        </w:rPr>
        <w:t xml:space="preserve"> </w:t>
      </w:r>
      <w:proofErr w:type="spellStart"/>
      <w:r w:rsidR="00336123">
        <w:rPr>
          <w:rFonts w:ascii="Times New Roman" w:hAnsi="Times New Roman" w:cs="Times New Roman"/>
          <w:sz w:val="24"/>
          <w:szCs w:val="24"/>
          <w:lang w:val="en-US"/>
        </w:rPr>
        <w:t>sehingga</w:t>
      </w:r>
      <w:proofErr w:type="spellEnd"/>
      <w:r w:rsidR="00336123">
        <w:rPr>
          <w:rFonts w:ascii="Times New Roman" w:hAnsi="Times New Roman" w:cs="Times New Roman"/>
          <w:sz w:val="24"/>
          <w:szCs w:val="24"/>
          <w:lang w:val="en-US"/>
        </w:rPr>
        <w:t xml:space="preserve">, </w:t>
      </w:r>
      <w:proofErr w:type="spellStart"/>
      <w:r w:rsidR="00336123">
        <w:rPr>
          <w:rFonts w:ascii="Times New Roman" w:hAnsi="Times New Roman" w:cs="Times New Roman"/>
          <w:sz w:val="24"/>
          <w:szCs w:val="24"/>
          <w:lang w:val="en-US"/>
        </w:rPr>
        <w:t>i</w:t>
      </w:r>
      <w:proofErr w:type="spellEnd"/>
      <w:r w:rsidR="00ED6507" w:rsidRPr="003D484F">
        <w:rPr>
          <w:rFonts w:ascii="Times New Roman" w:hAnsi="Times New Roman" w:cs="Times New Roman"/>
          <w:sz w:val="24"/>
          <w:szCs w:val="24"/>
        </w:rPr>
        <w:t xml:space="preserve">bu pasien </w:t>
      </w:r>
      <w:proofErr w:type="spellStart"/>
      <w:r w:rsidR="00B65674">
        <w:rPr>
          <w:rFonts w:ascii="Times New Roman" w:hAnsi="Times New Roman" w:cs="Times New Roman"/>
          <w:sz w:val="24"/>
          <w:szCs w:val="24"/>
          <w:lang w:val="en-US"/>
        </w:rPr>
        <w:t>tetap</w:t>
      </w:r>
      <w:proofErr w:type="spellEnd"/>
      <w:r w:rsidR="00B65674">
        <w:rPr>
          <w:rFonts w:ascii="Times New Roman" w:hAnsi="Times New Roman" w:cs="Times New Roman"/>
          <w:sz w:val="24"/>
          <w:szCs w:val="24"/>
          <w:lang w:val="en-US"/>
        </w:rPr>
        <w:t xml:space="preserve"> </w:t>
      </w:r>
      <w:r w:rsidR="00ED6507" w:rsidRPr="003D484F">
        <w:rPr>
          <w:rFonts w:ascii="Times New Roman" w:hAnsi="Times New Roman" w:cs="Times New Roman"/>
          <w:sz w:val="24"/>
          <w:szCs w:val="24"/>
        </w:rPr>
        <w:t xml:space="preserve">diedukasi untuk </w:t>
      </w:r>
      <w:proofErr w:type="spellStart"/>
      <w:r w:rsidR="00210CF0">
        <w:rPr>
          <w:rFonts w:ascii="Times New Roman" w:hAnsi="Times New Roman" w:cs="Times New Roman"/>
          <w:sz w:val="24"/>
          <w:szCs w:val="24"/>
          <w:lang w:val="en-US"/>
        </w:rPr>
        <w:t>memperhatikan</w:t>
      </w:r>
      <w:proofErr w:type="spellEnd"/>
      <w:r w:rsidR="00210CF0">
        <w:rPr>
          <w:rFonts w:ascii="Times New Roman" w:hAnsi="Times New Roman" w:cs="Times New Roman"/>
          <w:sz w:val="24"/>
          <w:szCs w:val="24"/>
          <w:lang w:val="en-US"/>
        </w:rPr>
        <w:t xml:space="preserve"> </w:t>
      </w:r>
      <w:proofErr w:type="spellStart"/>
      <w:r w:rsidR="00210CF0">
        <w:rPr>
          <w:rFonts w:ascii="Times New Roman" w:hAnsi="Times New Roman" w:cs="Times New Roman"/>
          <w:sz w:val="24"/>
          <w:szCs w:val="24"/>
          <w:lang w:val="en-US"/>
        </w:rPr>
        <w:t>kebersihan</w:t>
      </w:r>
      <w:proofErr w:type="spellEnd"/>
      <w:r w:rsidR="00210CF0">
        <w:rPr>
          <w:rFonts w:ascii="Times New Roman" w:hAnsi="Times New Roman" w:cs="Times New Roman"/>
          <w:sz w:val="24"/>
          <w:szCs w:val="24"/>
          <w:lang w:val="en-US"/>
        </w:rPr>
        <w:t xml:space="preserve"> </w:t>
      </w:r>
      <w:proofErr w:type="spellStart"/>
      <w:r w:rsidR="00210CF0">
        <w:rPr>
          <w:rFonts w:ascii="Times New Roman" w:hAnsi="Times New Roman" w:cs="Times New Roman"/>
          <w:sz w:val="24"/>
          <w:szCs w:val="24"/>
          <w:lang w:val="en-US"/>
        </w:rPr>
        <w:t>rongga</w:t>
      </w:r>
      <w:proofErr w:type="spellEnd"/>
      <w:r w:rsidR="00210CF0">
        <w:rPr>
          <w:rFonts w:ascii="Times New Roman" w:hAnsi="Times New Roman" w:cs="Times New Roman"/>
          <w:sz w:val="24"/>
          <w:szCs w:val="24"/>
          <w:lang w:val="en-US"/>
        </w:rPr>
        <w:t xml:space="preserve"> </w:t>
      </w:r>
      <w:proofErr w:type="spellStart"/>
      <w:r w:rsidR="00210CF0">
        <w:rPr>
          <w:rFonts w:ascii="Times New Roman" w:hAnsi="Times New Roman" w:cs="Times New Roman"/>
          <w:sz w:val="24"/>
          <w:szCs w:val="24"/>
          <w:lang w:val="en-US"/>
        </w:rPr>
        <w:t>mulut</w:t>
      </w:r>
      <w:proofErr w:type="spellEnd"/>
      <w:r w:rsidR="00210CF0">
        <w:rPr>
          <w:rFonts w:ascii="Times New Roman" w:hAnsi="Times New Roman" w:cs="Times New Roman"/>
          <w:sz w:val="24"/>
          <w:szCs w:val="24"/>
          <w:lang w:val="en-US"/>
        </w:rPr>
        <w:t xml:space="preserve"> </w:t>
      </w:r>
      <w:proofErr w:type="spellStart"/>
      <w:r w:rsidR="00210CF0">
        <w:rPr>
          <w:rFonts w:ascii="Times New Roman" w:hAnsi="Times New Roman" w:cs="Times New Roman"/>
          <w:sz w:val="24"/>
          <w:szCs w:val="24"/>
          <w:lang w:val="en-US"/>
        </w:rPr>
        <w:t>pasien</w:t>
      </w:r>
      <w:proofErr w:type="spellEnd"/>
      <w:r w:rsidR="00210CF0">
        <w:rPr>
          <w:rFonts w:ascii="Times New Roman" w:hAnsi="Times New Roman" w:cs="Times New Roman"/>
          <w:sz w:val="24"/>
          <w:szCs w:val="24"/>
          <w:lang w:val="en-US"/>
        </w:rPr>
        <w:t xml:space="preserve">, </w:t>
      </w:r>
      <w:proofErr w:type="spellStart"/>
      <w:r w:rsidR="00210CF0">
        <w:rPr>
          <w:rFonts w:ascii="Times New Roman" w:hAnsi="Times New Roman" w:cs="Times New Roman"/>
          <w:sz w:val="24"/>
          <w:szCs w:val="24"/>
          <w:lang w:val="en-US"/>
        </w:rPr>
        <w:t>memberikan</w:t>
      </w:r>
      <w:proofErr w:type="spellEnd"/>
      <w:r w:rsidR="00210CF0">
        <w:rPr>
          <w:rFonts w:ascii="Times New Roman" w:hAnsi="Times New Roman" w:cs="Times New Roman"/>
          <w:sz w:val="24"/>
          <w:szCs w:val="24"/>
          <w:lang w:val="en-US"/>
        </w:rPr>
        <w:t xml:space="preserve"> </w:t>
      </w:r>
      <w:proofErr w:type="spellStart"/>
      <w:r w:rsidR="00210CF0">
        <w:rPr>
          <w:rFonts w:ascii="Times New Roman" w:hAnsi="Times New Roman" w:cs="Times New Roman"/>
          <w:sz w:val="24"/>
          <w:szCs w:val="24"/>
          <w:lang w:val="en-US"/>
        </w:rPr>
        <w:t>asupan</w:t>
      </w:r>
      <w:proofErr w:type="spellEnd"/>
      <w:r w:rsidR="00210CF0">
        <w:rPr>
          <w:rFonts w:ascii="Times New Roman" w:hAnsi="Times New Roman" w:cs="Times New Roman"/>
          <w:sz w:val="24"/>
          <w:szCs w:val="24"/>
          <w:lang w:val="en-US"/>
        </w:rPr>
        <w:t xml:space="preserve"> </w:t>
      </w:r>
      <w:proofErr w:type="spellStart"/>
      <w:r w:rsidR="00210CF0">
        <w:rPr>
          <w:rFonts w:ascii="Times New Roman" w:hAnsi="Times New Roman" w:cs="Times New Roman"/>
          <w:sz w:val="24"/>
          <w:szCs w:val="24"/>
          <w:lang w:val="en-US"/>
        </w:rPr>
        <w:t>nutrisi</w:t>
      </w:r>
      <w:proofErr w:type="spellEnd"/>
      <w:r w:rsidR="00210CF0">
        <w:rPr>
          <w:rFonts w:ascii="Times New Roman" w:hAnsi="Times New Roman" w:cs="Times New Roman"/>
          <w:sz w:val="24"/>
          <w:szCs w:val="24"/>
          <w:lang w:val="en-US"/>
        </w:rPr>
        <w:t xml:space="preserve"> yang </w:t>
      </w:r>
      <w:proofErr w:type="spellStart"/>
      <w:r w:rsidR="00210CF0">
        <w:rPr>
          <w:rFonts w:ascii="Times New Roman" w:hAnsi="Times New Roman" w:cs="Times New Roman"/>
          <w:sz w:val="24"/>
          <w:szCs w:val="24"/>
          <w:lang w:val="en-US"/>
        </w:rPr>
        <w:t>seimbang</w:t>
      </w:r>
      <w:proofErr w:type="spellEnd"/>
      <w:r w:rsidR="00210CF0">
        <w:rPr>
          <w:rFonts w:ascii="Times New Roman" w:hAnsi="Times New Roman" w:cs="Times New Roman"/>
          <w:sz w:val="24"/>
          <w:szCs w:val="24"/>
          <w:lang w:val="en-US"/>
        </w:rPr>
        <w:t xml:space="preserve"> dan </w:t>
      </w:r>
      <w:proofErr w:type="spellStart"/>
      <w:r w:rsidR="00210CF0">
        <w:rPr>
          <w:rFonts w:ascii="Times New Roman" w:hAnsi="Times New Roman" w:cs="Times New Roman"/>
          <w:sz w:val="24"/>
          <w:szCs w:val="24"/>
          <w:lang w:val="en-US"/>
        </w:rPr>
        <w:t>rutin</w:t>
      </w:r>
      <w:proofErr w:type="spellEnd"/>
      <w:r w:rsidR="00210CF0">
        <w:rPr>
          <w:rFonts w:ascii="Times New Roman" w:hAnsi="Times New Roman" w:cs="Times New Roman"/>
          <w:sz w:val="24"/>
          <w:szCs w:val="24"/>
          <w:lang w:val="en-US"/>
        </w:rPr>
        <w:t xml:space="preserve"> </w:t>
      </w:r>
      <w:proofErr w:type="spellStart"/>
      <w:r w:rsidR="00210CF0">
        <w:rPr>
          <w:rFonts w:ascii="Times New Roman" w:hAnsi="Times New Roman" w:cs="Times New Roman"/>
          <w:sz w:val="24"/>
          <w:szCs w:val="24"/>
          <w:lang w:val="en-US"/>
        </w:rPr>
        <w:t>kontrol</w:t>
      </w:r>
      <w:proofErr w:type="spellEnd"/>
      <w:r w:rsidR="00210CF0">
        <w:rPr>
          <w:rFonts w:ascii="Times New Roman" w:hAnsi="Times New Roman" w:cs="Times New Roman"/>
          <w:sz w:val="24"/>
          <w:szCs w:val="24"/>
          <w:lang w:val="en-US"/>
        </w:rPr>
        <w:t xml:space="preserve"> </w:t>
      </w:r>
      <w:proofErr w:type="spellStart"/>
      <w:r w:rsidR="00210CF0">
        <w:rPr>
          <w:rFonts w:ascii="Times New Roman" w:hAnsi="Times New Roman" w:cs="Times New Roman"/>
          <w:sz w:val="24"/>
          <w:szCs w:val="24"/>
          <w:lang w:val="en-US"/>
        </w:rPr>
        <w:t>ke</w:t>
      </w:r>
      <w:proofErr w:type="spellEnd"/>
      <w:r w:rsidR="00210CF0">
        <w:rPr>
          <w:rFonts w:ascii="Times New Roman" w:hAnsi="Times New Roman" w:cs="Times New Roman"/>
          <w:sz w:val="24"/>
          <w:szCs w:val="24"/>
          <w:lang w:val="en-US"/>
        </w:rPr>
        <w:t xml:space="preserve"> </w:t>
      </w:r>
      <w:proofErr w:type="spellStart"/>
      <w:r w:rsidR="00210CF0">
        <w:rPr>
          <w:rFonts w:ascii="Times New Roman" w:hAnsi="Times New Roman" w:cs="Times New Roman"/>
          <w:sz w:val="24"/>
          <w:szCs w:val="24"/>
          <w:lang w:val="en-US"/>
        </w:rPr>
        <w:t>dokter</w:t>
      </w:r>
      <w:proofErr w:type="spellEnd"/>
      <w:r w:rsidR="00210CF0">
        <w:rPr>
          <w:rFonts w:ascii="Times New Roman" w:hAnsi="Times New Roman" w:cs="Times New Roman"/>
          <w:sz w:val="24"/>
          <w:szCs w:val="24"/>
          <w:lang w:val="en-US"/>
        </w:rPr>
        <w:t xml:space="preserve"> </w:t>
      </w:r>
      <w:proofErr w:type="spellStart"/>
      <w:r w:rsidR="00210CF0">
        <w:rPr>
          <w:rFonts w:ascii="Times New Roman" w:hAnsi="Times New Roman" w:cs="Times New Roman"/>
          <w:sz w:val="24"/>
          <w:szCs w:val="24"/>
          <w:lang w:val="en-US"/>
        </w:rPr>
        <w:t>gigi</w:t>
      </w:r>
      <w:proofErr w:type="spellEnd"/>
      <w:r w:rsidR="00210CF0">
        <w:rPr>
          <w:rFonts w:ascii="Times New Roman" w:hAnsi="Times New Roman" w:cs="Times New Roman"/>
          <w:sz w:val="24"/>
          <w:szCs w:val="24"/>
          <w:lang w:val="en-US"/>
        </w:rPr>
        <w:t xml:space="preserve"> 6 </w:t>
      </w:r>
      <w:proofErr w:type="spellStart"/>
      <w:r w:rsidR="00210CF0">
        <w:rPr>
          <w:rFonts w:ascii="Times New Roman" w:hAnsi="Times New Roman" w:cs="Times New Roman"/>
          <w:sz w:val="24"/>
          <w:szCs w:val="24"/>
          <w:lang w:val="en-US"/>
        </w:rPr>
        <w:t>bulan</w:t>
      </w:r>
      <w:proofErr w:type="spellEnd"/>
      <w:r w:rsidR="00210CF0">
        <w:rPr>
          <w:rFonts w:ascii="Times New Roman" w:hAnsi="Times New Roman" w:cs="Times New Roman"/>
          <w:sz w:val="24"/>
          <w:szCs w:val="24"/>
          <w:lang w:val="en-US"/>
        </w:rPr>
        <w:t xml:space="preserve"> </w:t>
      </w:r>
      <w:proofErr w:type="spellStart"/>
      <w:r w:rsidR="00210CF0">
        <w:rPr>
          <w:rFonts w:ascii="Times New Roman" w:hAnsi="Times New Roman" w:cs="Times New Roman"/>
          <w:sz w:val="24"/>
          <w:szCs w:val="24"/>
          <w:lang w:val="en-US"/>
        </w:rPr>
        <w:t>sekali</w:t>
      </w:r>
      <w:proofErr w:type="spellEnd"/>
      <w:r w:rsidR="00336123">
        <w:rPr>
          <w:rFonts w:ascii="Times New Roman" w:hAnsi="Times New Roman" w:cs="Times New Roman"/>
          <w:sz w:val="24"/>
          <w:szCs w:val="24"/>
          <w:lang w:val="en-US"/>
        </w:rPr>
        <w:t>.</w:t>
      </w:r>
    </w:p>
    <w:p w14:paraId="24A62336" w14:textId="5136EBC3" w:rsidR="00106A35" w:rsidRPr="003D484F" w:rsidRDefault="00106A35" w:rsidP="00106A35">
      <w:pPr>
        <w:rPr>
          <w:rFonts w:ascii="Times New Roman" w:hAnsi="Times New Roman" w:cs="Times New Roman"/>
          <w:b/>
        </w:rPr>
      </w:pPr>
      <w:r w:rsidRPr="003D484F">
        <w:rPr>
          <w:rFonts w:ascii="Times New Roman" w:hAnsi="Times New Roman" w:cs="Times New Roman"/>
          <w:b/>
        </w:rPr>
        <w:lastRenderedPageBreak/>
        <w:t>SIMPULAN</w:t>
      </w:r>
    </w:p>
    <w:p w14:paraId="14A19C3F" w14:textId="621FEECB" w:rsidR="00566EDA" w:rsidRPr="00DE69CB" w:rsidRDefault="00C822E6" w:rsidP="00D01E1C">
      <w:pPr>
        <w:spacing w:after="0" w:line="360" w:lineRule="auto"/>
        <w:ind w:firstLine="426"/>
        <w:jc w:val="both"/>
        <w:rPr>
          <w:rFonts w:ascii="Times New Roman" w:hAnsi="Times New Roman" w:cs="Times New Roman"/>
          <w:strike/>
          <w:sz w:val="24"/>
          <w:szCs w:val="24"/>
        </w:rPr>
      </w:pPr>
      <w:r w:rsidRPr="003D484F">
        <w:rPr>
          <w:rFonts w:ascii="Times New Roman" w:hAnsi="Times New Roman" w:cs="Times New Roman"/>
          <w:sz w:val="24"/>
          <w:szCs w:val="24"/>
        </w:rPr>
        <w:t xml:space="preserve">Peranan </w:t>
      </w:r>
      <w:r w:rsidR="00ED6507" w:rsidRPr="003D484F">
        <w:rPr>
          <w:rFonts w:ascii="Times New Roman" w:hAnsi="Times New Roman" w:cs="Times New Roman"/>
          <w:sz w:val="24"/>
          <w:szCs w:val="24"/>
        </w:rPr>
        <w:t>HSV-1</w:t>
      </w:r>
      <w:r w:rsidRPr="003D484F">
        <w:rPr>
          <w:rFonts w:ascii="Times New Roman" w:hAnsi="Times New Roman" w:cs="Times New Roman"/>
          <w:sz w:val="24"/>
          <w:szCs w:val="24"/>
        </w:rPr>
        <w:t xml:space="preserve"> </w:t>
      </w:r>
      <w:proofErr w:type="spellStart"/>
      <w:r w:rsidR="009E1356">
        <w:rPr>
          <w:rFonts w:ascii="Times New Roman" w:hAnsi="Times New Roman" w:cs="Times New Roman"/>
          <w:sz w:val="24"/>
          <w:szCs w:val="24"/>
          <w:lang w:val="en-US"/>
        </w:rPr>
        <w:t>terhadap</w:t>
      </w:r>
      <w:proofErr w:type="spellEnd"/>
      <w:r w:rsidR="009E1356">
        <w:rPr>
          <w:rFonts w:ascii="Times New Roman" w:hAnsi="Times New Roman" w:cs="Times New Roman"/>
          <w:sz w:val="24"/>
          <w:szCs w:val="24"/>
          <w:lang w:val="en-US"/>
        </w:rPr>
        <w:t xml:space="preserve"> </w:t>
      </w:r>
      <w:r w:rsidRPr="003D484F">
        <w:rPr>
          <w:rFonts w:ascii="Times New Roman" w:hAnsi="Times New Roman" w:cs="Times New Roman"/>
          <w:sz w:val="24"/>
          <w:szCs w:val="24"/>
        </w:rPr>
        <w:t xml:space="preserve">progresivitas </w:t>
      </w:r>
      <w:r w:rsidR="00344289" w:rsidRPr="003D484F">
        <w:rPr>
          <w:rFonts w:ascii="Times New Roman" w:hAnsi="Times New Roman" w:cs="Times New Roman"/>
          <w:sz w:val="24"/>
          <w:szCs w:val="24"/>
          <w:lang w:val="en-US"/>
        </w:rPr>
        <w:t>NUS</w:t>
      </w:r>
      <w:r w:rsidRPr="003D484F">
        <w:rPr>
          <w:rFonts w:ascii="Times New Roman" w:hAnsi="Times New Roman" w:cs="Times New Roman"/>
          <w:sz w:val="24"/>
          <w:szCs w:val="24"/>
        </w:rPr>
        <w:t xml:space="preserve"> pada anak dengan anemia aplastik </w:t>
      </w:r>
      <w:proofErr w:type="spellStart"/>
      <w:r w:rsidR="009E1356">
        <w:rPr>
          <w:rFonts w:ascii="Times New Roman" w:hAnsi="Times New Roman" w:cs="Times New Roman"/>
          <w:sz w:val="24"/>
          <w:szCs w:val="24"/>
          <w:lang w:val="en-US"/>
        </w:rPr>
        <w:t>dalam</w:t>
      </w:r>
      <w:proofErr w:type="spellEnd"/>
      <w:r w:rsidR="009E1356">
        <w:rPr>
          <w:rFonts w:ascii="Times New Roman" w:hAnsi="Times New Roman" w:cs="Times New Roman"/>
          <w:sz w:val="24"/>
          <w:szCs w:val="24"/>
          <w:lang w:val="en-US"/>
        </w:rPr>
        <w:t xml:space="preserve"> </w:t>
      </w:r>
      <w:proofErr w:type="spellStart"/>
      <w:r w:rsidR="009E1356">
        <w:rPr>
          <w:rFonts w:ascii="Times New Roman" w:hAnsi="Times New Roman" w:cs="Times New Roman"/>
          <w:sz w:val="24"/>
          <w:szCs w:val="24"/>
          <w:lang w:val="en-US"/>
        </w:rPr>
        <w:t>kasus</w:t>
      </w:r>
      <w:proofErr w:type="spellEnd"/>
      <w:r w:rsidR="009E1356">
        <w:rPr>
          <w:rFonts w:ascii="Times New Roman" w:hAnsi="Times New Roman" w:cs="Times New Roman"/>
          <w:sz w:val="24"/>
          <w:szCs w:val="24"/>
          <w:lang w:val="en-US"/>
        </w:rPr>
        <w:t xml:space="preserve"> </w:t>
      </w:r>
      <w:proofErr w:type="spellStart"/>
      <w:r w:rsidR="009E1356">
        <w:rPr>
          <w:rFonts w:ascii="Times New Roman" w:hAnsi="Times New Roman" w:cs="Times New Roman"/>
          <w:sz w:val="24"/>
          <w:szCs w:val="24"/>
          <w:lang w:val="en-US"/>
        </w:rPr>
        <w:t>ini</w:t>
      </w:r>
      <w:proofErr w:type="spellEnd"/>
      <w:r w:rsidR="009E1356">
        <w:rPr>
          <w:rFonts w:ascii="Times New Roman" w:hAnsi="Times New Roman" w:cs="Times New Roman"/>
          <w:sz w:val="24"/>
          <w:szCs w:val="24"/>
          <w:lang w:val="en-US"/>
        </w:rPr>
        <w:t xml:space="preserve"> </w:t>
      </w:r>
      <w:r w:rsidRPr="003D484F">
        <w:rPr>
          <w:rFonts w:ascii="Times New Roman" w:hAnsi="Times New Roman" w:cs="Times New Roman"/>
          <w:sz w:val="24"/>
          <w:szCs w:val="24"/>
        </w:rPr>
        <w:t xml:space="preserve">ialah </w:t>
      </w:r>
      <w:r w:rsidRPr="003D484F">
        <w:rPr>
          <w:rStyle w:val="A4"/>
          <w:rFonts w:ascii="Times New Roman" w:hAnsi="Times New Roman" w:cs="Times New Roman"/>
          <w:color w:val="auto"/>
          <w:sz w:val="24"/>
          <w:szCs w:val="24"/>
        </w:rPr>
        <w:t>sebagai reseptor bakteri</w:t>
      </w:r>
      <w:r w:rsidR="009E1356">
        <w:rPr>
          <w:rFonts w:ascii="Times New Roman" w:hAnsi="Times New Roman" w:cs="Times New Roman"/>
          <w:sz w:val="24"/>
          <w:szCs w:val="24"/>
          <w:lang w:val="en-US"/>
        </w:rPr>
        <w:t xml:space="preserve"> </w:t>
      </w:r>
      <w:r w:rsidR="007F1CC7" w:rsidRPr="003D484F">
        <w:rPr>
          <w:rFonts w:ascii="Times New Roman" w:hAnsi="Times New Roman" w:cs="Times New Roman"/>
          <w:i/>
          <w:iCs/>
          <w:sz w:val="24"/>
          <w:szCs w:val="24"/>
          <w:lang w:val="en-US"/>
        </w:rPr>
        <w:t>F</w:t>
      </w:r>
      <w:r w:rsidR="007F1CC7" w:rsidRPr="003D484F">
        <w:rPr>
          <w:rFonts w:ascii="Times New Roman" w:hAnsi="Times New Roman" w:cs="Times New Roman"/>
          <w:i/>
          <w:iCs/>
          <w:sz w:val="24"/>
          <w:szCs w:val="24"/>
        </w:rPr>
        <w:t>usiform</w:t>
      </w:r>
      <w:r w:rsidR="007F1CC7" w:rsidRPr="003D484F">
        <w:rPr>
          <w:rFonts w:ascii="Times New Roman" w:hAnsi="Times New Roman" w:cs="Times New Roman"/>
          <w:sz w:val="24"/>
          <w:szCs w:val="24"/>
        </w:rPr>
        <w:t xml:space="preserve"> (misalnya, </w:t>
      </w:r>
      <w:r w:rsidR="007F1CC7" w:rsidRPr="003D484F">
        <w:rPr>
          <w:rFonts w:ascii="Times New Roman" w:hAnsi="Times New Roman" w:cs="Times New Roman"/>
          <w:i/>
          <w:sz w:val="24"/>
          <w:szCs w:val="24"/>
        </w:rPr>
        <w:t>Fusobacterium necrophorum</w:t>
      </w:r>
      <w:r w:rsidR="007F1CC7" w:rsidRPr="003D484F">
        <w:rPr>
          <w:rFonts w:ascii="Times New Roman" w:hAnsi="Times New Roman" w:cs="Times New Roman"/>
          <w:sz w:val="24"/>
          <w:szCs w:val="24"/>
        </w:rPr>
        <w:t xml:space="preserve">), </w:t>
      </w:r>
      <w:r w:rsidR="007F1CC7" w:rsidRPr="003D484F">
        <w:rPr>
          <w:rFonts w:ascii="Times New Roman" w:hAnsi="Times New Roman" w:cs="Times New Roman"/>
          <w:i/>
          <w:iCs/>
          <w:sz w:val="24"/>
          <w:szCs w:val="24"/>
        </w:rPr>
        <w:t>Spirochettes</w:t>
      </w:r>
      <w:r w:rsidR="007F1CC7" w:rsidRPr="003D484F">
        <w:rPr>
          <w:rFonts w:ascii="Times New Roman" w:hAnsi="Times New Roman" w:cs="Times New Roman"/>
          <w:sz w:val="24"/>
          <w:szCs w:val="24"/>
        </w:rPr>
        <w:t xml:space="preserve"> (misalnya, </w:t>
      </w:r>
      <w:r w:rsidR="007F1CC7" w:rsidRPr="003D484F">
        <w:rPr>
          <w:rFonts w:ascii="Times New Roman" w:hAnsi="Times New Roman" w:cs="Times New Roman"/>
          <w:i/>
          <w:sz w:val="24"/>
          <w:szCs w:val="24"/>
        </w:rPr>
        <w:t>spesies Borrelia</w:t>
      </w:r>
      <w:r w:rsidR="007F1CC7" w:rsidRPr="003D484F">
        <w:rPr>
          <w:rFonts w:ascii="Times New Roman" w:hAnsi="Times New Roman" w:cs="Times New Roman"/>
          <w:sz w:val="24"/>
          <w:szCs w:val="24"/>
        </w:rPr>
        <w:t xml:space="preserve">) dan </w:t>
      </w:r>
      <w:r w:rsidR="007F1CC7" w:rsidRPr="003D484F">
        <w:rPr>
          <w:rFonts w:ascii="Times New Roman" w:hAnsi="Times New Roman" w:cs="Times New Roman"/>
          <w:i/>
          <w:sz w:val="24"/>
          <w:szCs w:val="24"/>
        </w:rPr>
        <w:t>Pseudomonas aeruginosa</w:t>
      </w:r>
      <w:r w:rsidR="00E34AD7">
        <w:rPr>
          <w:rFonts w:ascii="Times New Roman" w:hAnsi="Times New Roman" w:cs="Times New Roman"/>
          <w:sz w:val="24"/>
          <w:szCs w:val="24"/>
          <w:lang w:val="en-US"/>
        </w:rPr>
        <w:t xml:space="preserve">, </w:t>
      </w:r>
      <w:r w:rsidR="009E1356">
        <w:rPr>
          <w:rFonts w:ascii="Times New Roman" w:hAnsi="Times New Roman" w:cs="Times New Roman"/>
          <w:sz w:val="24"/>
          <w:szCs w:val="24"/>
          <w:lang w:val="en-US"/>
        </w:rPr>
        <w:t xml:space="preserve">yang </w:t>
      </w:r>
      <w:proofErr w:type="spellStart"/>
      <w:r w:rsidR="009E1356">
        <w:rPr>
          <w:rFonts w:ascii="Times New Roman" w:hAnsi="Times New Roman" w:cs="Times New Roman"/>
          <w:sz w:val="24"/>
          <w:szCs w:val="24"/>
          <w:lang w:val="en-US"/>
        </w:rPr>
        <w:t>mendukung</w:t>
      </w:r>
      <w:proofErr w:type="spellEnd"/>
      <w:r w:rsidR="009E1356">
        <w:rPr>
          <w:rFonts w:ascii="Times New Roman" w:hAnsi="Times New Roman" w:cs="Times New Roman"/>
          <w:sz w:val="24"/>
          <w:szCs w:val="24"/>
          <w:lang w:val="en-US"/>
        </w:rPr>
        <w:t xml:space="preserve"> </w:t>
      </w:r>
      <w:proofErr w:type="spellStart"/>
      <w:r w:rsidR="009E1356">
        <w:rPr>
          <w:rFonts w:ascii="Times New Roman" w:hAnsi="Times New Roman" w:cs="Times New Roman"/>
          <w:sz w:val="24"/>
          <w:szCs w:val="24"/>
          <w:lang w:val="en-US"/>
        </w:rPr>
        <w:t>terjadinya</w:t>
      </w:r>
      <w:proofErr w:type="spellEnd"/>
      <w:r w:rsidR="009E1356">
        <w:rPr>
          <w:rFonts w:ascii="Times New Roman" w:hAnsi="Times New Roman" w:cs="Times New Roman"/>
          <w:sz w:val="24"/>
          <w:szCs w:val="24"/>
          <w:lang w:val="en-US"/>
        </w:rPr>
        <w:t xml:space="preserve"> </w:t>
      </w:r>
      <w:proofErr w:type="spellStart"/>
      <w:r w:rsidR="009E1356">
        <w:rPr>
          <w:rFonts w:ascii="Times New Roman" w:hAnsi="Times New Roman" w:cs="Times New Roman"/>
          <w:sz w:val="24"/>
          <w:szCs w:val="24"/>
          <w:lang w:val="en-US"/>
        </w:rPr>
        <w:t>penyakit</w:t>
      </w:r>
      <w:proofErr w:type="spellEnd"/>
      <w:r w:rsidR="009E1356">
        <w:rPr>
          <w:rFonts w:ascii="Times New Roman" w:hAnsi="Times New Roman" w:cs="Times New Roman"/>
          <w:sz w:val="24"/>
          <w:szCs w:val="24"/>
          <w:lang w:val="en-US"/>
        </w:rPr>
        <w:t xml:space="preserve"> periodontal, dan HSV-1 </w:t>
      </w:r>
      <w:proofErr w:type="spellStart"/>
      <w:r w:rsidR="009E1356">
        <w:rPr>
          <w:rFonts w:ascii="Times New Roman" w:hAnsi="Times New Roman" w:cs="Times New Roman"/>
          <w:sz w:val="24"/>
          <w:szCs w:val="24"/>
          <w:lang w:val="en-US"/>
        </w:rPr>
        <w:t>dapat</w:t>
      </w:r>
      <w:proofErr w:type="spellEnd"/>
      <w:r w:rsidR="009E1356">
        <w:rPr>
          <w:rFonts w:ascii="Times New Roman" w:hAnsi="Times New Roman" w:cs="Times New Roman"/>
          <w:sz w:val="24"/>
          <w:szCs w:val="24"/>
          <w:lang w:val="en-US"/>
        </w:rPr>
        <w:t xml:space="preserve"> </w:t>
      </w:r>
      <w:proofErr w:type="spellStart"/>
      <w:r w:rsidR="009E1356">
        <w:rPr>
          <w:rFonts w:ascii="Times New Roman" w:hAnsi="Times New Roman" w:cs="Times New Roman"/>
          <w:sz w:val="24"/>
          <w:szCs w:val="24"/>
          <w:lang w:val="en-US"/>
        </w:rPr>
        <w:t>bermanifestasi</w:t>
      </w:r>
      <w:proofErr w:type="spellEnd"/>
      <w:r w:rsidR="009E1356">
        <w:rPr>
          <w:rFonts w:ascii="Times New Roman" w:hAnsi="Times New Roman" w:cs="Times New Roman"/>
          <w:sz w:val="24"/>
          <w:szCs w:val="24"/>
          <w:lang w:val="en-US"/>
        </w:rPr>
        <w:t xml:space="preserve"> </w:t>
      </w:r>
      <w:proofErr w:type="spellStart"/>
      <w:r w:rsidR="009E1356">
        <w:rPr>
          <w:rFonts w:ascii="Times New Roman" w:hAnsi="Times New Roman" w:cs="Times New Roman"/>
          <w:sz w:val="24"/>
          <w:szCs w:val="24"/>
          <w:lang w:val="en-US"/>
        </w:rPr>
        <w:t>sebagai</w:t>
      </w:r>
      <w:proofErr w:type="spellEnd"/>
      <w:r w:rsidR="009E1356">
        <w:rPr>
          <w:rFonts w:ascii="Times New Roman" w:hAnsi="Times New Roman" w:cs="Times New Roman"/>
          <w:sz w:val="24"/>
          <w:szCs w:val="24"/>
          <w:lang w:val="en-US"/>
        </w:rPr>
        <w:t xml:space="preserve"> </w:t>
      </w:r>
      <w:proofErr w:type="spellStart"/>
      <w:r w:rsidR="009E1356">
        <w:rPr>
          <w:rFonts w:ascii="Times New Roman" w:hAnsi="Times New Roman" w:cs="Times New Roman"/>
          <w:sz w:val="24"/>
          <w:szCs w:val="24"/>
          <w:lang w:val="en-US"/>
        </w:rPr>
        <w:t>ulserasi</w:t>
      </w:r>
      <w:proofErr w:type="spellEnd"/>
      <w:r w:rsidR="00FE71E6">
        <w:rPr>
          <w:rFonts w:ascii="Times New Roman" w:hAnsi="Times New Roman" w:cs="Times New Roman"/>
          <w:sz w:val="24"/>
          <w:szCs w:val="24"/>
          <w:lang w:val="en-US"/>
        </w:rPr>
        <w:t xml:space="preserve">, </w:t>
      </w:r>
      <w:r w:rsidR="00FE71E6" w:rsidRPr="003D484F">
        <w:rPr>
          <w:rFonts w:ascii="Times New Roman" w:eastAsiaTheme="minorHAnsi" w:hAnsi="Times New Roman" w:cs="Times New Roman"/>
          <w:sz w:val="24"/>
          <w:szCs w:val="24"/>
          <w:lang w:eastAsia="en-US"/>
        </w:rPr>
        <w:t>Membran basal yang terbuka dan permukaan sel yang beregenerasi akibat hilangnya sel epitel yang rusak akibat virus diketahui menyediakan tempat baru untuk pengikatan bakteri</w:t>
      </w:r>
      <w:r w:rsidR="00D01E1C">
        <w:rPr>
          <w:rFonts w:ascii="Times New Roman" w:eastAsiaTheme="minorHAnsi" w:hAnsi="Times New Roman" w:cs="Times New Roman"/>
          <w:sz w:val="24"/>
          <w:szCs w:val="24"/>
          <w:lang w:val="en-US" w:eastAsia="en-US"/>
        </w:rPr>
        <w:t xml:space="preserve"> </w:t>
      </w:r>
      <w:r w:rsidR="00FE71E6">
        <w:rPr>
          <w:rFonts w:ascii="Times New Roman" w:eastAsiaTheme="minorHAnsi" w:hAnsi="Times New Roman" w:cs="Times New Roman"/>
          <w:sz w:val="24"/>
          <w:szCs w:val="24"/>
          <w:lang w:val="en-US" w:eastAsia="en-US"/>
        </w:rPr>
        <w:t xml:space="preserve"> </w:t>
      </w:r>
      <w:proofErr w:type="spellStart"/>
      <w:r w:rsidR="009E1356">
        <w:rPr>
          <w:rFonts w:ascii="Times New Roman" w:hAnsi="Times New Roman" w:cs="Times New Roman"/>
          <w:sz w:val="24"/>
          <w:szCs w:val="24"/>
          <w:lang w:val="en-US"/>
        </w:rPr>
        <w:t>menyebabkan</w:t>
      </w:r>
      <w:proofErr w:type="spellEnd"/>
      <w:r w:rsidR="009E1356">
        <w:rPr>
          <w:rFonts w:ascii="Times New Roman" w:hAnsi="Times New Roman" w:cs="Times New Roman"/>
          <w:sz w:val="24"/>
          <w:szCs w:val="24"/>
          <w:lang w:val="en-US"/>
        </w:rPr>
        <w:t xml:space="preserve"> super </w:t>
      </w:r>
      <w:proofErr w:type="spellStart"/>
      <w:r w:rsidR="009E1356">
        <w:rPr>
          <w:rFonts w:ascii="Times New Roman" w:hAnsi="Times New Roman" w:cs="Times New Roman"/>
          <w:sz w:val="24"/>
          <w:szCs w:val="24"/>
          <w:lang w:val="en-US"/>
        </w:rPr>
        <w:t>infeksi</w:t>
      </w:r>
      <w:proofErr w:type="spellEnd"/>
      <w:r w:rsidR="00D01E1C">
        <w:rPr>
          <w:rFonts w:ascii="Times New Roman" w:hAnsi="Times New Roman" w:cs="Times New Roman"/>
          <w:sz w:val="24"/>
          <w:szCs w:val="24"/>
          <w:lang w:val="en-US"/>
        </w:rPr>
        <w:t>.</w:t>
      </w:r>
    </w:p>
    <w:p w14:paraId="7F23EADD" w14:textId="77777777" w:rsidR="00C822E6" w:rsidRPr="003D484F" w:rsidRDefault="00C822E6" w:rsidP="00713E3F">
      <w:pPr>
        <w:spacing w:after="0" w:line="360" w:lineRule="auto"/>
        <w:jc w:val="both"/>
        <w:rPr>
          <w:rFonts w:ascii="Times New Roman" w:hAnsi="Times New Roman" w:cs="Times New Roman"/>
          <w:sz w:val="20"/>
          <w:szCs w:val="20"/>
        </w:rPr>
      </w:pPr>
    </w:p>
    <w:p w14:paraId="2395C590" w14:textId="77777777" w:rsidR="006A2F3B" w:rsidRPr="003D484F" w:rsidRDefault="00713E3F" w:rsidP="00713E3F">
      <w:pPr>
        <w:spacing w:after="0" w:line="360" w:lineRule="auto"/>
        <w:jc w:val="both"/>
        <w:rPr>
          <w:rFonts w:ascii="Times New Roman" w:hAnsi="Times New Roman" w:cs="Times New Roman"/>
          <w:b/>
          <w:sz w:val="24"/>
          <w:szCs w:val="24"/>
        </w:rPr>
      </w:pPr>
      <w:r w:rsidRPr="003D484F">
        <w:rPr>
          <w:rFonts w:ascii="Times New Roman" w:hAnsi="Times New Roman" w:cs="Times New Roman"/>
          <w:b/>
          <w:sz w:val="24"/>
          <w:szCs w:val="24"/>
        </w:rPr>
        <w:t>REFERENSI</w:t>
      </w:r>
    </w:p>
    <w:p w14:paraId="69516B2C" w14:textId="635BE6AC" w:rsidR="00583B77" w:rsidRPr="00583B77" w:rsidRDefault="006A2F3B"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3D484F">
        <w:rPr>
          <w:rFonts w:ascii="Times New Roman" w:hAnsi="Times New Roman" w:cs="Times New Roman"/>
          <w:sz w:val="24"/>
          <w:szCs w:val="24"/>
        </w:rPr>
        <w:fldChar w:fldCharType="begin" w:fldLock="1"/>
      </w:r>
      <w:r w:rsidRPr="003D484F">
        <w:rPr>
          <w:rFonts w:ascii="Times New Roman" w:hAnsi="Times New Roman" w:cs="Times New Roman"/>
          <w:sz w:val="24"/>
          <w:szCs w:val="24"/>
        </w:rPr>
        <w:instrText xml:space="preserve">ADDIN Mendeley Bibliography CSL_BIBLIOGRAPHY </w:instrText>
      </w:r>
      <w:r w:rsidRPr="003D484F">
        <w:rPr>
          <w:rFonts w:ascii="Times New Roman" w:hAnsi="Times New Roman" w:cs="Times New Roman"/>
          <w:sz w:val="24"/>
          <w:szCs w:val="24"/>
        </w:rPr>
        <w:fldChar w:fldCharType="separate"/>
      </w:r>
      <w:r w:rsidR="00583B77" w:rsidRPr="00583B77">
        <w:rPr>
          <w:rFonts w:ascii="Times New Roman" w:hAnsi="Times New Roman" w:cs="Times New Roman"/>
          <w:noProof/>
          <w:sz w:val="24"/>
          <w:szCs w:val="24"/>
        </w:rPr>
        <w:t xml:space="preserve">1. </w:t>
      </w:r>
      <w:r w:rsidR="00583B77" w:rsidRPr="00583B77">
        <w:rPr>
          <w:rFonts w:ascii="Times New Roman" w:hAnsi="Times New Roman" w:cs="Times New Roman"/>
          <w:noProof/>
          <w:sz w:val="24"/>
          <w:szCs w:val="24"/>
        </w:rPr>
        <w:tab/>
        <w:t xml:space="preserve">Abah A, Agbelusi G. Necrotizing Stomatitis in a Non-HIV Patient : A Case Presentation. J Case Reports Med. 2013;2:1–4. </w:t>
      </w:r>
    </w:p>
    <w:p w14:paraId="738973E3"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2. </w:t>
      </w:r>
      <w:r w:rsidRPr="00583B77">
        <w:rPr>
          <w:rFonts w:ascii="Times New Roman" w:hAnsi="Times New Roman" w:cs="Times New Roman"/>
          <w:noProof/>
          <w:sz w:val="24"/>
          <w:szCs w:val="24"/>
        </w:rPr>
        <w:tab/>
        <w:t xml:space="preserve">Manchanda AS, Kaur N, Kaur N, Kaur A. Intricacies In Investigating Stomatitis- A Case Report 1 2. Int J Community Heal Med Res. 2016;2(4):1–6. </w:t>
      </w:r>
    </w:p>
    <w:p w14:paraId="7B2FC3CC"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3. </w:t>
      </w:r>
      <w:r w:rsidRPr="00583B77">
        <w:rPr>
          <w:rFonts w:ascii="Times New Roman" w:hAnsi="Times New Roman" w:cs="Times New Roman"/>
          <w:noProof/>
          <w:sz w:val="24"/>
          <w:szCs w:val="24"/>
        </w:rPr>
        <w:tab/>
        <w:t xml:space="preserve">Rezeki S, Sasanti H. Necrotizing Ulcerative Stomatitis Associated with HIV/AIDS: Clinical Findings and Management. Cakradonya Dent J. 2017;9(2):127–34. </w:t>
      </w:r>
    </w:p>
    <w:p w14:paraId="72775E85"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4. </w:t>
      </w:r>
      <w:r w:rsidRPr="00583B77">
        <w:rPr>
          <w:rFonts w:ascii="Times New Roman" w:hAnsi="Times New Roman" w:cs="Times New Roman"/>
          <w:noProof/>
          <w:sz w:val="24"/>
          <w:szCs w:val="24"/>
        </w:rPr>
        <w:tab/>
        <w:t xml:space="preserve">M A, Frydrych, Farah CS. Non-odontogenic Bacterial Infection. In: Farah CS, Balasubramaniam R, McCullough MJ, editors. Contemporary Oral Medicine. Switzerland: Springer; 2019. p. 895–954. </w:t>
      </w:r>
    </w:p>
    <w:p w14:paraId="6872066E"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5. </w:t>
      </w:r>
      <w:r w:rsidRPr="00583B77">
        <w:rPr>
          <w:rFonts w:ascii="Times New Roman" w:hAnsi="Times New Roman" w:cs="Times New Roman"/>
          <w:noProof/>
          <w:sz w:val="24"/>
          <w:szCs w:val="24"/>
        </w:rPr>
        <w:tab/>
        <w:t xml:space="preserve">Adeniyi S, Awosan K. Pattern of noma (cancrum oris) and its risk factors in Northwestern Nigeria: A hospital-based retrospective study. Ann Afr Med. 2019 Jan 1;18(1):17–22. </w:t>
      </w:r>
    </w:p>
    <w:p w14:paraId="796D9C60"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6. </w:t>
      </w:r>
      <w:r w:rsidRPr="00583B77">
        <w:rPr>
          <w:rFonts w:ascii="Times New Roman" w:hAnsi="Times New Roman" w:cs="Times New Roman"/>
          <w:noProof/>
          <w:sz w:val="24"/>
          <w:szCs w:val="24"/>
        </w:rPr>
        <w:tab/>
        <w:t xml:space="preserve">Takata T, Miyauchi M, Ogawa I, Mighell A. Odontogenic Pathology. In: Farah CS, Balasubramaniam R, Michael J. McCullough, editors. Contemporary Oral Medicine. Switzerland: Springer; 2019. p. 512–6. </w:t>
      </w:r>
    </w:p>
    <w:p w14:paraId="7D14F6B9"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7. </w:t>
      </w:r>
      <w:r w:rsidRPr="00583B77">
        <w:rPr>
          <w:rFonts w:ascii="Times New Roman" w:hAnsi="Times New Roman" w:cs="Times New Roman"/>
          <w:noProof/>
          <w:sz w:val="24"/>
          <w:szCs w:val="24"/>
        </w:rPr>
        <w:tab/>
        <w:t xml:space="preserve">Parashar A, Sanikop S, Zingade A, Parashar S, Gupta S. Virus Associated Periodontal Diseases : Futuristic Implications. J Dentirstry, Oral Disord Ther. 2015;3(1):1–5. </w:t>
      </w:r>
    </w:p>
    <w:p w14:paraId="284A0E1F"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8. </w:t>
      </w:r>
      <w:r w:rsidRPr="00583B77">
        <w:rPr>
          <w:rFonts w:ascii="Times New Roman" w:hAnsi="Times New Roman" w:cs="Times New Roman"/>
          <w:noProof/>
          <w:sz w:val="24"/>
          <w:szCs w:val="24"/>
        </w:rPr>
        <w:tab/>
        <w:t xml:space="preserve">Rodrigues P, Teixeira A, Kustner E, Medeiros R. Are herpes virus associated to aggressive periodontitis? A review of literature. Vol. 19, Journal of Oral and Maxillofacial Pathology. Medknow Publications; 2015. p. 348–55. </w:t>
      </w:r>
    </w:p>
    <w:p w14:paraId="3C0C78EE"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9. </w:t>
      </w:r>
      <w:r w:rsidRPr="00583B77">
        <w:rPr>
          <w:rFonts w:ascii="Times New Roman" w:hAnsi="Times New Roman" w:cs="Times New Roman"/>
          <w:noProof/>
          <w:sz w:val="24"/>
          <w:szCs w:val="24"/>
        </w:rPr>
        <w:tab/>
        <w:t xml:space="preserve">Jiang Y, Feng H, Lin Y, Guo X. New strategies against drug resistance to herpes simplex virus. Int J Oral Sci. 2016;8(1):1–6. </w:t>
      </w:r>
    </w:p>
    <w:p w14:paraId="458808BE"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10. </w:t>
      </w:r>
      <w:r w:rsidRPr="00583B77">
        <w:rPr>
          <w:rFonts w:ascii="Times New Roman" w:hAnsi="Times New Roman" w:cs="Times New Roman"/>
          <w:noProof/>
          <w:sz w:val="24"/>
          <w:szCs w:val="24"/>
        </w:rPr>
        <w:tab/>
        <w:t xml:space="preserve">Woo S bin, Greenberg MS. Ulcerative, Vesicular and Bullous Lesion. In: Glick M, Feagans WM, editors. Burket’s Oral Medicine. 12th ed. USA Shelton: People’s </w:t>
      </w:r>
      <w:r w:rsidRPr="00583B77">
        <w:rPr>
          <w:rFonts w:ascii="Times New Roman" w:hAnsi="Times New Roman" w:cs="Times New Roman"/>
          <w:noProof/>
          <w:sz w:val="24"/>
          <w:szCs w:val="24"/>
        </w:rPr>
        <w:lastRenderedPageBreak/>
        <w:t xml:space="preserve">Medical Publishing House-USA; 2015. p. 57–90. </w:t>
      </w:r>
    </w:p>
    <w:p w14:paraId="0EC44967"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11. </w:t>
      </w:r>
      <w:r w:rsidRPr="00583B77">
        <w:rPr>
          <w:rFonts w:ascii="Times New Roman" w:hAnsi="Times New Roman" w:cs="Times New Roman"/>
          <w:noProof/>
          <w:sz w:val="24"/>
          <w:szCs w:val="24"/>
        </w:rPr>
        <w:tab/>
        <w:t xml:space="preserve">Porter S, C JL, Gueiros LA. Oral and Maxillofacial Viral Infection. In: Farah CS, Balasubramaniam R, McCullough MJ, editors. Contemporary Oral Medicine. Switzerland: Springer; 2019. p. 985–98. </w:t>
      </w:r>
    </w:p>
    <w:p w14:paraId="1B40A8DF"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12. </w:t>
      </w:r>
      <w:r w:rsidRPr="00583B77">
        <w:rPr>
          <w:rFonts w:ascii="Times New Roman" w:hAnsi="Times New Roman" w:cs="Times New Roman"/>
          <w:noProof/>
          <w:sz w:val="24"/>
          <w:szCs w:val="24"/>
        </w:rPr>
        <w:tab/>
        <w:t xml:space="preserve">Xu X, Che Y, Li Q. HSV-1 tegument protein and the development of its genome editing technology. Virol J. 2016;13(108):1–7. </w:t>
      </w:r>
    </w:p>
    <w:p w14:paraId="1A9B2C2F"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13. </w:t>
      </w:r>
      <w:r w:rsidRPr="00583B77">
        <w:rPr>
          <w:rFonts w:ascii="Times New Roman" w:hAnsi="Times New Roman" w:cs="Times New Roman"/>
          <w:noProof/>
          <w:sz w:val="24"/>
          <w:szCs w:val="24"/>
        </w:rPr>
        <w:tab/>
        <w:t xml:space="preserve">Azodo CC, Erhabor P. The roles of viruses in periodontal diseases. J Dent Res Rev. 2015;2(1):37–41. </w:t>
      </w:r>
    </w:p>
    <w:p w14:paraId="4DFAD141"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14. </w:t>
      </w:r>
      <w:r w:rsidRPr="00583B77">
        <w:rPr>
          <w:rFonts w:ascii="Times New Roman" w:hAnsi="Times New Roman" w:cs="Times New Roman"/>
          <w:noProof/>
          <w:sz w:val="24"/>
          <w:szCs w:val="24"/>
        </w:rPr>
        <w:tab/>
        <w:t xml:space="preserve">Holzinger D, Kühn J, Ehlert K, Groll AH. HSV-1 viremia as a potential cause of febrile neutropenia in an immunocompromised child. J Pediatr Hematol Oncol. 2010;32(1):e19–21. </w:t>
      </w:r>
    </w:p>
    <w:p w14:paraId="2A3A7DB6"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15. </w:t>
      </w:r>
      <w:r w:rsidRPr="00583B77">
        <w:rPr>
          <w:rFonts w:ascii="Times New Roman" w:hAnsi="Times New Roman" w:cs="Times New Roman"/>
          <w:noProof/>
          <w:sz w:val="24"/>
          <w:szCs w:val="24"/>
        </w:rPr>
        <w:tab/>
        <w:t xml:space="preserve">Mäki J. Herpes Simplex Virus ( HSV ) carriage in oral mucosa and HSV serostatus among pregnant finnish woman and their spouses during a six-year follow up. Finland: Turun Yliopisto University Of Turku; 2018. 4–79 p. </w:t>
      </w:r>
    </w:p>
    <w:p w14:paraId="20F57374"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16. </w:t>
      </w:r>
      <w:r w:rsidRPr="00583B77">
        <w:rPr>
          <w:rFonts w:ascii="Times New Roman" w:hAnsi="Times New Roman" w:cs="Times New Roman"/>
          <w:noProof/>
          <w:sz w:val="24"/>
          <w:szCs w:val="24"/>
        </w:rPr>
        <w:tab/>
        <w:t xml:space="preserve">Zhang J, Liu H, Wei B. Immune response of T cells during herpes simplex. J Zhejiang Univ Sci. 2017;18(4):277–88. </w:t>
      </w:r>
    </w:p>
    <w:p w14:paraId="035AF5CC"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17. </w:t>
      </w:r>
      <w:r w:rsidRPr="00583B77">
        <w:rPr>
          <w:rFonts w:ascii="Times New Roman" w:hAnsi="Times New Roman" w:cs="Times New Roman"/>
          <w:noProof/>
          <w:sz w:val="24"/>
          <w:szCs w:val="24"/>
        </w:rPr>
        <w:tab/>
        <w:t xml:space="preserve">Andrei G, Snoeck R. Herpes simplex virus drug-resistance : new mutations and insights. Antimicrob agents. 2013;26(6):551–60. </w:t>
      </w:r>
    </w:p>
    <w:p w14:paraId="53943F9E"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18. </w:t>
      </w:r>
      <w:r w:rsidRPr="00583B77">
        <w:rPr>
          <w:rFonts w:ascii="Times New Roman" w:hAnsi="Times New Roman" w:cs="Times New Roman"/>
          <w:noProof/>
          <w:sz w:val="24"/>
          <w:szCs w:val="24"/>
        </w:rPr>
        <w:tab/>
        <w:t xml:space="preserve">Thakur AR, Naikmasur VG, Kumar A, Sattur AP. Aplastic anemia presenting as bleeding of gingiva : Case report and dental considerations. Saudi J Dent Res. 2015;136(1):1–23. </w:t>
      </w:r>
    </w:p>
    <w:p w14:paraId="79596630"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19. </w:t>
      </w:r>
      <w:r w:rsidRPr="00583B77">
        <w:rPr>
          <w:rFonts w:ascii="Times New Roman" w:hAnsi="Times New Roman" w:cs="Times New Roman"/>
          <w:noProof/>
          <w:sz w:val="24"/>
          <w:szCs w:val="24"/>
        </w:rPr>
        <w:tab/>
        <w:t xml:space="preserve">Puhar I, Bzic D, Zabarovic D, Jelusic D, Plancak D. Generalized Periodontitis in a Patient with an Aplastic Anemia : a 5 Year Follow-up Case Report. Acta Stomatol Croat. 2015;49(2):151–7. </w:t>
      </w:r>
    </w:p>
    <w:p w14:paraId="75B23ED0"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20. </w:t>
      </w:r>
      <w:r w:rsidRPr="00583B77">
        <w:rPr>
          <w:rFonts w:ascii="Times New Roman" w:hAnsi="Times New Roman" w:cs="Times New Roman"/>
          <w:noProof/>
          <w:sz w:val="24"/>
          <w:szCs w:val="24"/>
        </w:rPr>
        <w:tab/>
        <w:t xml:space="preserve">Rai A, Vaishali V, Naikmasur VG, Kumar A, Sattur A. Aplastic anemia presenting as bleeding of gingiva: Case report and dental considerations. Saudi J Dent Res. 2016;7(1):69–72. </w:t>
      </w:r>
    </w:p>
    <w:p w14:paraId="5220A9AC"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21. </w:t>
      </w:r>
      <w:r w:rsidRPr="00583B77">
        <w:rPr>
          <w:rFonts w:ascii="Times New Roman" w:hAnsi="Times New Roman" w:cs="Times New Roman"/>
          <w:noProof/>
          <w:sz w:val="24"/>
          <w:szCs w:val="24"/>
        </w:rPr>
        <w:tab/>
        <w:t xml:space="preserve">Padayachee S, Dreyer WP. Oral Medicine Case Book 56 : Oral manifestations of aplastic anaemia. South African Dent J. 2014;69(1):26–7. </w:t>
      </w:r>
    </w:p>
    <w:p w14:paraId="4A1A0BEB"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22. </w:t>
      </w:r>
      <w:r w:rsidRPr="00583B77">
        <w:rPr>
          <w:rFonts w:ascii="Times New Roman" w:hAnsi="Times New Roman" w:cs="Times New Roman"/>
          <w:noProof/>
          <w:sz w:val="24"/>
          <w:szCs w:val="24"/>
        </w:rPr>
        <w:tab/>
        <w:t xml:space="preserve">Lubis IND, Lubis CP. Penanganan Demam pada Anak. Sari Pediatr. 2016;12(6):409. </w:t>
      </w:r>
    </w:p>
    <w:p w14:paraId="64480771"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23. </w:t>
      </w:r>
      <w:r w:rsidRPr="00583B77">
        <w:rPr>
          <w:rFonts w:ascii="Times New Roman" w:hAnsi="Times New Roman" w:cs="Times New Roman"/>
          <w:noProof/>
          <w:sz w:val="24"/>
          <w:szCs w:val="24"/>
        </w:rPr>
        <w:tab/>
        <w:t xml:space="preserve">Hapsari M, Tamam M, Satrio P. Faktor Risiko Terjadinya Demam Neutropenia pada Anak Leukemia Limfoblastik Akut. Sari Pediatr. 2016;15(1):39. </w:t>
      </w:r>
    </w:p>
    <w:p w14:paraId="3A52686C"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24. </w:t>
      </w:r>
      <w:r w:rsidRPr="00583B77">
        <w:rPr>
          <w:rFonts w:ascii="Times New Roman" w:hAnsi="Times New Roman" w:cs="Times New Roman"/>
          <w:noProof/>
          <w:sz w:val="24"/>
          <w:szCs w:val="24"/>
        </w:rPr>
        <w:tab/>
        <w:t xml:space="preserve">Hadinegoro SRS. Demam pada Pasien Neutropenia. J Sari Pediatr. 2016;3(4):235–41. </w:t>
      </w:r>
    </w:p>
    <w:p w14:paraId="067CC012"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25. </w:t>
      </w:r>
      <w:r w:rsidRPr="00583B77">
        <w:rPr>
          <w:rFonts w:ascii="Times New Roman" w:hAnsi="Times New Roman" w:cs="Times New Roman"/>
          <w:noProof/>
          <w:sz w:val="24"/>
          <w:szCs w:val="24"/>
        </w:rPr>
        <w:tab/>
        <w:t xml:space="preserve">Newburger PE, Dale DC. Evaluation and management of patients with isolated </w:t>
      </w:r>
      <w:r w:rsidRPr="00583B77">
        <w:rPr>
          <w:rFonts w:ascii="Times New Roman" w:hAnsi="Times New Roman" w:cs="Times New Roman"/>
          <w:noProof/>
          <w:sz w:val="24"/>
          <w:szCs w:val="24"/>
        </w:rPr>
        <w:lastRenderedPageBreak/>
        <w:t xml:space="preserve">neutropenia. Semin Hematol. 2013 Jul;50(3):198–206. </w:t>
      </w:r>
    </w:p>
    <w:p w14:paraId="7AE114EE"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26. </w:t>
      </w:r>
      <w:r w:rsidRPr="00583B77">
        <w:rPr>
          <w:rFonts w:ascii="Times New Roman" w:hAnsi="Times New Roman" w:cs="Times New Roman"/>
          <w:noProof/>
          <w:sz w:val="24"/>
          <w:szCs w:val="24"/>
        </w:rPr>
        <w:tab/>
        <w:t xml:space="preserve">Direktorat Bina Farmasi Komunitas dan Klinik. Pedoman Interpretasi Data Klinik. Kementrian Kesehatan Republik Indonesia. Jakarta: Kementerian Kesehatan Republik Indonesia; 2011. 8–10 p. </w:t>
      </w:r>
    </w:p>
    <w:p w14:paraId="27ECD69D"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27. </w:t>
      </w:r>
      <w:r w:rsidRPr="00583B77">
        <w:rPr>
          <w:rFonts w:ascii="Times New Roman" w:hAnsi="Times New Roman" w:cs="Times New Roman"/>
          <w:noProof/>
          <w:sz w:val="24"/>
          <w:szCs w:val="24"/>
        </w:rPr>
        <w:tab/>
        <w:t xml:space="preserve">Patil C. Case Study : Acute Necrotizing Ulcerative Gingivitis. Int Journa Curr Res. 2017;9(9):57652–5. </w:t>
      </w:r>
    </w:p>
    <w:p w14:paraId="43F20B18"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28. </w:t>
      </w:r>
      <w:r w:rsidRPr="00583B77">
        <w:rPr>
          <w:rFonts w:ascii="Times New Roman" w:hAnsi="Times New Roman" w:cs="Times New Roman"/>
          <w:noProof/>
          <w:sz w:val="24"/>
          <w:szCs w:val="24"/>
        </w:rPr>
        <w:tab/>
        <w:t xml:space="preserve">Malek R, Gharibi A, Khlil N, Kissa J. Necrotizing Ulcerative Gingivitis. Contemp Clin Dent. 2017 Jul 1;8(3):496–500. </w:t>
      </w:r>
    </w:p>
    <w:p w14:paraId="37A06B31"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29. </w:t>
      </w:r>
      <w:r w:rsidRPr="00583B77">
        <w:rPr>
          <w:rFonts w:ascii="Times New Roman" w:hAnsi="Times New Roman" w:cs="Times New Roman"/>
          <w:noProof/>
          <w:sz w:val="24"/>
          <w:szCs w:val="24"/>
        </w:rPr>
        <w:tab/>
        <w:t xml:space="preserve">Kwon E, Choi Y, Choi J, Lee J, Joo J. Effective Management of Acute Necrotizing Ulcerative Gingivitis with Proper Diagnosis and Immediate Treatment. J Korean Dent Sci. 2016;(April 2018). </w:t>
      </w:r>
    </w:p>
    <w:p w14:paraId="203CF79E"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30. </w:t>
      </w:r>
      <w:r w:rsidRPr="00583B77">
        <w:rPr>
          <w:rFonts w:ascii="Times New Roman" w:hAnsi="Times New Roman" w:cs="Times New Roman"/>
          <w:noProof/>
          <w:sz w:val="24"/>
          <w:szCs w:val="24"/>
        </w:rPr>
        <w:tab/>
        <w:t xml:space="preserve">Shah S, M. PD, SV R, Tyagi K, Singh D. Primary Herpetic Gingivostomatitis: A Case Report and Review of Literature. Teerthanker Mahaveer Univ Dent J. 2014;1(3):119–24. </w:t>
      </w:r>
    </w:p>
    <w:p w14:paraId="5DF42071"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31. </w:t>
      </w:r>
      <w:r w:rsidRPr="00583B77">
        <w:rPr>
          <w:rFonts w:ascii="Times New Roman" w:hAnsi="Times New Roman" w:cs="Times New Roman"/>
          <w:noProof/>
          <w:sz w:val="24"/>
          <w:szCs w:val="24"/>
        </w:rPr>
        <w:tab/>
        <w:t xml:space="preserve">Turton M. A case report on symptomatic primary herpetic gingivostomatitis. J Dent Heal Oral Disord Ther. 2017;8(8):691–3. </w:t>
      </w:r>
    </w:p>
    <w:p w14:paraId="798D8A28"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32. </w:t>
      </w:r>
      <w:r w:rsidRPr="00583B77">
        <w:rPr>
          <w:rFonts w:ascii="Times New Roman" w:hAnsi="Times New Roman" w:cs="Times New Roman"/>
          <w:noProof/>
          <w:sz w:val="24"/>
          <w:szCs w:val="24"/>
        </w:rPr>
        <w:tab/>
        <w:t xml:space="preserve">Anggun Mauliana Putri A, Rahmayanti F. Management of Acute (Primary) Herpetic Gingivostomatitis in Immunocompetent Adult Patient: A Case Report. Adv Heal Sci Res. 2018;8(Idcsu 2017):30–3. </w:t>
      </w:r>
    </w:p>
    <w:p w14:paraId="45FA0B14"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33. </w:t>
      </w:r>
      <w:r w:rsidRPr="00583B77">
        <w:rPr>
          <w:rFonts w:ascii="Times New Roman" w:hAnsi="Times New Roman" w:cs="Times New Roman"/>
          <w:noProof/>
          <w:sz w:val="24"/>
          <w:szCs w:val="24"/>
        </w:rPr>
        <w:tab/>
        <w:t xml:space="preserve">Egan KP, Wu S, Wigdahl B, Jennings SR. Immunological control of herpes simplex virus infections. J Neuroviral. 2013;19(4):328–45. </w:t>
      </w:r>
    </w:p>
    <w:p w14:paraId="2487E37F"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34. </w:t>
      </w:r>
      <w:r w:rsidRPr="00583B77">
        <w:rPr>
          <w:rFonts w:ascii="Times New Roman" w:hAnsi="Times New Roman" w:cs="Times New Roman"/>
          <w:noProof/>
          <w:sz w:val="24"/>
          <w:szCs w:val="24"/>
        </w:rPr>
        <w:tab/>
        <w:t xml:space="preserve">Katzung G.Bertram, Masters Susan B and Trevor AJ. Antiviral Agents. In: Basic &amp; Clinical Pharmacology. 12th ed. New York: Mc Graw Hill Lange; 2012. p. 861–90. </w:t>
      </w:r>
    </w:p>
    <w:p w14:paraId="0C2F41D4"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35. </w:t>
      </w:r>
      <w:r w:rsidRPr="00583B77">
        <w:rPr>
          <w:rFonts w:ascii="Times New Roman" w:hAnsi="Times New Roman" w:cs="Times New Roman"/>
          <w:noProof/>
          <w:sz w:val="24"/>
          <w:szCs w:val="24"/>
        </w:rPr>
        <w:tab/>
        <w:t xml:space="preserve">Acosta EP, Flexner C. Antiviral agent (nonretroviral). In: Brunton L, editor. Goodman dan Gilman’s The Pharmacological Basis Of Therapeutics. 11th ed. Ney York; 2014. p. 1593–622. </w:t>
      </w:r>
    </w:p>
    <w:p w14:paraId="0BFD0875"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36. </w:t>
      </w:r>
      <w:r w:rsidRPr="00583B77">
        <w:rPr>
          <w:rFonts w:ascii="Times New Roman" w:hAnsi="Times New Roman" w:cs="Times New Roman"/>
          <w:noProof/>
          <w:sz w:val="24"/>
          <w:szCs w:val="24"/>
        </w:rPr>
        <w:tab/>
        <w:t xml:space="preserve">Mohan H, Sugandha M. Essential Pathology for Dental Students. 5 th. Praveen M, editor. New Delhi: Jaypee Brothers Medical Publisher (P) Ltd; 2017. 357–415 p. </w:t>
      </w:r>
    </w:p>
    <w:p w14:paraId="053A2AF4"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37. </w:t>
      </w:r>
      <w:r w:rsidRPr="00583B77">
        <w:rPr>
          <w:rFonts w:ascii="Times New Roman" w:hAnsi="Times New Roman" w:cs="Times New Roman"/>
          <w:noProof/>
          <w:sz w:val="24"/>
          <w:szCs w:val="24"/>
        </w:rPr>
        <w:tab/>
        <w:t xml:space="preserve">Amijaya L, Prihatiningsih, Widiastuti G. Perbedaan daya anti bakteri tertachlordecaoxide, povidon iodine dan hidrogen peroksida (H2O2) terhadap bakteri pseudomonas aeruginosa secara invitro. J Kedokt Gigi. 2014;5(4):329–35. </w:t>
      </w:r>
    </w:p>
    <w:p w14:paraId="238E79D5"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t xml:space="preserve">38. </w:t>
      </w:r>
      <w:r w:rsidRPr="00583B77">
        <w:rPr>
          <w:rFonts w:ascii="Times New Roman" w:hAnsi="Times New Roman" w:cs="Times New Roman"/>
          <w:noProof/>
          <w:sz w:val="24"/>
          <w:szCs w:val="24"/>
        </w:rPr>
        <w:tab/>
        <w:t xml:space="preserve">Donaldson M, Goodchild JH, Wrobel MJ. Pharmacotherapy. In: Glick M, Feagans  william W, editors. Burket’s Oral Medicine. 15th ed. USA Shelton: People’S Medical Publishing House-USA; 2015. p. 29–56. </w:t>
      </w:r>
    </w:p>
    <w:p w14:paraId="2BE493C8"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583B77">
        <w:rPr>
          <w:rFonts w:ascii="Times New Roman" w:hAnsi="Times New Roman" w:cs="Times New Roman"/>
          <w:noProof/>
          <w:sz w:val="24"/>
          <w:szCs w:val="24"/>
        </w:rPr>
        <w:lastRenderedPageBreak/>
        <w:t xml:space="preserve">39. </w:t>
      </w:r>
      <w:r w:rsidRPr="00583B77">
        <w:rPr>
          <w:rFonts w:ascii="Times New Roman" w:hAnsi="Times New Roman" w:cs="Times New Roman"/>
          <w:noProof/>
          <w:sz w:val="24"/>
          <w:szCs w:val="24"/>
        </w:rPr>
        <w:tab/>
        <w:t xml:space="preserve">Peloquin CA, Egelund E. Antimycobacterial Drugs. In: Whalen K, Finkel R, Panavelil TA, editors. Lippincott Illustrated Reviews Pharmacology. 6th ed. Philadelphia: Wolters Kluwer Lippincott Williams &amp; Wilkins; 2015. p. 525–34. </w:t>
      </w:r>
    </w:p>
    <w:p w14:paraId="7B062A5B" w14:textId="77777777" w:rsidR="00583B77" w:rsidRPr="00583B77" w:rsidRDefault="00583B77" w:rsidP="00D73759">
      <w:pPr>
        <w:widowControl w:val="0"/>
        <w:autoSpaceDE w:val="0"/>
        <w:autoSpaceDN w:val="0"/>
        <w:adjustRightInd w:val="0"/>
        <w:spacing w:after="0" w:line="360" w:lineRule="auto"/>
        <w:ind w:left="640" w:hanging="640"/>
        <w:jc w:val="both"/>
        <w:rPr>
          <w:rFonts w:ascii="Times New Roman" w:hAnsi="Times New Roman" w:cs="Times New Roman"/>
          <w:noProof/>
          <w:sz w:val="24"/>
        </w:rPr>
      </w:pPr>
      <w:r w:rsidRPr="00583B77">
        <w:rPr>
          <w:rFonts w:ascii="Times New Roman" w:hAnsi="Times New Roman" w:cs="Times New Roman"/>
          <w:noProof/>
          <w:sz w:val="24"/>
          <w:szCs w:val="24"/>
        </w:rPr>
        <w:t xml:space="preserve">40. </w:t>
      </w:r>
      <w:r w:rsidRPr="00583B77">
        <w:rPr>
          <w:rFonts w:ascii="Times New Roman" w:hAnsi="Times New Roman" w:cs="Times New Roman"/>
          <w:noProof/>
          <w:sz w:val="24"/>
          <w:szCs w:val="24"/>
        </w:rPr>
        <w:tab/>
        <w:t xml:space="preserve">IM3. The global name in veterinary dentistry. Australia: iM3; p. 1–126. </w:t>
      </w:r>
    </w:p>
    <w:p w14:paraId="58C4EE70" w14:textId="1E8DF7B6" w:rsidR="006A2F3B" w:rsidRPr="003D484F" w:rsidRDefault="006A2F3B" w:rsidP="00D73759">
      <w:pPr>
        <w:widowControl w:val="0"/>
        <w:autoSpaceDE w:val="0"/>
        <w:autoSpaceDN w:val="0"/>
        <w:adjustRightInd w:val="0"/>
        <w:spacing w:after="0" w:line="360" w:lineRule="auto"/>
        <w:ind w:left="640" w:hanging="640"/>
        <w:jc w:val="both"/>
        <w:rPr>
          <w:rFonts w:ascii="Times New Roman" w:hAnsi="Times New Roman" w:cs="Times New Roman"/>
        </w:rPr>
      </w:pPr>
      <w:r w:rsidRPr="003D484F">
        <w:rPr>
          <w:rFonts w:ascii="Times New Roman" w:hAnsi="Times New Roman" w:cs="Times New Roman"/>
          <w:sz w:val="24"/>
          <w:szCs w:val="24"/>
        </w:rPr>
        <w:fldChar w:fldCharType="end"/>
      </w:r>
      <w:bookmarkEnd w:id="0"/>
    </w:p>
    <w:sectPr w:rsidR="006A2F3B" w:rsidRPr="003D484F" w:rsidSect="001365BF">
      <w:head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D650EF" w14:textId="77777777" w:rsidR="002620B4" w:rsidRDefault="002620B4" w:rsidP="009F19F6">
      <w:pPr>
        <w:spacing w:after="0" w:line="240" w:lineRule="auto"/>
      </w:pPr>
      <w:r>
        <w:separator/>
      </w:r>
    </w:p>
  </w:endnote>
  <w:endnote w:type="continuationSeparator" w:id="0">
    <w:p w14:paraId="3DC260E2" w14:textId="77777777" w:rsidR="002620B4" w:rsidRDefault="002620B4" w:rsidP="009F1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23A0E0" w14:textId="77777777" w:rsidR="002620B4" w:rsidRDefault="002620B4" w:rsidP="009F19F6">
      <w:pPr>
        <w:spacing w:after="0" w:line="240" w:lineRule="auto"/>
      </w:pPr>
      <w:r>
        <w:separator/>
      </w:r>
    </w:p>
  </w:footnote>
  <w:footnote w:type="continuationSeparator" w:id="0">
    <w:p w14:paraId="08543583" w14:textId="77777777" w:rsidR="002620B4" w:rsidRDefault="002620B4" w:rsidP="009F19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706C81" w14:textId="77777777" w:rsidR="008D30D8" w:rsidRPr="001365BF" w:rsidRDefault="008D30D8" w:rsidP="001365BF">
    <w:pPr>
      <w:pStyle w:val="Header"/>
      <w:tabs>
        <w:tab w:val="clear" w:pos="4513"/>
      </w:tabs>
      <w:jc w:val="right"/>
      <w:rPr>
        <w:rFonts w:ascii="Times New Roman" w:hAnsi="Times New Roman" w:cs="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1A4B48"/>
    <w:multiLevelType w:val="hybridMultilevel"/>
    <w:tmpl w:val="A5380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5CA1"/>
    <w:rsid w:val="00026642"/>
    <w:rsid w:val="00033B07"/>
    <w:rsid w:val="00055954"/>
    <w:rsid w:val="00056BC3"/>
    <w:rsid w:val="00063AF5"/>
    <w:rsid w:val="00085C9E"/>
    <w:rsid w:val="000938B0"/>
    <w:rsid w:val="00094014"/>
    <w:rsid w:val="000A6FCF"/>
    <w:rsid w:val="000B2595"/>
    <w:rsid w:val="000D7AEB"/>
    <w:rsid w:val="000D7DE1"/>
    <w:rsid w:val="000E230E"/>
    <w:rsid w:val="000E53B2"/>
    <w:rsid w:val="000F3045"/>
    <w:rsid w:val="000F4D31"/>
    <w:rsid w:val="00100521"/>
    <w:rsid w:val="00100B8C"/>
    <w:rsid w:val="00105737"/>
    <w:rsid w:val="00105920"/>
    <w:rsid w:val="00106A35"/>
    <w:rsid w:val="001117D9"/>
    <w:rsid w:val="001137A3"/>
    <w:rsid w:val="001222B4"/>
    <w:rsid w:val="00132E48"/>
    <w:rsid w:val="001365BF"/>
    <w:rsid w:val="00154FB9"/>
    <w:rsid w:val="00163465"/>
    <w:rsid w:val="0018472A"/>
    <w:rsid w:val="0018510A"/>
    <w:rsid w:val="00196FD8"/>
    <w:rsid w:val="00197D1B"/>
    <w:rsid w:val="001A2D90"/>
    <w:rsid w:val="001A7A5A"/>
    <w:rsid w:val="001B6674"/>
    <w:rsid w:val="001C1C98"/>
    <w:rsid w:val="001C43D5"/>
    <w:rsid w:val="001D5096"/>
    <w:rsid w:val="001D62F0"/>
    <w:rsid w:val="001E6DBB"/>
    <w:rsid w:val="00210CF0"/>
    <w:rsid w:val="002129D9"/>
    <w:rsid w:val="00216DC4"/>
    <w:rsid w:val="002200BB"/>
    <w:rsid w:val="002203CC"/>
    <w:rsid w:val="002343A3"/>
    <w:rsid w:val="00237DBD"/>
    <w:rsid w:val="00242CC1"/>
    <w:rsid w:val="002472A8"/>
    <w:rsid w:val="002620B4"/>
    <w:rsid w:val="00265047"/>
    <w:rsid w:val="00270230"/>
    <w:rsid w:val="002725CD"/>
    <w:rsid w:val="0027261F"/>
    <w:rsid w:val="0027531A"/>
    <w:rsid w:val="00286F1B"/>
    <w:rsid w:val="00290F12"/>
    <w:rsid w:val="00293879"/>
    <w:rsid w:val="00296572"/>
    <w:rsid w:val="002A3710"/>
    <w:rsid w:val="002B319D"/>
    <w:rsid w:val="002B6D69"/>
    <w:rsid w:val="002C2992"/>
    <w:rsid w:val="002C2B76"/>
    <w:rsid w:val="002D45A4"/>
    <w:rsid w:val="002F0149"/>
    <w:rsid w:val="0031272E"/>
    <w:rsid w:val="00320098"/>
    <w:rsid w:val="00322606"/>
    <w:rsid w:val="00326D8D"/>
    <w:rsid w:val="00332C43"/>
    <w:rsid w:val="00335674"/>
    <w:rsid w:val="00336123"/>
    <w:rsid w:val="003419F5"/>
    <w:rsid w:val="00344289"/>
    <w:rsid w:val="003458A0"/>
    <w:rsid w:val="00346B1C"/>
    <w:rsid w:val="003641E4"/>
    <w:rsid w:val="00375D85"/>
    <w:rsid w:val="00387D21"/>
    <w:rsid w:val="003937A0"/>
    <w:rsid w:val="003B6855"/>
    <w:rsid w:val="003B6B84"/>
    <w:rsid w:val="003D022F"/>
    <w:rsid w:val="003D484F"/>
    <w:rsid w:val="003E024A"/>
    <w:rsid w:val="003E5C95"/>
    <w:rsid w:val="003F3E80"/>
    <w:rsid w:val="003F6950"/>
    <w:rsid w:val="00401BAC"/>
    <w:rsid w:val="00407A0F"/>
    <w:rsid w:val="00411565"/>
    <w:rsid w:val="00416B54"/>
    <w:rsid w:val="0042686C"/>
    <w:rsid w:val="00426ED5"/>
    <w:rsid w:val="004458D1"/>
    <w:rsid w:val="004822BD"/>
    <w:rsid w:val="004915D3"/>
    <w:rsid w:val="004924CF"/>
    <w:rsid w:val="004B6D42"/>
    <w:rsid w:val="004C1434"/>
    <w:rsid w:val="004C3A07"/>
    <w:rsid w:val="004C6AE3"/>
    <w:rsid w:val="004E332D"/>
    <w:rsid w:val="00520392"/>
    <w:rsid w:val="00527D75"/>
    <w:rsid w:val="00531CF2"/>
    <w:rsid w:val="0053670A"/>
    <w:rsid w:val="0054303A"/>
    <w:rsid w:val="00547139"/>
    <w:rsid w:val="0056142F"/>
    <w:rsid w:val="00566EDA"/>
    <w:rsid w:val="005739CF"/>
    <w:rsid w:val="00574CE9"/>
    <w:rsid w:val="00576094"/>
    <w:rsid w:val="00583B77"/>
    <w:rsid w:val="005847F5"/>
    <w:rsid w:val="00585DD8"/>
    <w:rsid w:val="00592C09"/>
    <w:rsid w:val="005A3A1E"/>
    <w:rsid w:val="005C0958"/>
    <w:rsid w:val="005C27AE"/>
    <w:rsid w:val="005C4826"/>
    <w:rsid w:val="005C61EF"/>
    <w:rsid w:val="005D6C2E"/>
    <w:rsid w:val="005F523C"/>
    <w:rsid w:val="0061547F"/>
    <w:rsid w:val="00632A53"/>
    <w:rsid w:val="00645E23"/>
    <w:rsid w:val="00650A93"/>
    <w:rsid w:val="00651C86"/>
    <w:rsid w:val="006652B9"/>
    <w:rsid w:val="00691C30"/>
    <w:rsid w:val="006A2F3B"/>
    <w:rsid w:val="006A5697"/>
    <w:rsid w:val="006B1A02"/>
    <w:rsid w:val="006C2BF6"/>
    <w:rsid w:val="006D353A"/>
    <w:rsid w:val="006D515A"/>
    <w:rsid w:val="006E6C70"/>
    <w:rsid w:val="006F4B1E"/>
    <w:rsid w:val="00704F37"/>
    <w:rsid w:val="0071152B"/>
    <w:rsid w:val="007119EA"/>
    <w:rsid w:val="00713E3F"/>
    <w:rsid w:val="0074200D"/>
    <w:rsid w:val="00742BA9"/>
    <w:rsid w:val="00780B50"/>
    <w:rsid w:val="00781C1D"/>
    <w:rsid w:val="0079128B"/>
    <w:rsid w:val="0079342A"/>
    <w:rsid w:val="00797DD6"/>
    <w:rsid w:val="007B1558"/>
    <w:rsid w:val="007C7810"/>
    <w:rsid w:val="007E291C"/>
    <w:rsid w:val="007F0B58"/>
    <w:rsid w:val="007F1CC7"/>
    <w:rsid w:val="007F358C"/>
    <w:rsid w:val="007F61C4"/>
    <w:rsid w:val="00816ECC"/>
    <w:rsid w:val="00822647"/>
    <w:rsid w:val="00831E65"/>
    <w:rsid w:val="0083253C"/>
    <w:rsid w:val="008347EE"/>
    <w:rsid w:val="008356D2"/>
    <w:rsid w:val="00835896"/>
    <w:rsid w:val="00880329"/>
    <w:rsid w:val="0088410C"/>
    <w:rsid w:val="0088639F"/>
    <w:rsid w:val="00891387"/>
    <w:rsid w:val="0089360F"/>
    <w:rsid w:val="0089757E"/>
    <w:rsid w:val="008B260D"/>
    <w:rsid w:val="008D1DD9"/>
    <w:rsid w:val="008D30D8"/>
    <w:rsid w:val="008D3BFB"/>
    <w:rsid w:val="00910ED1"/>
    <w:rsid w:val="00931D52"/>
    <w:rsid w:val="009346B7"/>
    <w:rsid w:val="00940BA8"/>
    <w:rsid w:val="00955AB9"/>
    <w:rsid w:val="00964041"/>
    <w:rsid w:val="009754E4"/>
    <w:rsid w:val="00990748"/>
    <w:rsid w:val="009A33FF"/>
    <w:rsid w:val="009B1459"/>
    <w:rsid w:val="009B1C0F"/>
    <w:rsid w:val="009B20C1"/>
    <w:rsid w:val="009B22E7"/>
    <w:rsid w:val="009D7FC4"/>
    <w:rsid w:val="009E1356"/>
    <w:rsid w:val="009E22D6"/>
    <w:rsid w:val="009F19F6"/>
    <w:rsid w:val="00A00D23"/>
    <w:rsid w:val="00A01396"/>
    <w:rsid w:val="00A34265"/>
    <w:rsid w:val="00A34755"/>
    <w:rsid w:val="00A35F83"/>
    <w:rsid w:val="00A643E9"/>
    <w:rsid w:val="00A67EF5"/>
    <w:rsid w:val="00A71E6B"/>
    <w:rsid w:val="00A752CE"/>
    <w:rsid w:val="00A7621F"/>
    <w:rsid w:val="00A829DA"/>
    <w:rsid w:val="00AA0D08"/>
    <w:rsid w:val="00AB4273"/>
    <w:rsid w:val="00AB5474"/>
    <w:rsid w:val="00AC38BA"/>
    <w:rsid w:val="00AC74DC"/>
    <w:rsid w:val="00AF78C6"/>
    <w:rsid w:val="00B0037E"/>
    <w:rsid w:val="00B00A9E"/>
    <w:rsid w:val="00B069F9"/>
    <w:rsid w:val="00B1076E"/>
    <w:rsid w:val="00B3768F"/>
    <w:rsid w:val="00B535BD"/>
    <w:rsid w:val="00B60C14"/>
    <w:rsid w:val="00B65674"/>
    <w:rsid w:val="00B77B81"/>
    <w:rsid w:val="00BA1E88"/>
    <w:rsid w:val="00BA722A"/>
    <w:rsid w:val="00BB2F41"/>
    <w:rsid w:val="00BC09DA"/>
    <w:rsid w:val="00BD50A7"/>
    <w:rsid w:val="00BE7A1A"/>
    <w:rsid w:val="00C00215"/>
    <w:rsid w:val="00C0086D"/>
    <w:rsid w:val="00C0231D"/>
    <w:rsid w:val="00C0500F"/>
    <w:rsid w:val="00C132F3"/>
    <w:rsid w:val="00C14939"/>
    <w:rsid w:val="00C14C84"/>
    <w:rsid w:val="00C224EA"/>
    <w:rsid w:val="00C228C9"/>
    <w:rsid w:val="00C71337"/>
    <w:rsid w:val="00C75CA1"/>
    <w:rsid w:val="00C76D26"/>
    <w:rsid w:val="00C778DB"/>
    <w:rsid w:val="00C822E6"/>
    <w:rsid w:val="00C828FF"/>
    <w:rsid w:val="00C92C2E"/>
    <w:rsid w:val="00C95686"/>
    <w:rsid w:val="00CA143B"/>
    <w:rsid w:val="00CA2602"/>
    <w:rsid w:val="00CA3FF0"/>
    <w:rsid w:val="00CA476F"/>
    <w:rsid w:val="00CC5863"/>
    <w:rsid w:val="00CC7BA4"/>
    <w:rsid w:val="00CD5DC3"/>
    <w:rsid w:val="00CE18CD"/>
    <w:rsid w:val="00CF2694"/>
    <w:rsid w:val="00D00512"/>
    <w:rsid w:val="00D01E1C"/>
    <w:rsid w:val="00D168C7"/>
    <w:rsid w:val="00D215AD"/>
    <w:rsid w:val="00D33599"/>
    <w:rsid w:val="00D33E53"/>
    <w:rsid w:val="00D40249"/>
    <w:rsid w:val="00D4341C"/>
    <w:rsid w:val="00D73759"/>
    <w:rsid w:val="00DA4223"/>
    <w:rsid w:val="00DD306A"/>
    <w:rsid w:val="00DD3A48"/>
    <w:rsid w:val="00DE0E81"/>
    <w:rsid w:val="00DE69CB"/>
    <w:rsid w:val="00DF0D0F"/>
    <w:rsid w:val="00DF2420"/>
    <w:rsid w:val="00E00793"/>
    <w:rsid w:val="00E131AD"/>
    <w:rsid w:val="00E17685"/>
    <w:rsid w:val="00E20AC3"/>
    <w:rsid w:val="00E26940"/>
    <w:rsid w:val="00E34AD7"/>
    <w:rsid w:val="00E37CE9"/>
    <w:rsid w:val="00E46686"/>
    <w:rsid w:val="00E55216"/>
    <w:rsid w:val="00E55A3B"/>
    <w:rsid w:val="00E90AFD"/>
    <w:rsid w:val="00E90EBC"/>
    <w:rsid w:val="00EA6525"/>
    <w:rsid w:val="00EB175E"/>
    <w:rsid w:val="00EB2946"/>
    <w:rsid w:val="00EC0CBE"/>
    <w:rsid w:val="00EC1B80"/>
    <w:rsid w:val="00ED6507"/>
    <w:rsid w:val="00EE36E9"/>
    <w:rsid w:val="00EF3A01"/>
    <w:rsid w:val="00F06604"/>
    <w:rsid w:val="00F10340"/>
    <w:rsid w:val="00F128A6"/>
    <w:rsid w:val="00F153E8"/>
    <w:rsid w:val="00F15A62"/>
    <w:rsid w:val="00F20333"/>
    <w:rsid w:val="00F25456"/>
    <w:rsid w:val="00F25D8F"/>
    <w:rsid w:val="00F34285"/>
    <w:rsid w:val="00F355F0"/>
    <w:rsid w:val="00F61D70"/>
    <w:rsid w:val="00F67C2D"/>
    <w:rsid w:val="00F727DA"/>
    <w:rsid w:val="00F813B6"/>
    <w:rsid w:val="00FA7EBA"/>
    <w:rsid w:val="00FD658A"/>
    <w:rsid w:val="00FE5983"/>
    <w:rsid w:val="00FE71E6"/>
    <w:rsid w:val="00FE72E5"/>
    <w:rsid w:val="00FF2C9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D27C0"/>
  <w15:docId w15:val="{AE52BA72-2594-9448-9CC2-8822BA92A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CA1"/>
    <w:pPr>
      <w:spacing w:after="160" w:line="259" w:lineRule="auto"/>
    </w:pPr>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75CA1"/>
    <w:pPr>
      <w:spacing w:after="0" w:line="240" w:lineRule="auto"/>
    </w:pPr>
    <w:rPr>
      <w:rFonts w:ascii="Times New Roman" w:eastAsia="Times New Roman" w:hAnsi="Times New Roman" w:cs="Times New Roman"/>
      <w:color w:val="000000"/>
      <w:sz w:val="20"/>
      <w:szCs w:val="20"/>
      <w:lang w:val="en-US" w:eastAsia="id-ID"/>
    </w:rPr>
  </w:style>
  <w:style w:type="character" w:styleId="Hyperlink">
    <w:name w:val="Hyperlink"/>
    <w:basedOn w:val="DefaultParagraphFont"/>
    <w:uiPriority w:val="99"/>
    <w:unhideWhenUsed/>
    <w:rsid w:val="00C75CA1"/>
    <w:rPr>
      <w:color w:val="0000FF" w:themeColor="hyperlink"/>
      <w:u w:val="single"/>
    </w:rPr>
  </w:style>
  <w:style w:type="character" w:styleId="CommentReference">
    <w:name w:val="annotation reference"/>
    <w:basedOn w:val="DefaultParagraphFont"/>
    <w:uiPriority w:val="99"/>
    <w:semiHidden/>
    <w:unhideWhenUsed/>
    <w:rsid w:val="00C75CA1"/>
    <w:rPr>
      <w:sz w:val="16"/>
      <w:szCs w:val="16"/>
    </w:rPr>
  </w:style>
  <w:style w:type="paragraph" w:styleId="CommentText">
    <w:name w:val="annotation text"/>
    <w:basedOn w:val="Normal"/>
    <w:link w:val="CommentTextChar"/>
    <w:uiPriority w:val="99"/>
    <w:semiHidden/>
    <w:unhideWhenUsed/>
    <w:rsid w:val="00C75CA1"/>
    <w:pPr>
      <w:spacing w:line="240" w:lineRule="auto"/>
    </w:pPr>
    <w:rPr>
      <w:sz w:val="20"/>
      <w:szCs w:val="20"/>
    </w:rPr>
  </w:style>
  <w:style w:type="character" w:customStyle="1" w:styleId="CommentTextChar">
    <w:name w:val="Comment Text Char"/>
    <w:basedOn w:val="DefaultParagraphFont"/>
    <w:link w:val="CommentText"/>
    <w:uiPriority w:val="99"/>
    <w:semiHidden/>
    <w:rsid w:val="00C75CA1"/>
    <w:rPr>
      <w:rFonts w:eastAsiaTheme="minorEastAsia"/>
      <w:sz w:val="20"/>
      <w:szCs w:val="20"/>
      <w:lang w:eastAsia="id-ID"/>
    </w:rPr>
  </w:style>
  <w:style w:type="paragraph" w:styleId="BalloonText">
    <w:name w:val="Balloon Text"/>
    <w:basedOn w:val="Normal"/>
    <w:link w:val="BalloonTextChar"/>
    <w:uiPriority w:val="99"/>
    <w:semiHidden/>
    <w:unhideWhenUsed/>
    <w:rsid w:val="00C75C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CA1"/>
    <w:rPr>
      <w:rFonts w:ascii="Tahoma" w:eastAsiaTheme="minorEastAsia" w:hAnsi="Tahoma" w:cs="Tahoma"/>
      <w:sz w:val="16"/>
      <w:szCs w:val="16"/>
      <w:lang w:eastAsia="id-ID"/>
    </w:rPr>
  </w:style>
  <w:style w:type="paragraph" w:styleId="Header">
    <w:name w:val="header"/>
    <w:basedOn w:val="Normal"/>
    <w:link w:val="HeaderChar"/>
    <w:uiPriority w:val="99"/>
    <w:unhideWhenUsed/>
    <w:rsid w:val="009F1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19F6"/>
    <w:rPr>
      <w:rFonts w:eastAsiaTheme="minorEastAsia"/>
      <w:lang w:eastAsia="id-ID"/>
    </w:rPr>
  </w:style>
  <w:style w:type="paragraph" w:styleId="Footer">
    <w:name w:val="footer"/>
    <w:basedOn w:val="Normal"/>
    <w:link w:val="FooterChar"/>
    <w:uiPriority w:val="99"/>
    <w:unhideWhenUsed/>
    <w:rsid w:val="009F1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19F6"/>
    <w:rPr>
      <w:rFonts w:eastAsiaTheme="minorEastAsia"/>
      <w:lang w:eastAsia="id-ID"/>
    </w:rPr>
  </w:style>
  <w:style w:type="paragraph" w:styleId="Caption">
    <w:name w:val="caption"/>
    <w:basedOn w:val="Normal"/>
    <w:next w:val="Normal"/>
    <w:uiPriority w:val="35"/>
    <w:unhideWhenUsed/>
    <w:qFormat/>
    <w:rsid w:val="00106A35"/>
    <w:pPr>
      <w:spacing w:after="200" w:line="240" w:lineRule="auto"/>
    </w:pPr>
    <w:rPr>
      <w:rFonts w:eastAsiaTheme="minorHAnsi"/>
      <w:b/>
      <w:bCs/>
      <w:color w:val="4F81BD" w:themeColor="accent1"/>
      <w:sz w:val="18"/>
      <w:szCs w:val="18"/>
      <w:lang w:eastAsia="en-US"/>
    </w:rPr>
  </w:style>
  <w:style w:type="paragraph" w:customStyle="1" w:styleId="Default">
    <w:name w:val="Default"/>
    <w:rsid w:val="00592C0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4">
    <w:name w:val="A4"/>
    <w:uiPriority w:val="99"/>
    <w:rsid w:val="00891387"/>
    <w:rPr>
      <w:rFonts w:cs="Cambria"/>
      <w:color w:val="000000"/>
      <w:sz w:val="18"/>
      <w:szCs w:val="18"/>
    </w:rPr>
  </w:style>
  <w:style w:type="paragraph" w:styleId="ListParagraph">
    <w:name w:val="List Paragraph"/>
    <w:basedOn w:val="Normal"/>
    <w:uiPriority w:val="34"/>
    <w:qFormat/>
    <w:rsid w:val="00F15A62"/>
    <w:pPr>
      <w:spacing w:after="0" w:line="240" w:lineRule="auto"/>
      <w:ind w:left="720"/>
      <w:contextualSpacing/>
    </w:pPr>
    <w:rPr>
      <w:rFonts w:ascii="Cambria" w:eastAsia="MS Mincho" w:hAnsi="Cambria" w:cs="Times New Roman"/>
      <w:sz w:val="24"/>
      <w:szCs w:val="24"/>
      <w:lang w:val="en-US" w:eastAsia="en-US"/>
    </w:rPr>
  </w:style>
  <w:style w:type="paragraph" w:styleId="CommentSubject">
    <w:name w:val="annotation subject"/>
    <w:basedOn w:val="CommentText"/>
    <w:next w:val="CommentText"/>
    <w:link w:val="CommentSubjectChar"/>
    <w:uiPriority w:val="99"/>
    <w:semiHidden/>
    <w:unhideWhenUsed/>
    <w:rsid w:val="00A34755"/>
    <w:rPr>
      <w:b/>
      <w:bCs/>
    </w:rPr>
  </w:style>
  <w:style w:type="character" w:customStyle="1" w:styleId="CommentSubjectChar">
    <w:name w:val="Comment Subject Char"/>
    <w:basedOn w:val="CommentTextChar"/>
    <w:link w:val="CommentSubject"/>
    <w:uiPriority w:val="99"/>
    <w:semiHidden/>
    <w:rsid w:val="00A34755"/>
    <w:rPr>
      <w:rFonts w:eastAsiaTheme="minorEastAsia"/>
      <w:b/>
      <w:bCs/>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07983">
      <w:bodyDiv w:val="1"/>
      <w:marLeft w:val="0"/>
      <w:marRight w:val="0"/>
      <w:marTop w:val="0"/>
      <w:marBottom w:val="0"/>
      <w:divBdr>
        <w:top w:val="none" w:sz="0" w:space="0" w:color="auto"/>
        <w:left w:val="none" w:sz="0" w:space="0" w:color="auto"/>
        <w:bottom w:val="none" w:sz="0" w:space="0" w:color="auto"/>
        <w:right w:val="none" w:sz="0" w:space="0" w:color="auto"/>
      </w:divBdr>
    </w:div>
    <w:div w:id="586616089">
      <w:bodyDiv w:val="1"/>
      <w:marLeft w:val="0"/>
      <w:marRight w:val="0"/>
      <w:marTop w:val="0"/>
      <w:marBottom w:val="0"/>
      <w:divBdr>
        <w:top w:val="none" w:sz="0" w:space="0" w:color="auto"/>
        <w:left w:val="none" w:sz="0" w:space="0" w:color="auto"/>
        <w:bottom w:val="none" w:sz="0" w:space="0" w:color="auto"/>
        <w:right w:val="none" w:sz="0" w:space="0" w:color="auto"/>
      </w:divBdr>
    </w:div>
    <w:div w:id="763771504">
      <w:bodyDiv w:val="1"/>
      <w:marLeft w:val="0"/>
      <w:marRight w:val="0"/>
      <w:marTop w:val="0"/>
      <w:marBottom w:val="0"/>
      <w:divBdr>
        <w:top w:val="none" w:sz="0" w:space="0" w:color="auto"/>
        <w:left w:val="none" w:sz="0" w:space="0" w:color="auto"/>
        <w:bottom w:val="none" w:sz="0" w:space="0" w:color="auto"/>
        <w:right w:val="none" w:sz="0" w:space="0" w:color="auto"/>
      </w:divBdr>
    </w:div>
    <w:div w:id="99191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image" Target="media/image1.jpeg"/><Relationship Id="rId19" Type="http://schemas.openxmlformats.org/officeDocument/2006/relationships/image" Target="media/image8.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1yannie18001@mail.unpad.ac.id"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8" Type="http://schemas.openxmlformats.org/officeDocument/2006/relationships/hyperlink" Target="mailto:1yannie18001@mail.unpad.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3E839-CE3D-47A4-9AC2-7E569BDF3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16</Pages>
  <Words>23814</Words>
  <Characters>135744</Characters>
  <Application>Microsoft Office Word</Application>
  <DocSecurity>0</DocSecurity>
  <Lines>1131</Lines>
  <Paragraphs>318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Yannie Febby Martina Lefaan</cp:lastModifiedBy>
  <cp:revision>18</cp:revision>
  <cp:lastPrinted>2020-09-30T02:04:00Z</cp:lastPrinted>
  <dcterms:created xsi:type="dcterms:W3CDTF">2020-10-18T03:58:00Z</dcterms:created>
  <dcterms:modified xsi:type="dcterms:W3CDTF">2020-11-16T11:31:00Z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9f309393-e6d8-33c5-89f8-1a64a362196d</vt:lpwstr>
  </property>
  <property fmtid="{D5CDD505-2E9C-101B-9397-08002B2CF9AE}" pid="4" name="Mendeley Citation Style_1">
    <vt:lpwstr>http://www.zotero.org/styles/vancouver-superscript</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