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8CA72" w14:textId="5B19D0EF" w:rsidR="00587E35" w:rsidRPr="00587E35" w:rsidRDefault="00587E35" w:rsidP="00587E35">
      <w:pPr>
        <w:spacing w:line="276" w:lineRule="auto"/>
        <w:ind w:firstLine="567"/>
        <w:jc w:val="both"/>
        <w:rPr>
          <w:rFonts w:ascii="Times" w:eastAsia="Times" w:hAnsi="Times" w:cs="Times"/>
        </w:rPr>
      </w:pPr>
      <w:proofErr w:type="spellStart"/>
      <w:r w:rsidRPr="00587E35">
        <w:rPr>
          <w:rFonts w:ascii="Times" w:eastAsia="Times" w:hAnsi="Times" w:cs="Times"/>
          <w:b/>
        </w:rPr>
        <w:t>Pendahuluan</w:t>
      </w:r>
      <w:proofErr w:type="spellEnd"/>
      <w:r w:rsidRPr="00587E35">
        <w:rPr>
          <w:rFonts w:ascii="Times" w:eastAsia="Times" w:hAnsi="Times" w:cs="Times"/>
          <w:b/>
        </w:rPr>
        <w:t xml:space="preserve">: </w:t>
      </w:r>
      <w:sdt>
        <w:sdtPr>
          <w:tag w:val="goog_rdk_1"/>
          <w:id w:val="1290020864"/>
        </w:sdtPr>
        <w:sdtEndPr/>
        <w:sdtContent/>
      </w:sdt>
      <w:proofErr w:type="spellStart"/>
      <w:r w:rsidRPr="00587E35">
        <w:rPr>
          <w:rFonts w:ascii="Times" w:eastAsia="Times" w:hAnsi="Times" w:cs="Times"/>
        </w:rPr>
        <w:t>Maloklusi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dapat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menimbulkan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gangguan</w:t>
      </w:r>
      <w:proofErr w:type="spellEnd"/>
      <w:r w:rsidR="00206C84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psikologis</w:t>
      </w:r>
      <w:proofErr w:type="spellEnd"/>
      <w:r w:rsidRPr="00587E35">
        <w:rPr>
          <w:rFonts w:ascii="Times" w:eastAsia="Times" w:hAnsi="Times" w:cs="Times"/>
        </w:rPr>
        <w:t xml:space="preserve"> dan </w:t>
      </w:r>
      <w:proofErr w:type="spellStart"/>
      <w:r w:rsidRPr="00587E35">
        <w:rPr>
          <w:rFonts w:ascii="Times" w:eastAsia="Times" w:hAnsi="Times" w:cs="Times"/>
        </w:rPr>
        <w:t>sosial</w:t>
      </w:r>
      <w:proofErr w:type="spellEnd"/>
      <w:r w:rsidRPr="00587E35">
        <w:rPr>
          <w:rFonts w:ascii="Times" w:eastAsia="Times" w:hAnsi="Times" w:cs="Times"/>
        </w:rPr>
        <w:t xml:space="preserve"> </w:t>
      </w:r>
      <w:r w:rsidR="00206C84">
        <w:rPr>
          <w:rFonts w:ascii="Times" w:eastAsia="Times" w:hAnsi="Times" w:cs="Times"/>
        </w:rPr>
        <w:t>(</w:t>
      </w:r>
      <w:proofErr w:type="spellStart"/>
      <w:r w:rsidR="00206C84">
        <w:rPr>
          <w:rFonts w:ascii="Times" w:eastAsia="Times" w:hAnsi="Times" w:cs="Times"/>
        </w:rPr>
        <w:t>psikososial</w:t>
      </w:r>
      <w:proofErr w:type="spellEnd"/>
      <w:r w:rsidR="00206C84">
        <w:rPr>
          <w:rFonts w:ascii="Times" w:eastAsia="Times" w:hAnsi="Times" w:cs="Times"/>
        </w:rPr>
        <w:t xml:space="preserve">) </w:t>
      </w:r>
      <w:proofErr w:type="spellStart"/>
      <w:r w:rsidRPr="00587E35">
        <w:rPr>
          <w:rFonts w:ascii="Times" w:eastAsia="Times" w:hAnsi="Times" w:cs="Times"/>
        </w:rPr>
        <w:t>akibat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susunan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gigi</w:t>
      </w:r>
      <w:proofErr w:type="spellEnd"/>
      <w:r w:rsidRPr="00587E35">
        <w:rPr>
          <w:rFonts w:ascii="Times" w:eastAsia="Times" w:hAnsi="Times" w:cs="Times"/>
        </w:rPr>
        <w:t xml:space="preserve"> yang </w:t>
      </w:r>
      <w:proofErr w:type="spellStart"/>
      <w:r w:rsidRPr="00587E35">
        <w:rPr>
          <w:rFonts w:ascii="Times" w:eastAsia="Times" w:hAnsi="Times" w:cs="Times"/>
        </w:rPr>
        <w:t>tidak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estetik</w:t>
      </w:r>
      <w:proofErr w:type="spellEnd"/>
      <w:r w:rsidRPr="00587E35">
        <w:rPr>
          <w:rFonts w:ascii="Times" w:eastAsia="Times" w:hAnsi="Times" w:cs="Times"/>
        </w:rPr>
        <w:t xml:space="preserve">. </w:t>
      </w:r>
      <w:proofErr w:type="spellStart"/>
      <w:r w:rsidRPr="00587E35">
        <w:rPr>
          <w:rFonts w:ascii="Times" w:eastAsia="Times" w:hAnsi="Times" w:cs="Times"/>
        </w:rPr>
        <w:t>Gangguan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psikososial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tersebut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dapat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mengukur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kebutuhan</w:t>
      </w:r>
      <w:proofErr w:type="spellEnd"/>
      <w:r w:rsidRPr="00587E35">
        <w:rPr>
          <w:rFonts w:ascii="Times" w:eastAsia="Times" w:hAnsi="Times" w:cs="Times"/>
        </w:rPr>
        <w:t xml:space="preserve"> dan </w:t>
      </w:r>
      <w:proofErr w:type="spellStart"/>
      <w:r w:rsidRPr="00587E35">
        <w:rPr>
          <w:rFonts w:ascii="Times" w:eastAsia="Times" w:hAnsi="Times" w:cs="Times"/>
        </w:rPr>
        <w:t>keberhasilan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perawatan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dari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sudut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pandang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pasien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dengan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lebih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akurat</w:t>
      </w:r>
      <w:proofErr w:type="spellEnd"/>
      <w:r w:rsidRPr="00587E35">
        <w:rPr>
          <w:rFonts w:ascii="Times" w:eastAsia="Times" w:hAnsi="Times" w:cs="Times"/>
        </w:rPr>
        <w:t xml:space="preserve">. </w:t>
      </w:r>
      <w:proofErr w:type="spellStart"/>
      <w:r w:rsidRPr="00587E35">
        <w:rPr>
          <w:rFonts w:ascii="Times" w:eastAsia="Times" w:hAnsi="Times" w:cs="Times"/>
        </w:rPr>
        <w:t>Pengukuran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dampak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psikososial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akibat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maloklusi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dapat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dilakukan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dengan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kuesioner</w:t>
      </w:r>
      <w:proofErr w:type="spellEnd"/>
      <w:r w:rsidRPr="00587E35">
        <w:rPr>
          <w:rFonts w:ascii="Times" w:eastAsia="Times" w:hAnsi="Times" w:cs="Times"/>
        </w:rPr>
        <w:t xml:space="preserve"> </w:t>
      </w:r>
      <w:r w:rsidRPr="00587E35">
        <w:rPr>
          <w:rFonts w:ascii="Times" w:eastAsia="Times" w:hAnsi="Times" w:cs="Times"/>
          <w:i/>
        </w:rPr>
        <w:t>Psychosocial Impact of Dental Aesthetic Questionnaire</w:t>
      </w:r>
      <w:r w:rsidRPr="00587E35">
        <w:rPr>
          <w:rFonts w:ascii="Times" w:eastAsia="Times" w:hAnsi="Times" w:cs="Times"/>
        </w:rPr>
        <w:t xml:space="preserve"> (PIDAQ). </w:t>
      </w:r>
      <w:proofErr w:type="spellStart"/>
      <w:r w:rsidRPr="00587E35">
        <w:rPr>
          <w:rFonts w:ascii="Times" w:eastAsia="Times" w:hAnsi="Times" w:cs="Times"/>
        </w:rPr>
        <w:t>Penelitian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ini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bertujuan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untuk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menerjemahkan</w:t>
      </w:r>
      <w:proofErr w:type="spellEnd"/>
      <w:r w:rsidRPr="00587E35">
        <w:rPr>
          <w:rFonts w:ascii="Times" w:eastAsia="Times" w:hAnsi="Times" w:cs="Times"/>
        </w:rPr>
        <w:t xml:space="preserve"> dan </w:t>
      </w:r>
      <w:proofErr w:type="spellStart"/>
      <w:r w:rsidRPr="00587E35">
        <w:rPr>
          <w:rFonts w:ascii="Times" w:eastAsia="Times" w:hAnsi="Times" w:cs="Times"/>
        </w:rPr>
        <w:t>memvalidasi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hasil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terjemahan</w:t>
      </w:r>
      <w:proofErr w:type="spellEnd"/>
      <w:r w:rsidRPr="00587E35">
        <w:rPr>
          <w:rFonts w:ascii="Times" w:eastAsia="Times" w:hAnsi="Times" w:cs="Times"/>
        </w:rPr>
        <w:t xml:space="preserve"> PIDAQ </w:t>
      </w:r>
      <w:proofErr w:type="spellStart"/>
      <w:r w:rsidRPr="00587E35">
        <w:rPr>
          <w:rFonts w:ascii="Times" w:eastAsia="Times" w:hAnsi="Times" w:cs="Times"/>
        </w:rPr>
        <w:t>dalam</w:t>
      </w:r>
      <w:proofErr w:type="spellEnd"/>
      <w:r w:rsidRPr="00587E35">
        <w:rPr>
          <w:rFonts w:ascii="Times" w:eastAsia="Times" w:hAnsi="Times" w:cs="Times"/>
        </w:rPr>
        <w:t xml:space="preserve"> Bahasa Indonesia. </w:t>
      </w:r>
      <w:proofErr w:type="spellStart"/>
      <w:r w:rsidRPr="00587E35">
        <w:rPr>
          <w:rFonts w:ascii="Times" w:eastAsia="Times" w:hAnsi="Times" w:cs="Times"/>
          <w:b/>
        </w:rPr>
        <w:t>Metode</w:t>
      </w:r>
      <w:proofErr w:type="spellEnd"/>
      <w:r w:rsidRPr="00587E35">
        <w:rPr>
          <w:rFonts w:ascii="Times" w:eastAsia="Times" w:hAnsi="Times" w:cs="Times"/>
          <w:b/>
        </w:rPr>
        <w:t>:</w:t>
      </w:r>
      <w:sdt>
        <w:sdtPr>
          <w:tag w:val="goog_rdk_2"/>
          <w:id w:val="-1470274225"/>
        </w:sdtPr>
        <w:sdtEndPr/>
        <w:sdtContent/>
      </w:sdt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Penelitian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ini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merupakan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penelitian</w:t>
      </w:r>
      <w:proofErr w:type="spellEnd"/>
      <w:r w:rsidRPr="00587E35">
        <w:rPr>
          <w:rFonts w:ascii="Times" w:eastAsia="Times" w:hAnsi="Times" w:cs="Times"/>
        </w:rPr>
        <w:t xml:space="preserve"> </w:t>
      </w:r>
      <w:r w:rsidRPr="00587E35">
        <w:rPr>
          <w:rFonts w:ascii="Times" w:eastAsia="Times" w:hAnsi="Times" w:cs="Times"/>
          <w:i/>
          <w:iCs/>
        </w:rPr>
        <w:t>cross-sectional</w:t>
      </w:r>
      <w:r w:rsidRPr="00587E35">
        <w:rPr>
          <w:rFonts w:ascii="Times" w:eastAsia="Times" w:hAnsi="Times" w:cs="Times"/>
        </w:rPr>
        <w:t xml:space="preserve">. </w:t>
      </w:r>
      <w:proofErr w:type="spellStart"/>
      <w:r w:rsidRPr="00587E35">
        <w:rPr>
          <w:rFonts w:ascii="Times" w:eastAsia="Times" w:hAnsi="Times" w:cs="Times"/>
        </w:rPr>
        <w:t>Prosedur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penelitian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diadaptasi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dari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pedoman</w:t>
      </w:r>
      <w:proofErr w:type="spellEnd"/>
      <w:r w:rsidRPr="00587E35">
        <w:rPr>
          <w:rFonts w:ascii="Times" w:eastAsia="Times" w:hAnsi="Times" w:cs="Times"/>
        </w:rPr>
        <w:t xml:space="preserve"> yang </w:t>
      </w:r>
      <w:proofErr w:type="spellStart"/>
      <w:r w:rsidRPr="00587E35">
        <w:rPr>
          <w:rFonts w:ascii="Times" w:eastAsia="Times" w:hAnsi="Times" w:cs="Times"/>
        </w:rPr>
        <w:t>dibuat</w:t>
      </w:r>
      <w:proofErr w:type="spellEnd"/>
      <w:r w:rsidRPr="00587E35">
        <w:rPr>
          <w:rFonts w:ascii="Times" w:eastAsia="Times" w:hAnsi="Times" w:cs="Times"/>
        </w:rPr>
        <w:t xml:space="preserve"> oleh International Research Diagnostic Criteria for Temporomandibular Disorders (RDC/TMD) Consortium Network. </w:t>
      </w:r>
      <w:proofErr w:type="spellStart"/>
      <w:r w:rsidRPr="00587E35">
        <w:rPr>
          <w:rFonts w:ascii="Times" w:eastAsia="Times" w:hAnsi="Times" w:cs="Times"/>
        </w:rPr>
        <w:t>Tahapan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pertama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adalah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tahapan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linguistik</w:t>
      </w:r>
      <w:proofErr w:type="spellEnd"/>
      <w:r w:rsidRPr="00587E35">
        <w:rPr>
          <w:rFonts w:ascii="Times" w:eastAsia="Times" w:hAnsi="Times" w:cs="Times"/>
        </w:rPr>
        <w:t xml:space="preserve">, </w:t>
      </w:r>
      <w:proofErr w:type="spellStart"/>
      <w:r w:rsidRPr="00587E35">
        <w:rPr>
          <w:rFonts w:ascii="Times" w:eastAsia="Times" w:hAnsi="Times" w:cs="Times"/>
        </w:rPr>
        <w:t>yaitu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penerjemahan</w:t>
      </w:r>
      <w:proofErr w:type="spellEnd"/>
      <w:r w:rsidRPr="00587E35">
        <w:rPr>
          <w:rFonts w:ascii="Times" w:eastAsia="Times" w:hAnsi="Times" w:cs="Times"/>
        </w:rPr>
        <w:t xml:space="preserve"> PIDAQ </w:t>
      </w:r>
      <w:proofErr w:type="spellStart"/>
      <w:r w:rsidRPr="00587E35">
        <w:rPr>
          <w:rFonts w:ascii="Times" w:eastAsia="Times" w:hAnsi="Times" w:cs="Times"/>
        </w:rPr>
        <w:t>ke</w:t>
      </w:r>
      <w:proofErr w:type="spellEnd"/>
      <w:r w:rsidRPr="00587E35">
        <w:rPr>
          <w:rFonts w:ascii="Times" w:eastAsia="Times" w:hAnsi="Times" w:cs="Times"/>
        </w:rPr>
        <w:t xml:space="preserve"> Bahasa Indonesia, </w:t>
      </w:r>
      <w:proofErr w:type="spellStart"/>
      <w:r w:rsidRPr="00587E35">
        <w:rPr>
          <w:rFonts w:ascii="Times" w:eastAsia="Times" w:hAnsi="Times" w:cs="Times"/>
        </w:rPr>
        <w:t>evaluasi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terjemahan</w:t>
      </w:r>
      <w:proofErr w:type="spellEnd"/>
      <w:r w:rsidRPr="00587E35">
        <w:rPr>
          <w:rFonts w:ascii="Times" w:eastAsia="Times" w:hAnsi="Times" w:cs="Times"/>
        </w:rPr>
        <w:t xml:space="preserve"> PIDAQ Bahasa Indonesia, </w:t>
      </w:r>
      <w:proofErr w:type="spellStart"/>
      <w:r w:rsidRPr="00587E35">
        <w:rPr>
          <w:rFonts w:ascii="Times" w:eastAsia="Times" w:hAnsi="Times" w:cs="Times"/>
        </w:rPr>
        <w:t>penerjemahan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kembali</w:t>
      </w:r>
      <w:proofErr w:type="spellEnd"/>
      <w:r w:rsidRPr="00587E35">
        <w:rPr>
          <w:rFonts w:ascii="Times" w:eastAsia="Times" w:hAnsi="Times" w:cs="Times"/>
        </w:rPr>
        <w:t xml:space="preserve"> PIDAQ Bahasa Indonesia </w:t>
      </w:r>
      <w:proofErr w:type="spellStart"/>
      <w:r w:rsidRPr="00587E35">
        <w:rPr>
          <w:rFonts w:ascii="Times" w:eastAsia="Times" w:hAnsi="Times" w:cs="Times"/>
        </w:rPr>
        <w:t>ke</w:t>
      </w:r>
      <w:proofErr w:type="spellEnd"/>
      <w:r w:rsidRPr="00587E35">
        <w:rPr>
          <w:rFonts w:ascii="Times" w:eastAsia="Times" w:hAnsi="Times" w:cs="Times"/>
        </w:rPr>
        <w:t xml:space="preserve"> Bahasa </w:t>
      </w:r>
      <w:proofErr w:type="spellStart"/>
      <w:r w:rsidRPr="00587E35">
        <w:rPr>
          <w:rFonts w:ascii="Times" w:eastAsia="Times" w:hAnsi="Times" w:cs="Times"/>
        </w:rPr>
        <w:t>Inggris</w:t>
      </w:r>
      <w:proofErr w:type="spellEnd"/>
      <w:r w:rsidRPr="00587E35">
        <w:rPr>
          <w:rFonts w:ascii="Times" w:eastAsia="Times" w:hAnsi="Times" w:cs="Times"/>
        </w:rPr>
        <w:t xml:space="preserve">, </w:t>
      </w:r>
      <w:proofErr w:type="spellStart"/>
      <w:r w:rsidRPr="00587E35">
        <w:rPr>
          <w:rFonts w:ascii="Times" w:eastAsia="Times" w:hAnsi="Times" w:cs="Times"/>
        </w:rPr>
        <w:t>kemudian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evaluasi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akhir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terjemahan</w:t>
      </w:r>
      <w:proofErr w:type="spellEnd"/>
      <w:r w:rsidRPr="00587E35">
        <w:rPr>
          <w:rFonts w:ascii="Times" w:eastAsia="Times" w:hAnsi="Times" w:cs="Times"/>
        </w:rPr>
        <w:t xml:space="preserve"> PIDAQ Bahasa Indonesia </w:t>
      </w:r>
      <w:proofErr w:type="spellStart"/>
      <w:r w:rsidRPr="00587E35">
        <w:rPr>
          <w:rFonts w:ascii="Times" w:eastAsia="Times" w:hAnsi="Times" w:cs="Times"/>
        </w:rPr>
        <w:t>ke</w:t>
      </w:r>
      <w:proofErr w:type="spellEnd"/>
      <w:r w:rsidRPr="00587E35">
        <w:rPr>
          <w:rFonts w:ascii="Times" w:eastAsia="Times" w:hAnsi="Times" w:cs="Times"/>
        </w:rPr>
        <w:t xml:space="preserve"> Bahasa </w:t>
      </w:r>
      <w:proofErr w:type="spellStart"/>
      <w:r w:rsidRPr="00587E35">
        <w:rPr>
          <w:rFonts w:ascii="Times" w:eastAsia="Times" w:hAnsi="Times" w:cs="Times"/>
        </w:rPr>
        <w:t>Inggris</w:t>
      </w:r>
      <w:proofErr w:type="spellEnd"/>
      <w:r w:rsidRPr="00587E35">
        <w:rPr>
          <w:rFonts w:ascii="Times" w:eastAsia="Times" w:hAnsi="Times" w:cs="Times"/>
        </w:rPr>
        <w:t xml:space="preserve">. </w:t>
      </w:r>
      <w:proofErr w:type="spellStart"/>
      <w:r w:rsidRPr="00587E35">
        <w:rPr>
          <w:rFonts w:ascii="Times" w:eastAsia="Times" w:hAnsi="Times" w:cs="Times"/>
        </w:rPr>
        <w:t>Tahapan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kedua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adalah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tahapan</w:t>
      </w:r>
      <w:proofErr w:type="spellEnd"/>
      <w:r w:rsidRPr="00587E35">
        <w:rPr>
          <w:rFonts w:ascii="Times" w:eastAsia="Times" w:hAnsi="Times" w:cs="Times"/>
        </w:rPr>
        <w:t xml:space="preserve"> uji </w:t>
      </w:r>
      <w:proofErr w:type="spellStart"/>
      <w:r w:rsidRPr="00587E35">
        <w:rPr>
          <w:rFonts w:ascii="Times" w:eastAsia="Times" w:hAnsi="Times" w:cs="Times"/>
        </w:rPr>
        <w:t>validitas</w:t>
      </w:r>
      <w:proofErr w:type="spellEnd"/>
      <w:r w:rsidRPr="00587E35">
        <w:rPr>
          <w:rFonts w:ascii="Times" w:eastAsia="Times" w:hAnsi="Times" w:cs="Times"/>
        </w:rPr>
        <w:t xml:space="preserve"> dan </w:t>
      </w:r>
      <w:proofErr w:type="spellStart"/>
      <w:r w:rsidRPr="00587E35">
        <w:rPr>
          <w:rFonts w:ascii="Times" w:eastAsia="Times" w:hAnsi="Times" w:cs="Times"/>
        </w:rPr>
        <w:t>reliabilitas</w:t>
      </w:r>
      <w:proofErr w:type="spellEnd"/>
      <w:r w:rsidRPr="00587E35">
        <w:rPr>
          <w:rFonts w:ascii="Times" w:eastAsia="Times" w:hAnsi="Times" w:cs="Times"/>
        </w:rPr>
        <w:t xml:space="preserve">. PIDAQ </w:t>
      </w:r>
      <w:proofErr w:type="spellStart"/>
      <w:r w:rsidRPr="00587E35">
        <w:rPr>
          <w:rFonts w:ascii="Times" w:eastAsia="Times" w:hAnsi="Times" w:cs="Times"/>
        </w:rPr>
        <w:t>dalam</w:t>
      </w:r>
      <w:proofErr w:type="spellEnd"/>
      <w:r w:rsidRPr="00587E35">
        <w:rPr>
          <w:rFonts w:ascii="Times" w:eastAsia="Times" w:hAnsi="Times" w:cs="Times"/>
        </w:rPr>
        <w:t xml:space="preserve"> Bahasa Indonesia </w:t>
      </w:r>
      <w:proofErr w:type="spellStart"/>
      <w:r w:rsidRPr="00587E35">
        <w:rPr>
          <w:rFonts w:ascii="Times" w:eastAsia="Times" w:hAnsi="Times" w:cs="Times"/>
        </w:rPr>
        <w:t>diberikan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kepada</w:t>
      </w:r>
      <w:proofErr w:type="spellEnd"/>
      <w:r w:rsidRPr="00587E35">
        <w:rPr>
          <w:rFonts w:ascii="Times" w:eastAsia="Times" w:hAnsi="Times" w:cs="Times"/>
        </w:rPr>
        <w:t xml:space="preserve"> 32 orang </w:t>
      </w:r>
      <w:proofErr w:type="spellStart"/>
      <w:r w:rsidRPr="00587E35">
        <w:rPr>
          <w:rFonts w:ascii="Times" w:eastAsia="Times" w:hAnsi="Times" w:cs="Times"/>
        </w:rPr>
        <w:t>responden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untuk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melihat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validitas</w:t>
      </w:r>
      <w:proofErr w:type="spellEnd"/>
      <w:r w:rsidRPr="00587E35">
        <w:rPr>
          <w:rFonts w:ascii="Times" w:eastAsia="Times" w:hAnsi="Times" w:cs="Times"/>
        </w:rPr>
        <w:t xml:space="preserve"> dan </w:t>
      </w:r>
      <w:proofErr w:type="spellStart"/>
      <w:r w:rsidRPr="00587E35">
        <w:rPr>
          <w:rFonts w:ascii="Times" w:eastAsia="Times" w:hAnsi="Times" w:cs="Times"/>
        </w:rPr>
        <w:t>reliabilitas</w:t>
      </w:r>
      <w:proofErr w:type="spellEnd"/>
      <w:r w:rsidRPr="00587E35">
        <w:rPr>
          <w:rFonts w:ascii="Times" w:eastAsia="Times" w:hAnsi="Times" w:cs="Times"/>
        </w:rPr>
        <w:t xml:space="preserve"> PIDAQ </w:t>
      </w:r>
      <w:proofErr w:type="spellStart"/>
      <w:r w:rsidRPr="00587E35">
        <w:rPr>
          <w:rFonts w:ascii="Times" w:eastAsia="Times" w:hAnsi="Times" w:cs="Times"/>
        </w:rPr>
        <w:t>dalam</w:t>
      </w:r>
      <w:proofErr w:type="spellEnd"/>
      <w:r w:rsidRPr="00587E35">
        <w:rPr>
          <w:rFonts w:ascii="Times" w:eastAsia="Times" w:hAnsi="Times" w:cs="Times"/>
        </w:rPr>
        <w:t xml:space="preserve"> Bahasa Indonesia. </w:t>
      </w:r>
      <w:proofErr w:type="spellStart"/>
      <w:r w:rsidRPr="00587E35">
        <w:rPr>
          <w:rFonts w:ascii="Times" w:eastAsia="Times" w:hAnsi="Times" w:cs="Times"/>
        </w:rPr>
        <w:t>Tahapan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ketiga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adalah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tahapan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analisis</w:t>
      </w:r>
      <w:proofErr w:type="spellEnd"/>
      <w:r w:rsidRPr="00587E35">
        <w:rPr>
          <w:rFonts w:ascii="Times" w:eastAsia="Times" w:hAnsi="Times" w:cs="Times"/>
        </w:rPr>
        <w:t xml:space="preserve">. Hasil uji </w:t>
      </w:r>
      <w:proofErr w:type="spellStart"/>
      <w:r w:rsidRPr="00587E35">
        <w:rPr>
          <w:rFonts w:ascii="Times" w:eastAsia="Times" w:hAnsi="Times" w:cs="Times"/>
        </w:rPr>
        <w:t>validitas</w:t>
      </w:r>
      <w:proofErr w:type="spellEnd"/>
      <w:r w:rsidRPr="00587E35">
        <w:rPr>
          <w:rFonts w:ascii="Times" w:eastAsia="Times" w:hAnsi="Times" w:cs="Times"/>
        </w:rPr>
        <w:t xml:space="preserve"> dan </w:t>
      </w:r>
      <w:proofErr w:type="spellStart"/>
      <w:r w:rsidRPr="00587E35">
        <w:rPr>
          <w:rFonts w:ascii="Times" w:eastAsia="Times" w:hAnsi="Times" w:cs="Times"/>
        </w:rPr>
        <w:t>reliabilitas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dianalisis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menggunakan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analisis</w:t>
      </w:r>
      <w:proofErr w:type="spellEnd"/>
      <w:r w:rsidRPr="00587E35">
        <w:rPr>
          <w:rFonts w:ascii="Times" w:eastAsia="Times" w:hAnsi="Times" w:cs="Times"/>
        </w:rPr>
        <w:t xml:space="preserve"> </w:t>
      </w:r>
      <w:r w:rsidRPr="00587E35">
        <w:rPr>
          <w:rFonts w:ascii="Times" w:eastAsia="Times" w:hAnsi="Times" w:cs="Times"/>
          <w:i/>
        </w:rPr>
        <w:t>Pearson Product Moment</w:t>
      </w:r>
      <w:r w:rsidRPr="00587E35">
        <w:rPr>
          <w:rFonts w:ascii="Times" w:eastAsia="Times" w:hAnsi="Times" w:cs="Times"/>
        </w:rPr>
        <w:t xml:space="preserve">, </w:t>
      </w:r>
      <w:r w:rsidRPr="00587E35">
        <w:rPr>
          <w:rFonts w:ascii="Times" w:eastAsia="Times" w:hAnsi="Times" w:cs="Times"/>
          <w:i/>
        </w:rPr>
        <w:t>Intra-Class Correlation</w:t>
      </w:r>
      <w:r w:rsidRPr="00587E35">
        <w:rPr>
          <w:rFonts w:ascii="Times" w:eastAsia="Times" w:hAnsi="Times" w:cs="Times"/>
        </w:rPr>
        <w:t xml:space="preserve"> (ICC), </w:t>
      </w:r>
      <w:r w:rsidRPr="00587E35">
        <w:rPr>
          <w:rFonts w:ascii="Times" w:eastAsia="Times" w:hAnsi="Times" w:cs="Times"/>
          <w:i/>
        </w:rPr>
        <w:t>Cronbach Alpha</w:t>
      </w:r>
      <w:r w:rsidRPr="00587E35">
        <w:rPr>
          <w:rFonts w:ascii="Times" w:eastAsia="Times" w:hAnsi="Times" w:cs="Times"/>
        </w:rPr>
        <w:t xml:space="preserve">, dan </w:t>
      </w:r>
      <w:proofErr w:type="spellStart"/>
      <w:r w:rsidRPr="00587E35">
        <w:rPr>
          <w:rFonts w:ascii="Times" w:eastAsia="Times" w:hAnsi="Times" w:cs="Times"/>
        </w:rPr>
        <w:t>analisis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faktor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menurut</w:t>
      </w:r>
      <w:proofErr w:type="spellEnd"/>
      <w:r w:rsidRPr="00587E35">
        <w:rPr>
          <w:rFonts w:ascii="Times" w:eastAsia="Times" w:hAnsi="Times" w:cs="Times"/>
        </w:rPr>
        <w:t xml:space="preserve"> Kaiser-Meyer-Olkin (KMO)dan </w:t>
      </w:r>
      <w:r w:rsidRPr="00587E35">
        <w:rPr>
          <w:rFonts w:ascii="Times" w:eastAsia="Times" w:hAnsi="Times" w:cs="Times"/>
          <w:i/>
          <w:iCs/>
        </w:rPr>
        <w:t>Bartlett's Test of Sphericity</w:t>
      </w:r>
      <w:r w:rsidRPr="00587E35">
        <w:rPr>
          <w:rFonts w:ascii="Times" w:eastAsia="Times" w:hAnsi="Times" w:cs="Times"/>
        </w:rPr>
        <w:t xml:space="preserve">. </w:t>
      </w:r>
      <w:r w:rsidRPr="00587E35">
        <w:t/>
      </w:r>
      <w:r w:rsidRPr="00587E35">
        <w:rPr>
          <w:rFonts w:ascii="Times" w:eastAsia="Times" w:hAnsi="Times" w:cs="Times"/>
          <w:b/>
        </w:rPr>
        <w:t xml:space="preserve">Hasil: </w:t>
      </w:r>
      <w:proofErr w:type="spellStart"/>
      <w:r w:rsidRPr="00587E35">
        <w:rPr>
          <w:rFonts w:ascii="Times" w:eastAsia="Times" w:hAnsi="Times" w:cs="Times"/>
        </w:rPr>
        <w:t>Penelitian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ini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menghasilkan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kuesioner</w:t>
      </w:r>
      <w:proofErr w:type="spellEnd"/>
      <w:r w:rsidRPr="00587E35">
        <w:rPr>
          <w:rFonts w:ascii="Times" w:eastAsia="Times" w:hAnsi="Times" w:cs="Times"/>
        </w:rPr>
        <w:t xml:space="preserve"> PIDAQ Bahasa Indonesia yang valid dan </w:t>
      </w:r>
      <w:proofErr w:type="spellStart"/>
      <w:r w:rsidRPr="00587E35">
        <w:rPr>
          <w:rFonts w:ascii="Times" w:eastAsia="Times" w:hAnsi="Times" w:cs="Times"/>
        </w:rPr>
        <w:t>reliabel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berdasarkan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analisis</w:t>
      </w:r>
      <w:proofErr w:type="spellEnd"/>
      <w:r w:rsidRPr="00587E35">
        <w:rPr>
          <w:rFonts w:ascii="Times" w:eastAsia="Times" w:hAnsi="Times" w:cs="Times"/>
        </w:rPr>
        <w:t xml:space="preserve"> </w:t>
      </w:r>
      <w:r w:rsidRPr="00587E35">
        <w:rPr>
          <w:rFonts w:ascii="Times" w:eastAsia="Times" w:hAnsi="Times" w:cs="Times"/>
          <w:i/>
        </w:rPr>
        <w:t>Pearson Product Moment</w:t>
      </w:r>
      <w:r w:rsidRPr="00587E35">
        <w:rPr>
          <w:rFonts w:ascii="Times" w:eastAsia="Times" w:hAnsi="Times" w:cs="Times"/>
        </w:rPr>
        <w:t xml:space="preserve">, ICC, </w:t>
      </w:r>
      <w:r w:rsidRPr="00587E35">
        <w:rPr>
          <w:rFonts w:ascii="Times" w:eastAsia="Times" w:hAnsi="Times" w:cs="Times"/>
          <w:i/>
        </w:rPr>
        <w:t>Cronbach Alpha</w:t>
      </w:r>
      <w:r w:rsidRPr="00587E35">
        <w:rPr>
          <w:rFonts w:ascii="Times" w:eastAsia="Times" w:hAnsi="Times" w:cs="Times"/>
        </w:rPr>
        <w:t xml:space="preserve">, dan </w:t>
      </w:r>
      <w:proofErr w:type="spellStart"/>
      <w:r w:rsidRPr="00587E35">
        <w:rPr>
          <w:rFonts w:ascii="Times" w:eastAsia="Times" w:hAnsi="Times" w:cs="Times"/>
        </w:rPr>
        <w:t>analisis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faktor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menurut</w:t>
      </w:r>
      <w:proofErr w:type="spellEnd"/>
      <w:r w:rsidRPr="00587E35">
        <w:rPr>
          <w:rFonts w:ascii="Times" w:eastAsia="Times" w:hAnsi="Times" w:cs="Times"/>
        </w:rPr>
        <w:t xml:space="preserve"> KMO. Nilai-</w:t>
      </w:r>
      <w:proofErr w:type="spellStart"/>
      <w:r w:rsidRPr="00587E35">
        <w:rPr>
          <w:rFonts w:ascii="Times" w:eastAsia="Times" w:hAnsi="Times" w:cs="Times"/>
        </w:rPr>
        <w:t>nilai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analisis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tersebut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telah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menyamai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nilai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asli</w:t>
      </w:r>
      <w:proofErr w:type="spellEnd"/>
      <w:r w:rsidRPr="00587E35">
        <w:rPr>
          <w:rFonts w:ascii="Times" w:eastAsia="Times" w:hAnsi="Times" w:cs="Times"/>
        </w:rPr>
        <w:t xml:space="preserve"> pada PIDAQ yang </w:t>
      </w:r>
      <w:proofErr w:type="spellStart"/>
      <w:r w:rsidRPr="00587E35">
        <w:rPr>
          <w:rFonts w:ascii="Times" w:eastAsia="Times" w:hAnsi="Times" w:cs="Times"/>
        </w:rPr>
        <w:t>dibuat</w:t>
      </w:r>
      <w:proofErr w:type="spellEnd"/>
      <w:r w:rsidRPr="00587E35">
        <w:rPr>
          <w:rFonts w:ascii="Times" w:eastAsia="Times" w:hAnsi="Times" w:cs="Times"/>
        </w:rPr>
        <w:t xml:space="preserve"> oleh </w:t>
      </w:r>
      <w:proofErr w:type="spellStart"/>
      <w:r w:rsidRPr="00587E35">
        <w:rPr>
          <w:rFonts w:ascii="Times" w:eastAsia="Times" w:hAnsi="Times" w:cs="Times"/>
        </w:rPr>
        <w:t>Klages</w:t>
      </w:r>
      <w:proofErr w:type="spellEnd"/>
      <w:r w:rsidRPr="00587E35">
        <w:rPr>
          <w:rFonts w:ascii="Times" w:eastAsia="Times" w:hAnsi="Times" w:cs="Times"/>
        </w:rPr>
        <w:t>,</w:t>
      </w:r>
      <w:r w:rsidRPr="00587E35">
        <w:rPr>
          <w:rFonts w:ascii="Times" w:eastAsia="Times" w:hAnsi="Times" w:cs="Times"/>
          <w:i/>
        </w:rPr>
        <w:t xml:space="preserve"> et al</w:t>
      </w:r>
      <w:r w:rsidRPr="00587E35">
        <w:rPr>
          <w:rFonts w:ascii="Times" w:eastAsia="Times" w:hAnsi="Times" w:cs="Times"/>
        </w:rPr>
        <w:t xml:space="preserve">. PIDAQ Bahasa Indonesia </w:t>
      </w:r>
      <w:proofErr w:type="spellStart"/>
      <w:r w:rsidRPr="00587E35">
        <w:rPr>
          <w:rFonts w:ascii="Times" w:eastAsia="Times" w:hAnsi="Times" w:cs="Times"/>
        </w:rPr>
        <w:t>terdiri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dari</w:t>
      </w:r>
      <w:proofErr w:type="spellEnd"/>
      <w:r w:rsidRPr="00587E35">
        <w:rPr>
          <w:rFonts w:ascii="Times" w:eastAsia="Times" w:hAnsi="Times" w:cs="Times"/>
        </w:rPr>
        <w:t xml:space="preserve"> 23 </w:t>
      </w:r>
      <w:proofErr w:type="spellStart"/>
      <w:r w:rsidRPr="00587E35">
        <w:rPr>
          <w:rFonts w:ascii="Times" w:eastAsia="Times" w:hAnsi="Times" w:cs="Times"/>
        </w:rPr>
        <w:t>pernyataan</w:t>
      </w:r>
      <w:proofErr w:type="spellEnd"/>
      <w:r w:rsidRPr="00587E35">
        <w:rPr>
          <w:rFonts w:ascii="Times" w:eastAsia="Times" w:hAnsi="Times" w:cs="Times"/>
        </w:rPr>
        <w:t xml:space="preserve"> yang </w:t>
      </w:r>
      <w:proofErr w:type="spellStart"/>
      <w:r w:rsidRPr="00587E35">
        <w:rPr>
          <w:rFonts w:ascii="Times" w:eastAsia="Times" w:hAnsi="Times" w:cs="Times"/>
        </w:rPr>
        <w:t>dibagi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dalam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empat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dimensi</w:t>
      </w:r>
      <w:proofErr w:type="spellEnd"/>
      <w:r w:rsidRPr="00587E35">
        <w:rPr>
          <w:rFonts w:ascii="Times" w:eastAsia="Times" w:hAnsi="Times" w:cs="Times"/>
        </w:rPr>
        <w:t xml:space="preserve">. </w:t>
      </w:r>
      <w:proofErr w:type="spellStart"/>
      <w:r w:rsidRPr="00587E35">
        <w:rPr>
          <w:rFonts w:ascii="Times" w:eastAsia="Times" w:hAnsi="Times" w:cs="Times"/>
          <w:b/>
        </w:rPr>
        <w:t>Simpulan</w:t>
      </w:r>
      <w:proofErr w:type="spellEnd"/>
      <w:r w:rsidRPr="00587E35">
        <w:rPr>
          <w:rFonts w:ascii="Times" w:eastAsia="Times" w:hAnsi="Times" w:cs="Times"/>
          <w:b/>
        </w:rPr>
        <w:t>:</w:t>
      </w:r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Seluruh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pernyataan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dalam</w:t>
      </w:r>
      <w:proofErr w:type="spellEnd"/>
      <w:r w:rsidRPr="00587E35">
        <w:rPr>
          <w:rFonts w:ascii="Times" w:eastAsia="Times" w:hAnsi="Times" w:cs="Times"/>
        </w:rPr>
        <w:t xml:space="preserve"> PIDAQ Bahasa Indonesia </w:t>
      </w:r>
      <w:proofErr w:type="spellStart"/>
      <w:r w:rsidRPr="00587E35">
        <w:rPr>
          <w:rFonts w:ascii="Times" w:eastAsia="Times" w:hAnsi="Times" w:cs="Times"/>
        </w:rPr>
        <w:t>dapat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digunakan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untuk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mengukur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dampak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psikososial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dari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estetika</w:t>
      </w:r>
      <w:proofErr w:type="spellEnd"/>
      <w:r w:rsidRPr="00587E35">
        <w:rPr>
          <w:rFonts w:ascii="Times" w:eastAsia="Times" w:hAnsi="Times" w:cs="Times"/>
        </w:rPr>
        <w:t xml:space="preserve"> </w:t>
      </w:r>
      <w:proofErr w:type="spellStart"/>
      <w:r w:rsidRPr="00587E35">
        <w:rPr>
          <w:rFonts w:ascii="Times" w:eastAsia="Times" w:hAnsi="Times" w:cs="Times"/>
        </w:rPr>
        <w:t>gigi</w:t>
      </w:r>
      <w:proofErr w:type="spellEnd"/>
      <w:r w:rsidRPr="00587E35">
        <w:rPr>
          <w:rFonts w:ascii="Times" w:eastAsia="Times" w:hAnsi="Times" w:cs="Times"/>
        </w:rPr>
        <w:t xml:space="preserve"> pada </w:t>
      </w:r>
      <w:proofErr w:type="spellStart"/>
      <w:r w:rsidRPr="00587E35">
        <w:rPr>
          <w:rFonts w:ascii="Times" w:eastAsia="Times" w:hAnsi="Times" w:cs="Times"/>
        </w:rPr>
        <w:t>subjek</w:t>
      </w:r>
      <w:proofErr w:type="spellEnd"/>
      <w:r w:rsidRPr="00587E35">
        <w:rPr>
          <w:rFonts w:ascii="Times" w:eastAsia="Times" w:hAnsi="Times" w:cs="Times"/>
        </w:rPr>
        <w:t xml:space="preserve"> di Indonesia.</w:t>
      </w:r>
    </w:p>
    <w:p w14:paraId="67DC259B" w14:textId="51F919AB" w:rsidR="008911A1" w:rsidRPr="00587E35" w:rsidRDefault="008911A1"/>
    <w:sectPr w:rsidR="008911A1" w:rsidRPr="00587E35" w:rsidSect="00B16B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ꈁ耆ĝ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35"/>
    <w:rsid w:val="000D3490"/>
    <w:rsid w:val="00206C84"/>
    <w:rsid w:val="00334A24"/>
    <w:rsid w:val="003945D9"/>
    <w:rsid w:val="00587E35"/>
    <w:rsid w:val="00612F3E"/>
    <w:rsid w:val="00826E9D"/>
    <w:rsid w:val="008911A1"/>
    <w:rsid w:val="00AC7750"/>
    <w:rsid w:val="00B16B0D"/>
    <w:rsid w:val="00E57AE8"/>
    <w:rsid w:val="00E8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4F0209"/>
  <w15:chartTrackingRefBased/>
  <w15:docId w15:val="{CA8A5E9C-2167-5749-B70C-C10DC6D7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87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E35"/>
    <w:pPr>
      <w:spacing w:after="160"/>
    </w:pPr>
    <w:rPr>
      <w:rFonts w:ascii="Calibri" w:eastAsia="Calibri" w:hAnsi="Calibri" w:cs="Calibri"/>
      <w:sz w:val="20"/>
      <w:szCs w:val="20"/>
      <w:lang w:val="en-US" w:eastAsia="en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E35"/>
    <w:rPr>
      <w:rFonts w:ascii="Calibri" w:eastAsia="Calibri" w:hAnsi="Calibri" w:cs="Calibri"/>
      <w:sz w:val="20"/>
      <w:szCs w:val="20"/>
      <w:lang w:val="en-US" w:eastAsia="en-ID"/>
    </w:rPr>
  </w:style>
  <w:style w:type="paragraph" w:styleId="Revision">
    <w:name w:val="Revision"/>
    <w:hidden/>
    <w:uiPriority w:val="99"/>
    <w:semiHidden/>
    <w:rsid w:val="00587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2021-08-19T08:03:00Z</dcterms:created>
  <dcterms:modified xsi:type="dcterms:W3CDTF">2021-08-19T08:09:00Z</dcterms:modified>
</cp:coreProperties>
</file>