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BF" w:rsidRDefault="007119BF" w:rsidP="007119BF">
      <w:pPr>
        <w:spacing w:line="240" w:lineRule="auto"/>
        <w:jc w:val="right"/>
        <w:rPr>
          <w:rFonts w:ascii="Arial" w:hAnsi="Arial" w:cs="Arial"/>
          <w:b/>
          <w:sz w:val="28"/>
          <w:szCs w:val="24"/>
        </w:rPr>
      </w:pPr>
      <w:r>
        <w:rPr>
          <w:rFonts w:ascii="Arial" w:hAnsi="Arial" w:cs="Arial"/>
          <w:b/>
          <w:sz w:val="28"/>
          <w:szCs w:val="24"/>
        </w:rPr>
        <w:t>Laporan Kasus</w:t>
      </w:r>
    </w:p>
    <w:p w:rsidR="007119BF" w:rsidRDefault="007119BF" w:rsidP="007119BF">
      <w:pPr>
        <w:spacing w:line="240" w:lineRule="auto"/>
        <w:jc w:val="right"/>
        <w:rPr>
          <w:rFonts w:ascii="Arial" w:hAnsi="Arial" w:cs="Arial"/>
          <w:b/>
          <w:sz w:val="28"/>
          <w:szCs w:val="24"/>
        </w:rPr>
      </w:pPr>
    </w:p>
    <w:p w:rsidR="007119BF" w:rsidRDefault="00D7536B" w:rsidP="007119BF">
      <w:pPr>
        <w:spacing w:line="240" w:lineRule="auto"/>
        <w:jc w:val="center"/>
        <w:rPr>
          <w:rFonts w:ascii="Arial" w:hAnsi="Arial" w:cs="Arial"/>
          <w:b/>
          <w:sz w:val="28"/>
          <w:szCs w:val="24"/>
        </w:rPr>
      </w:pPr>
      <w:r>
        <w:rPr>
          <w:rFonts w:ascii="Arial" w:hAnsi="Arial" w:cs="Arial"/>
          <w:b/>
          <w:sz w:val="28"/>
          <w:szCs w:val="24"/>
        </w:rPr>
        <w:t>Faktor risiko k</w:t>
      </w:r>
      <w:r w:rsidR="007119BF" w:rsidRPr="004514FE">
        <w:rPr>
          <w:rFonts w:ascii="Arial" w:hAnsi="Arial" w:cs="Arial"/>
          <w:b/>
          <w:sz w:val="28"/>
          <w:szCs w:val="24"/>
        </w:rPr>
        <w:t>a</w:t>
      </w:r>
      <w:r>
        <w:rPr>
          <w:rFonts w:ascii="Arial" w:hAnsi="Arial" w:cs="Arial"/>
          <w:b/>
          <w:sz w:val="28"/>
          <w:szCs w:val="24"/>
        </w:rPr>
        <w:t>ndidiasis oral pada p</w:t>
      </w:r>
      <w:r w:rsidR="007119BF">
        <w:rPr>
          <w:rFonts w:ascii="Arial" w:hAnsi="Arial" w:cs="Arial"/>
          <w:b/>
          <w:sz w:val="28"/>
          <w:szCs w:val="24"/>
        </w:rPr>
        <w:t xml:space="preserve">asien dengan </w:t>
      </w:r>
      <w:r>
        <w:rPr>
          <w:rFonts w:ascii="Arial" w:hAnsi="Arial" w:cs="Arial"/>
          <w:b/>
          <w:i/>
          <w:sz w:val="28"/>
          <w:szCs w:val="24"/>
        </w:rPr>
        <w:t>drug r</w:t>
      </w:r>
      <w:r w:rsidR="007119BF">
        <w:rPr>
          <w:rFonts w:ascii="Arial" w:hAnsi="Arial" w:cs="Arial"/>
          <w:b/>
          <w:i/>
          <w:sz w:val="28"/>
          <w:szCs w:val="24"/>
        </w:rPr>
        <w:t xml:space="preserve">eaction with </w:t>
      </w:r>
      <w:r>
        <w:rPr>
          <w:rFonts w:ascii="Arial" w:hAnsi="Arial" w:cs="Arial"/>
          <w:b/>
          <w:i/>
          <w:sz w:val="28"/>
          <w:szCs w:val="24"/>
        </w:rPr>
        <w:t>eosinophilia and systemic s</w:t>
      </w:r>
      <w:r w:rsidR="007119BF" w:rsidRPr="004514FE">
        <w:rPr>
          <w:rFonts w:ascii="Arial" w:hAnsi="Arial" w:cs="Arial"/>
          <w:b/>
          <w:i/>
          <w:sz w:val="28"/>
          <w:szCs w:val="24"/>
        </w:rPr>
        <w:t>ymptoms</w:t>
      </w:r>
      <w:r w:rsidR="007119BF">
        <w:rPr>
          <w:rFonts w:ascii="Arial" w:hAnsi="Arial" w:cs="Arial"/>
          <w:b/>
          <w:i/>
          <w:sz w:val="28"/>
          <w:szCs w:val="24"/>
        </w:rPr>
        <w:t xml:space="preserve"> </w:t>
      </w:r>
      <w:r w:rsidR="007119BF" w:rsidRPr="004514FE">
        <w:rPr>
          <w:rFonts w:ascii="Arial" w:hAnsi="Arial" w:cs="Arial"/>
          <w:b/>
          <w:sz w:val="28"/>
          <w:szCs w:val="24"/>
        </w:rPr>
        <w:t>(DRESS)</w:t>
      </w:r>
    </w:p>
    <w:p w:rsidR="007119BF" w:rsidRPr="00941150" w:rsidRDefault="007119BF" w:rsidP="007119BF">
      <w:pPr>
        <w:spacing w:line="240" w:lineRule="auto"/>
        <w:jc w:val="center"/>
        <w:rPr>
          <w:rFonts w:ascii="Arial" w:hAnsi="Arial" w:cs="Arial"/>
          <w:b/>
          <w:sz w:val="24"/>
          <w:szCs w:val="24"/>
          <w:vertAlign w:val="subscript"/>
        </w:rPr>
      </w:pPr>
      <w:r w:rsidRPr="00D01F04">
        <w:rPr>
          <w:rFonts w:ascii="Arial" w:hAnsi="Arial" w:cs="Arial"/>
          <w:b/>
          <w:sz w:val="24"/>
          <w:szCs w:val="24"/>
        </w:rPr>
        <w:t xml:space="preserve">Embun </w:t>
      </w:r>
      <w:r>
        <w:rPr>
          <w:rFonts w:ascii="Arial" w:hAnsi="Arial" w:cs="Arial"/>
          <w:b/>
          <w:sz w:val="24"/>
          <w:szCs w:val="24"/>
        </w:rPr>
        <w:t>Manja Sari</w:t>
      </w:r>
      <w:r>
        <w:rPr>
          <w:rFonts w:ascii="Arial" w:hAnsi="Arial" w:cs="Arial"/>
          <w:b/>
          <w:sz w:val="24"/>
          <w:szCs w:val="24"/>
          <w:vertAlign w:val="superscript"/>
        </w:rPr>
        <w:t>1*</w:t>
      </w:r>
      <w:r>
        <w:rPr>
          <w:rFonts w:ascii="Arial" w:hAnsi="Arial" w:cs="Arial"/>
          <w:b/>
          <w:sz w:val="24"/>
          <w:szCs w:val="24"/>
          <w:vertAlign w:val="subscript"/>
        </w:rPr>
        <w:t xml:space="preserve">, </w:t>
      </w:r>
      <w:r>
        <w:rPr>
          <w:rFonts w:ascii="Arial" w:hAnsi="Arial" w:cs="Arial"/>
          <w:b/>
          <w:sz w:val="24"/>
          <w:szCs w:val="24"/>
        </w:rPr>
        <w:t>Nuri Fitrias</w:t>
      </w:r>
      <w:r w:rsidRPr="00D01F04">
        <w:rPr>
          <w:rFonts w:ascii="Arial" w:hAnsi="Arial" w:cs="Arial"/>
          <w:b/>
          <w:sz w:val="24"/>
          <w:szCs w:val="24"/>
        </w:rPr>
        <w:t>ari</w:t>
      </w:r>
      <w:r>
        <w:rPr>
          <w:rFonts w:ascii="Arial" w:hAnsi="Arial" w:cs="Arial"/>
          <w:b/>
          <w:sz w:val="24"/>
          <w:szCs w:val="24"/>
          <w:vertAlign w:val="superscript"/>
        </w:rPr>
        <w:t>2</w:t>
      </w:r>
      <w:r>
        <w:rPr>
          <w:rFonts w:ascii="Arial" w:hAnsi="Arial" w:cs="Arial"/>
          <w:b/>
          <w:sz w:val="24"/>
          <w:szCs w:val="24"/>
          <w:vertAlign w:val="subscript"/>
        </w:rPr>
        <w:t xml:space="preserve">, </w:t>
      </w:r>
      <w:r w:rsidRPr="00D01F04">
        <w:rPr>
          <w:rFonts w:ascii="Arial" w:hAnsi="Arial" w:cs="Arial"/>
          <w:b/>
          <w:sz w:val="24"/>
          <w:szCs w:val="24"/>
        </w:rPr>
        <w:t>Nanan Nuraeny</w:t>
      </w:r>
      <w:r>
        <w:rPr>
          <w:rFonts w:ascii="Arial" w:hAnsi="Arial" w:cs="Arial"/>
          <w:b/>
          <w:sz w:val="24"/>
          <w:szCs w:val="24"/>
          <w:vertAlign w:val="superscript"/>
        </w:rPr>
        <w:t>3</w:t>
      </w:r>
      <w:bookmarkStart w:id="0" w:name="_GoBack"/>
      <w:bookmarkEnd w:id="0"/>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vertAlign w:val="superscript"/>
        </w:rPr>
        <w:t>1</w:t>
      </w:r>
      <w:r w:rsidRPr="00D01F04">
        <w:rPr>
          <w:rFonts w:ascii="Arial" w:hAnsi="Arial" w:cs="Arial"/>
          <w:sz w:val="20"/>
          <w:szCs w:val="20"/>
        </w:rPr>
        <w:t>Mahasiswa Program Pendidikan Dokter Gigi Spesialis</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Ilmu Penyakit Mulut,Fakultas Kedokteran Gigi,</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Universitas Padjadjaran, Bandung, Indonesia</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vertAlign w:val="superscript"/>
        </w:rPr>
        <w:t>2</w:t>
      </w:r>
      <w:r w:rsidRPr="00D01F04">
        <w:rPr>
          <w:rFonts w:ascii="Arial" w:hAnsi="Arial" w:cs="Arial"/>
          <w:sz w:val="20"/>
          <w:szCs w:val="20"/>
        </w:rPr>
        <w:t>Mahasiswa Program Pendidikan Dokter Gigi Spesialis</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Ilmu Penyakit Mulut,Fakultas Kedokteran Gigi,</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Universitas Padjadjaran, Bandung, Indonesia</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vertAlign w:val="superscript"/>
        </w:rPr>
        <w:t>3</w:t>
      </w:r>
      <w:r w:rsidRPr="00D01F04">
        <w:rPr>
          <w:rFonts w:ascii="Arial" w:hAnsi="Arial" w:cs="Arial"/>
          <w:sz w:val="20"/>
          <w:szCs w:val="20"/>
        </w:rPr>
        <w:t>Staf Pengajar Departemen Ilmu Penyakit Mulut,</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Fakultas Kedokteran Gigi, Universitas Padjadjaran</w:t>
      </w:r>
    </w:p>
    <w:p w:rsidR="007119BF" w:rsidRPr="00D01F04" w:rsidRDefault="007119BF" w:rsidP="007119BF">
      <w:pPr>
        <w:autoSpaceDE w:val="0"/>
        <w:autoSpaceDN w:val="0"/>
        <w:adjustRightInd w:val="0"/>
        <w:spacing w:after="0" w:line="240" w:lineRule="auto"/>
        <w:jc w:val="center"/>
        <w:rPr>
          <w:rFonts w:ascii="Arial" w:hAnsi="Arial" w:cs="Arial"/>
          <w:sz w:val="20"/>
          <w:szCs w:val="20"/>
        </w:rPr>
      </w:pPr>
      <w:r w:rsidRPr="00D01F04">
        <w:rPr>
          <w:rFonts w:ascii="Arial" w:hAnsi="Arial" w:cs="Arial"/>
          <w:sz w:val="20"/>
          <w:szCs w:val="20"/>
        </w:rPr>
        <w:t>Bandung, Indonesia</w:t>
      </w:r>
    </w:p>
    <w:p w:rsidR="007119BF" w:rsidRPr="00D01F04" w:rsidRDefault="007119BF" w:rsidP="007119BF">
      <w:pPr>
        <w:rPr>
          <w:rFonts w:ascii="Arial" w:hAnsi="Arial" w:cs="Arial"/>
          <w:sz w:val="20"/>
          <w:szCs w:val="20"/>
          <w:vertAlign w:val="subscript"/>
        </w:rPr>
      </w:pPr>
    </w:p>
    <w:p w:rsidR="007119BF" w:rsidRPr="00941150" w:rsidRDefault="007119BF" w:rsidP="007119BF">
      <w:pPr>
        <w:pStyle w:val="ListParagraph"/>
        <w:rPr>
          <w:rFonts w:ascii="Arial" w:hAnsi="Arial" w:cs="Arial"/>
          <w:b/>
          <w:sz w:val="16"/>
          <w:szCs w:val="16"/>
        </w:rPr>
      </w:pPr>
      <w:r>
        <w:rPr>
          <w:rFonts w:ascii="Arial" w:hAnsi="Arial" w:cs="Arial"/>
          <w:b/>
          <w:sz w:val="16"/>
          <w:szCs w:val="16"/>
        </w:rPr>
        <w:t xml:space="preserve">                                 </w:t>
      </w:r>
      <w:r w:rsidRPr="00941150">
        <w:rPr>
          <w:rFonts w:ascii="Arial" w:hAnsi="Arial" w:cs="Arial"/>
          <w:b/>
          <w:sz w:val="16"/>
          <w:szCs w:val="16"/>
        </w:rPr>
        <w:t>*korespondensi: embunmanjasari30@gmail.com</w:t>
      </w:r>
    </w:p>
    <w:p w:rsidR="007119BF" w:rsidRDefault="007119BF" w:rsidP="007119BF">
      <w:pPr>
        <w:rPr>
          <w:rFonts w:ascii="Arial" w:hAnsi="Arial" w:cs="Arial"/>
          <w:sz w:val="20"/>
          <w:szCs w:val="24"/>
        </w:rPr>
      </w:pPr>
    </w:p>
    <w:p w:rsidR="007119BF" w:rsidRPr="003A60D6" w:rsidRDefault="007119BF" w:rsidP="007119BF">
      <w:pPr>
        <w:rPr>
          <w:rFonts w:ascii="Arial" w:hAnsi="Arial" w:cs="Arial"/>
          <w:b/>
          <w:sz w:val="20"/>
          <w:szCs w:val="24"/>
        </w:rPr>
      </w:pPr>
      <w:r w:rsidRPr="003A60D6">
        <w:rPr>
          <w:rFonts w:ascii="Arial" w:hAnsi="Arial" w:cs="Arial"/>
          <w:b/>
          <w:sz w:val="20"/>
          <w:szCs w:val="24"/>
        </w:rPr>
        <w:t>ABSTRAK</w:t>
      </w:r>
    </w:p>
    <w:p w:rsidR="007119BF" w:rsidRPr="00381FB9" w:rsidRDefault="007119BF" w:rsidP="007119BF">
      <w:pPr>
        <w:autoSpaceDE w:val="0"/>
        <w:autoSpaceDN w:val="0"/>
        <w:adjustRightInd w:val="0"/>
        <w:spacing w:after="0" w:line="276" w:lineRule="auto"/>
        <w:ind w:firstLine="720"/>
        <w:jc w:val="both"/>
        <w:rPr>
          <w:rFonts w:ascii="Arial" w:hAnsi="Arial" w:cs="Arial"/>
          <w:sz w:val="20"/>
          <w:szCs w:val="20"/>
        </w:rPr>
      </w:pPr>
      <w:r w:rsidRPr="00381FB9">
        <w:rPr>
          <w:rFonts w:ascii="Arial" w:hAnsi="Arial" w:cs="Arial"/>
          <w:b/>
          <w:sz w:val="20"/>
          <w:szCs w:val="20"/>
        </w:rPr>
        <w:t>Pendahuluan:</w:t>
      </w:r>
      <w:r w:rsidRPr="00381FB9">
        <w:rPr>
          <w:rFonts w:ascii="Arial" w:hAnsi="Arial" w:cs="Arial"/>
          <w:iCs/>
          <w:sz w:val="20"/>
          <w:szCs w:val="20"/>
        </w:rPr>
        <w:t xml:space="preserve"> </w:t>
      </w:r>
      <w:r w:rsidRPr="00381FB9">
        <w:rPr>
          <w:rFonts w:ascii="Arial" w:hAnsi="Arial" w:cs="Arial"/>
          <w:i/>
          <w:iCs/>
          <w:sz w:val="20"/>
          <w:szCs w:val="20"/>
        </w:rPr>
        <w:t>Drug Reaction with Eosinophilia and Systemic Symptoms</w:t>
      </w:r>
      <w:r w:rsidRPr="00381FB9">
        <w:rPr>
          <w:rFonts w:ascii="Arial" w:hAnsi="Arial" w:cs="Arial"/>
          <w:sz w:val="20"/>
          <w:szCs w:val="20"/>
        </w:rPr>
        <w:t xml:space="preserve"> (DRESS) adalah reaksi obat yang jarang</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tetapi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menimbulkan</w:t>
      </w:r>
      <w:proofErr w:type="spellEnd"/>
      <w:r w:rsidRPr="00381FB9">
        <w:rPr>
          <w:rFonts w:ascii="Arial" w:hAnsi="Arial" w:cs="Arial"/>
          <w:sz w:val="20"/>
          <w:szCs w:val="20"/>
          <w:lang w:val="en-US"/>
        </w:rPr>
        <w:t xml:space="preserve"> </w:t>
      </w:r>
      <w:r w:rsidRPr="00381FB9">
        <w:rPr>
          <w:rFonts w:ascii="Arial" w:hAnsi="Arial" w:cs="Arial"/>
          <w:sz w:val="20"/>
          <w:szCs w:val="20"/>
        </w:rPr>
        <w:t xml:space="preserve">reaksi </w:t>
      </w:r>
      <w:proofErr w:type="spellStart"/>
      <w:r w:rsidRPr="00381FB9">
        <w:rPr>
          <w:rFonts w:ascii="Arial" w:hAnsi="Arial" w:cs="Arial"/>
          <w:sz w:val="20"/>
          <w:szCs w:val="20"/>
          <w:lang w:val="en-US"/>
        </w:rPr>
        <w:t>klinis</w:t>
      </w:r>
      <w:proofErr w:type="spellEnd"/>
      <w:r w:rsidRPr="00381FB9">
        <w:rPr>
          <w:rFonts w:ascii="Arial" w:hAnsi="Arial" w:cs="Arial"/>
          <w:sz w:val="20"/>
          <w:szCs w:val="20"/>
          <w:lang w:val="en-US"/>
        </w:rPr>
        <w:t xml:space="preserve"> yang </w:t>
      </w:r>
      <w:r w:rsidRPr="00381FB9">
        <w:rPr>
          <w:rFonts w:ascii="Arial" w:hAnsi="Arial" w:cs="Arial"/>
          <w:sz w:val="20"/>
          <w:szCs w:val="20"/>
        </w:rPr>
        <w:t>berat</w:t>
      </w:r>
      <w:r w:rsidRPr="00381FB9">
        <w:rPr>
          <w:rFonts w:ascii="Arial" w:hAnsi="Arial" w:cs="Arial"/>
          <w:sz w:val="20"/>
          <w:szCs w:val="20"/>
          <w:lang w:val="en-US"/>
        </w:rPr>
        <w:t>,</w:t>
      </w:r>
      <w:r w:rsidRPr="00381FB9">
        <w:rPr>
          <w:rFonts w:ascii="Arial" w:hAnsi="Arial" w:cs="Arial"/>
          <w:sz w:val="20"/>
          <w:szCs w:val="20"/>
        </w:rPr>
        <w:t xml:space="preserve">  </w:t>
      </w:r>
      <w:proofErr w:type="spellStart"/>
      <w:r w:rsidRPr="00381FB9">
        <w:rPr>
          <w:rFonts w:ascii="Arial" w:hAnsi="Arial" w:cs="Arial"/>
          <w:sz w:val="20"/>
          <w:szCs w:val="20"/>
          <w:lang w:val="en-US"/>
        </w:rPr>
        <w:t>berupa</w:t>
      </w:r>
      <w:proofErr w:type="spellEnd"/>
      <w:r w:rsidRPr="00381FB9">
        <w:rPr>
          <w:rFonts w:ascii="Arial" w:hAnsi="Arial" w:cs="Arial"/>
          <w:sz w:val="20"/>
          <w:szCs w:val="20"/>
        </w:rPr>
        <w:t xml:space="preserve"> demam, erupsi</w:t>
      </w:r>
      <w:r w:rsidRPr="00381FB9">
        <w:rPr>
          <w:rFonts w:ascii="Arial" w:hAnsi="Arial" w:cs="Arial"/>
          <w:iCs/>
          <w:sz w:val="20"/>
          <w:szCs w:val="20"/>
        </w:rPr>
        <w:t xml:space="preserve"> </w:t>
      </w:r>
      <w:r w:rsidRPr="00381FB9">
        <w:rPr>
          <w:rFonts w:ascii="Arial" w:hAnsi="Arial" w:cs="Arial"/>
          <w:sz w:val="20"/>
          <w:szCs w:val="20"/>
        </w:rPr>
        <w:t xml:space="preserve">kulit, dan keterlibatan satu atau lebih organ internal. </w:t>
      </w:r>
      <w:r w:rsidRPr="00381FB9">
        <w:rPr>
          <w:rFonts w:ascii="Arial" w:hAnsi="Arial" w:cs="Arial"/>
          <w:sz w:val="20"/>
          <w:szCs w:val="20"/>
          <w:lang w:val="en-US"/>
        </w:rPr>
        <w:t>O</w:t>
      </w:r>
      <w:r w:rsidRPr="00381FB9">
        <w:rPr>
          <w:rFonts w:ascii="Arial" w:hAnsi="Arial" w:cs="Arial"/>
          <w:sz w:val="20"/>
          <w:szCs w:val="20"/>
        </w:rPr>
        <w:t>bat antiepilesi, alopurinol, sulfonamid, dan antibiotik</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dapat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menjadi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pemicu</w:t>
      </w:r>
      <w:proofErr w:type="spellEnd"/>
      <w:r w:rsidRPr="00381FB9">
        <w:rPr>
          <w:rFonts w:ascii="Arial" w:hAnsi="Arial" w:cs="Arial"/>
          <w:sz w:val="20"/>
          <w:szCs w:val="20"/>
          <w:lang w:val="en-US"/>
        </w:rPr>
        <w:t xml:space="preserve"> DRESS. </w:t>
      </w:r>
      <w:r w:rsidRPr="00381FB9">
        <w:rPr>
          <w:rFonts w:ascii="Arial" w:hAnsi="Arial" w:cs="Arial"/>
          <w:sz w:val="20"/>
          <w:szCs w:val="20"/>
        </w:rPr>
        <w:t xml:space="preserve"> </w:t>
      </w:r>
      <w:r w:rsidRPr="00381FB9">
        <w:rPr>
          <w:rFonts w:ascii="Arial" w:hAnsi="Arial" w:cs="Arial"/>
          <w:sz w:val="20"/>
          <w:szCs w:val="20"/>
          <w:lang w:val="en-US"/>
        </w:rPr>
        <w:t>I</w:t>
      </w:r>
      <w:r w:rsidRPr="00381FB9">
        <w:rPr>
          <w:rFonts w:ascii="Arial" w:hAnsi="Arial" w:cs="Arial"/>
          <w:sz w:val="20"/>
          <w:szCs w:val="20"/>
        </w:rPr>
        <w:t xml:space="preserve">dentifikasi dan </w:t>
      </w:r>
      <w:proofErr w:type="spellStart"/>
      <w:r w:rsidRPr="00381FB9">
        <w:rPr>
          <w:rFonts w:ascii="Arial" w:hAnsi="Arial" w:cs="Arial"/>
          <w:sz w:val="20"/>
          <w:szCs w:val="20"/>
          <w:lang w:val="en-US"/>
        </w:rPr>
        <w:t>penghentian</w:t>
      </w:r>
      <w:proofErr w:type="spellEnd"/>
      <w:r w:rsidRPr="00381FB9">
        <w:rPr>
          <w:rFonts w:ascii="Arial" w:hAnsi="Arial" w:cs="Arial"/>
          <w:sz w:val="20"/>
          <w:szCs w:val="20"/>
        </w:rPr>
        <w:t xml:space="preserve"> obat yang diduga </w:t>
      </w:r>
      <w:proofErr w:type="spellStart"/>
      <w:r w:rsidRPr="00381FB9">
        <w:rPr>
          <w:rFonts w:ascii="Arial" w:hAnsi="Arial" w:cs="Arial"/>
          <w:sz w:val="20"/>
          <w:szCs w:val="20"/>
          <w:lang w:val="en-US"/>
        </w:rPr>
        <w:t>sebagai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pemicu</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merupakan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tatalaksana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utama</w:t>
      </w:r>
      <w:proofErr w:type="spellEnd"/>
      <w:r w:rsidRPr="00381FB9">
        <w:rPr>
          <w:rFonts w:ascii="Arial" w:hAnsi="Arial" w:cs="Arial"/>
          <w:sz w:val="20"/>
          <w:szCs w:val="20"/>
          <w:lang w:val="en-US"/>
        </w:rPr>
        <w:t xml:space="preserve"> DRESS, </w:t>
      </w:r>
      <w:proofErr w:type="spellStart"/>
      <w:r w:rsidRPr="00381FB9">
        <w:rPr>
          <w:rFonts w:ascii="Arial" w:hAnsi="Arial" w:cs="Arial"/>
          <w:sz w:val="20"/>
          <w:szCs w:val="20"/>
          <w:lang w:val="en-US"/>
        </w:rPr>
        <w:t>selain</w:t>
      </w:r>
      <w:proofErr w:type="spellEnd"/>
      <w:r w:rsidRPr="00381FB9">
        <w:rPr>
          <w:rFonts w:ascii="Arial" w:hAnsi="Arial" w:cs="Arial"/>
          <w:sz w:val="20"/>
          <w:szCs w:val="20"/>
        </w:rPr>
        <w:t xml:space="preserve"> </w:t>
      </w:r>
      <w:proofErr w:type="spellStart"/>
      <w:r w:rsidRPr="00381FB9">
        <w:rPr>
          <w:rFonts w:ascii="Arial" w:hAnsi="Arial" w:cs="Arial"/>
          <w:sz w:val="20"/>
          <w:szCs w:val="20"/>
          <w:lang w:val="en-US"/>
        </w:rPr>
        <w:t>pemberian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terapi</w:t>
      </w:r>
      <w:proofErr w:type="spellEnd"/>
      <w:r w:rsidRPr="00381FB9">
        <w:rPr>
          <w:rFonts w:ascii="Arial" w:hAnsi="Arial" w:cs="Arial"/>
          <w:sz w:val="20"/>
          <w:szCs w:val="20"/>
          <w:lang w:val="en-US"/>
        </w:rPr>
        <w:t xml:space="preserve"> </w:t>
      </w:r>
      <w:r w:rsidRPr="00381FB9">
        <w:rPr>
          <w:rFonts w:ascii="Arial" w:hAnsi="Arial" w:cs="Arial"/>
          <w:sz w:val="20"/>
          <w:szCs w:val="20"/>
        </w:rPr>
        <w:t>kortikosteroid sistemik</w:t>
      </w:r>
      <w:r>
        <w:rPr>
          <w:rFonts w:ascii="Arial" w:hAnsi="Arial" w:cs="Arial"/>
          <w:sz w:val="20"/>
          <w:szCs w:val="20"/>
          <w:lang w:val="en-US"/>
        </w:rPr>
        <w:t>,</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tetapi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efek</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terapi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ini</w:t>
      </w:r>
      <w:proofErr w:type="spellEnd"/>
      <w:r w:rsidRPr="00381FB9">
        <w:rPr>
          <w:rFonts w:ascii="Arial" w:hAnsi="Arial" w:cs="Arial"/>
          <w:sz w:val="20"/>
          <w:szCs w:val="20"/>
          <w:lang w:val="en-US"/>
        </w:rPr>
        <w:t xml:space="preserve"> </w:t>
      </w:r>
      <w:proofErr w:type="spellStart"/>
      <w:proofErr w:type="gramStart"/>
      <w:r w:rsidRPr="00381FB9">
        <w:rPr>
          <w:rFonts w:ascii="Arial" w:hAnsi="Arial" w:cs="Arial"/>
          <w:sz w:val="20"/>
          <w:szCs w:val="20"/>
          <w:lang w:val="en-US"/>
        </w:rPr>
        <w:t>dapat</w:t>
      </w:r>
      <w:proofErr w:type="spellEnd"/>
      <w:r w:rsidRPr="00381FB9">
        <w:rPr>
          <w:rFonts w:ascii="Arial" w:hAnsi="Arial" w:cs="Arial"/>
          <w:sz w:val="20"/>
          <w:szCs w:val="20"/>
          <w:lang w:val="en-US"/>
        </w:rPr>
        <w:t xml:space="preserve"> </w:t>
      </w:r>
      <w:r w:rsidRPr="00381FB9">
        <w:rPr>
          <w:rFonts w:ascii="Arial" w:hAnsi="Arial" w:cs="Arial"/>
          <w:sz w:val="20"/>
          <w:szCs w:val="20"/>
        </w:rPr>
        <w:t xml:space="preserve"> menimbulkan</w:t>
      </w:r>
      <w:proofErr w:type="gramEnd"/>
      <w:r w:rsidRPr="00381FB9">
        <w:rPr>
          <w:rFonts w:ascii="Arial" w:hAnsi="Arial" w:cs="Arial"/>
          <w:sz w:val="20"/>
          <w:szCs w:val="20"/>
        </w:rPr>
        <w:t xml:space="preserve"> </w:t>
      </w:r>
      <w:proofErr w:type="spellStart"/>
      <w:r w:rsidRPr="00381FB9">
        <w:rPr>
          <w:rFonts w:ascii="Arial" w:hAnsi="Arial" w:cs="Arial"/>
          <w:sz w:val="20"/>
          <w:szCs w:val="20"/>
          <w:lang w:val="en-US"/>
        </w:rPr>
        <w:t>gangguan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pada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rongga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mulut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yaitu</w:t>
      </w:r>
      <w:proofErr w:type="spellEnd"/>
      <w:r w:rsidRPr="00381FB9">
        <w:rPr>
          <w:rFonts w:ascii="Arial" w:hAnsi="Arial" w:cs="Arial"/>
          <w:sz w:val="20"/>
          <w:szCs w:val="20"/>
          <w:lang w:val="en-US"/>
        </w:rPr>
        <w:t xml:space="preserve"> k</w:t>
      </w:r>
      <w:r w:rsidRPr="00381FB9">
        <w:rPr>
          <w:rFonts w:ascii="Arial" w:hAnsi="Arial" w:cs="Arial"/>
          <w:sz w:val="20"/>
          <w:szCs w:val="20"/>
        </w:rPr>
        <w:t xml:space="preserve">andidiasis oral. </w:t>
      </w:r>
      <w:r w:rsidRPr="00381FB9">
        <w:rPr>
          <w:rFonts w:ascii="Arial" w:hAnsi="Arial" w:cs="Arial"/>
          <w:b/>
          <w:sz w:val="20"/>
          <w:szCs w:val="20"/>
        </w:rPr>
        <w:t>Laporan kasus:</w:t>
      </w:r>
      <w:r w:rsidRPr="00381FB9">
        <w:rPr>
          <w:rFonts w:ascii="Arial" w:hAnsi="Arial" w:cs="Arial"/>
          <w:sz w:val="20"/>
          <w:szCs w:val="20"/>
        </w:rPr>
        <w:t xml:space="preserve"> Seorang laki-laki berusia 51 tahun</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telah</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dirawat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selama</w:t>
      </w:r>
      <w:proofErr w:type="spellEnd"/>
      <w:r w:rsidRPr="00381FB9">
        <w:rPr>
          <w:rFonts w:ascii="Arial" w:hAnsi="Arial" w:cs="Arial"/>
          <w:sz w:val="20"/>
          <w:szCs w:val="20"/>
          <w:lang w:val="en-US"/>
        </w:rPr>
        <w:t xml:space="preserve"> 14 </w:t>
      </w:r>
      <w:proofErr w:type="spellStart"/>
      <w:r w:rsidRPr="00381FB9">
        <w:rPr>
          <w:rFonts w:ascii="Arial" w:hAnsi="Arial" w:cs="Arial"/>
          <w:sz w:val="20"/>
          <w:szCs w:val="20"/>
          <w:lang w:val="en-US"/>
        </w:rPr>
        <w:t>hari</w:t>
      </w:r>
      <w:proofErr w:type="spellEnd"/>
      <w:r w:rsidRPr="00381FB9">
        <w:rPr>
          <w:rFonts w:ascii="Arial" w:hAnsi="Arial" w:cs="Arial"/>
          <w:sz w:val="20"/>
          <w:szCs w:val="20"/>
          <w:lang w:val="en-US"/>
        </w:rPr>
        <w:t xml:space="preserve"> </w:t>
      </w:r>
      <w:r w:rsidRPr="00381FB9">
        <w:rPr>
          <w:rFonts w:ascii="Arial" w:hAnsi="Arial" w:cs="Arial"/>
          <w:sz w:val="20"/>
          <w:szCs w:val="20"/>
        </w:rPr>
        <w:t xml:space="preserve">dengan </w:t>
      </w:r>
      <w:r w:rsidRPr="00381FB9">
        <w:rPr>
          <w:rFonts w:ascii="Arial" w:hAnsi="Arial" w:cs="Arial"/>
          <w:sz w:val="20"/>
          <w:szCs w:val="20"/>
          <w:lang w:val="en-US"/>
        </w:rPr>
        <w:t xml:space="preserve">diagnosis DRESS </w:t>
      </w:r>
      <w:proofErr w:type="spellStart"/>
      <w:r w:rsidRPr="00381FB9">
        <w:rPr>
          <w:rFonts w:ascii="Arial" w:hAnsi="Arial" w:cs="Arial"/>
          <w:sz w:val="20"/>
          <w:szCs w:val="20"/>
          <w:lang w:val="en-US"/>
        </w:rPr>
        <w:t>dan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mendapat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terapi</w:t>
      </w:r>
      <w:proofErr w:type="spellEnd"/>
      <w:r w:rsidRPr="00381FB9">
        <w:rPr>
          <w:rFonts w:ascii="Arial" w:hAnsi="Arial" w:cs="Arial"/>
          <w:sz w:val="20"/>
          <w:szCs w:val="20"/>
          <w:lang w:val="en-US"/>
        </w:rPr>
        <w:t xml:space="preserve"> </w:t>
      </w:r>
      <w:r>
        <w:rPr>
          <w:rFonts w:ascii="Arial" w:hAnsi="Arial" w:cs="Arial"/>
          <w:sz w:val="20"/>
          <w:szCs w:val="20"/>
        </w:rPr>
        <w:t>Deks</w:t>
      </w:r>
      <w:r w:rsidRPr="00381FB9">
        <w:rPr>
          <w:rFonts w:ascii="Arial" w:hAnsi="Arial" w:cs="Arial"/>
          <w:sz w:val="20"/>
          <w:szCs w:val="20"/>
        </w:rPr>
        <w:t>ametason 20 gram/hari intra vena, Cetirizine 1x10 gram/hari per oral, Curcuma 3x1 per oral, Vitamin K 3x1 ampul/hari intra vena, Asam folat 1x1 per oral, Asetilastein 2 mg 2x1/hari per oral, Omeprazole 1x40 gram/hari inta vena, Siprofloksasin 2x400 gram inta vena, Callos 500 mg 1x1 /hari per oral</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oleh</w:t>
      </w:r>
      <w:proofErr w:type="spellEnd"/>
      <w:r w:rsidRPr="00381FB9">
        <w:rPr>
          <w:rFonts w:ascii="Arial" w:hAnsi="Arial" w:cs="Arial"/>
          <w:sz w:val="20"/>
          <w:szCs w:val="20"/>
        </w:rPr>
        <w:t xml:space="preserve"> bagian Dermatologi dan </w:t>
      </w:r>
      <w:r w:rsidRPr="00381FB9">
        <w:rPr>
          <w:rFonts w:ascii="Arial" w:hAnsi="Arial" w:cs="Arial"/>
          <w:sz w:val="20"/>
          <w:szCs w:val="20"/>
          <w:lang w:val="en-US"/>
        </w:rPr>
        <w:t>V</w:t>
      </w:r>
      <w:r>
        <w:rPr>
          <w:rFonts w:ascii="Arial" w:hAnsi="Arial" w:cs="Arial"/>
          <w:sz w:val="20"/>
          <w:szCs w:val="20"/>
        </w:rPr>
        <w:t xml:space="preserve">enerologi Rumah Sakit Hasan </w:t>
      </w:r>
      <w:r w:rsidRPr="00381FB9">
        <w:rPr>
          <w:rFonts w:ascii="Arial" w:hAnsi="Arial" w:cs="Arial"/>
          <w:sz w:val="20"/>
          <w:szCs w:val="20"/>
        </w:rPr>
        <w:t>Sadikin Bandung</w:t>
      </w:r>
      <w:r w:rsidRPr="00381FB9">
        <w:rPr>
          <w:rFonts w:ascii="Arial" w:hAnsi="Arial" w:cs="Arial"/>
          <w:sz w:val="20"/>
          <w:szCs w:val="20"/>
          <w:lang w:val="en-US"/>
        </w:rPr>
        <w:t xml:space="preserve">, </w:t>
      </w:r>
      <w:proofErr w:type="spellStart"/>
      <w:r w:rsidRPr="00381FB9">
        <w:rPr>
          <w:rFonts w:ascii="Arial" w:hAnsi="Arial" w:cs="Arial"/>
          <w:sz w:val="20"/>
          <w:szCs w:val="20"/>
          <w:lang w:val="en-US"/>
        </w:rPr>
        <w:t>pasien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kemudian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dikonsulkan</w:t>
      </w:r>
      <w:proofErr w:type="spellEnd"/>
      <w:r w:rsidRPr="00381FB9">
        <w:rPr>
          <w:rFonts w:ascii="Arial" w:hAnsi="Arial" w:cs="Arial"/>
          <w:sz w:val="20"/>
          <w:szCs w:val="20"/>
        </w:rPr>
        <w:t xml:space="preserve"> </w:t>
      </w:r>
      <w:proofErr w:type="spellStart"/>
      <w:r w:rsidRPr="00381FB9">
        <w:rPr>
          <w:rFonts w:ascii="Arial" w:hAnsi="Arial" w:cs="Arial"/>
          <w:sz w:val="20"/>
          <w:szCs w:val="20"/>
          <w:lang w:val="en-US"/>
        </w:rPr>
        <w:t>ke</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bagian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Ilmu</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Penyakit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Mulut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karena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sejak</w:t>
      </w:r>
      <w:proofErr w:type="spellEnd"/>
      <w:r w:rsidRPr="00381FB9">
        <w:rPr>
          <w:rFonts w:ascii="Arial" w:hAnsi="Arial" w:cs="Arial"/>
          <w:sz w:val="20"/>
          <w:szCs w:val="20"/>
          <w:lang w:val="en-US"/>
        </w:rPr>
        <w:t xml:space="preserve"> 3 </w:t>
      </w:r>
      <w:proofErr w:type="spellStart"/>
      <w:r w:rsidRPr="00381FB9">
        <w:rPr>
          <w:rFonts w:ascii="Arial" w:hAnsi="Arial" w:cs="Arial"/>
          <w:sz w:val="20"/>
          <w:szCs w:val="20"/>
          <w:lang w:val="en-US"/>
        </w:rPr>
        <w:t>hari</w:t>
      </w:r>
      <w:proofErr w:type="spellEnd"/>
      <w:r w:rsidRPr="00381FB9">
        <w:rPr>
          <w:rFonts w:ascii="Arial" w:hAnsi="Arial" w:cs="Arial"/>
          <w:sz w:val="20"/>
          <w:szCs w:val="20"/>
          <w:lang w:val="en-US"/>
        </w:rPr>
        <w:t xml:space="preserve"> di RS </w:t>
      </w:r>
      <w:proofErr w:type="spellStart"/>
      <w:r w:rsidRPr="00381FB9">
        <w:rPr>
          <w:rFonts w:ascii="Arial" w:hAnsi="Arial" w:cs="Arial"/>
          <w:sz w:val="20"/>
          <w:szCs w:val="20"/>
          <w:lang w:val="en-US"/>
        </w:rPr>
        <w:t>memiliki</w:t>
      </w:r>
      <w:proofErr w:type="spellEnd"/>
      <w:r w:rsidRPr="00381FB9">
        <w:rPr>
          <w:rFonts w:ascii="Arial" w:hAnsi="Arial" w:cs="Arial"/>
          <w:sz w:val="20"/>
          <w:szCs w:val="20"/>
          <w:lang w:val="en-US"/>
        </w:rPr>
        <w:t xml:space="preserve"> k</w:t>
      </w:r>
      <w:r w:rsidRPr="00381FB9">
        <w:rPr>
          <w:rFonts w:ascii="Arial" w:hAnsi="Arial" w:cs="Arial"/>
          <w:sz w:val="20"/>
          <w:szCs w:val="20"/>
        </w:rPr>
        <w:t>eluhan sakit pa</w:t>
      </w:r>
      <w:r>
        <w:rPr>
          <w:rFonts w:ascii="Arial" w:hAnsi="Arial" w:cs="Arial"/>
          <w:sz w:val="20"/>
          <w:szCs w:val="20"/>
        </w:rPr>
        <w:t xml:space="preserve">da rongga mulut, tenggorokan, dan bibir </w:t>
      </w:r>
      <w:r w:rsidRPr="00381FB9">
        <w:rPr>
          <w:rFonts w:ascii="Arial" w:hAnsi="Arial" w:cs="Arial"/>
          <w:sz w:val="20"/>
          <w:szCs w:val="20"/>
          <w:lang w:val="en-US"/>
        </w:rPr>
        <w:t xml:space="preserve">. </w:t>
      </w:r>
      <w:r w:rsidRPr="00381FB9">
        <w:rPr>
          <w:rFonts w:ascii="Arial" w:hAnsi="Arial" w:cs="Arial"/>
          <w:sz w:val="20"/>
          <w:szCs w:val="20"/>
        </w:rPr>
        <w:t xml:space="preserve">Riwayat sariawan berulang disangkal. </w:t>
      </w:r>
      <w:r w:rsidRPr="00381FB9">
        <w:rPr>
          <w:rFonts w:ascii="Arial" w:hAnsi="Arial" w:cs="Arial"/>
          <w:sz w:val="20"/>
          <w:szCs w:val="20"/>
          <w:lang w:val="en-US"/>
        </w:rPr>
        <w:t>P</w:t>
      </w:r>
      <w:r w:rsidRPr="00381FB9">
        <w:rPr>
          <w:rFonts w:ascii="Arial" w:hAnsi="Arial" w:cs="Arial"/>
          <w:sz w:val="20"/>
          <w:szCs w:val="20"/>
        </w:rPr>
        <w:t xml:space="preserve">asien tidak pernah </w:t>
      </w:r>
      <w:proofErr w:type="spellStart"/>
      <w:r w:rsidRPr="00381FB9">
        <w:rPr>
          <w:rFonts w:ascii="Arial" w:hAnsi="Arial" w:cs="Arial"/>
          <w:sz w:val="20"/>
          <w:szCs w:val="20"/>
          <w:lang w:val="en-US"/>
        </w:rPr>
        <w:t>menyikat</w:t>
      </w:r>
      <w:proofErr w:type="spellEnd"/>
      <w:r w:rsidRPr="00381FB9">
        <w:rPr>
          <w:rFonts w:ascii="Arial" w:hAnsi="Arial" w:cs="Arial"/>
          <w:sz w:val="20"/>
          <w:szCs w:val="20"/>
        </w:rPr>
        <w:t xml:space="preserve"> </w:t>
      </w:r>
      <w:proofErr w:type="spellStart"/>
      <w:r w:rsidRPr="00381FB9">
        <w:rPr>
          <w:rFonts w:ascii="Arial" w:hAnsi="Arial" w:cs="Arial"/>
          <w:sz w:val="20"/>
          <w:szCs w:val="20"/>
          <w:lang w:val="en-US"/>
        </w:rPr>
        <w:t>gigi</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selama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rawat</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inap</w:t>
      </w:r>
      <w:proofErr w:type="spellEnd"/>
      <w:r w:rsidRPr="00381FB9">
        <w:rPr>
          <w:rFonts w:ascii="Arial" w:hAnsi="Arial" w:cs="Arial"/>
          <w:sz w:val="20"/>
          <w:szCs w:val="20"/>
        </w:rPr>
        <w:t xml:space="preserve">. </w:t>
      </w:r>
      <w:proofErr w:type="spellStart"/>
      <w:r w:rsidRPr="00381FB9">
        <w:rPr>
          <w:rFonts w:ascii="Arial" w:hAnsi="Arial" w:cs="Arial"/>
          <w:sz w:val="20"/>
          <w:szCs w:val="20"/>
          <w:lang w:val="en-US"/>
        </w:rPr>
        <w:t>Tatalaksana</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kandidiasis</w:t>
      </w:r>
      <w:proofErr w:type="spellEnd"/>
      <w:r w:rsidRPr="00381FB9">
        <w:rPr>
          <w:rFonts w:ascii="Arial" w:hAnsi="Arial" w:cs="Arial"/>
          <w:sz w:val="20"/>
          <w:szCs w:val="20"/>
          <w:lang w:val="en-US"/>
        </w:rPr>
        <w:t xml:space="preserve"> oral </w:t>
      </w:r>
      <w:proofErr w:type="spellStart"/>
      <w:r w:rsidRPr="00381FB9">
        <w:rPr>
          <w:rFonts w:ascii="Arial" w:hAnsi="Arial" w:cs="Arial"/>
          <w:sz w:val="20"/>
          <w:szCs w:val="20"/>
          <w:lang w:val="en-US"/>
        </w:rPr>
        <w:t>diberikan</w:t>
      </w:r>
      <w:proofErr w:type="spellEnd"/>
      <w:r w:rsidRPr="00381FB9">
        <w:rPr>
          <w:rFonts w:ascii="Arial" w:hAnsi="Arial" w:cs="Arial"/>
          <w:sz w:val="20"/>
          <w:szCs w:val="20"/>
          <w:lang w:val="en-US"/>
        </w:rPr>
        <w:t xml:space="preserve"> n</w:t>
      </w:r>
      <w:r w:rsidRPr="00381FB9">
        <w:rPr>
          <w:rFonts w:ascii="Arial" w:hAnsi="Arial" w:cs="Arial"/>
          <w:sz w:val="20"/>
          <w:szCs w:val="20"/>
        </w:rPr>
        <w:t>istatin suspensi 100.000 IU/mL, klorheksidin diglukonat 0,12</w:t>
      </w:r>
      <w:r w:rsidRPr="0043612A">
        <w:rPr>
          <w:rFonts w:ascii="Arial" w:hAnsi="Arial" w:cs="Arial"/>
          <w:sz w:val="20"/>
          <w:szCs w:val="20"/>
        </w:rPr>
        <w:t>%,</w:t>
      </w:r>
      <w:r w:rsidRPr="0043612A">
        <w:rPr>
          <w:rFonts w:ascii="Arial" w:hAnsi="Arial" w:cs="Arial"/>
          <w:i/>
          <w:sz w:val="20"/>
          <w:szCs w:val="20"/>
        </w:rPr>
        <w:t xml:space="preserve"> </w:t>
      </w:r>
      <w:r w:rsidRPr="0043612A">
        <w:rPr>
          <w:rFonts w:ascii="Arial" w:hAnsi="Arial" w:cs="Arial"/>
          <w:sz w:val="20"/>
          <w:szCs w:val="20"/>
        </w:rPr>
        <w:t>asam hialuronat</w:t>
      </w:r>
      <w:r>
        <w:rPr>
          <w:rFonts w:ascii="Arial" w:hAnsi="Arial" w:cs="Arial"/>
          <w:i/>
          <w:sz w:val="20"/>
          <w:szCs w:val="20"/>
        </w:rPr>
        <w:t xml:space="preserve">, </w:t>
      </w:r>
      <w:r w:rsidRPr="00381FB9">
        <w:rPr>
          <w:rFonts w:ascii="Arial" w:hAnsi="Arial" w:cs="Arial"/>
          <w:sz w:val="20"/>
          <w:szCs w:val="20"/>
        </w:rPr>
        <w:t xml:space="preserve">Nacl 0,9 %, mikonazol 2% , dan deksametason salep 5 gr diberikan terkait lesi pada bibir. </w:t>
      </w:r>
      <w:r w:rsidRPr="00381FB9">
        <w:rPr>
          <w:rFonts w:ascii="Arial" w:hAnsi="Arial" w:cs="Arial"/>
          <w:b/>
          <w:sz w:val="20"/>
          <w:szCs w:val="20"/>
        </w:rPr>
        <w:t>Simpulan:</w:t>
      </w:r>
      <w:r w:rsidRPr="00381FB9">
        <w:rPr>
          <w:rFonts w:ascii="Arial" w:hAnsi="Arial" w:cs="Arial"/>
          <w:sz w:val="20"/>
          <w:szCs w:val="20"/>
        </w:rPr>
        <w:t xml:space="preserve"> Faktor risiko kandidiasis oral pada pasien DRESS adalah </w:t>
      </w:r>
      <w:proofErr w:type="spellStart"/>
      <w:r w:rsidRPr="00381FB9">
        <w:rPr>
          <w:rFonts w:ascii="Arial" w:hAnsi="Arial" w:cs="Arial"/>
          <w:sz w:val="20"/>
          <w:szCs w:val="20"/>
          <w:lang w:val="en-US"/>
        </w:rPr>
        <w:t>gangguan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imun</w:t>
      </w:r>
      <w:proofErr w:type="spellEnd"/>
      <w:r w:rsidRPr="00381FB9">
        <w:rPr>
          <w:rFonts w:ascii="Arial" w:hAnsi="Arial" w:cs="Arial"/>
          <w:sz w:val="20"/>
          <w:szCs w:val="20"/>
          <w:lang w:val="en-US"/>
        </w:rPr>
        <w:t xml:space="preserve"> </w:t>
      </w:r>
      <w:proofErr w:type="spellStart"/>
      <w:r w:rsidRPr="00381FB9">
        <w:rPr>
          <w:rFonts w:ascii="Arial" w:hAnsi="Arial" w:cs="Arial"/>
          <w:sz w:val="20"/>
          <w:szCs w:val="20"/>
          <w:lang w:val="en-US"/>
        </w:rPr>
        <w:t>terkait</w:t>
      </w:r>
      <w:proofErr w:type="spellEnd"/>
      <w:r w:rsidRPr="00381FB9">
        <w:rPr>
          <w:rFonts w:ascii="Arial" w:hAnsi="Arial" w:cs="Arial"/>
          <w:sz w:val="20"/>
          <w:szCs w:val="20"/>
          <w:lang w:val="en-US"/>
        </w:rPr>
        <w:t xml:space="preserve"> DRESS</w:t>
      </w:r>
      <w:r w:rsidRPr="00381FB9">
        <w:rPr>
          <w:rFonts w:ascii="Arial" w:hAnsi="Arial" w:cs="Arial"/>
          <w:sz w:val="20"/>
          <w:szCs w:val="20"/>
        </w:rPr>
        <w:t>, penggunaan kortikosteroid</w:t>
      </w:r>
      <w:r>
        <w:rPr>
          <w:rFonts w:ascii="Arial" w:hAnsi="Arial" w:cs="Arial"/>
          <w:sz w:val="20"/>
          <w:szCs w:val="20"/>
          <w:lang w:val="en-US"/>
        </w:rPr>
        <w:t xml:space="preserve"> </w:t>
      </w:r>
      <w:r w:rsidRPr="00381FB9">
        <w:rPr>
          <w:rFonts w:ascii="Arial" w:hAnsi="Arial" w:cs="Arial"/>
          <w:sz w:val="20"/>
          <w:szCs w:val="20"/>
          <w:lang w:val="en-US"/>
        </w:rPr>
        <w:t>(</w:t>
      </w:r>
      <w:r>
        <w:rPr>
          <w:rFonts w:ascii="Arial" w:hAnsi="Arial" w:cs="Arial"/>
          <w:sz w:val="20"/>
          <w:szCs w:val="20"/>
        </w:rPr>
        <w:t>Deksametason</w:t>
      </w:r>
      <w:r w:rsidRPr="00381FB9">
        <w:rPr>
          <w:rFonts w:ascii="Arial" w:hAnsi="Arial" w:cs="Arial"/>
          <w:sz w:val="20"/>
          <w:szCs w:val="20"/>
          <w:lang w:val="en-US"/>
        </w:rPr>
        <w:t>)</w:t>
      </w:r>
      <w:r w:rsidRPr="00381FB9">
        <w:rPr>
          <w:rFonts w:ascii="Arial" w:hAnsi="Arial" w:cs="Arial"/>
          <w:sz w:val="20"/>
          <w:szCs w:val="20"/>
        </w:rPr>
        <w:t>, dan kebersihan rongga mulut</w:t>
      </w:r>
      <w:r w:rsidRPr="00381FB9">
        <w:rPr>
          <w:rFonts w:ascii="Arial" w:hAnsi="Arial" w:cs="Arial"/>
          <w:sz w:val="20"/>
          <w:szCs w:val="20"/>
          <w:lang w:val="en-US"/>
        </w:rPr>
        <w:t xml:space="preserve"> yang </w:t>
      </w:r>
      <w:proofErr w:type="spellStart"/>
      <w:r w:rsidRPr="00381FB9">
        <w:rPr>
          <w:rFonts w:ascii="Arial" w:hAnsi="Arial" w:cs="Arial"/>
          <w:sz w:val="20"/>
          <w:szCs w:val="20"/>
          <w:lang w:val="en-US"/>
        </w:rPr>
        <w:t>buruk</w:t>
      </w:r>
      <w:proofErr w:type="spellEnd"/>
      <w:r w:rsidRPr="00381FB9">
        <w:rPr>
          <w:rFonts w:ascii="Arial" w:hAnsi="Arial" w:cs="Arial"/>
          <w:sz w:val="20"/>
          <w:szCs w:val="20"/>
        </w:rPr>
        <w:t>.</w:t>
      </w:r>
    </w:p>
    <w:p w:rsidR="007119BF" w:rsidRPr="000D4D20" w:rsidRDefault="007119BF" w:rsidP="007119BF">
      <w:pPr>
        <w:autoSpaceDE w:val="0"/>
        <w:autoSpaceDN w:val="0"/>
        <w:adjustRightInd w:val="0"/>
        <w:spacing w:after="0" w:line="276" w:lineRule="auto"/>
        <w:ind w:firstLine="720"/>
        <w:jc w:val="both"/>
        <w:rPr>
          <w:rFonts w:ascii="Arial" w:hAnsi="Arial" w:cs="Arial"/>
          <w:color w:val="000000"/>
          <w:sz w:val="20"/>
          <w:szCs w:val="20"/>
        </w:rPr>
      </w:pPr>
    </w:p>
    <w:p w:rsidR="007119BF" w:rsidRPr="003D09B9" w:rsidRDefault="007119BF" w:rsidP="007119BF">
      <w:pPr>
        <w:rPr>
          <w:rFonts w:ascii="Arial" w:hAnsi="Arial" w:cs="Arial"/>
          <w:sz w:val="20"/>
          <w:szCs w:val="20"/>
        </w:rPr>
      </w:pPr>
      <w:r w:rsidRPr="00824374">
        <w:rPr>
          <w:rFonts w:ascii="Arial" w:hAnsi="Arial" w:cs="Arial"/>
          <w:b/>
          <w:sz w:val="20"/>
          <w:szCs w:val="20"/>
        </w:rPr>
        <w:t>Kata kunci:</w:t>
      </w:r>
      <w:r w:rsidRPr="00824374">
        <w:rPr>
          <w:rFonts w:ascii="Arial" w:hAnsi="Arial" w:cs="Arial"/>
          <w:sz w:val="20"/>
          <w:szCs w:val="20"/>
        </w:rPr>
        <w:t xml:space="preserve"> DRESS, </w:t>
      </w:r>
      <w:r>
        <w:rPr>
          <w:rFonts w:ascii="Arial" w:hAnsi="Arial" w:cs="Arial"/>
          <w:sz w:val="20"/>
          <w:szCs w:val="20"/>
          <w:lang w:val="en-US"/>
        </w:rPr>
        <w:t>f</w:t>
      </w:r>
      <w:r w:rsidRPr="00824374">
        <w:rPr>
          <w:rFonts w:ascii="Arial" w:hAnsi="Arial" w:cs="Arial"/>
          <w:sz w:val="20"/>
          <w:szCs w:val="20"/>
        </w:rPr>
        <w:t xml:space="preserve">aktor risiko, </w:t>
      </w:r>
      <w:r>
        <w:rPr>
          <w:rFonts w:ascii="Arial" w:hAnsi="Arial" w:cs="Arial"/>
          <w:sz w:val="20"/>
          <w:szCs w:val="20"/>
          <w:lang w:val="en-US"/>
        </w:rPr>
        <w:t>k</w:t>
      </w:r>
      <w:r w:rsidRPr="00824374">
        <w:rPr>
          <w:rFonts w:ascii="Arial" w:hAnsi="Arial" w:cs="Arial"/>
          <w:sz w:val="20"/>
          <w:szCs w:val="20"/>
        </w:rPr>
        <w:t>andidiasis oral</w:t>
      </w:r>
      <w:r>
        <w:rPr>
          <w:rFonts w:ascii="Arial" w:hAnsi="Arial" w:cs="Arial"/>
          <w:sz w:val="20"/>
          <w:szCs w:val="20"/>
        </w:rPr>
        <w:t>.</w:t>
      </w:r>
    </w:p>
    <w:p w:rsidR="007119BF" w:rsidRDefault="007119BF" w:rsidP="007119BF"/>
    <w:p w:rsidR="007119BF" w:rsidRPr="00ED3BF8" w:rsidRDefault="007119BF" w:rsidP="007119BF">
      <w:pPr>
        <w:jc w:val="right"/>
        <w:rPr>
          <w:rFonts w:ascii="Arial" w:hAnsi="Arial" w:cs="Arial"/>
          <w:b/>
          <w:i/>
          <w:sz w:val="28"/>
        </w:rPr>
      </w:pPr>
      <w:r w:rsidRPr="00ED3BF8">
        <w:rPr>
          <w:rFonts w:ascii="Arial" w:hAnsi="Arial" w:cs="Arial"/>
          <w:b/>
          <w:i/>
          <w:sz w:val="28"/>
        </w:rPr>
        <w:lastRenderedPageBreak/>
        <w:t>Case Report</w:t>
      </w:r>
    </w:p>
    <w:p w:rsidR="007119BF" w:rsidRDefault="007119BF" w:rsidP="007119BF">
      <w:pPr>
        <w:jc w:val="right"/>
        <w:rPr>
          <w:rFonts w:ascii="Arial" w:hAnsi="Arial" w:cs="Arial"/>
          <w:i/>
          <w:sz w:val="28"/>
        </w:rPr>
      </w:pPr>
    </w:p>
    <w:p w:rsidR="007119BF" w:rsidRDefault="00D7536B" w:rsidP="007119BF">
      <w:pPr>
        <w:jc w:val="center"/>
        <w:rPr>
          <w:rFonts w:ascii="Arial" w:hAnsi="Arial" w:cs="Arial"/>
          <w:b/>
          <w:i/>
          <w:sz w:val="28"/>
        </w:rPr>
      </w:pPr>
      <w:r>
        <w:rPr>
          <w:rFonts w:ascii="Arial" w:hAnsi="Arial" w:cs="Arial"/>
          <w:b/>
          <w:i/>
          <w:sz w:val="28"/>
        </w:rPr>
        <w:t>Risk factors in drug reaction with eosinophilia and systemic symptoms patient with oral c</w:t>
      </w:r>
      <w:r w:rsidR="007119BF" w:rsidRPr="00ED3BF8">
        <w:rPr>
          <w:rFonts w:ascii="Arial" w:hAnsi="Arial" w:cs="Arial"/>
          <w:b/>
          <w:i/>
          <w:sz w:val="28"/>
        </w:rPr>
        <w:t>andidiasis</w:t>
      </w:r>
    </w:p>
    <w:p w:rsidR="007119BF" w:rsidRPr="00941150" w:rsidRDefault="007119BF" w:rsidP="007119BF">
      <w:pPr>
        <w:spacing w:line="240" w:lineRule="auto"/>
        <w:jc w:val="center"/>
        <w:rPr>
          <w:rFonts w:ascii="Arial" w:hAnsi="Arial" w:cs="Arial"/>
          <w:b/>
          <w:sz w:val="24"/>
          <w:szCs w:val="24"/>
          <w:vertAlign w:val="subscript"/>
        </w:rPr>
      </w:pPr>
      <w:r w:rsidRPr="00D01F04">
        <w:rPr>
          <w:rFonts w:ascii="Arial" w:hAnsi="Arial" w:cs="Arial"/>
          <w:b/>
          <w:sz w:val="24"/>
          <w:szCs w:val="24"/>
        </w:rPr>
        <w:t xml:space="preserve">Embun </w:t>
      </w:r>
      <w:r>
        <w:rPr>
          <w:rFonts w:ascii="Arial" w:hAnsi="Arial" w:cs="Arial"/>
          <w:b/>
          <w:sz w:val="24"/>
          <w:szCs w:val="24"/>
        </w:rPr>
        <w:t>Manja Sari</w:t>
      </w:r>
      <w:r>
        <w:rPr>
          <w:rFonts w:ascii="Arial" w:hAnsi="Arial" w:cs="Arial"/>
          <w:b/>
          <w:sz w:val="24"/>
          <w:szCs w:val="24"/>
          <w:vertAlign w:val="superscript"/>
        </w:rPr>
        <w:t>1*</w:t>
      </w:r>
      <w:r>
        <w:rPr>
          <w:rFonts w:ascii="Arial" w:hAnsi="Arial" w:cs="Arial"/>
          <w:b/>
          <w:sz w:val="24"/>
          <w:szCs w:val="24"/>
          <w:vertAlign w:val="subscript"/>
        </w:rPr>
        <w:t xml:space="preserve">, </w:t>
      </w:r>
      <w:r>
        <w:rPr>
          <w:rFonts w:ascii="Arial" w:hAnsi="Arial" w:cs="Arial"/>
          <w:b/>
          <w:sz w:val="24"/>
          <w:szCs w:val="24"/>
        </w:rPr>
        <w:t>Nuri Fitrias</w:t>
      </w:r>
      <w:r w:rsidRPr="00D01F04">
        <w:rPr>
          <w:rFonts w:ascii="Arial" w:hAnsi="Arial" w:cs="Arial"/>
          <w:b/>
          <w:sz w:val="24"/>
          <w:szCs w:val="24"/>
        </w:rPr>
        <w:t>ari</w:t>
      </w:r>
      <w:r>
        <w:rPr>
          <w:rFonts w:ascii="Arial" w:hAnsi="Arial" w:cs="Arial"/>
          <w:b/>
          <w:sz w:val="24"/>
          <w:szCs w:val="24"/>
          <w:vertAlign w:val="superscript"/>
        </w:rPr>
        <w:t>2</w:t>
      </w:r>
      <w:r>
        <w:rPr>
          <w:rFonts w:ascii="Arial" w:hAnsi="Arial" w:cs="Arial"/>
          <w:b/>
          <w:sz w:val="24"/>
          <w:szCs w:val="24"/>
          <w:vertAlign w:val="subscript"/>
        </w:rPr>
        <w:t xml:space="preserve">, </w:t>
      </w:r>
      <w:r w:rsidRPr="00D01F04">
        <w:rPr>
          <w:rFonts w:ascii="Arial" w:hAnsi="Arial" w:cs="Arial"/>
          <w:b/>
          <w:sz w:val="24"/>
          <w:szCs w:val="24"/>
        </w:rPr>
        <w:t>Nanan Nuraeny</w:t>
      </w:r>
      <w:r>
        <w:rPr>
          <w:rFonts w:ascii="Arial" w:hAnsi="Arial" w:cs="Arial"/>
          <w:b/>
          <w:sz w:val="24"/>
          <w:szCs w:val="24"/>
          <w:vertAlign w:val="superscript"/>
        </w:rPr>
        <w:t>3</w:t>
      </w:r>
    </w:p>
    <w:p w:rsidR="007119BF" w:rsidRPr="00A44872" w:rsidRDefault="007119BF" w:rsidP="007119BF">
      <w:pPr>
        <w:autoSpaceDE w:val="0"/>
        <w:autoSpaceDN w:val="0"/>
        <w:adjustRightInd w:val="0"/>
        <w:spacing w:after="0" w:line="240" w:lineRule="auto"/>
        <w:jc w:val="center"/>
        <w:rPr>
          <w:rFonts w:ascii="NimbusRomNo9L" w:hAnsi="NimbusRomNo9L" w:cs="NimbusRomNo9L"/>
          <w:b/>
          <w:bCs/>
          <w:color w:val="202124"/>
          <w:sz w:val="20"/>
          <w:szCs w:val="24"/>
        </w:rPr>
      </w:pPr>
      <w:r w:rsidRPr="00A44872">
        <w:rPr>
          <w:rFonts w:ascii="NimbusRomNo9L" w:hAnsi="NimbusRomNo9L" w:cs="NimbusRomNo9L"/>
          <w:b/>
          <w:bCs/>
          <w:color w:val="202124"/>
          <w:sz w:val="20"/>
          <w:szCs w:val="24"/>
          <w:vertAlign w:val="superscript"/>
        </w:rPr>
        <w:t>1</w:t>
      </w:r>
      <w:r w:rsidRPr="00A44872">
        <w:rPr>
          <w:rFonts w:ascii="NimbusRomNo9L" w:hAnsi="NimbusRomNo9L" w:cs="NimbusRomNo9L"/>
          <w:b/>
          <w:bCs/>
          <w:color w:val="202124"/>
          <w:sz w:val="20"/>
          <w:szCs w:val="24"/>
        </w:rPr>
        <w:t>Oral Medicine Residency Program,Faculty of Dentistry,</w:t>
      </w:r>
    </w:p>
    <w:p w:rsidR="007119BF" w:rsidRPr="00A44872" w:rsidRDefault="007119BF" w:rsidP="007119BF">
      <w:pPr>
        <w:autoSpaceDE w:val="0"/>
        <w:autoSpaceDN w:val="0"/>
        <w:adjustRightInd w:val="0"/>
        <w:spacing w:after="0" w:line="240" w:lineRule="auto"/>
        <w:jc w:val="center"/>
        <w:rPr>
          <w:rFonts w:ascii="NimbusRomNo9L" w:hAnsi="NimbusRomNo9L" w:cs="NimbusRomNo9L"/>
          <w:b/>
          <w:bCs/>
          <w:color w:val="202124"/>
          <w:sz w:val="20"/>
          <w:szCs w:val="24"/>
        </w:rPr>
      </w:pPr>
      <w:r w:rsidRPr="00A44872">
        <w:rPr>
          <w:rFonts w:ascii="NimbusRomNo9L" w:hAnsi="NimbusRomNo9L" w:cs="NimbusRomNo9L"/>
          <w:b/>
          <w:bCs/>
          <w:color w:val="202124"/>
          <w:sz w:val="20"/>
          <w:szCs w:val="24"/>
        </w:rPr>
        <w:t>Padjadjaran University, Indonesia</w:t>
      </w:r>
    </w:p>
    <w:p w:rsidR="007119BF" w:rsidRPr="00A44872" w:rsidRDefault="007119BF" w:rsidP="007119BF">
      <w:pPr>
        <w:autoSpaceDE w:val="0"/>
        <w:autoSpaceDN w:val="0"/>
        <w:adjustRightInd w:val="0"/>
        <w:spacing w:after="0" w:line="240" w:lineRule="auto"/>
        <w:jc w:val="center"/>
        <w:rPr>
          <w:rFonts w:ascii="NimbusRomNo9L" w:hAnsi="NimbusRomNo9L" w:cs="NimbusRomNo9L"/>
          <w:b/>
          <w:bCs/>
          <w:color w:val="202124"/>
          <w:sz w:val="20"/>
          <w:szCs w:val="24"/>
        </w:rPr>
      </w:pPr>
      <w:r w:rsidRPr="00A44872">
        <w:rPr>
          <w:rFonts w:ascii="NimbusRomNo9L" w:hAnsi="NimbusRomNo9L" w:cs="NimbusRomNo9L"/>
          <w:b/>
          <w:bCs/>
          <w:color w:val="202124"/>
          <w:sz w:val="20"/>
          <w:szCs w:val="24"/>
          <w:vertAlign w:val="superscript"/>
        </w:rPr>
        <w:t>2</w:t>
      </w:r>
      <w:r w:rsidRPr="00A44872">
        <w:rPr>
          <w:rFonts w:ascii="NimbusRomNo9L" w:hAnsi="NimbusRomNo9L" w:cs="NimbusRomNo9L"/>
          <w:b/>
          <w:bCs/>
          <w:color w:val="202124"/>
          <w:sz w:val="20"/>
          <w:szCs w:val="24"/>
        </w:rPr>
        <w:t>Oral Medicine Residency Program,Faculty of Dentistry,</w:t>
      </w:r>
    </w:p>
    <w:p w:rsidR="007119BF" w:rsidRPr="00A44872" w:rsidRDefault="007119BF" w:rsidP="007119BF">
      <w:pPr>
        <w:autoSpaceDE w:val="0"/>
        <w:autoSpaceDN w:val="0"/>
        <w:adjustRightInd w:val="0"/>
        <w:spacing w:after="0" w:line="240" w:lineRule="auto"/>
        <w:jc w:val="center"/>
        <w:rPr>
          <w:rFonts w:ascii="Times New Roman" w:hAnsi="Times New Roman" w:cs="Times New Roman"/>
          <w:sz w:val="20"/>
          <w:szCs w:val="24"/>
        </w:rPr>
      </w:pPr>
      <w:r w:rsidRPr="00A44872">
        <w:rPr>
          <w:rFonts w:ascii="NimbusRomNo9L" w:hAnsi="NimbusRomNo9L" w:cs="NimbusRomNo9L"/>
          <w:b/>
          <w:bCs/>
          <w:color w:val="202124"/>
          <w:sz w:val="20"/>
          <w:szCs w:val="24"/>
        </w:rPr>
        <w:t>Padjadjaran University, Indonesia</w:t>
      </w:r>
    </w:p>
    <w:p w:rsidR="007119BF" w:rsidRPr="00A44872" w:rsidRDefault="007119BF" w:rsidP="007119BF">
      <w:pPr>
        <w:autoSpaceDE w:val="0"/>
        <w:autoSpaceDN w:val="0"/>
        <w:adjustRightInd w:val="0"/>
        <w:spacing w:after="0" w:line="240" w:lineRule="auto"/>
        <w:jc w:val="center"/>
        <w:rPr>
          <w:rFonts w:ascii="Times New Roman" w:hAnsi="Times New Roman" w:cs="Times New Roman"/>
          <w:sz w:val="20"/>
          <w:szCs w:val="24"/>
        </w:rPr>
      </w:pPr>
      <w:r w:rsidRPr="00A44872">
        <w:rPr>
          <w:rFonts w:ascii="NimbusRomNo9L" w:hAnsi="NimbusRomNo9L" w:cs="NimbusRomNo9L"/>
          <w:b/>
          <w:bCs/>
          <w:color w:val="202124"/>
          <w:sz w:val="20"/>
          <w:szCs w:val="24"/>
          <w:vertAlign w:val="superscript"/>
        </w:rPr>
        <w:t>3</w:t>
      </w:r>
      <w:r w:rsidRPr="00A44872">
        <w:rPr>
          <w:rFonts w:ascii="NimbusRomNo9L" w:hAnsi="NimbusRomNo9L" w:cs="NimbusRomNo9L"/>
          <w:b/>
          <w:bCs/>
          <w:color w:val="202124"/>
          <w:sz w:val="20"/>
          <w:szCs w:val="24"/>
        </w:rPr>
        <w:t>Oral Medicine Department, Faculty of Dentistry,</w:t>
      </w:r>
    </w:p>
    <w:p w:rsidR="007119BF" w:rsidRDefault="007119BF" w:rsidP="007119BF">
      <w:pPr>
        <w:jc w:val="center"/>
        <w:rPr>
          <w:rFonts w:ascii="NimbusRomNo9L" w:hAnsi="NimbusRomNo9L" w:cs="NimbusRomNo9L"/>
          <w:b/>
          <w:bCs/>
          <w:color w:val="202124"/>
          <w:sz w:val="20"/>
          <w:szCs w:val="24"/>
        </w:rPr>
      </w:pPr>
      <w:r w:rsidRPr="00A44872">
        <w:rPr>
          <w:rFonts w:ascii="NimbusRomNo9L" w:hAnsi="NimbusRomNo9L" w:cs="NimbusRomNo9L"/>
          <w:b/>
          <w:bCs/>
          <w:color w:val="202124"/>
          <w:sz w:val="20"/>
          <w:szCs w:val="24"/>
        </w:rPr>
        <w:t>Padjadjaran University, Indonesia</w:t>
      </w:r>
    </w:p>
    <w:p w:rsidR="007119BF" w:rsidRPr="00D01F04" w:rsidRDefault="007119BF" w:rsidP="007119BF">
      <w:pPr>
        <w:rPr>
          <w:rFonts w:ascii="Arial" w:hAnsi="Arial" w:cs="Arial"/>
          <w:sz w:val="20"/>
          <w:szCs w:val="20"/>
          <w:vertAlign w:val="subscript"/>
        </w:rPr>
      </w:pPr>
    </w:p>
    <w:p w:rsidR="007119BF" w:rsidRPr="00941150" w:rsidRDefault="007119BF" w:rsidP="007119BF">
      <w:pPr>
        <w:pStyle w:val="ListParagraph"/>
        <w:rPr>
          <w:rFonts w:ascii="Arial" w:hAnsi="Arial" w:cs="Arial"/>
          <w:b/>
          <w:sz w:val="16"/>
          <w:szCs w:val="16"/>
        </w:rPr>
      </w:pPr>
      <w:r>
        <w:rPr>
          <w:rFonts w:ascii="Arial" w:hAnsi="Arial" w:cs="Arial"/>
          <w:b/>
          <w:sz w:val="16"/>
          <w:szCs w:val="16"/>
        </w:rPr>
        <w:t xml:space="preserve">                              </w:t>
      </w:r>
      <w:r w:rsidRPr="00941150">
        <w:rPr>
          <w:rFonts w:ascii="Arial" w:hAnsi="Arial" w:cs="Arial"/>
          <w:b/>
          <w:sz w:val="16"/>
          <w:szCs w:val="16"/>
        </w:rPr>
        <w:t>*</w:t>
      </w:r>
      <w:r>
        <w:rPr>
          <w:rFonts w:ascii="Arial" w:hAnsi="Arial" w:cs="Arial"/>
          <w:b/>
          <w:sz w:val="16"/>
          <w:szCs w:val="16"/>
        </w:rPr>
        <w:t>correspondence:</w:t>
      </w:r>
      <w:r w:rsidRPr="00941150">
        <w:rPr>
          <w:rFonts w:ascii="Arial" w:hAnsi="Arial" w:cs="Arial"/>
          <w:b/>
          <w:sz w:val="16"/>
          <w:szCs w:val="16"/>
        </w:rPr>
        <w:t xml:space="preserve"> embunmanjasari30@gmail.com</w:t>
      </w:r>
    </w:p>
    <w:p w:rsidR="007119BF" w:rsidRPr="00515386" w:rsidRDefault="007119BF" w:rsidP="007119BF">
      <w:pPr>
        <w:jc w:val="center"/>
        <w:rPr>
          <w:rFonts w:ascii="Arial" w:hAnsi="Arial" w:cs="Arial"/>
          <w:i/>
          <w:sz w:val="20"/>
        </w:rPr>
      </w:pPr>
    </w:p>
    <w:p w:rsidR="007119BF" w:rsidRPr="00515386" w:rsidRDefault="007119BF" w:rsidP="007119BF">
      <w:pPr>
        <w:rPr>
          <w:rFonts w:ascii="Arial" w:hAnsi="Arial" w:cs="Arial"/>
          <w:i/>
          <w:sz w:val="20"/>
        </w:rPr>
      </w:pPr>
      <w:r w:rsidRPr="00515386">
        <w:rPr>
          <w:rFonts w:ascii="Arial" w:hAnsi="Arial" w:cs="Arial"/>
          <w:i/>
          <w:sz w:val="20"/>
        </w:rPr>
        <w:t>ABSTRACT</w:t>
      </w:r>
    </w:p>
    <w:p w:rsidR="007119BF" w:rsidRPr="00515386" w:rsidRDefault="007119BF" w:rsidP="007119BF">
      <w:pPr>
        <w:spacing w:line="360" w:lineRule="auto"/>
        <w:jc w:val="both"/>
        <w:rPr>
          <w:rFonts w:ascii="Arial" w:hAnsi="Arial" w:cs="Arial"/>
          <w:i/>
          <w:sz w:val="20"/>
        </w:rPr>
      </w:pPr>
      <w:r w:rsidRPr="00515386">
        <w:rPr>
          <w:rFonts w:ascii="Arial" w:hAnsi="Arial" w:cs="Arial"/>
          <w:b/>
          <w:i/>
          <w:sz w:val="20"/>
        </w:rPr>
        <w:t>Introduction:</w:t>
      </w:r>
      <w:r w:rsidRPr="00515386">
        <w:rPr>
          <w:rFonts w:ascii="Arial" w:hAnsi="Arial" w:cs="Arial"/>
          <w:i/>
          <w:sz w:val="20"/>
        </w:rPr>
        <w:t xml:space="preserve"> Drug Reaction with Eosinophilia and Systemic Symptoms (DRESS) is a rare drug reaction, but causes severe clinical reactions, including fever, skin eruptions, and involvement of one or more internal organs. Antiepilesias, allopurinol, sulfonamides, and antibiotics can trigger DRESS. Identification and discontinuation of drugs suspected as triggers is the main treatment for DRESS, apart from giving systemic corticosteroid therapy, but the effect of this therapy can cause disturbances in the oral cavity, namely oral candidiasis. </w:t>
      </w:r>
      <w:r w:rsidRPr="00515386">
        <w:rPr>
          <w:rFonts w:ascii="Arial" w:hAnsi="Arial" w:cs="Arial"/>
          <w:b/>
          <w:i/>
          <w:sz w:val="20"/>
        </w:rPr>
        <w:t>Case report:</w:t>
      </w:r>
      <w:r w:rsidRPr="00515386">
        <w:rPr>
          <w:rFonts w:ascii="Arial" w:hAnsi="Arial" w:cs="Arial"/>
          <w:i/>
          <w:sz w:val="20"/>
        </w:rPr>
        <w:t xml:space="preserve"> A 51-year-old male has b</w:t>
      </w:r>
      <w:r>
        <w:rPr>
          <w:rFonts w:ascii="Arial" w:hAnsi="Arial" w:cs="Arial"/>
          <w:i/>
          <w:sz w:val="20"/>
        </w:rPr>
        <w:t xml:space="preserve">een treated for 14 days with  DRESS </w:t>
      </w:r>
      <w:r w:rsidRPr="00515386">
        <w:rPr>
          <w:rFonts w:ascii="Arial" w:hAnsi="Arial" w:cs="Arial"/>
          <w:i/>
          <w:sz w:val="20"/>
        </w:rPr>
        <w:t>diagnosis and received Dexamethasone 20 grams/day intravenously, Cetirizine 1x10 grams/day orally, Curcuma 3x1 orally, Vitamin K 3x1 ampoules/day intravenously, Folic acid 1x1 orally, Acetylastein 2 mg 2x1 / day orally, Omeprazole 1x40 grams/day intravenously, Ciprofloxacin 2x400 grams vein intra , Callos 500 mg 1x1 / day by the Dermatology and Venerology section of Hasan Sa</w:t>
      </w:r>
      <w:r>
        <w:rPr>
          <w:rFonts w:ascii="Arial" w:hAnsi="Arial" w:cs="Arial"/>
          <w:i/>
          <w:sz w:val="20"/>
        </w:rPr>
        <w:t>dikin Hospital Bandung, patient</w:t>
      </w:r>
      <w:r w:rsidRPr="00515386">
        <w:rPr>
          <w:rFonts w:ascii="Arial" w:hAnsi="Arial" w:cs="Arial"/>
          <w:i/>
          <w:sz w:val="20"/>
        </w:rPr>
        <w:t xml:space="preserve"> then he was consulted to the Oral Medicine department because since 3 days in the hospital he had complaints of pain in the oral cavity, throat and lips. The history of recurrent thrush is refuted. The patient never brushed his teeth during hospitalization. Management of oral candidiasis was given 100,000 IU / mL nystatin suspension, 0.12% chlorhexidine digluconate, hyaluronic acid, 0.9% NaCl, 2% miconazole, and 5 g of dexamethasone ointment given related</w:t>
      </w:r>
      <w:r>
        <w:rPr>
          <w:rFonts w:ascii="Arial" w:hAnsi="Arial" w:cs="Arial"/>
          <w:i/>
          <w:sz w:val="20"/>
        </w:rPr>
        <w:t xml:space="preserve"> to lip lesion</w:t>
      </w:r>
      <w:r w:rsidRPr="00515386">
        <w:rPr>
          <w:rFonts w:ascii="Arial" w:hAnsi="Arial" w:cs="Arial"/>
          <w:i/>
          <w:sz w:val="20"/>
        </w:rPr>
        <w:t xml:space="preserve">. </w:t>
      </w:r>
      <w:r w:rsidRPr="00515386">
        <w:rPr>
          <w:rFonts w:ascii="Arial" w:hAnsi="Arial" w:cs="Arial"/>
          <w:b/>
          <w:i/>
          <w:sz w:val="20"/>
        </w:rPr>
        <w:t>Conclusion:</w:t>
      </w:r>
      <w:r w:rsidRPr="00515386">
        <w:rPr>
          <w:rFonts w:ascii="Arial" w:hAnsi="Arial" w:cs="Arial"/>
          <w:i/>
          <w:sz w:val="20"/>
        </w:rPr>
        <w:t xml:space="preserve"> Risk factors for oral candidiasis in Drug Reaction with Eosinophilia and Systemic Symptoms are immune disorders related to DRESS, the use of corticosteroids (dexamethasone), and poor oral hygiene.</w:t>
      </w:r>
    </w:p>
    <w:p w:rsidR="007119BF" w:rsidRPr="003D09B9" w:rsidRDefault="007119BF" w:rsidP="007119BF">
      <w:pPr>
        <w:rPr>
          <w:rFonts w:ascii="Arial" w:hAnsi="Arial" w:cs="Arial"/>
          <w:i/>
          <w:sz w:val="20"/>
        </w:rPr>
      </w:pPr>
      <w:r w:rsidRPr="00FD41B2">
        <w:rPr>
          <w:rFonts w:ascii="Arial" w:hAnsi="Arial" w:cs="Arial"/>
          <w:b/>
          <w:i/>
          <w:sz w:val="20"/>
        </w:rPr>
        <w:t xml:space="preserve">Keywords: </w:t>
      </w:r>
      <w:r>
        <w:rPr>
          <w:rFonts w:ascii="Arial" w:hAnsi="Arial" w:cs="Arial"/>
          <w:i/>
          <w:sz w:val="20"/>
        </w:rPr>
        <w:t>DRESS, oral candidiasis,</w:t>
      </w:r>
      <w:r w:rsidRPr="00FD41B2">
        <w:rPr>
          <w:rFonts w:ascii="Arial" w:hAnsi="Arial" w:cs="Arial"/>
          <w:i/>
          <w:sz w:val="20"/>
        </w:rPr>
        <w:t xml:space="preserve"> </w:t>
      </w:r>
      <w:r w:rsidRPr="00515386">
        <w:rPr>
          <w:rFonts w:ascii="Arial" w:hAnsi="Arial" w:cs="Arial"/>
          <w:i/>
          <w:sz w:val="20"/>
        </w:rPr>
        <w:t>risk factors</w:t>
      </w:r>
      <w:r>
        <w:rPr>
          <w:rFonts w:ascii="Arial" w:hAnsi="Arial" w:cs="Arial"/>
          <w:i/>
          <w:sz w:val="20"/>
        </w:rPr>
        <w:t>.</w:t>
      </w:r>
    </w:p>
    <w:p w:rsidR="007119BF" w:rsidRPr="002904A8" w:rsidRDefault="007119BF" w:rsidP="007119BF">
      <w:pPr>
        <w:spacing w:line="480" w:lineRule="auto"/>
        <w:jc w:val="both"/>
        <w:rPr>
          <w:rFonts w:ascii="Arial" w:hAnsi="Arial" w:cs="Arial"/>
          <w:b/>
          <w:sz w:val="24"/>
          <w:szCs w:val="24"/>
        </w:rPr>
      </w:pPr>
      <w:r w:rsidRPr="002904A8">
        <w:rPr>
          <w:rFonts w:ascii="Arial" w:hAnsi="Arial" w:cs="Arial"/>
          <w:b/>
          <w:sz w:val="24"/>
          <w:szCs w:val="24"/>
        </w:rPr>
        <w:lastRenderedPageBreak/>
        <w:t>PENDAHULUAN</w:t>
      </w:r>
    </w:p>
    <w:p w:rsidR="007119BF" w:rsidRPr="00AB0501" w:rsidRDefault="007119BF" w:rsidP="00D7536B">
      <w:pPr>
        <w:autoSpaceDE w:val="0"/>
        <w:autoSpaceDN w:val="0"/>
        <w:adjustRightInd w:val="0"/>
        <w:spacing w:after="0" w:line="480" w:lineRule="auto"/>
        <w:ind w:firstLine="720"/>
        <w:jc w:val="both"/>
        <w:rPr>
          <w:rFonts w:ascii="Arial" w:hAnsi="Arial" w:cs="Arial"/>
          <w:color w:val="222222"/>
          <w:sz w:val="24"/>
          <w:szCs w:val="20"/>
        </w:rPr>
      </w:pPr>
      <w:r w:rsidRPr="00DD1992">
        <w:rPr>
          <w:rFonts w:ascii="Arial" w:hAnsi="Arial" w:cs="Arial"/>
          <w:i/>
          <w:iCs/>
          <w:color w:val="222222"/>
          <w:sz w:val="24"/>
        </w:rPr>
        <w:t>Drug</w:t>
      </w:r>
      <w:r>
        <w:rPr>
          <w:rFonts w:ascii="Arial" w:hAnsi="Arial" w:cs="Arial"/>
          <w:i/>
          <w:iCs/>
          <w:color w:val="222222"/>
          <w:sz w:val="24"/>
        </w:rPr>
        <w:t xml:space="preserve"> Reaction with Eosinophilia and </w:t>
      </w:r>
      <w:r w:rsidRPr="00DD1992">
        <w:rPr>
          <w:rFonts w:ascii="Arial" w:hAnsi="Arial" w:cs="Arial"/>
          <w:i/>
          <w:iCs/>
          <w:color w:val="222222"/>
          <w:sz w:val="24"/>
        </w:rPr>
        <w:t>Systemic  Symptoms</w:t>
      </w:r>
      <w:r>
        <w:rPr>
          <w:rFonts w:ascii="Arial" w:hAnsi="Arial" w:cs="Arial"/>
          <w:color w:val="222222"/>
          <w:sz w:val="24"/>
        </w:rPr>
        <w:t xml:space="preserve"> (DRESS) merupakan </w:t>
      </w:r>
      <w:r w:rsidRPr="003E1F29">
        <w:rPr>
          <w:rFonts w:ascii="Arial" w:hAnsi="Arial" w:cs="Arial"/>
          <w:iCs/>
          <w:color w:val="222222"/>
          <w:sz w:val="24"/>
        </w:rPr>
        <w:t>r</w:t>
      </w:r>
      <w:r w:rsidRPr="003E1F29">
        <w:rPr>
          <w:rFonts w:ascii="Arial" w:hAnsi="Arial" w:cs="Arial"/>
          <w:color w:val="222222"/>
          <w:sz w:val="24"/>
          <w:szCs w:val="20"/>
        </w:rPr>
        <w:t xml:space="preserve">eaksi </w:t>
      </w:r>
      <w:r>
        <w:rPr>
          <w:rFonts w:ascii="Arial" w:hAnsi="Arial" w:cs="Arial"/>
          <w:color w:val="222222"/>
          <w:sz w:val="24"/>
          <w:szCs w:val="20"/>
        </w:rPr>
        <w:t xml:space="preserve">hipersensitivitas yang disebabkan oleh </w:t>
      </w:r>
      <w:r w:rsidRPr="003E1F29">
        <w:rPr>
          <w:rFonts w:ascii="Arial" w:hAnsi="Arial" w:cs="Arial"/>
          <w:color w:val="222222"/>
          <w:sz w:val="24"/>
          <w:szCs w:val="20"/>
        </w:rPr>
        <w:t>obat</w:t>
      </w:r>
      <w:r>
        <w:rPr>
          <w:rFonts w:ascii="Arial" w:hAnsi="Arial" w:cs="Arial"/>
          <w:color w:val="222222"/>
          <w:sz w:val="24"/>
          <w:szCs w:val="20"/>
        </w:rPr>
        <w:t xml:space="preserve">-obatan  ditandai dengan demam, </w:t>
      </w:r>
      <w:r w:rsidRPr="003E1F29">
        <w:rPr>
          <w:rFonts w:ascii="Arial" w:hAnsi="Arial" w:cs="Arial"/>
          <w:color w:val="222222"/>
          <w:sz w:val="24"/>
          <w:szCs w:val="20"/>
        </w:rPr>
        <w:t>erupsi</w:t>
      </w:r>
      <w:r w:rsidRPr="003E1F29">
        <w:rPr>
          <w:rFonts w:ascii="Arial" w:hAnsi="Arial" w:cs="Arial"/>
          <w:iCs/>
          <w:color w:val="222222"/>
          <w:sz w:val="24"/>
          <w:szCs w:val="20"/>
        </w:rPr>
        <w:t xml:space="preserve"> </w:t>
      </w:r>
      <w:r>
        <w:rPr>
          <w:rFonts w:ascii="Arial" w:hAnsi="Arial" w:cs="Arial"/>
          <w:color w:val="222222"/>
          <w:sz w:val="24"/>
          <w:szCs w:val="20"/>
        </w:rPr>
        <w:t xml:space="preserve">kulit, </w:t>
      </w:r>
      <w:r w:rsidRPr="003E1F29">
        <w:rPr>
          <w:rFonts w:ascii="Arial" w:hAnsi="Arial" w:cs="Arial"/>
          <w:color w:val="222222"/>
          <w:sz w:val="24"/>
          <w:szCs w:val="20"/>
        </w:rPr>
        <w:t>dan ket</w:t>
      </w:r>
      <w:r>
        <w:rPr>
          <w:rFonts w:ascii="Arial" w:hAnsi="Arial" w:cs="Arial"/>
          <w:color w:val="222222"/>
          <w:sz w:val="24"/>
          <w:szCs w:val="20"/>
        </w:rPr>
        <w:t>erlibatan satu atau lebih organ</w:t>
      </w:r>
      <w:r w:rsidR="00D7536B">
        <w:rPr>
          <w:rFonts w:ascii="Arial" w:hAnsi="Arial" w:cs="Arial"/>
          <w:color w:val="222222"/>
          <w:sz w:val="24"/>
          <w:szCs w:val="20"/>
        </w:rPr>
        <w:t xml:space="preserve"> </w:t>
      </w:r>
      <w:r>
        <w:rPr>
          <w:rFonts w:ascii="Arial" w:hAnsi="Arial" w:cs="Arial"/>
          <w:color w:val="222222"/>
          <w:sz w:val="24"/>
          <w:szCs w:val="20"/>
        </w:rPr>
        <w:t>internal.</w:t>
      </w:r>
      <w:r w:rsidR="00D7536B">
        <w:rPr>
          <w:rFonts w:ascii="Arial" w:hAnsi="Arial" w:cs="Arial"/>
          <w:color w:val="222222"/>
          <w:sz w:val="24"/>
          <w:szCs w:val="20"/>
        </w:rPr>
        <w:t xml:space="preserve"> Istilah DRESS berasal “Ruam Obat dengan Eosinofilia dan Gejala Sistemik”, yang pertama kali ditemukan oleh Bocquet pada tahun 1950.</w:t>
      </w:r>
      <w:r>
        <w:rPr>
          <w:rFonts w:ascii="Arial" w:hAnsi="Arial" w:cs="Arial"/>
          <w:color w:val="231F20"/>
          <w:sz w:val="24"/>
          <w:szCs w:val="18"/>
          <w:vertAlign w:val="superscript"/>
        </w:rPr>
        <w:fldChar w:fldCharType="begin" w:fldLock="1"/>
      </w:r>
      <w:r>
        <w:rPr>
          <w:rFonts w:ascii="Arial" w:hAnsi="Arial" w:cs="Arial"/>
          <w:color w:val="231F20"/>
          <w:sz w:val="24"/>
          <w:szCs w:val="18"/>
          <w:vertAlign w:val="superscript"/>
        </w:rPr>
        <w:instrText>ADDIN CSL_CITATION {"citationItems":[{"id":"ITEM-1","itemData":{"author":[{"dropping-particle":"","family":"Al.","given":"Patil A et","non-dropping-particle":"","parse-names":false,"suffix":""}],"container-title":"International Journal of Advances in Medicine","id":"ITEM-1","issue":"4","issued":{"date-parts":[["2019"]]},"page":"1360-1362","title":"Letter to the Editor Drug rash with eosinophilia and systemic symptoms , uncommon and commonly missed","type":"article-journal","volume":"6"},"uris":["http://www.mendeley.com/documents/?uuid=ccf60ed0-3e2b-4a2e-980c-159a084959cf"]}],"mendeley":{"formattedCitation":"&lt;sup&gt;1&lt;/sup&gt;","plainTextFormattedCitation":"1","previouslyFormattedCitation":"&lt;sup&gt;1&lt;/sup&gt;"},"properties":{"noteIndex":0},"schema":"https://github.com/citation-style-language/schema/raw/master/csl-citation.json"}</w:instrText>
      </w:r>
      <w:r>
        <w:rPr>
          <w:rFonts w:ascii="Arial" w:hAnsi="Arial" w:cs="Arial"/>
          <w:color w:val="231F20"/>
          <w:sz w:val="24"/>
          <w:szCs w:val="18"/>
          <w:vertAlign w:val="superscript"/>
        </w:rPr>
        <w:fldChar w:fldCharType="separate"/>
      </w:r>
      <w:r w:rsidRPr="006870F1">
        <w:rPr>
          <w:rFonts w:ascii="Arial" w:hAnsi="Arial" w:cs="Arial"/>
          <w:noProof/>
          <w:color w:val="231F20"/>
          <w:sz w:val="24"/>
          <w:szCs w:val="18"/>
          <w:vertAlign w:val="superscript"/>
        </w:rPr>
        <w:t>1</w:t>
      </w:r>
      <w:r>
        <w:rPr>
          <w:rFonts w:ascii="Arial" w:hAnsi="Arial" w:cs="Arial"/>
          <w:color w:val="231F20"/>
          <w:sz w:val="24"/>
          <w:szCs w:val="18"/>
          <w:vertAlign w:val="superscript"/>
        </w:rPr>
        <w:fldChar w:fldCharType="end"/>
      </w:r>
      <w:r>
        <w:rPr>
          <w:rFonts w:ascii="Arial" w:hAnsi="Arial" w:cs="Arial"/>
          <w:color w:val="231F20"/>
          <w:sz w:val="24"/>
          <w:szCs w:val="18"/>
          <w:vertAlign w:val="superscript"/>
        </w:rPr>
        <w:t>,</w:t>
      </w:r>
      <w:r>
        <w:rPr>
          <w:rFonts w:ascii="Arial" w:hAnsi="Arial" w:cs="Arial"/>
          <w:color w:val="231F20"/>
          <w:sz w:val="24"/>
          <w:szCs w:val="18"/>
          <w:vertAlign w:val="superscript"/>
        </w:rPr>
        <w:fldChar w:fldCharType="begin" w:fldLock="1"/>
      </w:r>
      <w:r>
        <w:rPr>
          <w:rFonts w:ascii="Arial" w:hAnsi="Arial" w:cs="Arial"/>
          <w:color w:val="231F20"/>
          <w:sz w:val="24"/>
          <w:szCs w:val="18"/>
          <w:vertAlign w:val="superscript"/>
        </w:rPr>
        <w:instrText>ADDIN CSL_CITATION {"citationItems":[{"id":"ITEM-1","itemData":{"author":[{"dropping-particle":"","family":"Criado","given":"Paulo Ricardo","non-dropping-particle":"","parse-names":false,"suffix":""}],"container-title":"An Bras Dermatol","id":"ITEM-1","issued":{"date-parts":[["2012"]]},"page":"435-449","title":"Drug reaction with Eosinophilia and Systemic Symptoms ( DRESS ) / Drug-induced Hypersensitivity Syndrome ( DIHS ): a review of current concepts Drug Reaction with Eosinophilia and Systemic Symptoms","type":"article-journal"},"uris":["http://www.mendeley.com/documents/?uuid=3eead369-08c0-4ad8-a1ce-2d2d4de63364"]},{"id":"ITEM-2","itemData":{"DOI":"10.1111/bjd.12501","ISSN":"00070963","PMID":"23855313","abstract":"Background Cases of severe drug hypersensitivity, demonstrating a variable spectrum of cutaneous and systemic involvement, are reported under various names, especially drug reaction with eosinophilia and systemic symptoms (DRESS). Case definition and overlap with other severe cutaneous adverse reactions (SCAR) are debated. Objectives To analyse the spectrum of signs and symptoms of DRESS and distribution of causative drugs in a large multicentre series. Patients and methods RegiSCAR, a multinational registry of SCAR, prospectively enrolled 201 potential cases from 2003 to mid-2009. Using a standardized scoring system, 117 cases were validated as showing probable or definite DRESS. Results The male/female ratio was 0·80; females were borderline significantly younger than males. Next to the ubiquitous exanthema, the main features were eosinophilia (95%), visceral involvement (91%), high fever (90%), atypical lymphocytes (67%), mild mucosal involvement (56%) and lymphadenopathy (54%). The reaction was protracted in all but two patients; two patients died during the acute phase. Drug causality was plausible in 88% of cases. Antiepileptic drugs were involved in 35%, allopurinol in 18%, antimicrobial sulfonamides and dapsone in 12% and other antibiotics in 11%. The median time interval after drug intake was 22 days (interquartile range 17-31) for all drugs with (very) probable causality, with differences between drugs. Conclusion This prospective observational study supports the hypothesis that DRESS is an original phenotype among SCAR in terms of clinical and biological characteristics, causative drugs, and time relation. The diversity of causative drugs was rather limited, and mortality was lower than that suggested by prior publications. What's already known about this topic? DRESS is a hypersensitivity reaction, characterized by a variable combination of symptomatic and asymptomatic features. What does this study add? DRESS is an original phenotype among severe cutaneous adverse reactions in terms of clinical and biological characteristics, drugs, time relation, and course. Besides eosinophilia, other haematological abnormalities are frequent. The diversity of causative drugs is rather limited. The prodromal period is quite variable, introducing risk of protopathic bias, especially for antibiotics and NSAIDs. © 2013 British Association of Dermatologists.","author":[{"dropping-particle":"","family":"Kardaun","given":"S. H.","non-dropping-particle":"","parse-names":false,"suffix":""},{"dropping-particle":"","family":"Sekula","given":"P.","non-dropping-particle":"","parse-names":false,"suffix":""},{"dropping-particle":"","family":"Valeyrie-Allanore","given":"L.","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dropping-particle":"","family":"Mockenhaupt","given":"M.","non-dropping-particle":"","parse-names":false,"suffix":""},{"dropping-particle":"","family":"Roujeau","given":"J. C.","non-dropping-particle":"","parse-names":false,"suffix":""}],"container-title":"British Journal of Dermatology","id":"ITEM-2","issue":"5","issued":{"date-parts":[["2013"]]},"page":"1071-1080","title":"Drug reaction with eosinophilia and systemic symptoms (DRESS): An original multisystem adverse drug reaction. Results from the prospective RegiSCAR study","type":"article-journal","volume":"169"},"uris":["http://www.mendeley.com/documents/?uuid=8c191fdf-fa36-481a-b8e2-fffa47e2ae5d"]},{"id":"ITEM-3","itemData":{"DOI":"10.11604/pamj.2014.18.9.3799","abstract":"Drug-induced hypersensitivity or Drug Reaction with Eosinophilia and Systemic Symptom (DRESS) is a severe adverse drug-induced reaction. Diagnosing DRESS is challenging due to the diversity of cutaneous eruption and organs involved. Most of the aromatic anticonvulsants, such as phenytoin, phenobarbital, and carbamazepine, can induce DRESS. Culprit drug withdrawal and corticosteroids constituted the mainstay of DRESS treatment. We describe a 6 year-old boy who presented fever and rash 4 weeks after starting carbamazepine. Investigation revealed leukocytosis, atypical lymphocytosis, and elevated serum transaminases. The diagnosis of DREES syndrome was made, Carbamazepine was stopped and replaced initially by Clobazam and by Valproic acid after discharge, no systemic corticotherapy was prescribed. Symptoms began to resolve within two weeks, and by one month later her laboratory values had returned to normal. The aim of this work is to raise awareness general practitioner and pediatricians to suspect Dress syndrome in patients who present with unusual complaints and skin findings after starting any antiepileptic drug. Pan","author":[{"dropping-particle":"","family":"Nissrine EL omairi1,&amp;, Sanae Abourazzak1, Sanae Chaouki1, Samir Atmani1","given":"Moustapha Hida1 1Pediatric","non-dropping-particle":"","parse-names":false,"suffix":""}],"id":"ITEM-3","issued":{"date-parts":[["2014"]]},"page":"1-4","title":"Drug Reaction with Eosinophilia and Systemic Symptom (DRESS) induced by carbamazepine: a case report and literature review","type":"article-journal","volume":"8688"},"uris":["http://www.mendeley.com/documents/?uuid=36fae461-1f88-4ee5-8652-eec8495139d4"]},{"id":"ITEM-4","itemData":{"DOI":"10.1111/bjd.12501","author":[{"dropping-particle":"","family":"Kardaun","given":"S H","non-dropping-particle":"","parse-names":false,"suffix":""},{"dropping-particle":"","family":"Sekula","given":"P","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id":"ITEM-4","issued":{"date-parts":[["2013"]]},"page":"1071-1080","title":"Drug reaction with eosinophilia and systemic symptoms ( DRESS ): an original multisystem adverse drug reaction . Results from the prospective RegiSCAR study","type":"article-journal"},"uris":["http://www.mendeley.com/documents/?uuid=f5688cd8-6490-43e8-9a4e-30ca0b512551"]}],"mendeley":{"formattedCitation":"&lt;sup&gt;2–5&lt;/sup&gt;","plainTextFormattedCitation":"2–5","previouslyFormattedCitation":"&lt;sup&gt;2–5&lt;/sup&gt;"},"properties":{"noteIndex":0},"schema":"https://github.com/citation-style-language/schema/raw/master/csl-citation.json"}</w:instrText>
      </w:r>
      <w:r>
        <w:rPr>
          <w:rFonts w:ascii="Arial" w:hAnsi="Arial" w:cs="Arial"/>
          <w:color w:val="231F20"/>
          <w:sz w:val="24"/>
          <w:szCs w:val="18"/>
          <w:vertAlign w:val="superscript"/>
        </w:rPr>
        <w:fldChar w:fldCharType="separate"/>
      </w:r>
      <w:r w:rsidRPr="006870F1">
        <w:rPr>
          <w:rFonts w:ascii="Arial" w:hAnsi="Arial" w:cs="Arial"/>
          <w:noProof/>
          <w:color w:val="231F20"/>
          <w:sz w:val="24"/>
          <w:szCs w:val="18"/>
          <w:vertAlign w:val="superscript"/>
        </w:rPr>
        <w:t>2–5</w:t>
      </w:r>
      <w:r>
        <w:rPr>
          <w:rFonts w:ascii="Arial" w:hAnsi="Arial" w:cs="Arial"/>
          <w:color w:val="231F20"/>
          <w:sz w:val="24"/>
          <w:szCs w:val="18"/>
          <w:vertAlign w:val="superscript"/>
        </w:rPr>
        <w:fldChar w:fldCharType="end"/>
      </w:r>
    </w:p>
    <w:p w:rsidR="007119BF" w:rsidRPr="00C53A27" w:rsidRDefault="007119BF" w:rsidP="007119BF">
      <w:pPr>
        <w:autoSpaceDE w:val="0"/>
        <w:autoSpaceDN w:val="0"/>
        <w:adjustRightInd w:val="0"/>
        <w:spacing w:after="0" w:line="480" w:lineRule="auto"/>
        <w:ind w:firstLine="720"/>
        <w:jc w:val="both"/>
        <w:rPr>
          <w:rFonts w:ascii="Arial" w:eastAsia="Yu Gothic UI" w:hAnsi="Arial" w:cs="Arial"/>
          <w:color w:val="171615"/>
          <w:sz w:val="24"/>
          <w:szCs w:val="24"/>
        </w:rPr>
      </w:pPr>
      <w:r>
        <w:rPr>
          <w:rFonts w:ascii="Arial" w:eastAsia="Yu Gothic UI" w:hAnsi="Arial" w:cs="Arial"/>
          <w:color w:val="171615"/>
          <w:sz w:val="24"/>
          <w:szCs w:val="24"/>
        </w:rPr>
        <w:t>DRESS</w:t>
      </w:r>
      <w:r w:rsidRPr="00A5369A">
        <w:rPr>
          <w:rFonts w:ascii="Arial" w:eastAsia="Yu Gothic UI" w:hAnsi="Arial" w:cs="Arial"/>
          <w:color w:val="171615"/>
          <w:sz w:val="24"/>
          <w:szCs w:val="24"/>
        </w:rPr>
        <w:t xml:space="preserve"> adalah kondisi langka dan </w:t>
      </w:r>
      <w:r>
        <w:rPr>
          <w:rFonts w:ascii="Arial" w:eastAsia="Yu Gothic UI" w:hAnsi="Arial" w:cs="Arial"/>
          <w:color w:val="171615"/>
          <w:sz w:val="24"/>
          <w:szCs w:val="24"/>
        </w:rPr>
        <w:t xml:space="preserve">berpotensi mengancam nyawa. Insidensi DRESS sangat jarang, </w:t>
      </w:r>
      <w:r>
        <w:rPr>
          <w:rFonts w:ascii="Arial" w:eastAsia="Yu Gothic UI" w:hAnsi="Arial" w:cs="Arial"/>
          <w:color w:val="000000"/>
          <w:sz w:val="24"/>
          <w:szCs w:val="24"/>
        </w:rPr>
        <w:t xml:space="preserve">berkisar dari 1 dalam 1000 </w:t>
      </w:r>
      <w:r w:rsidRPr="00D13A0E">
        <w:rPr>
          <w:rFonts w:ascii="Arial" w:eastAsia="Yu Gothic UI" w:hAnsi="Arial" w:cs="Arial"/>
          <w:color w:val="000000"/>
          <w:sz w:val="24"/>
          <w:szCs w:val="24"/>
        </w:rPr>
        <w:t>hing</w:t>
      </w:r>
      <w:r>
        <w:rPr>
          <w:rFonts w:ascii="Arial" w:eastAsia="Yu Gothic UI" w:hAnsi="Arial" w:cs="Arial"/>
          <w:color w:val="000000"/>
          <w:sz w:val="24"/>
          <w:szCs w:val="24"/>
        </w:rPr>
        <w:t xml:space="preserve">ga 1 dalam 10.000 paparan obat, </w:t>
      </w:r>
      <w:r>
        <w:rPr>
          <w:rFonts w:ascii="Arial" w:eastAsia="Yu Gothic UI" w:hAnsi="Arial" w:cs="Arial"/>
          <w:color w:val="171615"/>
          <w:sz w:val="24"/>
          <w:szCs w:val="24"/>
        </w:rPr>
        <w:t xml:space="preserve">dengan </w:t>
      </w:r>
      <w:r w:rsidRPr="00A5369A">
        <w:rPr>
          <w:rFonts w:ascii="Arial" w:eastAsia="Yu Gothic UI" w:hAnsi="Arial" w:cs="Arial"/>
          <w:color w:val="171615"/>
          <w:sz w:val="24"/>
          <w:szCs w:val="24"/>
        </w:rPr>
        <w:t xml:space="preserve"> angka kematian sekitar 10%</w:t>
      </w:r>
      <w:r>
        <w:rPr>
          <w:rFonts w:ascii="Arial" w:eastAsia="Yu Gothic UI" w:hAnsi="Arial" w:cs="Arial"/>
          <w:color w:val="000000"/>
          <w:sz w:val="24"/>
          <w:szCs w:val="24"/>
        </w:rPr>
        <w:t>.</w:t>
      </w:r>
      <w:r>
        <w:rPr>
          <w:rFonts w:ascii="Arial" w:eastAsia="Yu Gothic UI" w:hAnsi="Arial" w:cs="Arial"/>
          <w:color w:val="000000"/>
          <w:sz w:val="24"/>
          <w:szCs w:val="24"/>
        </w:rPr>
        <w:fldChar w:fldCharType="begin" w:fldLock="1"/>
      </w:r>
      <w:r>
        <w:rPr>
          <w:rFonts w:ascii="Arial" w:eastAsia="Yu Gothic UI" w:hAnsi="Arial" w:cs="Arial"/>
          <w:color w:val="000000"/>
          <w:sz w:val="24"/>
          <w:szCs w:val="24"/>
        </w:rPr>
        <w:instrText>ADDIN CSL_CITATION {"citationItems":[{"id":"ITEM-1","itemData":{"DOI":"10.11604/pamj.2014.18.9.3799","abstract":"Drug-induced hypersensitivity or Drug Reaction with Eosinophilia and Systemic Symptom (DRESS) is a severe adverse drug-induced reaction. Diagnosing DRESS is challenging due to the diversity of cutaneous eruption and organs involved. Most of the aromatic anticonvulsants, such as phenytoin, phenobarbital, and carbamazepine, can induce DRESS. Culprit drug withdrawal and corticosteroids constituted the mainstay of DRESS treatment. We describe a 6 year-old boy who presented fever and rash 4 weeks after starting carbamazepine. Investigation revealed leukocytosis, atypical lymphocytosis, and elevated serum transaminases. The diagnosis of DREES syndrome was made, Carbamazepine was stopped and replaced initially by Clobazam and by Valproic acid after discharge, no systemic corticotherapy was prescribed. Symptoms began to resolve within two weeks, and by one month later her laboratory values had returned to normal. The aim of this work is to raise awareness general practitioner and pediatricians to suspect Dress syndrome in patients who present with unusual complaints and skin findings after starting any antiepileptic drug. Pan","author":[{"dropping-particle":"","family":"Nissrine EL omairi1,&amp;, Sanae Abourazzak1, Sanae Chaouki1, Samir Atmani1","given":"Moustapha Hida1 1Pediatric","non-dropping-particle":"","parse-names":false,"suffix":""}],"id":"ITEM-1","issued":{"date-parts":[["2014"]]},"page":"1-4","title":"Drug Reaction with Eosinophilia and Systemic Symptom (DRESS) induced by carbamazepine: a case report and literature review","type":"article-journal","volume":"8688"},"uris":["http://www.mendeley.com/documents/?uuid=36fae461-1f88-4ee5-8652-eec8495139d4"]}],"mendeley":{"formattedCitation":"&lt;sup&gt;4&lt;/sup&gt;","plainTextFormattedCitation":"4","previouslyFormattedCitation":"&lt;sup&gt;4&lt;/sup&gt;"},"properties":{"noteIndex":0},"schema":"https://github.com/citation-style-language/schema/raw/master/csl-citation.json"}</w:instrText>
      </w:r>
      <w:r>
        <w:rPr>
          <w:rFonts w:ascii="Arial" w:eastAsia="Yu Gothic UI" w:hAnsi="Arial" w:cs="Arial"/>
          <w:color w:val="000000"/>
          <w:sz w:val="24"/>
          <w:szCs w:val="24"/>
        </w:rPr>
        <w:fldChar w:fldCharType="separate"/>
      </w:r>
      <w:r w:rsidRPr="00857D36">
        <w:rPr>
          <w:rFonts w:ascii="Arial" w:eastAsia="Yu Gothic UI" w:hAnsi="Arial" w:cs="Arial"/>
          <w:noProof/>
          <w:color w:val="000000"/>
          <w:sz w:val="24"/>
          <w:szCs w:val="24"/>
          <w:vertAlign w:val="superscript"/>
        </w:rPr>
        <w:t>4</w:t>
      </w:r>
      <w:r>
        <w:rPr>
          <w:rFonts w:ascii="Arial" w:eastAsia="Yu Gothic UI" w:hAnsi="Arial" w:cs="Arial"/>
          <w:color w:val="000000"/>
          <w:sz w:val="24"/>
          <w:szCs w:val="24"/>
        </w:rPr>
        <w:fldChar w:fldCharType="end"/>
      </w:r>
      <w:r>
        <w:rPr>
          <w:rFonts w:ascii="Arial" w:eastAsia="Yu Gothic UI" w:hAnsi="Arial" w:cs="Arial"/>
          <w:color w:val="000000"/>
          <w:sz w:val="24"/>
          <w:szCs w:val="24"/>
        </w:rPr>
        <w:t xml:space="preserve"> Prevalensi o</w:t>
      </w:r>
      <w:r w:rsidRPr="00D13A0E">
        <w:rPr>
          <w:rFonts w:ascii="Arial" w:eastAsia="Yu Gothic UI" w:hAnsi="Arial" w:cs="Arial"/>
          <w:color w:val="000000"/>
          <w:sz w:val="24"/>
          <w:szCs w:val="24"/>
        </w:rPr>
        <w:t>rang dewa</w:t>
      </w:r>
      <w:r>
        <w:rPr>
          <w:rFonts w:ascii="Arial" w:eastAsia="Yu Gothic UI" w:hAnsi="Arial" w:cs="Arial"/>
          <w:color w:val="000000"/>
          <w:sz w:val="24"/>
          <w:szCs w:val="24"/>
        </w:rPr>
        <w:t xml:space="preserve">sa lebih banyak </w:t>
      </w:r>
      <w:r w:rsidRPr="00D13A0E">
        <w:rPr>
          <w:rFonts w:ascii="Arial" w:eastAsia="Yu Gothic UI" w:hAnsi="Arial" w:cs="Arial"/>
          <w:color w:val="000000"/>
          <w:sz w:val="24"/>
          <w:szCs w:val="24"/>
        </w:rPr>
        <w:t>daripada anak-anak</w:t>
      </w:r>
      <w:r>
        <w:rPr>
          <w:rFonts w:ascii="Arial" w:eastAsia="Yu Gothic UI" w:hAnsi="Arial" w:cs="Arial"/>
          <w:color w:val="000000"/>
          <w:sz w:val="24"/>
          <w:szCs w:val="24"/>
        </w:rPr>
        <w:t xml:space="preserve">. Penyebab utama DRESS adalah </w:t>
      </w:r>
      <w:r>
        <w:rPr>
          <w:rFonts w:ascii="Arial" w:eastAsia="Yu Gothic UI" w:hAnsi="Arial" w:cs="Arial"/>
          <w:color w:val="171615"/>
          <w:sz w:val="24"/>
          <w:szCs w:val="24"/>
        </w:rPr>
        <w:t>obat</w:t>
      </w:r>
      <w:r w:rsidRPr="00A5369A">
        <w:rPr>
          <w:rFonts w:ascii="Arial" w:eastAsia="Yu Gothic UI" w:hAnsi="Arial" w:cs="Arial"/>
          <w:color w:val="171615"/>
          <w:sz w:val="24"/>
          <w:szCs w:val="24"/>
        </w:rPr>
        <w:t xml:space="preserve"> sulfonamida, antibiotik, atau</w:t>
      </w:r>
      <w:r>
        <w:rPr>
          <w:rFonts w:ascii="Arial" w:eastAsia="Yu Gothic UI" w:hAnsi="Arial" w:cs="Arial"/>
          <w:color w:val="171615"/>
          <w:sz w:val="24"/>
          <w:szCs w:val="24"/>
        </w:rPr>
        <w:t xml:space="preserve"> </w:t>
      </w:r>
      <w:r w:rsidRPr="00A5369A">
        <w:rPr>
          <w:rFonts w:ascii="Arial" w:eastAsia="Yu Gothic UI" w:hAnsi="Arial" w:cs="Arial"/>
          <w:color w:val="171615"/>
          <w:sz w:val="24"/>
          <w:szCs w:val="24"/>
        </w:rPr>
        <w:t>antiepilepsi.</w:t>
      </w:r>
      <w:r>
        <w:rPr>
          <w:rFonts w:ascii="Arial" w:eastAsia="Yu Gothic UI" w:hAnsi="Arial" w:cs="Arial"/>
          <w:color w:val="171615"/>
          <w:sz w:val="24"/>
          <w:szCs w:val="24"/>
        </w:rPr>
        <w:fldChar w:fldCharType="begin" w:fldLock="1"/>
      </w:r>
      <w:r>
        <w:rPr>
          <w:rFonts w:ascii="Arial" w:eastAsia="Yu Gothic UI" w:hAnsi="Arial" w:cs="Arial"/>
          <w:color w:val="171615"/>
          <w:sz w:val="24"/>
          <w:szCs w:val="24"/>
        </w:rPr>
        <w:instrText>ADDIN CSL_CITATION {"citationItems":[{"id":"ITEM-1","itemData":{"author":[{"dropping-particle":"","family":"Criado","given":"Paulo Ricardo","non-dropping-particle":"","parse-names":false,"suffix":""}],"container-title":"An Bras Dermatol","id":"ITEM-1","issued":{"date-parts":[["2012"]]},"page":"435-449","title":"Drug reaction with Eosinophilia and Systemic Symptoms ( DRESS ) / Drug-induced Hypersensitivity Syndrome ( DIHS ): a review of current concepts Drug Reaction with Eosinophilia and Systemic Symptoms","type":"article-journal"},"uris":["http://www.mendeley.com/documents/?uuid=3eead369-08c0-4ad8-a1ce-2d2d4de63364"]}],"mendeley":{"formattedCitation":"&lt;sup&gt;2&lt;/sup&gt;","plainTextFormattedCitation":"2","previouslyFormattedCitation":"&lt;sup&gt;2&lt;/sup&gt;"},"properties":{"noteIndex":0},"schema":"https://github.com/citation-style-language/schema/raw/master/csl-citation.json"}</w:instrText>
      </w:r>
      <w:r>
        <w:rPr>
          <w:rFonts w:ascii="Arial" w:eastAsia="Yu Gothic UI" w:hAnsi="Arial" w:cs="Arial"/>
          <w:color w:val="171615"/>
          <w:sz w:val="24"/>
          <w:szCs w:val="24"/>
        </w:rPr>
        <w:fldChar w:fldCharType="separate"/>
      </w:r>
      <w:r w:rsidRPr="006870F1">
        <w:rPr>
          <w:rFonts w:ascii="Arial" w:eastAsia="Yu Gothic UI" w:hAnsi="Arial" w:cs="Arial"/>
          <w:noProof/>
          <w:color w:val="171615"/>
          <w:sz w:val="24"/>
          <w:szCs w:val="24"/>
          <w:vertAlign w:val="superscript"/>
        </w:rPr>
        <w:t>2</w:t>
      </w:r>
      <w:r>
        <w:rPr>
          <w:rFonts w:ascii="Arial" w:eastAsia="Yu Gothic UI" w:hAnsi="Arial" w:cs="Arial"/>
          <w:color w:val="171615"/>
          <w:sz w:val="24"/>
          <w:szCs w:val="24"/>
        </w:rPr>
        <w:fldChar w:fldCharType="end"/>
      </w:r>
      <w:r w:rsidRPr="00A5369A">
        <w:rPr>
          <w:rFonts w:ascii="Arial" w:eastAsia="Yu Gothic UI" w:hAnsi="Arial" w:cs="Arial"/>
          <w:color w:val="171615"/>
          <w:sz w:val="24"/>
          <w:szCs w:val="24"/>
        </w:rPr>
        <w:t xml:space="preserve"> DRESS</w:t>
      </w:r>
      <w:r>
        <w:rPr>
          <w:rFonts w:ascii="Arial" w:eastAsia="Yu Gothic UI" w:hAnsi="Arial" w:cs="Arial"/>
          <w:color w:val="171615"/>
          <w:sz w:val="24"/>
          <w:szCs w:val="24"/>
        </w:rPr>
        <w:t xml:space="preserve"> juga </w:t>
      </w:r>
      <w:r w:rsidRPr="00A5369A">
        <w:rPr>
          <w:rFonts w:ascii="Arial" w:eastAsia="Yu Gothic UI" w:hAnsi="Arial" w:cs="Arial"/>
          <w:color w:val="171615"/>
          <w:sz w:val="24"/>
          <w:szCs w:val="24"/>
        </w:rPr>
        <w:t xml:space="preserve"> diyakini sebagai hasil dari interaksi antara berbagai fakt</w:t>
      </w:r>
      <w:r>
        <w:rPr>
          <w:rFonts w:ascii="Arial" w:eastAsia="Yu Gothic UI" w:hAnsi="Arial" w:cs="Arial"/>
          <w:color w:val="171615"/>
          <w:sz w:val="24"/>
          <w:szCs w:val="24"/>
        </w:rPr>
        <w:t xml:space="preserve">or, termasuk genetika, kelainan </w:t>
      </w:r>
      <w:r w:rsidRPr="00A5369A">
        <w:rPr>
          <w:rFonts w:ascii="Arial" w:eastAsia="Yu Gothic UI" w:hAnsi="Arial" w:cs="Arial"/>
          <w:color w:val="171615"/>
          <w:sz w:val="24"/>
          <w:szCs w:val="24"/>
        </w:rPr>
        <w:t xml:space="preserve">metabolisme, dan reaktivasi virus </w:t>
      </w:r>
      <w:r>
        <w:rPr>
          <w:rFonts w:ascii="Arial" w:eastAsia="Yu Gothic UI" w:hAnsi="Arial" w:cs="Arial"/>
          <w:color w:val="171615"/>
          <w:sz w:val="24"/>
          <w:szCs w:val="24"/>
        </w:rPr>
        <w:t>golongan</w:t>
      </w:r>
      <w:r w:rsidRPr="00A5369A">
        <w:rPr>
          <w:rFonts w:ascii="Arial" w:eastAsia="Yu Gothic UI" w:hAnsi="Arial" w:cs="Arial"/>
          <w:color w:val="171615"/>
          <w:sz w:val="24"/>
          <w:szCs w:val="24"/>
        </w:rPr>
        <w:t xml:space="preserve"> herpes tertentu termasuk EBV dan HHV-6.</w:t>
      </w:r>
      <w:r>
        <w:rPr>
          <w:rFonts w:ascii="Arial" w:eastAsia="Yu Gothic UI" w:hAnsi="Arial" w:cs="Arial"/>
          <w:color w:val="171615"/>
          <w:sz w:val="24"/>
          <w:szCs w:val="24"/>
        </w:rPr>
        <w:t xml:space="preserve"> </w:t>
      </w:r>
      <w:r>
        <w:rPr>
          <w:rFonts w:ascii="Arial" w:eastAsia="Yu Gothic UI" w:hAnsi="Arial" w:cs="Arial"/>
          <w:color w:val="171615"/>
          <w:sz w:val="24"/>
          <w:szCs w:val="24"/>
        </w:rPr>
        <w:fldChar w:fldCharType="begin" w:fldLock="1"/>
      </w:r>
      <w:r>
        <w:rPr>
          <w:rFonts w:ascii="Arial" w:eastAsia="Yu Gothic UI" w:hAnsi="Arial" w:cs="Arial"/>
          <w:color w:val="171615"/>
          <w:sz w:val="24"/>
          <w:szCs w:val="24"/>
        </w:rPr>
        <w:instrText>ADDIN CSL_CITATION {"citationItems":[{"id":"ITEM-1","itemData":{"DOI":"10.12659/AJCR.927951","author":[{"dropping-particle":"","family":"Tomani","given":"Michael","non-dropping-particle":"","parse-names":false,"suffix":""},{"dropping-particle":"","family":"Caridi","given":"Cristina","non-dropping-particle":"","parse-names":false,"suffix":""},{"dropping-particle":"","family":"Charlot","given":"Cascya","non-dropping-particle":"","parse-names":false,"suffix":""}],"id":"ITEM-1","issued":{"date-parts":[["2021"]]},"page":"1-7","title":"Complicated Drug Reaction with Eosinophilia and Systemic Symptoms ( DRESS ) Syndrome History in a 14-Year-Old","type":"article-journal"},"uris":["http://www.mendeley.com/documents/?uuid=02630c41-39a2-476b-8b4c-322839a0d110"]}],"mendeley":{"formattedCitation":"&lt;sup&gt;6&lt;/sup&gt;","plainTextFormattedCitation":"6","previouslyFormattedCitation":"&lt;sup&gt;6&lt;/sup&gt;"},"properties":{"noteIndex":0},"schema":"https://github.com/citation-style-language/schema/raw/master/csl-citation.json"}</w:instrText>
      </w:r>
      <w:r>
        <w:rPr>
          <w:rFonts w:ascii="Arial" w:eastAsia="Yu Gothic UI" w:hAnsi="Arial" w:cs="Arial"/>
          <w:color w:val="171615"/>
          <w:sz w:val="24"/>
          <w:szCs w:val="24"/>
        </w:rPr>
        <w:fldChar w:fldCharType="separate"/>
      </w:r>
      <w:r w:rsidRPr="00857D36">
        <w:rPr>
          <w:rFonts w:ascii="Arial" w:eastAsia="Yu Gothic UI" w:hAnsi="Arial" w:cs="Arial"/>
          <w:noProof/>
          <w:color w:val="171615"/>
          <w:sz w:val="24"/>
          <w:szCs w:val="24"/>
          <w:vertAlign w:val="superscript"/>
        </w:rPr>
        <w:t>6</w:t>
      </w:r>
      <w:r>
        <w:rPr>
          <w:rFonts w:ascii="Arial" w:eastAsia="Yu Gothic UI" w:hAnsi="Arial" w:cs="Arial"/>
          <w:color w:val="171615"/>
          <w:sz w:val="24"/>
          <w:szCs w:val="24"/>
        </w:rPr>
        <w:fldChar w:fldCharType="end"/>
      </w:r>
      <w:r>
        <w:rPr>
          <w:rFonts w:ascii="Arial" w:eastAsia="Yu Gothic UI" w:hAnsi="Arial" w:cs="Arial"/>
          <w:color w:val="171615"/>
          <w:sz w:val="24"/>
          <w:szCs w:val="24"/>
        </w:rPr>
        <w:t xml:space="preserve"> Gambaran klinis dari DRESS </w:t>
      </w:r>
      <w:r w:rsidRPr="00A5369A">
        <w:rPr>
          <w:rFonts w:ascii="Arial" w:eastAsia="Yu Gothic UI" w:hAnsi="Arial" w:cs="Arial"/>
          <w:color w:val="171615"/>
          <w:sz w:val="24"/>
          <w:szCs w:val="24"/>
        </w:rPr>
        <w:t>meliputi demam, ruam, dan limfadenopati. Gejala dimulai kira-kira 3 sampai</w:t>
      </w:r>
      <w:r>
        <w:rPr>
          <w:rFonts w:ascii="Arial" w:eastAsia="Yu Gothic UI" w:hAnsi="Arial" w:cs="Arial"/>
          <w:color w:val="171615"/>
          <w:sz w:val="24"/>
          <w:szCs w:val="24"/>
        </w:rPr>
        <w:t xml:space="preserve"> 8 minggu setelah terpapar agen </w:t>
      </w:r>
      <w:r w:rsidRPr="00A5369A">
        <w:rPr>
          <w:rFonts w:ascii="Arial" w:eastAsia="Yu Gothic UI" w:hAnsi="Arial" w:cs="Arial"/>
          <w:color w:val="171615"/>
          <w:sz w:val="24"/>
          <w:szCs w:val="24"/>
        </w:rPr>
        <w:t>penyebab.</w:t>
      </w:r>
      <w:r>
        <w:rPr>
          <w:rFonts w:ascii="Arial" w:eastAsia="Yu Gothic UI" w:hAnsi="Arial" w:cs="Arial"/>
          <w:color w:val="171615"/>
          <w:sz w:val="24"/>
          <w:szCs w:val="24"/>
        </w:rPr>
        <w:fldChar w:fldCharType="begin" w:fldLock="1"/>
      </w:r>
      <w:r>
        <w:rPr>
          <w:rFonts w:ascii="Arial" w:eastAsia="Yu Gothic UI" w:hAnsi="Arial" w:cs="Arial"/>
          <w:color w:val="171615"/>
          <w:sz w:val="24"/>
          <w:szCs w:val="24"/>
        </w:rPr>
        <w:instrText>ADDIN CSL_CITATION {"citationItems":[{"id":"ITEM-1","itemData":{"DOI":"10.11604/pamj.2014.18.9.3799","abstract":"Drug-induced hypersensitivity or Drug Reaction with Eosinophilia and Systemic Symptom (DRESS) is a severe adverse drug-induced reaction. Diagnosing DRESS is challenging due to the diversity of cutaneous eruption and organs involved. Most of the aromatic anticonvulsants, such as phenytoin, phenobarbital, and carbamazepine, can induce DRESS. Culprit drug withdrawal and corticosteroids constituted the mainstay of DRESS treatment. We describe a 6 year-old boy who presented fever and rash 4 weeks after starting carbamazepine. Investigation revealed leukocytosis, atypical lymphocytosis, and elevated serum transaminases. The diagnosis of DREES syndrome was made, Carbamazepine was stopped and replaced initially by Clobazam and by Valproic acid after discharge, no systemic corticotherapy was prescribed. Symptoms began to resolve within two weeks, and by one month later her laboratory values had returned to normal. The aim of this work is to raise awareness general practitioner and pediatricians to suspect Dress syndrome in patients who present with unusual complaints and skin findings after starting any antiepileptic drug. Pan","author":[{"dropping-particle":"","family":"Nissrine EL omairi1,&amp;, Sanae Abourazzak1, Sanae Chaouki1, Samir Atmani1","given":"Moustapha Hida1 1Pediatric","non-dropping-particle":"","parse-names":false,"suffix":""}],"id":"ITEM-1","issued":{"date-parts":[["2014"]]},"page":"1-4","title":"Drug Reaction with Eosinophilia and Systemic Symptom (DRESS) induced by carbamazepine: a case report and literature review","type":"article-journal","volume":"8688"},"uris":["http://www.mendeley.com/documents/?uuid=36fae461-1f88-4ee5-8652-eec8495139d4"]},{"id":"ITEM-2","itemData":{"DOI":"10.12659/AJCR.927951","author":[{"dropping-particle":"","family":"Tomani","given":"Michael","non-dropping-particle":"","parse-names":false,"suffix":""},{"dropping-particle":"","family":"Caridi","given":"Cristina","non-dropping-particle":"","parse-names":false,"suffix":""},{"dropping-particle":"","family":"Charlot","given":"Cascya","non-dropping-particle":"","parse-names":false,"suffix":""}],"id":"ITEM-2","issued":{"date-parts":[["2021"]]},"page":"1-7","title":"Complicated Drug Reaction with Eosinophilia and Systemic Symptoms ( DRESS ) Syndrome History in a 14-Year-Old","type":"article-journal"},"uris":["http://www.mendeley.com/documents/?uuid=02630c41-39a2-476b-8b4c-322839a0d110"]},{"id":"ITEM-3","itemData":{"author":[{"dropping-particle":"","family":"Criado","given":"Paulo Ricardo","non-dropping-particle":"","parse-names":false,"suffix":""}],"container-title":"An Bras Dermatol","id":"ITEM-3","issued":{"date-parts":[["2012"]]},"page":"435-449","title":"Drug reaction with Eosinophilia and Systemic Symptoms ( DRESS ) / Drug-induced Hypersensitivity Syndrome ( DIHS ): a review of current concepts Drug Reaction with Eosinophilia and Systemic Symptoms","type":"article-journal"},"uris":["http://www.mendeley.com/documents/?uuid=3eead369-08c0-4ad8-a1ce-2d2d4de63364"]}],"mendeley":{"formattedCitation":"&lt;sup&gt;2,4,6&lt;/sup&gt;","plainTextFormattedCitation":"2,4,6","previouslyFormattedCitation":"&lt;sup&gt;2,4,6&lt;/sup&gt;"},"properties":{"noteIndex":0},"schema":"https://github.com/citation-style-language/schema/raw/master/csl-citation.json"}</w:instrText>
      </w:r>
      <w:r>
        <w:rPr>
          <w:rFonts w:ascii="Arial" w:eastAsia="Yu Gothic UI" w:hAnsi="Arial" w:cs="Arial"/>
          <w:color w:val="171615"/>
          <w:sz w:val="24"/>
          <w:szCs w:val="24"/>
        </w:rPr>
        <w:fldChar w:fldCharType="separate"/>
      </w:r>
      <w:r w:rsidRPr="006870F1">
        <w:rPr>
          <w:rFonts w:ascii="Arial" w:eastAsia="Yu Gothic UI" w:hAnsi="Arial" w:cs="Arial"/>
          <w:noProof/>
          <w:color w:val="171615"/>
          <w:sz w:val="24"/>
          <w:szCs w:val="24"/>
          <w:vertAlign w:val="superscript"/>
        </w:rPr>
        <w:t>2,4,6</w:t>
      </w:r>
      <w:r>
        <w:rPr>
          <w:rFonts w:ascii="Arial" w:eastAsia="Yu Gothic UI" w:hAnsi="Arial" w:cs="Arial"/>
          <w:color w:val="171615"/>
          <w:sz w:val="24"/>
          <w:szCs w:val="24"/>
        </w:rPr>
        <w:fldChar w:fldCharType="end"/>
      </w:r>
    </w:p>
    <w:p w:rsidR="007119BF" w:rsidRDefault="007119BF" w:rsidP="007119BF">
      <w:pPr>
        <w:autoSpaceDE w:val="0"/>
        <w:autoSpaceDN w:val="0"/>
        <w:adjustRightInd w:val="0"/>
        <w:spacing w:after="0" w:line="480" w:lineRule="auto"/>
        <w:ind w:firstLine="720"/>
        <w:jc w:val="both"/>
        <w:rPr>
          <w:rFonts w:ascii="Arial" w:hAnsi="Arial" w:cs="Arial"/>
          <w:color w:val="000000"/>
          <w:sz w:val="24"/>
          <w:szCs w:val="24"/>
        </w:rPr>
      </w:pPr>
      <w:r w:rsidRPr="00937F4A">
        <w:rPr>
          <w:rFonts w:ascii="Arial" w:hAnsi="Arial" w:cs="Arial"/>
          <w:color w:val="000000"/>
          <w:sz w:val="24"/>
          <w:szCs w:val="24"/>
        </w:rPr>
        <w:t>Penatalaksanaan Sindrom DRESS yang utama adalah identifikasi dan menghentikan obat yang diduga menjadi penyebab, serta direkomendasikan pemberian kortikosteroid sistemik</w:t>
      </w:r>
      <w:r>
        <w:rPr>
          <w:rFonts w:ascii="Arial" w:hAnsi="Arial" w:cs="Arial"/>
          <w:color w:val="000000"/>
          <w:sz w:val="24"/>
          <w:szCs w:val="24"/>
        </w:rPr>
        <w:t xml:space="preserve">. </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{"citationItems":[{"id":"ITEM-1","itemData":{"DOI":"10.1111/bjd.12501","author":[{"dropping-particle":"","family":"Kardaun","given":"S H","non-dropping-particle":"","parse-names":false,"suffix":""},{"dropping-particle":"","family":"Sekula","given":"P","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id":"ITEM-1","issued":{"date-parts":[["2013"]]},"page":"1071-1080","title":"Drug reaction with eosinophilia and systemic symptoms ( DRESS ): an original multisystem adverse drug reaction . Results from the prospective RegiSCAR study","type":"article-journal"},"uris":["http://www.mendeley.com/documents/?uuid=f5688cd8-6490-43e8-9a4e-30ca0b512551"]},{"id":"ITEM-2","itemData":{"DOI":"10.11604/pamj.2014.18.9.3799","abstract":"Drug-induced hypersensitivity or Drug Reaction with Eosinophilia and Systemic Symptom (DRESS) is a severe adverse drug-induced reaction. Diagnosing DRESS is challenging due to the diversity of cutaneous eruption and organs involved. Most of the aromatic anticonvulsants, such as phenytoin, phenobarbital, and carbamazepine, can induce DRESS. Culprit drug withdrawal and corticosteroids constituted the mainstay of DRESS treatment. We describe a 6 year-old boy who presented fever and rash 4 weeks after starting carbamazepine. Investigation revealed leukocytosis, atypical lymphocytosis, and elevated serum transaminases. The diagnosis of DREES syndrome was made, Carbamazepine was stopped and replaced initially by Clobazam and by Valproic acid after discharge, no systemic corticotherapy was prescribed. Symptoms began to resolve within two weeks, and by one month later her laboratory values had returned to normal. The aim of this work is to raise awareness general practitioner and pediatricians to suspect Dress syndrome in patients who present with unusual complaints and skin findings after starting any antiepileptic drug. Pan","author":[{"dropping-particle":"","family":"Nissrine EL omairi1,&amp;, Sanae Abourazzak1, Sanae Chaouki1, Samir Atmani1","given":"Moustapha Hida1 1Pediatric","non-dropping-particle":"","parse-names":false,"suffix":""}],"id":"ITEM-2","issued":{"date-parts":[["2014"]]},"page":"1-4","title":"Drug Reaction with Eosinophilia and Systemic Symptom (DRESS) induced by carbamazepine: a case report and literature review","type":"article-journal","volume":"8688"},"uris":["http://www.mendeley.com/documents/?uuid=36fae461-1f88-4ee5-8652-eec8495139d4"]},{"id":"ITEM-3","itemData":{"DOI":"10.12659/AJCR.927951","author":[{"dropping-particle":"","family":"Tomani","given":"Michael","non-dropping-particle":"","parse-names":false,"suffix":""},{"dropping-particle":"","family":"Caridi","given":"Cristina","non-dropping-particle":"","parse-names":false,"suffix":""},{"dropping-particle":"","family":"Charlot","given":"Cascya","non-dropping-particle":"","parse-names":false,"suffix":""}],"id":"ITEM-3","issued":{"date-parts":[["2021"]]},"page":"1-7","title":"Complicated Drug Reaction with Eosinophilia and Systemic Symptoms ( DRESS ) Syndrome History in a 14-Year-Old","type":"article-journal"},"uris":["http://www.mendeley.com/documents/?uuid=02630c41-39a2-476b-8b4c-322839a0d110"]},{"id":"ITEM-4","itemData":{"author":[{"dropping-particle":"","family":"Choudhary","given":"Sonal","non-dropping-particle":"","parse-names":false,"suffix":""},{"dropping-particle":"","family":"Mcleod","given":"Michael","non-dropping-particle":"","parse-names":false,"suffix":""},{"dropping-particle":"","family":"Torchia","given":"Daniele","non-dropping-particle":"","parse-names":false,"suffix":""},{"dropping-particle":"","family":"Romanelli","given":"Paolo","non-dropping-particle":"","parse-names":false,"suffix":""}],"id":"ITEM-4","issue":"6","issued":{"date-parts":[["2013"]]},"page":"31-37","title":"Drug Reaction with Eosinophilia and Systemic Symptoms ( DRESS ) Syndrome","type":"article-journal","volume":"6"},"uris":["http://www.mendeley.com/documents/?uuid=8b8428a0-3751-42c6-8f40-4eac55ddaf60"]},{"id":"ITEM-5","itemData":{"author":[{"dropping-particle":"","family":"Criado","given":"Paulo Ricardo","non-dropping-particle":"","parse-names":false,"suffix":""}],"container-title":"An Bras Dermatol","id":"ITEM-5","issued":{"date-parts":[["2012"]]},"page":"435-449","title":"Drug reaction with Eosinophilia and Systemic Symptoms ( DRESS ) / Drug-induced Hypersensitivity Syndrome ( DIHS ): a review of current concepts Drug Reaction with Eosinophilia and Systemic Symptoms","type":"article-journal"},"uris":["http://www.mendeley.com/documents/?uuid=3eead369-08c0-4ad8-a1ce-2d2d4de63364"]}],"mendeley":{"formattedCitation":"&lt;sup&gt;2,4–7&lt;/sup&gt;","plainTextFormattedCitation":"2,4–7","previouslyFormattedCitation":"&lt;sup&gt;2,4–7&lt;/sup&gt;"},"properties":{"noteIndex":0},"schema":"https://github.com/citation-style-language/schema/raw/master/csl-citation.json"}</w:instrText>
      </w:r>
      <w:r>
        <w:rPr>
          <w:rFonts w:ascii="Arial" w:hAnsi="Arial" w:cs="Arial"/>
          <w:color w:val="000000"/>
          <w:sz w:val="24"/>
          <w:szCs w:val="24"/>
        </w:rPr>
        <w:fldChar w:fldCharType="separate"/>
      </w:r>
      <w:r w:rsidRPr="006870F1">
        <w:rPr>
          <w:rFonts w:ascii="Arial" w:hAnsi="Arial" w:cs="Arial"/>
          <w:noProof/>
          <w:color w:val="000000"/>
          <w:sz w:val="24"/>
          <w:szCs w:val="24"/>
          <w:vertAlign w:val="superscript"/>
        </w:rPr>
        <w:t>2,4–7</w:t>
      </w:r>
      <w:r>
        <w:rPr>
          <w:rFonts w:ascii="Arial" w:hAnsi="Arial" w:cs="Arial"/>
          <w:color w:val="000000"/>
          <w:sz w:val="24"/>
          <w:szCs w:val="24"/>
        </w:rPr>
        <w:fldChar w:fldCharType="end"/>
      </w:r>
      <w:r>
        <w:rPr>
          <w:rFonts w:ascii="Arial" w:hAnsi="Arial" w:cs="Arial"/>
          <w:color w:val="000000"/>
          <w:sz w:val="24"/>
          <w:szCs w:val="24"/>
        </w:rPr>
        <w:t xml:space="preserve"> Pemberiaan kortikosteroid bisa menimbulkan manifestasi oral terhadap pasien DRESS. Salah satu manifestasi oral pada pasien DRESS adalah kandidiasis oral.</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{"citationItems":[{"id":"ITEM-1","itemData":{"DOI":"10.1055/s-0039-1698864","ISSN":"13057456","PMID":"21228959","abstract":"In actinic cheilitis, the current view is that the keratinocytes have undergone transformation forming a field of epithelium with the potential for neoplastic transformation. Clinical features include diffuse and poorly demarcated atrophic, erosive or keratotic plaques that may affect some parts of, or the entire vermilion border. Fair-complexioned people, those with albinism and people with eversion of the lip are all subject to actinic cheilitis. Prophylactic measures against all forms of sunlight-induced lesions must include limitation of exposure to the sun during peak sunlight hours, the use of appropriate protective clothing, and the use of a sunscreen cream. In this article, a case of albinism is used to illustrate the nature of actinic cheilitis, its clinical features and its treatment.","author":[{"dropping-particle":"","family":"Wood","given":"Neil Hamilton","non-dropping-particle":"","parse-names":false,"suffix":""},{"dropping-particle":"","family":"Khammissa","given":"Razia","non-dropping-particle":"","parse-names":false,"suffix":""},{"dropping-particle":"","family":"Meyerov","given":"Robin","non-dropping-particle":"","parse-names":false,"suffix":""},{"dropping-particle":"","family":"Lemmer","given":"Johan","non-dropping-particle":"","parse-names":false,"suffix":""},{"dropping-particle":"","family":"Feller","given":"Liviu","non-dropping-particle":"","parse-names":false,"suffix":""}],"container-title":"European Journal of Dentistry","id":"ITEM-1","issue":"1","issued":{"date-parts":[["2011"]]},"page":"101-106","title":"Actinic cheilitis: A case report and a review of the literature","type":"article-journal","volume":"5"},"uris":["http://www.mendeley.com/documents/?uuid=0eb7a58e-6181-47c2-a4a1-d4d8d9ceeddd"]},{"id":"ITEM-2","itemData":{"abstract":"Oral candidiasis, commonly referred to as “thrush,” is an opportunistic fungal infection that commonly affects the oral mucosa. The main causative agent, Candida albicans, is a highly versatile commensal organism that is well adapted to its human host; however, changes in the host microenvironment can promote the transition from one of commensalism to pathogen. This transition is heavily reliant on an impressive repertoire of virulence factors, most notably cell surface adhesins, proteolytic enzymes, morphologic switching, and the development of drug resistance. In the oral cavity, the co-adhesion of C. albicans with bacteria is crucial for its persistence, and a wide range of synergistic interactions with various oral species were described to enhance colonization in the host. As a frequent colonizer of the oral mucosa, the host immune response in the oral cavity is oriented toward a more tolerogenic state and, therefore, local innate immune defenses play a central role in maintaining Candida in its commensal state. Specifically, in addition to preventing Candida adherence to epithelial cells, saliva is enriched with anti-candidal peptides, considered to be part of the host innate immunity. The T helper 17 (Th17)-type adaptive immune response is mainly involved in mucosal host defenses, controlling initial growth of Candida and inhibiting subsequent tissue invasion. Animal models, most notably the mouse model of oropharyngeal candidiasis and the rat model of denture stomatitis, are instrumental in our understanding of Candida virulence factors and the factors leading to host susceptibility to infections. Given the continuing rise in development of resistance to the limited number of traditional antifungal agents, novel therapeutic strategies are directed toward identifying bioactive compounds that target pathogenic mechanisms to prevent C. albicans transition from harmless commensal to pathogen.","author":[{"dropping-particle":"","family":"Vila","given":"Taissa","non-dropping-particle":"","parse-names":false,"suffix":""},{"dropping-particle":"","family":"Sultan","given":"Ahmed S","non-dropping-particle":"","parse-names":false,"suffix":""},{"dropping-particle":"","family":"Montelongo-jauregui","given":"Daniel","non-dropping-particle":"","parse-names":false,"suffix":""}],"container-title":"Journal of Fungi","id":"ITEM-2","issued":{"date-parts":[["2020"]]},"page":"1-28","title":"Oral Candidiasis : A Disease of Opportunity","type":"article-journal"},"uris":["http://www.mendeley.com/documents/?uuid=c9fb79a1-f644-4bfc-832f-fa7b1a51b4f3"]},{"id":"ITEM-3","itemData":{"DOI":"10.1007/978-3-319-25091-5","ISBN":"9783319250915","abstract":"Oral candidiasis is a common opportunistic oral infection in humans caused by overgrowth of Candida species, in particular Candida albicans . Clinically it usually presents as pseudomembranous or erythematous can- didiasis. It may be asymptomatic or associated with local discomfort, dys- geusia and xerostomia. The most common risk factors for oral candidiasis include treatment with antibiotics, poor oral hygiene, tobacco smoking, denture wearing and salivary gland hypofunction. A large number of dis- eases as well as their treatment including diabetes, cancer and cancer ther- apy, HIV infection and treatment with immunosuppressants are associated with oral candidiasis. In immunocompromised patients, the localized oral infection can spread through the bloodstream or upper gastrointestinal tract leading to severe infection with increased morbidity and mortality. This chapter focuses on Candida as commensal oral microorganism, the clinicopathological aspects in medically compromised patients and diag- nostic methods available regarding oral candidiasis. 8.1","author":[{"dropping-particle":"","family":"Kragelund","given":"Camilla","non-dropping-particle":"","parse-names":false,"suffix":""},{"dropping-particle":"","family":"Reibel","given":"Jesper","non-dropping-particle":"","parse-names":false,"suffix":""},{"dropping-particle":"","family":"Marie","given":"Anne","non-dropping-particle":"","parse-names":false,"suffix":""},{"dropping-particle":"","family":"Pedersen","given":"Lynge","non-dropping-particle":"","parse-names":false,"suffix":""}],"container-title":"Oral pathology and Oral Medicine","id":"ITEM-3","issued":{"date-parts":[["2016"]]},"page":"65-77","title":"Oral Candidiasis and the Medically Compromised Patient","type":"chapter"},"uris":["http://www.mendeley.com/documents/?uuid=be092765-a2c1-4abb-a4f5-f3c38d6ddfd6"]},{"id":"ITEM-4","itemData":{"author":[{"dropping-particle":"","family":"Ericson-neilsen","given":"William","non-dropping-particle":"","parse-names":false,"suffix":""},{"dropping-particle":"","family":"Kaye","given":"Alan David","non-dropping-particle":"","parse-names":false,"suffix":""}],"container-title":"The Ochsner Journal","id":"ITEM-4","issue":"2","issued":{"date-parts":[["2014"]]},"page":"203-207","title":"Steroids : Pharmacology , Complications , and Practice Delivery Issues","type":"article-journal","volume":"14"},"uris":["http://www.mendeley.com/documents/?uuid=416eb34e-48b9-4a09-b365-0f97d4871ebf"]}],"mendeley":{"formattedCitation":"&lt;sup&gt;8–11&lt;/sup&gt;","plainTextFormattedCitation":"8–11","previouslyFormattedCitation":"&lt;sup&gt;8–11&lt;/sup&gt;"},"properties":{"noteIndex":0},"schema":"https://github.com/citation-style-language/schema/raw/master/csl-citation.json"}</w:instrText>
      </w:r>
      <w:r>
        <w:rPr>
          <w:rFonts w:ascii="Arial" w:hAnsi="Arial" w:cs="Arial"/>
          <w:color w:val="000000"/>
          <w:sz w:val="24"/>
          <w:szCs w:val="24"/>
        </w:rPr>
        <w:fldChar w:fldCharType="separate"/>
      </w:r>
      <w:r w:rsidRPr="00857D36">
        <w:rPr>
          <w:rFonts w:ascii="Arial" w:hAnsi="Arial" w:cs="Arial"/>
          <w:noProof/>
          <w:color w:val="000000"/>
          <w:sz w:val="24"/>
          <w:szCs w:val="24"/>
          <w:vertAlign w:val="superscript"/>
        </w:rPr>
        <w:t>8–11</w:t>
      </w:r>
      <w:r>
        <w:rPr>
          <w:rFonts w:ascii="Arial" w:hAnsi="Arial" w:cs="Arial"/>
          <w:color w:val="000000"/>
          <w:sz w:val="24"/>
          <w:szCs w:val="24"/>
        </w:rPr>
        <w:fldChar w:fldCharType="end"/>
      </w:r>
    </w:p>
    <w:p w:rsidR="007119BF" w:rsidRDefault="007119BF" w:rsidP="007119BF">
      <w:pPr>
        <w:autoSpaceDE w:val="0"/>
        <w:autoSpaceDN w:val="0"/>
        <w:adjustRightInd w:val="0"/>
        <w:spacing w:after="0" w:line="480" w:lineRule="auto"/>
        <w:ind w:firstLine="720"/>
        <w:jc w:val="both"/>
        <w:rPr>
          <w:rFonts w:ascii="Arial" w:hAnsi="Arial" w:cs="Arial"/>
          <w:color w:val="000000"/>
          <w:sz w:val="24"/>
          <w:szCs w:val="24"/>
        </w:rPr>
      </w:pPr>
      <w:r>
        <w:rPr>
          <w:rFonts w:ascii="Arial" w:hAnsi="Arial" w:cs="Arial"/>
          <w:color w:val="000000"/>
          <w:sz w:val="24"/>
          <w:szCs w:val="24"/>
        </w:rPr>
        <w:lastRenderedPageBreak/>
        <w:t xml:space="preserve">Kandidiasis oral merupakan infeksi oportunistik pada rongga mulut yang disebabkan oleh pertumbuhan berlebihan </w:t>
      </w:r>
      <w:r w:rsidRPr="00730B5E">
        <w:rPr>
          <w:rFonts w:ascii="Arial" w:hAnsi="Arial" w:cs="Arial"/>
          <w:i/>
          <w:color w:val="000000"/>
          <w:sz w:val="24"/>
          <w:szCs w:val="24"/>
        </w:rPr>
        <w:t>candida spp</w:t>
      </w:r>
      <w:r>
        <w:rPr>
          <w:rFonts w:ascii="Arial" w:hAnsi="Arial" w:cs="Arial"/>
          <w:i/>
          <w:color w:val="000000"/>
          <w:sz w:val="24"/>
          <w:szCs w:val="24"/>
        </w:rPr>
        <w:t xml:space="preserve">. </w:t>
      </w:r>
      <w:r w:rsidRPr="00730B5E">
        <w:rPr>
          <w:rFonts w:ascii="Arial" w:hAnsi="Arial" w:cs="Arial"/>
          <w:color w:val="000000"/>
          <w:sz w:val="24"/>
          <w:szCs w:val="24"/>
        </w:rPr>
        <w:t>F</w:t>
      </w:r>
      <w:r>
        <w:rPr>
          <w:rFonts w:ascii="Arial" w:hAnsi="Arial" w:cs="Arial"/>
          <w:color w:val="000000"/>
          <w:sz w:val="24"/>
          <w:szCs w:val="24"/>
        </w:rPr>
        <w:t>aktor predisposisi terjadi nya kandidiasis oral adalah menurunnya sistem imun seperti pada penderita HIV dan diabetes mellitus, penggunaan gigi tiruan, efek dari radioterapi, penggunaan obat-obatan seperti kortikosteroid dan antibiotik serta kebersihan rongga mulut.</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{"citationItems":[{"id":"ITEM-1","itemData":{"DOI":"10.1055/s-0039-1698864","ISSN":"13057456","PMID":"21228959","abstract":"In actinic cheilitis, the current view is that the keratinocytes have undergone transformation forming a field of epithelium with the potential for neoplastic transformation. Clinical features include diffuse and poorly demarcated atrophic, erosive or keratotic plaques that may affect some parts of, or the entire vermilion border. Fair-complexioned people, those with albinism and people with eversion of the lip are all subject to actinic cheilitis. Prophylactic measures against all forms of sunlight-induced lesions must include limitation of exposure to the sun during peak sunlight hours, the use of appropriate protective clothing, and the use of a sunscreen cream. In this article, a case of albinism is used to illustrate the nature of actinic cheilitis, its clinical features and its treatment.","author":[{"dropping-particle":"","family":"Wood","given":"Neil Hamilton","non-dropping-particle":"","parse-names":false,"suffix":""},{"dropping-particle":"","family":"Khammissa","given":"Razia","non-dropping-particle":"","parse-names":false,"suffix":""},{"dropping-particle":"","family":"Meyerov","given":"Robin","non-dropping-particle":"","parse-names":false,"suffix":""},{"dropping-particle":"","family":"Lemmer","given":"Johan","non-dropping-particle":"","parse-names":false,"suffix":""},{"dropping-particle":"","family":"Feller","given":"Liviu","non-dropping-particle":"","parse-names":false,"suffix":""}],"container-title":"European Journal of Dentistry","id":"ITEM-1","issue":"1","issued":{"date-parts":[["2011"]]},"page":"101-106","title":"Actinic cheilitis: A case report and a review of the literature","type":"article-journal","volume":"5"},"uris":["http://www.mendeley.com/documents/?uuid=0eb7a58e-6181-47c2-a4a1-d4d8d9ceeddd"]},{"id":"ITEM-2","itemData":{"abstract":"Oral candidiasis, commonly referred to as “thrush,” is an opportunistic fungal infection that commonly affects the oral mucosa. The main causative agent, Candida albicans, is a highly versatile commensal organism that is well adapted to its human host; however, changes in the host microenvironment can promote the transition from one of commensalism to pathogen. This transition is heavily reliant on an impressive repertoire of virulence factors, most notably cell surface adhesins, proteolytic enzymes, morphologic switching, and the development of drug resistance. In the oral cavity, the co-adhesion of C. albicans with bacteria is crucial for its persistence, and a wide range of synergistic interactions with various oral species were described to enhance colonization in the host. As a frequent colonizer of the oral mucosa, the host immune response in the oral cavity is oriented toward a more tolerogenic state and, therefore, local innate immune defenses play a central role in maintaining Candida in its commensal state. Specifically, in addition to preventing Candida adherence to epithelial cells, saliva is enriched with anti-candidal peptides, considered to be part of the host innate immunity. The T helper 17 (Th17)-type adaptive immune response is mainly involved in mucosal host defenses, controlling initial growth of Candida and inhibiting subsequent tissue invasion. Animal models, most notably the mouse model of oropharyngeal candidiasis and the rat model of denture stomatitis, are instrumental in our understanding of Candida virulence factors and the factors leading to host susceptibility to infections. Given the continuing rise in development of resistance to the limited number of traditional antifungal agents, novel therapeutic strategies are directed toward identifying bioactive compounds that target pathogenic mechanisms to prevent C. albicans transition from harmless commensal to pathogen.","author":[{"dropping-particle":"","family":"Vila","given":"Taissa","non-dropping-particle":"","parse-names":false,"suffix":""},{"dropping-particle":"","family":"Sultan","given":"Ahmed S","non-dropping-particle":"","parse-names":false,"suffix":""},{"dropping-particle":"","family":"Montelongo-jauregui","given":"Daniel","non-dropping-particle":"","parse-names":false,"suffix":""}],"container-title":"Journal of Fungi","id":"ITEM-2","issued":{"date-parts":[["2020"]]},"page":"1-28","title":"Oral Candidiasis : A Disease of Opportunity","type":"article-journal"},"uris":["http://www.mendeley.com/documents/?uuid=c9fb79a1-f644-4bfc-832f-fa7b1a51b4f3"]},{"id":"ITEM-3","itemData":{"DOI":"10.1007/978-3-319-25091-5","ISBN":"9783319250915","abstract":"Oral candidiasis is a common opportunistic oral infection in humans caused by overgrowth of Candida species, in particular Candida albicans . Clinically it usually presents as pseudomembranous or erythematous can- didiasis. It may be asymptomatic or associated with local discomfort, dys- geusia and xerostomia. The most common risk factors for oral candidiasis include treatment with antibiotics, poor oral hygiene, tobacco smoking, denture wearing and salivary gland hypofunction. A large number of dis- eases as well as their treatment including diabetes, cancer and cancer ther- apy, HIV infection and treatment with immunosuppressants are associated with oral candidiasis. In immunocompromised patients, the localized oral infection can spread through the bloodstream or upper gastrointestinal tract leading to severe infection with increased morbidity and mortality. This chapter focuses on Candida as commensal oral microorganism, the clinicopathological aspects in medically compromised patients and diag- nostic methods available regarding oral candidiasis. 8.1","author":[{"dropping-particle":"","family":"Kragelund","given":"Camilla","non-dropping-particle":"","parse-names":false,"suffix":""},{"dropping-particle":"","family":"Reibel","given":"Jesper","non-dropping-particle":"","parse-names":false,"suffix":""},{"dropping-particle":"","family":"Marie","given":"Anne","non-dropping-particle":"","parse-names":false,"suffix":""},{"dropping-particle":"","family":"Pedersen","given":"Lynge","non-dropping-particle":"","parse-names":false,"suffix":""}],"container-title":"Oral pathology and Oral Medicine","id":"ITEM-3","issued":{"date-parts":[["2016"]]},"page":"65-77","title":"Oral Candidiasis and the Medically Compromised Patient","type":"chapter"},"uris":["http://www.mendeley.com/documents/?uuid=be092765-a2c1-4abb-a4f5-f3c38d6ddfd6"]},{"id":"ITEM-4","itemData":{"author":[{"dropping-particle":"","family":"Ericson-neilsen","given":"William","non-dropping-particle":"","parse-names":false,"suffix":""},{"dropping-particle":"","family":"Kaye","given":"Alan David","non-dropping-particle":"","parse-names":false,"suffix":""}],"container-title":"The Ochsner Journal","id":"ITEM-4","issue":"2","issued":{"date-parts":[["2014"]]},"page":"203-207","title":"Steroids : Pharmacology , Complications , and Practice Delivery Issues","type":"article-journal","volume":"14"},"uris":["http://www.mendeley.com/documents/?uuid=416eb34e-48b9-4a09-b365-0f97d4871ebf"]}],"mendeley":{"formattedCitation":"&lt;sup&gt;8–11&lt;/sup&gt;","plainTextFormattedCitation":"8–11","previouslyFormattedCitation":"&lt;sup&gt;8–11&lt;/sup&gt;"},"properties":{"noteIndex":0},"schema":"https://github.com/citation-style-language/schema/raw/master/csl-citation.json"}</w:instrText>
      </w:r>
      <w:r>
        <w:rPr>
          <w:rFonts w:ascii="Arial" w:hAnsi="Arial" w:cs="Arial"/>
          <w:color w:val="000000"/>
          <w:sz w:val="24"/>
          <w:szCs w:val="24"/>
        </w:rPr>
        <w:fldChar w:fldCharType="separate"/>
      </w:r>
      <w:r w:rsidRPr="00857D36">
        <w:rPr>
          <w:rFonts w:ascii="Arial" w:hAnsi="Arial" w:cs="Arial"/>
          <w:noProof/>
          <w:color w:val="000000"/>
          <w:sz w:val="24"/>
          <w:szCs w:val="24"/>
          <w:vertAlign w:val="superscript"/>
        </w:rPr>
        <w:t>8–11</w:t>
      </w:r>
      <w:r>
        <w:rPr>
          <w:rFonts w:ascii="Arial" w:hAnsi="Arial" w:cs="Arial"/>
          <w:color w:val="000000"/>
          <w:sz w:val="24"/>
          <w:szCs w:val="24"/>
        </w:rPr>
        <w:fldChar w:fldCharType="end"/>
      </w:r>
    </w:p>
    <w:p w:rsidR="007119BF" w:rsidRDefault="007119BF" w:rsidP="007119BF">
      <w:pPr>
        <w:autoSpaceDE w:val="0"/>
        <w:autoSpaceDN w:val="0"/>
        <w:adjustRightInd w:val="0"/>
        <w:spacing w:after="0" w:line="480" w:lineRule="auto"/>
        <w:ind w:firstLine="720"/>
        <w:jc w:val="both"/>
        <w:rPr>
          <w:rFonts w:ascii="Arial" w:hAnsi="Arial" w:cs="Arial"/>
          <w:color w:val="000000"/>
          <w:sz w:val="24"/>
          <w:szCs w:val="24"/>
        </w:rPr>
      </w:pPr>
      <w:r>
        <w:rPr>
          <w:rFonts w:ascii="Arial" w:hAnsi="Arial" w:cs="Arial"/>
          <w:color w:val="000000"/>
          <w:sz w:val="24"/>
          <w:szCs w:val="24"/>
        </w:rPr>
        <w:t xml:space="preserve">Diagnosis kandidiasis oral ditegakkan dengan melakukan pemeriksaan mikologi dan pengambilan spesimen dengan cara swab permukaan lesi yang diduga terinfeksi </w:t>
      </w:r>
      <w:r w:rsidRPr="00730B5E">
        <w:rPr>
          <w:rFonts w:ascii="Arial" w:hAnsi="Arial" w:cs="Arial"/>
          <w:i/>
          <w:color w:val="000000"/>
          <w:sz w:val="24"/>
          <w:szCs w:val="24"/>
        </w:rPr>
        <w:t>candida</w:t>
      </w:r>
      <w:r>
        <w:rPr>
          <w:rFonts w:ascii="Arial" w:hAnsi="Arial" w:cs="Arial"/>
          <w:i/>
          <w:color w:val="000000"/>
          <w:sz w:val="24"/>
          <w:szCs w:val="24"/>
        </w:rPr>
        <w:t>.</w:t>
      </w:r>
      <w:r>
        <w:rPr>
          <w:rFonts w:ascii="Arial" w:hAnsi="Arial" w:cs="Arial"/>
          <w:color w:val="000000"/>
          <w:sz w:val="24"/>
          <w:szCs w:val="24"/>
        </w:rPr>
        <w:t xml:space="preserve"> Pemeriksaan ini dapat dilakukan secara </w:t>
      </w:r>
      <w:r w:rsidRPr="00D3407E">
        <w:rPr>
          <w:rFonts w:ascii="Arial" w:hAnsi="Arial" w:cs="Arial"/>
          <w:i/>
          <w:color w:val="000000"/>
          <w:sz w:val="24"/>
          <w:szCs w:val="24"/>
        </w:rPr>
        <w:t xml:space="preserve">direct </w:t>
      </w:r>
      <w:r>
        <w:rPr>
          <w:rFonts w:ascii="Arial" w:hAnsi="Arial" w:cs="Arial"/>
          <w:color w:val="000000"/>
          <w:sz w:val="24"/>
          <w:szCs w:val="24"/>
        </w:rPr>
        <w:t xml:space="preserve">atau </w:t>
      </w:r>
      <w:r w:rsidRPr="00D3407E">
        <w:rPr>
          <w:rFonts w:ascii="Arial" w:hAnsi="Arial" w:cs="Arial"/>
          <w:i/>
          <w:color w:val="000000"/>
          <w:sz w:val="24"/>
          <w:szCs w:val="24"/>
        </w:rPr>
        <w:t>indirect</w:t>
      </w:r>
      <w:r>
        <w:rPr>
          <w:rFonts w:ascii="Arial" w:hAnsi="Arial" w:cs="Arial"/>
          <w:color w:val="000000"/>
          <w:sz w:val="24"/>
          <w:szCs w:val="24"/>
        </w:rPr>
        <w:t xml:space="preserve">. Pemeriksaan </w:t>
      </w:r>
      <w:r w:rsidRPr="00D3407E">
        <w:rPr>
          <w:rFonts w:ascii="Arial" w:hAnsi="Arial" w:cs="Arial"/>
          <w:i/>
          <w:color w:val="000000"/>
          <w:sz w:val="24"/>
          <w:szCs w:val="24"/>
        </w:rPr>
        <w:t>direct</w:t>
      </w:r>
      <w:r>
        <w:rPr>
          <w:rFonts w:ascii="Arial" w:hAnsi="Arial" w:cs="Arial"/>
          <w:color w:val="000000"/>
          <w:sz w:val="24"/>
          <w:szCs w:val="24"/>
        </w:rPr>
        <w:t xml:space="preserve"> adalah pemeriksaan yang paling mudah dan murah untuk mengetahui adanya </w:t>
      </w:r>
      <w:r w:rsidRPr="00730B5E">
        <w:rPr>
          <w:rFonts w:ascii="Arial" w:hAnsi="Arial" w:cs="Arial"/>
          <w:i/>
          <w:color w:val="000000"/>
          <w:sz w:val="24"/>
          <w:szCs w:val="24"/>
        </w:rPr>
        <w:t>candida</w:t>
      </w:r>
      <w:r>
        <w:rPr>
          <w:rFonts w:ascii="Arial" w:hAnsi="Arial" w:cs="Arial"/>
          <w:i/>
          <w:color w:val="000000"/>
          <w:sz w:val="24"/>
          <w:szCs w:val="24"/>
        </w:rPr>
        <w:t>.</w:t>
      </w:r>
      <w:r>
        <w:rPr>
          <w:rFonts w:ascii="Arial" w:hAnsi="Arial" w:cs="Arial"/>
          <w:color w:val="000000"/>
          <w:sz w:val="24"/>
          <w:szCs w:val="24"/>
        </w:rPr>
        <w:t xml:space="preserve"> Pemeriksaan </w:t>
      </w:r>
      <w:r w:rsidRPr="00D3407E">
        <w:rPr>
          <w:rFonts w:ascii="Arial" w:hAnsi="Arial" w:cs="Arial"/>
          <w:i/>
          <w:color w:val="000000"/>
          <w:sz w:val="24"/>
          <w:szCs w:val="24"/>
        </w:rPr>
        <w:t>indirect</w:t>
      </w:r>
      <w:r>
        <w:rPr>
          <w:rFonts w:ascii="Arial" w:hAnsi="Arial" w:cs="Arial"/>
          <w:color w:val="000000"/>
          <w:sz w:val="24"/>
          <w:szCs w:val="24"/>
        </w:rPr>
        <w:t xml:space="preserve"> untuk mengetahui adanya </w:t>
      </w:r>
      <w:r w:rsidRPr="00730B5E">
        <w:rPr>
          <w:rFonts w:ascii="Arial" w:hAnsi="Arial" w:cs="Arial"/>
          <w:i/>
          <w:color w:val="000000"/>
          <w:sz w:val="24"/>
          <w:szCs w:val="24"/>
        </w:rPr>
        <w:t>candida</w:t>
      </w:r>
      <w:r>
        <w:rPr>
          <w:rFonts w:ascii="Arial" w:hAnsi="Arial" w:cs="Arial"/>
          <w:i/>
          <w:color w:val="000000"/>
          <w:sz w:val="24"/>
          <w:szCs w:val="24"/>
        </w:rPr>
        <w:t xml:space="preserve"> </w:t>
      </w:r>
      <w:r>
        <w:rPr>
          <w:rFonts w:ascii="Arial" w:hAnsi="Arial" w:cs="Arial"/>
          <w:color w:val="000000"/>
          <w:sz w:val="24"/>
          <w:szCs w:val="24"/>
        </w:rPr>
        <w:t>serta mengidentifikasi spesiesnya.</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{"citationItems":[{"id":"ITEM-1","itemData":{"DOI":"10.4317/jced.51798","ISSN":"19895488","abstract":"Candidiasis or oral candidosis is one of the most common human opportunistic fungal infections of the oral cavity. This pathology has a wide variety of treatment which has been studied until these days. The present study offers a literature review on the treatment of oral candidiasis, with the purpose of establish which treatment is the most suitable in each case. Searching the 24 latest articles about treatment of candidiasis it concluded that the incidence depends on the type of the candidiasis and the virulence of the infection. Although nystatin and amphotericin b were the most drugs used locally, fluconazole oral suspension is proving to be a very effective drug in the treatment of oral candidiasis. Fluconazole was found to be the drug of choice as a systemic treatment of oral candidiasis. Due to its good antifungal properties, its high acceptance of the patient and its efficacy compared with other antifungal drugs. But this drug is not always effective, so we need to evaluate and distinguish others like itraconazole or ketoconazole, in that cases when Candida strains resist to fluconazole.","author":[{"dropping-particle":"","family":"Garcia-Cuesta","given":"Carla","non-dropping-particle":"","parse-names":false,"suffix":""},{"dropping-particle":"","family":"Sarrion-Pérez","given":"Maria Gracia","non-dropping-particle":"","parse-names":false,"suffix":""},{"dropping-particle":"V.","family":"Bagán","given":"Jose","non-dropping-particle":"","parse-names":false,"suffix":""}],"container-title":"Journal of Clinical and Experimental Dentistry","id":"ITEM-1","issue":"5","issued":{"date-parts":[["2014"]]},"page":"e576-e582","title":"Current treatment of oral candidiasis: A literature review","type":"article-journal","volume":"6"},"uris":["http://www.mendeley.com/documents/?uuid=0efcd436-111a-4000-b740-4dc27d379b7f"]}],"mendeley":{"formattedCitation":"&lt;sup&gt;12&lt;/sup&gt;","plainTextFormattedCitation":"12"},"properties":{"noteIndex":0},"schema":"https://github.com/citation-style-language/schema/raw/master/csl-citation.json"}</w:instrText>
      </w:r>
      <w:r>
        <w:rPr>
          <w:rFonts w:ascii="Arial" w:hAnsi="Arial" w:cs="Arial"/>
          <w:color w:val="000000"/>
          <w:sz w:val="24"/>
          <w:szCs w:val="24"/>
        </w:rPr>
        <w:fldChar w:fldCharType="separate"/>
      </w:r>
      <w:r w:rsidRPr="006A072C">
        <w:rPr>
          <w:rFonts w:ascii="Arial" w:hAnsi="Arial" w:cs="Arial"/>
          <w:noProof/>
          <w:color w:val="000000"/>
          <w:sz w:val="24"/>
          <w:szCs w:val="24"/>
          <w:vertAlign w:val="superscript"/>
        </w:rPr>
        <w:t>12</w:t>
      </w:r>
      <w:r>
        <w:rPr>
          <w:rFonts w:ascii="Arial" w:hAnsi="Arial" w:cs="Arial"/>
          <w:color w:val="000000"/>
          <w:sz w:val="24"/>
          <w:szCs w:val="24"/>
        </w:rPr>
        <w:fldChar w:fldCharType="end"/>
      </w:r>
    </w:p>
    <w:p w:rsidR="007119BF" w:rsidRPr="00941150" w:rsidRDefault="007119BF" w:rsidP="007119BF">
      <w:pPr>
        <w:spacing w:line="480" w:lineRule="auto"/>
        <w:ind w:firstLine="720"/>
        <w:rPr>
          <w:rFonts w:ascii="Arial" w:hAnsi="Arial" w:cs="Arial"/>
          <w:color w:val="222222"/>
          <w:sz w:val="24"/>
          <w:szCs w:val="24"/>
        </w:rPr>
      </w:pPr>
      <w:r>
        <w:rPr>
          <w:rFonts w:ascii="Arial" w:hAnsi="Arial" w:cs="Arial"/>
          <w:color w:val="000000"/>
          <w:sz w:val="24"/>
          <w:szCs w:val="24"/>
        </w:rPr>
        <w:t xml:space="preserve"> Penulisan laporan kasus ini adalah untuk mengetahui faktor risiko pada pasien DRESS dengan manifestasi kandidiasis oral. </w:t>
      </w:r>
    </w:p>
    <w:p w:rsidR="007119BF" w:rsidRPr="004769A7" w:rsidRDefault="007119BF" w:rsidP="007119BF">
      <w:pPr>
        <w:rPr>
          <w:rFonts w:ascii="Arial" w:hAnsi="Arial" w:cs="Arial"/>
        </w:rPr>
      </w:pPr>
    </w:p>
    <w:p w:rsidR="007119BF" w:rsidRPr="004769A7" w:rsidRDefault="007119BF" w:rsidP="007119BF">
      <w:pPr>
        <w:spacing w:line="480" w:lineRule="auto"/>
        <w:rPr>
          <w:rFonts w:ascii="Arial" w:hAnsi="Arial" w:cs="Arial"/>
          <w:b/>
          <w:sz w:val="24"/>
          <w:szCs w:val="24"/>
        </w:rPr>
      </w:pPr>
      <w:r w:rsidRPr="004769A7">
        <w:rPr>
          <w:rFonts w:ascii="Arial" w:hAnsi="Arial" w:cs="Arial"/>
          <w:b/>
          <w:sz w:val="24"/>
          <w:szCs w:val="24"/>
        </w:rPr>
        <w:t>LAPORAN KASUS</w:t>
      </w:r>
    </w:p>
    <w:p w:rsidR="007119BF" w:rsidRPr="004769A7" w:rsidRDefault="007119BF" w:rsidP="007119BF">
      <w:pPr>
        <w:spacing w:line="480" w:lineRule="auto"/>
        <w:ind w:firstLine="720"/>
        <w:jc w:val="both"/>
        <w:rPr>
          <w:rFonts w:ascii="Arial" w:hAnsi="Arial" w:cs="Arial"/>
          <w:sz w:val="24"/>
          <w:szCs w:val="24"/>
        </w:rPr>
      </w:pPr>
      <w:r w:rsidRPr="004769A7">
        <w:rPr>
          <w:rFonts w:ascii="Arial" w:hAnsi="Arial" w:cs="Arial"/>
          <w:sz w:val="24"/>
          <w:szCs w:val="24"/>
        </w:rPr>
        <w:t>Pasien laki-laki, usia 51 tahun dikonsulkan dari bagian dermatologi dan venerologi Ru</w:t>
      </w:r>
      <w:r>
        <w:rPr>
          <w:rFonts w:ascii="Arial" w:hAnsi="Arial" w:cs="Arial"/>
          <w:sz w:val="24"/>
          <w:szCs w:val="24"/>
        </w:rPr>
        <w:t xml:space="preserve">mah Sakit Hasan Sadikin Bandung ke bagian ilmu penyakit mulut </w:t>
      </w:r>
      <w:r w:rsidRPr="004769A7">
        <w:rPr>
          <w:rFonts w:ascii="Arial" w:hAnsi="Arial" w:cs="Arial"/>
          <w:sz w:val="24"/>
          <w:szCs w:val="24"/>
        </w:rPr>
        <w:t xml:space="preserve">dengan keluhan utama sakit pada rongga mulut dan tenggorokan disertai adanya bercak kemerahan pada hampir seluruh tubuh. Riwayat sakit mata dan sariawan berulang disangkal. Selama pasien dirawat di Rumah Sakit tidak pernah membersihkan rongga mulut. </w:t>
      </w:r>
      <w:r w:rsidRPr="004769A7">
        <w:rPr>
          <w:rFonts w:ascii="Arial" w:hAnsi="Arial" w:cs="Arial"/>
          <w:sz w:val="24"/>
          <w:szCs w:val="24"/>
        </w:rPr>
        <w:lastRenderedPageBreak/>
        <w:t xml:space="preserve">Diagnosis utama pasien adalah </w:t>
      </w:r>
      <w:r w:rsidRPr="007119BF">
        <w:rPr>
          <w:rFonts w:ascii="Arial" w:hAnsi="Arial" w:cs="Arial"/>
          <w:i/>
          <w:sz w:val="24"/>
          <w:szCs w:val="24"/>
        </w:rPr>
        <w:t>Drugs Reaction with Eosinophilia and Systemic Symptoms</w:t>
      </w:r>
      <w:r w:rsidRPr="004769A7">
        <w:rPr>
          <w:rFonts w:ascii="Arial" w:hAnsi="Arial" w:cs="Arial"/>
          <w:sz w:val="24"/>
          <w:szCs w:val="24"/>
        </w:rPr>
        <w:t xml:space="preserve"> (DRESS)  dan epilepsi fokal bilateral.</w:t>
      </w:r>
    </w:p>
    <w:p w:rsidR="007119BF" w:rsidRPr="004769A7" w:rsidRDefault="007119BF" w:rsidP="007119BF">
      <w:pPr>
        <w:spacing w:line="480" w:lineRule="auto"/>
        <w:ind w:firstLine="720"/>
        <w:jc w:val="both"/>
        <w:rPr>
          <w:rFonts w:ascii="Arial" w:hAnsi="Arial" w:cs="Arial"/>
          <w:sz w:val="24"/>
          <w:szCs w:val="24"/>
        </w:rPr>
      </w:pPr>
      <w:r w:rsidRPr="004769A7">
        <w:rPr>
          <w:rFonts w:ascii="Arial" w:hAnsi="Arial" w:cs="Arial"/>
          <w:sz w:val="24"/>
          <w:szCs w:val="24"/>
        </w:rPr>
        <w:t xml:space="preserve">Terapi sistemik dari bagian dermatologi dan venerologi adalalah Dexametason 20 gram/hari intra vena, </w:t>
      </w:r>
      <w:r>
        <w:rPr>
          <w:rFonts w:ascii="Arial" w:hAnsi="Arial" w:cs="Arial"/>
          <w:sz w:val="24"/>
          <w:szCs w:val="24"/>
        </w:rPr>
        <w:t>Cetirizine</w:t>
      </w:r>
      <w:r w:rsidRPr="004769A7">
        <w:rPr>
          <w:rFonts w:ascii="Arial" w:hAnsi="Arial" w:cs="Arial"/>
          <w:sz w:val="24"/>
          <w:szCs w:val="24"/>
        </w:rPr>
        <w:t xml:space="preserve"> 1x10 gram/hari per oral, Curcuma 3x1 per oral, Vitamin K 3x1 ampul/hari intra vena, Asam folat 1x1 per oral, Asetilastein 2 mg 2x1/hari per oral, Omeprazole 1x40 gram/hari inta vena, Siprofloksasin 2x400 gram inta vena, Callos 500 mg 1x1 /hari per oral. Pemeriksaan ekstra oral meliputi pemeriksaan wajah simetris, kelenjar getah bening : servikalis, submandibularis, dan sumental tidak teraba dan tidak sakit. Mata konjungtiva non anemis, sklera ikterik. Bibir atas dan bawah terdapat erosif dan krusta sanguinolenta multipel ukuran bervariasi 0,3-0,5 cm dan </w:t>
      </w:r>
      <w:r w:rsidRPr="003B181B">
        <w:rPr>
          <w:rFonts w:ascii="Arial" w:hAnsi="Arial" w:cs="Arial"/>
          <w:i/>
          <w:sz w:val="24"/>
          <w:szCs w:val="24"/>
        </w:rPr>
        <w:t>dry saliva</w:t>
      </w:r>
      <w:r w:rsidRPr="004769A7">
        <w:rPr>
          <w:rFonts w:ascii="Arial" w:hAnsi="Arial" w:cs="Arial"/>
          <w:sz w:val="24"/>
          <w:szCs w:val="24"/>
        </w:rPr>
        <w:t>. Pada Sudut mulut kiri dan kanan terdapat celah memanjang, dangkal, tepi eritema, ukuran 0,2 cm sakit positif. Pemeriksaan intra oral terdapat plak putih kekuningan dapat di scrap meninggalkan daerah eritema pada seluruh permukaan lidah meluas ke lateral kanan kiri, ventral lidah, mukosa bukal kiri dan kanan, mukosa labial atas dan bawah, palatum durum, palatum molle, orofaring. Berdasarkan dari anamnesis dan pemeriksaan</w:t>
      </w:r>
      <w:r w:rsidRPr="003B181B">
        <w:rPr>
          <w:rFonts w:ascii="Arial" w:hAnsi="Arial" w:cs="Arial"/>
          <w:sz w:val="24"/>
          <w:szCs w:val="24"/>
        </w:rPr>
        <w:t xml:space="preserve">, diagnosis </w:t>
      </w:r>
      <w:r w:rsidRPr="004769A7">
        <w:rPr>
          <w:rFonts w:ascii="Arial" w:hAnsi="Arial" w:cs="Arial"/>
          <w:sz w:val="24"/>
          <w:szCs w:val="24"/>
        </w:rPr>
        <w:t xml:space="preserve">dari kasus ini adalah manifestasi oral terkait DRESS, </w:t>
      </w:r>
      <w:r w:rsidRPr="00197DC9">
        <w:rPr>
          <w:rFonts w:ascii="Arial" w:hAnsi="Arial" w:cs="Arial"/>
          <w:sz w:val="24"/>
          <w:szCs w:val="24"/>
        </w:rPr>
        <w:t>Kandidiasis oral</w:t>
      </w:r>
      <w:r w:rsidRPr="004769A7">
        <w:rPr>
          <w:rFonts w:ascii="Arial" w:hAnsi="Arial" w:cs="Arial"/>
          <w:sz w:val="24"/>
          <w:szCs w:val="24"/>
        </w:rPr>
        <w:t xml:space="preserve">, dan </w:t>
      </w:r>
      <w:r w:rsidRPr="004769A7">
        <w:rPr>
          <w:rFonts w:ascii="Arial" w:hAnsi="Arial" w:cs="Arial"/>
          <w:i/>
          <w:sz w:val="24"/>
          <w:szCs w:val="24"/>
        </w:rPr>
        <w:t>Angular cheilitis.</w:t>
      </w:r>
    </w:p>
    <w:p w:rsidR="007119BF" w:rsidRPr="00197DC9" w:rsidRDefault="007119BF" w:rsidP="007119BF">
      <w:pPr>
        <w:spacing w:line="480" w:lineRule="auto"/>
        <w:ind w:firstLine="720"/>
        <w:jc w:val="both"/>
        <w:rPr>
          <w:rFonts w:ascii="Arial" w:hAnsi="Arial" w:cs="Arial"/>
          <w:i/>
          <w:sz w:val="24"/>
          <w:szCs w:val="24"/>
        </w:rPr>
      </w:pPr>
      <w:r w:rsidRPr="004769A7">
        <w:rPr>
          <w:rFonts w:ascii="Arial" w:hAnsi="Arial" w:cs="Arial"/>
          <w:sz w:val="24"/>
          <w:szCs w:val="24"/>
        </w:rPr>
        <w:t xml:space="preserve">Tatalaksana kunjungan pertama diberikan obat anti jamur topikal golongan polien yaitu Nistatin suspensi dengan instruksi diteteskan 2 ml pada daerah lidah kemudian dikulum selama 1 menit , setelah dikulum obat tersebut ditelan. Obat digunakan selama 4 kali sehari selama 3 hari. Setelah </w:t>
      </w:r>
      <w:r w:rsidRPr="004769A7">
        <w:rPr>
          <w:rFonts w:ascii="Arial" w:hAnsi="Arial" w:cs="Arial"/>
          <w:sz w:val="24"/>
          <w:szCs w:val="24"/>
        </w:rPr>
        <w:lastRenderedPageBreak/>
        <w:t>satu jam penggunaan nistatin pasien juga diberikan obat kumur klorheksidin diglukonat</w:t>
      </w:r>
      <w:r w:rsidRPr="004769A7">
        <w:rPr>
          <w:rFonts w:ascii="Arial" w:hAnsi="Arial" w:cs="Arial"/>
          <w:i/>
          <w:sz w:val="24"/>
          <w:szCs w:val="24"/>
        </w:rPr>
        <w:t xml:space="preserve"> </w:t>
      </w:r>
      <w:r w:rsidRPr="004769A7">
        <w:rPr>
          <w:rFonts w:ascii="Arial" w:hAnsi="Arial" w:cs="Arial"/>
          <w:sz w:val="24"/>
          <w:szCs w:val="24"/>
        </w:rPr>
        <w:t>0,12% selama 3 kali sehari dengan berkumur selama 1 menit dan membersihkan gigi serta lidah dengan menggunakan kassa yang sudah dibasahi klorheksidin diglukonat</w:t>
      </w:r>
      <w:r w:rsidRPr="004769A7">
        <w:rPr>
          <w:rFonts w:ascii="Arial" w:hAnsi="Arial" w:cs="Arial"/>
          <w:i/>
          <w:sz w:val="24"/>
          <w:szCs w:val="24"/>
        </w:rPr>
        <w:t xml:space="preserve"> </w:t>
      </w:r>
      <w:r w:rsidRPr="004769A7">
        <w:rPr>
          <w:rFonts w:ascii="Arial" w:hAnsi="Arial" w:cs="Arial"/>
          <w:sz w:val="24"/>
          <w:szCs w:val="24"/>
        </w:rPr>
        <w:t xml:space="preserve">0,12%. Instruksi kompres rutin dengan NaCl 0,9% pada bibir atas dan bawah dilakukan 3 kali sehari. Selanjutnya mengoles tipis mikonazol 2% pada sudut bibir kiri dan kanan. Pada KIE disarankan kepada kelurga pasien untuk </w:t>
      </w:r>
      <w:r w:rsidRPr="00C014E1">
        <w:rPr>
          <w:rFonts w:ascii="Arial" w:hAnsi="Arial" w:cs="Arial"/>
          <w:b/>
          <w:noProof/>
          <w:sz w:val="18"/>
          <w:szCs w:val="18"/>
          <w:lang w:eastAsia="id-ID"/>
        </w:rPr>
        <w:drawing>
          <wp:anchor distT="0" distB="0" distL="114300" distR="114300" simplePos="0" relativeHeight="251661312" behindDoc="0" locked="0" layoutInCell="1" allowOverlap="1" wp14:anchorId="2A9743C1" wp14:editId="080F14F0">
            <wp:simplePos x="0" y="0"/>
            <wp:positionH relativeFrom="column">
              <wp:posOffset>2856230</wp:posOffset>
            </wp:positionH>
            <wp:positionV relativeFrom="paragraph">
              <wp:posOffset>4740275</wp:posOffset>
            </wp:positionV>
            <wp:extent cx="1438275" cy="1691005"/>
            <wp:effectExtent l="6985" t="0" r="0" b="0"/>
            <wp:wrapTopAndBottom/>
            <wp:docPr id="7" name="Picture 7" descr="C:\Users\asus\Downloads\WhatsApp Image 2021-04-17 at 03.28.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1-04-17 at 03.28.30.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1438275"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1">
        <w:rPr>
          <w:rFonts w:ascii="Arial" w:hAnsi="Arial" w:cs="Arial"/>
          <w:b/>
          <w:noProof/>
          <w:sz w:val="18"/>
          <w:szCs w:val="18"/>
          <w:lang w:eastAsia="id-ID"/>
        </w:rPr>
        <w:drawing>
          <wp:anchor distT="0" distB="0" distL="114300" distR="114300" simplePos="0" relativeHeight="251662336" behindDoc="0" locked="0" layoutInCell="1" allowOverlap="1" wp14:anchorId="45A2FC26" wp14:editId="18B02A27">
            <wp:simplePos x="0" y="0"/>
            <wp:positionH relativeFrom="column">
              <wp:posOffset>1001395</wp:posOffset>
            </wp:positionH>
            <wp:positionV relativeFrom="paragraph">
              <wp:posOffset>4730750</wp:posOffset>
            </wp:positionV>
            <wp:extent cx="1433195" cy="1689100"/>
            <wp:effectExtent l="5398" t="0" r="952" b="953"/>
            <wp:wrapTopAndBottom/>
            <wp:docPr id="8" name="Picture 8" descr="C:\Users\asus\Downloads\WhatsApp Image 2021-04-17 at 03.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1-04-17 at 03.29.3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433195"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7B5">
        <w:rPr>
          <w:rFonts w:ascii="Arial" w:hAnsi="Arial" w:cs="Arial"/>
          <w:noProof/>
          <w:sz w:val="24"/>
          <w:szCs w:val="24"/>
          <w:lang w:eastAsia="id-ID"/>
        </w:rPr>
        <w:drawing>
          <wp:anchor distT="0" distB="0" distL="114300" distR="114300" simplePos="0" relativeHeight="251660288" behindDoc="0" locked="0" layoutInCell="1" allowOverlap="1" wp14:anchorId="394DE6AC" wp14:editId="7C97196A">
            <wp:simplePos x="0" y="0"/>
            <wp:positionH relativeFrom="column">
              <wp:posOffset>2731770</wp:posOffset>
            </wp:positionH>
            <wp:positionV relativeFrom="paragraph">
              <wp:posOffset>3331845</wp:posOffset>
            </wp:positionV>
            <wp:extent cx="1689100" cy="1419225"/>
            <wp:effectExtent l="0" t="0" r="6350" b="9525"/>
            <wp:wrapTopAndBottom/>
            <wp:docPr id="4" name="Picture 4" descr="D:\Semester 4\Case report dok nanan\Foto\Kunj.1\PHOTO-2020-11-13-20-43-35.jpg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emester 4\Case report dok nanan\Foto\Kunj.1\PHOTO-2020-11-13-20-43-35.jpg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7B5">
        <w:rPr>
          <w:rFonts w:ascii="Arial" w:hAnsi="Arial" w:cs="Arial"/>
          <w:noProof/>
          <w:sz w:val="24"/>
          <w:szCs w:val="24"/>
          <w:lang w:eastAsia="id-ID"/>
        </w:rPr>
        <w:drawing>
          <wp:anchor distT="0" distB="0" distL="114300" distR="114300" simplePos="0" relativeHeight="251659264" behindDoc="0" locked="0" layoutInCell="1" allowOverlap="1" wp14:anchorId="4BB6FBE8" wp14:editId="45EACB9F">
            <wp:simplePos x="0" y="0"/>
            <wp:positionH relativeFrom="column">
              <wp:posOffset>873125</wp:posOffset>
            </wp:positionH>
            <wp:positionV relativeFrom="paragraph">
              <wp:posOffset>3340735</wp:posOffset>
            </wp:positionV>
            <wp:extent cx="1688465" cy="1371600"/>
            <wp:effectExtent l="0" t="0" r="6985" b="0"/>
            <wp:wrapTopAndBottom/>
            <wp:docPr id="3" name="Picture 3" descr="D:\Semester 4\Case report dok nanan\Foto\Kunj.1\PHOTO-2020-11-13-20-43-34.jpg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emester 4\Case report dok nanan\Foto\Kunj.1\PHOTO-2020-11-13-20-43-34.jpg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846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9A7">
        <w:rPr>
          <w:rFonts w:ascii="Arial" w:hAnsi="Arial" w:cs="Arial"/>
          <w:sz w:val="24"/>
          <w:szCs w:val="24"/>
        </w:rPr>
        <w:t xml:space="preserve">menggunakan obat secara teratur dan meningkatkan </w:t>
      </w:r>
      <w:r w:rsidRPr="004769A7">
        <w:rPr>
          <w:rFonts w:ascii="Arial" w:hAnsi="Arial" w:cs="Arial"/>
          <w:i/>
          <w:sz w:val="24"/>
          <w:szCs w:val="24"/>
        </w:rPr>
        <w:t>oral hygiene.</w:t>
      </w:r>
    </w:p>
    <w:p w:rsidR="007119BF" w:rsidRDefault="007119BF" w:rsidP="007119BF">
      <w:pPr>
        <w:spacing w:line="480" w:lineRule="auto"/>
        <w:jc w:val="both"/>
        <w:rPr>
          <w:rFonts w:ascii="Arial" w:hAnsi="Arial" w:cs="Arial"/>
          <w:b/>
          <w:sz w:val="18"/>
          <w:szCs w:val="18"/>
        </w:rPr>
      </w:pPr>
    </w:p>
    <w:p w:rsidR="007119BF" w:rsidRDefault="007119BF" w:rsidP="007119BF">
      <w:pPr>
        <w:spacing w:line="480" w:lineRule="auto"/>
        <w:ind w:firstLine="720"/>
        <w:jc w:val="both"/>
        <w:rPr>
          <w:rFonts w:ascii="Arial" w:hAnsi="Arial" w:cs="Arial"/>
          <w:b/>
          <w:sz w:val="16"/>
          <w:szCs w:val="16"/>
        </w:rPr>
      </w:pPr>
    </w:p>
    <w:p w:rsidR="007119BF" w:rsidRPr="007119BF" w:rsidRDefault="007119BF" w:rsidP="007119BF">
      <w:pPr>
        <w:spacing w:line="480" w:lineRule="auto"/>
        <w:ind w:firstLine="720"/>
        <w:jc w:val="both"/>
        <w:rPr>
          <w:rFonts w:ascii="Arial" w:hAnsi="Arial" w:cs="Arial"/>
          <w:b/>
          <w:sz w:val="16"/>
          <w:szCs w:val="16"/>
        </w:rPr>
      </w:pPr>
      <w:r w:rsidRPr="007119BF">
        <w:rPr>
          <w:rFonts w:ascii="Arial" w:hAnsi="Arial" w:cs="Arial"/>
          <w:b/>
          <w:sz w:val="16"/>
          <w:szCs w:val="16"/>
        </w:rPr>
        <w:t>Gambar 1.</w:t>
      </w:r>
      <w:r w:rsidRPr="007119BF">
        <w:rPr>
          <w:rFonts w:ascii="Arial" w:hAnsi="Arial" w:cs="Arial"/>
          <w:sz w:val="16"/>
          <w:szCs w:val="16"/>
        </w:rPr>
        <w:t xml:space="preserve"> </w:t>
      </w:r>
      <w:r w:rsidRPr="007119BF">
        <w:rPr>
          <w:rFonts w:ascii="Arial" w:hAnsi="Arial" w:cs="Arial"/>
          <w:b/>
          <w:sz w:val="16"/>
          <w:szCs w:val="16"/>
        </w:rPr>
        <w:t xml:space="preserve">Pada bibir atas dan bawah terdapat erosif dan krusta sanguinolenta multipel dan </w:t>
      </w:r>
      <w:r w:rsidRPr="007119BF">
        <w:rPr>
          <w:rFonts w:ascii="Arial" w:hAnsi="Arial" w:cs="Arial"/>
          <w:b/>
          <w:i/>
          <w:sz w:val="16"/>
          <w:szCs w:val="16"/>
        </w:rPr>
        <w:t>dry saliva</w:t>
      </w:r>
      <w:r w:rsidRPr="007119BF">
        <w:rPr>
          <w:rFonts w:ascii="Arial" w:hAnsi="Arial" w:cs="Arial"/>
          <w:sz w:val="16"/>
          <w:szCs w:val="16"/>
        </w:rPr>
        <w:t xml:space="preserve">. </w:t>
      </w:r>
      <w:r w:rsidRPr="007119BF">
        <w:rPr>
          <w:rFonts w:ascii="Arial" w:hAnsi="Arial" w:cs="Arial"/>
          <w:b/>
          <w:sz w:val="16"/>
          <w:szCs w:val="16"/>
        </w:rPr>
        <w:t>Pada</w:t>
      </w:r>
      <w:r w:rsidRPr="007119BF">
        <w:rPr>
          <w:rFonts w:ascii="Arial" w:hAnsi="Arial" w:cs="Arial"/>
          <w:sz w:val="16"/>
          <w:szCs w:val="16"/>
        </w:rPr>
        <w:t xml:space="preserve"> </w:t>
      </w:r>
      <w:r w:rsidRPr="007119BF">
        <w:rPr>
          <w:rFonts w:ascii="Arial" w:hAnsi="Arial" w:cs="Arial"/>
          <w:b/>
          <w:sz w:val="16"/>
          <w:szCs w:val="16"/>
        </w:rPr>
        <w:t>dorsum lidah, mukosa bukal kiri kanan , dan palatum terdapat daerah erosif dengan plak putih kekuningan multipel.</w:t>
      </w:r>
    </w:p>
    <w:p w:rsidR="007119BF" w:rsidRPr="00A926F8" w:rsidRDefault="007119BF" w:rsidP="007119BF">
      <w:pPr>
        <w:spacing w:line="480" w:lineRule="auto"/>
        <w:ind w:firstLine="720"/>
        <w:jc w:val="both"/>
        <w:rPr>
          <w:rFonts w:ascii="Arial" w:hAnsi="Arial" w:cs="Arial"/>
          <w:sz w:val="24"/>
          <w:szCs w:val="24"/>
        </w:rPr>
      </w:pPr>
      <w:r w:rsidRPr="007119BF">
        <w:rPr>
          <w:rFonts w:ascii="Arial" w:hAnsi="Arial" w:cs="Arial"/>
          <w:sz w:val="24"/>
          <w:szCs w:val="24"/>
        </w:rPr>
        <w:t>Pada kunjungan kedua (Tiga belas hari) k</w:t>
      </w:r>
      <w:r w:rsidRPr="004769A7">
        <w:rPr>
          <w:rFonts w:ascii="Arial" w:hAnsi="Arial" w:cs="Arial"/>
          <w:sz w:val="24"/>
          <w:szCs w:val="24"/>
        </w:rPr>
        <w:t>eluhan sakit pada rongga mulut d</w:t>
      </w:r>
      <w:r>
        <w:rPr>
          <w:rFonts w:ascii="Arial" w:hAnsi="Arial" w:cs="Arial"/>
          <w:sz w:val="24"/>
          <w:szCs w:val="24"/>
        </w:rPr>
        <w:t xml:space="preserve">an tenggorokan berkurang, bibir kering dan berdarah sudah jauh </w:t>
      </w:r>
      <w:r>
        <w:rPr>
          <w:rFonts w:ascii="Arial" w:hAnsi="Arial" w:cs="Arial"/>
          <w:sz w:val="24"/>
          <w:szCs w:val="24"/>
        </w:rPr>
        <w:lastRenderedPageBreak/>
        <w:t xml:space="preserve">berkurang. </w:t>
      </w:r>
      <w:r w:rsidRPr="004769A7">
        <w:rPr>
          <w:rFonts w:ascii="Arial" w:hAnsi="Arial" w:cs="Arial"/>
          <w:sz w:val="24"/>
          <w:szCs w:val="24"/>
        </w:rPr>
        <w:t xml:space="preserve">Pasien sudah bisa membuka mulut lebih lebar dan lama untuk dibersihkan dengan kassa pada lidah dan bagian dalam mulut. </w:t>
      </w:r>
      <w:r>
        <w:rPr>
          <w:rFonts w:ascii="Arial" w:hAnsi="Arial" w:cs="Arial"/>
          <w:sz w:val="24"/>
          <w:szCs w:val="24"/>
        </w:rPr>
        <w:t xml:space="preserve">Terapi dengan </w:t>
      </w:r>
      <w:r w:rsidRPr="004769A7">
        <w:rPr>
          <w:rFonts w:ascii="Arial" w:hAnsi="Arial" w:cs="Arial"/>
          <w:sz w:val="24"/>
          <w:szCs w:val="24"/>
        </w:rPr>
        <w:t xml:space="preserve">melanjutkan </w:t>
      </w:r>
      <w:r>
        <w:rPr>
          <w:rFonts w:ascii="Arial" w:hAnsi="Arial" w:cs="Arial"/>
          <w:sz w:val="24"/>
          <w:szCs w:val="24"/>
        </w:rPr>
        <w:t>nistatin</w:t>
      </w:r>
      <w:r w:rsidRPr="004769A7">
        <w:rPr>
          <w:rFonts w:ascii="Arial" w:hAnsi="Arial" w:cs="Arial"/>
          <w:sz w:val="24"/>
          <w:szCs w:val="24"/>
        </w:rPr>
        <w:t xml:space="preserve">, obat kumur yang mengandung </w:t>
      </w:r>
      <w:r w:rsidRPr="007119BF">
        <w:rPr>
          <w:rFonts w:ascii="Arial" w:hAnsi="Arial" w:cs="Arial"/>
          <w:sz w:val="24"/>
          <w:szCs w:val="24"/>
        </w:rPr>
        <w:t>hyaluronic acid</w:t>
      </w:r>
      <w:r w:rsidRPr="004769A7">
        <w:rPr>
          <w:rFonts w:ascii="Arial" w:hAnsi="Arial" w:cs="Arial"/>
          <w:sz w:val="24"/>
          <w:szCs w:val="24"/>
        </w:rPr>
        <w:t xml:space="preserve">, </w:t>
      </w:r>
      <w:r>
        <w:rPr>
          <w:rFonts w:ascii="Arial" w:hAnsi="Arial" w:cs="Arial"/>
          <w:sz w:val="24"/>
          <w:szCs w:val="24"/>
        </w:rPr>
        <w:t xml:space="preserve">racikan </w:t>
      </w:r>
      <w:r w:rsidRPr="004769A7">
        <w:rPr>
          <w:rFonts w:ascii="Arial" w:hAnsi="Arial" w:cs="Arial"/>
          <w:sz w:val="24"/>
          <w:szCs w:val="24"/>
        </w:rPr>
        <w:t xml:space="preserve">deksametason salep 5 gr </w:t>
      </w:r>
      <w:r>
        <w:rPr>
          <w:rFonts w:ascii="Arial" w:hAnsi="Arial" w:cs="Arial"/>
          <w:sz w:val="24"/>
          <w:szCs w:val="24"/>
        </w:rPr>
        <w:t>(</w:t>
      </w:r>
      <w:r w:rsidRPr="004769A7">
        <w:rPr>
          <w:rFonts w:ascii="Arial" w:hAnsi="Arial" w:cs="Arial"/>
          <w:sz w:val="24"/>
          <w:szCs w:val="24"/>
        </w:rPr>
        <w:t>klorheksidin diglukonat</w:t>
      </w:r>
      <w:r w:rsidRPr="004769A7">
        <w:rPr>
          <w:rFonts w:ascii="Arial" w:hAnsi="Arial" w:cs="Arial"/>
          <w:i/>
          <w:sz w:val="24"/>
          <w:szCs w:val="24"/>
        </w:rPr>
        <w:t xml:space="preserve"> </w:t>
      </w:r>
      <w:r w:rsidRPr="004769A7">
        <w:rPr>
          <w:rFonts w:ascii="Arial" w:hAnsi="Arial" w:cs="Arial"/>
          <w:sz w:val="24"/>
          <w:szCs w:val="24"/>
        </w:rPr>
        <w:t>dihentikan). Instruksi kompres rutin dengan NaCl 0,9% pada bibir atas dan bawah dilakukan 3 kali sehari.</w:t>
      </w:r>
      <w:r>
        <w:rPr>
          <w:rFonts w:ascii="Arial" w:hAnsi="Arial" w:cs="Arial"/>
          <w:sz w:val="24"/>
          <w:szCs w:val="24"/>
        </w:rPr>
        <w:t xml:space="preserve"> </w:t>
      </w:r>
      <w:r w:rsidRPr="004769A7">
        <w:rPr>
          <w:rFonts w:ascii="Arial" w:hAnsi="Arial" w:cs="Arial"/>
          <w:sz w:val="24"/>
          <w:szCs w:val="24"/>
        </w:rPr>
        <w:t xml:space="preserve">Pengobatan methil prednisolon dari kulit sudah di tapering off dari 64 mg menjadi 48 mg (32 mg- 0 -16 mg). </w:t>
      </w:r>
    </w:p>
    <w:p w:rsidR="007119BF" w:rsidRDefault="007119BF" w:rsidP="007119BF">
      <w:pPr>
        <w:spacing w:line="480" w:lineRule="auto"/>
        <w:ind w:firstLine="720"/>
        <w:jc w:val="both"/>
        <w:rPr>
          <w:rFonts w:ascii="Arial" w:hAnsi="Arial" w:cs="Arial"/>
          <w:b/>
          <w:sz w:val="18"/>
          <w:szCs w:val="18"/>
        </w:rPr>
      </w:pPr>
      <w:r w:rsidRPr="0005007F">
        <w:rPr>
          <w:rFonts w:ascii="Arial" w:hAnsi="Arial" w:cs="Arial"/>
          <w:noProof/>
          <w:sz w:val="24"/>
          <w:szCs w:val="24"/>
          <w:lang w:eastAsia="id-ID"/>
        </w:rPr>
        <w:drawing>
          <wp:anchor distT="0" distB="0" distL="114300" distR="114300" simplePos="0" relativeHeight="251664384" behindDoc="0" locked="0" layoutInCell="1" allowOverlap="1" wp14:anchorId="5B927285" wp14:editId="1C403767">
            <wp:simplePos x="0" y="0"/>
            <wp:positionH relativeFrom="column">
              <wp:posOffset>2701290</wp:posOffset>
            </wp:positionH>
            <wp:positionV relativeFrom="paragraph">
              <wp:posOffset>2028190</wp:posOffset>
            </wp:positionV>
            <wp:extent cx="1753235" cy="1643380"/>
            <wp:effectExtent l="0" t="0" r="0" b="0"/>
            <wp:wrapTopAndBottom/>
            <wp:docPr id="26" name="Picture 26" descr="C:\Users\asus\Downloads\WhatsApp Image 2021-04-17 at 11.35.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sus\Downloads\WhatsApp Image 2021-04-17 at 11.35.30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235"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76">
        <w:rPr>
          <w:rFonts w:ascii="Arial" w:hAnsi="Arial" w:cs="Arial"/>
          <w:noProof/>
          <w:sz w:val="24"/>
          <w:szCs w:val="24"/>
          <w:lang w:eastAsia="id-ID"/>
        </w:rPr>
        <w:drawing>
          <wp:anchor distT="0" distB="0" distL="114300" distR="114300" simplePos="0" relativeHeight="251668480" behindDoc="0" locked="0" layoutInCell="1" allowOverlap="1" wp14:anchorId="669A3126" wp14:editId="445C6AA0">
            <wp:simplePos x="0" y="0"/>
            <wp:positionH relativeFrom="column">
              <wp:posOffset>798195</wp:posOffset>
            </wp:positionH>
            <wp:positionV relativeFrom="paragraph">
              <wp:posOffset>447040</wp:posOffset>
            </wp:positionV>
            <wp:extent cx="1751330" cy="1475740"/>
            <wp:effectExtent l="0" t="0" r="1270" b="0"/>
            <wp:wrapTopAndBottom/>
            <wp:docPr id="2" name="Picture 2" descr="C:\Users\asus\Downloads\WhatsApp Image 2021-04-17 at 11.4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sus\Downloads\WhatsApp Image 2021-04-17 at 11.45.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75133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2BC">
        <w:rPr>
          <w:rFonts w:ascii="Arial" w:hAnsi="Arial" w:cs="Arial"/>
          <w:b/>
          <w:noProof/>
          <w:sz w:val="18"/>
          <w:szCs w:val="18"/>
          <w:lang w:eastAsia="id-ID"/>
        </w:rPr>
        <w:drawing>
          <wp:anchor distT="0" distB="0" distL="114300" distR="114300" simplePos="0" relativeHeight="251669504" behindDoc="0" locked="0" layoutInCell="1" allowOverlap="1" wp14:anchorId="28736494" wp14:editId="6DE63D2E">
            <wp:simplePos x="0" y="0"/>
            <wp:positionH relativeFrom="column">
              <wp:posOffset>2705735</wp:posOffset>
            </wp:positionH>
            <wp:positionV relativeFrom="paragraph">
              <wp:posOffset>452755</wp:posOffset>
            </wp:positionV>
            <wp:extent cx="1751330" cy="1472565"/>
            <wp:effectExtent l="0" t="0" r="1270" b="0"/>
            <wp:wrapTopAndBottom/>
            <wp:docPr id="6" name="Picture Placeholder 32" descr="D:\Semester 4\Case report dok nanan\Foto\Ko.6\PHOTO-2020-12-15-12-14-46.jpg.jpe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3" name="Picture Placeholder 32" descr="D:\Semester 4\Case report dok nanan\Foto\Ko.6\PHOTO-2020-12-15-12-14-46.jpg.jpeg"/>
                    <pic:cNvPicPr>
                      <a:picLocks noGrp="1"/>
                    </pic:cNvPicPr>
                  </pic:nvPicPr>
                  <pic:blipFill rotWithShape="1">
                    <a:blip r:embed="rId10" cstate="print">
                      <a:extLst>
                        <a:ext uri="{28A0092B-C50C-407E-A947-70E740481C1C}">
                          <a14:useLocalDpi xmlns:a14="http://schemas.microsoft.com/office/drawing/2010/main" val="0"/>
                        </a:ext>
                      </a:extLst>
                    </a:blip>
                    <a:srcRect l="25033" t="54802" r="24735" b="5936"/>
                    <a:stretch/>
                  </pic:blipFill>
                  <pic:spPr bwMode="auto">
                    <a:xfrm>
                      <a:off x="0" y="0"/>
                      <a:ext cx="1751330" cy="1472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007F">
        <w:rPr>
          <w:rFonts w:ascii="Arial" w:hAnsi="Arial" w:cs="Arial"/>
          <w:noProof/>
          <w:sz w:val="24"/>
          <w:szCs w:val="24"/>
          <w:lang w:eastAsia="id-ID"/>
        </w:rPr>
        <w:drawing>
          <wp:anchor distT="0" distB="0" distL="114300" distR="114300" simplePos="0" relativeHeight="251663360" behindDoc="0" locked="0" layoutInCell="1" allowOverlap="1" wp14:anchorId="34C60F7D" wp14:editId="2D4CF8F7">
            <wp:simplePos x="0" y="0"/>
            <wp:positionH relativeFrom="column">
              <wp:posOffset>798195</wp:posOffset>
            </wp:positionH>
            <wp:positionV relativeFrom="paragraph">
              <wp:posOffset>2024380</wp:posOffset>
            </wp:positionV>
            <wp:extent cx="1751330" cy="1643380"/>
            <wp:effectExtent l="0" t="0" r="1270" b="0"/>
            <wp:wrapTopAndBottom/>
            <wp:docPr id="27" name="Picture 27" descr="C:\Users\asus\Downloads\WhatsApp Image 2021-04-17 at 11.3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us\Downloads\WhatsApp Image 2021-04-17 at 11.35.30.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1330"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19BF" w:rsidRDefault="007119BF" w:rsidP="007119BF">
      <w:pPr>
        <w:spacing w:line="480" w:lineRule="auto"/>
        <w:jc w:val="both"/>
        <w:rPr>
          <w:rFonts w:ascii="Arial" w:hAnsi="Arial" w:cs="Arial"/>
          <w:b/>
          <w:sz w:val="18"/>
          <w:szCs w:val="18"/>
        </w:rPr>
      </w:pPr>
    </w:p>
    <w:p w:rsidR="007119BF" w:rsidRPr="007119BF" w:rsidRDefault="007119BF" w:rsidP="007119BF">
      <w:pPr>
        <w:spacing w:line="480" w:lineRule="auto"/>
        <w:ind w:firstLine="720"/>
        <w:jc w:val="both"/>
        <w:rPr>
          <w:rFonts w:ascii="Arial" w:hAnsi="Arial" w:cs="Arial"/>
          <w:b/>
          <w:sz w:val="16"/>
          <w:szCs w:val="18"/>
        </w:rPr>
      </w:pPr>
      <w:r w:rsidRPr="007119BF">
        <w:rPr>
          <w:rFonts w:ascii="Arial" w:hAnsi="Arial" w:cs="Arial"/>
          <w:b/>
          <w:sz w:val="16"/>
          <w:szCs w:val="18"/>
        </w:rPr>
        <w:t xml:space="preserve">Gambar 2 . Kondisi klinis rongga mulut pasien; bibir, dorsum lidah, mukosa bukal kiri kanan , </w:t>
      </w:r>
      <w:r>
        <w:rPr>
          <w:rFonts w:ascii="Arial" w:hAnsi="Arial" w:cs="Arial"/>
          <w:b/>
          <w:sz w:val="16"/>
          <w:szCs w:val="18"/>
        </w:rPr>
        <w:t xml:space="preserve"> </w:t>
      </w:r>
      <w:r w:rsidRPr="007119BF">
        <w:rPr>
          <w:rFonts w:ascii="Arial" w:hAnsi="Arial" w:cs="Arial"/>
          <w:b/>
          <w:sz w:val="16"/>
          <w:szCs w:val="18"/>
        </w:rPr>
        <w:t xml:space="preserve">dan palatum terdapat daerah erosif dengan plak putih kekuningan multipel (Perbaikan) </w:t>
      </w:r>
      <w:r>
        <w:rPr>
          <w:rFonts w:ascii="Arial" w:hAnsi="Arial" w:cs="Arial"/>
          <w:b/>
          <w:sz w:val="18"/>
          <w:szCs w:val="18"/>
        </w:rPr>
        <w:t>.</w:t>
      </w:r>
    </w:p>
    <w:p w:rsidR="007119BF" w:rsidRDefault="007119BF" w:rsidP="007119BF">
      <w:pPr>
        <w:spacing w:line="480" w:lineRule="auto"/>
        <w:ind w:firstLine="720"/>
        <w:jc w:val="both"/>
        <w:rPr>
          <w:rFonts w:ascii="Arial" w:hAnsi="Arial" w:cs="Arial"/>
          <w:sz w:val="24"/>
          <w:szCs w:val="24"/>
        </w:rPr>
      </w:pPr>
      <w:r w:rsidRPr="007119BF">
        <w:rPr>
          <w:rFonts w:ascii="Arial" w:hAnsi="Arial" w:cs="Arial"/>
          <w:noProof/>
          <w:sz w:val="24"/>
          <w:szCs w:val="24"/>
          <w:lang w:eastAsia="id-ID"/>
        </w:rPr>
        <w:lastRenderedPageBreak/>
        <w:drawing>
          <wp:anchor distT="0" distB="0" distL="114300" distR="114300" simplePos="0" relativeHeight="251670528" behindDoc="0" locked="0" layoutInCell="1" allowOverlap="1" wp14:anchorId="7CF7EB4D" wp14:editId="4E0AE56E">
            <wp:simplePos x="0" y="0"/>
            <wp:positionH relativeFrom="column">
              <wp:posOffset>600075</wp:posOffset>
            </wp:positionH>
            <wp:positionV relativeFrom="paragraph">
              <wp:posOffset>1756410</wp:posOffset>
            </wp:positionV>
            <wp:extent cx="1915795" cy="1475740"/>
            <wp:effectExtent l="0" t="0" r="8255" b="0"/>
            <wp:wrapTopAndBottom/>
            <wp:docPr id="14" name="Picture 14" descr="C:\Users\asus\Downloads\WhatsApp Image 2021-04-17 at 11.57.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Downloads\WhatsApp Image 2021-04-17 at 11.57.2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579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9BF">
        <w:rPr>
          <w:rFonts w:ascii="Arial" w:hAnsi="Arial" w:cs="Arial"/>
          <w:noProof/>
          <w:sz w:val="24"/>
          <w:szCs w:val="24"/>
          <w:lang w:eastAsia="id-ID"/>
        </w:rPr>
        <w:drawing>
          <wp:anchor distT="0" distB="0" distL="114300" distR="114300" simplePos="0" relativeHeight="251667456" behindDoc="0" locked="0" layoutInCell="1" allowOverlap="1" wp14:anchorId="13107B90" wp14:editId="7A610B8A">
            <wp:simplePos x="0" y="0"/>
            <wp:positionH relativeFrom="column">
              <wp:posOffset>598170</wp:posOffset>
            </wp:positionH>
            <wp:positionV relativeFrom="paragraph">
              <wp:posOffset>3388360</wp:posOffset>
            </wp:positionV>
            <wp:extent cx="1915795" cy="1437005"/>
            <wp:effectExtent l="0" t="0" r="8255" b="0"/>
            <wp:wrapTopAndBottom/>
            <wp:docPr id="34" name="Picture 34" descr="C:\Users\asus\Downloads\WhatsApp Image 2021-04-17 at 11.57.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Downloads\WhatsApp Image 2021-04-17 at 11.57.20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579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9BF">
        <w:rPr>
          <w:rFonts w:ascii="Arial" w:hAnsi="Arial" w:cs="Arial"/>
          <w:noProof/>
          <w:sz w:val="24"/>
          <w:szCs w:val="24"/>
          <w:lang w:eastAsia="id-ID"/>
        </w:rPr>
        <w:drawing>
          <wp:anchor distT="0" distB="0" distL="114300" distR="114300" simplePos="0" relativeHeight="251665408" behindDoc="0" locked="0" layoutInCell="1" allowOverlap="1" wp14:anchorId="7804B13A" wp14:editId="67100743">
            <wp:simplePos x="0" y="0"/>
            <wp:positionH relativeFrom="column">
              <wp:posOffset>2646680</wp:posOffset>
            </wp:positionH>
            <wp:positionV relativeFrom="paragraph">
              <wp:posOffset>3349625</wp:posOffset>
            </wp:positionV>
            <wp:extent cx="1915795" cy="1470660"/>
            <wp:effectExtent l="0" t="0" r="8255" b="0"/>
            <wp:wrapTopAndBottom/>
            <wp:docPr id="33" name="Picture 33" descr="C:\Users\asus\Downloads\WhatsApp Image 2021-04-17 at 11.57.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sus\Downloads\WhatsApp Image 2021-04-17 at 11.57.1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579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9BF">
        <w:rPr>
          <w:rFonts w:ascii="Arial" w:hAnsi="Arial" w:cs="Arial"/>
          <w:noProof/>
          <w:sz w:val="24"/>
          <w:szCs w:val="24"/>
          <w:lang w:eastAsia="id-ID"/>
        </w:rPr>
        <w:drawing>
          <wp:anchor distT="0" distB="0" distL="114300" distR="114300" simplePos="0" relativeHeight="251666432" behindDoc="0" locked="0" layoutInCell="1" allowOverlap="1" wp14:anchorId="6CF385A8" wp14:editId="555B6296">
            <wp:simplePos x="0" y="0"/>
            <wp:positionH relativeFrom="column">
              <wp:posOffset>2647032</wp:posOffset>
            </wp:positionH>
            <wp:positionV relativeFrom="paragraph">
              <wp:posOffset>1763395</wp:posOffset>
            </wp:positionV>
            <wp:extent cx="1916430" cy="1475740"/>
            <wp:effectExtent l="0" t="0" r="7620" b="0"/>
            <wp:wrapTopAndBottom/>
            <wp:docPr id="31" name="Picture 31" descr="C:\Users\asus\Downloads\WhatsApp Image 2021-04-17 at 11.58.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sus\Downloads\WhatsApp Image 2021-04-17 at 11.58.1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643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9BF">
        <w:rPr>
          <w:rFonts w:ascii="Arial" w:hAnsi="Arial" w:cs="Arial"/>
          <w:sz w:val="24"/>
          <w:szCs w:val="24"/>
        </w:rPr>
        <w:t>Pada kunjungan ketiga (setelah delapan hari)</w:t>
      </w:r>
      <w:r w:rsidRPr="004769A7">
        <w:rPr>
          <w:rFonts w:ascii="Arial" w:hAnsi="Arial" w:cs="Arial"/>
          <w:sz w:val="24"/>
          <w:szCs w:val="24"/>
        </w:rPr>
        <w:t xml:space="preserve"> keluhan pada bibir </w:t>
      </w:r>
      <w:r>
        <w:rPr>
          <w:rFonts w:ascii="Arial" w:hAnsi="Arial" w:cs="Arial"/>
          <w:sz w:val="24"/>
          <w:szCs w:val="24"/>
        </w:rPr>
        <w:t>dan rasa</w:t>
      </w:r>
      <w:r w:rsidRPr="004769A7">
        <w:rPr>
          <w:rFonts w:ascii="Arial" w:hAnsi="Arial" w:cs="Arial"/>
          <w:sz w:val="24"/>
          <w:szCs w:val="24"/>
        </w:rPr>
        <w:t xml:space="preserve"> sakit pada tenggorokan sudah tidak ada. Penggunaan deksametason salep sudah dihentikan,</w:t>
      </w:r>
      <w:r>
        <w:rPr>
          <w:rFonts w:ascii="Arial" w:hAnsi="Arial" w:cs="Arial"/>
          <w:sz w:val="24"/>
          <w:szCs w:val="24"/>
        </w:rPr>
        <w:t xml:space="preserve"> dan instruksi untuk </w:t>
      </w:r>
      <w:r w:rsidRPr="004769A7">
        <w:rPr>
          <w:rFonts w:ascii="Arial" w:hAnsi="Arial" w:cs="Arial"/>
          <w:sz w:val="24"/>
          <w:szCs w:val="24"/>
        </w:rPr>
        <w:t>melanjutkan penggunaan vaselin album pada bibir atas dan bawah.</w:t>
      </w:r>
    </w:p>
    <w:p w:rsidR="007119BF" w:rsidRDefault="007119BF" w:rsidP="007119BF">
      <w:pPr>
        <w:tabs>
          <w:tab w:val="left" w:pos="1843"/>
        </w:tabs>
        <w:spacing w:line="480" w:lineRule="auto"/>
        <w:jc w:val="both"/>
        <w:rPr>
          <w:rFonts w:ascii="Arial" w:hAnsi="Arial" w:cs="Arial"/>
          <w:b/>
          <w:sz w:val="24"/>
          <w:szCs w:val="24"/>
        </w:rPr>
      </w:pPr>
    </w:p>
    <w:p w:rsidR="007119BF" w:rsidRDefault="007119BF" w:rsidP="007119BF">
      <w:pPr>
        <w:spacing w:line="480" w:lineRule="auto"/>
        <w:ind w:firstLine="720"/>
        <w:jc w:val="both"/>
        <w:rPr>
          <w:rFonts w:ascii="Arial" w:hAnsi="Arial" w:cs="Arial"/>
          <w:b/>
          <w:sz w:val="18"/>
          <w:szCs w:val="18"/>
        </w:rPr>
      </w:pPr>
    </w:p>
    <w:p w:rsidR="007119BF" w:rsidRDefault="007119BF" w:rsidP="007119BF">
      <w:pPr>
        <w:spacing w:line="480" w:lineRule="auto"/>
        <w:ind w:firstLine="720"/>
        <w:jc w:val="both"/>
        <w:rPr>
          <w:rFonts w:ascii="Arial" w:hAnsi="Arial" w:cs="Arial"/>
          <w:b/>
          <w:sz w:val="16"/>
          <w:szCs w:val="18"/>
        </w:rPr>
      </w:pPr>
      <w:r w:rsidRPr="007119BF">
        <w:rPr>
          <w:rFonts w:ascii="Arial" w:hAnsi="Arial" w:cs="Arial"/>
          <w:b/>
          <w:sz w:val="16"/>
          <w:szCs w:val="18"/>
        </w:rPr>
        <w:t>Gambar 3 . Kondi</w:t>
      </w:r>
      <w:r w:rsidR="006936A2">
        <w:rPr>
          <w:rFonts w:ascii="Arial" w:hAnsi="Arial" w:cs="Arial"/>
          <w:b/>
          <w:sz w:val="16"/>
          <w:szCs w:val="18"/>
        </w:rPr>
        <w:t>si klinis rongga mulut pasien; b</w:t>
      </w:r>
      <w:r w:rsidRPr="007119BF">
        <w:rPr>
          <w:rFonts w:ascii="Arial" w:hAnsi="Arial" w:cs="Arial"/>
          <w:b/>
          <w:sz w:val="16"/>
          <w:szCs w:val="18"/>
        </w:rPr>
        <w:t>ibir, dorsum lidah, mukosa bukal kiri kanan , dan palatum terdapat daerah erosif dengan plak putih kekuningan multipel (sembuh).</w:t>
      </w:r>
    </w:p>
    <w:p w:rsidR="00D7536B" w:rsidRPr="007119BF" w:rsidRDefault="00D7536B" w:rsidP="007119BF">
      <w:pPr>
        <w:spacing w:line="480" w:lineRule="auto"/>
        <w:ind w:firstLine="720"/>
        <w:jc w:val="both"/>
        <w:rPr>
          <w:rFonts w:ascii="Arial" w:hAnsi="Arial" w:cs="Arial"/>
          <w:b/>
          <w:sz w:val="16"/>
          <w:szCs w:val="18"/>
        </w:rPr>
      </w:pPr>
    </w:p>
    <w:p w:rsidR="007119BF" w:rsidRDefault="007119BF" w:rsidP="007119BF">
      <w:pPr>
        <w:tabs>
          <w:tab w:val="left" w:pos="1843"/>
        </w:tabs>
        <w:spacing w:line="480" w:lineRule="auto"/>
        <w:jc w:val="both"/>
        <w:rPr>
          <w:rFonts w:ascii="Arial" w:hAnsi="Arial" w:cs="Arial"/>
          <w:b/>
          <w:sz w:val="24"/>
          <w:szCs w:val="24"/>
        </w:rPr>
      </w:pPr>
      <w:r>
        <w:rPr>
          <w:rFonts w:ascii="Arial" w:hAnsi="Arial" w:cs="Arial"/>
          <w:b/>
          <w:sz w:val="24"/>
          <w:szCs w:val="24"/>
        </w:rPr>
        <w:t>PEMBAHASAN</w:t>
      </w:r>
    </w:p>
    <w:p w:rsidR="007119BF" w:rsidRDefault="007119BF" w:rsidP="007119BF">
      <w:pPr>
        <w:tabs>
          <w:tab w:val="left" w:pos="0"/>
        </w:tabs>
        <w:spacing w:line="480" w:lineRule="auto"/>
        <w:jc w:val="both"/>
        <w:rPr>
          <w:rFonts w:ascii="Arial" w:hAnsi="Arial" w:cs="Arial"/>
          <w:sz w:val="24"/>
          <w:szCs w:val="24"/>
        </w:rPr>
      </w:pPr>
      <w:r>
        <w:rPr>
          <w:rFonts w:ascii="Arial" w:hAnsi="Arial" w:cs="Arial"/>
          <w:sz w:val="24"/>
          <w:szCs w:val="24"/>
        </w:rPr>
        <w:tab/>
        <w:t>Pasien dengan DRESS berisiko tinggi mengalami komplikasi dalam rongga mulut terkait dengan kondisi yang mendasarinya atau sebagai akibat dari pengobatannya. Penegakkan diagnosis DRESS dibutuhkan  pemeriksaan penunjang yang bertujuan untuk menentukan terapi yang akan diberikan. Salah satu nya adalah pemeriksaan hematologi.</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{"citationItems":[{"id":"ITEM-1","itemData":{"author":[{"dropping-particle":"","family":"Al.","given":"Patil A et","non-dropping-particle":"","parse-names":false,"suffix":""}],"container-title":"International Journal of Advances in Medicine","id":"ITEM-1","issue":"4","issued":{"date-parts":[["2019"]]},"page":"1360-1362","title":"Letter to the Editor Drug rash with eosinophilia and systemic symptoms , uncommon and commonly missed","type":"article-journal","volume":"6"},"uris":["http://www.mendeley.com/documents/?uuid=ccf60ed0-3e2b-4a2e-980c-159a084959cf"]}],"mendeley":{"formattedCitation":"&lt;sup&gt;1&lt;/sup&gt;","plainTextFormattedCitation":"1","previouslyFormattedCitation":"&lt;sup&gt;1&lt;/sup&gt;"},"properties":{"noteIndex":0},"schema":"https://github.com/citation-style-language/schema/raw/master/csl-citation.json"}</w:instrText>
      </w:r>
      <w:r>
        <w:rPr>
          <w:rFonts w:ascii="Arial" w:hAnsi="Arial" w:cs="Arial"/>
          <w:sz w:val="24"/>
          <w:szCs w:val="24"/>
        </w:rPr>
        <w:fldChar w:fldCharType="separate"/>
      </w:r>
      <w:r w:rsidRPr="006870F1">
        <w:rPr>
          <w:rFonts w:ascii="Arial" w:hAnsi="Arial" w:cs="Arial"/>
          <w:noProof/>
          <w:sz w:val="24"/>
          <w:szCs w:val="24"/>
          <w:vertAlign w:val="superscript"/>
        </w:rPr>
        <w:t>1</w:t>
      </w:r>
      <w:r>
        <w:rPr>
          <w:rFonts w:ascii="Arial" w:hAnsi="Arial" w:cs="Arial"/>
          <w:sz w:val="24"/>
          <w:szCs w:val="24"/>
        </w:rPr>
        <w:fldChar w:fldCharType="end"/>
      </w:r>
      <w:r>
        <w:rPr>
          <w:rFonts w:ascii="Arial" w:hAnsi="Arial" w:cs="Arial"/>
          <w:sz w:val="24"/>
          <w:szCs w:val="24"/>
        </w:rPr>
        <w:t xml:space="preserve"> Pada </w:t>
      </w:r>
      <w:r>
        <w:rPr>
          <w:rFonts w:ascii="Arial" w:hAnsi="Arial" w:cs="Arial"/>
          <w:sz w:val="24"/>
          <w:szCs w:val="24"/>
        </w:rPr>
        <w:lastRenderedPageBreak/>
        <w:t>pasien ini didapatkan hasil pemeriksaan hematologi dengan jumlah eosinofil yang tinggi yaitu 15 % (Nilai normal : 0-4), Leukosit 11,49 10</w:t>
      </w:r>
      <w:r>
        <w:rPr>
          <w:rFonts w:ascii="Times New Roman" w:hAnsi="Times New Roman" w:cs="Times New Roman"/>
          <w:sz w:val="24"/>
          <w:szCs w:val="24"/>
        </w:rPr>
        <w:t>^</w:t>
      </w:r>
      <w:r>
        <w:rPr>
          <w:rFonts w:ascii="Arial" w:hAnsi="Arial" w:cs="Arial"/>
          <w:sz w:val="24"/>
          <w:szCs w:val="24"/>
        </w:rPr>
        <w:t>3 uL yang dapat mengindikasikan adanya proses alergi seperti  alergi terhadap obat. Selain itu terdapat adanya keterlibatan organ dalam yaitu hati yang ditandai dengan peningkatan serum SGOT 88 U/L dan SGPT 166 U/L. Terapi pada pasien DRESS ini diberikan obat golongan kortikosteroid.</w:t>
      </w:r>
      <w:r>
        <w:rPr>
          <w:rFonts w:ascii="Arial" w:hAnsi="Arial" w:cs="Arial"/>
          <w:sz w:val="24"/>
          <w:szCs w:val="24"/>
        </w:rPr>
        <w:fldChar w:fldCharType="begin" w:fldLock="1"/>
      </w:r>
      <w:r>
        <w:rPr>
          <w:rFonts w:ascii="Arial" w:hAnsi="Arial" w:cs="Arial"/>
          <w:sz w:val="24"/>
          <w:szCs w:val="24"/>
        </w:rPr>
        <w:instrText>ADDIN CSL_CITATION {"citationItems":[{"id":"ITEM-1","itemData":{"DOI":"10.1111/bjd.12501","ISSN":"00070963","PMID":"23855313","abstract":"Background Cases of severe drug hypersensitivity, demonstrating a variable spectrum of cutaneous and systemic involvement, are reported under various names, especially drug reaction with eosinophilia and systemic symptoms (DRESS). Case definition and overlap with other severe cutaneous adverse reactions (SCAR) are debated. Objectives To analyse the spectrum of signs and symptoms of DRESS and distribution of causative drugs in a large multicentre series. Patients and methods RegiSCAR, a multinational registry of SCAR, prospectively enrolled 201 potential cases from 2003 to mid-2009. Using a standardized scoring system, 117 cases were validated as showing probable or definite DRESS. Results The male/female ratio was 0·80; females were borderline significantly younger than males. Next to the ubiquitous exanthema, the main features were eosinophilia (95%), visceral involvement (91%), high fever (90%), atypical lymphocytes (67%), mild mucosal involvement (56%) and lymphadenopathy (54%). The reaction was protracted in all but two patients; two patients died during the acute phase. Drug causality was plausible in 88% of cases. Antiepileptic drugs were involved in 35%, allopurinol in 18%, antimicrobial sulfonamides and dapsone in 12% and other antibiotics in 11%. The median time interval after drug intake was 22 days (interquartile range 17-31) for all drugs with (very) probable causality, with differences between drugs. Conclusion This prospective observational study supports the hypothesis that DRESS is an original phenotype among SCAR in terms of clinical and biological characteristics, causative drugs, and time relation. The diversity of causative drugs was rather limited, and mortality was lower than that suggested by prior publications. What's already known about this topic? DRESS is a hypersensitivity reaction, characterized by a variable combination of symptomatic and asymptomatic features. What does this study add? DRESS is an original phenotype among severe cutaneous adverse reactions in terms of clinical and biological characteristics, drugs, time relation, and course. Besides eosinophilia, other haematological abnormalities are frequent. The diversity of causative drugs is rather limited. The prodromal period is quite variable, introducing risk of protopathic bias, especially for antibiotics and NSAIDs. © 2013 British Association of Dermatologists.","author":[{"dropping-particle":"","family":"Kardaun","given":"S. H.","non-dropping-particle":"","parse-names":false,"suffix":""},{"dropping-particle":"","family":"Sekula","given":"P.","non-dropping-particle":"","parse-names":false,"suffix":""},{"dropping-particle":"","family":"Valeyrie-Allanore","given":"L.","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dropping-particle":"","family":"Mockenhaupt","given":"M.","non-dropping-particle":"","parse-names":false,"suffix":""},{"dropping-particle":"","family":"Roujeau","given":"J. C.","non-dropping-particle":"","parse-names":false,"suffix":""}],"container-title":"British Journal of Dermatology","id":"ITEM-1","issue":"5","issued":{"date-parts":[["2013"]]},"page":"1071-1080","title":"Drug reaction with eosinophilia and systemic symptoms (DRESS): An original multisystem adverse drug reaction. Results from the prospective RegiSCAR study","type":"article-journal","volume":"169"},"uris":["http://www.mendeley.com/documents/?uuid=8c191fdf-fa36-481a-b8e2-fffa47e2ae5d"]},{"id":"ITEM-2","itemData":{"author":[{"dropping-particle":"","family":"Criado","given":"Paulo Ricardo","non-dropping-particle":"","parse-names":false,"suffix":""}],"container-title":"An Bras Dermatol","id":"ITEM-2","issued":{"date-parts":[["2012"]]},"page":"435-449","title":"Drug reaction with Eosinophilia and Systemic Symptoms ( DRESS ) / Drug-induced Hypersensitivity Syndrome ( DIHS ): a review of current concepts Drug Reaction with Eosinophilia and Systemic Symptoms","type":"article-journal"},"uris":["http://www.mendeley.com/documents/?uuid=3eead369-08c0-4ad8-a1ce-2d2d4de63364"]},{"id":"ITEM-3","itemData":{"DOI":"10.11604/pamj.2014.18.9.3799","abstract":"Drug-induced hypersensitivity or Drug Reaction with Eosinophilia and Systemic Symptom (DRESS) is a severe adverse drug-induced reaction. Diagnosing DRESS is challenging due to the diversity of cutaneous eruption and organs involved. Most of the aromatic anticonvulsants, such as phenytoin, phenobarbital, and carbamazepine, can induce DRESS. Culprit drug withdrawal and corticosteroids constituted the mainstay of DRESS treatment. We describe a 6 year-old boy who presented fever and rash 4 weeks after starting carbamazepine. Investigation revealed leukocytosis, atypical lymphocytosis, and elevated serum transaminases. The diagnosis of DREES syndrome was made, Carbamazepine was stopped and replaced initially by Clobazam and by Valproic acid after discharge, no systemic corticotherapy was prescribed. Symptoms began to resolve within two weeks, and by one month later her laboratory values had returned to normal. The aim of this work is to raise awareness general practitioner and pediatricians to suspect Dress syndrome in patients who present with unusual complaints and skin findings after starting any antiepileptic drug. Pan","author":[{"dropping-particle":"","family":"Nissrine EL omairi1,&amp;, Sanae Abourazzak1, Sanae Chaouki1, Samir Atmani1","given":"Moustapha Hida1 1Pediatric","non-dropping-particle":"","parse-names":false,"suffix":""}],"id":"ITEM-3","issued":{"date-parts":[["2014"]]},"page":"1-4","title":"Drug Reaction with Eosinophilia and Systemic Symptom (DRESS) induced by carbamazepine: a case report and literature review","type":"article-journal","volume":"8688"},"uris":["http://www.mendeley.com/documents/?uuid=36fae461-1f88-4ee5-8652-eec8495139d4"]},{"id":"ITEM-4","itemData":{"DOI":"10.1111/bjd.12501","author":[{"dropping-particle":"","family":"Kardaun","given":"S H","non-dropping-particle":"","parse-names":false,"suffix":""},{"dropping-particle":"","family":"Sekula","given":"P","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id":"ITEM-4","issued":{"date-parts":[["2013"]]},"page":"1071-1080","title":"Drug reaction with eosinophilia and systemic symptoms ( DRESS ): an original multisystem adverse drug reaction . Results from the prospective RegiSCAR study","type":"article-journal"},"uris":["http://www.mendeley.com/documents/?uuid=f5688cd8-6490-43e8-9a4e-30ca0b512551"]}],"mendeley":{"formattedCitation":"&lt;sup&gt;2–5&lt;/sup&gt;","plainTextFormattedCitation":"2–5","previouslyFormattedCitation":"&lt;sup&gt;2–5&lt;/sup&gt;"},"properties":{"noteIndex":0},"schema":"https://github.com/citation-style-language/schema/raw/master/csl-citation.json"}</w:instrText>
      </w:r>
      <w:r>
        <w:rPr>
          <w:rFonts w:ascii="Arial" w:hAnsi="Arial" w:cs="Arial"/>
          <w:sz w:val="24"/>
          <w:szCs w:val="24"/>
        </w:rPr>
        <w:fldChar w:fldCharType="separate"/>
      </w:r>
      <w:r w:rsidRPr="006870F1">
        <w:rPr>
          <w:rFonts w:ascii="Arial" w:hAnsi="Arial" w:cs="Arial"/>
          <w:noProof/>
          <w:sz w:val="24"/>
          <w:szCs w:val="24"/>
          <w:vertAlign w:val="superscript"/>
        </w:rPr>
        <w:t>2–5</w:t>
      </w:r>
      <w:r>
        <w:rPr>
          <w:rFonts w:ascii="Arial" w:hAnsi="Arial" w:cs="Arial"/>
          <w:sz w:val="24"/>
          <w:szCs w:val="24"/>
        </w:rPr>
        <w:fldChar w:fldCharType="end"/>
      </w:r>
    </w:p>
    <w:p w:rsidR="007119BF" w:rsidRDefault="007119BF" w:rsidP="007119BF">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Pr="00C97355">
        <w:rPr>
          <w:rFonts w:ascii="Arial" w:hAnsi="Arial" w:cs="Arial"/>
          <w:sz w:val="24"/>
          <w:szCs w:val="24"/>
        </w:rPr>
        <w:t>Kelainan rongga mulut yang umum ditemukan pada pasien DRESS terlihat pada pasien  ini yaitu terdapat erosif dan krusta sanguinolenta multipel pada bibir yang berkaitan dengan adanya keterlibatan  mukosa pada DRESS.</w:t>
      </w:r>
      <w:r>
        <w:rPr>
          <w:rFonts w:ascii="Arial" w:hAnsi="Arial" w:cs="Arial"/>
          <w:sz w:val="24"/>
          <w:szCs w:val="24"/>
        </w:rPr>
        <w:fldChar w:fldCharType="begin" w:fldLock="1"/>
      </w:r>
      <w:r>
        <w:rPr>
          <w:rFonts w:ascii="Arial" w:hAnsi="Arial" w:cs="Arial"/>
          <w:sz w:val="24"/>
          <w:szCs w:val="24"/>
        </w:rPr>
        <w:instrText>ADDIN CSL_CITATION {"citationItems":[{"id":"ITEM-1","itemData":{"DOI":"10.1111/bjd.12501","ISSN":"00070963","PMID":"23855313","abstract":"Background Cases of severe drug hypersensitivity, demonstrating a variable spectrum of cutaneous and systemic involvement, are reported under various names, especially drug reaction with eosinophilia and systemic symptoms (DRESS). Case definition and overlap with other severe cutaneous adverse reactions (SCAR) are debated. Objectives To analyse the spectrum of signs and symptoms of DRESS and distribution of causative drugs in a large multicentre series. Patients and methods RegiSCAR, a multinational registry of SCAR, prospectively enrolled 201 potential cases from 2003 to mid-2009. Using a standardized scoring system, 117 cases were validated as showing probable or definite DRESS. Results The male/female ratio was 0·80; females were borderline significantly younger than males. Next to the ubiquitous exanthema, the main features were eosinophilia (95%), visceral involvement (91%), high fever (90%), atypical lymphocytes (67%), mild mucosal involvement (56%) and lymphadenopathy (54%). The reaction was protracted in all but two patients; two patients died during the acute phase. Drug causality was plausible in 88% of cases. Antiepileptic drugs were involved in 35%, allopurinol in 18%, antimicrobial sulfonamides and dapsone in 12% and other antibiotics in 11%. The median time interval after drug intake was 22 days (interquartile range 17-31) for all drugs with (very) probable causality, with differences between drugs. Conclusion This prospective observational study supports the hypothesis that DRESS is an original phenotype among SCAR in terms of clinical and biological characteristics, causative drugs, and time relation. The diversity of causative drugs was rather limited, and mortality was lower than that suggested by prior publications. What's already known about this topic? DRESS is a hypersensitivity reaction, characterized by a variable combination of symptomatic and asymptomatic features. What does this study add? DRESS is an original phenotype among severe cutaneous adverse reactions in terms of clinical and biological characteristics, drugs, time relation, and course. Besides eosinophilia, other haematological abnormalities are frequent. The diversity of causative drugs is rather limited. The prodromal period is quite variable, introducing risk of protopathic bias, especially for antibiotics and NSAIDs. © 2013 British Association of Dermatologists.","author":[{"dropping-particle":"","family":"Kardaun","given":"S. H.","non-dropping-particle":"","parse-names":false,"suffix":""},{"dropping-particle":"","family":"Sekula","given":"P.","non-dropping-particle":"","parse-names":false,"suffix":""},{"dropping-particle":"","family":"Valeyrie-Allanore","given":"L.","non-dropping-particle":"","parse-names":false,"suffix":""},{"dropping-particle":"","family":"Liss","given":"Y.","non-dropping-particle":"","parse-names":false,"suffix":""},{"dropping-particle":"","family":"Chu","given":"C. Y.","non-dropping-particle":"","parse-names":false,"suffix":""},{"dropping-particle":"","family":"Creamer","given":"D.","non-dropping-particle":"","parse-names":false,"suffix":""},{"dropping-particle":"","family":"Sidoroff","given":"A.","non-dropping-particle":"","parse-names":false,"suffix":""},{"dropping-particle":"","family":"Naldi","given":"L.","non-dropping-particle":"","parse-names":false,"suffix":""},{"dropping-particle":"","family":"Mockenhaupt","given":"M.","non-dropping-particle":"","parse-names":false,"suffix":""},{"dropping-particle":"","family":"Roujeau","given":"J. C.","non-dropping-particle":"","parse-names":false,"suffix":""}],"container-title":"British Journal of Dermatology","id":"ITEM-1","issue":"5","issued":{"date-parts":[["2013"]]},"page":"1071-1080","title":"Drug reaction with eosinophilia and systemic symptoms (DRESS): An original multisystem adverse drug reaction. Results from the prospective RegiSCAR study","type":"article-journal","volume":"169"},"uris":["http://www.mendeley.com/documents/?uuid=8c191fdf-fa36-481a-b8e2-fffa47e2ae5d"]}],"mendeley":{"formattedCitation":"&lt;sup&gt;3&lt;/sup&gt;","plainTextFormattedCitation":"3","previouslyFormattedCitation":"&lt;sup&gt;3&lt;/sup&gt;"},"properties":{"noteIndex":0},"schema":"https://github.com/citation-style-language/schema/raw/master/csl-citation.json"}</w:instrText>
      </w:r>
      <w:r>
        <w:rPr>
          <w:rFonts w:ascii="Arial" w:hAnsi="Arial" w:cs="Arial"/>
          <w:sz w:val="24"/>
          <w:szCs w:val="24"/>
        </w:rPr>
        <w:fldChar w:fldCharType="separate"/>
      </w:r>
      <w:r w:rsidRPr="00857D36">
        <w:rPr>
          <w:rFonts w:ascii="Arial" w:hAnsi="Arial" w:cs="Arial"/>
          <w:noProof/>
          <w:sz w:val="24"/>
          <w:szCs w:val="24"/>
          <w:vertAlign w:val="superscript"/>
        </w:rPr>
        <w:t>3</w:t>
      </w:r>
      <w:r>
        <w:rPr>
          <w:rFonts w:ascii="Arial" w:hAnsi="Arial" w:cs="Arial"/>
          <w:sz w:val="24"/>
          <w:szCs w:val="24"/>
        </w:rPr>
        <w:fldChar w:fldCharType="end"/>
      </w:r>
      <w:r w:rsidRPr="00C97355">
        <w:rPr>
          <w:rFonts w:ascii="Arial" w:hAnsi="Arial" w:cs="Arial"/>
          <w:sz w:val="24"/>
          <w:szCs w:val="24"/>
        </w:rPr>
        <w:t xml:space="preserve"> </w:t>
      </w:r>
      <w:r>
        <w:rPr>
          <w:rFonts w:ascii="Arial" w:hAnsi="Arial" w:cs="Arial"/>
          <w:sz w:val="24"/>
          <w:szCs w:val="24"/>
        </w:rPr>
        <w:t>Beberapa jurnal menjelaskan bahwa DRESS merupakan reaksi hipersensitivitas tipe IV, dimana pada tipe ini dimediasi oleh limfosit T. Kulit menjadi target organ yang umumnya terjadi dengan obat yang responsif terhadap sel T, tetapi organ lain bisa saja terlibat. Untuk menstimulasi sel T , sel dendritik yang pertama antigen obat. Antigen lalu masuk dan ditransfor ke nodus limfa regional, saat di limfa nodus antigen dipresentasikan ke sel T naif. Beberapa antigen obat bisa secara langsung menstimulasi sel T spesifik patogen. Antigen spesifik sel T bermigrasi ke target organ dan melakukan paparan ulang terhadapantigen setelah itu diaktifkan untuk mensekresi sitokin yang meregulasi respon dan sitotoksin (perforin, granzim, dan granulisin) yang mengakibatkan kerusakan jaringan.</w:t>
      </w:r>
      <w:r>
        <w:rPr>
          <w:rFonts w:ascii="Arial" w:hAnsi="Arial" w:cs="Arial"/>
          <w:sz w:val="24"/>
          <w:szCs w:val="24"/>
        </w:rPr>
        <w:fldChar w:fldCharType="begin" w:fldLock="1"/>
      </w:r>
      <w:r>
        <w:rPr>
          <w:rFonts w:ascii="Arial" w:hAnsi="Arial" w:cs="Arial"/>
          <w:sz w:val="24"/>
          <w:szCs w:val="24"/>
        </w:rPr>
        <w:instrText>ADDIN CSL_CITATION {"citationItems":[{"id":"ITEM-1","itemData":{"DOI":"10.2500/aap.2012.33.3561","ISSN":"10885412","PMID":"22794701","abstract":"The original Gell and Coomb's classification categorizes hypersensitivity reactions into four subtypes according to the type of immune response and the effector mechanism responsible for cell and tissue injury: type I, immediate or IgE mediated; type II, cytotoxic or IgG/IgM mediated; type III, IgG/IgM immune complex mediated; and type IV, delayed-type hypersensitivity or T-cell mediated. The classification has been improved so that type IIa is the former type II and type IIb is antibody-mediated cell stimulating (Graves Disease and the \"autoimmune\" type of chronic idiopathic urticaria). Type IV has four major categories: type IVa is CD4 +Th1 lymphocyte mediated with activation of macrophages (granuloma formation and type I diabetes mellitus); type IVb is CD4 +Th2 lymphocyte mediated with eosinophilic involvement (persistent asthma and allergic rhinitis); type IVc is cytotoxic CD8 + T lymphocyte with involvement of perforin-granzme B in apoptosis (Stevens-Johnson syndrome and toxic epidermal necrolysis); type IVd is T-lymphocyte-driven neutrophilic inflammation (pustular psoriasis and acute generalized exanthematous pustulosis). Some diseases have multiple types of immunologic hypersensitivity. Copyright © 2012, OceanSide Publications, Inc.","author":[{"dropping-particle":"","family":"Uzzaman","given":"Ashraf","non-dropping-particle":"","parse-names":false,"suffix":""},{"dropping-particle":"","family":"Cho","given":"Seong H.","non-dropping-particle":"","parse-names":false,"suffix":""}],"container-title":"Allergy and Asthma Proceedings","id":"ITEM-1","issue":"SUPPL. 1","issued":{"date-parts":[["2012"]]},"page":"96-99","title":"Classification of hypersensitivity reactions","type":"paper-conference","volume":"33"},"uris":["http://www.mendeley.com/documents/?uuid=e87973ee-b034-4005-a8f4-df835980ded4"]}],"mendeley":{"formattedCitation":"&lt;sup&gt;13&lt;/sup&gt;","plainTextFormattedCitation":"13","previouslyFormattedCitation":"&lt;sup&gt;12&lt;/sup&gt;"},"properties":{"noteIndex":0},"schema":"https://github.com/citation-style-language/schema/raw/master/csl-citation.json"}</w:instrText>
      </w:r>
      <w:r>
        <w:rPr>
          <w:rFonts w:ascii="Arial" w:hAnsi="Arial" w:cs="Arial"/>
          <w:sz w:val="24"/>
          <w:szCs w:val="24"/>
        </w:rPr>
        <w:fldChar w:fldCharType="separate"/>
      </w:r>
      <w:r w:rsidRPr="006A072C">
        <w:rPr>
          <w:rFonts w:ascii="Arial" w:hAnsi="Arial" w:cs="Arial"/>
          <w:noProof/>
          <w:sz w:val="24"/>
          <w:szCs w:val="24"/>
          <w:vertAlign w:val="superscript"/>
        </w:rPr>
        <w:t>13</w:t>
      </w:r>
      <w:r>
        <w:rPr>
          <w:rFonts w:ascii="Arial" w:hAnsi="Arial" w:cs="Arial"/>
          <w:sz w:val="24"/>
          <w:szCs w:val="24"/>
        </w:rPr>
        <w:fldChar w:fldCharType="end"/>
      </w:r>
      <w:r>
        <w:rPr>
          <w:rFonts w:ascii="Arial" w:hAnsi="Arial" w:cs="Arial"/>
          <w:sz w:val="24"/>
          <w:szCs w:val="24"/>
        </w:rPr>
        <w:t xml:space="preserve"> </w:t>
      </w:r>
    </w:p>
    <w:p w:rsidR="007119BF" w:rsidRPr="00C97355" w:rsidRDefault="007119BF" w:rsidP="007119BF">
      <w:pPr>
        <w:autoSpaceDE w:val="0"/>
        <w:autoSpaceDN w:val="0"/>
        <w:adjustRightInd w:val="0"/>
        <w:spacing w:after="0" w:line="480" w:lineRule="auto"/>
        <w:ind w:firstLine="720"/>
        <w:jc w:val="both"/>
        <w:rPr>
          <w:rFonts w:ascii="Arial" w:hAnsi="Arial" w:cs="Arial"/>
          <w:sz w:val="24"/>
          <w:szCs w:val="24"/>
        </w:rPr>
      </w:pPr>
      <w:r w:rsidRPr="00C97355">
        <w:rPr>
          <w:rFonts w:ascii="Arial" w:hAnsi="Arial" w:cs="Arial"/>
          <w:sz w:val="24"/>
          <w:szCs w:val="24"/>
        </w:rPr>
        <w:t xml:space="preserve">Selain itu juga ditemukan ulserasi dan pseudomembran yang dihubungkan dengan pemakaian obat-obatan kortikosteroid. Pada pasien </w:t>
      </w:r>
      <w:r w:rsidRPr="00C97355">
        <w:rPr>
          <w:rFonts w:ascii="Arial" w:hAnsi="Arial" w:cs="Arial"/>
          <w:sz w:val="24"/>
          <w:szCs w:val="24"/>
        </w:rPr>
        <w:lastRenderedPageBreak/>
        <w:t xml:space="preserve">ini diberikan terapi sistemik dari bagian dermatologi dan venerologi adalah diberikan deksametason 20 gram/hari intra vena. Dari beberapa jurnal mengatakan bahwa tatalaksana dari DRESS diberikan terapi dari golongan kortikosteroid seperti deksametason. </w:t>
      </w:r>
      <w:r>
        <w:rPr>
          <w:rFonts w:ascii="Arial" w:hAnsi="Arial" w:cs="Arial"/>
          <w:color w:val="000000"/>
          <w:sz w:val="24"/>
          <w:szCs w:val="24"/>
        </w:rPr>
        <w:t>D</w:t>
      </w:r>
      <w:r w:rsidRPr="00C97355">
        <w:rPr>
          <w:rFonts w:ascii="Arial" w:hAnsi="Arial" w:cs="Arial"/>
          <w:color w:val="000000"/>
          <w:sz w:val="24"/>
          <w:szCs w:val="24"/>
        </w:rPr>
        <w:t>eksametason merupakan salah satu golongan kortikosteroid dengan efek terapi yang lebih kuat dari senyawa lainnya</w:t>
      </w:r>
      <w:r>
        <w:rPr>
          <w:rFonts w:ascii="Arial" w:hAnsi="Arial" w:cs="Arial"/>
          <w:color w:val="000000"/>
          <w:sz w:val="24"/>
          <w:szCs w:val="24"/>
        </w:rPr>
        <w:t>.</w:t>
      </w:r>
      <w:r>
        <w:rPr>
          <w:rFonts w:ascii="Arial" w:hAnsi="Arial" w:cs="Arial"/>
          <w:sz w:val="24"/>
          <w:szCs w:val="24"/>
        </w:rPr>
        <w:t xml:space="preserve"> </w:t>
      </w:r>
      <w:r w:rsidRPr="00C10976">
        <w:rPr>
          <w:rFonts w:ascii="Arial" w:hAnsi="Arial" w:cs="Arial"/>
          <w:sz w:val="24"/>
          <w:szCs w:val="24"/>
        </w:rPr>
        <w:t>Pemberian kortikosteroid dapat menimbulkan efek samping pa</w:t>
      </w:r>
      <w:r>
        <w:rPr>
          <w:rFonts w:ascii="Arial" w:hAnsi="Arial" w:cs="Arial"/>
          <w:sz w:val="24"/>
          <w:szCs w:val="24"/>
        </w:rPr>
        <w:t xml:space="preserve">da jaringan mukosa rongga mulut. </w:t>
      </w:r>
      <w:r w:rsidRPr="00C10976">
        <w:rPr>
          <w:rFonts w:ascii="Arial" w:hAnsi="Arial" w:cs="Arial"/>
          <w:sz w:val="24"/>
          <w:szCs w:val="24"/>
        </w:rPr>
        <w:t>Salah satu nya adalah kandidiasis oral.</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{"citationItems":[{"id":"ITEM-1","itemData":{"author":[{"dropping-particle":"","family":"Ericson-neilsen","given":"William","non-dropping-particle":"","parse-names":false,"suffix":""},{"dropping-particle":"","family":"Kaye","given":"Alan David","non-dropping-particle":"","parse-names":false,"suffix":""}],"container-title":"The Ochsner Journal","id":"ITEM-1","issue":"2","issued":{"date-parts":[["2014"]]},"page":"203-207","title":"Steroids : Pharmacology , Complications , and Practice Delivery Issues","type":"article-journal","volume":"14"},"uris":["http://www.mendeley.com/documents/?uuid=416eb34e-48b9-4a09-b365-0f97d4871ebf"]}],"mendeley":{"formattedCitation":"&lt;sup&gt;11&lt;/sup&gt;","plainTextFormattedCitation":"11","previouslyFormattedCitation":"&lt;sup&gt;11&lt;/sup&gt;"},"properties":{"noteIndex":0},"schema":"https://github.com/citation-style-language/schema/raw/master/csl-citation.json"}</w:instrText>
      </w:r>
      <w:r>
        <w:rPr>
          <w:rFonts w:ascii="Arial" w:hAnsi="Arial" w:cs="Arial"/>
          <w:sz w:val="24"/>
          <w:szCs w:val="24"/>
        </w:rPr>
        <w:fldChar w:fldCharType="separate"/>
      </w:r>
      <w:r w:rsidRPr="00857D36">
        <w:rPr>
          <w:rFonts w:ascii="Arial" w:hAnsi="Arial" w:cs="Arial"/>
          <w:noProof/>
          <w:sz w:val="24"/>
          <w:szCs w:val="24"/>
          <w:vertAlign w:val="superscript"/>
        </w:rPr>
        <w:t>11</w:t>
      </w:r>
      <w:r>
        <w:rPr>
          <w:rFonts w:ascii="Arial" w:hAnsi="Arial" w:cs="Arial"/>
          <w:sz w:val="24"/>
          <w:szCs w:val="24"/>
        </w:rPr>
        <w:fldChar w:fldCharType="end"/>
      </w:r>
      <w:r>
        <w:rPr>
          <w:rFonts w:ascii="Arial" w:hAnsi="Arial" w:cs="Arial"/>
          <w:sz w:val="24"/>
          <w:szCs w:val="24"/>
          <w:vertAlign w:val="superscript"/>
        </w:rPr>
        <w:t>,</w:t>
      </w:r>
      <w:r>
        <w:rPr>
          <w:rFonts w:ascii="Arial" w:hAnsi="Arial" w:cs="Arial"/>
          <w:sz w:val="24"/>
          <w:szCs w:val="24"/>
          <w:vertAlign w:val="superscript"/>
        </w:rPr>
        <w:fldChar w:fldCharType="begin" w:fldLock="1"/>
      </w:r>
      <w:r>
        <w:rPr>
          <w:rFonts w:ascii="Arial" w:hAnsi="Arial" w:cs="Arial"/>
          <w:sz w:val="24"/>
          <w:szCs w:val="24"/>
          <w:vertAlign w:val="superscript"/>
        </w:rPr>
        <w:instrText>ADDIN CSL_CITATION {"citationItems":[{"id":"ITEM-1","itemData":{"abstract":"The present review deals with oral candidiasis which is an opportunistic infection mainly caused by fungus Candida albicans. Candida infection is caused due to change in the host defense system where both immunological and non-immunological factors play essential roles making the condition favorable for proliferation of Candida. Oral candidiasis can be divided into acute, chronic and candida- associated lesions. The diagnosis of the candidal infection in the oral cavity can be determined by microscopic examination or biopsy in case of chronic hyperplastic candidiasis. The main line of treatment is by giving anti-fungal ointments that can be topically applied and in some cases systemic medication can also be administered","author":[{"dropping-particle":"","family":"Sharma","given":"Amrit","non-dropping-particle":"","parse-names":false,"suffix":""}],"container-title":"International Journal of Applied Dental Sciences 2019;","id":"ITEM-1","issue":"February","issued":{"date-parts":[["2019"]]},"page":"23-27","title":"Oral Candidiasis : An Opportunistic infection- A Review Oral candidiasis : An opportunistic infection : A review","type":"article-journal","volume":"5(1)"},"uris":["http://www.mendeley.com/documents/?uuid=776825e6-6b4f-4989-99ca-9aebbeb63b22"]}],"mendeley":{"formattedCitation":"&lt;sup&gt;14&lt;/sup&gt;","plainTextFormattedCitation":"14","previouslyFormattedCitation":"&lt;sup&gt;13&lt;/sup&gt;"},"properties":{"noteIndex":0},"schema":"https://github.com/citation-style-language/schema/raw/master/csl-citation.json"}</w:instrText>
      </w:r>
      <w:r>
        <w:rPr>
          <w:rFonts w:ascii="Arial" w:hAnsi="Arial" w:cs="Arial"/>
          <w:sz w:val="24"/>
          <w:szCs w:val="24"/>
          <w:vertAlign w:val="superscript"/>
        </w:rPr>
        <w:fldChar w:fldCharType="separate"/>
      </w:r>
      <w:r w:rsidRPr="006A072C">
        <w:rPr>
          <w:rFonts w:ascii="Arial" w:hAnsi="Arial" w:cs="Arial"/>
          <w:noProof/>
          <w:sz w:val="24"/>
          <w:szCs w:val="24"/>
          <w:vertAlign w:val="superscript"/>
        </w:rPr>
        <w:t>14</w:t>
      </w:r>
      <w:r>
        <w:rPr>
          <w:rFonts w:ascii="Arial" w:hAnsi="Arial" w:cs="Arial"/>
          <w:sz w:val="24"/>
          <w:szCs w:val="24"/>
          <w:vertAlign w:val="superscript"/>
        </w:rPr>
        <w:fldChar w:fldCharType="end"/>
      </w:r>
      <w:r w:rsidRPr="00C10976">
        <w:rPr>
          <w:rFonts w:ascii="Arial" w:hAnsi="Arial" w:cs="Arial"/>
          <w:sz w:val="24"/>
          <w:szCs w:val="24"/>
        </w:rPr>
        <w:t xml:space="preserve"> </w:t>
      </w:r>
      <w:r w:rsidRPr="00C10976">
        <w:rPr>
          <w:rFonts w:ascii="Arial" w:hAnsi="Arial" w:cs="Arial"/>
          <w:color w:val="000000"/>
          <w:sz w:val="24"/>
          <w:szCs w:val="24"/>
        </w:rPr>
        <w:t xml:space="preserve">Pemberian </w:t>
      </w:r>
      <w:r>
        <w:rPr>
          <w:rFonts w:ascii="Arial" w:hAnsi="Arial" w:cs="Arial"/>
          <w:color w:val="000000"/>
          <w:sz w:val="24"/>
          <w:szCs w:val="24"/>
        </w:rPr>
        <w:t xml:space="preserve">kortikosteroid dapat </w:t>
      </w:r>
      <w:r w:rsidRPr="00C10976">
        <w:rPr>
          <w:rFonts w:ascii="Arial" w:hAnsi="Arial" w:cs="Arial"/>
          <w:color w:val="000000"/>
          <w:sz w:val="24"/>
          <w:szCs w:val="24"/>
        </w:rPr>
        <w:t>menyebabkan penurunan jumlah limfosit, eosinofil, monosit, dan basofil dalam sirkulasi</w:t>
      </w:r>
      <w:r>
        <w:rPr>
          <w:rFonts w:ascii="Arial" w:hAnsi="Arial" w:cs="Arial"/>
          <w:color w:val="000000"/>
          <w:sz w:val="24"/>
          <w:szCs w:val="24"/>
        </w:rPr>
        <w:t xml:space="preserve">. </w:t>
      </w:r>
      <w:r w:rsidRPr="00C10976">
        <w:rPr>
          <w:rFonts w:ascii="Arial" w:hAnsi="Arial" w:cs="Arial"/>
          <w:color w:val="000000"/>
          <w:sz w:val="24"/>
          <w:szCs w:val="24"/>
        </w:rPr>
        <w:t>Penggunaan kortikosteroid dalam jumlah banyak dan waktu yang lama juga dapat menurunkan proses pembentukan</w:t>
      </w:r>
      <w:r>
        <w:rPr>
          <w:rFonts w:ascii="Arial" w:hAnsi="Arial" w:cs="Arial"/>
          <w:color w:val="000000"/>
          <w:sz w:val="24"/>
          <w:szCs w:val="24"/>
        </w:rPr>
        <w:t xml:space="preserve"> </w:t>
      </w:r>
      <w:r w:rsidRPr="00C10976">
        <w:rPr>
          <w:rFonts w:ascii="Arial" w:hAnsi="Arial" w:cs="Arial"/>
          <w:color w:val="000000"/>
          <w:sz w:val="24"/>
          <w:szCs w:val="24"/>
        </w:rPr>
        <w:t>fibroblas serta menurunkan jumlah gerakan dan fungsi leukosit</w:t>
      </w:r>
      <w:r>
        <w:rPr>
          <w:rFonts w:ascii="Arial" w:hAnsi="Arial" w:cs="Arial"/>
          <w:color w:val="000000"/>
          <w:sz w:val="24"/>
          <w:szCs w:val="24"/>
        </w:rPr>
        <w:t>.</w:t>
      </w:r>
    </w:p>
    <w:p w:rsidR="007119BF" w:rsidRDefault="007119BF" w:rsidP="007119BF">
      <w:pPr>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ab/>
        <w:t xml:space="preserve">Kortikosteroid juga bersifat imunosupresif. Efek ini akan menyebabkan penurunan aktifitas sistem imun tubuh  yang pada akhirnya dapat menyebabkan tubuh lebih mudah terinfeksi. Kortikosteroid mempengaruhi sel darah putih ( Leukosit ) dengan cara menurunkan </w:t>
      </w:r>
      <w:r w:rsidRPr="00544275">
        <w:rPr>
          <w:rFonts w:ascii="Arial" w:hAnsi="Arial" w:cs="Arial"/>
          <w:color w:val="000000"/>
          <w:sz w:val="24"/>
          <w:szCs w:val="24"/>
        </w:rPr>
        <w:t xml:space="preserve">migrasi sel </w:t>
      </w:r>
      <w:r>
        <w:rPr>
          <w:rFonts w:ascii="Arial" w:hAnsi="Arial" w:cs="Arial"/>
          <w:sz w:val="24"/>
          <w:szCs w:val="24"/>
        </w:rPr>
        <w:t xml:space="preserve"> </w:t>
      </w:r>
      <w:r w:rsidRPr="00544275">
        <w:rPr>
          <w:rFonts w:ascii="Arial" w:hAnsi="Arial" w:cs="Arial"/>
          <w:color w:val="000000"/>
          <w:sz w:val="24"/>
          <w:szCs w:val="24"/>
        </w:rPr>
        <w:t xml:space="preserve">inflamasi (PMN, monosit, dan limfosit) sehingga penggunaan kortikosteroid </w:t>
      </w:r>
      <w:r>
        <w:rPr>
          <w:rFonts w:ascii="Arial" w:hAnsi="Arial" w:cs="Arial"/>
          <w:sz w:val="24"/>
          <w:szCs w:val="24"/>
        </w:rPr>
        <w:t xml:space="preserve"> </w:t>
      </w:r>
      <w:r w:rsidRPr="00544275">
        <w:rPr>
          <w:rFonts w:ascii="Arial" w:hAnsi="Arial" w:cs="Arial"/>
          <w:color w:val="000000"/>
          <w:sz w:val="24"/>
          <w:szCs w:val="24"/>
        </w:rPr>
        <w:t>dalam waktu yang lama dapat meningkatkan kejadian infeksi</w:t>
      </w:r>
      <w:r>
        <w:rPr>
          <w:rFonts w:ascii="Arial" w:hAnsi="Arial" w:cs="Arial"/>
          <w:color w:val="000000"/>
          <w:sz w:val="24"/>
          <w:szCs w:val="24"/>
        </w:rPr>
        <w:t xml:space="preserve"> seperti infeksi jamur.</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{"citationItems":[{"id":"ITEM-1","itemData":{"author":[{"dropping-particle":"","family":"Ericson-neilsen","given":"William","non-dropping-particle":"","parse-names":false,"suffix":""},{"dropping-particle":"","family":"Kaye","given":"Alan David","non-dropping-particle":"","parse-names":false,"suffix":""}],"container-title":"The Ochsner Journal","id":"ITEM-1","issue":"2","issued":{"date-parts":[["2014"]]},"page":"203-207","title":"Steroids : Pharmacology , Complications , and Practice Delivery Issues","type":"article-journal","volume":"14"},"uris":["http://www.mendeley.com/documents/?uuid=416eb34e-48b9-4a09-b365-0f97d4871ebf"]},{"id":"ITEM-2","itemData":{"abstract":"Oral candidiasis, commonly referred to as “thrush,” is an opportunistic fungal infection that commonly affects the oral mucosa. The main causative agent, Candida albicans, is a highly versatile commensal organism that is well adapted to its human host; however, changes in the host microenvironment can promote the transition from one of commensalism to pathogen. This transition is heavily reliant on an impressive repertoire of virulence factors, most notably cell surface adhesins, proteolytic enzymes, morphologic switching, and the development of drug resistance. In the oral cavity, the co-adhesion of C. albicans with bacteria is crucial for its persistence, and a wide range of synergistic interactions with various oral species were described to enhance colonization in the host. As a frequent colonizer of the oral mucosa, the host immune response in the oral cavity is oriented toward a more tolerogenic state and, therefore, local innate immune defenses play a central role in maintaining Candida in its commensal state. Specifically, in addition to preventing Candida adherence to epithelial cells, saliva is enriched with anti-candidal peptides, considered to be part of the host innate immunity. The T helper 17 (Th17)-type adaptive immune response is mainly involved in mucosal host defenses, controlling initial growth of Candida and inhibiting subsequent tissue invasion. Animal models, most notably the mouse model of oropharyngeal candidiasis and the rat model of denture stomatitis, are instrumental in our understanding of Candida virulence factors and the factors leading to host susceptibility to infections. Given the continuing rise in development of resistance to the limited number of traditional antifungal agents, novel therapeutic strategies are directed toward identifying bioactive compounds that target pathogenic mechanisms to prevent C. albicans transition from harmless commensal to pathogen.","author":[{"dropping-particle":"","family":"Vila","given":"Taissa","non-dropping-particle":"","parse-names":false,"suffix":""},{"dropping-particle":"","family":"Sultan","given":"Ahmed S","non-dropping-particle":"","parse-names":false,"suffix":""},{"dropping-particle":"","family":"Montelongo-jauregui","given":"Daniel","non-dropping-particle":"","parse-names":false,"suffix":""}],"container-title":"Journal of Fungi","id":"ITEM-2","issued":{"date-parts":[["2020"]]},"page":"1-28","title":"Oral Candidiasis : A Disease of Opportunity","type":"article-journal"},"uris":["http://www.mendeley.com/documents/?uuid=c9fb79a1-f644-4bfc-832f-fa7b1a51b4f3"]}],"mendeley":{"formattedCitation":"&lt;sup&gt;9,11&lt;/sup&gt;","plainTextFormattedCitation":"9,11","previouslyFormattedCitation":"&lt;sup&gt;9,11&lt;/sup&gt;"},"properties":{"noteIndex":0},"schema":"https://github.com/citation-style-language/schema/raw/master/csl-citation.json"}</w:instrText>
      </w:r>
      <w:r>
        <w:rPr>
          <w:rFonts w:ascii="Arial" w:hAnsi="Arial" w:cs="Arial"/>
          <w:color w:val="000000"/>
          <w:sz w:val="24"/>
          <w:szCs w:val="24"/>
        </w:rPr>
        <w:fldChar w:fldCharType="separate"/>
      </w:r>
      <w:r w:rsidRPr="00857D36">
        <w:rPr>
          <w:rFonts w:ascii="Arial" w:hAnsi="Arial" w:cs="Arial"/>
          <w:noProof/>
          <w:color w:val="000000"/>
          <w:sz w:val="24"/>
          <w:szCs w:val="24"/>
          <w:vertAlign w:val="superscript"/>
        </w:rPr>
        <w:t>9,11</w:t>
      </w:r>
      <w:r>
        <w:rPr>
          <w:rFonts w:ascii="Arial" w:hAnsi="Arial" w:cs="Arial"/>
          <w:color w:val="000000"/>
          <w:sz w:val="24"/>
          <w:szCs w:val="24"/>
        </w:rPr>
        <w:fldChar w:fldCharType="end"/>
      </w:r>
    </w:p>
    <w:p w:rsidR="007119BF" w:rsidRPr="00D26F57" w:rsidRDefault="007119BF" w:rsidP="007119BF">
      <w:pPr>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ab/>
        <w:t xml:space="preserve">Penatalaksanaan lesi oral pada pasien ini menjaga kebersihan mulut dengan cara berkumur dan membersihkan gigi dan rongga mulut dengan menggunakan kassa yang dibasahi khlorheksidin diglukonat 0,12%. Khlorheksidin diglukonat 0,12% berfungsi sebagai antiseptik, serta </w:t>
      </w:r>
      <w:r>
        <w:rPr>
          <w:rFonts w:ascii="Arial" w:hAnsi="Arial" w:cs="Arial"/>
          <w:color w:val="000000"/>
          <w:sz w:val="24"/>
          <w:szCs w:val="24"/>
        </w:rPr>
        <w:lastRenderedPageBreak/>
        <w:t xml:space="preserve">kandungan alkohol pada obat kumur ini berfungsi sebagai </w:t>
      </w:r>
      <w:r w:rsidRPr="00531059">
        <w:rPr>
          <w:rFonts w:ascii="Arial" w:hAnsi="Arial" w:cs="Arial"/>
          <w:i/>
          <w:color w:val="000000"/>
          <w:sz w:val="24"/>
          <w:szCs w:val="24"/>
        </w:rPr>
        <w:t>astringent</w:t>
      </w:r>
      <w:r>
        <w:rPr>
          <w:rFonts w:ascii="Arial" w:hAnsi="Arial" w:cs="Arial"/>
          <w:i/>
          <w:color w:val="000000"/>
          <w:sz w:val="24"/>
          <w:szCs w:val="24"/>
        </w:rPr>
        <w:t>.</w:t>
      </w:r>
      <w:r>
        <w:rPr>
          <w:rFonts w:ascii="Arial" w:hAnsi="Arial" w:cs="Arial"/>
          <w:color w:val="000000"/>
          <w:sz w:val="24"/>
          <w:szCs w:val="24"/>
        </w:rPr>
        <w:t xml:space="preserve"> </w:t>
      </w:r>
      <w:r w:rsidRPr="006870F1">
        <w:rPr>
          <w:rFonts w:ascii="Arial" w:hAnsi="Arial" w:cs="Arial"/>
          <w:color w:val="000000"/>
          <w:sz w:val="24"/>
          <w:szCs w:val="24"/>
          <w:vertAlign w:val="superscript"/>
        </w:rPr>
        <w:fldChar w:fldCharType="begin" w:fldLock="1"/>
      </w:r>
      <w:r>
        <w:rPr>
          <w:rFonts w:ascii="Arial" w:hAnsi="Arial" w:cs="Arial"/>
          <w:color w:val="000000"/>
          <w:sz w:val="24"/>
          <w:szCs w:val="24"/>
          <w:vertAlign w:val="superscript"/>
        </w:rPr>
        <w:instrText>ADDIN CSL_CITATION {"citationItems":[{"id":"ITEM-1","itemData":{"DOI":"10.1111/myc.12093","ISSN":"09337407","PMID":"23773119","abstract":"Although silver nanoparticles (SN) have been investigated as an alternative to conventional antifungal drugs in the control of Candida-associated denture stomatitis, the antifungal activity of SN in combination with antifungal drugs against Candida biofilms remains unknown. Therefore, the aim of this study was to evaluate the antifungal efficacy of SN in combination with nystatin (NYT) or chlorhexidine digluconate (CHG) against Candida albicans and Candida glabrata biofilms. The drugs alone or combined with SN were applied on mature Candida biofilms (48 h), and after 24 h of treatment their antibiofilm activities were assessed by total biomass quantification (by crystal violet staining) and colony forming units enumeration. The structure of Candida biofilms was analysed by scanning electron microscopy (SEM) images. The data indicated that SN combined with either NYT or CHG demonstrated synergistic antibiofilm activity, and this activity was dependent on the species and on the drug concentrations used. SEM images showed that some drug combinations were able to disrupt Candida biofilms. The results of this study suggest that the combination of SN with NYT or CHG may have clinical implications in the treatment of denture stomatitis. However, further studies are needed before recommending the use of these drugs safely in clinical situations. © 2013 Blackwell Verlag GmbH.","author":[{"dropping-particle":"","family":"Monteiro","given":"Douglas R.","non-dropping-particle":"","parse-names":false,"suffix":""},{"dropping-particle":"","family":"Silva","given":"Sónia","non-dropping-particle":"","parse-names":false,"suffix":""},{"dropping-particle":"","family":"Negri","given":"Melyssa","non-dropping-particle":"","parse-names":false,"suffix":""},{"dropping-particle":"","family":"Gorup","given":"Luiz F.","non-dropping-particle":"","parse-names":false,"suffix":""},{"dropping-particle":"","family":"Camargo","given":"Emerson R.","non-dropping-particle":"de","parse-names":false,"suffix":""},{"dropping-particle":"","family":"Oliveira","given":"Rosário","non-dropping-particle":"","parse-names":false,"suffix":""},{"dropping-particle":"","family":"Barbosa","given":"Debora B.","non-dropping-particle":"","parse-names":false,"suffix":""},{"dropping-particle":"","family":"Henriques","given":"Mariana","non-dropping-particle":"","parse-names":false,"suffix":""}],"container-title":"Mycoses","id":"ITEM-1","issue":"6","issued":{"date-parts":[["2013"]]},"page":"672-680","title":"Antifungal activity of silver nanoparticles in combination with nystatin and chlorhexidine digluconate against Candida albicans and Candida glabrata biofilms","type":"article-journal","volume":"56"},"uris":["http://www.mendeley.com/documents/?uuid=d48b1a8f-87ed-4398-825f-b6555fa41e20"]}],"mendeley":{"formattedCitation":"&lt;sup&gt;15&lt;/sup&gt;","plainTextFormattedCitation":"15","previouslyFormattedCitation":"&lt;sup&gt;14&lt;/sup&gt;"},"properties":{"noteIndex":0},"schema":"https://github.com/citation-style-language/schema/raw/master/csl-citation.json"}</w:instrText>
      </w:r>
      <w:r w:rsidRPr="006870F1">
        <w:rPr>
          <w:rFonts w:ascii="Arial" w:hAnsi="Arial" w:cs="Arial"/>
          <w:color w:val="000000"/>
          <w:sz w:val="24"/>
          <w:szCs w:val="24"/>
          <w:vertAlign w:val="superscript"/>
        </w:rPr>
        <w:fldChar w:fldCharType="separate"/>
      </w:r>
      <w:r w:rsidRPr="006A072C">
        <w:rPr>
          <w:rFonts w:ascii="Arial" w:hAnsi="Arial" w:cs="Arial"/>
          <w:noProof/>
          <w:color w:val="000000"/>
          <w:sz w:val="24"/>
          <w:szCs w:val="24"/>
          <w:vertAlign w:val="superscript"/>
        </w:rPr>
        <w:t>15</w:t>
      </w:r>
      <w:r w:rsidRPr="006870F1">
        <w:rPr>
          <w:rFonts w:ascii="Arial" w:hAnsi="Arial" w:cs="Arial"/>
          <w:color w:val="000000"/>
          <w:sz w:val="24"/>
          <w:szCs w:val="24"/>
          <w:vertAlign w:val="superscript"/>
        </w:rPr>
        <w:fldChar w:fldCharType="end"/>
      </w:r>
      <w:r>
        <w:rPr>
          <w:rFonts w:ascii="Arial" w:hAnsi="Arial" w:cs="Arial"/>
          <w:color w:val="000000"/>
          <w:sz w:val="24"/>
          <w:szCs w:val="24"/>
          <w:vertAlign w:val="superscript"/>
        </w:rPr>
        <w:t>,</w:t>
      </w:r>
      <w:r>
        <w:rPr>
          <w:rFonts w:ascii="Arial" w:hAnsi="Arial" w:cs="Arial"/>
          <w:color w:val="000000"/>
          <w:sz w:val="24"/>
          <w:szCs w:val="24"/>
          <w:vertAlign w:val="superscript"/>
        </w:rPr>
        <w:fldChar w:fldCharType="begin" w:fldLock="1"/>
      </w:r>
      <w:r>
        <w:rPr>
          <w:rFonts w:ascii="Arial" w:hAnsi="Arial" w:cs="Arial"/>
          <w:color w:val="000000"/>
          <w:sz w:val="24"/>
          <w:szCs w:val="24"/>
          <w:vertAlign w:val="superscript"/>
        </w:rPr>
        <w:instrText>ADDIN CSL_CITATION {"citationItems":[{"id":"ITEM-1","itemData":{"DOI":"10.4317/jced.51798","ISSN":"19895488","abstract":"Candidiasis or oral candidosis is one of the most common human opportunistic fungal infections of the oral cavity. This pathology has a wide variety of treatment which has been studied until these days. The present study offers a literature review on the treatment of oral candidiasis, with the purpose of establish which treatment is the most suitable in each case. Searching the 24 latest articles about treatment of candidiasis it concluded that the incidence depends on the type of the candidiasis and the virulence of the infection. Although nystatin and amphotericin b were the most drugs used locally, fluconazole oral suspension is proving to be a very effective drug in the treatment of oral candidiasis. Fluconazole was found to be the drug of choice as a systemic treatment of oral candidiasis. Due to its good antifungal properties, its high acceptance of the patient and its efficacy compared with other antifungal drugs. But this drug is not always effective, so we need to evaluate and distinguish others like itraconazole or ketoconazole, in that cases when Candida strains resist to fluconazole.","author":[{"dropping-particle":"","family":"Garcia-Cuesta","given":"Carla","non-dropping-particle":"","parse-names":false,"suffix":""},{"dropping-particle":"","family":"Sarrion-Pérez","given":"Maria Gracia","non-dropping-particle":"","parse-names":false,"suffix":""},{"dropping-particle":"V.","family":"Bagán","given":"Jose","non-dropping-particle":"","parse-names":false,"suffix":""}],"container-title":"Journal of Clinical and Experimental Dentistry","id":"ITEM-1","issue":"5","issued":{"date-parts":[["2014"]]},"page":"e576-e582","title":"Current treatment of oral candidiasis: A literature review","type":"article-journal","volume":"6"},"uris":["http://www.mendeley.com/documents/?uuid=0efcd436-111a-4000-b740-4dc27d379b7f"]}],"mendeley":{"formattedCitation":"&lt;sup&gt;12&lt;/sup&gt;","plainTextFormattedCitation":"12","previouslyFormattedCitation":"&lt;sup&gt;15&lt;/sup&gt;"},"properties":{"noteIndex":0},"schema":"https://github.com/citation-style-language/schema/raw/master/csl-citation.json"}</w:instrText>
      </w:r>
      <w:r>
        <w:rPr>
          <w:rFonts w:ascii="Arial" w:hAnsi="Arial" w:cs="Arial"/>
          <w:color w:val="000000"/>
          <w:sz w:val="24"/>
          <w:szCs w:val="24"/>
          <w:vertAlign w:val="superscript"/>
        </w:rPr>
        <w:fldChar w:fldCharType="separate"/>
      </w:r>
      <w:r w:rsidRPr="006A072C">
        <w:rPr>
          <w:rFonts w:ascii="Arial" w:hAnsi="Arial" w:cs="Arial"/>
          <w:noProof/>
          <w:color w:val="000000"/>
          <w:sz w:val="24"/>
          <w:szCs w:val="24"/>
          <w:vertAlign w:val="superscript"/>
        </w:rPr>
        <w:t>12</w:t>
      </w:r>
      <w:r>
        <w:rPr>
          <w:rFonts w:ascii="Arial" w:hAnsi="Arial" w:cs="Arial"/>
          <w:color w:val="000000"/>
          <w:sz w:val="24"/>
          <w:szCs w:val="24"/>
          <w:vertAlign w:val="superscript"/>
        </w:rPr>
        <w:fldChar w:fldCharType="end"/>
      </w:r>
      <w:r>
        <w:rPr>
          <w:rFonts w:ascii="Arial" w:hAnsi="Arial" w:cs="Arial"/>
          <w:color w:val="000000"/>
          <w:sz w:val="24"/>
          <w:szCs w:val="24"/>
        </w:rPr>
        <w:t xml:space="preserve"> Terapi selanjutnya pemberian obat antifungal dengan tujuan untuk membunuh jamur dengan cara berikatan dengan </w:t>
      </w:r>
      <w:r w:rsidRPr="00531059">
        <w:rPr>
          <w:rFonts w:ascii="Arial" w:hAnsi="Arial" w:cs="Arial"/>
          <w:i/>
          <w:color w:val="000000"/>
          <w:sz w:val="24"/>
          <w:szCs w:val="24"/>
        </w:rPr>
        <w:t>ergosterol sterol</w:t>
      </w:r>
      <w:r>
        <w:rPr>
          <w:rFonts w:ascii="Arial" w:hAnsi="Arial" w:cs="Arial"/>
          <w:color w:val="000000"/>
          <w:sz w:val="24"/>
          <w:szCs w:val="24"/>
        </w:rPr>
        <w:t xml:space="preserve"> yang terdapat pada dinding sel membran jamur, sehingga menyebabkan kebocoran pada dinding sitoplasma yang kemudian akan menyebabkan kematian jamur.</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{"citationItems":[{"id":"ITEM-1","itemData":{"abstract":"Objective: To systematically review and assess the efficacy, different treatment protocols (formulation, dosage, and duration), and safety of nystatin for treating oral candidiasis. Methods: Four electronic databases were searched for trials published in English till July 1, 2015. Randomized controlled trials comparing nystatin with other antifungal therapies or a placebo were included. Clinical and/or mycological cure was the outcome evaluation. A meta-analysis or descriptive study on the efficacy, treatment protocols, and safety of nystatin was conducted. Results: The meta-analysis showed that nystatin pastille was significantly superior to placebo in treating denture stomatitis. Nystatin suspension was not superior to fluconazole in treating oral candidiasis in infants, children, or HIV/AIDS patients. The descriptive investigations showed that administration of nystatin suspension and pastilles in combination for 2 weeks might achieve a higher clinical and mycological cure rate, and using the nystatin pastilles alone might have a higher mycological cure rate, when compared with using nystatin suspensions alone. Nystatin pastilles at a dose of 400,000 IU resulted in a significantly higher mycological cure rate than that administrated at a dose of 200,000 IU. Furthermore, treatment with nystatin pastilles for 4 weeks seemed to have better clinical efficacy than treatment for 2 weeks. Descriptive safety assessment showed that poor taste and gastrointestinal adverse reaction are the most common adverse effects of nystatin. Conclusion: Nystatin pastille was significantly superior to placebo in treating denture stomatitis, while nystatin suspension was not superior to fluconazole in treating oral candidiasis in infants, children, or HIV/AIDS patients. Indirect evidence from a descriptive study demonstrated that administration of nystatin pastille alone or pastille and suspension in combination is more effec- tive than that of suspension alone; prolonged treatment duration for up to 4 weeks can increase the efficacy of nystatin. More well designed and high quality randomized control studies are needed to confirm these findings. Keywords: nystatin, oral candidiasis, systematic review, meta-analysis, safety, dosage forms, treatment duration correspondence:","author":[{"dropping-particle":"","family":"Zhao","given":"Chen","non-dropping-particle":"","parse-names":false,"suffix":""}],"id":"ITEM-1","issued":{"date-parts":[["2016"]]},"page":"1161-1171","title":"Efficacy of nystatin for the treatment of oral candidiasis : a systematic review and meta-analysis","type":"legal_case"},"uris":["http://www.mendeley.com/documents/?uuid=edcf83c2-8fda-4111-8d51-ad915a36f96c"]}],"mendeley":{"formattedCitation":"&lt;sup&gt;16&lt;/sup&gt;","plainTextFormattedCitation":"16","previouslyFormattedCitation":"&lt;sup&gt;16&lt;/sup&gt;"},"properties":{"noteIndex":0},"schema":"https://github.com/citation-style-language/schema/raw/master/csl-citation.json"}</w:instrText>
      </w:r>
      <w:r>
        <w:rPr>
          <w:rFonts w:ascii="Arial" w:hAnsi="Arial" w:cs="Arial"/>
          <w:color w:val="000000"/>
          <w:sz w:val="24"/>
          <w:szCs w:val="24"/>
        </w:rPr>
        <w:fldChar w:fldCharType="separate"/>
      </w:r>
      <w:r w:rsidRPr="006870F1">
        <w:rPr>
          <w:rFonts w:ascii="Arial" w:hAnsi="Arial" w:cs="Arial"/>
          <w:noProof/>
          <w:color w:val="000000"/>
          <w:sz w:val="24"/>
          <w:szCs w:val="24"/>
          <w:vertAlign w:val="superscript"/>
        </w:rPr>
        <w:t>16</w:t>
      </w:r>
      <w:r>
        <w:rPr>
          <w:rFonts w:ascii="Arial" w:hAnsi="Arial" w:cs="Arial"/>
          <w:color w:val="000000"/>
          <w:sz w:val="24"/>
          <w:szCs w:val="24"/>
        </w:rPr>
        <w:fldChar w:fldCharType="end"/>
      </w:r>
      <w:r>
        <w:rPr>
          <w:rFonts w:ascii="Arial" w:hAnsi="Arial" w:cs="Arial"/>
          <w:color w:val="000000"/>
          <w:sz w:val="24"/>
          <w:szCs w:val="24"/>
          <w:vertAlign w:val="superscript"/>
        </w:rPr>
        <w:t>,</w:t>
      </w:r>
      <w:r>
        <w:rPr>
          <w:rFonts w:ascii="Arial" w:hAnsi="Arial" w:cs="Arial"/>
          <w:color w:val="000000"/>
          <w:sz w:val="24"/>
          <w:szCs w:val="24"/>
          <w:vertAlign w:val="superscript"/>
        </w:rPr>
        <w:fldChar w:fldCharType="begin" w:fldLock="1"/>
      </w:r>
      <w:r>
        <w:rPr>
          <w:rFonts w:ascii="Arial" w:hAnsi="Arial" w:cs="Arial"/>
          <w:color w:val="000000"/>
          <w:sz w:val="24"/>
          <w:szCs w:val="24"/>
          <w:vertAlign w:val="superscript"/>
        </w:rPr>
        <w:instrText>ADDIN CSL_CITATION {"citationItems":[{"id":"ITEM-1","itemData":{"abstract":"The present review deals with oral candidiasis which is an opportunistic infection mainly caused by fungus Candida albicans. Candida infection is caused due to change in the host defense system where both immunological and non-immunological factors play essential roles making the condition favorable for proliferation of Candida. Oral candidiasis can be divided into acute, chronic and candida- associated lesions. The diagnosis of the candidal infection in the oral cavity can be determined by microscopic examination or biopsy in case of chronic hyperplastic candidiasis. The main line of treatment is by giving anti-fungal ointments that can be topically applied and in some cases systemic medication can also be administered","author":[{"dropping-particle":"","family":"Sharma","given":"Amrit","non-dropping-particle":"","parse-names":false,"suffix":""}],"container-title":"International Journal of Applied Dental Sciences 2019;","id":"ITEM-1","issue":"February","issued":{"date-parts":[["2019"]]},"page":"23-27","title":"Oral Candidiasis : An Opportunistic infection- A Review Oral candidiasis : An opportunistic infection : A review","type":"article-journal","volume":"5(1)"},"uris":["http://www.mendeley.com/documents/?uuid=776825e6-6b4f-4989-99ca-9aebbeb63b22"]}],"mendeley":{"formattedCitation":"&lt;sup&gt;14&lt;/sup&gt;","plainTextFormattedCitation":"14","previouslyFormattedCitation":"&lt;sup&gt;13&lt;/sup&gt;"},"properties":{"noteIndex":0},"schema":"https://github.com/citation-style-language/schema/raw/master/csl-citation.json"}</w:instrText>
      </w:r>
      <w:r>
        <w:rPr>
          <w:rFonts w:ascii="Arial" w:hAnsi="Arial" w:cs="Arial"/>
          <w:color w:val="000000"/>
          <w:sz w:val="24"/>
          <w:szCs w:val="24"/>
          <w:vertAlign w:val="superscript"/>
        </w:rPr>
        <w:fldChar w:fldCharType="separate"/>
      </w:r>
      <w:r w:rsidRPr="006A072C">
        <w:rPr>
          <w:rFonts w:ascii="Arial" w:hAnsi="Arial" w:cs="Arial"/>
          <w:noProof/>
          <w:color w:val="000000"/>
          <w:sz w:val="24"/>
          <w:szCs w:val="24"/>
          <w:vertAlign w:val="superscript"/>
        </w:rPr>
        <w:t>14</w:t>
      </w:r>
      <w:r>
        <w:rPr>
          <w:rFonts w:ascii="Arial" w:hAnsi="Arial" w:cs="Arial"/>
          <w:color w:val="000000"/>
          <w:sz w:val="24"/>
          <w:szCs w:val="24"/>
          <w:vertAlign w:val="superscript"/>
        </w:rPr>
        <w:fldChar w:fldCharType="end"/>
      </w:r>
      <w:r>
        <w:rPr>
          <w:rFonts w:ascii="Arial" w:hAnsi="Arial" w:cs="Arial"/>
          <w:color w:val="000000"/>
          <w:sz w:val="24"/>
          <w:szCs w:val="24"/>
          <w:vertAlign w:val="superscript"/>
        </w:rPr>
        <w:t>,</w:t>
      </w:r>
      <w:r>
        <w:rPr>
          <w:rFonts w:ascii="Arial" w:hAnsi="Arial" w:cs="Arial"/>
          <w:color w:val="000000"/>
          <w:sz w:val="24"/>
          <w:szCs w:val="24"/>
          <w:vertAlign w:val="superscript"/>
        </w:rPr>
        <w:fldChar w:fldCharType="begin" w:fldLock="1"/>
      </w:r>
      <w:r>
        <w:rPr>
          <w:rFonts w:ascii="Arial" w:hAnsi="Arial" w:cs="Arial"/>
          <w:color w:val="000000"/>
          <w:sz w:val="24"/>
          <w:szCs w:val="24"/>
          <w:vertAlign w:val="superscript"/>
        </w:rPr>
        <w:instrText>ADDIN CSL_CITATION {"citationItems":[{"id":"ITEM-1","itemData":{"DOI":"10.4317/jced.51798","ISSN":"19895488","abstract":"Candidiasis or oral candidosis is one of the most common human opportunistic fungal infections of the oral cavity. This pathology has a wide variety of treatment which has been studied until these days. The present study offers a literature review on the treatment of oral candidiasis, with the purpose of establish which treatment is the most suitable in each case. Searching the 24 latest articles about treatment of candidiasis it concluded that the incidence depends on the type of the candidiasis and the virulence of the infection. Although nystatin and amphotericin b were the most drugs used locally, fluconazole oral suspension is proving to be a very effective drug in the treatment of oral candidiasis. Fluconazole was found to be the drug of choice as a systemic treatment of oral candidiasis. Due to its good antifungal properties, its high acceptance of the patient and its efficacy compared with other antifungal drugs. But this drug is not always effective, so we need to evaluate and distinguish others like itraconazole or ketoconazole, in that cases when Candida strains resist to fluconazole.","author":[{"dropping-particle":"","family":"Garcia-Cuesta","given":"Carla","non-dropping-particle":"","parse-names":false,"suffix":""},{"dropping-particle":"","family":"Sarrion-Pérez","given":"Maria Gracia","non-dropping-particle":"","parse-names":false,"suffix":""},{"dropping-particle":"V.","family":"Bagán","given":"Jose","non-dropping-particle":"","parse-names":false,"suffix":""}],"container-title":"Journal of Clinical and Experimental Dentistry","id":"ITEM-1","issue":"5","issued":{"date-parts":[["2014"]]},"page":"e576-e582","title":"Current treatment of oral candidiasis: A literature review","type":"article-journal","volume":"6"},"uris":["http://www.mendeley.com/documents/?uuid=0efcd436-111a-4000-b740-4dc27d379b7f"]}],"mendeley":{"formattedCitation":"&lt;sup&gt;12&lt;/sup&gt;","plainTextFormattedCitation":"12","previouslyFormattedCitation":"&lt;sup&gt;15&lt;/sup&gt;"},"properties":{"noteIndex":0},"schema":"https://github.com/citation-style-language/schema/raw/master/csl-citation.json"}</w:instrText>
      </w:r>
      <w:r>
        <w:rPr>
          <w:rFonts w:ascii="Arial" w:hAnsi="Arial" w:cs="Arial"/>
          <w:color w:val="000000"/>
          <w:sz w:val="24"/>
          <w:szCs w:val="24"/>
          <w:vertAlign w:val="superscript"/>
        </w:rPr>
        <w:fldChar w:fldCharType="separate"/>
      </w:r>
      <w:r w:rsidRPr="006A072C">
        <w:rPr>
          <w:rFonts w:ascii="Arial" w:hAnsi="Arial" w:cs="Arial"/>
          <w:noProof/>
          <w:color w:val="000000"/>
          <w:sz w:val="24"/>
          <w:szCs w:val="24"/>
          <w:vertAlign w:val="superscript"/>
        </w:rPr>
        <w:t>12</w:t>
      </w:r>
      <w:r>
        <w:rPr>
          <w:rFonts w:ascii="Arial" w:hAnsi="Arial" w:cs="Arial"/>
          <w:color w:val="000000"/>
          <w:sz w:val="24"/>
          <w:szCs w:val="24"/>
          <w:vertAlign w:val="superscript"/>
        </w:rPr>
        <w:fldChar w:fldCharType="end"/>
      </w:r>
      <w:r>
        <w:rPr>
          <w:rFonts w:ascii="Arial" w:hAnsi="Arial" w:cs="Arial"/>
          <w:color w:val="000000"/>
          <w:sz w:val="24"/>
          <w:szCs w:val="24"/>
        </w:rPr>
        <w:t xml:space="preserve"> Pemberian racikan deksametason sebagai anti-inflamasi dan mengurangi rasa sakit.</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{"citationItems":[{"id":"ITEM-1","itemData":{"abstract":"Steroids are substances that are naturally produced in the body. Steroids are produced by the adrenal glands which are small glands lying above the kidneys. It may regulate our immune system, balance the intake of salt and water in our bodies. Steroid helps in reducing inflammation. Most common types of steroids that are used in dentistry are hydrocortisone, dexamethasone, methylprednisolone and prednisolone. In dentistry, apart from surgeries, steroids are widely used and accepted mode of treatment for oral mucosal lesions such as oral lichen planus, oral submucous fibrosis, erythema multiforme, pemphigus vulgaris, pemphigoid and mucocele. This review discusses about the steroids application in oral diseases . KEYWORDS:Steroids, Hydrocortisone, oral lichen planus, oral submucous fibrosis, erythema multiforme *Corresponding","author":[{"dropping-particle":"","family":"K.M.K. MASTHAN, N. ARAVINDHA BABU","given":"ABHINAV JHA AND M. ELUMALAI*","non-dropping-particle":"","parse-names":false,"suffix":""}],"container-title":"International Journal of Pharma and Bio Sciences ISSN","id":"ITEM-1","issue":"2","issued":{"date-parts":[["2013"]]},"page":"829-834","title":"STEROIDS APPLICATION IN ORAL DISEASES","type":"article-journal","volume":"4"},"uris":["http://www.mendeley.com/documents/?uuid=9bddbc09-821e-43e3-ad26-4dbbc16fa9e3"]}],"mendeley":{"formattedCitation":"&lt;sup&gt;17&lt;/sup&gt;","plainTextFormattedCitation":"17","previouslyFormattedCitation":"&lt;sup&gt;17&lt;/sup&gt;"},"properties":{"noteIndex":0},"schema":"https://github.com/citation-style-language/schema/raw/master/csl-citation.json"}</w:instrText>
      </w:r>
      <w:r>
        <w:rPr>
          <w:rFonts w:ascii="Arial" w:hAnsi="Arial" w:cs="Arial"/>
          <w:color w:val="000000"/>
          <w:sz w:val="24"/>
          <w:szCs w:val="24"/>
        </w:rPr>
        <w:fldChar w:fldCharType="separate"/>
      </w:r>
      <w:r w:rsidRPr="006870F1">
        <w:rPr>
          <w:rFonts w:ascii="Arial" w:hAnsi="Arial" w:cs="Arial"/>
          <w:noProof/>
          <w:color w:val="000000"/>
          <w:sz w:val="24"/>
          <w:szCs w:val="24"/>
          <w:vertAlign w:val="superscript"/>
        </w:rPr>
        <w:t>17</w:t>
      </w:r>
      <w:r>
        <w:rPr>
          <w:rFonts w:ascii="Arial" w:hAnsi="Arial" w:cs="Arial"/>
          <w:color w:val="000000"/>
          <w:sz w:val="24"/>
          <w:szCs w:val="24"/>
        </w:rPr>
        <w:fldChar w:fldCharType="end"/>
      </w:r>
    </w:p>
    <w:p w:rsidR="007119BF" w:rsidRPr="00283F86" w:rsidRDefault="007119BF" w:rsidP="007119BF">
      <w:pPr>
        <w:spacing w:before="240" w:line="360" w:lineRule="auto"/>
        <w:rPr>
          <w:rFonts w:ascii="Arial" w:hAnsi="Arial" w:cs="Arial"/>
          <w:b/>
          <w:sz w:val="24"/>
          <w:szCs w:val="24"/>
        </w:rPr>
      </w:pPr>
      <w:r w:rsidRPr="00283F86">
        <w:rPr>
          <w:rFonts w:ascii="Arial" w:hAnsi="Arial" w:cs="Arial"/>
          <w:b/>
          <w:sz w:val="24"/>
          <w:szCs w:val="24"/>
        </w:rPr>
        <w:t>SIMPULAN</w:t>
      </w:r>
    </w:p>
    <w:p w:rsidR="007119BF" w:rsidRPr="00283F86" w:rsidRDefault="007119BF" w:rsidP="007119BF">
      <w:pPr>
        <w:spacing w:before="240" w:line="360" w:lineRule="auto"/>
        <w:ind w:firstLine="720"/>
        <w:jc w:val="both"/>
        <w:rPr>
          <w:rFonts w:ascii="Arial" w:hAnsi="Arial" w:cs="Arial"/>
          <w:sz w:val="24"/>
          <w:szCs w:val="24"/>
        </w:rPr>
      </w:pPr>
      <w:r>
        <w:rPr>
          <w:rFonts w:ascii="Arial" w:hAnsi="Arial" w:cs="Arial"/>
          <w:sz w:val="24"/>
          <w:szCs w:val="24"/>
        </w:rPr>
        <w:t xml:space="preserve">Kandidiasis </w:t>
      </w:r>
      <w:r w:rsidRPr="00FA4A3B">
        <w:rPr>
          <w:rFonts w:ascii="Arial" w:hAnsi="Arial" w:cs="Arial"/>
          <w:sz w:val="24"/>
          <w:szCs w:val="24"/>
        </w:rPr>
        <w:t xml:space="preserve">oral pada pasien DRESS </w:t>
      </w:r>
      <w:r>
        <w:rPr>
          <w:rFonts w:ascii="Arial" w:hAnsi="Arial" w:cs="Arial"/>
          <w:sz w:val="24"/>
          <w:szCs w:val="24"/>
        </w:rPr>
        <w:t>ini tergantung dari faktor resiko seperti menurunnya sistem imun, penggunaan kortikosteroid, dan kebersihan rongga mulut. Keberhasilan pengobatan kandidiasis oral tergantung dari pengobatan penyakit sistemiknya serta didukung oleh kedisiplinan pasien dalam menggunakan obat dengan cara yang benar dan teratur. Diharapkan dalam menangani pasien DRESS harus sabar dan aktif komunikasi kepada pasien DRESS sehingga pasien mempunyai motivasi untuk sembuh. Untuk perawatan dari kandidiasis oral pada pasien DRESS dapat memberikan nistatin suspensi, khlorheksidin diglukonat 0,12%, deksametason racikan, dan Kompres Nacl 0,9 %.</w:t>
      </w:r>
    </w:p>
    <w:p w:rsidR="007119BF" w:rsidRPr="00283F86" w:rsidRDefault="007119BF" w:rsidP="007119BF">
      <w:pPr>
        <w:spacing w:before="240" w:line="360" w:lineRule="auto"/>
        <w:rPr>
          <w:rFonts w:ascii="Arial" w:hAnsi="Arial" w:cs="Arial"/>
          <w:b/>
          <w:sz w:val="24"/>
          <w:szCs w:val="24"/>
        </w:rPr>
      </w:pPr>
      <w:r w:rsidRPr="00283F86">
        <w:rPr>
          <w:rFonts w:ascii="Arial" w:hAnsi="Arial" w:cs="Arial"/>
          <w:b/>
          <w:sz w:val="24"/>
          <w:szCs w:val="24"/>
        </w:rPr>
        <w:t>UCAPAN TERIMA KASIH</w:t>
      </w:r>
    </w:p>
    <w:p w:rsidR="007119BF" w:rsidRPr="00D26F57" w:rsidRDefault="007119BF" w:rsidP="007119BF">
      <w:pPr>
        <w:spacing w:before="240" w:line="360" w:lineRule="auto"/>
        <w:ind w:firstLine="720"/>
        <w:jc w:val="both"/>
        <w:rPr>
          <w:rFonts w:ascii="Arial" w:hAnsi="Arial" w:cs="Arial"/>
          <w:sz w:val="24"/>
          <w:szCs w:val="24"/>
        </w:rPr>
      </w:pPr>
      <w:r w:rsidRPr="00FA4A3B">
        <w:rPr>
          <w:rFonts w:ascii="Arial" w:hAnsi="Arial" w:cs="Arial"/>
          <w:sz w:val="24"/>
          <w:szCs w:val="24"/>
        </w:rPr>
        <w:t>Pertama penulis ingin mengucapkan terima kasih kepada pembimbing saya drg Nanan Nuraeny, Sp.PM yang telah membimbing saya dalam menyelesaikan laporan kasus ini. Ucapan terima kasih juga kepada pasien yang</w:t>
      </w:r>
      <w:r>
        <w:rPr>
          <w:rFonts w:ascii="Arial" w:hAnsi="Arial" w:cs="Arial"/>
          <w:sz w:val="24"/>
          <w:szCs w:val="24"/>
        </w:rPr>
        <w:t xml:space="preserve"> telah</w:t>
      </w:r>
      <w:r w:rsidRPr="00FA4A3B">
        <w:rPr>
          <w:rFonts w:ascii="Arial" w:hAnsi="Arial" w:cs="Arial"/>
          <w:sz w:val="24"/>
          <w:szCs w:val="24"/>
        </w:rPr>
        <w:t xml:space="preserve"> setuju untuk mengambil bagian dalam laporan kasus ini.</w:t>
      </w:r>
    </w:p>
    <w:p w:rsidR="007119BF" w:rsidRDefault="007119BF" w:rsidP="007119BF">
      <w:pPr>
        <w:spacing w:line="480" w:lineRule="auto"/>
        <w:ind w:firstLine="720"/>
        <w:jc w:val="center"/>
        <w:rPr>
          <w:rFonts w:ascii="Arial" w:hAnsi="Arial" w:cs="Arial"/>
          <w:b/>
          <w:sz w:val="24"/>
          <w:szCs w:val="24"/>
        </w:rPr>
      </w:pPr>
    </w:p>
    <w:p w:rsidR="007119BF" w:rsidRDefault="007119BF" w:rsidP="007119BF">
      <w:pPr>
        <w:spacing w:line="480" w:lineRule="auto"/>
        <w:ind w:firstLine="720"/>
        <w:jc w:val="center"/>
        <w:rPr>
          <w:rFonts w:ascii="Arial" w:hAnsi="Arial" w:cs="Arial"/>
          <w:b/>
          <w:sz w:val="24"/>
          <w:szCs w:val="24"/>
        </w:rPr>
      </w:pPr>
    </w:p>
    <w:p w:rsidR="007119BF" w:rsidRDefault="007119BF" w:rsidP="007119BF">
      <w:pPr>
        <w:spacing w:line="480" w:lineRule="auto"/>
        <w:ind w:firstLine="720"/>
        <w:jc w:val="center"/>
        <w:rPr>
          <w:rFonts w:ascii="Arial" w:hAnsi="Arial" w:cs="Arial"/>
          <w:b/>
          <w:sz w:val="24"/>
          <w:szCs w:val="24"/>
        </w:rPr>
      </w:pPr>
      <w:r w:rsidRPr="00404C8C">
        <w:rPr>
          <w:rFonts w:ascii="Arial" w:hAnsi="Arial" w:cs="Arial"/>
          <w:b/>
          <w:sz w:val="24"/>
          <w:szCs w:val="24"/>
        </w:rPr>
        <w:lastRenderedPageBreak/>
        <w:t>DAFTAR PUSTAKA</w:t>
      </w:r>
    </w:p>
    <w:p w:rsidR="007119BF" w:rsidRPr="00404C8C" w:rsidRDefault="007119BF" w:rsidP="007119BF">
      <w:pPr>
        <w:spacing w:line="480" w:lineRule="auto"/>
        <w:ind w:firstLine="720"/>
        <w:jc w:val="center"/>
        <w:rPr>
          <w:rFonts w:ascii="Arial" w:hAnsi="Arial" w:cs="Arial"/>
          <w:b/>
          <w:sz w:val="24"/>
          <w:szCs w:val="24"/>
        </w:rPr>
      </w:pP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6A072C">
        <w:rPr>
          <w:rFonts w:ascii="Arial" w:hAnsi="Arial" w:cs="Arial"/>
          <w:noProof/>
          <w:sz w:val="24"/>
          <w:szCs w:val="24"/>
        </w:rPr>
        <w:t xml:space="preserve">1. </w:t>
      </w:r>
      <w:r w:rsidRPr="006A072C">
        <w:rPr>
          <w:rFonts w:ascii="Arial" w:hAnsi="Arial" w:cs="Arial"/>
          <w:noProof/>
          <w:sz w:val="24"/>
          <w:szCs w:val="24"/>
        </w:rPr>
        <w:tab/>
        <w:t xml:space="preserve">Al. PA et. Letter to the Editor Drug rash with eosinophilia and systemic symptoms , uncommon and commonly missed. Int J Adv Med. 2019;6(4):1360–2.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2. </w:t>
      </w:r>
      <w:r w:rsidRPr="006A072C">
        <w:rPr>
          <w:rFonts w:ascii="Arial" w:hAnsi="Arial" w:cs="Arial"/>
          <w:noProof/>
          <w:sz w:val="24"/>
          <w:szCs w:val="24"/>
        </w:rPr>
        <w:tab/>
        <w:t xml:space="preserve">Criado PR. Drug reaction with Eosinophilia and Systemic Symptoms ( DRESS ) / Drug-induced Hypersensitivity Syndrome ( DIHS ): a review of current concepts Drug Reaction with Eosinophilia and Systemic Symptoms. An Bras Dermatol. 2012;435–49.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3. </w:t>
      </w:r>
      <w:r w:rsidRPr="006A072C">
        <w:rPr>
          <w:rFonts w:ascii="Arial" w:hAnsi="Arial" w:cs="Arial"/>
          <w:noProof/>
          <w:sz w:val="24"/>
          <w:szCs w:val="24"/>
        </w:rPr>
        <w:tab/>
        <w:t xml:space="preserve">Kardaun SH, Sekula P, Valeyrie-Allanore L, Liss Y, Chu CY, Creamer D, et al. Drug reaction with eosinophilia and systemic symptoms (DRESS): An original multisystem adverse drug reaction. Results from the prospective RegiSCAR study. Br J Dermatol. 2013;169(5):1071–80.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4. </w:t>
      </w:r>
      <w:r w:rsidRPr="006A072C">
        <w:rPr>
          <w:rFonts w:ascii="Arial" w:hAnsi="Arial" w:cs="Arial"/>
          <w:noProof/>
          <w:sz w:val="24"/>
          <w:szCs w:val="24"/>
        </w:rPr>
        <w:tab/>
        <w:t xml:space="preserve">Nissrine EL omairi1,&amp;, Sanae Abourazzak1, Sanae Chaouki1, Samir Atmani1 MH 1Pediatric. Drug Reaction with Eosinophilia and Systemic Symptom (DRESS) induced by carbamazepine: a case report and literature review. 2014;8688:1–4.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5. </w:t>
      </w:r>
      <w:r w:rsidRPr="006A072C">
        <w:rPr>
          <w:rFonts w:ascii="Arial" w:hAnsi="Arial" w:cs="Arial"/>
          <w:noProof/>
          <w:sz w:val="24"/>
          <w:szCs w:val="24"/>
        </w:rPr>
        <w:tab/>
        <w:t xml:space="preserve">Kardaun SH, Sekula P, Liss Y, Chu CY, Creamer D, Sidoroff A, et al. Drug reaction with eosinophilia and systemic symptoms ( DRESS ): an original multisystem adverse drug reaction . Results from the prospective RegiSCAR study. 2013;1071–80.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lastRenderedPageBreak/>
        <w:t xml:space="preserve">6. </w:t>
      </w:r>
      <w:r w:rsidRPr="006A072C">
        <w:rPr>
          <w:rFonts w:ascii="Arial" w:hAnsi="Arial" w:cs="Arial"/>
          <w:noProof/>
          <w:sz w:val="24"/>
          <w:szCs w:val="24"/>
        </w:rPr>
        <w:tab/>
        <w:t xml:space="preserve">Tomani M, Caridi C, Charlot C. Complicated Drug Reaction with Eosinophilia and Systemic Symptoms ( DRESS ) Syndrome History in a 14-Year-Old. 2021;1–7.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7. </w:t>
      </w:r>
      <w:r w:rsidRPr="006A072C">
        <w:rPr>
          <w:rFonts w:ascii="Arial" w:hAnsi="Arial" w:cs="Arial"/>
          <w:noProof/>
          <w:sz w:val="24"/>
          <w:szCs w:val="24"/>
        </w:rPr>
        <w:tab/>
        <w:t xml:space="preserve">Choudhary S, Mcleod M, Torchia D, Romanelli P. Drug Reaction with Eosinophilia and Systemic Symptoms ( DRESS ) Syndrome. 2013;6(6):31–7.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8. </w:t>
      </w:r>
      <w:r w:rsidRPr="006A072C">
        <w:rPr>
          <w:rFonts w:ascii="Arial" w:hAnsi="Arial" w:cs="Arial"/>
          <w:noProof/>
          <w:sz w:val="24"/>
          <w:szCs w:val="24"/>
        </w:rPr>
        <w:tab/>
        <w:t xml:space="preserve">Wood NH, Khammissa R, Meyerov R, Lemmer J, Feller L. Actinic cheilitis: A case report and a review of the literature. Eur J Dent. 2011;5(1):101–6.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9. </w:t>
      </w:r>
      <w:r w:rsidRPr="006A072C">
        <w:rPr>
          <w:rFonts w:ascii="Arial" w:hAnsi="Arial" w:cs="Arial"/>
          <w:noProof/>
          <w:sz w:val="24"/>
          <w:szCs w:val="24"/>
        </w:rPr>
        <w:tab/>
        <w:t xml:space="preserve">Vila T, Sultan AS, Montelongo-jauregui D. Oral Candidiasis : A Disease of Opportunity. J Fungi. 2020;1–28.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10. </w:t>
      </w:r>
      <w:r w:rsidRPr="006A072C">
        <w:rPr>
          <w:rFonts w:ascii="Arial" w:hAnsi="Arial" w:cs="Arial"/>
          <w:noProof/>
          <w:sz w:val="24"/>
          <w:szCs w:val="24"/>
        </w:rPr>
        <w:tab/>
        <w:t xml:space="preserve">Kragelund C, Reibel J, Marie A, Pedersen L. Oral Candidiasis and the Medically Compromised Patient. In: Oral pathology and Oral Medicine. 2016. p. 65–77.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11. </w:t>
      </w:r>
      <w:r w:rsidRPr="006A072C">
        <w:rPr>
          <w:rFonts w:ascii="Arial" w:hAnsi="Arial" w:cs="Arial"/>
          <w:noProof/>
          <w:sz w:val="24"/>
          <w:szCs w:val="24"/>
        </w:rPr>
        <w:tab/>
        <w:t xml:space="preserve">Ericson-neilsen W, Kaye AD. Steroids : Pharmacology , Complications , and Practice Delivery Issues. Ochsner J. 2014;14(2):203–7.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12. </w:t>
      </w:r>
      <w:r w:rsidRPr="006A072C">
        <w:rPr>
          <w:rFonts w:ascii="Arial" w:hAnsi="Arial" w:cs="Arial"/>
          <w:noProof/>
          <w:sz w:val="24"/>
          <w:szCs w:val="24"/>
        </w:rPr>
        <w:tab/>
        <w:t xml:space="preserve">Garcia-Cuesta C, Sarrion-Pérez MG, Bagán J V. Current treatment of oral candidiasis: A literature review. J Clin Exp Dent. 2014;6(5):e576–82.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13. </w:t>
      </w:r>
      <w:r w:rsidRPr="006A072C">
        <w:rPr>
          <w:rFonts w:ascii="Arial" w:hAnsi="Arial" w:cs="Arial"/>
          <w:noProof/>
          <w:sz w:val="24"/>
          <w:szCs w:val="24"/>
        </w:rPr>
        <w:tab/>
        <w:t xml:space="preserve">Uzzaman A, Cho SH. Classification of hypersensitivity reactions. In: </w:t>
      </w:r>
      <w:r w:rsidRPr="006A072C">
        <w:rPr>
          <w:rFonts w:ascii="Arial" w:hAnsi="Arial" w:cs="Arial"/>
          <w:noProof/>
          <w:sz w:val="24"/>
          <w:szCs w:val="24"/>
        </w:rPr>
        <w:lastRenderedPageBreak/>
        <w:t xml:space="preserve">Allergy and Asthma Proceedings. 2012. p. 96–9.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14. </w:t>
      </w:r>
      <w:r w:rsidRPr="006A072C">
        <w:rPr>
          <w:rFonts w:ascii="Arial" w:hAnsi="Arial" w:cs="Arial"/>
          <w:noProof/>
          <w:sz w:val="24"/>
          <w:szCs w:val="24"/>
        </w:rPr>
        <w:tab/>
        <w:t xml:space="preserve">Sharma A. Oral Candidiasis : An Opportunistic infection- A Review Oral candidiasis : An opportunistic infection : A review. Int J Appl Dent Sci 2019; 2019;5(1)(February):23–7.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15. </w:t>
      </w:r>
      <w:r w:rsidRPr="006A072C">
        <w:rPr>
          <w:rFonts w:ascii="Arial" w:hAnsi="Arial" w:cs="Arial"/>
          <w:noProof/>
          <w:sz w:val="24"/>
          <w:szCs w:val="24"/>
        </w:rPr>
        <w:tab/>
        <w:t xml:space="preserve">Monteiro DR, Silva S, Negri M, Gorup LF, de Camargo ER, Oliveira R, et al. Antifungal activity of silver nanoparticles in combination with nystatin and chlorhexidine digluconate against Candida albicans and Candida glabrata biofilms. Mycoses. 2013;56(6):672–80.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szCs w:val="24"/>
        </w:rPr>
      </w:pPr>
      <w:r w:rsidRPr="006A072C">
        <w:rPr>
          <w:rFonts w:ascii="Arial" w:hAnsi="Arial" w:cs="Arial"/>
          <w:noProof/>
          <w:sz w:val="24"/>
          <w:szCs w:val="24"/>
        </w:rPr>
        <w:t xml:space="preserve">16. </w:t>
      </w:r>
      <w:r w:rsidRPr="006A072C">
        <w:rPr>
          <w:rFonts w:ascii="Arial" w:hAnsi="Arial" w:cs="Arial"/>
          <w:noProof/>
          <w:sz w:val="24"/>
          <w:szCs w:val="24"/>
        </w:rPr>
        <w:tab/>
        <w:t xml:space="preserve">Zhao C. Efficacy of nystatin for the treatment of oral candidiasis : a systematic review and meta-analysis. 2016. p. 1161–71. </w:t>
      </w:r>
    </w:p>
    <w:p w:rsidR="007119BF" w:rsidRPr="006A072C" w:rsidRDefault="007119BF" w:rsidP="007119BF">
      <w:pPr>
        <w:widowControl w:val="0"/>
        <w:autoSpaceDE w:val="0"/>
        <w:autoSpaceDN w:val="0"/>
        <w:adjustRightInd w:val="0"/>
        <w:spacing w:line="480" w:lineRule="auto"/>
        <w:ind w:left="640" w:hanging="640"/>
        <w:jc w:val="both"/>
        <w:rPr>
          <w:rFonts w:ascii="Arial" w:hAnsi="Arial" w:cs="Arial"/>
          <w:noProof/>
          <w:sz w:val="24"/>
        </w:rPr>
      </w:pPr>
      <w:r w:rsidRPr="006A072C">
        <w:rPr>
          <w:rFonts w:ascii="Arial" w:hAnsi="Arial" w:cs="Arial"/>
          <w:noProof/>
          <w:sz w:val="24"/>
          <w:szCs w:val="24"/>
        </w:rPr>
        <w:t xml:space="preserve">17. </w:t>
      </w:r>
      <w:r w:rsidRPr="006A072C">
        <w:rPr>
          <w:rFonts w:ascii="Arial" w:hAnsi="Arial" w:cs="Arial"/>
          <w:noProof/>
          <w:sz w:val="24"/>
          <w:szCs w:val="24"/>
        </w:rPr>
        <w:tab/>
        <w:t xml:space="preserve">K.M.K. MASTHAN, N. ARAVINDHA BABU AJAME. STEROIDS APPLICATION IN ORAL DISEASES. Int J Pharma Bio Sci ISSN. 2013;4(2):829–34. </w:t>
      </w:r>
    </w:p>
    <w:p w:rsidR="007119BF" w:rsidRPr="004769A7" w:rsidRDefault="007119BF" w:rsidP="007119BF">
      <w:pPr>
        <w:spacing w:line="480" w:lineRule="auto"/>
        <w:ind w:firstLine="720"/>
        <w:jc w:val="both"/>
        <w:rPr>
          <w:rFonts w:ascii="Arial" w:hAnsi="Arial" w:cs="Arial"/>
          <w:sz w:val="24"/>
          <w:szCs w:val="24"/>
        </w:rPr>
      </w:pPr>
      <w:r>
        <w:rPr>
          <w:rFonts w:ascii="Arial" w:hAnsi="Arial" w:cs="Arial"/>
          <w:sz w:val="24"/>
          <w:szCs w:val="24"/>
        </w:rPr>
        <w:fldChar w:fldCharType="end"/>
      </w:r>
    </w:p>
    <w:p w:rsidR="007119BF" w:rsidRPr="004769A7" w:rsidRDefault="007119BF" w:rsidP="007119BF">
      <w:pPr>
        <w:spacing w:line="480" w:lineRule="auto"/>
        <w:ind w:firstLine="720"/>
        <w:jc w:val="both"/>
        <w:rPr>
          <w:rFonts w:ascii="Arial" w:hAnsi="Arial" w:cs="Arial"/>
          <w:sz w:val="24"/>
          <w:szCs w:val="24"/>
        </w:rPr>
      </w:pPr>
    </w:p>
    <w:p w:rsidR="007119BF" w:rsidRPr="004769A7" w:rsidRDefault="007119BF" w:rsidP="007119BF">
      <w:pPr>
        <w:spacing w:line="480" w:lineRule="auto"/>
        <w:ind w:firstLine="720"/>
        <w:jc w:val="both"/>
        <w:rPr>
          <w:rFonts w:ascii="Arial" w:hAnsi="Arial" w:cs="Arial"/>
          <w:sz w:val="24"/>
          <w:szCs w:val="24"/>
        </w:rPr>
      </w:pPr>
    </w:p>
    <w:p w:rsidR="007119BF" w:rsidRPr="004769A7" w:rsidRDefault="007119BF" w:rsidP="007119BF">
      <w:pPr>
        <w:spacing w:line="480" w:lineRule="auto"/>
        <w:ind w:firstLine="720"/>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spacing w:line="480" w:lineRule="auto"/>
        <w:jc w:val="both"/>
        <w:rPr>
          <w:rFonts w:ascii="Arial" w:hAnsi="Arial" w:cs="Arial"/>
          <w:sz w:val="24"/>
          <w:szCs w:val="24"/>
        </w:rPr>
      </w:pPr>
    </w:p>
    <w:p w:rsidR="007119BF" w:rsidRDefault="007119BF" w:rsidP="007119BF">
      <w:pPr>
        <w:autoSpaceDE w:val="0"/>
        <w:autoSpaceDN w:val="0"/>
        <w:adjustRightInd w:val="0"/>
        <w:spacing w:after="0" w:line="480" w:lineRule="auto"/>
        <w:ind w:firstLine="720"/>
        <w:jc w:val="both"/>
        <w:rPr>
          <w:rFonts w:ascii="Arial" w:hAnsi="Arial" w:cs="Arial"/>
          <w:color w:val="000000"/>
          <w:sz w:val="24"/>
          <w:szCs w:val="24"/>
        </w:rPr>
      </w:pPr>
    </w:p>
    <w:p w:rsidR="007119BF" w:rsidRPr="00A5369A" w:rsidRDefault="007119BF" w:rsidP="007119BF">
      <w:pPr>
        <w:autoSpaceDE w:val="0"/>
        <w:autoSpaceDN w:val="0"/>
        <w:adjustRightInd w:val="0"/>
        <w:spacing w:after="0" w:line="480" w:lineRule="auto"/>
        <w:ind w:firstLine="720"/>
        <w:jc w:val="both"/>
        <w:rPr>
          <w:rFonts w:ascii="Arial" w:eastAsia="Yu Gothic UI" w:hAnsi="Arial" w:cs="Arial"/>
          <w:color w:val="171615"/>
          <w:sz w:val="24"/>
          <w:szCs w:val="24"/>
        </w:rPr>
      </w:pPr>
    </w:p>
    <w:p w:rsidR="007119BF" w:rsidRPr="003E1F29" w:rsidRDefault="007119BF" w:rsidP="007119BF">
      <w:pPr>
        <w:spacing w:line="480" w:lineRule="auto"/>
        <w:jc w:val="both"/>
        <w:rPr>
          <w:rFonts w:ascii="Arial" w:hAnsi="Arial" w:cs="Arial"/>
          <w:sz w:val="36"/>
          <w:szCs w:val="24"/>
        </w:rPr>
      </w:pPr>
    </w:p>
    <w:p w:rsidR="007119BF" w:rsidRPr="004769A7" w:rsidRDefault="007119BF" w:rsidP="007119BF">
      <w:pPr>
        <w:spacing w:line="480" w:lineRule="auto"/>
        <w:jc w:val="both"/>
        <w:rPr>
          <w:rFonts w:ascii="Arial" w:hAnsi="Arial" w:cs="Arial"/>
          <w:sz w:val="24"/>
          <w:szCs w:val="24"/>
        </w:rPr>
      </w:pPr>
    </w:p>
    <w:p w:rsidR="007119BF" w:rsidRPr="004769A7" w:rsidRDefault="007119BF" w:rsidP="007119BF">
      <w:pPr>
        <w:rPr>
          <w:rFonts w:ascii="Arial" w:hAnsi="Arial" w:cs="Arial"/>
        </w:rPr>
      </w:pPr>
    </w:p>
    <w:p w:rsidR="007119BF" w:rsidRPr="004769A7" w:rsidRDefault="007119BF" w:rsidP="007119BF">
      <w:pPr>
        <w:spacing w:line="480" w:lineRule="auto"/>
        <w:ind w:firstLine="720"/>
        <w:jc w:val="both"/>
        <w:rPr>
          <w:rFonts w:ascii="Arial" w:hAnsi="Arial" w:cs="Arial"/>
          <w:sz w:val="24"/>
          <w:szCs w:val="24"/>
        </w:rPr>
      </w:pPr>
    </w:p>
    <w:p w:rsidR="007119BF" w:rsidRPr="004769A7" w:rsidRDefault="007119BF" w:rsidP="007119BF">
      <w:pPr>
        <w:spacing w:line="480" w:lineRule="auto"/>
        <w:ind w:firstLine="720"/>
        <w:jc w:val="both"/>
        <w:rPr>
          <w:rFonts w:ascii="Arial" w:hAnsi="Arial" w:cs="Arial"/>
          <w:sz w:val="24"/>
          <w:szCs w:val="24"/>
        </w:rPr>
      </w:pPr>
    </w:p>
    <w:p w:rsidR="007119BF" w:rsidRPr="004769A7" w:rsidRDefault="007119BF" w:rsidP="007119BF">
      <w:pPr>
        <w:spacing w:line="480" w:lineRule="auto"/>
        <w:ind w:firstLine="720"/>
        <w:jc w:val="both"/>
        <w:rPr>
          <w:rFonts w:ascii="Arial" w:hAnsi="Arial" w:cs="Arial"/>
          <w:sz w:val="24"/>
          <w:szCs w:val="24"/>
        </w:rPr>
      </w:pPr>
    </w:p>
    <w:p w:rsidR="007119BF" w:rsidRPr="004769A7" w:rsidRDefault="007119BF" w:rsidP="007119BF">
      <w:pPr>
        <w:jc w:val="both"/>
        <w:rPr>
          <w:rFonts w:ascii="Arial" w:hAnsi="Arial" w:cs="Arial"/>
          <w:i/>
          <w:sz w:val="24"/>
          <w:szCs w:val="24"/>
        </w:rPr>
      </w:pPr>
    </w:p>
    <w:p w:rsidR="00520C41" w:rsidRDefault="00520C41"/>
    <w:sectPr w:rsidR="00520C41" w:rsidSect="00154EC7">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RomNo9L">
    <w:panose1 w:val="00000000000000000000"/>
    <w:charset w:val="00"/>
    <w:family w:val="auto"/>
    <w:notTrueType/>
    <w:pitch w:val="default"/>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BF"/>
    <w:rsid w:val="00520C41"/>
    <w:rsid w:val="00546F12"/>
    <w:rsid w:val="006936A2"/>
    <w:rsid w:val="007119BF"/>
    <w:rsid w:val="00D753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CAC5D-C9AE-4803-A6E5-55EB71D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19BF"/>
    <w:rPr>
      <w:sz w:val="16"/>
      <w:szCs w:val="16"/>
    </w:rPr>
  </w:style>
  <w:style w:type="paragraph" w:styleId="CommentText">
    <w:name w:val="annotation text"/>
    <w:basedOn w:val="Normal"/>
    <w:link w:val="CommentTextChar"/>
    <w:uiPriority w:val="99"/>
    <w:semiHidden/>
    <w:unhideWhenUsed/>
    <w:rsid w:val="007119BF"/>
    <w:pPr>
      <w:spacing w:line="240" w:lineRule="auto"/>
    </w:pPr>
    <w:rPr>
      <w:sz w:val="20"/>
      <w:szCs w:val="20"/>
    </w:rPr>
  </w:style>
  <w:style w:type="character" w:customStyle="1" w:styleId="CommentTextChar">
    <w:name w:val="Comment Text Char"/>
    <w:basedOn w:val="DefaultParagraphFont"/>
    <w:link w:val="CommentText"/>
    <w:uiPriority w:val="99"/>
    <w:semiHidden/>
    <w:rsid w:val="007119BF"/>
    <w:rPr>
      <w:sz w:val="20"/>
      <w:szCs w:val="20"/>
    </w:rPr>
  </w:style>
  <w:style w:type="paragraph" w:styleId="ListParagraph">
    <w:name w:val="List Paragraph"/>
    <w:basedOn w:val="Normal"/>
    <w:uiPriority w:val="34"/>
    <w:qFormat/>
    <w:rsid w:val="007119BF"/>
    <w:pPr>
      <w:ind w:left="720"/>
      <w:contextualSpacing/>
    </w:pPr>
  </w:style>
  <w:style w:type="paragraph" w:styleId="BalloonText">
    <w:name w:val="Balloon Text"/>
    <w:basedOn w:val="Normal"/>
    <w:link w:val="BalloonTextChar"/>
    <w:uiPriority w:val="99"/>
    <w:semiHidden/>
    <w:unhideWhenUsed/>
    <w:rsid w:val="0071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13806</Words>
  <Characters>78696</Characters>
  <Application>Microsoft Office Word</Application>
  <DocSecurity>0</DocSecurity>
  <Lines>655</Lines>
  <Paragraphs>184</Paragraphs>
  <ScaleCrop>false</ScaleCrop>
  <Company/>
  <LinksUpToDate>false</LinksUpToDate>
  <CharactersWithSpaces>92318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2021-05-29T06:18:00Z</dcterms:created>
  <dcterms:modified xsi:type="dcterms:W3CDTF">2021-05-29T07:07:00Z</dcterms:modified>
</cp:coreProperties>
</file>