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BB" w:rsidRPr="00A40FB0" w:rsidRDefault="00876BBB" w:rsidP="00AE615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EFFECTIVENESS OF FAMILY EMPOWERMENT IN LATENT SCREENING WHO – BASED TB INFECTION (LTBI) TOWARDS TB PATIENTS’ OBEDIENCE IN PONTIANAK 2018</w:t>
      </w:r>
    </w:p>
    <w:p w:rsidR="00B218EB" w:rsidRPr="00033401" w:rsidRDefault="00B218EB" w:rsidP="00B218EB">
      <w:pPr>
        <w:spacing w:after="0"/>
        <w:jc w:val="both"/>
        <w:rPr>
          <w:rFonts w:ascii="Times New Roman" w:hAnsi="Times New Roman" w:cs="Times New Roman"/>
          <w:b/>
          <w:sz w:val="24"/>
          <w:szCs w:val="24"/>
        </w:rPr>
      </w:pPr>
    </w:p>
    <w:p w:rsidR="001D65C7" w:rsidRDefault="001D65C7" w:rsidP="00AE615F">
      <w:pPr>
        <w:pStyle w:val="AuthorName"/>
        <w:spacing w:before="0" w:after="0" w:line="240" w:lineRule="auto"/>
        <w:rPr>
          <w:rStyle w:val="Strong"/>
          <w:rFonts w:eastAsiaTheme="minorEastAsia"/>
          <w:b/>
          <w:sz w:val="20"/>
          <w:szCs w:val="20"/>
          <w:lang w:val="en-NZ"/>
        </w:rPr>
      </w:pPr>
      <w:r w:rsidRPr="006D4D91">
        <w:rPr>
          <w:rStyle w:val="Strong"/>
          <w:rFonts w:eastAsiaTheme="minorEastAsia"/>
          <w:b/>
          <w:sz w:val="20"/>
          <w:szCs w:val="20"/>
          <w:vertAlign w:val="superscript"/>
          <w:lang w:val="en-ID"/>
        </w:rPr>
        <w:t>1</w:t>
      </w:r>
      <w:r w:rsidR="00FF626A" w:rsidRPr="006D4D91">
        <w:rPr>
          <w:rStyle w:val="Strong"/>
          <w:rFonts w:eastAsiaTheme="minorEastAsia"/>
          <w:b/>
          <w:sz w:val="20"/>
          <w:szCs w:val="20"/>
          <w:lang w:val="en-ID"/>
        </w:rPr>
        <w:t>Puspa Wardhani</w:t>
      </w:r>
      <w:r w:rsidR="00FF626A" w:rsidRPr="006D4D91">
        <w:rPr>
          <w:rStyle w:val="Strong"/>
          <w:rFonts w:eastAsiaTheme="minorEastAsia"/>
          <w:b/>
          <w:sz w:val="20"/>
          <w:szCs w:val="20"/>
          <w:lang w:val="en-NZ"/>
        </w:rPr>
        <w:t xml:space="preserve">, </w:t>
      </w:r>
      <w:hyperlink r:id="rId7" w:history="1">
        <w:r w:rsidRPr="001A18C2">
          <w:rPr>
            <w:rStyle w:val="Hyperlink"/>
            <w:sz w:val="20"/>
            <w:szCs w:val="20"/>
            <w:lang w:val="en-NZ"/>
          </w:rPr>
          <w:t>puspawardhani8@gmail.com</w:t>
        </w:r>
      </w:hyperlink>
    </w:p>
    <w:p w:rsidR="001D65C7" w:rsidRPr="001D65C7" w:rsidRDefault="001D65C7" w:rsidP="00AE615F">
      <w:pPr>
        <w:pStyle w:val="AuthorName"/>
        <w:spacing w:before="0" w:after="0" w:line="240" w:lineRule="auto"/>
        <w:rPr>
          <w:rStyle w:val="Strong"/>
          <w:rFonts w:eastAsiaTheme="minorEastAsia"/>
          <w:b/>
          <w:sz w:val="20"/>
          <w:szCs w:val="20"/>
          <w:lang w:val="id-ID"/>
        </w:rPr>
      </w:pPr>
      <w:r w:rsidRPr="006D4D91">
        <w:rPr>
          <w:rStyle w:val="Strong"/>
          <w:rFonts w:eastAsiaTheme="minorEastAsia"/>
          <w:b/>
          <w:sz w:val="20"/>
          <w:szCs w:val="20"/>
          <w:vertAlign w:val="superscript"/>
          <w:lang w:val="en-NZ"/>
        </w:rPr>
        <w:t>2</w:t>
      </w:r>
      <w:r w:rsidR="00FF626A" w:rsidRPr="006D4D91">
        <w:rPr>
          <w:rStyle w:val="Strong"/>
          <w:rFonts w:eastAsiaTheme="minorEastAsia"/>
          <w:b/>
          <w:sz w:val="20"/>
          <w:szCs w:val="20"/>
          <w:lang w:val="en-NZ"/>
        </w:rPr>
        <w:t>Kelana Kusuma Dharma</w:t>
      </w:r>
      <w:r>
        <w:rPr>
          <w:rStyle w:val="Strong"/>
          <w:rFonts w:eastAsiaTheme="minorEastAsia"/>
          <w:b/>
          <w:sz w:val="20"/>
          <w:szCs w:val="20"/>
          <w:lang w:val="id-ID"/>
        </w:rPr>
        <w:t xml:space="preserve">, </w:t>
      </w:r>
      <w:hyperlink r:id="rId8" w:history="1">
        <w:r w:rsidRPr="001A18C2">
          <w:rPr>
            <w:rStyle w:val="Hyperlink"/>
            <w:sz w:val="20"/>
            <w:szCs w:val="20"/>
            <w:lang w:val="en-NZ"/>
          </w:rPr>
          <w:t>kelana-dharma@yahoo.com</w:t>
        </w:r>
      </w:hyperlink>
    </w:p>
    <w:p w:rsidR="00FF626A" w:rsidRPr="001D65C7" w:rsidRDefault="001D65C7" w:rsidP="00AE615F">
      <w:pPr>
        <w:pStyle w:val="AuthorName"/>
        <w:spacing w:before="0" w:after="0" w:line="240" w:lineRule="auto"/>
        <w:rPr>
          <w:rStyle w:val="Strong"/>
          <w:rFonts w:eastAsiaTheme="minorEastAsia"/>
          <w:b/>
          <w:sz w:val="20"/>
          <w:szCs w:val="20"/>
          <w:vertAlign w:val="superscript"/>
          <w:lang w:val="id-ID"/>
        </w:rPr>
      </w:pPr>
      <w:r w:rsidRPr="006D4D91">
        <w:rPr>
          <w:rStyle w:val="Strong"/>
          <w:rFonts w:eastAsiaTheme="minorEastAsia"/>
          <w:b/>
          <w:sz w:val="20"/>
          <w:szCs w:val="20"/>
          <w:vertAlign w:val="superscript"/>
          <w:lang w:val="en-NZ"/>
        </w:rPr>
        <w:t>3</w:t>
      </w:r>
      <w:r w:rsidR="00FF626A" w:rsidRPr="006D4D91">
        <w:rPr>
          <w:rStyle w:val="Strong"/>
          <w:rFonts w:eastAsiaTheme="minorEastAsia"/>
          <w:b/>
          <w:sz w:val="20"/>
          <w:szCs w:val="20"/>
          <w:lang w:val="en-NZ"/>
        </w:rPr>
        <w:t>Susito</w:t>
      </w:r>
      <w:r>
        <w:rPr>
          <w:rStyle w:val="Strong"/>
          <w:rFonts w:eastAsiaTheme="minorEastAsia"/>
          <w:b/>
          <w:sz w:val="20"/>
          <w:szCs w:val="20"/>
          <w:lang w:val="id-ID"/>
        </w:rPr>
        <w:t xml:space="preserve">, </w:t>
      </w:r>
      <w:hyperlink r:id="rId9" w:history="1">
        <w:r w:rsidRPr="001A18C2">
          <w:rPr>
            <w:rStyle w:val="Hyperlink"/>
            <w:sz w:val="20"/>
            <w:szCs w:val="20"/>
            <w:lang w:val="en-NZ"/>
          </w:rPr>
          <w:t>Susito_akper@yahoo.co.id</w:t>
        </w:r>
      </w:hyperlink>
    </w:p>
    <w:p w:rsidR="00AE615F" w:rsidRDefault="00FF626A" w:rsidP="00AE615F">
      <w:pPr>
        <w:pStyle w:val="AuthorName"/>
        <w:spacing w:before="0" w:after="0" w:line="240" w:lineRule="auto"/>
        <w:rPr>
          <w:rStyle w:val="Strong"/>
          <w:rFonts w:eastAsiaTheme="minorEastAsia"/>
          <w:color w:val="000000" w:themeColor="text1"/>
          <w:sz w:val="20"/>
          <w:szCs w:val="20"/>
          <w:lang w:val="en-NZ"/>
        </w:rPr>
      </w:pPr>
      <w:r w:rsidRPr="00AE615F">
        <w:rPr>
          <w:rStyle w:val="Strong"/>
          <w:rFonts w:eastAsiaTheme="minorEastAsia"/>
          <w:color w:val="000000" w:themeColor="text1"/>
          <w:sz w:val="20"/>
          <w:szCs w:val="20"/>
          <w:lang w:val="en-NZ"/>
        </w:rPr>
        <w:t xml:space="preserve"> </w:t>
      </w:r>
    </w:p>
    <w:p w:rsidR="00B218EB" w:rsidRDefault="00B218EB" w:rsidP="00B218EB">
      <w:pPr>
        <w:spacing w:after="0"/>
        <w:jc w:val="both"/>
        <w:rPr>
          <w:rFonts w:ascii="Times New Roman" w:hAnsi="Times New Roman" w:cs="Times New Roman"/>
          <w:sz w:val="24"/>
          <w:szCs w:val="24"/>
        </w:rPr>
      </w:pPr>
    </w:p>
    <w:p w:rsidR="007C7E83" w:rsidRPr="006D4026" w:rsidRDefault="00CE7120" w:rsidP="00CE7120">
      <w:pPr>
        <w:spacing w:after="0"/>
        <w:jc w:val="center"/>
        <w:rPr>
          <w:rFonts w:ascii="Times New Roman" w:hAnsi="Times New Roman" w:cs="Times New Roman"/>
          <w:b/>
          <w:sz w:val="24"/>
          <w:lang w:val="en-US"/>
        </w:rPr>
      </w:pPr>
      <w:r w:rsidRPr="006D4026">
        <w:rPr>
          <w:rFonts w:ascii="Times New Roman" w:hAnsi="Times New Roman" w:cs="Times New Roman"/>
          <w:b/>
          <w:sz w:val="24"/>
        </w:rPr>
        <w:t>Abstra</w:t>
      </w:r>
      <w:r w:rsidRPr="006D4026">
        <w:rPr>
          <w:rFonts w:ascii="Times New Roman" w:hAnsi="Times New Roman" w:cs="Times New Roman"/>
          <w:b/>
          <w:sz w:val="24"/>
          <w:lang w:val="en-US"/>
        </w:rPr>
        <w:t>ct</w:t>
      </w:r>
    </w:p>
    <w:p w:rsidR="006D4D91" w:rsidRDefault="006D4D91" w:rsidP="00CE7120">
      <w:pPr>
        <w:spacing w:after="0"/>
        <w:jc w:val="center"/>
        <w:rPr>
          <w:rFonts w:ascii="Times New Roman" w:hAnsi="Times New Roman" w:cs="Times New Roman"/>
          <w:sz w:val="24"/>
          <w:lang w:val="en-US"/>
        </w:rPr>
      </w:pPr>
    </w:p>
    <w:p w:rsidR="00CE7120" w:rsidRPr="002D3E24" w:rsidRDefault="00CE7120" w:rsidP="00AE615F">
      <w:pPr>
        <w:pStyle w:val="HTMLPreformatted"/>
        <w:ind w:firstLine="567"/>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Tuberculosis wa</w:t>
      </w:r>
      <w:r w:rsidRPr="002D3E24">
        <w:rPr>
          <w:rFonts w:ascii="Times New Roman" w:hAnsi="Times New Roman" w:cs="Times New Roman"/>
          <w:color w:val="222222"/>
          <w:sz w:val="24"/>
          <w:szCs w:val="24"/>
          <w:lang w:val="en"/>
        </w:rPr>
        <w:t xml:space="preserve">s a disease that caused by Mycobacterium tuberculosis causing coughing, fever, and chest pain. In Pontianak, especially in the </w:t>
      </w:r>
      <w:r>
        <w:rPr>
          <w:rFonts w:ascii="Times New Roman" w:hAnsi="Times New Roman" w:cs="Times New Roman"/>
          <w:color w:val="222222"/>
          <w:sz w:val="24"/>
          <w:szCs w:val="24"/>
          <w:lang w:val="en"/>
        </w:rPr>
        <w:t xml:space="preserve">working </w:t>
      </w:r>
      <w:r w:rsidRPr="002D3E24">
        <w:rPr>
          <w:rFonts w:ascii="Times New Roman" w:hAnsi="Times New Roman" w:cs="Times New Roman"/>
          <w:color w:val="222222"/>
          <w:sz w:val="24"/>
          <w:szCs w:val="24"/>
          <w:lang w:val="en"/>
        </w:rPr>
        <w:t>area of ​​</w:t>
      </w:r>
      <w:r>
        <w:rPr>
          <w:rFonts w:ascii="Times New Roman" w:hAnsi="Times New Roman" w:cs="Times New Roman"/>
          <w:color w:val="222222"/>
          <w:sz w:val="24"/>
          <w:szCs w:val="24"/>
          <w:lang w:val="en"/>
        </w:rPr>
        <w:t>Public Health Center</w:t>
      </w:r>
      <w:r w:rsidR="00037D16">
        <w:rPr>
          <w:rFonts w:ascii="Times New Roman" w:hAnsi="Times New Roman" w:cs="Times New Roman"/>
          <w:color w:val="222222"/>
          <w:sz w:val="24"/>
          <w:szCs w:val="24"/>
          <w:lang w:val="id-ID"/>
        </w:rPr>
        <w:t xml:space="preserve"> </w:t>
      </w:r>
      <w:r>
        <w:rPr>
          <w:rFonts w:ascii="Times New Roman" w:hAnsi="Times New Roman" w:cs="Times New Roman"/>
          <w:color w:val="222222"/>
          <w:sz w:val="24"/>
          <w:szCs w:val="24"/>
          <w:lang w:val="en"/>
        </w:rPr>
        <w:t>in</w:t>
      </w:r>
      <w:r w:rsidRPr="002D3E24">
        <w:rPr>
          <w:rFonts w:ascii="Times New Roman" w:hAnsi="Times New Roman" w:cs="Times New Roman"/>
          <w:color w:val="222222"/>
          <w:sz w:val="24"/>
          <w:szCs w:val="24"/>
          <w:lang w:val="en"/>
        </w:rPr>
        <w:t xml:space="preserve"> </w:t>
      </w:r>
      <w:r w:rsidRPr="00A40FB0">
        <w:rPr>
          <w:rFonts w:ascii="Times New Roman" w:hAnsi="Times New Roman" w:cs="Times New Roman"/>
          <w:i/>
          <w:color w:val="222222"/>
          <w:sz w:val="24"/>
          <w:szCs w:val="24"/>
          <w:lang w:val="en"/>
        </w:rPr>
        <w:t>Siantan Hilir</w:t>
      </w:r>
      <w:r>
        <w:rPr>
          <w:rFonts w:ascii="Times New Roman" w:hAnsi="Times New Roman" w:cs="Times New Roman"/>
          <w:color w:val="222222"/>
          <w:sz w:val="24"/>
          <w:szCs w:val="24"/>
          <w:lang w:val="en"/>
        </w:rPr>
        <w:t xml:space="preserve">, there were 50 people suffering </w:t>
      </w:r>
      <w:r w:rsidRPr="002D3E24">
        <w:rPr>
          <w:rFonts w:ascii="Times New Roman" w:hAnsi="Times New Roman" w:cs="Times New Roman"/>
          <w:color w:val="222222"/>
          <w:sz w:val="24"/>
          <w:szCs w:val="24"/>
          <w:lang w:val="en"/>
        </w:rPr>
        <w:t>pulmonary TB who must be treated immediately.</w:t>
      </w:r>
      <w:r>
        <w:rPr>
          <w:rFonts w:ascii="Times New Roman" w:hAnsi="Times New Roman" w:cs="Times New Roman"/>
          <w:color w:val="222222"/>
          <w:sz w:val="24"/>
          <w:szCs w:val="24"/>
        </w:rPr>
        <w:t xml:space="preserve"> </w:t>
      </w:r>
    </w:p>
    <w:p w:rsidR="00AE615F" w:rsidRDefault="00CE7120" w:rsidP="00AE615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ab/>
      </w:r>
      <w:r w:rsidRPr="002D3E24">
        <w:rPr>
          <w:rFonts w:ascii="Times New Roman" w:eastAsia="Times New Roman" w:hAnsi="Times New Roman" w:cs="Times New Roman"/>
          <w:color w:val="222222"/>
          <w:sz w:val="24"/>
          <w:szCs w:val="24"/>
          <w:lang w:val="en"/>
        </w:rPr>
        <w:t>This study aim</w:t>
      </w:r>
      <w:r>
        <w:rPr>
          <w:rFonts w:ascii="Times New Roman" w:eastAsia="Times New Roman" w:hAnsi="Times New Roman" w:cs="Times New Roman"/>
          <w:color w:val="222222"/>
          <w:sz w:val="24"/>
          <w:szCs w:val="24"/>
          <w:lang w:val="en"/>
        </w:rPr>
        <w:t>ed</w:t>
      </w:r>
      <w:r w:rsidRPr="002D3E24">
        <w:rPr>
          <w:rFonts w:ascii="Times New Roman" w:eastAsia="Times New Roman" w:hAnsi="Times New Roman" w:cs="Times New Roman"/>
          <w:color w:val="222222"/>
          <w:sz w:val="24"/>
          <w:szCs w:val="24"/>
          <w:lang w:val="en"/>
        </w:rPr>
        <w:t xml:space="preserve"> to determine the effectiveness of family empowerment in </w:t>
      </w:r>
      <w:r>
        <w:rPr>
          <w:rFonts w:ascii="Times New Roman" w:eastAsia="Times New Roman" w:hAnsi="Times New Roman" w:cs="Times New Roman"/>
          <w:color w:val="222222"/>
          <w:sz w:val="24"/>
          <w:szCs w:val="24"/>
          <w:lang w:val="en"/>
        </w:rPr>
        <w:t xml:space="preserve">latent screening for </w:t>
      </w:r>
      <w:r w:rsidRPr="002D3E24">
        <w:rPr>
          <w:rFonts w:ascii="Times New Roman" w:eastAsia="Times New Roman" w:hAnsi="Times New Roman" w:cs="Times New Roman"/>
          <w:color w:val="222222"/>
          <w:sz w:val="24"/>
          <w:szCs w:val="24"/>
          <w:lang w:val="en"/>
        </w:rPr>
        <w:t xml:space="preserve">TB Infection based on WHO guidelines on the level of TB patient </w:t>
      </w:r>
      <w:r w:rsidRPr="0085767D">
        <w:rPr>
          <w:rFonts w:ascii="Times New Roman" w:eastAsia="Times New Roman" w:hAnsi="Times New Roman" w:cs="Times New Roman"/>
          <w:i/>
          <w:color w:val="222222"/>
          <w:sz w:val="24"/>
          <w:szCs w:val="24"/>
          <w:lang w:val="en"/>
        </w:rPr>
        <w:t>obedience</w:t>
      </w:r>
      <w:r w:rsidRPr="002D3E24">
        <w:rPr>
          <w:rFonts w:ascii="Times New Roman" w:eastAsia="Times New Roman" w:hAnsi="Times New Roman" w:cs="Times New Roman"/>
          <w:color w:val="222222"/>
          <w:sz w:val="24"/>
          <w:szCs w:val="24"/>
          <w:lang w:val="en"/>
        </w:rPr>
        <w:t xml:space="preserve"> and family burden. </w:t>
      </w:r>
    </w:p>
    <w:p w:rsidR="00AE615F" w:rsidRDefault="00CE7120" w:rsidP="00AE61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22222"/>
          <w:sz w:val="24"/>
          <w:szCs w:val="24"/>
          <w:lang w:val="en"/>
        </w:rPr>
      </w:pPr>
      <w:r w:rsidRPr="002D3E24">
        <w:rPr>
          <w:rFonts w:ascii="Times New Roman" w:eastAsia="Times New Roman" w:hAnsi="Times New Roman" w:cs="Times New Roman"/>
          <w:color w:val="222222"/>
          <w:sz w:val="24"/>
          <w:szCs w:val="24"/>
          <w:lang w:val="en"/>
        </w:rPr>
        <w:t>The research method was an experi</w:t>
      </w:r>
      <w:r>
        <w:rPr>
          <w:rFonts w:ascii="Times New Roman" w:eastAsia="Times New Roman" w:hAnsi="Times New Roman" w:cs="Times New Roman"/>
          <w:color w:val="222222"/>
          <w:sz w:val="24"/>
          <w:szCs w:val="24"/>
          <w:lang w:val="en"/>
        </w:rPr>
        <w:t>mental study involving 36 people</w:t>
      </w:r>
      <w:r w:rsidRPr="002D3E24">
        <w:rPr>
          <w:rFonts w:ascii="Times New Roman" w:eastAsia="Times New Roman" w:hAnsi="Times New Roman" w:cs="Times New Roman"/>
          <w:color w:val="222222"/>
          <w:sz w:val="24"/>
          <w:szCs w:val="24"/>
          <w:lang w:val="en"/>
        </w:rPr>
        <w:t xml:space="preserve"> (family) of TB sufferers with consecutive sampling technique. As many as 18 people received empowerment (treatment) interventions and 18 others were not treated. The study was conducted for 3 mon</w:t>
      </w:r>
      <w:bookmarkStart w:id="0" w:name="_GoBack"/>
      <w:bookmarkEnd w:id="0"/>
      <w:r w:rsidRPr="002D3E24">
        <w:rPr>
          <w:rFonts w:ascii="Times New Roman" w:eastAsia="Times New Roman" w:hAnsi="Times New Roman" w:cs="Times New Roman"/>
          <w:color w:val="222222"/>
          <w:sz w:val="24"/>
          <w:szCs w:val="24"/>
          <w:lang w:val="en"/>
        </w:rPr>
        <w:t>ths and given 3 visits therapy during the study for the intervention group. The instruments used were MMAS-8 and Caregiver Burden Scale (CBS).</w:t>
      </w:r>
    </w:p>
    <w:p w:rsidR="00CE7120" w:rsidRPr="002D3E24" w:rsidRDefault="00CE7120" w:rsidP="00AE61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22222"/>
          <w:sz w:val="24"/>
          <w:szCs w:val="24"/>
          <w:lang w:val="en"/>
        </w:rPr>
      </w:pPr>
      <w:r w:rsidRPr="002D3E24">
        <w:rPr>
          <w:rFonts w:ascii="Times New Roman" w:eastAsia="Times New Roman" w:hAnsi="Times New Roman" w:cs="Times New Roman"/>
          <w:color w:val="222222"/>
          <w:sz w:val="24"/>
          <w:szCs w:val="24"/>
          <w:lang w:val="en"/>
        </w:rPr>
        <w:t xml:space="preserve">The results showed that there were significant differences related to family empowerment in WHO-based latent screening </w:t>
      </w:r>
      <w:r>
        <w:rPr>
          <w:rFonts w:ascii="Times New Roman" w:eastAsia="Times New Roman" w:hAnsi="Times New Roman" w:cs="Times New Roman"/>
          <w:color w:val="222222"/>
          <w:sz w:val="24"/>
          <w:szCs w:val="24"/>
          <w:lang w:val="en"/>
        </w:rPr>
        <w:t xml:space="preserve">on </w:t>
      </w:r>
      <w:r w:rsidRPr="002D3E24">
        <w:rPr>
          <w:rFonts w:ascii="Times New Roman" w:eastAsia="Times New Roman" w:hAnsi="Times New Roman" w:cs="Times New Roman"/>
          <w:color w:val="222222"/>
          <w:sz w:val="24"/>
          <w:szCs w:val="24"/>
          <w:lang w:val="en"/>
        </w:rPr>
        <w:t xml:space="preserve">TB Infection </w:t>
      </w:r>
      <w:r>
        <w:rPr>
          <w:rFonts w:ascii="Times New Roman" w:eastAsia="Times New Roman" w:hAnsi="Times New Roman" w:cs="Times New Roman"/>
          <w:color w:val="222222"/>
          <w:sz w:val="24"/>
          <w:szCs w:val="24"/>
          <w:lang w:val="en"/>
        </w:rPr>
        <w:t>in increasing patient obedience</w:t>
      </w:r>
      <w:r w:rsidRPr="002D3E24">
        <w:rPr>
          <w:rFonts w:ascii="Times New Roman" w:eastAsia="Times New Roman" w:hAnsi="Times New Roman" w:cs="Times New Roman"/>
          <w:color w:val="222222"/>
          <w:sz w:val="24"/>
          <w:szCs w:val="24"/>
          <w:lang w:val="en"/>
        </w:rPr>
        <w:t xml:space="preserve"> with p = 0,000 (p &lt;0.005).</w:t>
      </w:r>
      <w:r w:rsidR="006D4D91" w:rsidRPr="006D4D91">
        <w:rPr>
          <w:rFonts w:ascii="Times New Roman" w:eastAsia="Times New Roman" w:hAnsi="Times New Roman" w:cs="Times New Roman"/>
          <w:color w:val="222222"/>
          <w:sz w:val="24"/>
          <w:szCs w:val="24"/>
          <w:lang w:val="en"/>
        </w:rPr>
        <w:t xml:space="preserve"> </w:t>
      </w:r>
      <w:r w:rsidR="006D4D91" w:rsidRPr="002D3E24">
        <w:rPr>
          <w:rFonts w:ascii="Times New Roman" w:eastAsia="Times New Roman" w:hAnsi="Times New Roman" w:cs="Times New Roman"/>
          <w:color w:val="222222"/>
          <w:sz w:val="24"/>
          <w:szCs w:val="24"/>
          <w:lang w:val="en"/>
        </w:rPr>
        <w:t xml:space="preserve">It </w:t>
      </w:r>
      <w:r w:rsidR="006D4D91">
        <w:rPr>
          <w:rFonts w:ascii="Times New Roman" w:eastAsia="Times New Roman" w:hAnsi="Times New Roman" w:cs="Times New Roman"/>
          <w:color w:val="222222"/>
          <w:sz w:val="24"/>
          <w:szCs w:val="24"/>
          <w:lang w:val="en"/>
        </w:rPr>
        <w:t>wa</w:t>
      </w:r>
      <w:r w:rsidR="006D4D91" w:rsidRPr="002D3E24">
        <w:rPr>
          <w:rFonts w:ascii="Times New Roman" w:eastAsia="Times New Roman" w:hAnsi="Times New Roman" w:cs="Times New Roman"/>
          <w:color w:val="222222"/>
          <w:sz w:val="24"/>
          <w:szCs w:val="24"/>
          <w:lang w:val="en"/>
        </w:rPr>
        <w:t xml:space="preserve">s expected </w:t>
      </w:r>
      <w:r w:rsidR="006D4D91">
        <w:rPr>
          <w:rFonts w:ascii="Times New Roman" w:eastAsia="Times New Roman" w:hAnsi="Times New Roman" w:cs="Times New Roman"/>
          <w:color w:val="222222"/>
          <w:sz w:val="24"/>
          <w:szCs w:val="24"/>
          <w:lang w:val="en"/>
        </w:rPr>
        <w:t xml:space="preserve">by applying the </w:t>
      </w:r>
      <w:r w:rsidR="006D4D91" w:rsidRPr="002D3E24">
        <w:rPr>
          <w:rFonts w:ascii="Times New Roman" w:eastAsia="Times New Roman" w:hAnsi="Times New Roman" w:cs="Times New Roman"/>
          <w:color w:val="222222"/>
          <w:sz w:val="24"/>
          <w:szCs w:val="24"/>
          <w:lang w:val="en"/>
        </w:rPr>
        <w:t xml:space="preserve">family empowerment in screening </w:t>
      </w:r>
      <w:r w:rsidR="006D4D91">
        <w:rPr>
          <w:rFonts w:ascii="Times New Roman" w:eastAsia="Times New Roman" w:hAnsi="Times New Roman" w:cs="Times New Roman"/>
          <w:color w:val="222222"/>
          <w:sz w:val="24"/>
          <w:szCs w:val="24"/>
          <w:lang w:val="en"/>
        </w:rPr>
        <w:t>could</w:t>
      </w:r>
      <w:r w:rsidR="006D4D91" w:rsidRPr="002D3E24">
        <w:rPr>
          <w:rFonts w:ascii="Times New Roman" w:eastAsia="Times New Roman" w:hAnsi="Times New Roman" w:cs="Times New Roman"/>
          <w:color w:val="222222"/>
          <w:sz w:val="24"/>
          <w:szCs w:val="24"/>
          <w:lang w:val="en"/>
        </w:rPr>
        <w:t xml:space="preserve"> prevent</w:t>
      </w:r>
      <w:r w:rsidR="006D4D91">
        <w:rPr>
          <w:rFonts w:ascii="Times New Roman" w:eastAsia="Times New Roman" w:hAnsi="Times New Roman" w:cs="Times New Roman"/>
          <w:color w:val="222222"/>
          <w:sz w:val="24"/>
          <w:szCs w:val="24"/>
          <w:lang w:val="en"/>
        </w:rPr>
        <w:t>ed</w:t>
      </w:r>
      <w:r w:rsidR="006D4D91" w:rsidRPr="002D3E24">
        <w:rPr>
          <w:rFonts w:ascii="Times New Roman" w:eastAsia="Times New Roman" w:hAnsi="Times New Roman" w:cs="Times New Roman"/>
          <w:color w:val="222222"/>
          <w:sz w:val="24"/>
          <w:szCs w:val="24"/>
          <w:lang w:val="en"/>
        </w:rPr>
        <w:t xml:space="preserve"> and reduce</w:t>
      </w:r>
      <w:r w:rsidR="006D4D91">
        <w:rPr>
          <w:rFonts w:ascii="Times New Roman" w:eastAsia="Times New Roman" w:hAnsi="Times New Roman" w:cs="Times New Roman"/>
          <w:color w:val="222222"/>
          <w:sz w:val="24"/>
          <w:szCs w:val="24"/>
          <w:lang w:val="en"/>
        </w:rPr>
        <w:t>d</w:t>
      </w:r>
      <w:r w:rsidR="006D4D91" w:rsidRPr="002D3E24">
        <w:rPr>
          <w:rFonts w:ascii="Times New Roman" w:eastAsia="Times New Roman" w:hAnsi="Times New Roman" w:cs="Times New Roman"/>
          <w:color w:val="222222"/>
          <w:sz w:val="24"/>
          <w:szCs w:val="24"/>
          <w:lang w:val="en"/>
        </w:rPr>
        <w:t xml:space="preserve"> the morbidity of TB suffe</w:t>
      </w:r>
      <w:r w:rsidR="006D4D91">
        <w:rPr>
          <w:rFonts w:ascii="Times New Roman" w:eastAsia="Times New Roman" w:hAnsi="Times New Roman" w:cs="Times New Roman"/>
          <w:color w:val="222222"/>
          <w:sz w:val="24"/>
          <w:szCs w:val="24"/>
          <w:lang w:val="en"/>
        </w:rPr>
        <w:t>rers.</w:t>
      </w:r>
    </w:p>
    <w:p w:rsidR="00CE7120" w:rsidRDefault="00CE7120" w:rsidP="00CE7120">
      <w:pPr>
        <w:tabs>
          <w:tab w:val="left" w:pos="567"/>
        </w:tabs>
        <w:spacing w:after="0" w:line="240" w:lineRule="auto"/>
        <w:jc w:val="both"/>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ab/>
        <w:t>The f</w:t>
      </w:r>
      <w:r w:rsidRPr="002D3E24">
        <w:rPr>
          <w:rFonts w:ascii="Times New Roman" w:eastAsia="Times New Roman" w:hAnsi="Times New Roman" w:cs="Times New Roman"/>
          <w:color w:val="222222"/>
          <w:sz w:val="24"/>
          <w:szCs w:val="24"/>
          <w:lang w:val="en"/>
        </w:rPr>
        <w:t xml:space="preserve">amily empowerment can increase the </w:t>
      </w:r>
      <w:r w:rsidRPr="0085767D">
        <w:rPr>
          <w:rFonts w:ascii="Times New Roman" w:eastAsia="Times New Roman" w:hAnsi="Times New Roman" w:cs="Times New Roman"/>
          <w:color w:val="222222"/>
          <w:sz w:val="24"/>
          <w:szCs w:val="24"/>
          <w:lang w:val="en"/>
        </w:rPr>
        <w:t>obedience</w:t>
      </w:r>
      <w:r w:rsidRPr="002D3E24">
        <w:rPr>
          <w:rFonts w:ascii="Times New Roman" w:eastAsia="Times New Roman" w:hAnsi="Times New Roman" w:cs="Times New Roman"/>
          <w:color w:val="222222"/>
          <w:sz w:val="24"/>
          <w:szCs w:val="24"/>
          <w:lang w:val="en"/>
        </w:rPr>
        <w:t xml:space="preserve"> of patients with pulmonary TB and reduce the burden on the family.</w:t>
      </w:r>
    </w:p>
    <w:p w:rsidR="00CE7120" w:rsidRPr="00CE7120" w:rsidRDefault="00CE7120" w:rsidP="00CE7120">
      <w:pPr>
        <w:spacing w:after="0"/>
        <w:jc w:val="both"/>
        <w:rPr>
          <w:rFonts w:ascii="Times New Roman" w:hAnsi="Times New Roman" w:cs="Times New Roman"/>
          <w:b/>
          <w:sz w:val="24"/>
        </w:rPr>
      </w:pPr>
    </w:p>
    <w:p w:rsidR="00CE7120" w:rsidRDefault="00CE7120" w:rsidP="00B218EB">
      <w:pPr>
        <w:spacing w:after="0"/>
        <w:jc w:val="both"/>
        <w:rPr>
          <w:rFonts w:ascii="Times New Roman" w:hAnsi="Times New Roman" w:cs="Times New Roman"/>
          <w:b/>
          <w:sz w:val="24"/>
        </w:rPr>
      </w:pPr>
    </w:p>
    <w:p w:rsidR="007C7E83" w:rsidRDefault="007C7E83" w:rsidP="007C7E83">
      <w:pPr>
        <w:ind w:firstLine="720"/>
        <w:rPr>
          <w:rFonts w:ascii="Times New Roman" w:hAnsi="Times New Roman" w:cs="Times New Roman"/>
          <w:sz w:val="24"/>
        </w:rPr>
      </w:pPr>
      <w:r w:rsidRPr="00876BBB">
        <w:rPr>
          <w:rFonts w:ascii="Times New Roman" w:hAnsi="Times New Roman" w:cs="Times New Roman"/>
          <w:i/>
          <w:sz w:val="24"/>
          <w:szCs w:val="24"/>
        </w:rPr>
        <w:t xml:space="preserve">Keywords : </w:t>
      </w:r>
      <w:r w:rsidR="004A36A0" w:rsidRPr="00876BBB">
        <w:rPr>
          <w:rFonts w:ascii="Times New Roman" w:hAnsi="Times New Roman" w:cs="Times New Roman"/>
          <w:i/>
          <w:sz w:val="24"/>
          <w:szCs w:val="24"/>
          <w:lang w:val="en-US"/>
        </w:rPr>
        <w:t>Empowerment</w:t>
      </w:r>
      <w:r w:rsidR="004A36A0">
        <w:rPr>
          <w:rFonts w:ascii="Times New Roman" w:hAnsi="Times New Roman" w:cs="Times New Roman"/>
          <w:i/>
          <w:sz w:val="24"/>
          <w:szCs w:val="24"/>
        </w:rPr>
        <w:t>,</w:t>
      </w:r>
      <w:r w:rsidR="004A36A0" w:rsidRPr="00876BBB">
        <w:rPr>
          <w:rFonts w:ascii="Times New Roman" w:hAnsi="Times New Roman" w:cs="Times New Roman"/>
          <w:i/>
          <w:sz w:val="24"/>
          <w:szCs w:val="24"/>
          <w:lang w:val="en-US"/>
        </w:rPr>
        <w:t xml:space="preserve"> Family Burden</w:t>
      </w:r>
      <w:r w:rsidR="004A36A0">
        <w:rPr>
          <w:rFonts w:ascii="Times New Roman" w:hAnsi="Times New Roman" w:cs="Times New Roman"/>
          <w:i/>
          <w:sz w:val="24"/>
          <w:szCs w:val="24"/>
        </w:rPr>
        <w:t>,</w:t>
      </w:r>
      <w:r w:rsidR="004A36A0" w:rsidRPr="00876BBB">
        <w:rPr>
          <w:rFonts w:ascii="Times New Roman" w:hAnsi="Times New Roman" w:cs="Times New Roman"/>
          <w:i/>
          <w:sz w:val="24"/>
          <w:szCs w:val="24"/>
          <w:lang w:val="en-US"/>
        </w:rPr>
        <w:t xml:space="preserve"> Obedience</w:t>
      </w:r>
      <w:r w:rsidR="004A36A0">
        <w:rPr>
          <w:rFonts w:ascii="Times New Roman" w:hAnsi="Times New Roman" w:cs="Times New Roman"/>
          <w:i/>
          <w:sz w:val="24"/>
          <w:szCs w:val="24"/>
        </w:rPr>
        <w:t>,</w:t>
      </w:r>
      <w:r w:rsidR="004A36A0" w:rsidRPr="00876BBB">
        <w:rPr>
          <w:rFonts w:ascii="Times New Roman" w:hAnsi="Times New Roman" w:cs="Times New Roman"/>
          <w:i/>
          <w:sz w:val="24"/>
          <w:szCs w:val="24"/>
          <w:lang w:val="en-US"/>
        </w:rPr>
        <w:t xml:space="preserve"> Screening</w:t>
      </w:r>
      <w:r w:rsidR="004A36A0">
        <w:rPr>
          <w:rFonts w:ascii="Times New Roman" w:hAnsi="Times New Roman" w:cs="Times New Roman"/>
          <w:i/>
          <w:sz w:val="24"/>
          <w:szCs w:val="24"/>
        </w:rPr>
        <w:t>,</w:t>
      </w:r>
      <w:r w:rsidR="004A36A0" w:rsidRPr="00876BBB">
        <w:rPr>
          <w:rFonts w:ascii="Times New Roman" w:hAnsi="Times New Roman" w:cs="Times New Roman"/>
          <w:i/>
          <w:sz w:val="24"/>
          <w:szCs w:val="24"/>
          <w:lang w:val="en-US"/>
        </w:rPr>
        <w:t xml:space="preserve"> </w:t>
      </w:r>
      <w:r w:rsidR="004A36A0">
        <w:rPr>
          <w:rFonts w:ascii="Times New Roman" w:hAnsi="Times New Roman" w:cs="Times New Roman"/>
          <w:i/>
          <w:sz w:val="24"/>
          <w:szCs w:val="24"/>
          <w:lang w:val="en-US"/>
        </w:rPr>
        <w:t>Tuberculosis</w:t>
      </w:r>
      <w:r w:rsidRPr="00876BBB">
        <w:rPr>
          <w:rFonts w:ascii="Times New Roman" w:hAnsi="Times New Roman" w:cs="Times New Roman"/>
          <w:i/>
          <w:sz w:val="24"/>
          <w:szCs w:val="24"/>
          <w:lang w:val="en-US"/>
        </w:rPr>
        <w:t xml:space="preserve"> </w:t>
      </w:r>
    </w:p>
    <w:p w:rsidR="00B218EB" w:rsidRPr="007C7E83" w:rsidRDefault="007C7E83" w:rsidP="007C7E83">
      <w:pPr>
        <w:tabs>
          <w:tab w:val="left" w:pos="795"/>
        </w:tabs>
        <w:rPr>
          <w:rFonts w:ascii="Times New Roman" w:hAnsi="Times New Roman" w:cs="Times New Roman"/>
          <w:sz w:val="24"/>
        </w:rPr>
        <w:sectPr w:rsidR="00B218EB" w:rsidRPr="007C7E83" w:rsidSect="00CE7120">
          <w:pgSz w:w="11906" w:h="16838"/>
          <w:pgMar w:top="1560" w:right="1701" w:bottom="1701" w:left="1701" w:header="709" w:footer="709" w:gutter="0"/>
          <w:cols w:space="708"/>
          <w:docGrid w:linePitch="360"/>
        </w:sectPr>
      </w:pPr>
      <w:r>
        <w:rPr>
          <w:rFonts w:ascii="Times New Roman" w:hAnsi="Times New Roman" w:cs="Times New Roman"/>
          <w:sz w:val="24"/>
        </w:rPr>
        <w:tab/>
      </w:r>
    </w:p>
    <w:p w:rsidR="00B218EB" w:rsidRDefault="00876BBB" w:rsidP="009213ED">
      <w:pPr>
        <w:spacing w:after="0" w:line="360" w:lineRule="auto"/>
        <w:jc w:val="both"/>
        <w:rPr>
          <w:rFonts w:ascii="Times New Roman" w:hAnsi="Times New Roman" w:cs="Times New Roman"/>
          <w:b/>
          <w:sz w:val="24"/>
        </w:rPr>
      </w:pPr>
      <w:r>
        <w:rPr>
          <w:rFonts w:ascii="Times New Roman" w:hAnsi="Times New Roman" w:cs="Times New Roman"/>
          <w:b/>
          <w:sz w:val="24"/>
          <w:lang w:val="en-US"/>
        </w:rPr>
        <w:lastRenderedPageBreak/>
        <w:t>Introduction</w:t>
      </w:r>
      <w:r w:rsidR="00B218EB">
        <w:rPr>
          <w:rFonts w:ascii="Times New Roman" w:hAnsi="Times New Roman" w:cs="Times New Roman"/>
          <w:b/>
          <w:sz w:val="24"/>
        </w:rPr>
        <w:t xml:space="preserve"> </w:t>
      </w:r>
    </w:p>
    <w:p w:rsidR="00B218EB" w:rsidRDefault="00B218EB" w:rsidP="009213ED">
      <w:pPr>
        <w:spacing w:after="0" w:line="360" w:lineRule="auto"/>
        <w:jc w:val="both"/>
        <w:rPr>
          <w:rFonts w:ascii="Times New Roman" w:hAnsi="Times New Roman" w:cs="Times New Roman"/>
          <w:b/>
          <w:sz w:val="24"/>
        </w:rPr>
      </w:pPr>
    </w:p>
    <w:p w:rsidR="00B218EB" w:rsidRPr="00B218EB" w:rsidRDefault="00B218EB" w:rsidP="00136F80">
      <w:pPr>
        <w:pStyle w:val="HTMLPreformatted"/>
        <w:spacing w:line="360" w:lineRule="auto"/>
        <w:ind w:firstLine="567"/>
        <w:jc w:val="both"/>
        <w:rPr>
          <w:rFonts w:ascii="Times New Roman" w:hAnsi="Times New Roman" w:cs="Times New Roman"/>
          <w:color w:val="222222"/>
          <w:sz w:val="24"/>
          <w:szCs w:val="24"/>
          <w:lang w:val="en"/>
        </w:rPr>
      </w:pPr>
      <w:r w:rsidRPr="00B218EB">
        <w:rPr>
          <w:rFonts w:ascii="Times New Roman" w:hAnsi="Times New Roman" w:cs="Times New Roman"/>
          <w:color w:val="222222"/>
          <w:sz w:val="24"/>
          <w:szCs w:val="24"/>
          <w:lang w:val="en"/>
        </w:rPr>
        <w:t xml:space="preserve">Tuberculosis (TB) is a disease in the air caused by Mycobacterium </w:t>
      </w:r>
      <w:r w:rsidR="00CA4C97">
        <w:rPr>
          <w:rFonts w:ascii="Times New Roman" w:hAnsi="Times New Roman" w:cs="Times New Roman"/>
          <w:color w:val="222222"/>
          <w:sz w:val="24"/>
          <w:szCs w:val="24"/>
          <w:lang w:val="en"/>
        </w:rPr>
        <w:t xml:space="preserve">tuberculosis </w:t>
      </w:r>
      <w:r w:rsidRPr="00B218EB">
        <w:rPr>
          <w:rFonts w:ascii="Times New Roman" w:hAnsi="Times New Roman" w:cs="Times New Roman"/>
          <w:color w:val="222222"/>
          <w:sz w:val="24"/>
          <w:szCs w:val="24"/>
          <w:lang w:val="en"/>
        </w:rPr>
        <w:t>which usually attacks the lungs which causes coughing, fever, and severe chest pain. Although recent research in the past four years has provided valuable information about TB transmission, diagnosis and treatment, much remains to be found to reduce the incidence and ultimately eradicate TB</w:t>
      </w:r>
      <w:r w:rsidR="00686E66">
        <w:rPr>
          <w:rFonts w:ascii="Times New Roman" w:hAnsi="Times New Roman" w:cs="Times New Roman"/>
          <w:color w:val="222222"/>
          <w:sz w:val="24"/>
          <w:szCs w:val="24"/>
          <w:lang w:val="en"/>
        </w:rPr>
        <w:t xml:space="preserve"> </w:t>
      </w:r>
      <w:r w:rsidR="00686E66" w:rsidRPr="00B218EB">
        <w:rPr>
          <w:rFonts w:ascii="Times New Roman" w:hAnsi="Times New Roman" w:cs="Times New Roman"/>
          <w:color w:val="222222"/>
          <w:sz w:val="24"/>
          <w:szCs w:val="24"/>
          <w:lang w:val="en"/>
        </w:rPr>
        <w:t>effectively</w:t>
      </w:r>
      <w:r w:rsidR="00CC077E">
        <w:rPr>
          <w:rFonts w:ascii="Times New Roman" w:hAnsi="Times New Roman" w:cs="Times New Roman"/>
          <w:color w:val="222222"/>
          <w:sz w:val="24"/>
          <w:szCs w:val="24"/>
          <w:lang w:val="id-ID"/>
        </w:rPr>
        <w:t xml:space="preserve"> </w:t>
      </w:r>
      <w:r w:rsidR="00C740F1">
        <w:rPr>
          <w:rFonts w:ascii="Times New Roman" w:hAnsi="Times New Roman"/>
          <w:color w:val="212121"/>
          <w:sz w:val="24"/>
          <w:szCs w:val="24"/>
        </w:rPr>
        <w:t>(Nierengarten, 2003</w:t>
      </w:r>
      <w:r w:rsidR="00CC077E" w:rsidRPr="00E4193F">
        <w:rPr>
          <w:rFonts w:ascii="Times New Roman" w:hAnsi="Times New Roman"/>
          <w:color w:val="212121"/>
          <w:sz w:val="24"/>
          <w:szCs w:val="24"/>
        </w:rPr>
        <w:t>)</w:t>
      </w:r>
      <w:r w:rsidRPr="00B218EB">
        <w:rPr>
          <w:rFonts w:ascii="Times New Roman" w:hAnsi="Times New Roman" w:cs="Times New Roman"/>
          <w:color w:val="222222"/>
          <w:sz w:val="24"/>
          <w:szCs w:val="24"/>
          <w:lang w:val="en"/>
        </w:rPr>
        <w:t xml:space="preserve">. </w:t>
      </w:r>
    </w:p>
    <w:p w:rsidR="007F5EFB" w:rsidRDefault="00B218EB" w:rsidP="00136F80">
      <w:pPr>
        <w:pStyle w:val="HTMLPreformatted"/>
        <w:spacing w:line="360" w:lineRule="auto"/>
        <w:ind w:firstLine="567"/>
        <w:jc w:val="both"/>
        <w:rPr>
          <w:rFonts w:ascii="Times New Roman" w:hAnsi="Times New Roman" w:cs="Times New Roman"/>
          <w:color w:val="222222"/>
          <w:sz w:val="24"/>
          <w:szCs w:val="24"/>
        </w:rPr>
      </w:pPr>
      <w:r w:rsidRPr="00B218EB">
        <w:rPr>
          <w:rFonts w:ascii="Times New Roman" w:hAnsi="Times New Roman" w:cs="Times New Roman"/>
          <w:color w:val="222222"/>
          <w:sz w:val="24"/>
          <w:szCs w:val="24"/>
          <w:lang w:val="en"/>
        </w:rPr>
        <w:t>According to the WHO report</w:t>
      </w:r>
      <w:r w:rsidR="007F5EFB">
        <w:rPr>
          <w:rFonts w:ascii="Times New Roman" w:hAnsi="Times New Roman" w:cs="Times New Roman"/>
          <w:color w:val="222222"/>
          <w:sz w:val="24"/>
          <w:szCs w:val="24"/>
          <w:lang w:val="en"/>
        </w:rPr>
        <w:t xml:space="preserve"> in </w:t>
      </w:r>
      <w:r w:rsidR="007F5EFB" w:rsidRPr="00B218EB">
        <w:rPr>
          <w:rFonts w:ascii="Times New Roman" w:hAnsi="Times New Roman" w:cs="Times New Roman"/>
          <w:color w:val="222222"/>
          <w:sz w:val="24"/>
          <w:szCs w:val="24"/>
        </w:rPr>
        <w:t>2013</w:t>
      </w:r>
      <w:r w:rsidRPr="00B218EB">
        <w:rPr>
          <w:rFonts w:ascii="Times New Roman" w:hAnsi="Times New Roman" w:cs="Times New Roman"/>
          <w:color w:val="222222"/>
          <w:sz w:val="24"/>
          <w:szCs w:val="24"/>
          <w:lang w:val="en"/>
        </w:rPr>
        <w:t xml:space="preserve">, the prevalence of TB in Indonesia </w:t>
      </w:r>
      <w:r w:rsidR="0022210B">
        <w:rPr>
          <w:rFonts w:ascii="Times New Roman" w:hAnsi="Times New Roman" w:cs="Times New Roman"/>
          <w:color w:val="222222"/>
          <w:sz w:val="24"/>
          <w:szCs w:val="24"/>
          <w:lang w:val="en"/>
        </w:rPr>
        <w:t>got the third ranks after India and China were</w:t>
      </w:r>
      <w:r>
        <w:rPr>
          <w:rFonts w:ascii="Times New Roman" w:hAnsi="Times New Roman" w:cs="Times New Roman"/>
          <w:color w:val="222222"/>
          <w:sz w:val="24"/>
          <w:szCs w:val="24"/>
          <w:lang w:val="en"/>
        </w:rPr>
        <w:t xml:space="preserve"> </w:t>
      </w:r>
      <w:r w:rsidRPr="00B218EB">
        <w:rPr>
          <w:rFonts w:ascii="Times New Roman" w:hAnsi="Times New Roman" w:cs="Times New Roman"/>
          <w:color w:val="222222"/>
          <w:sz w:val="24"/>
          <w:szCs w:val="24"/>
        </w:rPr>
        <w:t>almost 700 thousand cases, the death rate is still 27/100 thousand population. Based on the District / City Health Profile in 2015 and the Disease Eradication</w:t>
      </w:r>
      <w:r w:rsidR="0022210B">
        <w:rPr>
          <w:rFonts w:ascii="Times New Roman" w:hAnsi="Times New Roman" w:cs="Times New Roman"/>
          <w:color w:val="222222"/>
          <w:sz w:val="24"/>
          <w:szCs w:val="24"/>
        </w:rPr>
        <w:t xml:space="preserve"> </w:t>
      </w:r>
      <w:r w:rsidR="0022210B" w:rsidRPr="00B218EB">
        <w:rPr>
          <w:rFonts w:ascii="Times New Roman" w:hAnsi="Times New Roman" w:cs="Times New Roman"/>
          <w:color w:val="222222"/>
          <w:sz w:val="24"/>
          <w:szCs w:val="24"/>
        </w:rPr>
        <w:t>Health Office</w:t>
      </w:r>
      <w:r w:rsidRPr="00B218EB">
        <w:rPr>
          <w:rFonts w:ascii="Times New Roman" w:hAnsi="Times New Roman" w:cs="Times New Roman"/>
          <w:color w:val="222222"/>
          <w:sz w:val="24"/>
          <w:szCs w:val="24"/>
        </w:rPr>
        <w:t xml:space="preserve"> o</w:t>
      </w:r>
      <w:r w:rsidR="0022210B">
        <w:rPr>
          <w:rFonts w:ascii="Times New Roman" w:hAnsi="Times New Roman" w:cs="Times New Roman"/>
          <w:color w:val="222222"/>
          <w:sz w:val="24"/>
          <w:szCs w:val="24"/>
        </w:rPr>
        <w:t>f the West Kalimantan,</w:t>
      </w:r>
      <w:r w:rsidRPr="00B218EB">
        <w:rPr>
          <w:rFonts w:ascii="Times New Roman" w:hAnsi="Times New Roman" w:cs="Times New Roman"/>
          <w:color w:val="222222"/>
          <w:sz w:val="24"/>
          <w:szCs w:val="24"/>
        </w:rPr>
        <w:t xml:space="preserve"> there were 3,801 new cases of pulmonary TB with an incidence rate of 78.18 per 100,000 population. While the percentage of recovery of patients with pulmonary TB with positive </w:t>
      </w:r>
      <w:r w:rsidR="0088511B">
        <w:rPr>
          <w:rFonts w:ascii="Times New Roman" w:hAnsi="Times New Roman" w:cs="Times New Roman"/>
          <w:color w:val="222222"/>
          <w:sz w:val="24"/>
          <w:szCs w:val="24"/>
        </w:rPr>
        <w:t>BTA</w:t>
      </w:r>
      <w:r w:rsidRPr="00B218EB">
        <w:rPr>
          <w:rFonts w:ascii="Times New Roman" w:hAnsi="Times New Roman" w:cs="Times New Roman"/>
          <w:color w:val="222222"/>
          <w:sz w:val="24"/>
          <w:szCs w:val="24"/>
        </w:rPr>
        <w:t xml:space="preserve"> in West Kalimantan was 70.49%, with details of 4,286 patients treated, as many as 3,021 patients were declared cured. </w:t>
      </w:r>
    </w:p>
    <w:p w:rsidR="00B165EA" w:rsidRPr="00B165EA" w:rsidRDefault="00E06500" w:rsidP="00165A8D">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rPr>
        <w:t xml:space="preserve">          </w:t>
      </w:r>
      <w:r w:rsidR="00B165EA" w:rsidRPr="00B165EA">
        <w:rPr>
          <w:rFonts w:ascii="Times New Roman" w:eastAsia="Times New Roman" w:hAnsi="Times New Roman" w:cs="Times New Roman"/>
          <w:color w:val="222222"/>
          <w:sz w:val="24"/>
          <w:szCs w:val="24"/>
          <w:lang w:val="en"/>
        </w:rPr>
        <w:t>Pulmonary TB disease suffered by individuals in their lives will bring negative impacts, both physically, mentally an</w:t>
      </w:r>
      <w:r w:rsidR="00AD1EB0">
        <w:rPr>
          <w:rFonts w:ascii="Times New Roman" w:eastAsia="Times New Roman" w:hAnsi="Times New Roman" w:cs="Times New Roman"/>
          <w:color w:val="222222"/>
          <w:sz w:val="24"/>
          <w:szCs w:val="24"/>
          <w:lang w:val="en"/>
        </w:rPr>
        <w:t xml:space="preserve">d socially. According to the Department of </w:t>
      </w:r>
      <w:r w:rsidR="00AD1EB0">
        <w:rPr>
          <w:rFonts w:ascii="Times New Roman" w:eastAsia="Times New Roman" w:hAnsi="Times New Roman" w:cs="Times New Roman"/>
          <w:color w:val="222222"/>
          <w:sz w:val="24"/>
          <w:szCs w:val="24"/>
          <w:lang w:val="en"/>
        </w:rPr>
        <w:lastRenderedPageBreak/>
        <w:t>Health</w:t>
      </w:r>
      <w:r w:rsidR="00B165EA" w:rsidRPr="00B165EA">
        <w:rPr>
          <w:rFonts w:ascii="Times New Roman" w:eastAsia="Times New Roman" w:hAnsi="Times New Roman" w:cs="Times New Roman"/>
          <w:color w:val="222222"/>
          <w:sz w:val="24"/>
          <w:szCs w:val="24"/>
          <w:lang w:val="en"/>
        </w:rPr>
        <w:t>, RI (2007), around 75% of TB sufferers are the most economically productive age group (15-50 years). It is estimated that an adult TB patient, will lose an average working time of 3 to 4 months. This results in an annual loss of household income of around 20-30%. If he died of TB, then he would lose income for around 15 years. In addition to being economically detrimental, TB also has other adverse effects, socially stigmatized and even ostracized by society. According to Miller (2008) rejection and shame often prevent people from se</w:t>
      </w:r>
      <w:r w:rsidR="00772C7F">
        <w:rPr>
          <w:rFonts w:ascii="Times New Roman" w:eastAsia="Times New Roman" w:hAnsi="Times New Roman" w:cs="Times New Roman"/>
          <w:color w:val="222222"/>
          <w:sz w:val="24"/>
          <w:szCs w:val="24"/>
          <w:lang w:val="en"/>
        </w:rPr>
        <w:t>eking treatment and completing it</w:t>
      </w:r>
      <w:r w:rsidR="00B165EA" w:rsidRPr="00B165EA">
        <w:rPr>
          <w:rFonts w:ascii="Times New Roman" w:eastAsia="Times New Roman" w:hAnsi="Times New Roman" w:cs="Times New Roman"/>
          <w:color w:val="222222"/>
          <w:sz w:val="24"/>
          <w:szCs w:val="24"/>
          <w:lang w:val="en"/>
        </w:rPr>
        <w:t>.</w:t>
      </w:r>
    </w:p>
    <w:p w:rsidR="00B165EA" w:rsidRPr="002761EC" w:rsidRDefault="00B165EA"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B165EA">
        <w:rPr>
          <w:rFonts w:ascii="Times New Roman" w:eastAsia="Times New Roman" w:hAnsi="Times New Roman" w:cs="Times New Roman"/>
          <w:color w:val="222222"/>
          <w:sz w:val="24"/>
          <w:szCs w:val="24"/>
          <w:lang w:val="en"/>
        </w:rPr>
        <w:t>During this time, the implementation of care, treatment and prevention of pulmonary TB transmission is mostly done to TB sufferers themselves. The sufferer must be responsible for all his care and treatment for his recovery. The involvement of family members is still less than optimal or only as a PMO (Drug Swallowing Supervisor). According to the Indonesian Ministry of Health (2011) families and TB sufferers need to be empowered through providing adequate information a</w:t>
      </w:r>
      <w:r w:rsidR="00772C7F">
        <w:rPr>
          <w:rFonts w:ascii="Times New Roman" w:eastAsia="Times New Roman" w:hAnsi="Times New Roman" w:cs="Times New Roman"/>
          <w:color w:val="222222"/>
          <w:sz w:val="24"/>
          <w:szCs w:val="24"/>
          <w:lang w:val="en"/>
        </w:rPr>
        <w:t>bout TB and the importance of its</w:t>
      </w:r>
      <w:r w:rsidRPr="00B165EA">
        <w:rPr>
          <w:rFonts w:ascii="Times New Roman" w:eastAsia="Times New Roman" w:hAnsi="Times New Roman" w:cs="Times New Roman"/>
          <w:color w:val="222222"/>
          <w:sz w:val="24"/>
          <w:szCs w:val="24"/>
          <w:lang w:val="en"/>
        </w:rPr>
        <w:t xml:space="preserve"> prevention and control efforts. </w:t>
      </w:r>
      <w:r w:rsidR="00772C7F">
        <w:rPr>
          <w:rFonts w:ascii="Times New Roman" w:eastAsia="Times New Roman" w:hAnsi="Times New Roman" w:cs="Times New Roman"/>
          <w:color w:val="222222"/>
          <w:sz w:val="24"/>
          <w:szCs w:val="24"/>
          <w:lang w:val="en"/>
        </w:rPr>
        <w:t xml:space="preserve">The </w:t>
      </w:r>
      <w:r w:rsidRPr="00B165EA">
        <w:rPr>
          <w:rFonts w:ascii="Times New Roman" w:eastAsia="Times New Roman" w:hAnsi="Times New Roman" w:cs="Times New Roman"/>
          <w:color w:val="222222"/>
          <w:sz w:val="24"/>
          <w:szCs w:val="24"/>
          <w:lang w:val="en"/>
        </w:rPr>
        <w:t xml:space="preserve">Family empowerment by increasing the provision of information about the care, treatment and prevention of pulmonary TB disease transmission, is expected to change </w:t>
      </w:r>
      <w:r w:rsidRPr="002761EC">
        <w:rPr>
          <w:rFonts w:ascii="Times New Roman" w:eastAsia="Times New Roman" w:hAnsi="Times New Roman" w:cs="Times New Roman"/>
          <w:color w:val="222222"/>
          <w:sz w:val="24"/>
          <w:szCs w:val="24"/>
          <w:lang w:val="en"/>
        </w:rPr>
        <w:lastRenderedPageBreak/>
        <w:t>family behavior which includes growing aspects of knowledge, understanding, changing attitudes and actions, health awareness of family members in the care, treatment and prevention of pulm</w:t>
      </w:r>
      <w:r w:rsidR="003B4E7A" w:rsidRPr="002761EC">
        <w:rPr>
          <w:rFonts w:ascii="Times New Roman" w:eastAsia="Times New Roman" w:hAnsi="Times New Roman" w:cs="Times New Roman"/>
          <w:color w:val="222222"/>
          <w:sz w:val="24"/>
          <w:szCs w:val="24"/>
          <w:lang w:val="en"/>
        </w:rPr>
        <w:t>onary TB disease transmission.</w:t>
      </w:r>
    </w:p>
    <w:p w:rsidR="00B165EA" w:rsidRPr="002761EC" w:rsidRDefault="00B165EA" w:rsidP="0061364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22222"/>
          <w:sz w:val="24"/>
          <w:szCs w:val="24"/>
        </w:rPr>
      </w:pPr>
      <w:r w:rsidRPr="002761EC">
        <w:rPr>
          <w:rFonts w:ascii="Times New Roman" w:eastAsia="Times New Roman" w:hAnsi="Times New Roman" w:cs="Times New Roman"/>
          <w:color w:val="222222"/>
          <w:sz w:val="24"/>
          <w:szCs w:val="24"/>
          <w:lang w:val="en"/>
        </w:rPr>
        <w:tab/>
      </w:r>
      <w:r w:rsidRPr="002761EC">
        <w:rPr>
          <w:rFonts w:ascii="Times New Roman" w:hAnsi="Times New Roman" w:cs="Times New Roman"/>
          <w:color w:val="222222"/>
          <w:sz w:val="24"/>
          <w:szCs w:val="24"/>
        </w:rPr>
        <w:t>The desired treatment effects include the prevention and early diagnosis of TB, reducing TB morbidity and mortality, reduc</w:t>
      </w:r>
      <w:r w:rsidR="00772C7F" w:rsidRPr="002761EC">
        <w:rPr>
          <w:rFonts w:ascii="Times New Roman" w:hAnsi="Times New Roman" w:cs="Times New Roman"/>
          <w:color w:val="222222"/>
          <w:sz w:val="24"/>
          <w:szCs w:val="24"/>
        </w:rPr>
        <w:t>ing transmission</w:t>
      </w:r>
      <w:r w:rsidRPr="002761EC">
        <w:rPr>
          <w:rFonts w:ascii="Times New Roman" w:hAnsi="Times New Roman" w:cs="Times New Roman"/>
          <w:color w:val="222222"/>
          <w:sz w:val="24"/>
          <w:szCs w:val="24"/>
        </w:rPr>
        <w:t>, reducing the burden on the family, and saving the cost / family economy. While undesirable adverse effects include adverse drug toxicity, more family burdens and excessive costs for treating TB patients. Family and patient burdens include demands to comply with TB treatment program recommendations to completion, such as having to undergo more frequent laboratory tests, taking additional drugs, or more extreme choosing treatments that have a high risk of toxicity (Brutnetti, 2013).</w:t>
      </w:r>
    </w:p>
    <w:p w:rsidR="00B165EA" w:rsidRPr="002761EC" w:rsidRDefault="00B165EA" w:rsidP="002761EC">
      <w:pPr>
        <w:tabs>
          <w:tab w:val="left" w:pos="426"/>
          <w:tab w:val="left" w:pos="1832"/>
          <w:tab w:val="left" w:pos="2748"/>
          <w:tab w:val="left" w:pos="3664"/>
          <w:tab w:val="left" w:pos="4111"/>
          <w:tab w:val="left" w:pos="5496"/>
          <w:tab w:val="left" w:pos="6412"/>
          <w:tab w:val="left" w:pos="7328"/>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rPr>
      </w:pPr>
      <w:r w:rsidRPr="002761EC">
        <w:rPr>
          <w:rFonts w:ascii="Times New Roman" w:eastAsia="Times New Roman" w:hAnsi="Times New Roman" w:cs="Times New Roman"/>
          <w:color w:val="222222"/>
          <w:sz w:val="24"/>
          <w:szCs w:val="24"/>
          <w:lang w:val="en"/>
        </w:rPr>
        <w:tab/>
        <w:t>The majority of people with TB have latent infections, the development of tools and new diagnosis and screening standards are needed to contr</w:t>
      </w:r>
      <w:r w:rsidR="008E424E">
        <w:rPr>
          <w:rFonts w:ascii="Times New Roman" w:eastAsia="Times New Roman" w:hAnsi="Times New Roman" w:cs="Times New Roman"/>
          <w:color w:val="222222"/>
          <w:sz w:val="24"/>
          <w:szCs w:val="24"/>
          <w:lang w:val="en"/>
        </w:rPr>
        <w:t>ol this TB disease (Guyatt, 2013</w:t>
      </w:r>
      <w:r w:rsidRPr="002761EC">
        <w:rPr>
          <w:rFonts w:ascii="Times New Roman" w:eastAsia="Times New Roman" w:hAnsi="Times New Roman" w:cs="Times New Roman"/>
          <w:color w:val="222222"/>
          <w:sz w:val="24"/>
          <w:szCs w:val="24"/>
          <w:lang w:val="en"/>
        </w:rPr>
        <w:t>). Clear guidance on LTBI management was developed by the World Health Organization (WHO) in response</w:t>
      </w:r>
      <w:r w:rsidR="00B36DE7" w:rsidRPr="002761EC">
        <w:rPr>
          <w:rFonts w:ascii="Times New Roman" w:eastAsia="Times New Roman" w:hAnsi="Times New Roman" w:cs="Times New Roman"/>
          <w:color w:val="222222"/>
          <w:sz w:val="24"/>
          <w:szCs w:val="24"/>
          <w:lang w:val="en"/>
        </w:rPr>
        <w:t xml:space="preserve"> to requests from several</w:t>
      </w:r>
      <w:r w:rsidRPr="002761EC">
        <w:rPr>
          <w:rFonts w:ascii="Times New Roman" w:eastAsia="Times New Roman" w:hAnsi="Times New Roman" w:cs="Times New Roman"/>
          <w:color w:val="222222"/>
          <w:sz w:val="24"/>
          <w:szCs w:val="24"/>
          <w:lang w:val="en"/>
        </w:rPr>
        <w:t xml:space="preserve"> countries</w:t>
      </w:r>
      <w:r w:rsidR="00B36DE7" w:rsidRPr="002761EC">
        <w:rPr>
          <w:rFonts w:ascii="Times New Roman" w:eastAsia="Times New Roman" w:hAnsi="Times New Roman" w:cs="Times New Roman"/>
          <w:color w:val="222222"/>
          <w:sz w:val="24"/>
          <w:szCs w:val="24"/>
          <w:lang w:val="en"/>
        </w:rPr>
        <w:t xml:space="preserve"> member</w:t>
      </w:r>
      <w:r w:rsidRPr="002761EC">
        <w:rPr>
          <w:rFonts w:ascii="Times New Roman" w:eastAsia="Times New Roman" w:hAnsi="Times New Roman" w:cs="Times New Roman"/>
          <w:color w:val="222222"/>
          <w:sz w:val="24"/>
          <w:szCs w:val="24"/>
          <w:lang w:val="en"/>
        </w:rPr>
        <w:t xml:space="preserve">. In addition, these guidelines will facilitate the achievement of the WHO TB End Strategy target from a reduction in TB incidence by </w:t>
      </w:r>
      <w:r w:rsidRPr="002761EC">
        <w:rPr>
          <w:rFonts w:ascii="Times New Roman" w:eastAsia="Times New Roman" w:hAnsi="Times New Roman" w:cs="Times New Roman"/>
          <w:color w:val="222222"/>
          <w:sz w:val="24"/>
          <w:szCs w:val="24"/>
          <w:lang w:val="en"/>
        </w:rPr>
        <w:lastRenderedPageBreak/>
        <w:t xml:space="preserve">90% and a reduction of 95% in TB patient deaths by </w:t>
      </w:r>
      <w:r w:rsidR="00B36DE7" w:rsidRPr="002761EC">
        <w:rPr>
          <w:rFonts w:ascii="Times New Roman" w:eastAsia="Times New Roman" w:hAnsi="Times New Roman" w:cs="Times New Roman"/>
          <w:color w:val="222222"/>
          <w:sz w:val="24"/>
          <w:szCs w:val="24"/>
          <w:lang w:val="en"/>
        </w:rPr>
        <w:t xml:space="preserve">year </w:t>
      </w:r>
      <w:r w:rsidRPr="002761EC">
        <w:rPr>
          <w:rFonts w:ascii="Times New Roman" w:eastAsia="Times New Roman" w:hAnsi="Times New Roman" w:cs="Times New Roman"/>
          <w:color w:val="222222"/>
          <w:sz w:val="24"/>
          <w:szCs w:val="24"/>
          <w:lang w:val="en"/>
        </w:rPr>
        <w:t>2035, and will contribute to the elimination of TB in the world (Uplekar, 2015).</w:t>
      </w:r>
    </w:p>
    <w:p w:rsidR="00B165EA" w:rsidRPr="002761EC" w:rsidRDefault="00B36DE7" w:rsidP="002761E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sidRPr="002761EC">
        <w:rPr>
          <w:rFonts w:ascii="Times New Roman" w:eastAsia="Times New Roman" w:hAnsi="Times New Roman" w:cs="Times New Roman"/>
          <w:color w:val="222222"/>
          <w:sz w:val="24"/>
          <w:szCs w:val="24"/>
          <w:lang w:val="en"/>
        </w:rPr>
        <w:tab/>
      </w:r>
      <w:r w:rsidR="00B165EA" w:rsidRPr="002761EC">
        <w:rPr>
          <w:rFonts w:ascii="Times New Roman" w:eastAsia="Times New Roman" w:hAnsi="Times New Roman" w:cs="Times New Roman"/>
          <w:color w:val="222222"/>
          <w:sz w:val="24"/>
          <w:szCs w:val="24"/>
          <w:lang w:val="en"/>
        </w:rPr>
        <w:t>The main purpose of screening for active TB is to ensure that active TB is detected early and treatment starts immediately, with the ultimate goal of reducing the risk of poor treatment outcomes, sequel to health and the adverse social and economic consequences of TB, and also helping to reduce TB transmission. Usually people do not seek treatment because they do not have symptoms or do not recognize the existing symptoms and feel healthy, barriers to accessing existing services or other reasons (WHO, 2015).</w:t>
      </w:r>
    </w:p>
    <w:p w:rsidR="00B165EA" w:rsidRPr="002761EC" w:rsidRDefault="00B165EA" w:rsidP="002761E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sidRPr="002761EC">
        <w:rPr>
          <w:rFonts w:ascii="Times New Roman" w:eastAsia="Times New Roman" w:hAnsi="Times New Roman" w:cs="Times New Roman"/>
          <w:color w:val="222222"/>
          <w:sz w:val="24"/>
          <w:szCs w:val="24"/>
          <w:lang w:val="en"/>
        </w:rPr>
        <w:tab/>
      </w:r>
      <w:r w:rsidRPr="002761EC">
        <w:rPr>
          <w:rFonts w:ascii="Times New Roman" w:hAnsi="Times New Roman" w:cs="Times New Roman"/>
          <w:color w:val="222222"/>
          <w:sz w:val="24"/>
          <w:szCs w:val="24"/>
        </w:rPr>
        <w:t xml:space="preserve">The results of research on the efficacy of TB screening in improving the level of </w:t>
      </w:r>
      <w:r w:rsidR="00520BC6" w:rsidRPr="002761EC">
        <w:rPr>
          <w:rFonts w:ascii="Times New Roman" w:hAnsi="Times New Roman" w:cs="Times New Roman"/>
          <w:color w:val="222222"/>
          <w:sz w:val="24"/>
          <w:szCs w:val="24"/>
        </w:rPr>
        <w:t>obedience</w:t>
      </w:r>
      <w:r w:rsidRPr="002761EC">
        <w:rPr>
          <w:rFonts w:ascii="Times New Roman" w:hAnsi="Times New Roman" w:cs="Times New Roman"/>
          <w:color w:val="222222"/>
          <w:sz w:val="24"/>
          <w:szCs w:val="24"/>
        </w:rPr>
        <w:t xml:space="preserve"> and completion of TB treatment shows a significant result where the shorter treatment duration is associated with an increase in </w:t>
      </w:r>
      <w:r w:rsidR="00520BC6" w:rsidRPr="002761EC">
        <w:rPr>
          <w:rFonts w:ascii="Times New Roman" w:hAnsi="Times New Roman" w:cs="Times New Roman"/>
          <w:color w:val="222222"/>
          <w:sz w:val="24"/>
          <w:szCs w:val="24"/>
        </w:rPr>
        <w:t>obedience</w:t>
      </w:r>
      <w:r w:rsidRPr="002761EC">
        <w:rPr>
          <w:rFonts w:ascii="Times New Roman" w:hAnsi="Times New Roman" w:cs="Times New Roman"/>
          <w:color w:val="222222"/>
          <w:sz w:val="24"/>
          <w:szCs w:val="24"/>
        </w:rPr>
        <w:t xml:space="preserve"> itself. </w:t>
      </w:r>
      <w:r w:rsidR="00B36DE7" w:rsidRPr="002761EC">
        <w:rPr>
          <w:rFonts w:ascii="Times New Roman" w:hAnsi="Times New Roman" w:cs="Times New Roman"/>
          <w:color w:val="222222"/>
          <w:sz w:val="24"/>
          <w:szCs w:val="24"/>
          <w:lang w:val="en-US"/>
        </w:rPr>
        <w:t xml:space="preserve">The completion </w:t>
      </w:r>
      <w:r w:rsidR="00520BC6" w:rsidRPr="002761EC">
        <w:rPr>
          <w:rFonts w:ascii="Times New Roman" w:hAnsi="Times New Roman" w:cs="Times New Roman"/>
          <w:color w:val="222222"/>
          <w:sz w:val="24"/>
          <w:szCs w:val="24"/>
          <w:lang w:val="en-US"/>
        </w:rPr>
        <w:t>obedience</w:t>
      </w:r>
      <w:r w:rsidRPr="002761EC">
        <w:rPr>
          <w:rFonts w:ascii="Times New Roman" w:hAnsi="Times New Roman" w:cs="Times New Roman"/>
          <w:color w:val="222222"/>
          <w:sz w:val="24"/>
          <w:szCs w:val="24"/>
        </w:rPr>
        <w:t xml:space="preserve"> of LTBI treatment is an important determinant for sufferers and also the success of TB</w:t>
      </w:r>
      <w:r w:rsidRPr="002761EC">
        <w:rPr>
          <w:rFonts w:ascii="Times New Roman" w:hAnsi="Times New Roman" w:cs="Times New Roman"/>
          <w:color w:val="222222"/>
          <w:sz w:val="24"/>
          <w:szCs w:val="24"/>
          <w:shd w:val="clear" w:color="auto" w:fill="F8F9FA"/>
        </w:rPr>
        <w:t xml:space="preserve"> </w:t>
      </w:r>
      <w:r w:rsidRPr="002761EC">
        <w:rPr>
          <w:rFonts w:ascii="Times New Roman" w:hAnsi="Times New Roman" w:cs="Times New Roman"/>
          <w:color w:val="222222"/>
          <w:sz w:val="24"/>
          <w:szCs w:val="24"/>
        </w:rPr>
        <w:t>programs. Although recent studies in the past four years have provided valuable information regarding</w:t>
      </w:r>
      <w:r w:rsidRPr="002761EC">
        <w:rPr>
          <w:rFonts w:ascii="Times New Roman" w:hAnsi="Times New Roman" w:cs="Times New Roman"/>
          <w:color w:val="222222"/>
          <w:sz w:val="24"/>
          <w:szCs w:val="24"/>
          <w:shd w:val="clear" w:color="auto" w:fill="F8F9FA"/>
        </w:rPr>
        <w:t xml:space="preserve"> </w:t>
      </w:r>
      <w:r w:rsidRPr="002761EC">
        <w:rPr>
          <w:rFonts w:ascii="Times New Roman" w:hAnsi="Times New Roman" w:cs="Times New Roman"/>
          <w:color w:val="222222"/>
          <w:sz w:val="24"/>
          <w:szCs w:val="24"/>
        </w:rPr>
        <w:t>TB transmission, diagnosis and treatment, much remains to be found to effectively</w:t>
      </w:r>
      <w:r w:rsidR="002761EC" w:rsidRPr="002761EC">
        <w:rPr>
          <w:rFonts w:ascii="Times New Roman" w:hAnsi="Times New Roman" w:cs="Times New Roman"/>
          <w:color w:val="222222"/>
          <w:sz w:val="24"/>
          <w:szCs w:val="24"/>
        </w:rPr>
        <w:t xml:space="preserve"> r</w:t>
      </w:r>
      <w:r w:rsidRPr="002761EC">
        <w:rPr>
          <w:rFonts w:ascii="Times New Roman" w:hAnsi="Times New Roman" w:cs="Times New Roman"/>
          <w:color w:val="222222"/>
          <w:sz w:val="24"/>
          <w:szCs w:val="24"/>
        </w:rPr>
        <w:t>educe the incidence and ultimately eradicate TB in the world (Sterling, 2011).</w:t>
      </w:r>
    </w:p>
    <w:p w:rsidR="00B165EA" w:rsidRPr="00B165EA" w:rsidRDefault="00B165EA" w:rsidP="002761E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sidRPr="002761EC">
        <w:rPr>
          <w:rFonts w:ascii="Times New Roman" w:eastAsia="Times New Roman" w:hAnsi="Times New Roman" w:cs="Times New Roman"/>
          <w:color w:val="222222"/>
          <w:sz w:val="24"/>
          <w:szCs w:val="24"/>
          <w:lang w:val="en"/>
        </w:rPr>
        <w:lastRenderedPageBreak/>
        <w:tab/>
        <w:t xml:space="preserve">Preliminary study conducted by researchers on December 5, 2017 at </w:t>
      </w:r>
      <w:r w:rsidR="0053180C" w:rsidRPr="002761EC">
        <w:rPr>
          <w:rFonts w:ascii="Times New Roman" w:eastAsia="Times New Roman" w:hAnsi="Times New Roman" w:cs="Times New Roman"/>
          <w:i/>
          <w:color w:val="222222"/>
          <w:sz w:val="24"/>
          <w:szCs w:val="24"/>
          <w:lang w:val="en"/>
        </w:rPr>
        <w:t>UPTD</w:t>
      </w:r>
      <w:r w:rsidR="00B36DE7" w:rsidRPr="002761EC">
        <w:rPr>
          <w:rFonts w:ascii="Times New Roman" w:eastAsia="Times New Roman" w:hAnsi="Times New Roman" w:cs="Times New Roman"/>
          <w:color w:val="222222"/>
          <w:sz w:val="24"/>
          <w:szCs w:val="24"/>
          <w:lang w:val="en"/>
        </w:rPr>
        <w:t xml:space="preserve"> (Technical Imple</w:t>
      </w:r>
      <w:r w:rsidR="00B36DE7">
        <w:rPr>
          <w:rFonts w:ascii="Times New Roman" w:eastAsia="Times New Roman" w:hAnsi="Times New Roman" w:cs="Times New Roman"/>
          <w:color w:val="222222"/>
          <w:sz w:val="24"/>
          <w:szCs w:val="24"/>
          <w:lang w:val="en"/>
        </w:rPr>
        <w:t>mentation Unit Office)</w:t>
      </w:r>
      <w:r w:rsidRPr="00B36DE7">
        <w:rPr>
          <w:rFonts w:ascii="Times New Roman" w:eastAsia="Times New Roman" w:hAnsi="Times New Roman" w:cs="Times New Roman"/>
          <w:i/>
          <w:color w:val="222222"/>
          <w:sz w:val="24"/>
          <w:szCs w:val="24"/>
          <w:lang w:val="en"/>
        </w:rPr>
        <w:t xml:space="preserve"> Puskesmas</w:t>
      </w:r>
      <w:r w:rsidR="0053180C">
        <w:rPr>
          <w:rFonts w:ascii="Times New Roman" w:eastAsia="Times New Roman" w:hAnsi="Times New Roman" w:cs="Times New Roman"/>
          <w:color w:val="222222"/>
          <w:sz w:val="24"/>
          <w:szCs w:val="24"/>
          <w:lang w:val="en"/>
        </w:rPr>
        <w:t xml:space="preserve"> (Public Health Center)</w:t>
      </w:r>
      <w:r w:rsidRPr="00B36DE7">
        <w:rPr>
          <w:rFonts w:ascii="Times New Roman" w:eastAsia="Times New Roman" w:hAnsi="Times New Roman" w:cs="Times New Roman"/>
          <w:i/>
          <w:color w:val="222222"/>
          <w:sz w:val="24"/>
          <w:szCs w:val="24"/>
          <w:lang w:val="en"/>
        </w:rPr>
        <w:t xml:space="preserve"> </w:t>
      </w:r>
      <w:r w:rsidR="0053180C" w:rsidRPr="0053180C">
        <w:rPr>
          <w:rFonts w:ascii="Times New Roman" w:eastAsia="Times New Roman" w:hAnsi="Times New Roman" w:cs="Times New Roman"/>
          <w:i/>
          <w:color w:val="222222"/>
          <w:sz w:val="24"/>
          <w:szCs w:val="24"/>
          <w:lang w:val="en"/>
        </w:rPr>
        <w:t xml:space="preserve">Siantan Hilir </w:t>
      </w:r>
      <w:r w:rsidRPr="00B165EA">
        <w:rPr>
          <w:rFonts w:ascii="Times New Roman" w:eastAsia="Times New Roman" w:hAnsi="Times New Roman" w:cs="Times New Roman"/>
          <w:color w:val="222222"/>
          <w:sz w:val="24"/>
          <w:szCs w:val="24"/>
          <w:lang w:val="en"/>
        </w:rPr>
        <w:t>o</w:t>
      </w:r>
      <w:r w:rsidR="003E63E6">
        <w:rPr>
          <w:rFonts w:ascii="Times New Roman" w:eastAsia="Times New Roman" w:hAnsi="Times New Roman" w:cs="Times New Roman"/>
          <w:color w:val="222222"/>
          <w:sz w:val="24"/>
          <w:szCs w:val="24"/>
          <w:lang w:val="en"/>
        </w:rPr>
        <w:t>AFB</w:t>
      </w:r>
      <w:r w:rsidRPr="00B165EA">
        <w:rPr>
          <w:rFonts w:ascii="Times New Roman" w:eastAsia="Times New Roman" w:hAnsi="Times New Roman" w:cs="Times New Roman"/>
          <w:color w:val="222222"/>
          <w:sz w:val="24"/>
          <w:szCs w:val="24"/>
          <w:lang w:val="en"/>
        </w:rPr>
        <w:t xml:space="preserve">ined data from TB patients seeking treatment from January to December 2017 as many as 50 people with 21 new cases, an increase from 2016 which only amounted to 36 people with </w:t>
      </w:r>
      <w:r w:rsidR="0053180C">
        <w:rPr>
          <w:rFonts w:ascii="Times New Roman" w:eastAsia="Times New Roman" w:hAnsi="Times New Roman" w:cs="Times New Roman"/>
          <w:color w:val="222222"/>
          <w:sz w:val="24"/>
          <w:szCs w:val="24"/>
          <w:lang w:val="en"/>
        </w:rPr>
        <w:t>new cases of</w:t>
      </w:r>
      <w:r w:rsidRPr="00B165EA">
        <w:rPr>
          <w:rFonts w:ascii="Times New Roman" w:eastAsia="Times New Roman" w:hAnsi="Times New Roman" w:cs="Times New Roman"/>
          <w:color w:val="222222"/>
          <w:sz w:val="24"/>
          <w:szCs w:val="24"/>
          <w:lang w:val="en"/>
        </w:rPr>
        <w:t xml:space="preserve"> TB as many as 22 people (</w:t>
      </w:r>
      <w:r w:rsidR="0093101B" w:rsidRPr="0053180C">
        <w:rPr>
          <w:rFonts w:ascii="Times New Roman" w:eastAsia="Times New Roman" w:hAnsi="Times New Roman" w:cs="Times New Roman"/>
          <w:i/>
          <w:color w:val="222222"/>
          <w:sz w:val="24"/>
          <w:szCs w:val="24"/>
          <w:lang w:val="en"/>
        </w:rPr>
        <w:t>UPTD</w:t>
      </w:r>
      <w:r w:rsidR="0093101B">
        <w:rPr>
          <w:rFonts w:ascii="Times New Roman" w:eastAsia="Times New Roman" w:hAnsi="Times New Roman" w:cs="Times New Roman"/>
          <w:i/>
          <w:color w:val="222222"/>
          <w:sz w:val="24"/>
          <w:szCs w:val="24"/>
          <w:lang w:val="en"/>
        </w:rPr>
        <w:t>’s</w:t>
      </w:r>
      <w:r w:rsidR="0093101B" w:rsidRPr="0053180C">
        <w:rPr>
          <w:rFonts w:ascii="Times New Roman" w:eastAsia="Times New Roman" w:hAnsi="Times New Roman" w:cs="Times New Roman"/>
          <w:i/>
          <w:color w:val="222222"/>
          <w:sz w:val="24"/>
          <w:szCs w:val="24"/>
          <w:lang w:val="en"/>
        </w:rPr>
        <w:t xml:space="preserve"> </w:t>
      </w:r>
      <w:r w:rsidR="0093101B" w:rsidRPr="00B165EA">
        <w:rPr>
          <w:rFonts w:ascii="Times New Roman" w:eastAsia="Times New Roman" w:hAnsi="Times New Roman" w:cs="Times New Roman"/>
          <w:color w:val="222222"/>
          <w:sz w:val="24"/>
          <w:szCs w:val="24"/>
          <w:lang w:val="en"/>
        </w:rPr>
        <w:t>Medical</w:t>
      </w:r>
      <w:r w:rsidRPr="00B165EA">
        <w:rPr>
          <w:rFonts w:ascii="Times New Roman" w:eastAsia="Times New Roman" w:hAnsi="Times New Roman" w:cs="Times New Roman"/>
          <w:color w:val="222222"/>
          <w:sz w:val="24"/>
          <w:szCs w:val="24"/>
          <w:lang w:val="en"/>
        </w:rPr>
        <w:t xml:space="preserve"> Record </w:t>
      </w:r>
      <w:r w:rsidR="0053180C" w:rsidRPr="0053180C">
        <w:rPr>
          <w:rFonts w:ascii="Times New Roman" w:eastAsia="Times New Roman" w:hAnsi="Times New Roman" w:cs="Times New Roman"/>
          <w:i/>
          <w:color w:val="222222"/>
          <w:sz w:val="24"/>
          <w:szCs w:val="24"/>
          <w:lang w:val="en"/>
        </w:rPr>
        <w:t xml:space="preserve">Siantan Hilir </w:t>
      </w:r>
      <w:r w:rsidRPr="00B165EA">
        <w:rPr>
          <w:rFonts w:ascii="Times New Roman" w:eastAsia="Times New Roman" w:hAnsi="Times New Roman" w:cs="Times New Roman"/>
          <w:color w:val="222222"/>
          <w:sz w:val="24"/>
          <w:szCs w:val="24"/>
          <w:lang w:val="en"/>
        </w:rPr>
        <w:t>Health Center, 2017). Based on interviews with officials of</w:t>
      </w:r>
      <w:r w:rsidR="0053180C">
        <w:rPr>
          <w:rFonts w:ascii="Times New Roman" w:eastAsia="Times New Roman" w:hAnsi="Times New Roman" w:cs="Times New Roman"/>
          <w:color w:val="222222"/>
          <w:sz w:val="24"/>
          <w:szCs w:val="24"/>
          <w:lang w:val="en"/>
        </w:rPr>
        <w:t xml:space="preserve"> TB program holders that there we</w:t>
      </w:r>
      <w:r w:rsidRPr="00B165EA">
        <w:rPr>
          <w:rFonts w:ascii="Times New Roman" w:eastAsia="Times New Roman" w:hAnsi="Times New Roman" w:cs="Times New Roman"/>
          <w:color w:val="222222"/>
          <w:sz w:val="24"/>
          <w:szCs w:val="24"/>
          <w:lang w:val="en"/>
        </w:rPr>
        <w:t xml:space="preserve">re some patients who </w:t>
      </w:r>
      <w:r w:rsidR="0053180C">
        <w:rPr>
          <w:rFonts w:ascii="Times New Roman" w:eastAsia="Times New Roman" w:hAnsi="Times New Roman" w:cs="Times New Roman"/>
          <w:color w:val="222222"/>
          <w:sz w:val="24"/>
          <w:szCs w:val="24"/>
          <w:lang w:val="en"/>
        </w:rPr>
        <w:t>we</w:t>
      </w:r>
      <w:r w:rsidRPr="00B165EA">
        <w:rPr>
          <w:rFonts w:ascii="Times New Roman" w:eastAsia="Times New Roman" w:hAnsi="Times New Roman" w:cs="Times New Roman"/>
          <w:color w:val="222222"/>
          <w:sz w:val="24"/>
          <w:szCs w:val="24"/>
          <w:lang w:val="en"/>
        </w:rPr>
        <w:t xml:space="preserve">re not yet compliant in taking new TB drugs for reasons of high mobility, forgetting to take medication, taking drugs twice a month adds to transportation costs, long treatment time (6-9 months) and another reason. The </w:t>
      </w:r>
      <w:r w:rsidR="00CF6B9D" w:rsidRPr="00CF6B9D">
        <w:rPr>
          <w:rFonts w:ascii="Times New Roman" w:eastAsia="Times New Roman" w:hAnsi="Times New Roman" w:cs="Times New Roman"/>
          <w:color w:val="222222"/>
          <w:sz w:val="24"/>
          <w:szCs w:val="24"/>
          <w:lang w:val="en"/>
        </w:rPr>
        <w:t>obedience</w:t>
      </w:r>
      <w:r w:rsidRPr="00B165EA">
        <w:rPr>
          <w:rFonts w:ascii="Times New Roman" w:eastAsia="Times New Roman" w:hAnsi="Times New Roman" w:cs="Times New Roman"/>
          <w:color w:val="222222"/>
          <w:sz w:val="24"/>
          <w:szCs w:val="24"/>
          <w:lang w:val="en"/>
        </w:rPr>
        <w:t xml:space="preserve"> survey rate </w:t>
      </w:r>
      <w:r w:rsidR="0053180C">
        <w:rPr>
          <w:rFonts w:ascii="Times New Roman" w:eastAsia="Times New Roman" w:hAnsi="Times New Roman" w:cs="Times New Roman"/>
          <w:color w:val="222222"/>
          <w:sz w:val="24"/>
          <w:szCs w:val="24"/>
          <w:lang w:val="en"/>
        </w:rPr>
        <w:t>wa</w:t>
      </w:r>
      <w:r w:rsidRPr="00B165EA">
        <w:rPr>
          <w:rFonts w:ascii="Times New Roman" w:eastAsia="Times New Roman" w:hAnsi="Times New Roman" w:cs="Times New Roman"/>
          <w:color w:val="222222"/>
          <w:sz w:val="24"/>
          <w:szCs w:val="24"/>
          <w:lang w:val="en"/>
        </w:rPr>
        <w:t xml:space="preserve">s above 50%. The case finding / </w:t>
      </w:r>
      <w:r w:rsidR="0053180C">
        <w:rPr>
          <w:rFonts w:ascii="Times New Roman" w:eastAsia="Times New Roman" w:hAnsi="Times New Roman" w:cs="Times New Roman"/>
          <w:color w:val="222222"/>
          <w:sz w:val="24"/>
          <w:szCs w:val="24"/>
          <w:lang w:val="en"/>
        </w:rPr>
        <w:t>CDR (Case Detection Rate) rate wa</w:t>
      </w:r>
      <w:r w:rsidRPr="00B165EA">
        <w:rPr>
          <w:rFonts w:ascii="Times New Roman" w:eastAsia="Times New Roman" w:hAnsi="Times New Roman" w:cs="Times New Roman"/>
          <w:color w:val="222222"/>
          <w:sz w:val="24"/>
          <w:szCs w:val="24"/>
          <w:lang w:val="en"/>
        </w:rPr>
        <w:t>s 39%. Infectious disease eradication programs in</w:t>
      </w:r>
      <w:r w:rsidRPr="0053180C">
        <w:rPr>
          <w:rFonts w:ascii="Times New Roman" w:eastAsia="Times New Roman" w:hAnsi="Times New Roman" w:cs="Times New Roman"/>
          <w:i/>
          <w:color w:val="222222"/>
          <w:sz w:val="24"/>
          <w:szCs w:val="24"/>
          <w:lang w:val="en"/>
        </w:rPr>
        <w:t xml:space="preserve"> Puskesmas </w:t>
      </w:r>
      <w:r w:rsidRPr="00B165EA">
        <w:rPr>
          <w:rFonts w:ascii="Times New Roman" w:eastAsia="Times New Roman" w:hAnsi="Times New Roman" w:cs="Times New Roman"/>
          <w:color w:val="222222"/>
          <w:sz w:val="24"/>
          <w:szCs w:val="24"/>
          <w:lang w:val="en"/>
        </w:rPr>
        <w:t xml:space="preserve">have never involved family empowerment in screening LTBI in families with TB sufferers. The data available at the </w:t>
      </w:r>
      <w:r w:rsidR="0053180C" w:rsidRPr="0053180C">
        <w:rPr>
          <w:rFonts w:ascii="Times New Roman" w:eastAsia="Times New Roman" w:hAnsi="Times New Roman" w:cs="Times New Roman"/>
          <w:i/>
          <w:color w:val="222222"/>
          <w:sz w:val="24"/>
          <w:szCs w:val="24"/>
          <w:lang w:val="en"/>
        </w:rPr>
        <w:t>UPTD</w:t>
      </w:r>
      <w:r w:rsidRPr="00B165EA">
        <w:rPr>
          <w:rFonts w:ascii="Times New Roman" w:eastAsia="Times New Roman" w:hAnsi="Times New Roman" w:cs="Times New Roman"/>
          <w:color w:val="222222"/>
          <w:sz w:val="24"/>
          <w:szCs w:val="24"/>
          <w:lang w:val="en"/>
        </w:rPr>
        <w:t xml:space="preserve"> </w:t>
      </w:r>
      <w:r w:rsidRPr="0093101B">
        <w:rPr>
          <w:rFonts w:ascii="Times New Roman" w:eastAsia="Times New Roman" w:hAnsi="Times New Roman" w:cs="Times New Roman"/>
          <w:i/>
          <w:color w:val="222222"/>
          <w:sz w:val="24"/>
          <w:szCs w:val="24"/>
          <w:lang w:val="en"/>
        </w:rPr>
        <w:t>Puskesmas</w:t>
      </w:r>
      <w:r w:rsidRPr="00B165EA">
        <w:rPr>
          <w:rFonts w:ascii="Times New Roman" w:eastAsia="Times New Roman" w:hAnsi="Times New Roman" w:cs="Times New Roman"/>
          <w:color w:val="222222"/>
          <w:sz w:val="24"/>
          <w:szCs w:val="24"/>
          <w:lang w:val="en"/>
        </w:rPr>
        <w:t xml:space="preserve"> </w:t>
      </w:r>
      <w:r w:rsidR="0053180C" w:rsidRPr="0053180C">
        <w:rPr>
          <w:rFonts w:ascii="Times New Roman" w:eastAsia="Times New Roman" w:hAnsi="Times New Roman" w:cs="Times New Roman"/>
          <w:i/>
          <w:color w:val="222222"/>
          <w:sz w:val="24"/>
          <w:szCs w:val="24"/>
          <w:lang w:val="en"/>
        </w:rPr>
        <w:t xml:space="preserve">Siantan Hilir </w:t>
      </w:r>
      <w:r w:rsidRPr="00B165EA">
        <w:rPr>
          <w:rFonts w:ascii="Times New Roman" w:eastAsia="Times New Roman" w:hAnsi="Times New Roman" w:cs="Times New Roman"/>
          <w:color w:val="222222"/>
          <w:sz w:val="24"/>
          <w:szCs w:val="24"/>
          <w:lang w:val="en"/>
        </w:rPr>
        <w:t xml:space="preserve">is only based on visits of patients seeking treatment at the </w:t>
      </w:r>
      <w:r w:rsidRPr="0093101B">
        <w:rPr>
          <w:rFonts w:ascii="Times New Roman" w:eastAsia="Times New Roman" w:hAnsi="Times New Roman" w:cs="Times New Roman"/>
          <w:i/>
          <w:color w:val="222222"/>
          <w:sz w:val="24"/>
          <w:szCs w:val="24"/>
          <w:lang w:val="en"/>
        </w:rPr>
        <w:t>Puskesmas</w:t>
      </w:r>
      <w:r w:rsidRPr="00B165EA">
        <w:rPr>
          <w:rFonts w:ascii="Times New Roman" w:eastAsia="Times New Roman" w:hAnsi="Times New Roman" w:cs="Times New Roman"/>
          <w:color w:val="222222"/>
          <w:sz w:val="24"/>
          <w:szCs w:val="24"/>
          <w:lang w:val="en"/>
        </w:rPr>
        <w:t xml:space="preserve"> unit, while accurate data on latent TB sufferers or those who have been i</w:t>
      </w:r>
      <w:r w:rsidR="0093101B">
        <w:rPr>
          <w:rFonts w:ascii="Times New Roman" w:eastAsia="Times New Roman" w:hAnsi="Times New Roman" w:cs="Times New Roman"/>
          <w:color w:val="222222"/>
          <w:sz w:val="24"/>
          <w:szCs w:val="24"/>
          <w:lang w:val="en"/>
        </w:rPr>
        <w:t xml:space="preserve">nfected but not yet treated in </w:t>
      </w:r>
      <w:r w:rsidRPr="00B165EA">
        <w:rPr>
          <w:rFonts w:ascii="Times New Roman" w:eastAsia="Times New Roman" w:hAnsi="Times New Roman" w:cs="Times New Roman"/>
          <w:color w:val="222222"/>
          <w:sz w:val="24"/>
          <w:szCs w:val="24"/>
          <w:lang w:val="en"/>
        </w:rPr>
        <w:t xml:space="preserve">health services are not yet available. This is likely due to families being reluctant to report </w:t>
      </w:r>
      <w:r w:rsidRPr="00B165EA">
        <w:rPr>
          <w:rFonts w:ascii="Times New Roman" w:eastAsia="Times New Roman" w:hAnsi="Times New Roman" w:cs="Times New Roman"/>
          <w:color w:val="222222"/>
          <w:sz w:val="24"/>
          <w:szCs w:val="24"/>
          <w:lang w:val="en"/>
        </w:rPr>
        <w:lastRenderedPageBreak/>
        <w:t>that another family member has contracted TB, the stigma received by the family a</w:t>
      </w:r>
      <w:r w:rsidR="0093101B">
        <w:rPr>
          <w:rFonts w:ascii="Times New Roman" w:eastAsia="Times New Roman" w:hAnsi="Times New Roman" w:cs="Times New Roman"/>
          <w:color w:val="222222"/>
          <w:sz w:val="24"/>
          <w:szCs w:val="24"/>
          <w:lang w:val="en"/>
        </w:rPr>
        <w:t xml:space="preserve">nd a low level of knowledge, </w:t>
      </w:r>
      <w:r w:rsidRPr="00B165EA">
        <w:rPr>
          <w:rFonts w:ascii="Times New Roman" w:eastAsia="Times New Roman" w:hAnsi="Times New Roman" w:cs="Times New Roman"/>
          <w:color w:val="222222"/>
          <w:sz w:val="24"/>
          <w:szCs w:val="24"/>
          <w:lang w:val="en"/>
        </w:rPr>
        <w:t>lack of awareness and willingness to receive TB treatment completely.</w:t>
      </w:r>
    </w:p>
    <w:p w:rsidR="00B165EA" w:rsidRPr="00B165EA" w:rsidRDefault="00B165EA" w:rsidP="00CE69B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00CF6B9D">
        <w:rPr>
          <w:rFonts w:ascii="Times New Roman" w:eastAsia="Times New Roman" w:hAnsi="Times New Roman" w:cs="Times New Roman"/>
          <w:color w:val="222222"/>
          <w:sz w:val="24"/>
          <w:szCs w:val="24"/>
          <w:lang w:val="en"/>
        </w:rPr>
        <w:t>This study was applying</w:t>
      </w:r>
      <w:r w:rsidRPr="00B165EA">
        <w:rPr>
          <w:rFonts w:ascii="Times New Roman" w:eastAsia="Times New Roman" w:hAnsi="Times New Roman" w:cs="Times New Roman"/>
          <w:color w:val="222222"/>
          <w:sz w:val="24"/>
          <w:szCs w:val="24"/>
          <w:lang w:val="en"/>
        </w:rPr>
        <w:t xml:space="preserve"> WHO guideline-based screening techniques regarding LTBI management, which </w:t>
      </w:r>
      <w:r w:rsidR="00CF6B9D">
        <w:rPr>
          <w:rFonts w:ascii="Times New Roman" w:eastAsia="Times New Roman" w:hAnsi="Times New Roman" w:cs="Times New Roman"/>
          <w:color w:val="222222"/>
          <w:sz w:val="24"/>
          <w:szCs w:val="24"/>
          <w:lang w:val="en"/>
        </w:rPr>
        <w:t>wa</w:t>
      </w:r>
      <w:r w:rsidRPr="00B165EA">
        <w:rPr>
          <w:rFonts w:ascii="Times New Roman" w:eastAsia="Times New Roman" w:hAnsi="Times New Roman" w:cs="Times New Roman"/>
          <w:color w:val="222222"/>
          <w:sz w:val="24"/>
          <w:szCs w:val="24"/>
          <w:lang w:val="en"/>
        </w:rPr>
        <w:t xml:space="preserve">s a guide in handling LTBI using a community / </w:t>
      </w:r>
      <w:r w:rsidR="00CF6B9D">
        <w:rPr>
          <w:rFonts w:ascii="Times New Roman" w:eastAsia="Times New Roman" w:hAnsi="Times New Roman" w:cs="Times New Roman"/>
          <w:color w:val="222222"/>
          <w:sz w:val="24"/>
          <w:szCs w:val="24"/>
          <w:lang w:val="en"/>
        </w:rPr>
        <w:t>family health approach, explained</w:t>
      </w:r>
      <w:r w:rsidRPr="00B165EA">
        <w:rPr>
          <w:rFonts w:ascii="Times New Roman" w:eastAsia="Times New Roman" w:hAnsi="Times New Roman" w:cs="Times New Roman"/>
          <w:color w:val="222222"/>
          <w:sz w:val="24"/>
          <w:szCs w:val="24"/>
          <w:lang w:val="en"/>
        </w:rPr>
        <w:t xml:space="preserve"> the disease process, laboratory examinations and LTBI treatment regimens, as well as what diagnostic algorithms should be used specifically for living family members with TB sufferers and children </w:t>
      </w:r>
      <w:r w:rsidR="00CF6B9D" w:rsidRPr="00B165EA">
        <w:rPr>
          <w:rFonts w:ascii="Times New Roman" w:eastAsia="Times New Roman" w:hAnsi="Times New Roman" w:cs="Times New Roman"/>
          <w:color w:val="222222"/>
          <w:sz w:val="24"/>
          <w:szCs w:val="24"/>
          <w:lang w:val="en"/>
        </w:rPr>
        <w:t xml:space="preserve">contact </w:t>
      </w:r>
      <w:r w:rsidRPr="00B165EA">
        <w:rPr>
          <w:rFonts w:ascii="Times New Roman" w:eastAsia="Times New Roman" w:hAnsi="Times New Roman" w:cs="Times New Roman"/>
          <w:color w:val="222222"/>
          <w:sz w:val="24"/>
          <w:szCs w:val="24"/>
          <w:lang w:val="en"/>
        </w:rPr>
        <w:t xml:space="preserve">under the age of </w:t>
      </w:r>
      <w:r w:rsidR="002761EC">
        <w:rPr>
          <w:rFonts w:ascii="Times New Roman" w:eastAsia="Times New Roman" w:hAnsi="Times New Roman" w:cs="Times New Roman"/>
          <w:color w:val="222222"/>
          <w:sz w:val="24"/>
          <w:szCs w:val="24"/>
        </w:rPr>
        <w:t xml:space="preserve"> </w:t>
      </w:r>
      <w:r w:rsidRPr="00B165EA">
        <w:rPr>
          <w:rFonts w:ascii="Times New Roman" w:eastAsia="Times New Roman" w:hAnsi="Times New Roman" w:cs="Times New Roman"/>
          <w:color w:val="222222"/>
          <w:sz w:val="24"/>
          <w:szCs w:val="24"/>
          <w:lang w:val="en"/>
        </w:rPr>
        <w:t>5 years.</w:t>
      </w:r>
    </w:p>
    <w:p w:rsidR="00DF0AE6" w:rsidRPr="00DF0AE6" w:rsidRDefault="00DF0AE6" w:rsidP="00CE69B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DF0AE6">
        <w:rPr>
          <w:rFonts w:ascii="Times New Roman" w:eastAsia="Times New Roman" w:hAnsi="Times New Roman" w:cs="Times New Roman"/>
          <w:color w:val="222222"/>
          <w:sz w:val="24"/>
          <w:szCs w:val="24"/>
          <w:lang w:val="en"/>
        </w:rPr>
        <w:t>It is expected that in the fu</w:t>
      </w:r>
      <w:r w:rsidR="00CF6B9D">
        <w:rPr>
          <w:rFonts w:ascii="Times New Roman" w:eastAsia="Times New Roman" w:hAnsi="Times New Roman" w:cs="Times New Roman"/>
          <w:color w:val="222222"/>
          <w:sz w:val="24"/>
          <w:szCs w:val="24"/>
          <w:lang w:val="en"/>
        </w:rPr>
        <w:t xml:space="preserve">ture empowerment of </w:t>
      </w:r>
      <w:r w:rsidRPr="00DF0AE6">
        <w:rPr>
          <w:rFonts w:ascii="Times New Roman" w:eastAsia="Times New Roman" w:hAnsi="Times New Roman" w:cs="Times New Roman"/>
          <w:color w:val="222222"/>
          <w:sz w:val="24"/>
          <w:szCs w:val="24"/>
          <w:lang w:val="en"/>
        </w:rPr>
        <w:t>TB patients</w:t>
      </w:r>
      <w:r w:rsidR="00CF6B9D">
        <w:rPr>
          <w:rFonts w:ascii="Times New Roman" w:eastAsia="Times New Roman" w:hAnsi="Times New Roman" w:cs="Times New Roman"/>
          <w:color w:val="222222"/>
          <w:sz w:val="24"/>
          <w:szCs w:val="24"/>
          <w:lang w:val="en"/>
        </w:rPr>
        <w:t>’ families will improve the ability</w:t>
      </w:r>
      <w:r w:rsidRPr="00DF0AE6">
        <w:rPr>
          <w:rFonts w:ascii="Times New Roman" w:eastAsia="Times New Roman" w:hAnsi="Times New Roman" w:cs="Times New Roman"/>
          <w:color w:val="222222"/>
          <w:sz w:val="24"/>
          <w:szCs w:val="24"/>
          <w:lang w:val="en"/>
        </w:rPr>
        <w:t xml:space="preserve"> </w:t>
      </w:r>
      <w:r w:rsidR="00CF6B9D">
        <w:rPr>
          <w:rFonts w:ascii="Times New Roman" w:eastAsia="Times New Roman" w:hAnsi="Times New Roman" w:cs="Times New Roman"/>
          <w:color w:val="222222"/>
          <w:sz w:val="24"/>
          <w:szCs w:val="24"/>
          <w:lang w:val="en"/>
        </w:rPr>
        <w:t xml:space="preserve">to </w:t>
      </w:r>
      <w:r w:rsidRPr="00DF0AE6">
        <w:rPr>
          <w:rFonts w:ascii="Times New Roman" w:eastAsia="Times New Roman" w:hAnsi="Times New Roman" w:cs="Times New Roman"/>
          <w:color w:val="222222"/>
          <w:sz w:val="24"/>
          <w:szCs w:val="24"/>
          <w:lang w:val="en"/>
        </w:rPr>
        <w:t xml:space="preserve">detect whether there are family members living in the same </w:t>
      </w:r>
      <w:r w:rsidR="00CF6B9D">
        <w:rPr>
          <w:rFonts w:ascii="Times New Roman" w:eastAsia="Times New Roman" w:hAnsi="Times New Roman" w:cs="Times New Roman"/>
          <w:color w:val="222222"/>
          <w:sz w:val="24"/>
          <w:szCs w:val="24"/>
          <w:lang w:val="en"/>
        </w:rPr>
        <w:t>surroundings</w:t>
      </w:r>
      <w:r w:rsidRPr="00DF0AE6">
        <w:rPr>
          <w:rFonts w:ascii="Times New Roman" w:eastAsia="Times New Roman" w:hAnsi="Times New Roman" w:cs="Times New Roman"/>
          <w:color w:val="222222"/>
          <w:sz w:val="24"/>
          <w:szCs w:val="24"/>
          <w:lang w:val="en"/>
        </w:rPr>
        <w:t xml:space="preserve"> infected by TB sufferers through LTBI screening compiled in the form of WHO-based module guidelines. The results of this study are also expected to help health service workers / health centers as the spearhead of health services in the community to get information from families and to capture new TB sufferers so as to reduce morbidity and mortality due to TB.</w:t>
      </w:r>
    </w:p>
    <w:p w:rsidR="00B218EB" w:rsidRDefault="00B218EB" w:rsidP="009213ED">
      <w:pPr>
        <w:pStyle w:val="HTMLPreformatted"/>
        <w:shd w:val="clear" w:color="auto" w:fill="FFFFFF"/>
        <w:spacing w:line="360" w:lineRule="auto"/>
        <w:ind w:firstLine="567"/>
        <w:jc w:val="both"/>
        <w:rPr>
          <w:rFonts w:ascii="Times New Roman" w:hAnsi="Times New Roman" w:cs="Times New Roman"/>
          <w:sz w:val="24"/>
          <w:szCs w:val="24"/>
          <w:lang w:val="id-ID" w:eastAsia="id-ID"/>
        </w:rPr>
      </w:pPr>
    </w:p>
    <w:p w:rsidR="002761EC" w:rsidRDefault="002761EC" w:rsidP="009213ED">
      <w:pPr>
        <w:pStyle w:val="HTMLPreformatted"/>
        <w:shd w:val="clear" w:color="auto" w:fill="FFFFFF"/>
        <w:spacing w:line="360" w:lineRule="auto"/>
        <w:ind w:firstLine="567"/>
        <w:jc w:val="both"/>
        <w:rPr>
          <w:rFonts w:ascii="Times New Roman" w:hAnsi="Times New Roman" w:cs="Times New Roman"/>
          <w:sz w:val="24"/>
          <w:szCs w:val="24"/>
          <w:lang w:val="id-ID" w:eastAsia="id-ID"/>
        </w:rPr>
      </w:pPr>
    </w:p>
    <w:p w:rsidR="002761EC" w:rsidRDefault="002761EC" w:rsidP="009213ED">
      <w:pPr>
        <w:pStyle w:val="HTMLPreformatted"/>
        <w:shd w:val="clear" w:color="auto" w:fill="FFFFFF"/>
        <w:spacing w:line="360" w:lineRule="auto"/>
        <w:ind w:firstLine="567"/>
        <w:jc w:val="both"/>
        <w:rPr>
          <w:rFonts w:ascii="Times New Roman" w:hAnsi="Times New Roman" w:cs="Times New Roman"/>
          <w:sz w:val="24"/>
          <w:szCs w:val="24"/>
          <w:lang w:val="id-ID" w:eastAsia="id-ID"/>
        </w:rPr>
      </w:pPr>
    </w:p>
    <w:p w:rsidR="00B218EB" w:rsidRDefault="00DF0AE6" w:rsidP="009213ED">
      <w:pPr>
        <w:pStyle w:val="HTMLPreformatted"/>
        <w:shd w:val="clear" w:color="auto" w:fill="FFFFFF"/>
        <w:spacing w:line="360" w:lineRule="auto"/>
        <w:jc w:val="both"/>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lastRenderedPageBreak/>
        <w:t>Methodology</w:t>
      </w:r>
    </w:p>
    <w:p w:rsidR="00DF0AE6" w:rsidRPr="00DF0AE6" w:rsidRDefault="00DF0AE6"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DF0AE6">
        <w:rPr>
          <w:rFonts w:ascii="Times New Roman" w:eastAsia="Times New Roman" w:hAnsi="Times New Roman" w:cs="Times New Roman"/>
          <w:color w:val="222222"/>
          <w:sz w:val="24"/>
          <w:szCs w:val="24"/>
          <w:lang w:val="en"/>
        </w:rPr>
        <w:t xml:space="preserve">This research was carried out in the Pontianak City area, especially in the work area of ​​the </w:t>
      </w:r>
      <w:r w:rsidR="0053180C" w:rsidRPr="0053180C">
        <w:rPr>
          <w:rFonts w:ascii="Times New Roman" w:eastAsia="Times New Roman" w:hAnsi="Times New Roman" w:cs="Times New Roman"/>
          <w:i/>
          <w:color w:val="222222"/>
          <w:sz w:val="24"/>
          <w:szCs w:val="24"/>
          <w:lang w:val="en"/>
        </w:rPr>
        <w:t xml:space="preserve">Siantan Hilir </w:t>
      </w:r>
      <w:r w:rsidRPr="00DF0AE6">
        <w:rPr>
          <w:rFonts w:ascii="Times New Roman" w:eastAsia="Times New Roman" w:hAnsi="Times New Roman" w:cs="Times New Roman"/>
          <w:color w:val="222222"/>
          <w:sz w:val="24"/>
          <w:szCs w:val="24"/>
          <w:lang w:val="en"/>
        </w:rPr>
        <w:t>Health Center, which was conducted in Marc</w:t>
      </w:r>
      <w:r w:rsidR="00CF6B9D">
        <w:rPr>
          <w:rFonts w:ascii="Times New Roman" w:eastAsia="Times New Roman" w:hAnsi="Times New Roman" w:cs="Times New Roman"/>
          <w:color w:val="222222"/>
          <w:sz w:val="24"/>
          <w:szCs w:val="24"/>
          <w:lang w:val="en"/>
        </w:rPr>
        <w:t>h to October 2018. This research wa</w:t>
      </w:r>
      <w:r w:rsidRPr="00DF0AE6">
        <w:rPr>
          <w:rFonts w:ascii="Times New Roman" w:eastAsia="Times New Roman" w:hAnsi="Times New Roman" w:cs="Times New Roman"/>
          <w:color w:val="222222"/>
          <w:sz w:val="24"/>
          <w:szCs w:val="24"/>
          <w:lang w:val="en"/>
        </w:rPr>
        <w:t xml:space="preserve">s an experimental study with a </w:t>
      </w:r>
      <w:r w:rsidR="00CF6B9D" w:rsidRPr="00DF0AE6">
        <w:rPr>
          <w:rFonts w:ascii="Times New Roman" w:eastAsia="Times New Roman" w:hAnsi="Times New Roman" w:cs="Times New Roman"/>
          <w:color w:val="222222"/>
          <w:sz w:val="24"/>
          <w:szCs w:val="24"/>
          <w:lang w:val="en"/>
        </w:rPr>
        <w:t>Pretest</w:t>
      </w:r>
      <w:r w:rsidRPr="00DF0AE6">
        <w:rPr>
          <w:rFonts w:ascii="Times New Roman" w:eastAsia="Times New Roman" w:hAnsi="Times New Roman" w:cs="Times New Roman"/>
          <w:color w:val="222222"/>
          <w:sz w:val="24"/>
          <w:szCs w:val="24"/>
          <w:lang w:val="en"/>
        </w:rPr>
        <w:t xml:space="preserve"> and Post Test Nonequivalent Control Group design. T</w:t>
      </w:r>
      <w:r w:rsidR="00CF6B9D">
        <w:rPr>
          <w:rFonts w:ascii="Times New Roman" w:eastAsia="Times New Roman" w:hAnsi="Times New Roman" w:cs="Times New Roman"/>
          <w:color w:val="222222"/>
          <w:sz w:val="24"/>
          <w:szCs w:val="24"/>
          <w:lang w:val="en"/>
        </w:rPr>
        <w:t>he population of this research wa</w:t>
      </w:r>
      <w:r w:rsidRPr="00DF0AE6">
        <w:rPr>
          <w:rFonts w:ascii="Times New Roman" w:eastAsia="Times New Roman" w:hAnsi="Times New Roman" w:cs="Times New Roman"/>
          <w:color w:val="222222"/>
          <w:sz w:val="24"/>
          <w:szCs w:val="24"/>
          <w:lang w:val="en"/>
        </w:rPr>
        <w:t xml:space="preserve">s the whole family of TB sufferers, </w:t>
      </w:r>
      <w:r w:rsidR="00CF6B9D">
        <w:rPr>
          <w:rFonts w:ascii="Times New Roman" w:eastAsia="Times New Roman" w:hAnsi="Times New Roman" w:cs="Times New Roman"/>
          <w:color w:val="222222"/>
          <w:sz w:val="24"/>
          <w:szCs w:val="24"/>
          <w:lang w:val="en"/>
        </w:rPr>
        <w:t>were</w:t>
      </w:r>
      <w:r w:rsidRPr="00DF0AE6">
        <w:rPr>
          <w:rFonts w:ascii="Times New Roman" w:eastAsia="Times New Roman" w:hAnsi="Times New Roman" w:cs="Times New Roman"/>
          <w:color w:val="222222"/>
          <w:sz w:val="24"/>
          <w:szCs w:val="24"/>
          <w:lang w:val="en"/>
        </w:rPr>
        <w:t xml:space="preserve"> 50 people. The sample consisted of 36 people (families) TB sufferers with a consecutive sampling technique. As many as 18 people received empowerment (treatment) interventions and 18 others were not treated. </w:t>
      </w:r>
      <w:r w:rsidR="00CF6B9D">
        <w:rPr>
          <w:rFonts w:ascii="Times New Roman" w:eastAsia="Times New Roman" w:hAnsi="Times New Roman" w:cs="Times New Roman"/>
          <w:color w:val="222222"/>
          <w:sz w:val="24"/>
          <w:szCs w:val="24"/>
          <w:lang w:val="en"/>
        </w:rPr>
        <w:t xml:space="preserve">The data analysis </w:t>
      </w:r>
      <w:r w:rsidRPr="00DF0AE6">
        <w:rPr>
          <w:rFonts w:ascii="Times New Roman" w:eastAsia="Times New Roman" w:hAnsi="Times New Roman" w:cs="Times New Roman"/>
          <w:color w:val="222222"/>
          <w:sz w:val="24"/>
          <w:szCs w:val="24"/>
          <w:lang w:val="en"/>
        </w:rPr>
        <w:t xml:space="preserve">used includes </w:t>
      </w:r>
      <w:r w:rsidRPr="00CF6B9D">
        <w:rPr>
          <w:rFonts w:ascii="Times New Roman" w:eastAsia="Times New Roman" w:hAnsi="Times New Roman" w:cs="Times New Roman"/>
          <w:i/>
          <w:color w:val="222222"/>
          <w:sz w:val="24"/>
          <w:szCs w:val="24"/>
          <w:lang w:val="en"/>
        </w:rPr>
        <w:t>univariate</w:t>
      </w:r>
      <w:r w:rsidRPr="00DF0AE6">
        <w:rPr>
          <w:rFonts w:ascii="Times New Roman" w:eastAsia="Times New Roman" w:hAnsi="Times New Roman" w:cs="Times New Roman"/>
          <w:color w:val="222222"/>
          <w:sz w:val="24"/>
          <w:szCs w:val="24"/>
          <w:lang w:val="en"/>
        </w:rPr>
        <w:t xml:space="preserve"> analysis of gender and age. Bivariate analysis is used to explain the independent variables (family empowerment and Latent TB Infection (LTBI) screening) and the dependent variable (TB patient </w:t>
      </w:r>
      <w:r w:rsidR="00CF6B9D" w:rsidRPr="00CF6B9D">
        <w:rPr>
          <w:rFonts w:ascii="Times New Roman" w:eastAsia="Times New Roman" w:hAnsi="Times New Roman" w:cs="Times New Roman"/>
          <w:color w:val="222222"/>
          <w:sz w:val="24"/>
          <w:szCs w:val="24"/>
          <w:lang w:val="en"/>
        </w:rPr>
        <w:t>obedience</w:t>
      </w:r>
      <w:r w:rsidRPr="00DF0AE6">
        <w:rPr>
          <w:rFonts w:ascii="Times New Roman" w:eastAsia="Times New Roman" w:hAnsi="Times New Roman" w:cs="Times New Roman"/>
          <w:color w:val="222222"/>
          <w:sz w:val="24"/>
          <w:szCs w:val="24"/>
          <w:lang w:val="en"/>
        </w:rPr>
        <w:t xml:space="preserve"> and family burden in caring for TB sufferers). Th</w:t>
      </w:r>
      <w:r w:rsidR="00CF6B9D">
        <w:rPr>
          <w:rFonts w:ascii="Times New Roman" w:eastAsia="Times New Roman" w:hAnsi="Times New Roman" w:cs="Times New Roman"/>
          <w:color w:val="222222"/>
          <w:sz w:val="24"/>
          <w:szCs w:val="24"/>
          <w:lang w:val="en"/>
        </w:rPr>
        <w:t>e effectiveness of empowerment wa</w:t>
      </w:r>
      <w:r w:rsidRPr="00DF0AE6">
        <w:rPr>
          <w:rFonts w:ascii="Times New Roman" w:eastAsia="Times New Roman" w:hAnsi="Times New Roman" w:cs="Times New Roman"/>
          <w:color w:val="222222"/>
          <w:sz w:val="24"/>
          <w:szCs w:val="24"/>
          <w:lang w:val="en"/>
        </w:rPr>
        <w:t xml:space="preserve">s done by independent t test and Paired t test. The instruments used were MMAS-8 (Morisky Medication </w:t>
      </w:r>
      <w:r w:rsidR="00520BC6">
        <w:rPr>
          <w:rFonts w:ascii="Times New Roman" w:eastAsia="Times New Roman" w:hAnsi="Times New Roman" w:cs="Times New Roman"/>
          <w:color w:val="222222"/>
          <w:sz w:val="24"/>
          <w:szCs w:val="24"/>
          <w:lang w:val="en"/>
        </w:rPr>
        <w:t>Obedience</w:t>
      </w:r>
      <w:r w:rsidRPr="00DF0AE6">
        <w:rPr>
          <w:rFonts w:ascii="Times New Roman" w:eastAsia="Times New Roman" w:hAnsi="Times New Roman" w:cs="Times New Roman"/>
          <w:color w:val="222222"/>
          <w:sz w:val="24"/>
          <w:szCs w:val="24"/>
          <w:lang w:val="en"/>
        </w:rPr>
        <w:t xml:space="preserve"> Scale) and Caregiver Burden Scale (CBS).</w:t>
      </w:r>
    </w:p>
    <w:p w:rsidR="00B218EB" w:rsidRDefault="00B218EB" w:rsidP="009213ED">
      <w:pPr>
        <w:spacing w:after="0" w:line="360" w:lineRule="auto"/>
        <w:jc w:val="both"/>
        <w:rPr>
          <w:rFonts w:ascii="Times New Roman" w:hAnsi="Times New Roman" w:cs="Times New Roman"/>
          <w:sz w:val="24"/>
        </w:rPr>
      </w:pPr>
    </w:p>
    <w:p w:rsidR="00CE69B5" w:rsidRDefault="00CE69B5" w:rsidP="009213ED">
      <w:pPr>
        <w:spacing w:after="0" w:line="360" w:lineRule="auto"/>
        <w:jc w:val="both"/>
        <w:rPr>
          <w:rFonts w:ascii="Times New Roman" w:hAnsi="Times New Roman" w:cs="Times New Roman"/>
          <w:sz w:val="24"/>
        </w:rPr>
      </w:pPr>
    </w:p>
    <w:p w:rsidR="009E6A7E" w:rsidRDefault="009E6A7E" w:rsidP="009213ED">
      <w:pPr>
        <w:spacing w:after="0" w:line="360" w:lineRule="auto"/>
        <w:jc w:val="both"/>
        <w:rPr>
          <w:rFonts w:ascii="Times New Roman" w:hAnsi="Times New Roman" w:cs="Times New Roman"/>
          <w:sz w:val="24"/>
        </w:rPr>
      </w:pPr>
    </w:p>
    <w:p w:rsidR="008E4F3B" w:rsidRDefault="008E4F3B" w:rsidP="009213ED">
      <w:pPr>
        <w:spacing w:after="0" w:line="360" w:lineRule="auto"/>
        <w:jc w:val="both"/>
        <w:rPr>
          <w:rFonts w:ascii="Times New Roman" w:hAnsi="Times New Roman" w:cs="Times New Roman"/>
          <w:sz w:val="24"/>
        </w:rPr>
      </w:pPr>
    </w:p>
    <w:p w:rsidR="002761EC" w:rsidRDefault="002761EC" w:rsidP="009213ED">
      <w:pPr>
        <w:spacing w:after="0" w:line="360" w:lineRule="auto"/>
        <w:jc w:val="both"/>
        <w:rPr>
          <w:rFonts w:ascii="Times New Roman" w:hAnsi="Times New Roman" w:cs="Times New Roman"/>
          <w:sz w:val="24"/>
        </w:rPr>
      </w:pPr>
    </w:p>
    <w:p w:rsidR="00B218EB" w:rsidRPr="00CF6B9D" w:rsidRDefault="00CF6B9D" w:rsidP="009213ED">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Findings and Discussion</w:t>
      </w:r>
    </w:p>
    <w:p w:rsidR="00B218EB" w:rsidRPr="0064526A" w:rsidRDefault="00B218EB" w:rsidP="009213ED">
      <w:pPr>
        <w:spacing w:after="0" w:line="360" w:lineRule="auto"/>
        <w:jc w:val="both"/>
        <w:rPr>
          <w:rFonts w:ascii="Times New Roman" w:hAnsi="Times New Roman" w:cs="Times New Roman"/>
          <w:b/>
          <w:sz w:val="24"/>
        </w:rPr>
      </w:pPr>
    </w:p>
    <w:p w:rsidR="00DF0AE6" w:rsidRPr="00DF0AE6" w:rsidRDefault="00020E23" w:rsidP="009213ED">
      <w:pPr>
        <w:pStyle w:val="HTMLPreformatted"/>
        <w:spacing w:line="360" w:lineRule="auto"/>
        <w:jc w:val="center"/>
        <w:rPr>
          <w:rFonts w:ascii="Times New Roman" w:hAnsi="Times New Roman" w:cs="Times New Roman"/>
          <w:color w:val="222222"/>
          <w:sz w:val="24"/>
          <w:szCs w:val="24"/>
          <w:lang w:val="en-US" w:eastAsia="en-US" w:bidi="ar-SA"/>
        </w:rPr>
      </w:pPr>
      <w:r>
        <w:rPr>
          <w:rFonts w:ascii="Times New Roman" w:hAnsi="Times New Roman" w:cs="Times New Roman"/>
          <w:b/>
          <w:sz w:val="24"/>
          <w:szCs w:val="24"/>
        </w:rPr>
        <w:t>Table</w:t>
      </w:r>
      <w:r w:rsidR="00B218EB" w:rsidRPr="00DF0AE6">
        <w:rPr>
          <w:rFonts w:ascii="Times New Roman" w:hAnsi="Times New Roman" w:cs="Times New Roman"/>
          <w:b/>
          <w:sz w:val="24"/>
          <w:szCs w:val="24"/>
        </w:rPr>
        <w:t xml:space="preserve"> 1. </w:t>
      </w:r>
      <w:r w:rsidR="00DF0AE6" w:rsidRPr="00DF0AE6">
        <w:rPr>
          <w:rFonts w:ascii="Times New Roman" w:hAnsi="Times New Roman" w:cs="Times New Roman"/>
          <w:color w:val="222222"/>
          <w:sz w:val="24"/>
          <w:szCs w:val="24"/>
          <w:lang w:val="en" w:eastAsia="en-US" w:bidi="ar-SA"/>
        </w:rPr>
        <w:t>Respondents</w:t>
      </w:r>
      <w:r>
        <w:rPr>
          <w:rFonts w:ascii="Times New Roman" w:hAnsi="Times New Roman" w:cs="Times New Roman"/>
          <w:color w:val="222222"/>
          <w:sz w:val="24"/>
          <w:szCs w:val="24"/>
          <w:lang w:val="en" w:eastAsia="en-US" w:bidi="ar-SA"/>
        </w:rPr>
        <w:t xml:space="preserve"> Characteristics</w:t>
      </w:r>
      <w:r w:rsidR="00DF0AE6" w:rsidRPr="00DF0AE6">
        <w:rPr>
          <w:rFonts w:ascii="Times New Roman" w:hAnsi="Times New Roman" w:cs="Times New Roman"/>
          <w:color w:val="222222"/>
          <w:sz w:val="24"/>
          <w:szCs w:val="24"/>
          <w:lang w:val="en" w:eastAsia="en-US" w:bidi="ar-SA"/>
        </w:rPr>
        <w:t xml:space="preserve"> by Gender in the Pontianak in 2018 (n = 38)</w:t>
      </w:r>
    </w:p>
    <w:tbl>
      <w:tblPr>
        <w:tblStyle w:val="TableGrid"/>
        <w:tblW w:w="432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0"/>
        <w:gridCol w:w="345"/>
        <w:gridCol w:w="491"/>
        <w:gridCol w:w="534"/>
        <w:gridCol w:w="585"/>
        <w:gridCol w:w="353"/>
        <w:gridCol w:w="452"/>
      </w:tblGrid>
      <w:tr w:rsidR="00B218EB" w:rsidRPr="0044582A" w:rsidTr="009E6A7E">
        <w:tc>
          <w:tcPr>
            <w:tcW w:w="1560" w:type="dxa"/>
            <w:vMerge w:val="restart"/>
            <w:tcBorders>
              <w:top w:val="single" w:sz="4" w:space="0" w:color="auto"/>
              <w:bottom w:val="single" w:sz="4" w:space="0" w:color="auto"/>
            </w:tcBorders>
            <w:vAlign w:val="center"/>
          </w:tcPr>
          <w:p w:rsidR="00B218EB" w:rsidRPr="00020E23" w:rsidRDefault="00020E23" w:rsidP="009213ED">
            <w:pPr>
              <w:spacing w:after="0" w:line="360" w:lineRule="auto"/>
              <w:ind w:left="-142" w:right="-123"/>
              <w:jc w:val="center"/>
              <w:rPr>
                <w:rFonts w:ascii="Times New Roman" w:hAnsi="Times New Roman" w:cs="Times New Roman"/>
                <w:b/>
                <w:lang w:val="en-US"/>
              </w:rPr>
            </w:pPr>
            <w:r>
              <w:rPr>
                <w:rFonts w:ascii="Times New Roman" w:hAnsi="Times New Roman" w:cs="Times New Roman"/>
                <w:b/>
                <w:lang w:val="en-US"/>
              </w:rPr>
              <w:t>Group</w:t>
            </w:r>
          </w:p>
        </w:tc>
        <w:tc>
          <w:tcPr>
            <w:tcW w:w="2760" w:type="dxa"/>
            <w:gridSpan w:val="6"/>
            <w:tcBorders>
              <w:top w:val="single" w:sz="4" w:space="0" w:color="auto"/>
              <w:bottom w:val="single" w:sz="4" w:space="0" w:color="auto"/>
            </w:tcBorders>
            <w:vAlign w:val="center"/>
          </w:tcPr>
          <w:p w:rsidR="00B218EB" w:rsidRPr="00020E23" w:rsidRDefault="00020E23" w:rsidP="009213ED">
            <w:pPr>
              <w:spacing w:after="0" w:line="360" w:lineRule="auto"/>
              <w:jc w:val="center"/>
              <w:rPr>
                <w:rFonts w:ascii="Times New Roman" w:hAnsi="Times New Roman" w:cs="Times New Roman"/>
                <w:b/>
              </w:rPr>
            </w:pPr>
            <w:r w:rsidRPr="00020E23">
              <w:rPr>
                <w:rFonts w:ascii="Times New Roman" w:hAnsi="Times New Roman" w:cs="Times New Roman"/>
                <w:b/>
                <w:color w:val="222222"/>
                <w:sz w:val="24"/>
                <w:szCs w:val="24"/>
                <w:lang w:val="en"/>
              </w:rPr>
              <w:t>Respondents Characteristics</w:t>
            </w:r>
          </w:p>
        </w:tc>
      </w:tr>
      <w:tr w:rsidR="00B218EB" w:rsidRPr="0044582A" w:rsidTr="009E6A7E">
        <w:tc>
          <w:tcPr>
            <w:tcW w:w="1560" w:type="dxa"/>
            <w:vMerge/>
            <w:tcBorders>
              <w:top w:val="single" w:sz="4" w:space="0" w:color="auto"/>
            </w:tcBorders>
            <w:vAlign w:val="center"/>
          </w:tcPr>
          <w:p w:rsidR="00B218EB" w:rsidRPr="0044582A" w:rsidRDefault="00B218EB" w:rsidP="009213ED">
            <w:pPr>
              <w:spacing w:after="0" w:line="360" w:lineRule="auto"/>
              <w:jc w:val="center"/>
              <w:rPr>
                <w:rFonts w:ascii="Times New Roman" w:hAnsi="Times New Roman" w:cs="Times New Roman"/>
                <w:b/>
              </w:rPr>
            </w:pPr>
          </w:p>
        </w:tc>
        <w:tc>
          <w:tcPr>
            <w:tcW w:w="2760" w:type="dxa"/>
            <w:gridSpan w:val="6"/>
            <w:tcBorders>
              <w:top w:val="single" w:sz="4" w:space="0" w:color="auto"/>
            </w:tcBorders>
            <w:vAlign w:val="center"/>
          </w:tcPr>
          <w:p w:rsidR="00B218EB" w:rsidRPr="00020E23" w:rsidRDefault="00020E23" w:rsidP="009213ED">
            <w:pPr>
              <w:spacing w:after="0" w:line="360" w:lineRule="auto"/>
              <w:jc w:val="center"/>
              <w:rPr>
                <w:rFonts w:ascii="Times New Roman" w:hAnsi="Times New Roman" w:cs="Times New Roman"/>
                <w:b/>
                <w:lang w:val="en-US"/>
              </w:rPr>
            </w:pPr>
            <w:r>
              <w:rPr>
                <w:rFonts w:ascii="Times New Roman" w:hAnsi="Times New Roman" w:cs="Times New Roman"/>
                <w:b/>
                <w:lang w:val="en-US"/>
              </w:rPr>
              <w:t>Gender</w:t>
            </w:r>
          </w:p>
        </w:tc>
      </w:tr>
      <w:tr w:rsidR="00B218EB" w:rsidRPr="0044582A" w:rsidTr="009E6A7E">
        <w:tc>
          <w:tcPr>
            <w:tcW w:w="1560" w:type="dxa"/>
            <w:vMerge/>
            <w:vAlign w:val="center"/>
          </w:tcPr>
          <w:p w:rsidR="00B218EB" w:rsidRPr="0044582A" w:rsidRDefault="00B218EB" w:rsidP="009213ED">
            <w:pPr>
              <w:spacing w:after="0" w:line="360" w:lineRule="auto"/>
              <w:jc w:val="center"/>
              <w:rPr>
                <w:rFonts w:ascii="Times New Roman" w:hAnsi="Times New Roman" w:cs="Times New Roman"/>
                <w:b/>
              </w:rPr>
            </w:pPr>
          </w:p>
        </w:tc>
        <w:tc>
          <w:tcPr>
            <w:tcW w:w="836" w:type="dxa"/>
            <w:gridSpan w:val="2"/>
            <w:vAlign w:val="center"/>
          </w:tcPr>
          <w:p w:rsidR="00B218EB" w:rsidRPr="00020E23" w:rsidRDefault="00020E23" w:rsidP="009213ED">
            <w:pPr>
              <w:spacing w:after="0" w:line="360" w:lineRule="auto"/>
              <w:ind w:left="-93" w:right="-167"/>
              <w:jc w:val="center"/>
              <w:rPr>
                <w:rFonts w:ascii="Times New Roman" w:hAnsi="Times New Roman" w:cs="Times New Roman"/>
                <w:lang w:val="en-US"/>
              </w:rPr>
            </w:pPr>
            <w:r>
              <w:rPr>
                <w:rFonts w:ascii="Times New Roman" w:hAnsi="Times New Roman" w:cs="Times New Roman"/>
                <w:lang w:val="en-US"/>
              </w:rPr>
              <w:t>Male</w:t>
            </w:r>
          </w:p>
        </w:tc>
        <w:tc>
          <w:tcPr>
            <w:tcW w:w="1119" w:type="dxa"/>
            <w:gridSpan w:val="2"/>
            <w:vAlign w:val="center"/>
          </w:tcPr>
          <w:p w:rsidR="00B218EB" w:rsidRPr="00020E23" w:rsidRDefault="00020E23" w:rsidP="009213ED">
            <w:pPr>
              <w:spacing w:after="0" w:line="360" w:lineRule="auto"/>
              <w:ind w:left="-93" w:right="-138"/>
              <w:jc w:val="center"/>
              <w:rPr>
                <w:rFonts w:ascii="Times New Roman" w:hAnsi="Times New Roman" w:cs="Times New Roman"/>
                <w:lang w:val="en-US"/>
              </w:rPr>
            </w:pPr>
            <w:r>
              <w:rPr>
                <w:rFonts w:ascii="Times New Roman" w:hAnsi="Times New Roman" w:cs="Times New Roman"/>
                <w:lang w:val="en-US"/>
              </w:rPr>
              <w:t>Female</w:t>
            </w:r>
          </w:p>
        </w:tc>
        <w:tc>
          <w:tcPr>
            <w:tcW w:w="805" w:type="dxa"/>
            <w:gridSpan w:val="2"/>
            <w:vAlign w:val="center"/>
          </w:tcPr>
          <w:p w:rsidR="00B218EB" w:rsidRPr="00020E23" w:rsidRDefault="00020E23" w:rsidP="009213ED">
            <w:pPr>
              <w:spacing w:after="0" w:line="360" w:lineRule="auto"/>
              <w:ind w:left="-78" w:right="-41"/>
              <w:jc w:val="center"/>
              <w:rPr>
                <w:rFonts w:ascii="Times New Roman" w:hAnsi="Times New Roman" w:cs="Times New Roman"/>
                <w:lang w:val="en-US"/>
              </w:rPr>
            </w:pPr>
            <w:r>
              <w:rPr>
                <w:rFonts w:ascii="Times New Roman" w:hAnsi="Times New Roman" w:cs="Times New Roman"/>
                <w:lang w:val="en-US"/>
              </w:rPr>
              <w:t>Total</w:t>
            </w:r>
          </w:p>
        </w:tc>
      </w:tr>
      <w:tr w:rsidR="00B218EB" w:rsidRPr="0044582A" w:rsidTr="009E6A7E">
        <w:tc>
          <w:tcPr>
            <w:tcW w:w="1560" w:type="dxa"/>
            <w:vMerge/>
            <w:vAlign w:val="center"/>
          </w:tcPr>
          <w:p w:rsidR="00B218EB" w:rsidRPr="0044582A" w:rsidRDefault="00B218EB" w:rsidP="009213ED">
            <w:pPr>
              <w:spacing w:after="0" w:line="360" w:lineRule="auto"/>
              <w:jc w:val="center"/>
              <w:rPr>
                <w:rFonts w:ascii="Times New Roman" w:hAnsi="Times New Roman" w:cs="Times New Roman"/>
                <w:b/>
              </w:rPr>
            </w:pPr>
          </w:p>
        </w:tc>
        <w:tc>
          <w:tcPr>
            <w:tcW w:w="345"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n</w:t>
            </w:r>
          </w:p>
        </w:tc>
        <w:tc>
          <w:tcPr>
            <w:tcW w:w="491"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w:t>
            </w:r>
          </w:p>
        </w:tc>
        <w:tc>
          <w:tcPr>
            <w:tcW w:w="534"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n</w:t>
            </w:r>
          </w:p>
        </w:tc>
        <w:tc>
          <w:tcPr>
            <w:tcW w:w="585"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w:t>
            </w:r>
          </w:p>
        </w:tc>
        <w:tc>
          <w:tcPr>
            <w:tcW w:w="353"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n</w:t>
            </w:r>
          </w:p>
        </w:tc>
        <w:tc>
          <w:tcPr>
            <w:tcW w:w="452" w:type="dxa"/>
            <w:vAlign w:val="center"/>
          </w:tcPr>
          <w:p w:rsidR="00B218EB" w:rsidRPr="0044582A" w:rsidRDefault="00B218EB" w:rsidP="009213ED">
            <w:pPr>
              <w:spacing w:after="0" w:line="360" w:lineRule="auto"/>
              <w:jc w:val="center"/>
              <w:rPr>
                <w:rFonts w:ascii="Times New Roman" w:hAnsi="Times New Roman" w:cs="Times New Roman"/>
              </w:rPr>
            </w:pPr>
            <w:r w:rsidRPr="0044582A">
              <w:rPr>
                <w:rFonts w:ascii="Times New Roman" w:hAnsi="Times New Roman" w:cs="Times New Roman"/>
              </w:rPr>
              <w:t>%</w:t>
            </w:r>
          </w:p>
        </w:tc>
      </w:tr>
      <w:tr w:rsidR="00B218EB" w:rsidRPr="0044582A" w:rsidTr="009E6A7E">
        <w:tc>
          <w:tcPr>
            <w:tcW w:w="1560" w:type="dxa"/>
            <w:vAlign w:val="center"/>
          </w:tcPr>
          <w:p w:rsidR="00B218EB" w:rsidRPr="009E6A7E" w:rsidRDefault="00020E23" w:rsidP="009213ED">
            <w:pPr>
              <w:pStyle w:val="ListParagraph"/>
              <w:numPr>
                <w:ilvl w:val="0"/>
                <w:numId w:val="1"/>
              </w:numPr>
              <w:spacing w:after="0" w:line="360" w:lineRule="auto"/>
              <w:ind w:left="142" w:hanging="218"/>
              <w:rPr>
                <w:rFonts w:ascii="Times New Roman" w:hAnsi="Times New Roman" w:cs="Times New Roman"/>
              </w:rPr>
            </w:pPr>
            <w:r w:rsidRPr="009E6A7E">
              <w:rPr>
                <w:rFonts w:ascii="Times New Roman" w:hAnsi="Times New Roman" w:cs="Times New Roman"/>
                <w:lang w:val="en-US"/>
              </w:rPr>
              <w:t>Intervention</w:t>
            </w:r>
          </w:p>
        </w:tc>
        <w:tc>
          <w:tcPr>
            <w:tcW w:w="345"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13</w:t>
            </w:r>
          </w:p>
        </w:tc>
        <w:tc>
          <w:tcPr>
            <w:tcW w:w="491"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Pr>
                <w:rFonts w:ascii="Times New Roman" w:hAnsi="Times New Roman" w:cs="Times New Roman"/>
              </w:rPr>
              <w:t>72,</w:t>
            </w:r>
            <w:r w:rsidRPr="0044582A">
              <w:rPr>
                <w:rFonts w:ascii="Times New Roman" w:hAnsi="Times New Roman" w:cs="Times New Roman"/>
              </w:rPr>
              <w:t>2</w:t>
            </w:r>
          </w:p>
        </w:tc>
        <w:tc>
          <w:tcPr>
            <w:tcW w:w="534"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5</w:t>
            </w:r>
          </w:p>
        </w:tc>
        <w:tc>
          <w:tcPr>
            <w:tcW w:w="585"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Pr>
                <w:rFonts w:ascii="Times New Roman" w:hAnsi="Times New Roman" w:cs="Times New Roman"/>
              </w:rPr>
              <w:t>27,</w:t>
            </w:r>
            <w:r w:rsidRPr="0044582A">
              <w:rPr>
                <w:rFonts w:ascii="Times New Roman" w:hAnsi="Times New Roman" w:cs="Times New Roman"/>
              </w:rPr>
              <w:t>8</w:t>
            </w:r>
          </w:p>
        </w:tc>
        <w:tc>
          <w:tcPr>
            <w:tcW w:w="353"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18</w:t>
            </w:r>
          </w:p>
        </w:tc>
        <w:tc>
          <w:tcPr>
            <w:tcW w:w="452" w:type="dxa"/>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100</w:t>
            </w:r>
          </w:p>
        </w:tc>
      </w:tr>
      <w:tr w:rsidR="00B218EB" w:rsidRPr="0044582A" w:rsidTr="009E6A7E">
        <w:tc>
          <w:tcPr>
            <w:tcW w:w="1560" w:type="dxa"/>
            <w:tcBorders>
              <w:bottom w:val="single" w:sz="4" w:space="0" w:color="auto"/>
            </w:tcBorders>
            <w:vAlign w:val="center"/>
          </w:tcPr>
          <w:p w:rsidR="00B218EB" w:rsidRPr="009E6A7E" w:rsidRDefault="00B218EB" w:rsidP="009213ED">
            <w:pPr>
              <w:spacing w:after="0" w:line="360" w:lineRule="auto"/>
              <w:ind w:left="142" w:hanging="218"/>
              <w:jc w:val="center"/>
              <w:rPr>
                <w:rFonts w:ascii="Times New Roman" w:hAnsi="Times New Roman" w:cs="Times New Roman"/>
              </w:rPr>
            </w:pPr>
          </w:p>
        </w:tc>
        <w:tc>
          <w:tcPr>
            <w:tcW w:w="345"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c>
          <w:tcPr>
            <w:tcW w:w="491"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c>
          <w:tcPr>
            <w:tcW w:w="534"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c>
          <w:tcPr>
            <w:tcW w:w="585"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c>
          <w:tcPr>
            <w:tcW w:w="353"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c>
          <w:tcPr>
            <w:tcW w:w="452" w:type="dxa"/>
            <w:tcBorders>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p>
        </w:tc>
      </w:tr>
      <w:tr w:rsidR="00B218EB" w:rsidRPr="0044582A" w:rsidTr="009E6A7E">
        <w:tc>
          <w:tcPr>
            <w:tcW w:w="1560" w:type="dxa"/>
            <w:tcBorders>
              <w:top w:val="single" w:sz="4" w:space="0" w:color="auto"/>
              <w:bottom w:val="single" w:sz="4" w:space="0" w:color="auto"/>
            </w:tcBorders>
            <w:vAlign w:val="center"/>
          </w:tcPr>
          <w:p w:rsidR="00B218EB" w:rsidRPr="009E6A7E" w:rsidRDefault="00020E23" w:rsidP="009213ED">
            <w:pPr>
              <w:pStyle w:val="ListParagraph"/>
              <w:numPr>
                <w:ilvl w:val="0"/>
                <w:numId w:val="1"/>
              </w:numPr>
              <w:spacing w:after="0" w:line="360" w:lineRule="auto"/>
              <w:ind w:left="142" w:hanging="218"/>
              <w:rPr>
                <w:rFonts w:ascii="Times New Roman" w:hAnsi="Times New Roman" w:cs="Times New Roman"/>
              </w:rPr>
            </w:pPr>
            <w:r w:rsidRPr="009E6A7E">
              <w:rPr>
                <w:rFonts w:ascii="Times New Roman" w:hAnsi="Times New Roman" w:cs="Times New Roman"/>
                <w:lang w:val="en-US"/>
              </w:rPr>
              <w:t>Control</w:t>
            </w:r>
          </w:p>
        </w:tc>
        <w:tc>
          <w:tcPr>
            <w:tcW w:w="345"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11</w:t>
            </w:r>
          </w:p>
        </w:tc>
        <w:tc>
          <w:tcPr>
            <w:tcW w:w="491"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Pr>
                <w:rFonts w:ascii="Times New Roman" w:hAnsi="Times New Roman" w:cs="Times New Roman"/>
              </w:rPr>
              <w:t>61,</w:t>
            </w:r>
            <w:r w:rsidRPr="0044582A">
              <w:rPr>
                <w:rFonts w:ascii="Times New Roman" w:hAnsi="Times New Roman" w:cs="Times New Roman"/>
              </w:rPr>
              <w:t>1</w:t>
            </w:r>
          </w:p>
        </w:tc>
        <w:tc>
          <w:tcPr>
            <w:tcW w:w="534"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7</w:t>
            </w:r>
          </w:p>
        </w:tc>
        <w:tc>
          <w:tcPr>
            <w:tcW w:w="585"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Pr>
                <w:rFonts w:ascii="Times New Roman" w:hAnsi="Times New Roman" w:cs="Times New Roman"/>
              </w:rPr>
              <w:t>38,</w:t>
            </w:r>
            <w:r w:rsidRPr="0044582A">
              <w:rPr>
                <w:rFonts w:ascii="Times New Roman" w:hAnsi="Times New Roman" w:cs="Times New Roman"/>
              </w:rPr>
              <w:t>9</w:t>
            </w:r>
          </w:p>
        </w:tc>
        <w:tc>
          <w:tcPr>
            <w:tcW w:w="353"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18</w:t>
            </w:r>
          </w:p>
        </w:tc>
        <w:tc>
          <w:tcPr>
            <w:tcW w:w="452" w:type="dxa"/>
            <w:tcBorders>
              <w:top w:val="single" w:sz="4" w:space="0" w:color="auto"/>
              <w:bottom w:val="single" w:sz="4" w:space="0" w:color="auto"/>
            </w:tcBorders>
            <w:vAlign w:val="center"/>
          </w:tcPr>
          <w:p w:rsidR="00B218EB" w:rsidRPr="0044582A" w:rsidRDefault="00B218EB" w:rsidP="009213ED">
            <w:pPr>
              <w:spacing w:after="0" w:line="360" w:lineRule="auto"/>
              <w:ind w:left="-108" w:right="-77"/>
              <w:jc w:val="center"/>
              <w:rPr>
                <w:rFonts w:ascii="Times New Roman" w:hAnsi="Times New Roman" w:cs="Times New Roman"/>
              </w:rPr>
            </w:pPr>
            <w:r w:rsidRPr="0044582A">
              <w:rPr>
                <w:rFonts w:ascii="Times New Roman" w:hAnsi="Times New Roman" w:cs="Times New Roman"/>
              </w:rPr>
              <w:t>100</w:t>
            </w:r>
          </w:p>
        </w:tc>
      </w:tr>
    </w:tbl>
    <w:p w:rsidR="00020E23" w:rsidRDefault="00020E23"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rPr>
      </w:pPr>
    </w:p>
    <w:p w:rsidR="00DF0AE6" w:rsidRPr="00DF0AE6" w:rsidRDefault="00020E23"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00DF0AE6" w:rsidRPr="00DF0AE6">
        <w:rPr>
          <w:rFonts w:ascii="Times New Roman" w:eastAsia="Times New Roman" w:hAnsi="Times New Roman" w:cs="Times New Roman"/>
          <w:color w:val="222222"/>
          <w:sz w:val="24"/>
          <w:szCs w:val="24"/>
          <w:lang w:val="en"/>
        </w:rPr>
        <w:t>From this table 1 shows the distribution of respondents by sex</w:t>
      </w:r>
      <w:r>
        <w:rPr>
          <w:rFonts w:ascii="Times New Roman" w:eastAsia="Times New Roman" w:hAnsi="Times New Roman" w:cs="Times New Roman"/>
          <w:color w:val="222222"/>
          <w:sz w:val="24"/>
          <w:szCs w:val="24"/>
          <w:lang w:val="en"/>
        </w:rPr>
        <w:t xml:space="preserve"> / gender</w:t>
      </w:r>
      <w:r w:rsidR="00DF0AE6" w:rsidRPr="00DF0AE6">
        <w:rPr>
          <w:rFonts w:ascii="Times New Roman" w:eastAsia="Times New Roman" w:hAnsi="Times New Roman" w:cs="Times New Roman"/>
          <w:color w:val="222222"/>
          <w:sz w:val="24"/>
          <w:szCs w:val="24"/>
          <w:lang w:val="en"/>
        </w:rPr>
        <w:t xml:space="preserve"> the most is male category in the intervention group that is 72.2% and in the control group that is 61.1%.</w:t>
      </w:r>
    </w:p>
    <w:p w:rsidR="00B218EB" w:rsidRPr="000054B4" w:rsidRDefault="00B218EB" w:rsidP="009213ED">
      <w:pPr>
        <w:pStyle w:val="NoSpacing"/>
        <w:ind w:firstLine="567"/>
        <w:jc w:val="both"/>
        <w:rPr>
          <w:rFonts w:ascii="Times New Roman" w:hAnsi="Times New Roman" w:cs="Times New Roman"/>
          <w:szCs w:val="24"/>
          <w:lang w:val="id-ID"/>
        </w:rPr>
      </w:pPr>
    </w:p>
    <w:p w:rsidR="00DF0AE6" w:rsidRPr="00DF0AE6" w:rsidRDefault="00020E23" w:rsidP="00E5192F">
      <w:pPr>
        <w:pStyle w:val="HTMLPreformatted"/>
        <w:jc w:val="center"/>
        <w:rPr>
          <w:rFonts w:ascii="Times New Roman" w:hAnsi="Times New Roman" w:cs="Times New Roman"/>
          <w:color w:val="222222"/>
          <w:sz w:val="24"/>
          <w:szCs w:val="24"/>
          <w:lang w:val="en-US" w:eastAsia="en-US" w:bidi="ar-SA"/>
        </w:rPr>
      </w:pPr>
      <w:r>
        <w:rPr>
          <w:rFonts w:ascii="Times New Roman" w:hAnsi="Times New Roman" w:cs="Times New Roman"/>
          <w:b/>
          <w:sz w:val="24"/>
          <w:szCs w:val="24"/>
        </w:rPr>
        <w:t>Table</w:t>
      </w:r>
      <w:r w:rsidR="00B218EB" w:rsidRPr="00DF0AE6">
        <w:rPr>
          <w:rFonts w:ascii="Times New Roman" w:hAnsi="Times New Roman" w:cs="Times New Roman"/>
          <w:b/>
          <w:sz w:val="24"/>
          <w:szCs w:val="24"/>
        </w:rPr>
        <w:t xml:space="preserve"> 2. </w:t>
      </w:r>
      <w:r w:rsidRPr="00DF0AE6">
        <w:rPr>
          <w:rFonts w:ascii="Times New Roman" w:hAnsi="Times New Roman" w:cs="Times New Roman"/>
          <w:color w:val="222222"/>
          <w:sz w:val="24"/>
          <w:szCs w:val="24"/>
          <w:lang w:val="en" w:eastAsia="en-US" w:bidi="ar-SA"/>
        </w:rPr>
        <w:t>Respondents</w:t>
      </w:r>
      <w:r>
        <w:rPr>
          <w:rFonts w:ascii="Times New Roman" w:hAnsi="Times New Roman" w:cs="Times New Roman"/>
          <w:color w:val="222222"/>
          <w:sz w:val="24"/>
          <w:szCs w:val="24"/>
          <w:lang w:val="en" w:eastAsia="en-US" w:bidi="ar-SA"/>
        </w:rPr>
        <w:t xml:space="preserve"> Characteristics</w:t>
      </w:r>
      <w:r w:rsidRPr="00DF0AE6">
        <w:rPr>
          <w:rFonts w:ascii="Times New Roman" w:hAnsi="Times New Roman" w:cs="Times New Roman"/>
          <w:color w:val="222222"/>
          <w:sz w:val="24"/>
          <w:szCs w:val="24"/>
          <w:lang w:val="en" w:eastAsia="en-US" w:bidi="ar-SA"/>
        </w:rPr>
        <w:t xml:space="preserve"> </w:t>
      </w:r>
      <w:r w:rsidR="00DF0AE6" w:rsidRPr="00DF0AE6">
        <w:rPr>
          <w:rFonts w:ascii="Times New Roman" w:hAnsi="Times New Roman" w:cs="Times New Roman"/>
          <w:color w:val="222222"/>
          <w:sz w:val="24"/>
          <w:szCs w:val="24"/>
          <w:lang w:val="en" w:eastAsia="en-US" w:bidi="ar-SA"/>
        </w:rPr>
        <w:t>by Age in the Intervention and Control Group in Pontianak in 2018</w:t>
      </w:r>
    </w:p>
    <w:tbl>
      <w:tblPr>
        <w:tblStyle w:val="TableGrid"/>
        <w:tblW w:w="421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84"/>
        <w:gridCol w:w="797"/>
        <w:gridCol w:w="756"/>
        <w:gridCol w:w="1282"/>
      </w:tblGrid>
      <w:tr w:rsidR="00B218EB" w:rsidRPr="00430025" w:rsidTr="00DF0AE6">
        <w:tc>
          <w:tcPr>
            <w:tcW w:w="1384" w:type="dxa"/>
            <w:vMerge w:val="restart"/>
            <w:tcBorders>
              <w:top w:val="single" w:sz="4" w:space="0" w:color="auto"/>
              <w:bottom w:val="single" w:sz="4" w:space="0" w:color="auto"/>
            </w:tcBorders>
            <w:vAlign w:val="center"/>
          </w:tcPr>
          <w:p w:rsidR="00B218EB" w:rsidRPr="00020E23" w:rsidRDefault="00020E23" w:rsidP="009213ED">
            <w:pPr>
              <w:spacing w:after="0" w:line="360" w:lineRule="auto"/>
              <w:jc w:val="center"/>
              <w:rPr>
                <w:rFonts w:ascii="Times New Roman" w:hAnsi="Times New Roman" w:cs="Times New Roman"/>
                <w:b/>
                <w:lang w:val="en-US"/>
              </w:rPr>
            </w:pPr>
            <w:r>
              <w:rPr>
                <w:rFonts w:ascii="Times New Roman" w:hAnsi="Times New Roman" w:cs="Times New Roman"/>
                <w:b/>
                <w:lang w:val="en-US"/>
              </w:rPr>
              <w:t>Group</w:t>
            </w:r>
          </w:p>
        </w:tc>
        <w:tc>
          <w:tcPr>
            <w:tcW w:w="2835" w:type="dxa"/>
            <w:gridSpan w:val="3"/>
            <w:tcBorders>
              <w:top w:val="single" w:sz="4" w:space="0" w:color="auto"/>
              <w:bottom w:val="single" w:sz="4" w:space="0" w:color="auto"/>
            </w:tcBorders>
            <w:vAlign w:val="center"/>
          </w:tcPr>
          <w:p w:rsidR="00B218EB" w:rsidRPr="00020E23" w:rsidRDefault="00020E23" w:rsidP="009213ED">
            <w:pPr>
              <w:spacing w:after="0" w:line="360" w:lineRule="auto"/>
              <w:jc w:val="center"/>
              <w:rPr>
                <w:rFonts w:ascii="Times New Roman" w:hAnsi="Times New Roman" w:cs="Times New Roman"/>
                <w:b/>
              </w:rPr>
            </w:pPr>
            <w:r w:rsidRPr="00020E23">
              <w:rPr>
                <w:rFonts w:ascii="Times New Roman" w:hAnsi="Times New Roman" w:cs="Times New Roman"/>
                <w:b/>
                <w:color w:val="222222"/>
                <w:sz w:val="24"/>
                <w:szCs w:val="24"/>
                <w:lang w:val="en"/>
              </w:rPr>
              <w:t>Respondents Characteristics</w:t>
            </w:r>
          </w:p>
        </w:tc>
      </w:tr>
      <w:tr w:rsidR="00B218EB" w:rsidRPr="00430025" w:rsidTr="00DF0AE6">
        <w:tc>
          <w:tcPr>
            <w:tcW w:w="1384" w:type="dxa"/>
            <w:vMerge/>
            <w:tcBorders>
              <w:top w:val="single" w:sz="4" w:space="0" w:color="auto"/>
            </w:tcBorders>
            <w:vAlign w:val="center"/>
          </w:tcPr>
          <w:p w:rsidR="00B218EB" w:rsidRPr="00430025" w:rsidRDefault="00B218EB" w:rsidP="009213ED">
            <w:pPr>
              <w:spacing w:after="0" w:line="360" w:lineRule="auto"/>
              <w:jc w:val="center"/>
              <w:rPr>
                <w:rFonts w:ascii="Times New Roman" w:hAnsi="Times New Roman" w:cs="Times New Roman"/>
                <w:b/>
              </w:rPr>
            </w:pPr>
          </w:p>
        </w:tc>
        <w:tc>
          <w:tcPr>
            <w:tcW w:w="797" w:type="dxa"/>
            <w:tcBorders>
              <w:top w:val="single" w:sz="4" w:space="0" w:color="auto"/>
            </w:tcBorders>
            <w:vAlign w:val="center"/>
          </w:tcPr>
          <w:p w:rsidR="00B218EB" w:rsidRPr="00430025" w:rsidRDefault="00B218EB" w:rsidP="009213ED">
            <w:pPr>
              <w:spacing w:after="0" w:line="360" w:lineRule="auto"/>
              <w:jc w:val="center"/>
              <w:rPr>
                <w:rFonts w:ascii="Times New Roman" w:hAnsi="Times New Roman" w:cs="Times New Roman"/>
                <w:b/>
                <w:i/>
              </w:rPr>
            </w:pPr>
            <w:r w:rsidRPr="00430025">
              <w:rPr>
                <w:rFonts w:ascii="Times New Roman" w:hAnsi="Times New Roman" w:cs="Times New Roman"/>
                <w:b/>
                <w:i/>
              </w:rPr>
              <w:t>Mean</w:t>
            </w:r>
          </w:p>
        </w:tc>
        <w:tc>
          <w:tcPr>
            <w:tcW w:w="756" w:type="dxa"/>
            <w:tcBorders>
              <w:top w:val="single" w:sz="4" w:space="0" w:color="auto"/>
            </w:tcBorders>
            <w:vAlign w:val="center"/>
          </w:tcPr>
          <w:p w:rsidR="00B218EB" w:rsidRPr="00430025" w:rsidRDefault="00B218EB" w:rsidP="009213ED">
            <w:pPr>
              <w:spacing w:after="0" w:line="360" w:lineRule="auto"/>
              <w:jc w:val="center"/>
              <w:rPr>
                <w:rFonts w:ascii="Times New Roman" w:hAnsi="Times New Roman" w:cs="Times New Roman"/>
                <w:b/>
              </w:rPr>
            </w:pPr>
            <w:r w:rsidRPr="00430025">
              <w:rPr>
                <w:rFonts w:ascii="Times New Roman" w:hAnsi="Times New Roman" w:cs="Times New Roman"/>
                <w:b/>
              </w:rPr>
              <w:t>SD</w:t>
            </w:r>
          </w:p>
        </w:tc>
        <w:tc>
          <w:tcPr>
            <w:tcW w:w="1282" w:type="dxa"/>
            <w:tcBorders>
              <w:top w:val="single" w:sz="4" w:space="0" w:color="auto"/>
            </w:tcBorders>
            <w:vAlign w:val="center"/>
          </w:tcPr>
          <w:p w:rsidR="00B218EB" w:rsidRPr="00430025" w:rsidRDefault="00B218EB" w:rsidP="009213ED">
            <w:pPr>
              <w:spacing w:after="0" w:line="360" w:lineRule="auto"/>
              <w:jc w:val="center"/>
              <w:rPr>
                <w:rFonts w:ascii="Times New Roman" w:hAnsi="Times New Roman" w:cs="Times New Roman"/>
                <w:b/>
              </w:rPr>
            </w:pPr>
            <w:r w:rsidRPr="00430025">
              <w:rPr>
                <w:rFonts w:ascii="Times New Roman" w:hAnsi="Times New Roman" w:cs="Times New Roman"/>
                <w:b/>
              </w:rPr>
              <w:t>Min-Mak</w:t>
            </w:r>
          </w:p>
        </w:tc>
      </w:tr>
      <w:tr w:rsidR="00B218EB" w:rsidRPr="00430025" w:rsidTr="00DF0AE6">
        <w:tc>
          <w:tcPr>
            <w:tcW w:w="1384" w:type="dxa"/>
          </w:tcPr>
          <w:p w:rsidR="00B218EB" w:rsidRPr="00430025" w:rsidRDefault="00020E23" w:rsidP="009213ED">
            <w:pPr>
              <w:pStyle w:val="ListParagraph"/>
              <w:numPr>
                <w:ilvl w:val="0"/>
                <w:numId w:val="2"/>
              </w:numPr>
              <w:spacing w:after="0" w:line="360" w:lineRule="auto"/>
              <w:ind w:left="142" w:hanging="218"/>
              <w:rPr>
                <w:rFonts w:ascii="Times New Roman" w:hAnsi="Times New Roman" w:cs="Times New Roman"/>
              </w:rPr>
            </w:pPr>
            <w:r>
              <w:rPr>
                <w:rFonts w:ascii="Times New Roman" w:hAnsi="Times New Roman" w:cs="Times New Roman"/>
                <w:lang w:val="en-US"/>
              </w:rPr>
              <w:t>I</w:t>
            </w:r>
            <w:r w:rsidRPr="00020E23">
              <w:rPr>
                <w:rFonts w:ascii="Times New Roman" w:hAnsi="Times New Roman" w:cs="Times New Roman"/>
                <w:sz w:val="20"/>
                <w:lang w:val="en-US"/>
              </w:rPr>
              <w:t>ntervention</w:t>
            </w:r>
            <w:r>
              <w:rPr>
                <w:rFonts w:ascii="Times New Roman" w:hAnsi="Times New Roman" w:cs="Times New Roman"/>
                <w:lang w:val="en-US"/>
              </w:rPr>
              <w:t xml:space="preserve"> </w:t>
            </w:r>
          </w:p>
        </w:tc>
        <w:tc>
          <w:tcPr>
            <w:tcW w:w="797" w:type="dxa"/>
          </w:tcPr>
          <w:p w:rsidR="00B218EB" w:rsidRPr="00430025" w:rsidRDefault="00B218EB" w:rsidP="009213ED">
            <w:pPr>
              <w:spacing w:after="0" w:line="360" w:lineRule="auto"/>
              <w:jc w:val="both"/>
              <w:rPr>
                <w:rFonts w:ascii="Times New Roman" w:hAnsi="Times New Roman" w:cs="Times New Roman"/>
              </w:rPr>
            </w:pPr>
            <w:r w:rsidRPr="00430025">
              <w:rPr>
                <w:rFonts w:ascii="Times New Roman" w:hAnsi="Times New Roman" w:cs="Times New Roman"/>
              </w:rPr>
              <w:t>38,56</w:t>
            </w:r>
          </w:p>
        </w:tc>
        <w:tc>
          <w:tcPr>
            <w:tcW w:w="756" w:type="dxa"/>
          </w:tcPr>
          <w:p w:rsidR="00B218EB" w:rsidRPr="00430025" w:rsidRDefault="00B218EB" w:rsidP="009213ED">
            <w:pPr>
              <w:spacing w:after="0" w:line="360" w:lineRule="auto"/>
              <w:jc w:val="both"/>
              <w:rPr>
                <w:rFonts w:ascii="Times New Roman" w:hAnsi="Times New Roman" w:cs="Times New Roman"/>
              </w:rPr>
            </w:pPr>
            <w:r w:rsidRPr="00430025">
              <w:rPr>
                <w:rFonts w:ascii="Times New Roman" w:hAnsi="Times New Roman" w:cs="Times New Roman"/>
              </w:rPr>
              <w:t>14,01</w:t>
            </w:r>
          </w:p>
        </w:tc>
        <w:tc>
          <w:tcPr>
            <w:tcW w:w="1282" w:type="dxa"/>
          </w:tcPr>
          <w:p w:rsidR="00B218EB" w:rsidRPr="00430025" w:rsidRDefault="00B218EB" w:rsidP="009213ED">
            <w:pPr>
              <w:spacing w:after="0" w:line="360" w:lineRule="auto"/>
              <w:jc w:val="both"/>
              <w:rPr>
                <w:rFonts w:ascii="Times New Roman" w:hAnsi="Times New Roman" w:cs="Times New Roman"/>
              </w:rPr>
            </w:pPr>
            <w:r w:rsidRPr="00430025">
              <w:rPr>
                <w:rFonts w:ascii="Times New Roman" w:hAnsi="Times New Roman" w:cs="Times New Roman"/>
              </w:rPr>
              <w:t>31,59-45,52</w:t>
            </w:r>
          </w:p>
        </w:tc>
      </w:tr>
      <w:tr w:rsidR="00B218EB" w:rsidRPr="00430025" w:rsidTr="00DF0AE6">
        <w:tc>
          <w:tcPr>
            <w:tcW w:w="1384" w:type="dxa"/>
            <w:tcBorders>
              <w:bottom w:val="single" w:sz="4" w:space="0" w:color="auto"/>
            </w:tcBorders>
          </w:tcPr>
          <w:p w:rsidR="00B218EB" w:rsidRPr="00430025" w:rsidRDefault="00B218EB" w:rsidP="009213ED">
            <w:pPr>
              <w:pStyle w:val="ListParagraph"/>
              <w:spacing w:after="0" w:line="360" w:lineRule="auto"/>
              <w:ind w:left="142"/>
              <w:rPr>
                <w:rFonts w:ascii="Times New Roman" w:hAnsi="Times New Roman" w:cs="Times New Roman"/>
              </w:rPr>
            </w:pPr>
          </w:p>
        </w:tc>
        <w:tc>
          <w:tcPr>
            <w:tcW w:w="797" w:type="dxa"/>
            <w:tcBorders>
              <w:bottom w:val="single" w:sz="4" w:space="0" w:color="auto"/>
            </w:tcBorders>
          </w:tcPr>
          <w:p w:rsidR="00B218EB" w:rsidRPr="00430025" w:rsidRDefault="00B218EB" w:rsidP="009213ED">
            <w:pPr>
              <w:spacing w:after="0" w:line="360" w:lineRule="auto"/>
              <w:jc w:val="both"/>
              <w:rPr>
                <w:rFonts w:ascii="Times New Roman" w:hAnsi="Times New Roman" w:cs="Times New Roman"/>
              </w:rPr>
            </w:pPr>
          </w:p>
        </w:tc>
        <w:tc>
          <w:tcPr>
            <w:tcW w:w="756" w:type="dxa"/>
            <w:tcBorders>
              <w:bottom w:val="single" w:sz="4" w:space="0" w:color="auto"/>
            </w:tcBorders>
          </w:tcPr>
          <w:p w:rsidR="00B218EB" w:rsidRPr="00430025" w:rsidRDefault="00B218EB" w:rsidP="009213ED">
            <w:pPr>
              <w:spacing w:after="0" w:line="360" w:lineRule="auto"/>
              <w:jc w:val="both"/>
              <w:rPr>
                <w:rFonts w:ascii="Times New Roman" w:hAnsi="Times New Roman" w:cs="Times New Roman"/>
              </w:rPr>
            </w:pPr>
          </w:p>
        </w:tc>
        <w:tc>
          <w:tcPr>
            <w:tcW w:w="1282" w:type="dxa"/>
            <w:tcBorders>
              <w:bottom w:val="single" w:sz="4" w:space="0" w:color="auto"/>
            </w:tcBorders>
          </w:tcPr>
          <w:p w:rsidR="00B218EB" w:rsidRPr="00430025" w:rsidRDefault="00B218EB" w:rsidP="009213ED">
            <w:pPr>
              <w:spacing w:after="0" w:line="360" w:lineRule="auto"/>
              <w:jc w:val="both"/>
              <w:rPr>
                <w:rFonts w:ascii="Times New Roman" w:hAnsi="Times New Roman" w:cs="Times New Roman"/>
              </w:rPr>
            </w:pPr>
          </w:p>
        </w:tc>
      </w:tr>
      <w:tr w:rsidR="00B218EB" w:rsidRPr="00430025" w:rsidTr="00DF0AE6">
        <w:tc>
          <w:tcPr>
            <w:tcW w:w="1384" w:type="dxa"/>
            <w:tcBorders>
              <w:top w:val="single" w:sz="4" w:space="0" w:color="auto"/>
              <w:bottom w:val="single" w:sz="4" w:space="0" w:color="auto"/>
            </w:tcBorders>
          </w:tcPr>
          <w:p w:rsidR="00B218EB" w:rsidRPr="00430025" w:rsidRDefault="00020E23" w:rsidP="009213ED">
            <w:pPr>
              <w:pStyle w:val="ListParagraph"/>
              <w:numPr>
                <w:ilvl w:val="0"/>
                <w:numId w:val="2"/>
              </w:numPr>
              <w:spacing w:after="0" w:line="360" w:lineRule="auto"/>
              <w:ind w:left="142" w:hanging="218"/>
              <w:rPr>
                <w:rFonts w:ascii="Times New Roman" w:hAnsi="Times New Roman" w:cs="Times New Roman"/>
              </w:rPr>
            </w:pPr>
            <w:r>
              <w:rPr>
                <w:rFonts w:ascii="Times New Roman" w:hAnsi="Times New Roman" w:cs="Times New Roman"/>
                <w:lang w:val="en-US"/>
              </w:rPr>
              <w:t>Control</w:t>
            </w:r>
          </w:p>
        </w:tc>
        <w:tc>
          <w:tcPr>
            <w:tcW w:w="797" w:type="dxa"/>
            <w:tcBorders>
              <w:top w:val="single" w:sz="4" w:space="0" w:color="auto"/>
              <w:bottom w:val="single" w:sz="4" w:space="0" w:color="auto"/>
            </w:tcBorders>
          </w:tcPr>
          <w:p w:rsidR="00B218EB" w:rsidRPr="00430025" w:rsidRDefault="00B218EB" w:rsidP="009213ED">
            <w:pPr>
              <w:spacing w:after="0" w:line="360" w:lineRule="auto"/>
              <w:jc w:val="both"/>
              <w:rPr>
                <w:rFonts w:ascii="Times New Roman" w:hAnsi="Times New Roman" w:cs="Times New Roman"/>
              </w:rPr>
            </w:pPr>
            <w:r>
              <w:rPr>
                <w:rFonts w:ascii="Times New Roman" w:hAnsi="Times New Roman" w:cs="Times New Roman"/>
              </w:rPr>
              <w:t>35,47</w:t>
            </w:r>
          </w:p>
        </w:tc>
        <w:tc>
          <w:tcPr>
            <w:tcW w:w="756" w:type="dxa"/>
            <w:tcBorders>
              <w:top w:val="single" w:sz="4" w:space="0" w:color="auto"/>
              <w:bottom w:val="single" w:sz="4" w:space="0" w:color="auto"/>
            </w:tcBorders>
          </w:tcPr>
          <w:p w:rsidR="00B218EB" w:rsidRPr="00430025" w:rsidRDefault="00B218EB" w:rsidP="009213ED">
            <w:pPr>
              <w:spacing w:after="0" w:line="360" w:lineRule="auto"/>
              <w:jc w:val="both"/>
              <w:rPr>
                <w:rFonts w:ascii="Times New Roman" w:hAnsi="Times New Roman" w:cs="Times New Roman"/>
              </w:rPr>
            </w:pPr>
            <w:r>
              <w:rPr>
                <w:rFonts w:ascii="Times New Roman" w:hAnsi="Times New Roman" w:cs="Times New Roman"/>
              </w:rPr>
              <w:t>19,22</w:t>
            </w:r>
          </w:p>
        </w:tc>
        <w:tc>
          <w:tcPr>
            <w:tcW w:w="1282" w:type="dxa"/>
            <w:tcBorders>
              <w:top w:val="single" w:sz="4" w:space="0" w:color="auto"/>
              <w:bottom w:val="single" w:sz="4" w:space="0" w:color="auto"/>
            </w:tcBorders>
          </w:tcPr>
          <w:p w:rsidR="00B218EB" w:rsidRPr="00430025" w:rsidRDefault="00B218EB" w:rsidP="009213ED">
            <w:pPr>
              <w:spacing w:after="0" w:line="360" w:lineRule="auto"/>
              <w:jc w:val="both"/>
              <w:rPr>
                <w:rFonts w:ascii="Times New Roman" w:hAnsi="Times New Roman" w:cs="Times New Roman"/>
              </w:rPr>
            </w:pPr>
            <w:r>
              <w:rPr>
                <w:rFonts w:ascii="Times New Roman" w:hAnsi="Times New Roman" w:cs="Times New Roman"/>
              </w:rPr>
              <w:t>25,91-45,03</w:t>
            </w:r>
          </w:p>
        </w:tc>
      </w:tr>
    </w:tbl>
    <w:p w:rsidR="00DF0AE6" w:rsidRPr="00DF0AE6" w:rsidRDefault="00020E23"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00DF0AE6" w:rsidRPr="00DF0AE6">
        <w:rPr>
          <w:rFonts w:ascii="Times New Roman" w:eastAsia="Times New Roman" w:hAnsi="Times New Roman" w:cs="Times New Roman"/>
          <w:color w:val="222222"/>
          <w:sz w:val="24"/>
          <w:szCs w:val="24"/>
          <w:lang w:val="en"/>
        </w:rPr>
        <w:t>From table 2 shows the average age of patients with pulmonary TB is 35.47 years (SD 19.22) in the intervention group and the average age of pulmonary TB patients in the control group is 38.56 (SD 14.01).</w:t>
      </w:r>
    </w:p>
    <w:p w:rsidR="00B218EB" w:rsidRPr="00DF0AE6" w:rsidRDefault="00B218EB" w:rsidP="009213ED">
      <w:pPr>
        <w:spacing w:after="0" w:line="360" w:lineRule="auto"/>
        <w:jc w:val="both"/>
        <w:rPr>
          <w:rFonts w:ascii="Times New Roman" w:hAnsi="Times New Roman" w:cs="Times New Roman"/>
          <w:b/>
          <w:sz w:val="24"/>
          <w:szCs w:val="24"/>
        </w:rPr>
      </w:pPr>
    </w:p>
    <w:p w:rsidR="00DF0AE6" w:rsidRPr="00DF0AE6" w:rsidRDefault="00020E23" w:rsidP="009213ED">
      <w:pPr>
        <w:pStyle w:val="HTMLPreformatted"/>
        <w:spacing w:line="360" w:lineRule="auto"/>
        <w:jc w:val="center"/>
        <w:rPr>
          <w:rFonts w:ascii="Times New Roman" w:hAnsi="Times New Roman" w:cs="Times New Roman"/>
          <w:color w:val="222222"/>
          <w:sz w:val="24"/>
          <w:szCs w:val="24"/>
          <w:lang w:val="en" w:eastAsia="en-US" w:bidi="ar-SA"/>
        </w:rPr>
      </w:pPr>
      <w:r>
        <w:rPr>
          <w:rFonts w:ascii="Times New Roman" w:hAnsi="Times New Roman" w:cs="Times New Roman"/>
          <w:b/>
          <w:sz w:val="24"/>
          <w:szCs w:val="24"/>
        </w:rPr>
        <w:t>Table</w:t>
      </w:r>
      <w:r w:rsidR="00B218EB" w:rsidRPr="00DF0AE6">
        <w:rPr>
          <w:rFonts w:ascii="Times New Roman" w:hAnsi="Times New Roman" w:cs="Times New Roman"/>
          <w:b/>
          <w:sz w:val="24"/>
          <w:szCs w:val="24"/>
        </w:rPr>
        <w:t xml:space="preserve"> 3. </w:t>
      </w:r>
      <w:r w:rsidRPr="00DF0AE6">
        <w:rPr>
          <w:rFonts w:ascii="Times New Roman" w:hAnsi="Times New Roman" w:cs="Times New Roman"/>
          <w:color w:val="222222"/>
          <w:sz w:val="24"/>
          <w:szCs w:val="24"/>
          <w:lang w:val="en" w:eastAsia="en-US" w:bidi="ar-SA"/>
        </w:rPr>
        <w:t xml:space="preserve">Respondents </w:t>
      </w:r>
      <w:r w:rsidR="00DF0AE6" w:rsidRPr="00DF0AE6">
        <w:rPr>
          <w:rFonts w:ascii="Times New Roman" w:hAnsi="Times New Roman" w:cs="Times New Roman"/>
          <w:color w:val="222222"/>
          <w:sz w:val="24"/>
          <w:szCs w:val="24"/>
          <w:lang w:val="en" w:eastAsia="en-US" w:bidi="ar-SA"/>
        </w:rPr>
        <w:t>Equality Test Characterist</w:t>
      </w:r>
      <w:r>
        <w:rPr>
          <w:rFonts w:ascii="Times New Roman" w:hAnsi="Times New Roman" w:cs="Times New Roman"/>
          <w:color w:val="222222"/>
          <w:sz w:val="24"/>
          <w:szCs w:val="24"/>
          <w:lang w:val="en" w:eastAsia="en-US" w:bidi="ar-SA"/>
        </w:rPr>
        <w:t>ics</w:t>
      </w:r>
      <w:r w:rsidR="00DF0AE6" w:rsidRPr="00DF0AE6">
        <w:rPr>
          <w:rFonts w:ascii="Times New Roman" w:hAnsi="Times New Roman" w:cs="Times New Roman"/>
          <w:color w:val="222222"/>
          <w:sz w:val="24"/>
          <w:szCs w:val="24"/>
          <w:lang w:val="en" w:eastAsia="en-US" w:bidi="ar-SA"/>
        </w:rPr>
        <w:t xml:space="preserve"> by Gender</w:t>
      </w:r>
    </w:p>
    <w:p w:rsidR="00DF0AE6" w:rsidRPr="00DF0AE6" w:rsidRDefault="00020E23"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in</w:t>
      </w:r>
      <w:r w:rsidR="00DF0AE6" w:rsidRPr="00DF0AE6">
        <w:rPr>
          <w:rFonts w:ascii="Times New Roman" w:eastAsia="Times New Roman" w:hAnsi="Times New Roman" w:cs="Times New Roman"/>
          <w:color w:val="222222"/>
          <w:sz w:val="24"/>
          <w:szCs w:val="24"/>
          <w:lang w:val="en"/>
        </w:rPr>
        <w:t xml:space="preserve"> Pontianak in 2018 (n = 36)</w:t>
      </w:r>
    </w:p>
    <w:tbl>
      <w:tblPr>
        <w:tblStyle w:val="TableGrid"/>
        <w:tblW w:w="4360"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452"/>
        <w:gridCol w:w="425"/>
        <w:gridCol w:w="499"/>
        <w:gridCol w:w="567"/>
        <w:gridCol w:w="567"/>
        <w:gridCol w:w="850"/>
      </w:tblGrid>
      <w:tr w:rsidR="00B218EB" w:rsidRPr="009252F2" w:rsidTr="002761EC">
        <w:tc>
          <w:tcPr>
            <w:tcW w:w="1452" w:type="dxa"/>
            <w:vMerge w:val="restart"/>
            <w:tcBorders>
              <w:top w:val="single" w:sz="4" w:space="0" w:color="auto"/>
              <w:bottom w:val="single" w:sz="4" w:space="0" w:color="auto"/>
            </w:tcBorders>
            <w:vAlign w:val="center"/>
          </w:tcPr>
          <w:p w:rsidR="00B218EB" w:rsidRPr="00020E23" w:rsidRDefault="00020E23" w:rsidP="009213ED">
            <w:pPr>
              <w:spacing w:after="0" w:line="360" w:lineRule="auto"/>
              <w:ind w:left="-142" w:right="-108"/>
              <w:jc w:val="center"/>
              <w:rPr>
                <w:rFonts w:ascii="Times New Roman" w:hAnsi="Times New Roman" w:cs="Times New Roman"/>
                <w:b/>
                <w:lang w:val="en-US"/>
              </w:rPr>
            </w:pPr>
            <w:r>
              <w:rPr>
                <w:rFonts w:ascii="Times New Roman" w:hAnsi="Times New Roman" w:cs="Times New Roman"/>
                <w:b/>
                <w:lang w:val="en-US"/>
              </w:rPr>
              <w:t>Group</w:t>
            </w:r>
          </w:p>
        </w:tc>
        <w:tc>
          <w:tcPr>
            <w:tcW w:w="2058" w:type="dxa"/>
            <w:gridSpan w:val="4"/>
            <w:tcBorders>
              <w:top w:val="single" w:sz="4" w:space="0" w:color="auto"/>
              <w:bottom w:val="single" w:sz="4" w:space="0" w:color="auto"/>
            </w:tcBorders>
            <w:vAlign w:val="center"/>
          </w:tcPr>
          <w:p w:rsidR="00B218EB" w:rsidRPr="00020E23" w:rsidRDefault="00020E23" w:rsidP="002761EC">
            <w:pPr>
              <w:spacing w:after="0" w:line="240" w:lineRule="auto"/>
              <w:ind w:left="-142"/>
              <w:jc w:val="center"/>
              <w:rPr>
                <w:rFonts w:ascii="Times New Roman" w:hAnsi="Times New Roman" w:cs="Times New Roman"/>
                <w:b/>
                <w:lang w:val="en-US"/>
              </w:rPr>
            </w:pPr>
            <w:r>
              <w:rPr>
                <w:rFonts w:ascii="Times New Roman" w:hAnsi="Times New Roman" w:cs="Times New Roman"/>
                <w:b/>
                <w:lang w:val="en-US"/>
              </w:rPr>
              <w:t>Respondent Characteristic based on Gender</w:t>
            </w:r>
          </w:p>
        </w:tc>
        <w:tc>
          <w:tcPr>
            <w:tcW w:w="850" w:type="dxa"/>
            <w:vMerge w:val="restart"/>
            <w:tcBorders>
              <w:top w:val="single" w:sz="4" w:space="0" w:color="auto"/>
              <w:bottom w:val="single" w:sz="4" w:space="0" w:color="auto"/>
            </w:tcBorders>
            <w:vAlign w:val="center"/>
          </w:tcPr>
          <w:p w:rsidR="00020E23" w:rsidRPr="00020E23" w:rsidRDefault="00B218EB" w:rsidP="009213ED">
            <w:pPr>
              <w:spacing w:after="0" w:line="360" w:lineRule="auto"/>
              <w:ind w:left="-142" w:right="-108"/>
              <w:jc w:val="center"/>
              <w:rPr>
                <w:rFonts w:ascii="Times New Roman" w:hAnsi="Times New Roman" w:cs="Times New Roman"/>
                <w:b/>
                <w:sz w:val="16"/>
                <w:lang w:val="en-US"/>
              </w:rPr>
            </w:pPr>
            <w:r w:rsidRPr="00020E23">
              <w:rPr>
                <w:rFonts w:ascii="Times New Roman" w:hAnsi="Times New Roman" w:cs="Times New Roman"/>
                <w:b/>
                <w:sz w:val="16"/>
              </w:rPr>
              <w:t xml:space="preserve"> </w:t>
            </w:r>
            <w:r w:rsidR="002761EC">
              <w:rPr>
                <w:rFonts w:ascii="Times New Roman" w:hAnsi="Times New Roman" w:cs="Times New Roman"/>
                <w:b/>
                <w:sz w:val="16"/>
              </w:rPr>
              <w:t>p</w:t>
            </w:r>
            <w:r w:rsidR="00020E23" w:rsidRPr="00020E23">
              <w:rPr>
                <w:rFonts w:ascii="Times New Roman" w:hAnsi="Times New Roman" w:cs="Times New Roman"/>
                <w:b/>
                <w:sz w:val="16"/>
                <w:lang w:val="en-US"/>
              </w:rPr>
              <w:t xml:space="preserve"> </w:t>
            </w:r>
          </w:p>
          <w:p w:rsidR="00B218EB" w:rsidRPr="009252F2" w:rsidRDefault="00020E23" w:rsidP="009213ED">
            <w:pPr>
              <w:spacing w:after="0" w:line="360" w:lineRule="auto"/>
              <w:ind w:left="-142" w:right="-108"/>
              <w:jc w:val="center"/>
              <w:rPr>
                <w:rFonts w:ascii="Times New Roman" w:hAnsi="Times New Roman" w:cs="Times New Roman"/>
                <w:b/>
              </w:rPr>
            </w:pPr>
            <w:r w:rsidRPr="00020E23">
              <w:rPr>
                <w:rFonts w:ascii="Times New Roman" w:hAnsi="Times New Roman" w:cs="Times New Roman"/>
                <w:b/>
                <w:sz w:val="16"/>
                <w:lang w:val="en-US"/>
              </w:rPr>
              <w:t>Value*</w:t>
            </w:r>
          </w:p>
        </w:tc>
      </w:tr>
      <w:tr w:rsidR="00B218EB" w:rsidRPr="009252F2" w:rsidTr="002761EC">
        <w:tc>
          <w:tcPr>
            <w:tcW w:w="1452" w:type="dxa"/>
            <w:vMerge/>
            <w:tcBorders>
              <w:top w:val="single" w:sz="4" w:space="0" w:color="auto"/>
            </w:tcBorders>
            <w:vAlign w:val="center"/>
          </w:tcPr>
          <w:p w:rsidR="00B218EB" w:rsidRPr="009252F2" w:rsidRDefault="00B218EB" w:rsidP="009213ED">
            <w:pPr>
              <w:spacing w:after="0" w:line="360" w:lineRule="auto"/>
              <w:ind w:left="-142"/>
              <w:jc w:val="center"/>
              <w:rPr>
                <w:rFonts w:ascii="Times New Roman" w:hAnsi="Times New Roman" w:cs="Times New Roman"/>
                <w:b/>
              </w:rPr>
            </w:pPr>
          </w:p>
        </w:tc>
        <w:tc>
          <w:tcPr>
            <w:tcW w:w="924" w:type="dxa"/>
            <w:gridSpan w:val="2"/>
            <w:tcBorders>
              <w:top w:val="single" w:sz="4" w:space="0" w:color="auto"/>
            </w:tcBorders>
            <w:vAlign w:val="center"/>
          </w:tcPr>
          <w:p w:rsidR="00B218EB" w:rsidRPr="00020E23" w:rsidRDefault="00020E23" w:rsidP="009213ED">
            <w:pPr>
              <w:spacing w:after="0" w:line="360" w:lineRule="auto"/>
              <w:ind w:left="-142"/>
              <w:jc w:val="center"/>
              <w:rPr>
                <w:rFonts w:ascii="Times New Roman" w:hAnsi="Times New Roman" w:cs="Times New Roman"/>
                <w:lang w:val="en-US"/>
              </w:rPr>
            </w:pPr>
            <w:r>
              <w:rPr>
                <w:rFonts w:ascii="Times New Roman" w:hAnsi="Times New Roman" w:cs="Times New Roman"/>
                <w:lang w:val="en-US"/>
              </w:rPr>
              <w:t>Male</w:t>
            </w:r>
          </w:p>
        </w:tc>
        <w:tc>
          <w:tcPr>
            <w:tcW w:w="1134" w:type="dxa"/>
            <w:gridSpan w:val="2"/>
            <w:tcBorders>
              <w:top w:val="single" w:sz="4" w:space="0" w:color="auto"/>
            </w:tcBorders>
            <w:vAlign w:val="center"/>
          </w:tcPr>
          <w:p w:rsidR="00B218EB" w:rsidRPr="00020E23" w:rsidRDefault="00020E23" w:rsidP="009213ED">
            <w:pPr>
              <w:spacing w:after="0" w:line="360" w:lineRule="auto"/>
              <w:ind w:left="-142" w:right="-108"/>
              <w:jc w:val="center"/>
              <w:rPr>
                <w:rFonts w:ascii="Times New Roman" w:hAnsi="Times New Roman" w:cs="Times New Roman"/>
                <w:lang w:val="en-US"/>
              </w:rPr>
            </w:pPr>
            <w:r>
              <w:rPr>
                <w:rFonts w:ascii="Times New Roman" w:hAnsi="Times New Roman" w:cs="Times New Roman"/>
                <w:lang w:val="en-US"/>
              </w:rPr>
              <w:t>Female</w:t>
            </w:r>
          </w:p>
        </w:tc>
        <w:tc>
          <w:tcPr>
            <w:tcW w:w="850" w:type="dxa"/>
            <w:vMerge/>
            <w:tcBorders>
              <w:top w:val="single" w:sz="4" w:space="0" w:color="auto"/>
            </w:tcBorders>
            <w:vAlign w:val="center"/>
          </w:tcPr>
          <w:p w:rsidR="00B218EB" w:rsidRPr="009252F2" w:rsidRDefault="00B218EB" w:rsidP="009213ED">
            <w:pPr>
              <w:spacing w:after="0" w:line="360" w:lineRule="auto"/>
              <w:ind w:left="-142"/>
              <w:jc w:val="center"/>
              <w:rPr>
                <w:rFonts w:ascii="Times New Roman" w:hAnsi="Times New Roman" w:cs="Times New Roman"/>
                <w:b/>
              </w:rPr>
            </w:pPr>
          </w:p>
        </w:tc>
      </w:tr>
      <w:tr w:rsidR="00B218EB" w:rsidRPr="009252F2" w:rsidTr="002761EC">
        <w:tc>
          <w:tcPr>
            <w:tcW w:w="1452" w:type="dxa"/>
            <w:vMerge/>
            <w:vAlign w:val="center"/>
          </w:tcPr>
          <w:p w:rsidR="00B218EB" w:rsidRPr="009252F2" w:rsidRDefault="00B218EB" w:rsidP="009213ED">
            <w:pPr>
              <w:spacing w:after="0" w:line="360" w:lineRule="auto"/>
              <w:ind w:left="-142"/>
              <w:jc w:val="center"/>
              <w:rPr>
                <w:rFonts w:ascii="Times New Roman" w:hAnsi="Times New Roman" w:cs="Times New Roman"/>
                <w:b/>
              </w:rPr>
            </w:pPr>
          </w:p>
        </w:tc>
        <w:tc>
          <w:tcPr>
            <w:tcW w:w="425" w:type="dxa"/>
            <w:vAlign w:val="center"/>
          </w:tcPr>
          <w:p w:rsidR="00B218EB" w:rsidRPr="009252F2" w:rsidRDefault="00B218EB" w:rsidP="009213ED">
            <w:pPr>
              <w:spacing w:after="0" w:line="360" w:lineRule="auto"/>
              <w:ind w:left="-142"/>
              <w:jc w:val="center"/>
              <w:rPr>
                <w:rFonts w:ascii="Times New Roman" w:hAnsi="Times New Roman" w:cs="Times New Roman"/>
              </w:rPr>
            </w:pPr>
            <w:r w:rsidRPr="009252F2">
              <w:rPr>
                <w:rFonts w:ascii="Times New Roman" w:hAnsi="Times New Roman" w:cs="Times New Roman"/>
              </w:rPr>
              <w:t>n</w:t>
            </w:r>
          </w:p>
        </w:tc>
        <w:tc>
          <w:tcPr>
            <w:tcW w:w="499" w:type="dxa"/>
            <w:vAlign w:val="center"/>
          </w:tcPr>
          <w:p w:rsidR="00B218EB" w:rsidRPr="009252F2" w:rsidRDefault="00B218EB" w:rsidP="009213ED">
            <w:pPr>
              <w:spacing w:after="0" w:line="360" w:lineRule="auto"/>
              <w:ind w:left="-142"/>
              <w:jc w:val="center"/>
              <w:rPr>
                <w:rFonts w:ascii="Times New Roman" w:hAnsi="Times New Roman" w:cs="Times New Roman"/>
              </w:rPr>
            </w:pPr>
            <w:r w:rsidRPr="009252F2">
              <w:rPr>
                <w:rFonts w:ascii="Times New Roman" w:hAnsi="Times New Roman" w:cs="Times New Roman"/>
              </w:rPr>
              <w:t>%</w:t>
            </w:r>
          </w:p>
        </w:tc>
        <w:tc>
          <w:tcPr>
            <w:tcW w:w="567" w:type="dxa"/>
            <w:vAlign w:val="center"/>
          </w:tcPr>
          <w:p w:rsidR="00B218EB" w:rsidRPr="009252F2" w:rsidRDefault="00B218EB" w:rsidP="009213ED">
            <w:pPr>
              <w:spacing w:after="0" w:line="360" w:lineRule="auto"/>
              <w:ind w:left="-142"/>
              <w:jc w:val="center"/>
              <w:rPr>
                <w:rFonts w:ascii="Times New Roman" w:hAnsi="Times New Roman" w:cs="Times New Roman"/>
              </w:rPr>
            </w:pPr>
            <w:r w:rsidRPr="009252F2">
              <w:rPr>
                <w:rFonts w:ascii="Times New Roman" w:hAnsi="Times New Roman" w:cs="Times New Roman"/>
              </w:rPr>
              <w:t>n</w:t>
            </w:r>
          </w:p>
        </w:tc>
        <w:tc>
          <w:tcPr>
            <w:tcW w:w="567" w:type="dxa"/>
            <w:vAlign w:val="center"/>
          </w:tcPr>
          <w:p w:rsidR="00B218EB" w:rsidRPr="009252F2" w:rsidRDefault="00B218EB" w:rsidP="009213ED">
            <w:pPr>
              <w:spacing w:after="0" w:line="360" w:lineRule="auto"/>
              <w:ind w:left="-142"/>
              <w:jc w:val="center"/>
              <w:rPr>
                <w:rFonts w:ascii="Times New Roman" w:hAnsi="Times New Roman" w:cs="Times New Roman"/>
              </w:rPr>
            </w:pPr>
            <w:r w:rsidRPr="009252F2">
              <w:rPr>
                <w:rFonts w:ascii="Times New Roman" w:hAnsi="Times New Roman" w:cs="Times New Roman"/>
              </w:rPr>
              <w:t>%</w:t>
            </w:r>
          </w:p>
        </w:tc>
        <w:tc>
          <w:tcPr>
            <w:tcW w:w="850" w:type="dxa"/>
            <w:vMerge/>
            <w:vAlign w:val="center"/>
          </w:tcPr>
          <w:p w:rsidR="00B218EB" w:rsidRPr="009252F2" w:rsidRDefault="00B218EB" w:rsidP="009213ED">
            <w:pPr>
              <w:spacing w:after="0" w:line="360" w:lineRule="auto"/>
              <w:ind w:left="-142"/>
              <w:jc w:val="center"/>
              <w:rPr>
                <w:rFonts w:ascii="Times New Roman" w:hAnsi="Times New Roman" w:cs="Times New Roman"/>
                <w:b/>
              </w:rPr>
            </w:pPr>
          </w:p>
        </w:tc>
      </w:tr>
      <w:tr w:rsidR="00B218EB" w:rsidRPr="009252F2" w:rsidTr="002761EC">
        <w:tc>
          <w:tcPr>
            <w:tcW w:w="1452" w:type="dxa"/>
            <w:vAlign w:val="center"/>
          </w:tcPr>
          <w:p w:rsidR="00B218EB" w:rsidRPr="008E4F3B" w:rsidRDefault="00B218EB" w:rsidP="002761EC">
            <w:pPr>
              <w:pStyle w:val="ListParagraph"/>
              <w:numPr>
                <w:ilvl w:val="0"/>
                <w:numId w:val="3"/>
              </w:numPr>
              <w:spacing w:after="0" w:line="240" w:lineRule="auto"/>
              <w:ind w:left="141" w:right="-108" w:hanging="215"/>
              <w:rPr>
                <w:rFonts w:ascii="Times New Roman" w:hAnsi="Times New Roman" w:cs="Times New Roman"/>
              </w:rPr>
            </w:pPr>
            <w:r w:rsidRPr="008E4F3B">
              <w:rPr>
                <w:rFonts w:ascii="Times New Roman" w:hAnsi="Times New Roman" w:cs="Times New Roman"/>
              </w:rPr>
              <w:t>I</w:t>
            </w:r>
            <w:r w:rsidR="00020E23" w:rsidRPr="008E4F3B">
              <w:rPr>
                <w:rFonts w:ascii="Times New Roman" w:hAnsi="Times New Roman" w:cs="Times New Roman"/>
                <w:lang w:val="en-US"/>
              </w:rPr>
              <w:t>intervention</w:t>
            </w:r>
          </w:p>
        </w:tc>
        <w:tc>
          <w:tcPr>
            <w:tcW w:w="425" w:type="dxa"/>
            <w:vAlign w:val="center"/>
          </w:tcPr>
          <w:p w:rsidR="00B218EB" w:rsidRPr="006978BB" w:rsidRDefault="00B218EB" w:rsidP="009213ED">
            <w:pPr>
              <w:spacing w:after="0" w:line="360" w:lineRule="auto"/>
              <w:ind w:left="-142" w:right="-108"/>
              <w:jc w:val="center"/>
              <w:rPr>
                <w:rFonts w:ascii="Times New Roman" w:hAnsi="Times New Roman" w:cs="Times New Roman"/>
              </w:rPr>
            </w:pPr>
            <w:r w:rsidRPr="006978BB">
              <w:rPr>
                <w:rFonts w:ascii="Times New Roman" w:hAnsi="Times New Roman" w:cs="Times New Roman"/>
              </w:rPr>
              <w:t>13</w:t>
            </w:r>
          </w:p>
        </w:tc>
        <w:tc>
          <w:tcPr>
            <w:tcW w:w="499" w:type="dxa"/>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72,2</w:t>
            </w:r>
          </w:p>
        </w:tc>
        <w:tc>
          <w:tcPr>
            <w:tcW w:w="567" w:type="dxa"/>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5</w:t>
            </w:r>
          </w:p>
        </w:tc>
        <w:tc>
          <w:tcPr>
            <w:tcW w:w="567" w:type="dxa"/>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27,8</w:t>
            </w:r>
          </w:p>
        </w:tc>
        <w:tc>
          <w:tcPr>
            <w:tcW w:w="850" w:type="dxa"/>
            <w:vMerge w:val="restart"/>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0,494</w:t>
            </w:r>
          </w:p>
        </w:tc>
      </w:tr>
      <w:tr w:rsidR="00B218EB" w:rsidRPr="009252F2" w:rsidTr="002761EC">
        <w:tc>
          <w:tcPr>
            <w:tcW w:w="1452" w:type="dxa"/>
            <w:tcBorders>
              <w:bottom w:val="single" w:sz="4" w:space="0" w:color="auto"/>
            </w:tcBorders>
            <w:vAlign w:val="center"/>
          </w:tcPr>
          <w:p w:rsidR="00B218EB" w:rsidRPr="008E4F3B" w:rsidRDefault="00B218EB" w:rsidP="009213ED">
            <w:pPr>
              <w:spacing w:after="0" w:line="360" w:lineRule="auto"/>
              <w:ind w:left="142" w:hanging="218"/>
              <w:jc w:val="center"/>
              <w:rPr>
                <w:rFonts w:ascii="Times New Roman" w:hAnsi="Times New Roman" w:cs="Times New Roman"/>
              </w:rPr>
            </w:pPr>
          </w:p>
        </w:tc>
        <w:tc>
          <w:tcPr>
            <w:tcW w:w="425" w:type="dxa"/>
            <w:tcBorders>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c>
          <w:tcPr>
            <w:tcW w:w="499" w:type="dxa"/>
            <w:tcBorders>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c>
          <w:tcPr>
            <w:tcW w:w="567" w:type="dxa"/>
            <w:tcBorders>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c>
          <w:tcPr>
            <w:tcW w:w="567" w:type="dxa"/>
            <w:tcBorders>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c>
          <w:tcPr>
            <w:tcW w:w="850" w:type="dxa"/>
            <w:vMerge/>
            <w:tcBorders>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r>
      <w:tr w:rsidR="00B218EB" w:rsidRPr="009252F2" w:rsidTr="002761EC">
        <w:tc>
          <w:tcPr>
            <w:tcW w:w="1452" w:type="dxa"/>
            <w:tcBorders>
              <w:top w:val="single" w:sz="4" w:space="0" w:color="auto"/>
              <w:bottom w:val="single" w:sz="4" w:space="0" w:color="auto"/>
            </w:tcBorders>
            <w:vAlign w:val="center"/>
          </w:tcPr>
          <w:p w:rsidR="00B218EB" w:rsidRPr="008E4F3B" w:rsidRDefault="00020E23" w:rsidP="009213ED">
            <w:pPr>
              <w:pStyle w:val="ListParagraph"/>
              <w:numPr>
                <w:ilvl w:val="0"/>
                <w:numId w:val="3"/>
              </w:numPr>
              <w:spacing w:after="0" w:line="360" w:lineRule="auto"/>
              <w:ind w:left="142" w:right="-108" w:hanging="218"/>
              <w:rPr>
                <w:rFonts w:ascii="Times New Roman" w:hAnsi="Times New Roman" w:cs="Times New Roman"/>
              </w:rPr>
            </w:pPr>
            <w:r w:rsidRPr="008E4F3B">
              <w:rPr>
                <w:rFonts w:ascii="Times New Roman" w:hAnsi="Times New Roman" w:cs="Times New Roman"/>
                <w:lang w:val="en-US"/>
              </w:rPr>
              <w:t>Control</w:t>
            </w:r>
          </w:p>
        </w:tc>
        <w:tc>
          <w:tcPr>
            <w:tcW w:w="425" w:type="dxa"/>
            <w:tcBorders>
              <w:top w:val="single" w:sz="4" w:space="0" w:color="auto"/>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11</w:t>
            </w:r>
          </w:p>
        </w:tc>
        <w:tc>
          <w:tcPr>
            <w:tcW w:w="499" w:type="dxa"/>
            <w:tcBorders>
              <w:top w:val="single" w:sz="4" w:space="0" w:color="auto"/>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61,1</w:t>
            </w:r>
          </w:p>
        </w:tc>
        <w:tc>
          <w:tcPr>
            <w:tcW w:w="567" w:type="dxa"/>
            <w:tcBorders>
              <w:top w:val="single" w:sz="4" w:space="0" w:color="auto"/>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7</w:t>
            </w:r>
          </w:p>
        </w:tc>
        <w:tc>
          <w:tcPr>
            <w:tcW w:w="567" w:type="dxa"/>
            <w:tcBorders>
              <w:top w:val="single" w:sz="4" w:space="0" w:color="auto"/>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r>
              <w:rPr>
                <w:rFonts w:ascii="Times New Roman" w:hAnsi="Times New Roman" w:cs="Times New Roman"/>
              </w:rPr>
              <w:t>38,9</w:t>
            </w:r>
          </w:p>
        </w:tc>
        <w:tc>
          <w:tcPr>
            <w:tcW w:w="850" w:type="dxa"/>
            <w:vMerge/>
            <w:tcBorders>
              <w:top w:val="single" w:sz="4" w:space="0" w:color="auto"/>
              <w:bottom w:val="single" w:sz="4" w:space="0" w:color="auto"/>
            </w:tcBorders>
            <w:vAlign w:val="center"/>
          </w:tcPr>
          <w:p w:rsidR="00B218EB" w:rsidRPr="006978BB" w:rsidRDefault="00B218EB" w:rsidP="009213ED">
            <w:pPr>
              <w:spacing w:after="0" w:line="360" w:lineRule="auto"/>
              <w:ind w:left="-142" w:right="-108"/>
              <w:jc w:val="center"/>
              <w:rPr>
                <w:rFonts w:ascii="Times New Roman" w:hAnsi="Times New Roman" w:cs="Times New Roman"/>
              </w:rPr>
            </w:pPr>
          </w:p>
        </w:tc>
      </w:tr>
    </w:tbl>
    <w:p w:rsidR="00B218EB" w:rsidRPr="00C25BB5" w:rsidRDefault="00B218EB" w:rsidP="009213ED">
      <w:pPr>
        <w:spacing w:after="0" w:line="360" w:lineRule="auto"/>
        <w:jc w:val="both"/>
        <w:rPr>
          <w:rFonts w:ascii="Times New Roman" w:hAnsi="Times New Roman" w:cs="Times New Roman"/>
          <w:i/>
          <w:sz w:val="24"/>
        </w:rPr>
      </w:pPr>
      <w:r w:rsidRPr="00C25BB5">
        <w:rPr>
          <w:rFonts w:ascii="Times New Roman" w:hAnsi="Times New Roman" w:cs="Times New Roman"/>
          <w:sz w:val="24"/>
        </w:rPr>
        <w:t>*</w:t>
      </w:r>
      <w:r>
        <w:rPr>
          <w:rFonts w:ascii="Times New Roman" w:hAnsi="Times New Roman" w:cs="Times New Roman"/>
          <w:i/>
          <w:sz w:val="24"/>
        </w:rPr>
        <w:t>Chi-S</w:t>
      </w:r>
      <w:r w:rsidRPr="00C25BB5">
        <w:rPr>
          <w:rFonts w:ascii="Times New Roman" w:hAnsi="Times New Roman" w:cs="Times New Roman"/>
          <w:i/>
          <w:sz w:val="24"/>
        </w:rPr>
        <w:t>quare</w:t>
      </w:r>
    </w:p>
    <w:p w:rsidR="00DF0AE6" w:rsidRPr="00DF0AE6" w:rsidRDefault="00DF0AE6" w:rsidP="0092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DF0AE6">
        <w:rPr>
          <w:rFonts w:ascii="Times New Roman" w:eastAsia="Times New Roman" w:hAnsi="Times New Roman" w:cs="Times New Roman"/>
          <w:color w:val="222222"/>
          <w:sz w:val="24"/>
          <w:szCs w:val="24"/>
          <w:lang w:val="en"/>
        </w:rPr>
        <w:t>From table 3 above shows the results of the equality test characteristics of respondents based on sex</w:t>
      </w:r>
      <w:r w:rsidR="00520BC6">
        <w:rPr>
          <w:rFonts w:ascii="Times New Roman" w:eastAsia="Times New Roman" w:hAnsi="Times New Roman" w:cs="Times New Roman"/>
          <w:color w:val="222222"/>
          <w:sz w:val="24"/>
          <w:szCs w:val="24"/>
          <w:lang w:val="en"/>
        </w:rPr>
        <w:t xml:space="preserve"> / gender</w:t>
      </w:r>
      <w:r w:rsidRPr="00DF0AE6">
        <w:rPr>
          <w:rFonts w:ascii="Times New Roman" w:eastAsia="Times New Roman" w:hAnsi="Times New Roman" w:cs="Times New Roman"/>
          <w:color w:val="222222"/>
          <w:sz w:val="24"/>
          <w:szCs w:val="24"/>
          <w:lang w:val="en"/>
        </w:rPr>
        <w:t xml:space="preserve"> o</w:t>
      </w:r>
      <w:r w:rsidR="004B061E">
        <w:rPr>
          <w:rFonts w:ascii="Times New Roman" w:eastAsia="Times New Roman" w:hAnsi="Times New Roman" w:cs="Times New Roman"/>
          <w:color w:val="222222"/>
          <w:sz w:val="24"/>
          <w:szCs w:val="24"/>
        </w:rPr>
        <w:t>f</w:t>
      </w:r>
      <w:r w:rsidRPr="00DF0AE6">
        <w:rPr>
          <w:rFonts w:ascii="Times New Roman" w:eastAsia="Times New Roman" w:hAnsi="Times New Roman" w:cs="Times New Roman"/>
          <w:color w:val="222222"/>
          <w:sz w:val="24"/>
          <w:szCs w:val="24"/>
          <w:lang w:val="en"/>
        </w:rPr>
        <w:t xml:space="preserve"> significant level of results that is 0.494 greater than 0.05 (p value&gt; 0.05) so that there is no significant difference between the two groups.</w:t>
      </w:r>
    </w:p>
    <w:p w:rsidR="00B218EB" w:rsidRDefault="00B218EB" w:rsidP="009213ED">
      <w:pPr>
        <w:spacing w:after="0" w:line="360" w:lineRule="auto"/>
        <w:jc w:val="both"/>
        <w:rPr>
          <w:rFonts w:ascii="Times New Roman" w:hAnsi="Times New Roman" w:cs="Times New Roman"/>
          <w:sz w:val="24"/>
        </w:rPr>
      </w:pPr>
    </w:p>
    <w:p w:rsidR="00B218EB" w:rsidRDefault="00B218EB" w:rsidP="009213ED">
      <w:pPr>
        <w:spacing w:after="0" w:line="360" w:lineRule="auto"/>
        <w:jc w:val="center"/>
        <w:rPr>
          <w:rFonts w:ascii="Times New Roman" w:hAnsi="Times New Roman" w:cs="Times New Roman"/>
          <w:b/>
          <w:sz w:val="24"/>
          <w:szCs w:val="24"/>
        </w:rPr>
        <w:sectPr w:rsidR="00B218EB" w:rsidSect="002761EC">
          <w:pgSz w:w="11906" w:h="16838"/>
          <w:pgMar w:top="1701" w:right="1701" w:bottom="1560" w:left="1701" w:header="709" w:footer="709" w:gutter="0"/>
          <w:cols w:num="2" w:space="282"/>
          <w:docGrid w:linePitch="360"/>
        </w:sectPr>
      </w:pPr>
    </w:p>
    <w:p w:rsidR="00520BC6" w:rsidRDefault="00020E23" w:rsidP="00E5192F">
      <w:pPr>
        <w:pStyle w:val="HTMLPreformatted"/>
        <w:jc w:val="center"/>
        <w:rPr>
          <w:rFonts w:ascii="Times New Roman" w:hAnsi="Times New Roman" w:cs="Times New Roman"/>
          <w:b/>
          <w:color w:val="222222"/>
          <w:sz w:val="24"/>
          <w:szCs w:val="24"/>
          <w:lang w:val="en" w:eastAsia="en-US" w:bidi="ar-SA"/>
        </w:rPr>
      </w:pPr>
      <w:r>
        <w:rPr>
          <w:rFonts w:ascii="Times New Roman" w:hAnsi="Times New Roman" w:cs="Times New Roman"/>
          <w:b/>
          <w:sz w:val="24"/>
          <w:szCs w:val="24"/>
        </w:rPr>
        <w:lastRenderedPageBreak/>
        <w:t>Table</w:t>
      </w:r>
      <w:r w:rsidR="00B218EB" w:rsidRPr="00DF0AE6">
        <w:rPr>
          <w:rFonts w:ascii="Times New Roman" w:hAnsi="Times New Roman" w:cs="Times New Roman"/>
          <w:b/>
          <w:sz w:val="24"/>
          <w:szCs w:val="24"/>
        </w:rPr>
        <w:t xml:space="preserve"> 4. </w:t>
      </w:r>
      <w:r w:rsidR="00520BC6">
        <w:rPr>
          <w:rFonts w:ascii="Times New Roman" w:hAnsi="Times New Roman" w:cs="Times New Roman"/>
          <w:b/>
          <w:sz w:val="24"/>
          <w:szCs w:val="24"/>
        </w:rPr>
        <w:t xml:space="preserve">Respondent </w:t>
      </w:r>
      <w:r w:rsidR="00DF0AE6" w:rsidRPr="00520BC6">
        <w:rPr>
          <w:rFonts w:ascii="Times New Roman" w:hAnsi="Times New Roman" w:cs="Times New Roman"/>
          <w:b/>
          <w:color w:val="222222"/>
          <w:sz w:val="24"/>
          <w:szCs w:val="24"/>
          <w:lang w:val="en" w:eastAsia="en-US" w:bidi="ar-SA"/>
        </w:rPr>
        <w:t xml:space="preserve">Equality Test Characteristics by Age in Pontianak in 2018 </w:t>
      </w:r>
    </w:p>
    <w:p w:rsidR="00DF0AE6" w:rsidRPr="00520BC6" w:rsidRDefault="00DF0AE6" w:rsidP="00E5192F">
      <w:pPr>
        <w:pStyle w:val="HTMLPreformatted"/>
        <w:jc w:val="center"/>
        <w:rPr>
          <w:rFonts w:ascii="Times New Roman" w:hAnsi="Times New Roman" w:cs="Times New Roman"/>
          <w:b/>
          <w:color w:val="222222"/>
          <w:sz w:val="24"/>
          <w:szCs w:val="24"/>
          <w:lang w:val="en-US" w:eastAsia="en-US" w:bidi="ar-SA"/>
        </w:rPr>
      </w:pPr>
      <w:r w:rsidRPr="00520BC6">
        <w:rPr>
          <w:rFonts w:ascii="Times New Roman" w:hAnsi="Times New Roman" w:cs="Times New Roman"/>
          <w:b/>
          <w:color w:val="222222"/>
          <w:sz w:val="24"/>
          <w:szCs w:val="24"/>
          <w:lang w:val="en" w:eastAsia="en-US" w:bidi="ar-SA"/>
        </w:rPr>
        <w:t>(n = 36)</w:t>
      </w:r>
    </w:p>
    <w:tbl>
      <w:tblPr>
        <w:tblStyle w:val="TableGrid"/>
        <w:tblW w:w="861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09"/>
        <w:gridCol w:w="1701"/>
        <w:gridCol w:w="1560"/>
        <w:gridCol w:w="1842"/>
        <w:gridCol w:w="1701"/>
      </w:tblGrid>
      <w:tr w:rsidR="00B218EB" w:rsidRPr="00E70A04" w:rsidTr="00020E23">
        <w:tc>
          <w:tcPr>
            <w:tcW w:w="1809" w:type="dxa"/>
            <w:vMerge w:val="restart"/>
            <w:tcBorders>
              <w:top w:val="single" w:sz="4" w:space="0" w:color="auto"/>
              <w:bottom w:val="single" w:sz="4" w:space="0" w:color="auto"/>
            </w:tcBorders>
            <w:vAlign w:val="center"/>
          </w:tcPr>
          <w:p w:rsidR="00B218EB" w:rsidRPr="00520BC6" w:rsidRDefault="00520BC6" w:rsidP="00E5192F">
            <w:pPr>
              <w:spacing w:after="0" w:line="240" w:lineRule="auto"/>
              <w:jc w:val="center"/>
              <w:rPr>
                <w:rFonts w:ascii="Times New Roman" w:hAnsi="Times New Roman" w:cs="Times New Roman"/>
                <w:b/>
                <w:lang w:val="en-US"/>
              </w:rPr>
            </w:pPr>
            <w:r>
              <w:rPr>
                <w:rFonts w:ascii="Times New Roman" w:hAnsi="Times New Roman" w:cs="Times New Roman"/>
                <w:b/>
                <w:lang w:val="en-US"/>
              </w:rPr>
              <w:t>Group</w:t>
            </w:r>
          </w:p>
        </w:tc>
        <w:tc>
          <w:tcPr>
            <w:tcW w:w="5103" w:type="dxa"/>
            <w:gridSpan w:val="3"/>
            <w:tcBorders>
              <w:top w:val="single" w:sz="4" w:space="0" w:color="auto"/>
              <w:bottom w:val="single" w:sz="4" w:space="0" w:color="auto"/>
            </w:tcBorders>
            <w:vAlign w:val="center"/>
          </w:tcPr>
          <w:p w:rsidR="00B218EB" w:rsidRPr="00520BC6" w:rsidRDefault="00520BC6" w:rsidP="00E5192F">
            <w:pPr>
              <w:spacing w:after="0" w:line="240" w:lineRule="auto"/>
              <w:jc w:val="center"/>
              <w:rPr>
                <w:rFonts w:ascii="Times New Roman" w:hAnsi="Times New Roman" w:cs="Times New Roman"/>
                <w:b/>
                <w:lang w:val="en-US"/>
              </w:rPr>
            </w:pPr>
            <w:r>
              <w:rPr>
                <w:rFonts w:ascii="Times New Roman" w:hAnsi="Times New Roman" w:cs="Times New Roman"/>
                <w:b/>
                <w:lang w:val="en-US"/>
              </w:rPr>
              <w:t>Age Variable</w:t>
            </w:r>
          </w:p>
        </w:tc>
        <w:tc>
          <w:tcPr>
            <w:tcW w:w="1701" w:type="dxa"/>
            <w:vMerge w:val="restart"/>
            <w:tcBorders>
              <w:top w:val="single" w:sz="4" w:space="0" w:color="auto"/>
              <w:bottom w:val="single" w:sz="4" w:space="0" w:color="auto"/>
            </w:tcBorders>
            <w:vAlign w:val="center"/>
          </w:tcPr>
          <w:p w:rsidR="00B218EB" w:rsidRPr="00E70A04" w:rsidRDefault="009E6A7E" w:rsidP="00E5192F">
            <w:pPr>
              <w:spacing w:after="0" w:line="240" w:lineRule="auto"/>
              <w:ind w:left="-108" w:right="-108"/>
              <w:jc w:val="center"/>
              <w:rPr>
                <w:rFonts w:ascii="Times New Roman" w:hAnsi="Times New Roman" w:cs="Times New Roman"/>
                <w:b/>
              </w:rPr>
            </w:pPr>
            <w:r>
              <w:rPr>
                <w:rFonts w:ascii="Times New Roman" w:hAnsi="Times New Roman" w:cs="Times New Roman"/>
                <w:b/>
              </w:rPr>
              <w:t>p</w:t>
            </w:r>
            <w:r w:rsidR="00520BC6">
              <w:rPr>
                <w:rFonts w:ascii="Times New Roman" w:hAnsi="Times New Roman" w:cs="Times New Roman"/>
                <w:b/>
                <w:lang w:val="en-US"/>
              </w:rPr>
              <w:t xml:space="preserve"> value</w:t>
            </w:r>
            <w:r w:rsidR="00B218EB" w:rsidRPr="00E70A04">
              <w:rPr>
                <w:rFonts w:ascii="Times New Roman" w:hAnsi="Times New Roman" w:cs="Times New Roman"/>
                <w:b/>
              </w:rPr>
              <w:t>*</w:t>
            </w:r>
          </w:p>
        </w:tc>
      </w:tr>
      <w:tr w:rsidR="00B218EB" w:rsidRPr="00E70A04" w:rsidTr="00020E23">
        <w:tc>
          <w:tcPr>
            <w:tcW w:w="1809" w:type="dxa"/>
            <w:vMerge/>
            <w:tcBorders>
              <w:top w:val="single" w:sz="4" w:space="0" w:color="auto"/>
            </w:tcBorders>
            <w:vAlign w:val="center"/>
          </w:tcPr>
          <w:p w:rsidR="00B218EB" w:rsidRPr="00E70A04" w:rsidRDefault="00B218EB" w:rsidP="00E5192F">
            <w:pPr>
              <w:spacing w:after="0" w:line="240" w:lineRule="auto"/>
              <w:jc w:val="center"/>
              <w:rPr>
                <w:rFonts w:ascii="Times New Roman" w:hAnsi="Times New Roman" w:cs="Times New Roman"/>
              </w:rPr>
            </w:pPr>
          </w:p>
        </w:tc>
        <w:tc>
          <w:tcPr>
            <w:tcW w:w="1701" w:type="dxa"/>
            <w:tcBorders>
              <w:top w:val="single" w:sz="4" w:space="0" w:color="auto"/>
            </w:tcBorders>
            <w:vAlign w:val="center"/>
          </w:tcPr>
          <w:p w:rsidR="00B218EB" w:rsidRPr="00E70A04" w:rsidRDefault="00B218EB" w:rsidP="00E5192F">
            <w:pPr>
              <w:spacing w:after="0" w:line="240" w:lineRule="auto"/>
              <w:ind w:left="-108" w:right="-108"/>
              <w:jc w:val="center"/>
              <w:rPr>
                <w:rFonts w:ascii="Times New Roman" w:hAnsi="Times New Roman" w:cs="Times New Roman"/>
                <w:i/>
              </w:rPr>
            </w:pPr>
            <w:r w:rsidRPr="00E70A04">
              <w:rPr>
                <w:rFonts w:ascii="Times New Roman" w:hAnsi="Times New Roman" w:cs="Times New Roman"/>
                <w:i/>
              </w:rPr>
              <w:t>Mean</w:t>
            </w:r>
          </w:p>
        </w:tc>
        <w:tc>
          <w:tcPr>
            <w:tcW w:w="1560" w:type="dxa"/>
            <w:tcBorders>
              <w:top w:val="single" w:sz="4" w:space="0" w:color="auto"/>
            </w:tcBorders>
            <w:vAlign w:val="center"/>
          </w:tcPr>
          <w:p w:rsidR="00B218EB" w:rsidRPr="00E70A04" w:rsidRDefault="00B218EB" w:rsidP="00E5192F">
            <w:pPr>
              <w:spacing w:after="0" w:line="240" w:lineRule="auto"/>
              <w:jc w:val="center"/>
              <w:rPr>
                <w:rFonts w:ascii="Times New Roman" w:hAnsi="Times New Roman" w:cs="Times New Roman"/>
              </w:rPr>
            </w:pPr>
            <w:r w:rsidRPr="00E70A04">
              <w:rPr>
                <w:rFonts w:ascii="Times New Roman" w:hAnsi="Times New Roman" w:cs="Times New Roman"/>
              </w:rPr>
              <w:t>SD</w:t>
            </w:r>
          </w:p>
        </w:tc>
        <w:tc>
          <w:tcPr>
            <w:tcW w:w="1842" w:type="dxa"/>
            <w:tcBorders>
              <w:top w:val="single" w:sz="4" w:space="0" w:color="auto"/>
            </w:tcBorders>
            <w:vAlign w:val="center"/>
          </w:tcPr>
          <w:p w:rsidR="00B218EB" w:rsidRPr="00E70A04" w:rsidRDefault="00B218EB" w:rsidP="00E5192F">
            <w:pPr>
              <w:spacing w:after="0" w:line="240" w:lineRule="auto"/>
              <w:jc w:val="center"/>
              <w:rPr>
                <w:rFonts w:ascii="Times New Roman" w:hAnsi="Times New Roman" w:cs="Times New Roman"/>
              </w:rPr>
            </w:pPr>
            <w:r w:rsidRPr="00E70A04">
              <w:rPr>
                <w:rFonts w:ascii="Times New Roman" w:hAnsi="Times New Roman" w:cs="Times New Roman"/>
              </w:rPr>
              <w:t>95%CI</w:t>
            </w:r>
          </w:p>
        </w:tc>
        <w:tc>
          <w:tcPr>
            <w:tcW w:w="1701" w:type="dxa"/>
            <w:vMerge/>
            <w:tcBorders>
              <w:top w:val="single" w:sz="4" w:space="0" w:color="auto"/>
            </w:tcBorders>
            <w:vAlign w:val="center"/>
          </w:tcPr>
          <w:p w:rsidR="00B218EB" w:rsidRPr="00E70A04" w:rsidRDefault="00B218EB" w:rsidP="00E5192F">
            <w:pPr>
              <w:spacing w:after="0" w:line="240" w:lineRule="auto"/>
              <w:jc w:val="center"/>
              <w:rPr>
                <w:rFonts w:ascii="Times New Roman" w:hAnsi="Times New Roman" w:cs="Times New Roman"/>
              </w:rPr>
            </w:pPr>
          </w:p>
        </w:tc>
      </w:tr>
      <w:tr w:rsidR="00B218EB" w:rsidRPr="00E70A04" w:rsidTr="00020E23">
        <w:tc>
          <w:tcPr>
            <w:tcW w:w="1809" w:type="dxa"/>
            <w:vAlign w:val="center"/>
          </w:tcPr>
          <w:p w:rsidR="00B218EB" w:rsidRPr="00E70A04" w:rsidRDefault="00520BC6" w:rsidP="00E5192F">
            <w:pPr>
              <w:pStyle w:val="ListParagraph"/>
              <w:numPr>
                <w:ilvl w:val="0"/>
                <w:numId w:val="4"/>
              </w:numPr>
              <w:spacing w:after="0" w:line="240" w:lineRule="auto"/>
              <w:ind w:left="142" w:hanging="218"/>
              <w:rPr>
                <w:rFonts w:ascii="Times New Roman" w:hAnsi="Times New Roman" w:cs="Times New Roman"/>
              </w:rPr>
            </w:pPr>
            <w:r>
              <w:rPr>
                <w:rFonts w:ascii="Times New Roman" w:hAnsi="Times New Roman" w:cs="Times New Roman"/>
              </w:rPr>
              <w:t>Intervention</w:t>
            </w:r>
          </w:p>
        </w:tc>
        <w:tc>
          <w:tcPr>
            <w:tcW w:w="1701" w:type="dxa"/>
            <w:vAlign w:val="center"/>
          </w:tcPr>
          <w:p w:rsidR="00B218EB" w:rsidRPr="00E70A04" w:rsidRDefault="00B218EB" w:rsidP="00E5192F">
            <w:pPr>
              <w:spacing w:after="0" w:line="240" w:lineRule="auto"/>
              <w:ind w:right="-108"/>
              <w:jc w:val="center"/>
              <w:rPr>
                <w:rFonts w:ascii="Times New Roman" w:hAnsi="Times New Roman" w:cs="Times New Roman"/>
              </w:rPr>
            </w:pPr>
            <w:r w:rsidRPr="00E70A04">
              <w:rPr>
                <w:rFonts w:ascii="Times New Roman" w:hAnsi="Times New Roman" w:cs="Times New Roman"/>
              </w:rPr>
              <w:t>35,47</w:t>
            </w:r>
          </w:p>
        </w:tc>
        <w:tc>
          <w:tcPr>
            <w:tcW w:w="1560" w:type="dxa"/>
            <w:vAlign w:val="center"/>
          </w:tcPr>
          <w:p w:rsidR="00B218EB" w:rsidRPr="00E70A04" w:rsidRDefault="00B218EB" w:rsidP="00E5192F">
            <w:pPr>
              <w:spacing w:after="0" w:line="240" w:lineRule="auto"/>
              <w:ind w:left="-108" w:right="-108"/>
              <w:jc w:val="center"/>
              <w:rPr>
                <w:rFonts w:ascii="Times New Roman" w:hAnsi="Times New Roman" w:cs="Times New Roman"/>
              </w:rPr>
            </w:pPr>
            <w:r w:rsidRPr="00E70A04">
              <w:rPr>
                <w:rFonts w:ascii="Times New Roman" w:hAnsi="Times New Roman" w:cs="Times New Roman"/>
              </w:rPr>
              <w:t>19,22</w:t>
            </w:r>
          </w:p>
        </w:tc>
        <w:tc>
          <w:tcPr>
            <w:tcW w:w="1842" w:type="dxa"/>
            <w:vAlign w:val="center"/>
          </w:tcPr>
          <w:p w:rsidR="00B218EB" w:rsidRPr="00E70A04" w:rsidRDefault="00B218EB" w:rsidP="00E5192F">
            <w:pPr>
              <w:spacing w:after="0" w:line="240" w:lineRule="auto"/>
              <w:jc w:val="center"/>
              <w:rPr>
                <w:rFonts w:ascii="Times New Roman" w:hAnsi="Times New Roman" w:cs="Times New Roman"/>
              </w:rPr>
            </w:pPr>
            <w:r w:rsidRPr="00E70A04">
              <w:rPr>
                <w:rFonts w:ascii="Times New Roman" w:hAnsi="Times New Roman" w:cs="Times New Roman"/>
              </w:rPr>
              <w:t>25,91-45,03</w:t>
            </w:r>
          </w:p>
        </w:tc>
        <w:tc>
          <w:tcPr>
            <w:tcW w:w="1701" w:type="dxa"/>
            <w:vMerge w:val="restart"/>
            <w:vAlign w:val="center"/>
          </w:tcPr>
          <w:p w:rsidR="00B218EB" w:rsidRPr="00E70A04" w:rsidRDefault="00B218EB" w:rsidP="00E5192F">
            <w:pPr>
              <w:spacing w:after="0" w:line="240" w:lineRule="auto"/>
              <w:ind w:left="-108" w:right="-108"/>
              <w:jc w:val="center"/>
              <w:rPr>
                <w:rFonts w:ascii="Times New Roman" w:hAnsi="Times New Roman" w:cs="Times New Roman"/>
              </w:rPr>
            </w:pPr>
            <w:r w:rsidRPr="00E70A04">
              <w:rPr>
                <w:rFonts w:ascii="Times New Roman" w:hAnsi="Times New Roman" w:cs="Times New Roman"/>
              </w:rPr>
              <w:t>0,586</w:t>
            </w:r>
          </w:p>
        </w:tc>
      </w:tr>
      <w:tr w:rsidR="00B218EB" w:rsidRPr="00E70A04" w:rsidTr="00020E23">
        <w:tc>
          <w:tcPr>
            <w:tcW w:w="1809" w:type="dxa"/>
            <w:tcBorders>
              <w:bottom w:val="single" w:sz="4" w:space="0" w:color="auto"/>
            </w:tcBorders>
            <w:vAlign w:val="center"/>
          </w:tcPr>
          <w:p w:rsidR="00B218EB" w:rsidRPr="00E70A04" w:rsidRDefault="00B218EB" w:rsidP="00E5192F">
            <w:pPr>
              <w:pStyle w:val="ListParagraph"/>
              <w:spacing w:after="0" w:line="240" w:lineRule="auto"/>
              <w:ind w:left="142"/>
              <w:rPr>
                <w:rFonts w:ascii="Times New Roman" w:hAnsi="Times New Roman" w:cs="Times New Roman"/>
              </w:rPr>
            </w:pPr>
          </w:p>
        </w:tc>
        <w:tc>
          <w:tcPr>
            <w:tcW w:w="1701" w:type="dxa"/>
            <w:tcBorders>
              <w:bottom w:val="single" w:sz="4" w:space="0" w:color="auto"/>
            </w:tcBorders>
          </w:tcPr>
          <w:p w:rsidR="00B218EB" w:rsidRPr="00E70A04" w:rsidRDefault="00B218EB" w:rsidP="00E5192F">
            <w:pPr>
              <w:spacing w:after="0" w:line="240" w:lineRule="auto"/>
              <w:ind w:right="-108"/>
              <w:jc w:val="both"/>
              <w:rPr>
                <w:rFonts w:ascii="Times New Roman" w:hAnsi="Times New Roman" w:cs="Times New Roman"/>
              </w:rPr>
            </w:pPr>
          </w:p>
        </w:tc>
        <w:tc>
          <w:tcPr>
            <w:tcW w:w="1560" w:type="dxa"/>
            <w:tcBorders>
              <w:bottom w:val="single" w:sz="4" w:space="0" w:color="auto"/>
            </w:tcBorders>
          </w:tcPr>
          <w:p w:rsidR="00B218EB" w:rsidRPr="00E70A04" w:rsidRDefault="00B218EB" w:rsidP="00E5192F">
            <w:pPr>
              <w:spacing w:after="0" w:line="240" w:lineRule="auto"/>
              <w:ind w:left="-108" w:right="-108"/>
              <w:jc w:val="both"/>
              <w:rPr>
                <w:rFonts w:ascii="Times New Roman" w:hAnsi="Times New Roman" w:cs="Times New Roman"/>
              </w:rPr>
            </w:pPr>
          </w:p>
        </w:tc>
        <w:tc>
          <w:tcPr>
            <w:tcW w:w="1842" w:type="dxa"/>
            <w:tcBorders>
              <w:bottom w:val="single" w:sz="4" w:space="0" w:color="auto"/>
            </w:tcBorders>
          </w:tcPr>
          <w:p w:rsidR="00B218EB" w:rsidRPr="00E70A04" w:rsidRDefault="00B218EB" w:rsidP="00E5192F">
            <w:pPr>
              <w:spacing w:after="0" w:line="240" w:lineRule="auto"/>
              <w:jc w:val="both"/>
              <w:rPr>
                <w:rFonts w:ascii="Times New Roman" w:hAnsi="Times New Roman" w:cs="Times New Roman"/>
              </w:rPr>
            </w:pPr>
          </w:p>
        </w:tc>
        <w:tc>
          <w:tcPr>
            <w:tcW w:w="1701" w:type="dxa"/>
            <w:vMerge/>
            <w:tcBorders>
              <w:bottom w:val="single" w:sz="4" w:space="0" w:color="auto"/>
            </w:tcBorders>
          </w:tcPr>
          <w:p w:rsidR="00B218EB" w:rsidRPr="00E70A04" w:rsidRDefault="00B218EB" w:rsidP="00E5192F">
            <w:pPr>
              <w:spacing w:after="0" w:line="240" w:lineRule="auto"/>
              <w:jc w:val="both"/>
              <w:rPr>
                <w:rFonts w:ascii="Times New Roman" w:hAnsi="Times New Roman" w:cs="Times New Roman"/>
              </w:rPr>
            </w:pPr>
          </w:p>
        </w:tc>
      </w:tr>
      <w:tr w:rsidR="00B218EB" w:rsidRPr="00E70A04" w:rsidTr="00020E23">
        <w:tc>
          <w:tcPr>
            <w:tcW w:w="1809" w:type="dxa"/>
            <w:tcBorders>
              <w:top w:val="single" w:sz="4" w:space="0" w:color="auto"/>
              <w:bottom w:val="single" w:sz="4" w:space="0" w:color="auto"/>
            </w:tcBorders>
            <w:vAlign w:val="center"/>
          </w:tcPr>
          <w:p w:rsidR="00B218EB" w:rsidRPr="00E70A04" w:rsidRDefault="00520BC6" w:rsidP="00E5192F">
            <w:pPr>
              <w:pStyle w:val="ListParagraph"/>
              <w:numPr>
                <w:ilvl w:val="0"/>
                <w:numId w:val="4"/>
              </w:numPr>
              <w:spacing w:after="0" w:line="240" w:lineRule="auto"/>
              <w:ind w:left="142" w:hanging="218"/>
              <w:rPr>
                <w:rFonts w:ascii="Times New Roman" w:hAnsi="Times New Roman" w:cs="Times New Roman"/>
              </w:rPr>
            </w:pPr>
            <w:r>
              <w:rPr>
                <w:rFonts w:ascii="Times New Roman" w:hAnsi="Times New Roman" w:cs="Times New Roman"/>
                <w:lang w:val="en-US"/>
              </w:rPr>
              <w:t>C</w:t>
            </w:r>
            <w:r w:rsidR="00B218EB" w:rsidRPr="00E70A04">
              <w:rPr>
                <w:rFonts w:ascii="Times New Roman" w:hAnsi="Times New Roman" w:cs="Times New Roman"/>
              </w:rPr>
              <w:t>ontrol</w:t>
            </w:r>
          </w:p>
        </w:tc>
        <w:tc>
          <w:tcPr>
            <w:tcW w:w="1701" w:type="dxa"/>
            <w:tcBorders>
              <w:top w:val="single" w:sz="4" w:space="0" w:color="auto"/>
              <w:bottom w:val="single" w:sz="4" w:space="0" w:color="auto"/>
            </w:tcBorders>
            <w:vAlign w:val="center"/>
          </w:tcPr>
          <w:p w:rsidR="00B218EB" w:rsidRPr="00E70A04" w:rsidRDefault="00B218EB" w:rsidP="00E5192F">
            <w:pPr>
              <w:spacing w:after="0" w:line="240" w:lineRule="auto"/>
              <w:ind w:right="-108"/>
              <w:jc w:val="center"/>
              <w:rPr>
                <w:rFonts w:ascii="Times New Roman" w:hAnsi="Times New Roman" w:cs="Times New Roman"/>
              </w:rPr>
            </w:pPr>
            <w:r w:rsidRPr="00E70A04">
              <w:rPr>
                <w:rFonts w:ascii="Times New Roman" w:hAnsi="Times New Roman" w:cs="Times New Roman"/>
              </w:rPr>
              <w:t>38,56</w:t>
            </w:r>
          </w:p>
        </w:tc>
        <w:tc>
          <w:tcPr>
            <w:tcW w:w="1560" w:type="dxa"/>
            <w:tcBorders>
              <w:top w:val="single" w:sz="4" w:space="0" w:color="auto"/>
              <w:bottom w:val="single" w:sz="4" w:space="0" w:color="auto"/>
            </w:tcBorders>
            <w:vAlign w:val="center"/>
          </w:tcPr>
          <w:p w:rsidR="00B218EB" w:rsidRPr="00E70A04" w:rsidRDefault="00B218EB" w:rsidP="00E5192F">
            <w:pPr>
              <w:spacing w:after="0" w:line="240" w:lineRule="auto"/>
              <w:ind w:left="-108" w:right="-108"/>
              <w:jc w:val="center"/>
              <w:rPr>
                <w:rFonts w:ascii="Times New Roman" w:hAnsi="Times New Roman" w:cs="Times New Roman"/>
              </w:rPr>
            </w:pPr>
            <w:r w:rsidRPr="00E70A04">
              <w:rPr>
                <w:rFonts w:ascii="Times New Roman" w:hAnsi="Times New Roman" w:cs="Times New Roman"/>
              </w:rPr>
              <w:t>14,01</w:t>
            </w:r>
          </w:p>
        </w:tc>
        <w:tc>
          <w:tcPr>
            <w:tcW w:w="1842" w:type="dxa"/>
            <w:tcBorders>
              <w:top w:val="single" w:sz="4" w:space="0" w:color="auto"/>
              <w:bottom w:val="single" w:sz="4" w:space="0" w:color="auto"/>
            </w:tcBorders>
            <w:vAlign w:val="center"/>
          </w:tcPr>
          <w:p w:rsidR="00B218EB" w:rsidRPr="00E70A04" w:rsidRDefault="00B218EB" w:rsidP="00E5192F">
            <w:pPr>
              <w:spacing w:after="0" w:line="240" w:lineRule="auto"/>
              <w:jc w:val="center"/>
              <w:rPr>
                <w:rFonts w:ascii="Times New Roman" w:hAnsi="Times New Roman" w:cs="Times New Roman"/>
              </w:rPr>
            </w:pPr>
            <w:r w:rsidRPr="00E70A04">
              <w:rPr>
                <w:rFonts w:ascii="Times New Roman" w:hAnsi="Times New Roman" w:cs="Times New Roman"/>
              </w:rPr>
              <w:t>31,59-45,52</w:t>
            </w:r>
          </w:p>
        </w:tc>
        <w:tc>
          <w:tcPr>
            <w:tcW w:w="1701" w:type="dxa"/>
            <w:vMerge/>
            <w:tcBorders>
              <w:top w:val="single" w:sz="4" w:space="0" w:color="auto"/>
              <w:bottom w:val="single" w:sz="4" w:space="0" w:color="auto"/>
            </w:tcBorders>
          </w:tcPr>
          <w:p w:rsidR="00B218EB" w:rsidRPr="00E70A04" w:rsidRDefault="00B218EB" w:rsidP="00E5192F">
            <w:pPr>
              <w:spacing w:after="0" w:line="240" w:lineRule="auto"/>
              <w:jc w:val="both"/>
              <w:rPr>
                <w:rFonts w:ascii="Times New Roman" w:hAnsi="Times New Roman" w:cs="Times New Roman"/>
              </w:rPr>
            </w:pPr>
          </w:p>
        </w:tc>
      </w:tr>
    </w:tbl>
    <w:p w:rsidR="00B218EB" w:rsidRPr="00C25BB5" w:rsidRDefault="00B218EB" w:rsidP="00B218EB">
      <w:pPr>
        <w:spacing w:after="0" w:line="360" w:lineRule="auto"/>
        <w:jc w:val="both"/>
        <w:rPr>
          <w:rFonts w:ascii="Times New Roman" w:hAnsi="Times New Roman" w:cs="Times New Roman"/>
          <w:i/>
          <w:sz w:val="24"/>
        </w:rPr>
      </w:pPr>
      <w:r w:rsidRPr="00C25BB5">
        <w:rPr>
          <w:rFonts w:ascii="Times New Roman" w:hAnsi="Times New Roman" w:cs="Times New Roman"/>
          <w:sz w:val="24"/>
        </w:rPr>
        <w:t>*</w:t>
      </w:r>
      <w:r>
        <w:rPr>
          <w:rFonts w:ascii="Times New Roman" w:hAnsi="Times New Roman" w:cs="Times New Roman"/>
          <w:i/>
          <w:sz w:val="24"/>
        </w:rPr>
        <w:t>Independent t-test</w:t>
      </w:r>
    </w:p>
    <w:p w:rsidR="00B218EB" w:rsidRDefault="00B218EB" w:rsidP="00B218EB">
      <w:pPr>
        <w:pStyle w:val="NoSpacing"/>
        <w:ind w:firstLine="567"/>
        <w:jc w:val="both"/>
        <w:rPr>
          <w:rFonts w:ascii="Times New Roman" w:hAnsi="Times New Roman" w:cs="Times New Roman"/>
          <w:szCs w:val="24"/>
        </w:rPr>
        <w:sectPr w:rsidR="00B218EB" w:rsidSect="00020E23">
          <w:pgSz w:w="11906" w:h="16838"/>
          <w:pgMar w:top="1701" w:right="1701" w:bottom="1701" w:left="1701" w:header="709" w:footer="709" w:gutter="0"/>
          <w:cols w:space="282"/>
          <w:docGrid w:linePitch="360"/>
        </w:sectPr>
      </w:pPr>
    </w:p>
    <w:p w:rsidR="00DF0AE6" w:rsidRPr="00DF0AE6" w:rsidRDefault="00520BC6" w:rsidP="00DF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lastRenderedPageBreak/>
        <w:tab/>
      </w:r>
      <w:r w:rsidR="00DF0AE6" w:rsidRPr="00DF0AE6">
        <w:rPr>
          <w:rFonts w:ascii="Times New Roman" w:eastAsia="Times New Roman" w:hAnsi="Times New Roman" w:cs="Times New Roman"/>
          <w:color w:val="222222"/>
          <w:sz w:val="24"/>
          <w:szCs w:val="24"/>
          <w:lang w:val="en"/>
        </w:rPr>
        <w:t xml:space="preserve">Table 4 above shows the results of the respondents' equality characteristics based on age, the significance level results </w:t>
      </w:r>
      <w:r w:rsidR="00DF0AE6" w:rsidRPr="00DF0AE6">
        <w:rPr>
          <w:rFonts w:ascii="Times New Roman" w:eastAsia="Times New Roman" w:hAnsi="Times New Roman" w:cs="Times New Roman"/>
          <w:color w:val="222222"/>
          <w:sz w:val="24"/>
          <w:szCs w:val="24"/>
          <w:lang w:val="en"/>
        </w:rPr>
        <w:lastRenderedPageBreak/>
        <w:t>are 0.586, greater than 0.05 (p</w:t>
      </w:r>
      <w:r>
        <w:rPr>
          <w:rFonts w:ascii="Times New Roman" w:eastAsia="Times New Roman" w:hAnsi="Times New Roman" w:cs="Times New Roman"/>
          <w:color w:val="222222"/>
          <w:sz w:val="24"/>
          <w:szCs w:val="24"/>
          <w:lang w:val="en"/>
        </w:rPr>
        <w:t xml:space="preserve"> </w:t>
      </w:r>
      <w:r w:rsidR="00DF0AE6" w:rsidRPr="00DF0AE6">
        <w:rPr>
          <w:rFonts w:ascii="Times New Roman" w:eastAsia="Times New Roman" w:hAnsi="Times New Roman" w:cs="Times New Roman"/>
          <w:color w:val="222222"/>
          <w:sz w:val="24"/>
          <w:szCs w:val="24"/>
          <w:lang w:val="en"/>
        </w:rPr>
        <w:t>value&gt; 0.05) so that there are no significant differences between the two groups.</w:t>
      </w:r>
    </w:p>
    <w:p w:rsidR="00B218EB" w:rsidRPr="00DF0AE6" w:rsidRDefault="00B218EB" w:rsidP="00DF0AE6">
      <w:pPr>
        <w:spacing w:after="0" w:line="360" w:lineRule="auto"/>
        <w:jc w:val="both"/>
        <w:rPr>
          <w:rFonts w:ascii="Times New Roman" w:hAnsi="Times New Roman" w:cs="Times New Roman"/>
          <w:sz w:val="24"/>
          <w:szCs w:val="24"/>
        </w:rPr>
        <w:sectPr w:rsidR="00B218EB" w:rsidRPr="00DF0AE6" w:rsidSect="00020E23">
          <w:type w:val="continuous"/>
          <w:pgSz w:w="11906" w:h="16838"/>
          <w:pgMar w:top="1701" w:right="1701" w:bottom="1701" w:left="1701" w:header="709" w:footer="709" w:gutter="0"/>
          <w:cols w:num="2" w:space="282"/>
          <w:docGrid w:linePitch="360"/>
        </w:sectPr>
      </w:pPr>
    </w:p>
    <w:p w:rsidR="00B218EB" w:rsidRDefault="00B218EB" w:rsidP="00B218EB">
      <w:pPr>
        <w:spacing w:after="0" w:line="360" w:lineRule="auto"/>
        <w:jc w:val="both"/>
        <w:rPr>
          <w:rFonts w:ascii="Times New Roman" w:hAnsi="Times New Roman" w:cs="Times New Roman"/>
          <w:sz w:val="24"/>
        </w:rPr>
      </w:pPr>
    </w:p>
    <w:p w:rsidR="00C84169" w:rsidRPr="00C84169" w:rsidRDefault="00020E23" w:rsidP="00E5192F">
      <w:pPr>
        <w:pStyle w:val="HTMLPreformatted"/>
        <w:jc w:val="center"/>
        <w:rPr>
          <w:rFonts w:ascii="Times New Roman" w:hAnsi="Times New Roman" w:cs="Times New Roman"/>
          <w:color w:val="222222"/>
          <w:sz w:val="24"/>
          <w:szCs w:val="24"/>
          <w:lang w:val="en-US" w:eastAsia="en-US" w:bidi="ar-SA"/>
        </w:rPr>
      </w:pPr>
      <w:r>
        <w:rPr>
          <w:rFonts w:ascii="Times New Roman" w:hAnsi="Times New Roman" w:cs="Times New Roman"/>
          <w:b/>
          <w:sz w:val="24"/>
          <w:szCs w:val="24"/>
        </w:rPr>
        <w:t>Table</w:t>
      </w:r>
      <w:r w:rsidR="00B218EB" w:rsidRPr="00C84169">
        <w:rPr>
          <w:rFonts w:ascii="Times New Roman" w:hAnsi="Times New Roman" w:cs="Times New Roman"/>
          <w:b/>
          <w:sz w:val="24"/>
          <w:szCs w:val="24"/>
        </w:rPr>
        <w:t xml:space="preserve"> 5. </w:t>
      </w:r>
      <w:r w:rsidR="00C84169" w:rsidRPr="00C84169">
        <w:rPr>
          <w:rFonts w:ascii="Times New Roman" w:hAnsi="Times New Roman" w:cs="Times New Roman"/>
          <w:color w:val="222222"/>
          <w:sz w:val="24"/>
          <w:szCs w:val="24"/>
          <w:lang w:val="en" w:eastAsia="en-US" w:bidi="ar-SA"/>
        </w:rPr>
        <w:t xml:space="preserve">Description of </w:t>
      </w:r>
      <w:r w:rsidR="00CF6B9D" w:rsidRPr="00CF6B9D">
        <w:rPr>
          <w:rFonts w:ascii="Times New Roman" w:hAnsi="Times New Roman" w:cs="Times New Roman"/>
          <w:color w:val="222222"/>
          <w:sz w:val="24"/>
          <w:szCs w:val="24"/>
          <w:lang w:val="en" w:eastAsia="en-US" w:bidi="ar-SA"/>
        </w:rPr>
        <w:t>Obedience</w:t>
      </w:r>
      <w:r w:rsidR="00C84169" w:rsidRPr="00C84169">
        <w:rPr>
          <w:rFonts w:ascii="Times New Roman" w:hAnsi="Times New Roman" w:cs="Times New Roman"/>
          <w:color w:val="222222"/>
          <w:sz w:val="24"/>
          <w:szCs w:val="24"/>
          <w:lang w:val="en" w:eastAsia="en-US" w:bidi="ar-SA"/>
        </w:rPr>
        <w:t xml:space="preserve"> </w:t>
      </w:r>
      <w:r w:rsidR="00520BC6" w:rsidRPr="00C84169">
        <w:rPr>
          <w:rFonts w:ascii="Times New Roman" w:hAnsi="Times New Roman" w:cs="Times New Roman"/>
          <w:color w:val="222222"/>
          <w:sz w:val="24"/>
          <w:szCs w:val="24"/>
          <w:lang w:val="en" w:eastAsia="en-US" w:bidi="ar-SA"/>
        </w:rPr>
        <w:t>before</w:t>
      </w:r>
      <w:r w:rsidR="00C84169" w:rsidRPr="00C84169">
        <w:rPr>
          <w:rFonts w:ascii="Times New Roman" w:hAnsi="Times New Roman" w:cs="Times New Roman"/>
          <w:color w:val="222222"/>
          <w:sz w:val="24"/>
          <w:szCs w:val="24"/>
          <w:lang w:val="en" w:eastAsia="en-US" w:bidi="ar-SA"/>
        </w:rPr>
        <w:t xml:space="preserve"> </w:t>
      </w:r>
      <w:r w:rsidR="00520BC6">
        <w:rPr>
          <w:rFonts w:ascii="Times New Roman" w:hAnsi="Times New Roman" w:cs="Times New Roman"/>
          <w:color w:val="222222"/>
          <w:sz w:val="24"/>
          <w:szCs w:val="24"/>
          <w:lang w:val="en" w:eastAsia="en-US" w:bidi="ar-SA"/>
        </w:rPr>
        <w:t>and a</w:t>
      </w:r>
      <w:r w:rsidR="00C84169" w:rsidRPr="00C84169">
        <w:rPr>
          <w:rFonts w:ascii="Times New Roman" w:hAnsi="Times New Roman" w:cs="Times New Roman"/>
          <w:color w:val="222222"/>
          <w:sz w:val="24"/>
          <w:szCs w:val="24"/>
          <w:lang w:val="en" w:eastAsia="en-US" w:bidi="ar-SA"/>
        </w:rPr>
        <w:t>fter Treatment in the Intervention and Control Groups (n = 36)</w:t>
      </w:r>
    </w:p>
    <w:tbl>
      <w:tblPr>
        <w:tblStyle w:val="TableGrid"/>
        <w:tblW w:w="860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76"/>
        <w:gridCol w:w="709"/>
        <w:gridCol w:w="709"/>
        <w:gridCol w:w="1417"/>
        <w:gridCol w:w="851"/>
        <w:gridCol w:w="708"/>
        <w:gridCol w:w="709"/>
        <w:gridCol w:w="1417"/>
        <w:gridCol w:w="808"/>
      </w:tblGrid>
      <w:tr w:rsidR="00B218EB" w:rsidRPr="00841C1D" w:rsidTr="00020E23">
        <w:tc>
          <w:tcPr>
            <w:tcW w:w="1276" w:type="dxa"/>
            <w:vMerge w:val="restart"/>
            <w:tcBorders>
              <w:top w:val="single" w:sz="4" w:space="0" w:color="auto"/>
              <w:bottom w:val="single" w:sz="4" w:space="0" w:color="auto"/>
            </w:tcBorders>
            <w:vAlign w:val="center"/>
          </w:tcPr>
          <w:p w:rsidR="00B218EB" w:rsidRPr="00520BC6" w:rsidRDefault="00520BC6" w:rsidP="009213ED">
            <w:pPr>
              <w:spacing w:after="0" w:line="240" w:lineRule="auto"/>
              <w:jc w:val="center"/>
              <w:rPr>
                <w:rFonts w:ascii="Times New Roman" w:hAnsi="Times New Roman" w:cs="Times New Roman"/>
                <w:b/>
                <w:lang w:val="en-US"/>
              </w:rPr>
            </w:pPr>
            <w:r>
              <w:rPr>
                <w:rFonts w:ascii="Times New Roman" w:hAnsi="Times New Roman" w:cs="Times New Roman"/>
                <w:b/>
                <w:lang w:val="en-US"/>
              </w:rPr>
              <w:t>Obedience Level</w:t>
            </w:r>
          </w:p>
        </w:tc>
        <w:tc>
          <w:tcPr>
            <w:tcW w:w="3686" w:type="dxa"/>
            <w:gridSpan w:val="4"/>
            <w:tcBorders>
              <w:top w:val="single" w:sz="4" w:space="0" w:color="auto"/>
              <w:bottom w:val="single" w:sz="4" w:space="0" w:color="auto"/>
            </w:tcBorders>
            <w:vAlign w:val="center"/>
          </w:tcPr>
          <w:p w:rsidR="00B218EB" w:rsidRPr="00520BC6" w:rsidRDefault="00520BC6" w:rsidP="009213ED">
            <w:pPr>
              <w:spacing w:after="0" w:line="240" w:lineRule="auto"/>
              <w:jc w:val="center"/>
              <w:rPr>
                <w:rFonts w:ascii="Times New Roman" w:hAnsi="Times New Roman" w:cs="Times New Roman"/>
                <w:b/>
                <w:lang w:val="en-US"/>
              </w:rPr>
            </w:pPr>
            <w:r>
              <w:rPr>
                <w:rFonts w:ascii="Times New Roman" w:hAnsi="Times New Roman" w:cs="Times New Roman"/>
                <w:b/>
                <w:lang w:val="en-US"/>
              </w:rPr>
              <w:t>Before Intervention</w:t>
            </w:r>
          </w:p>
        </w:tc>
        <w:tc>
          <w:tcPr>
            <w:tcW w:w="3642" w:type="dxa"/>
            <w:gridSpan w:val="4"/>
            <w:tcBorders>
              <w:top w:val="single" w:sz="4" w:space="0" w:color="auto"/>
              <w:bottom w:val="single" w:sz="4" w:space="0" w:color="auto"/>
            </w:tcBorders>
            <w:vAlign w:val="center"/>
          </w:tcPr>
          <w:p w:rsidR="00B218EB" w:rsidRPr="00520BC6" w:rsidRDefault="00520BC6" w:rsidP="009213ED">
            <w:pPr>
              <w:spacing w:after="0" w:line="240" w:lineRule="auto"/>
              <w:jc w:val="center"/>
              <w:rPr>
                <w:rFonts w:ascii="Times New Roman" w:hAnsi="Times New Roman" w:cs="Times New Roman"/>
                <w:b/>
                <w:lang w:val="en-US"/>
              </w:rPr>
            </w:pPr>
            <w:r>
              <w:rPr>
                <w:rFonts w:ascii="Times New Roman" w:hAnsi="Times New Roman" w:cs="Times New Roman"/>
                <w:b/>
                <w:lang w:val="en-US"/>
              </w:rPr>
              <w:t>After Intervention</w:t>
            </w:r>
          </w:p>
        </w:tc>
      </w:tr>
      <w:tr w:rsidR="00B218EB" w:rsidRPr="00841C1D" w:rsidTr="00020E23">
        <w:tc>
          <w:tcPr>
            <w:tcW w:w="1276" w:type="dxa"/>
            <w:vMerge/>
            <w:tcBorders>
              <w:top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b/>
              </w:rPr>
            </w:pPr>
          </w:p>
        </w:tc>
        <w:tc>
          <w:tcPr>
            <w:tcW w:w="709" w:type="dxa"/>
            <w:tcBorders>
              <w:top w:val="single" w:sz="4" w:space="0" w:color="auto"/>
            </w:tcBorders>
            <w:vAlign w:val="center"/>
          </w:tcPr>
          <w:p w:rsidR="00B218EB" w:rsidRPr="00B579A8" w:rsidRDefault="00B218EB" w:rsidP="009213ED">
            <w:pPr>
              <w:spacing w:after="0" w:line="240" w:lineRule="auto"/>
              <w:ind w:left="-108" w:right="-108"/>
              <w:jc w:val="center"/>
              <w:rPr>
                <w:rFonts w:ascii="Times New Roman" w:hAnsi="Times New Roman" w:cs="Times New Roman"/>
                <w:i/>
              </w:rPr>
            </w:pPr>
            <w:r w:rsidRPr="00B579A8">
              <w:rPr>
                <w:rFonts w:ascii="Times New Roman" w:hAnsi="Times New Roman" w:cs="Times New Roman"/>
                <w:i/>
              </w:rPr>
              <w:t>Mean</w:t>
            </w:r>
          </w:p>
        </w:tc>
        <w:tc>
          <w:tcPr>
            <w:tcW w:w="709"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SD</w:t>
            </w:r>
          </w:p>
        </w:tc>
        <w:tc>
          <w:tcPr>
            <w:tcW w:w="1417"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CI 95%</w:t>
            </w:r>
          </w:p>
        </w:tc>
        <w:tc>
          <w:tcPr>
            <w:tcW w:w="851" w:type="dxa"/>
            <w:tcBorders>
              <w:top w:val="single" w:sz="4" w:space="0" w:color="auto"/>
            </w:tcBorders>
            <w:vAlign w:val="center"/>
          </w:tcPr>
          <w:p w:rsidR="00B218EB" w:rsidRPr="00520BC6" w:rsidRDefault="009E6A7E" w:rsidP="009213ED">
            <w:pPr>
              <w:spacing w:after="0" w:line="240" w:lineRule="auto"/>
              <w:rPr>
                <w:rFonts w:ascii="Times New Roman" w:hAnsi="Times New Roman" w:cs="Times New Roman"/>
                <w:sz w:val="20"/>
              </w:rPr>
            </w:pPr>
            <w:r>
              <w:rPr>
                <w:rFonts w:ascii="Times New Roman" w:hAnsi="Times New Roman" w:cs="Times New Roman"/>
                <w:sz w:val="20"/>
                <w:lang w:val="en-US"/>
              </w:rPr>
              <w:t>p</w:t>
            </w:r>
            <w:r w:rsidR="00520BC6" w:rsidRPr="00520BC6">
              <w:rPr>
                <w:rFonts w:ascii="Times New Roman" w:hAnsi="Times New Roman" w:cs="Times New Roman"/>
                <w:sz w:val="20"/>
                <w:lang w:val="en-US"/>
              </w:rPr>
              <w:t xml:space="preserve"> Value</w:t>
            </w:r>
            <w:r w:rsidR="00B218EB" w:rsidRPr="00520BC6">
              <w:rPr>
                <w:rFonts w:ascii="Times New Roman" w:hAnsi="Times New Roman" w:cs="Times New Roman"/>
                <w:sz w:val="20"/>
              </w:rPr>
              <w:t>*</w:t>
            </w:r>
          </w:p>
        </w:tc>
        <w:tc>
          <w:tcPr>
            <w:tcW w:w="708" w:type="dxa"/>
            <w:tcBorders>
              <w:top w:val="single" w:sz="4" w:space="0" w:color="auto"/>
            </w:tcBorders>
            <w:vAlign w:val="center"/>
          </w:tcPr>
          <w:p w:rsidR="00B218EB" w:rsidRPr="00B579A8" w:rsidRDefault="00B218EB" w:rsidP="009213ED">
            <w:pPr>
              <w:spacing w:after="0" w:line="240" w:lineRule="auto"/>
              <w:ind w:left="-108" w:right="-108"/>
              <w:jc w:val="center"/>
              <w:rPr>
                <w:rFonts w:ascii="Times New Roman" w:hAnsi="Times New Roman" w:cs="Times New Roman"/>
                <w:i/>
              </w:rPr>
            </w:pPr>
            <w:r w:rsidRPr="00B579A8">
              <w:rPr>
                <w:rFonts w:ascii="Times New Roman" w:hAnsi="Times New Roman" w:cs="Times New Roman"/>
                <w:i/>
              </w:rPr>
              <w:t>Mean</w:t>
            </w:r>
          </w:p>
        </w:tc>
        <w:tc>
          <w:tcPr>
            <w:tcW w:w="709"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SD</w:t>
            </w:r>
          </w:p>
        </w:tc>
        <w:tc>
          <w:tcPr>
            <w:tcW w:w="1417"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CI 95%</w:t>
            </w:r>
          </w:p>
        </w:tc>
        <w:tc>
          <w:tcPr>
            <w:tcW w:w="808" w:type="dxa"/>
            <w:tcBorders>
              <w:top w:val="single" w:sz="4" w:space="0" w:color="auto"/>
            </w:tcBorders>
            <w:vAlign w:val="center"/>
          </w:tcPr>
          <w:p w:rsidR="00B218EB" w:rsidRPr="00B579A8" w:rsidRDefault="009E6A7E" w:rsidP="009213ED">
            <w:pPr>
              <w:spacing w:after="0" w:line="240" w:lineRule="auto"/>
              <w:jc w:val="center"/>
              <w:rPr>
                <w:rFonts w:ascii="Times New Roman" w:hAnsi="Times New Roman" w:cs="Times New Roman"/>
              </w:rPr>
            </w:pPr>
            <w:r>
              <w:rPr>
                <w:rFonts w:ascii="Times New Roman" w:hAnsi="Times New Roman" w:cs="Times New Roman"/>
                <w:sz w:val="20"/>
                <w:lang w:val="en-US"/>
              </w:rPr>
              <w:t>p</w:t>
            </w:r>
            <w:r w:rsidR="00520BC6" w:rsidRPr="00520BC6">
              <w:rPr>
                <w:rFonts w:ascii="Times New Roman" w:hAnsi="Times New Roman" w:cs="Times New Roman"/>
                <w:sz w:val="20"/>
                <w:lang w:val="en-US"/>
              </w:rPr>
              <w:t xml:space="preserve"> Value</w:t>
            </w:r>
            <w:r w:rsidR="00B218EB" w:rsidRPr="00520BC6">
              <w:rPr>
                <w:rFonts w:ascii="Times New Roman" w:hAnsi="Times New Roman" w:cs="Times New Roman"/>
                <w:sz w:val="20"/>
              </w:rPr>
              <w:t>*</w:t>
            </w:r>
          </w:p>
        </w:tc>
      </w:tr>
      <w:tr w:rsidR="009E6A7E" w:rsidRPr="00841C1D" w:rsidTr="00020E23">
        <w:tc>
          <w:tcPr>
            <w:tcW w:w="1276" w:type="dxa"/>
            <w:vAlign w:val="center"/>
          </w:tcPr>
          <w:p w:rsidR="009E6A7E" w:rsidRPr="00B579A8" w:rsidRDefault="009E6A7E" w:rsidP="009213ED">
            <w:pPr>
              <w:spacing w:after="0" w:line="240" w:lineRule="auto"/>
              <w:jc w:val="center"/>
              <w:rPr>
                <w:rFonts w:ascii="Times New Roman" w:hAnsi="Times New Roman" w:cs="Times New Roman"/>
                <w:b/>
              </w:rPr>
            </w:pPr>
            <w:r w:rsidRPr="00520BC6">
              <w:rPr>
                <w:rFonts w:ascii="Times New Roman" w:hAnsi="Times New Roman" w:cs="Times New Roman"/>
                <w:b/>
                <w:sz w:val="18"/>
              </w:rPr>
              <w:t>Interven</w:t>
            </w:r>
            <w:r w:rsidRPr="00520BC6">
              <w:rPr>
                <w:rFonts w:ascii="Times New Roman" w:hAnsi="Times New Roman" w:cs="Times New Roman"/>
                <w:b/>
                <w:sz w:val="18"/>
                <w:lang w:val="en-US"/>
              </w:rPr>
              <w:t>t</w:t>
            </w:r>
            <w:r w:rsidRPr="00520BC6">
              <w:rPr>
                <w:rFonts w:ascii="Times New Roman" w:hAnsi="Times New Roman" w:cs="Times New Roman"/>
                <w:b/>
                <w:sz w:val="18"/>
              </w:rPr>
              <w:t>i</w:t>
            </w:r>
            <w:r w:rsidRPr="00520BC6">
              <w:rPr>
                <w:rFonts w:ascii="Times New Roman" w:hAnsi="Times New Roman" w:cs="Times New Roman"/>
                <w:b/>
                <w:sz w:val="18"/>
                <w:lang w:val="en-US"/>
              </w:rPr>
              <w:t>on Group</w:t>
            </w:r>
            <w:r w:rsidRPr="00520BC6">
              <w:rPr>
                <w:rFonts w:ascii="Times New Roman" w:hAnsi="Times New Roman" w:cs="Times New Roman"/>
                <w:b/>
                <w:sz w:val="18"/>
              </w:rPr>
              <w:t xml:space="preserve"> </w:t>
            </w:r>
            <w:r w:rsidRPr="00B579A8">
              <w:rPr>
                <w:rFonts w:ascii="Times New Roman" w:hAnsi="Times New Roman" w:cs="Times New Roman"/>
                <w:b/>
              </w:rPr>
              <w:t>(n=18)</w:t>
            </w:r>
          </w:p>
        </w:tc>
        <w:tc>
          <w:tcPr>
            <w:tcW w:w="709" w:type="dxa"/>
            <w:vAlign w:val="center"/>
          </w:tcPr>
          <w:p w:rsidR="009E6A7E" w:rsidRPr="00841C1D" w:rsidRDefault="009E6A7E" w:rsidP="009213ED">
            <w:pPr>
              <w:spacing w:after="0" w:line="240" w:lineRule="auto"/>
              <w:ind w:left="-108" w:right="-108"/>
              <w:jc w:val="center"/>
              <w:rPr>
                <w:rFonts w:ascii="Times New Roman" w:hAnsi="Times New Roman" w:cs="Times New Roman"/>
              </w:rPr>
            </w:pPr>
            <w:r>
              <w:rPr>
                <w:rFonts w:ascii="Times New Roman" w:hAnsi="Times New Roman" w:cs="Times New Roman"/>
              </w:rPr>
              <w:t>76,38</w:t>
            </w:r>
          </w:p>
        </w:tc>
        <w:tc>
          <w:tcPr>
            <w:tcW w:w="709" w:type="dxa"/>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9,47</w:t>
            </w:r>
          </w:p>
        </w:tc>
        <w:tc>
          <w:tcPr>
            <w:tcW w:w="1417" w:type="dxa"/>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71,67-81,10</w:t>
            </w:r>
          </w:p>
        </w:tc>
        <w:tc>
          <w:tcPr>
            <w:tcW w:w="851" w:type="dxa"/>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0,175</w:t>
            </w:r>
          </w:p>
        </w:tc>
        <w:tc>
          <w:tcPr>
            <w:tcW w:w="708" w:type="dxa"/>
            <w:vAlign w:val="center"/>
          </w:tcPr>
          <w:p w:rsidR="009E6A7E" w:rsidRPr="00841C1D" w:rsidRDefault="009E6A7E" w:rsidP="009213ED">
            <w:pPr>
              <w:spacing w:after="0" w:line="240" w:lineRule="auto"/>
              <w:ind w:left="-108" w:right="-108"/>
              <w:jc w:val="center"/>
              <w:rPr>
                <w:rFonts w:ascii="Times New Roman" w:hAnsi="Times New Roman" w:cs="Times New Roman"/>
              </w:rPr>
            </w:pPr>
            <w:r>
              <w:rPr>
                <w:rFonts w:ascii="Times New Roman" w:hAnsi="Times New Roman" w:cs="Times New Roman"/>
              </w:rPr>
              <w:t>93,75</w:t>
            </w:r>
          </w:p>
        </w:tc>
        <w:tc>
          <w:tcPr>
            <w:tcW w:w="709" w:type="dxa"/>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8,83</w:t>
            </w:r>
          </w:p>
        </w:tc>
        <w:tc>
          <w:tcPr>
            <w:tcW w:w="1417" w:type="dxa"/>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89,35-98,14</w:t>
            </w:r>
          </w:p>
        </w:tc>
        <w:tc>
          <w:tcPr>
            <w:tcW w:w="808" w:type="dxa"/>
            <w:vMerge w:val="restart"/>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0,014</w:t>
            </w:r>
          </w:p>
        </w:tc>
      </w:tr>
      <w:tr w:rsidR="009E6A7E" w:rsidRPr="00841C1D" w:rsidTr="00734864">
        <w:tc>
          <w:tcPr>
            <w:tcW w:w="1276" w:type="dxa"/>
            <w:tcBorders>
              <w:top w:val="single" w:sz="4" w:space="0" w:color="auto"/>
              <w:bottom w:val="single" w:sz="4" w:space="0" w:color="auto"/>
            </w:tcBorders>
            <w:vAlign w:val="center"/>
          </w:tcPr>
          <w:p w:rsidR="009E6A7E" w:rsidRPr="00B579A8" w:rsidRDefault="009E6A7E" w:rsidP="009213ED">
            <w:pPr>
              <w:spacing w:after="0" w:line="240" w:lineRule="auto"/>
              <w:jc w:val="center"/>
              <w:rPr>
                <w:rFonts w:ascii="Times New Roman" w:hAnsi="Times New Roman" w:cs="Times New Roman"/>
                <w:b/>
              </w:rPr>
            </w:pPr>
            <w:r>
              <w:rPr>
                <w:rFonts w:ascii="Times New Roman" w:hAnsi="Times New Roman" w:cs="Times New Roman"/>
                <w:b/>
                <w:lang w:val="en-US"/>
              </w:rPr>
              <w:t>Control Group</w:t>
            </w:r>
            <w:r w:rsidRPr="00B579A8">
              <w:rPr>
                <w:rFonts w:ascii="Times New Roman" w:hAnsi="Times New Roman" w:cs="Times New Roman"/>
                <w:b/>
              </w:rPr>
              <w:t xml:space="preserve"> (n=18)</w:t>
            </w:r>
          </w:p>
        </w:tc>
        <w:tc>
          <w:tcPr>
            <w:tcW w:w="709" w:type="dxa"/>
            <w:tcBorders>
              <w:top w:val="single" w:sz="4" w:space="0" w:color="auto"/>
              <w:bottom w:val="single" w:sz="4" w:space="0" w:color="auto"/>
            </w:tcBorders>
            <w:vAlign w:val="center"/>
          </w:tcPr>
          <w:p w:rsidR="009E6A7E" w:rsidRPr="00841C1D" w:rsidRDefault="009E6A7E" w:rsidP="009213ED">
            <w:pPr>
              <w:spacing w:after="0" w:line="240" w:lineRule="auto"/>
              <w:ind w:left="-108" w:right="-108"/>
              <w:jc w:val="center"/>
              <w:rPr>
                <w:rFonts w:ascii="Times New Roman" w:hAnsi="Times New Roman" w:cs="Times New Roman"/>
              </w:rPr>
            </w:pPr>
            <w:r>
              <w:rPr>
                <w:rFonts w:ascii="Times New Roman" w:hAnsi="Times New Roman" w:cs="Times New Roman"/>
              </w:rPr>
              <w:t>72,91</w:t>
            </w:r>
          </w:p>
        </w:tc>
        <w:tc>
          <w:tcPr>
            <w:tcW w:w="709" w:type="dxa"/>
            <w:tcBorders>
              <w:top w:val="single" w:sz="4" w:space="0" w:color="auto"/>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4,79</w:t>
            </w:r>
          </w:p>
        </w:tc>
        <w:tc>
          <w:tcPr>
            <w:tcW w:w="1417" w:type="dxa"/>
            <w:tcBorders>
              <w:top w:val="single" w:sz="4" w:space="0" w:color="auto"/>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70,53-75,30</w:t>
            </w:r>
          </w:p>
        </w:tc>
        <w:tc>
          <w:tcPr>
            <w:tcW w:w="851" w:type="dxa"/>
            <w:tcBorders>
              <w:top w:val="single" w:sz="4" w:space="0" w:color="auto"/>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p>
        </w:tc>
        <w:tc>
          <w:tcPr>
            <w:tcW w:w="708" w:type="dxa"/>
            <w:tcBorders>
              <w:top w:val="single" w:sz="4" w:space="0" w:color="auto"/>
              <w:bottom w:val="single" w:sz="4" w:space="0" w:color="auto"/>
            </w:tcBorders>
            <w:vAlign w:val="center"/>
          </w:tcPr>
          <w:p w:rsidR="009E6A7E" w:rsidRPr="00841C1D" w:rsidRDefault="009E6A7E" w:rsidP="009213ED">
            <w:pPr>
              <w:spacing w:after="0" w:line="240" w:lineRule="auto"/>
              <w:ind w:left="-108" w:right="-108"/>
              <w:jc w:val="center"/>
              <w:rPr>
                <w:rFonts w:ascii="Times New Roman" w:hAnsi="Times New Roman" w:cs="Times New Roman"/>
              </w:rPr>
            </w:pPr>
            <w:r>
              <w:rPr>
                <w:rFonts w:ascii="Times New Roman" w:hAnsi="Times New Roman" w:cs="Times New Roman"/>
              </w:rPr>
              <w:t>73,61</w:t>
            </w:r>
          </w:p>
        </w:tc>
        <w:tc>
          <w:tcPr>
            <w:tcW w:w="709" w:type="dxa"/>
            <w:tcBorders>
              <w:top w:val="single" w:sz="4" w:space="0" w:color="auto"/>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5,79</w:t>
            </w:r>
          </w:p>
        </w:tc>
        <w:tc>
          <w:tcPr>
            <w:tcW w:w="1417" w:type="dxa"/>
            <w:tcBorders>
              <w:top w:val="single" w:sz="4" w:space="0" w:color="auto"/>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r>
              <w:rPr>
                <w:rFonts w:ascii="Times New Roman" w:hAnsi="Times New Roman" w:cs="Times New Roman"/>
              </w:rPr>
              <w:t>70,68-76,54</w:t>
            </w:r>
          </w:p>
        </w:tc>
        <w:tc>
          <w:tcPr>
            <w:tcW w:w="808" w:type="dxa"/>
            <w:vMerge/>
            <w:tcBorders>
              <w:bottom w:val="single" w:sz="4" w:space="0" w:color="auto"/>
            </w:tcBorders>
            <w:vAlign w:val="center"/>
          </w:tcPr>
          <w:p w:rsidR="009E6A7E" w:rsidRPr="00841C1D" w:rsidRDefault="009E6A7E" w:rsidP="009213ED">
            <w:pPr>
              <w:spacing w:after="0" w:line="240" w:lineRule="auto"/>
              <w:jc w:val="center"/>
              <w:rPr>
                <w:rFonts w:ascii="Times New Roman" w:hAnsi="Times New Roman" w:cs="Times New Roman"/>
              </w:rPr>
            </w:pPr>
          </w:p>
        </w:tc>
      </w:tr>
    </w:tbl>
    <w:p w:rsidR="00B218EB" w:rsidRDefault="00B218EB" w:rsidP="00B218EB">
      <w:pPr>
        <w:spacing w:after="0" w:line="360" w:lineRule="auto"/>
        <w:jc w:val="both"/>
        <w:rPr>
          <w:rFonts w:ascii="Times New Roman" w:hAnsi="Times New Roman" w:cs="Times New Roman"/>
          <w:i/>
          <w:sz w:val="24"/>
          <w:szCs w:val="24"/>
        </w:rPr>
      </w:pPr>
      <w:r w:rsidRPr="0069516A">
        <w:rPr>
          <w:rFonts w:ascii="Times New Roman" w:hAnsi="Times New Roman" w:cs="Times New Roman"/>
          <w:sz w:val="24"/>
          <w:szCs w:val="24"/>
        </w:rPr>
        <w:t>*</w:t>
      </w:r>
      <w:r w:rsidRPr="00206421">
        <w:rPr>
          <w:rFonts w:ascii="Times New Roman" w:hAnsi="Times New Roman" w:cs="Times New Roman"/>
          <w:i/>
          <w:sz w:val="24"/>
          <w:szCs w:val="24"/>
        </w:rPr>
        <w:t>Independent t-test</w:t>
      </w:r>
    </w:p>
    <w:p w:rsidR="00B218EB" w:rsidRDefault="00B218EB" w:rsidP="00B218EB">
      <w:pPr>
        <w:spacing w:line="360" w:lineRule="auto"/>
        <w:jc w:val="both"/>
        <w:rPr>
          <w:rFonts w:ascii="Times New Roman" w:hAnsi="Times New Roman" w:cs="Times New Roman"/>
          <w:sz w:val="24"/>
          <w:szCs w:val="24"/>
        </w:rPr>
        <w:sectPr w:rsidR="00B218EB" w:rsidSect="00020E23">
          <w:type w:val="continuous"/>
          <w:pgSz w:w="11906" w:h="16838"/>
          <w:pgMar w:top="1701" w:right="1701" w:bottom="1701" w:left="1701" w:header="709" w:footer="709" w:gutter="0"/>
          <w:cols w:space="282"/>
          <w:docGrid w:linePitch="360"/>
        </w:sectPr>
      </w:pPr>
    </w:p>
    <w:p w:rsidR="00C84169" w:rsidRPr="00C84169" w:rsidRDefault="00C84169" w:rsidP="00520BC6">
      <w:pPr>
        <w:pStyle w:val="HTMLPreformatted"/>
        <w:spacing w:line="360" w:lineRule="auto"/>
        <w:ind w:firstLine="720"/>
        <w:jc w:val="both"/>
        <w:rPr>
          <w:rFonts w:ascii="Times New Roman" w:hAnsi="Times New Roman" w:cs="Times New Roman"/>
          <w:color w:val="222222"/>
          <w:sz w:val="24"/>
          <w:szCs w:val="24"/>
          <w:lang w:val="en-US" w:eastAsia="en-US" w:bidi="ar-SA"/>
        </w:rPr>
      </w:pPr>
      <w:r w:rsidRPr="00C84169">
        <w:rPr>
          <w:rFonts w:ascii="Times New Roman" w:hAnsi="Times New Roman" w:cs="Times New Roman"/>
          <w:color w:val="222222"/>
          <w:sz w:val="24"/>
          <w:szCs w:val="24"/>
          <w:lang w:val="en"/>
        </w:rPr>
        <w:lastRenderedPageBreak/>
        <w:t xml:space="preserve">Table 5 shows the mean </w:t>
      </w:r>
      <w:r w:rsidR="00520BC6">
        <w:rPr>
          <w:rFonts w:ascii="Times New Roman" w:hAnsi="Times New Roman" w:cs="Times New Roman"/>
          <w:color w:val="222222"/>
          <w:sz w:val="24"/>
          <w:szCs w:val="24"/>
          <w:lang w:val="en"/>
        </w:rPr>
        <w:t>obedience</w:t>
      </w:r>
      <w:r w:rsidRPr="00C84169">
        <w:rPr>
          <w:rFonts w:ascii="Times New Roman" w:hAnsi="Times New Roman" w:cs="Times New Roman"/>
          <w:color w:val="222222"/>
          <w:sz w:val="24"/>
          <w:szCs w:val="24"/>
          <w:lang w:val="en"/>
        </w:rPr>
        <w:t xml:space="preserve"> value before intervention was 76.38 (SD 9.47) in the intervention group while in the control group, the mean </w:t>
      </w:r>
      <w:r w:rsidR="00520BC6">
        <w:rPr>
          <w:rFonts w:ascii="Times New Roman" w:hAnsi="Times New Roman" w:cs="Times New Roman"/>
          <w:color w:val="222222"/>
          <w:sz w:val="24"/>
          <w:szCs w:val="24"/>
          <w:lang w:val="en"/>
        </w:rPr>
        <w:t>obedience</w:t>
      </w:r>
      <w:r w:rsidRPr="00C84169">
        <w:rPr>
          <w:rFonts w:ascii="Times New Roman" w:hAnsi="Times New Roman" w:cs="Times New Roman"/>
          <w:color w:val="222222"/>
          <w:sz w:val="24"/>
          <w:szCs w:val="24"/>
          <w:lang w:val="en"/>
        </w:rPr>
        <w:t xml:space="preserve"> value before intervention was 72.91 (SD 4.79) with a significant value (p value) of .175. </w:t>
      </w:r>
      <w:r w:rsidRPr="00C84169">
        <w:rPr>
          <w:rFonts w:ascii="Times New Roman" w:hAnsi="Times New Roman" w:cs="Times New Roman"/>
          <w:color w:val="222222"/>
          <w:sz w:val="24"/>
          <w:szCs w:val="24"/>
          <w:lang w:val="en"/>
        </w:rPr>
        <w:lastRenderedPageBreak/>
        <w:t xml:space="preserve">While the average value of </w:t>
      </w:r>
      <w:r w:rsidR="00520BC6">
        <w:rPr>
          <w:rFonts w:ascii="Times New Roman" w:hAnsi="Times New Roman" w:cs="Times New Roman"/>
          <w:color w:val="222222"/>
          <w:sz w:val="24"/>
          <w:szCs w:val="24"/>
          <w:lang w:val="en"/>
        </w:rPr>
        <w:t>obedience</w:t>
      </w:r>
      <w:r w:rsidRPr="00C84169">
        <w:rPr>
          <w:rFonts w:ascii="Times New Roman" w:hAnsi="Times New Roman" w:cs="Times New Roman"/>
          <w:color w:val="222222"/>
          <w:sz w:val="24"/>
          <w:szCs w:val="24"/>
          <w:lang w:val="en"/>
        </w:rPr>
        <w:t xml:space="preserve"> after the intervention</w:t>
      </w:r>
      <w:r w:rsidRPr="00C84169">
        <w:rPr>
          <w:rFonts w:ascii="Times New Roman" w:hAnsi="Times New Roman" w:cs="Times New Roman"/>
          <w:sz w:val="24"/>
          <w:szCs w:val="24"/>
        </w:rPr>
        <w:t xml:space="preserve"> </w:t>
      </w:r>
      <w:r w:rsidRPr="00C84169">
        <w:rPr>
          <w:rFonts w:ascii="Times New Roman" w:hAnsi="Times New Roman" w:cs="Times New Roman"/>
          <w:color w:val="222222"/>
          <w:sz w:val="24"/>
          <w:szCs w:val="24"/>
          <w:lang w:val="en" w:eastAsia="en-US" w:bidi="ar-SA"/>
        </w:rPr>
        <w:t xml:space="preserve">was 93.75 (SD 8.83) in the intervention group while in the control group, the mean value of </w:t>
      </w:r>
      <w:r w:rsidR="00CF6B9D" w:rsidRPr="00CF6B9D">
        <w:rPr>
          <w:rFonts w:ascii="Times New Roman" w:hAnsi="Times New Roman" w:cs="Times New Roman"/>
          <w:color w:val="222222"/>
          <w:sz w:val="24"/>
          <w:szCs w:val="24"/>
          <w:lang w:val="en" w:eastAsia="en-US" w:bidi="ar-SA"/>
        </w:rPr>
        <w:t>obedience</w:t>
      </w:r>
      <w:r w:rsidRPr="00C84169">
        <w:rPr>
          <w:rFonts w:ascii="Times New Roman" w:hAnsi="Times New Roman" w:cs="Times New Roman"/>
          <w:color w:val="222222"/>
          <w:sz w:val="24"/>
          <w:szCs w:val="24"/>
          <w:lang w:val="en" w:eastAsia="en-US" w:bidi="ar-SA"/>
        </w:rPr>
        <w:t xml:space="preserve"> after the intervention was 73.61 (SD 5.79) with a significant value (p value) of 0.014.</w:t>
      </w:r>
    </w:p>
    <w:p w:rsidR="00B218EB" w:rsidRPr="00C84169" w:rsidRDefault="00B218EB" w:rsidP="00C84169">
      <w:pPr>
        <w:pStyle w:val="NoSpacing"/>
        <w:ind w:firstLine="567"/>
        <w:jc w:val="both"/>
        <w:rPr>
          <w:rFonts w:ascii="Times New Roman" w:hAnsi="Times New Roman" w:cs="Times New Roman"/>
          <w:szCs w:val="24"/>
        </w:rPr>
        <w:sectPr w:rsidR="00B218EB" w:rsidRPr="00C84169" w:rsidSect="00020E23">
          <w:type w:val="continuous"/>
          <w:pgSz w:w="11906" w:h="16838"/>
          <w:pgMar w:top="1701" w:right="1701" w:bottom="1701" w:left="1701" w:header="709" w:footer="709" w:gutter="0"/>
          <w:cols w:num="2" w:space="282"/>
          <w:docGrid w:linePitch="360"/>
        </w:sectPr>
      </w:pPr>
    </w:p>
    <w:p w:rsidR="004B061E" w:rsidRDefault="004B061E" w:rsidP="009213ED">
      <w:pPr>
        <w:pStyle w:val="HTMLPreformatted"/>
        <w:jc w:val="center"/>
        <w:rPr>
          <w:rFonts w:ascii="Times New Roman" w:hAnsi="Times New Roman" w:cs="Times New Roman"/>
          <w:b/>
          <w:sz w:val="24"/>
          <w:szCs w:val="24"/>
        </w:rPr>
      </w:pPr>
    </w:p>
    <w:p w:rsidR="00C84169" w:rsidRPr="00C84169" w:rsidRDefault="00020E23" w:rsidP="009213ED">
      <w:pPr>
        <w:pStyle w:val="HTMLPreformatted"/>
        <w:jc w:val="center"/>
        <w:rPr>
          <w:rFonts w:ascii="Times New Roman" w:hAnsi="Times New Roman" w:cs="Times New Roman"/>
          <w:color w:val="222222"/>
          <w:sz w:val="24"/>
          <w:szCs w:val="24"/>
          <w:lang w:val="en-US" w:eastAsia="en-US" w:bidi="ar-SA"/>
        </w:rPr>
      </w:pPr>
      <w:r>
        <w:rPr>
          <w:rFonts w:ascii="Times New Roman" w:hAnsi="Times New Roman" w:cs="Times New Roman"/>
          <w:b/>
          <w:sz w:val="24"/>
          <w:szCs w:val="24"/>
        </w:rPr>
        <w:t>Table</w:t>
      </w:r>
      <w:r w:rsidR="00B218EB" w:rsidRPr="00C84169">
        <w:rPr>
          <w:rFonts w:ascii="Times New Roman" w:hAnsi="Times New Roman" w:cs="Times New Roman"/>
          <w:b/>
          <w:sz w:val="24"/>
          <w:szCs w:val="24"/>
        </w:rPr>
        <w:t xml:space="preserve"> 6. </w:t>
      </w:r>
      <w:r w:rsidR="00C84169" w:rsidRPr="00C84169">
        <w:rPr>
          <w:rFonts w:ascii="Times New Roman" w:hAnsi="Times New Roman" w:cs="Times New Roman"/>
          <w:color w:val="222222"/>
          <w:sz w:val="24"/>
          <w:szCs w:val="24"/>
          <w:lang w:val="en" w:eastAsia="en-US" w:bidi="ar-SA"/>
        </w:rPr>
        <w:t>Family Burden</w:t>
      </w:r>
      <w:r w:rsidR="00520BC6">
        <w:rPr>
          <w:rFonts w:ascii="Times New Roman" w:hAnsi="Times New Roman" w:cs="Times New Roman"/>
          <w:color w:val="222222"/>
          <w:sz w:val="24"/>
          <w:szCs w:val="24"/>
          <w:lang w:val="en" w:eastAsia="en-US" w:bidi="ar-SA"/>
        </w:rPr>
        <w:t xml:space="preserve"> Description</w:t>
      </w:r>
      <w:r w:rsidR="00C84169" w:rsidRPr="00C84169">
        <w:rPr>
          <w:rFonts w:ascii="Times New Roman" w:hAnsi="Times New Roman" w:cs="Times New Roman"/>
          <w:color w:val="222222"/>
          <w:sz w:val="24"/>
          <w:szCs w:val="24"/>
          <w:lang w:val="en" w:eastAsia="en-US" w:bidi="ar-SA"/>
        </w:rPr>
        <w:t xml:space="preserve"> (Care</w:t>
      </w:r>
      <w:r w:rsidR="00520BC6">
        <w:rPr>
          <w:rFonts w:ascii="Times New Roman" w:hAnsi="Times New Roman" w:cs="Times New Roman"/>
          <w:color w:val="222222"/>
          <w:sz w:val="24"/>
          <w:szCs w:val="24"/>
          <w:lang w:val="en" w:eastAsia="en-US" w:bidi="ar-SA"/>
        </w:rPr>
        <w:t xml:space="preserve"> Burden Scale) Before </w:t>
      </w:r>
      <w:r w:rsidR="00C84169" w:rsidRPr="00C84169">
        <w:rPr>
          <w:rFonts w:ascii="Times New Roman" w:hAnsi="Times New Roman" w:cs="Times New Roman"/>
          <w:color w:val="222222"/>
          <w:sz w:val="24"/>
          <w:szCs w:val="24"/>
          <w:lang w:val="en" w:eastAsia="en-US" w:bidi="ar-SA"/>
        </w:rPr>
        <w:t>and After Treatment in the Intervention and Control Groups</w:t>
      </w:r>
    </w:p>
    <w:tbl>
      <w:tblPr>
        <w:tblStyle w:val="TableGrid"/>
        <w:tblW w:w="860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76"/>
        <w:gridCol w:w="709"/>
        <w:gridCol w:w="709"/>
        <w:gridCol w:w="1417"/>
        <w:gridCol w:w="851"/>
        <w:gridCol w:w="708"/>
        <w:gridCol w:w="709"/>
        <w:gridCol w:w="1417"/>
        <w:gridCol w:w="808"/>
      </w:tblGrid>
      <w:tr w:rsidR="00B218EB" w:rsidRPr="00841C1D" w:rsidTr="00020E23">
        <w:tc>
          <w:tcPr>
            <w:tcW w:w="1276" w:type="dxa"/>
            <w:vMerge w:val="restart"/>
            <w:tcBorders>
              <w:top w:val="single" w:sz="4" w:space="0" w:color="auto"/>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b/>
              </w:rPr>
            </w:pPr>
            <w:r>
              <w:rPr>
                <w:rFonts w:ascii="Times New Roman" w:hAnsi="Times New Roman" w:cs="Times New Roman"/>
                <w:b/>
              </w:rPr>
              <w:t>CBS</w:t>
            </w:r>
          </w:p>
        </w:tc>
        <w:tc>
          <w:tcPr>
            <w:tcW w:w="3686" w:type="dxa"/>
            <w:gridSpan w:val="4"/>
            <w:tcBorders>
              <w:top w:val="single" w:sz="4" w:space="0" w:color="auto"/>
              <w:bottom w:val="single" w:sz="4" w:space="0" w:color="auto"/>
            </w:tcBorders>
            <w:vAlign w:val="center"/>
          </w:tcPr>
          <w:p w:rsidR="00B218EB" w:rsidRPr="00520BC6" w:rsidRDefault="00520BC6" w:rsidP="009213ED">
            <w:pPr>
              <w:spacing w:after="0" w:line="240" w:lineRule="auto"/>
              <w:jc w:val="center"/>
              <w:rPr>
                <w:rFonts w:ascii="Times New Roman" w:hAnsi="Times New Roman" w:cs="Times New Roman"/>
                <w:b/>
                <w:lang w:val="en-US"/>
              </w:rPr>
            </w:pPr>
            <w:r>
              <w:rPr>
                <w:rFonts w:ascii="Times New Roman" w:hAnsi="Times New Roman" w:cs="Times New Roman"/>
                <w:b/>
                <w:lang w:val="en-US"/>
              </w:rPr>
              <w:t>Before Intervention</w:t>
            </w:r>
          </w:p>
        </w:tc>
        <w:tc>
          <w:tcPr>
            <w:tcW w:w="3642" w:type="dxa"/>
            <w:gridSpan w:val="4"/>
            <w:tcBorders>
              <w:top w:val="single" w:sz="4" w:space="0" w:color="auto"/>
              <w:bottom w:val="single" w:sz="4" w:space="0" w:color="auto"/>
            </w:tcBorders>
            <w:vAlign w:val="center"/>
          </w:tcPr>
          <w:p w:rsidR="00B218EB" w:rsidRPr="00520BC6" w:rsidRDefault="00520BC6" w:rsidP="009213ED">
            <w:pPr>
              <w:spacing w:after="0" w:line="240" w:lineRule="auto"/>
              <w:jc w:val="center"/>
              <w:rPr>
                <w:rFonts w:ascii="Times New Roman" w:hAnsi="Times New Roman" w:cs="Times New Roman"/>
                <w:b/>
                <w:lang w:val="en-US"/>
              </w:rPr>
            </w:pPr>
            <w:r>
              <w:rPr>
                <w:rFonts w:ascii="Times New Roman" w:hAnsi="Times New Roman" w:cs="Times New Roman"/>
                <w:b/>
                <w:lang w:val="en-US"/>
              </w:rPr>
              <w:t>After Intervention</w:t>
            </w:r>
          </w:p>
        </w:tc>
      </w:tr>
      <w:tr w:rsidR="00B218EB" w:rsidRPr="00841C1D" w:rsidTr="00020E23">
        <w:tc>
          <w:tcPr>
            <w:tcW w:w="1276" w:type="dxa"/>
            <w:vMerge/>
            <w:tcBorders>
              <w:top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b/>
              </w:rPr>
            </w:pPr>
          </w:p>
        </w:tc>
        <w:tc>
          <w:tcPr>
            <w:tcW w:w="709" w:type="dxa"/>
            <w:tcBorders>
              <w:top w:val="single" w:sz="4" w:space="0" w:color="auto"/>
            </w:tcBorders>
            <w:vAlign w:val="center"/>
          </w:tcPr>
          <w:p w:rsidR="00B218EB" w:rsidRPr="00B579A8" w:rsidRDefault="00B218EB" w:rsidP="009213ED">
            <w:pPr>
              <w:spacing w:after="0" w:line="240" w:lineRule="auto"/>
              <w:ind w:left="-108" w:right="-108"/>
              <w:jc w:val="center"/>
              <w:rPr>
                <w:rFonts w:ascii="Times New Roman" w:hAnsi="Times New Roman" w:cs="Times New Roman"/>
                <w:i/>
              </w:rPr>
            </w:pPr>
            <w:r w:rsidRPr="00B579A8">
              <w:rPr>
                <w:rFonts w:ascii="Times New Roman" w:hAnsi="Times New Roman" w:cs="Times New Roman"/>
                <w:i/>
              </w:rPr>
              <w:t>Mean</w:t>
            </w:r>
          </w:p>
        </w:tc>
        <w:tc>
          <w:tcPr>
            <w:tcW w:w="709"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SD</w:t>
            </w:r>
          </w:p>
        </w:tc>
        <w:tc>
          <w:tcPr>
            <w:tcW w:w="1417"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CI 95%</w:t>
            </w:r>
          </w:p>
        </w:tc>
        <w:tc>
          <w:tcPr>
            <w:tcW w:w="851" w:type="dxa"/>
            <w:tcBorders>
              <w:top w:val="single" w:sz="4" w:space="0" w:color="auto"/>
            </w:tcBorders>
            <w:vAlign w:val="center"/>
          </w:tcPr>
          <w:p w:rsidR="00B218EB" w:rsidRPr="00B579A8" w:rsidRDefault="00033F2F" w:rsidP="009213ED">
            <w:pPr>
              <w:spacing w:after="0" w:line="240" w:lineRule="auto"/>
              <w:jc w:val="center"/>
              <w:rPr>
                <w:rFonts w:ascii="Times New Roman" w:hAnsi="Times New Roman" w:cs="Times New Roman"/>
              </w:rPr>
            </w:pPr>
            <w:r>
              <w:rPr>
                <w:rFonts w:ascii="Times New Roman" w:hAnsi="Times New Roman" w:cs="Times New Roman"/>
                <w:sz w:val="20"/>
              </w:rPr>
              <w:t xml:space="preserve">P </w:t>
            </w:r>
            <w:r w:rsidR="00520BC6" w:rsidRPr="00520BC6">
              <w:rPr>
                <w:rFonts w:ascii="Times New Roman" w:hAnsi="Times New Roman" w:cs="Times New Roman"/>
                <w:sz w:val="20"/>
                <w:lang w:val="en-US"/>
              </w:rPr>
              <w:t xml:space="preserve"> Value</w:t>
            </w:r>
            <w:r w:rsidR="00B218EB" w:rsidRPr="00520BC6">
              <w:rPr>
                <w:rFonts w:ascii="Times New Roman" w:hAnsi="Times New Roman" w:cs="Times New Roman"/>
                <w:sz w:val="20"/>
              </w:rPr>
              <w:t>*</w:t>
            </w:r>
          </w:p>
        </w:tc>
        <w:tc>
          <w:tcPr>
            <w:tcW w:w="708" w:type="dxa"/>
            <w:tcBorders>
              <w:top w:val="single" w:sz="4" w:space="0" w:color="auto"/>
            </w:tcBorders>
            <w:vAlign w:val="center"/>
          </w:tcPr>
          <w:p w:rsidR="00B218EB" w:rsidRPr="00B579A8" w:rsidRDefault="00B218EB" w:rsidP="009213ED">
            <w:pPr>
              <w:spacing w:after="0" w:line="240" w:lineRule="auto"/>
              <w:ind w:left="-108" w:right="-108"/>
              <w:jc w:val="center"/>
              <w:rPr>
                <w:rFonts w:ascii="Times New Roman" w:hAnsi="Times New Roman" w:cs="Times New Roman"/>
                <w:i/>
              </w:rPr>
            </w:pPr>
            <w:r w:rsidRPr="00B579A8">
              <w:rPr>
                <w:rFonts w:ascii="Times New Roman" w:hAnsi="Times New Roman" w:cs="Times New Roman"/>
                <w:i/>
              </w:rPr>
              <w:t>Mean</w:t>
            </w:r>
          </w:p>
        </w:tc>
        <w:tc>
          <w:tcPr>
            <w:tcW w:w="709"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SD</w:t>
            </w:r>
          </w:p>
        </w:tc>
        <w:tc>
          <w:tcPr>
            <w:tcW w:w="1417" w:type="dxa"/>
            <w:tcBorders>
              <w:top w:val="single" w:sz="4" w:space="0" w:color="auto"/>
            </w:tcBorders>
            <w:vAlign w:val="center"/>
          </w:tcPr>
          <w:p w:rsidR="00B218EB" w:rsidRPr="00B579A8" w:rsidRDefault="00B218EB" w:rsidP="009213ED">
            <w:pPr>
              <w:spacing w:after="0" w:line="240" w:lineRule="auto"/>
              <w:jc w:val="center"/>
              <w:rPr>
                <w:rFonts w:ascii="Times New Roman" w:hAnsi="Times New Roman" w:cs="Times New Roman"/>
              </w:rPr>
            </w:pPr>
            <w:r w:rsidRPr="00B579A8">
              <w:rPr>
                <w:rFonts w:ascii="Times New Roman" w:hAnsi="Times New Roman" w:cs="Times New Roman"/>
              </w:rPr>
              <w:t>CI 95%</w:t>
            </w:r>
          </w:p>
        </w:tc>
        <w:tc>
          <w:tcPr>
            <w:tcW w:w="808" w:type="dxa"/>
            <w:tcBorders>
              <w:top w:val="single" w:sz="4" w:space="0" w:color="auto"/>
            </w:tcBorders>
            <w:vAlign w:val="center"/>
          </w:tcPr>
          <w:p w:rsidR="00B218EB" w:rsidRPr="00B579A8" w:rsidRDefault="009E6A7E" w:rsidP="009213ED">
            <w:pPr>
              <w:spacing w:after="0" w:line="240" w:lineRule="auto"/>
              <w:jc w:val="center"/>
              <w:rPr>
                <w:rFonts w:ascii="Times New Roman" w:hAnsi="Times New Roman" w:cs="Times New Roman"/>
              </w:rPr>
            </w:pPr>
            <w:r>
              <w:rPr>
                <w:rFonts w:ascii="Times New Roman" w:hAnsi="Times New Roman" w:cs="Times New Roman"/>
                <w:sz w:val="20"/>
              </w:rPr>
              <w:t>p</w:t>
            </w:r>
            <w:r w:rsidR="00520BC6" w:rsidRPr="00520BC6">
              <w:rPr>
                <w:rFonts w:ascii="Times New Roman" w:hAnsi="Times New Roman" w:cs="Times New Roman"/>
                <w:sz w:val="20"/>
                <w:lang w:val="en-US"/>
              </w:rPr>
              <w:t xml:space="preserve"> Value</w:t>
            </w:r>
            <w:r w:rsidR="00B218EB" w:rsidRPr="00520BC6">
              <w:rPr>
                <w:rFonts w:ascii="Times New Roman" w:hAnsi="Times New Roman" w:cs="Times New Roman"/>
                <w:sz w:val="20"/>
              </w:rPr>
              <w:t>*</w:t>
            </w:r>
          </w:p>
        </w:tc>
      </w:tr>
      <w:tr w:rsidR="00B218EB" w:rsidRPr="00841C1D" w:rsidTr="00020E23">
        <w:tc>
          <w:tcPr>
            <w:tcW w:w="1276" w:type="dxa"/>
            <w:vAlign w:val="center"/>
          </w:tcPr>
          <w:p w:rsidR="00B218EB" w:rsidRPr="00B579A8" w:rsidRDefault="00520BC6" w:rsidP="009213ED">
            <w:pPr>
              <w:spacing w:after="0" w:line="240" w:lineRule="auto"/>
              <w:jc w:val="center"/>
              <w:rPr>
                <w:rFonts w:ascii="Times New Roman" w:hAnsi="Times New Roman" w:cs="Times New Roman"/>
                <w:b/>
              </w:rPr>
            </w:pPr>
            <w:r w:rsidRPr="00520BC6">
              <w:rPr>
                <w:rFonts w:ascii="Times New Roman" w:hAnsi="Times New Roman" w:cs="Times New Roman"/>
                <w:b/>
                <w:sz w:val="18"/>
                <w:lang w:val="en-US"/>
              </w:rPr>
              <w:t>Intervention Group</w:t>
            </w:r>
            <w:r w:rsidR="00B218EB" w:rsidRPr="00B579A8">
              <w:rPr>
                <w:rFonts w:ascii="Times New Roman" w:hAnsi="Times New Roman" w:cs="Times New Roman"/>
                <w:b/>
              </w:rPr>
              <w:t xml:space="preserve"> (n=18)</w:t>
            </w:r>
          </w:p>
        </w:tc>
        <w:tc>
          <w:tcPr>
            <w:tcW w:w="709" w:type="dxa"/>
            <w:vAlign w:val="center"/>
          </w:tcPr>
          <w:p w:rsidR="00B218EB" w:rsidRPr="00841C1D" w:rsidRDefault="00B218EB" w:rsidP="009213ED">
            <w:pPr>
              <w:spacing w:after="0" w:line="240" w:lineRule="auto"/>
              <w:ind w:left="-108" w:right="-108"/>
              <w:jc w:val="center"/>
              <w:rPr>
                <w:rFonts w:ascii="Times New Roman" w:hAnsi="Times New Roman" w:cs="Times New Roman"/>
              </w:rPr>
            </w:pPr>
            <w:r>
              <w:rPr>
                <w:rFonts w:ascii="Times New Roman" w:hAnsi="Times New Roman" w:cs="Times New Roman"/>
              </w:rPr>
              <w:t>81,48</w:t>
            </w:r>
          </w:p>
        </w:tc>
        <w:tc>
          <w:tcPr>
            <w:tcW w:w="709" w:type="dxa"/>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3,01</w:t>
            </w:r>
          </w:p>
        </w:tc>
        <w:tc>
          <w:tcPr>
            <w:tcW w:w="1417" w:type="dxa"/>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79,98-82,98</w:t>
            </w:r>
          </w:p>
        </w:tc>
        <w:tc>
          <w:tcPr>
            <w:tcW w:w="851" w:type="dxa"/>
            <w:vMerge w:val="restart"/>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0,090</w:t>
            </w:r>
          </w:p>
        </w:tc>
        <w:tc>
          <w:tcPr>
            <w:tcW w:w="708" w:type="dxa"/>
            <w:vAlign w:val="center"/>
          </w:tcPr>
          <w:p w:rsidR="00B218EB" w:rsidRPr="00841C1D" w:rsidRDefault="00B218EB" w:rsidP="009213ED">
            <w:pPr>
              <w:spacing w:after="0" w:line="240" w:lineRule="auto"/>
              <w:ind w:left="-108" w:right="-108"/>
              <w:jc w:val="center"/>
              <w:rPr>
                <w:rFonts w:ascii="Times New Roman" w:hAnsi="Times New Roman" w:cs="Times New Roman"/>
              </w:rPr>
            </w:pPr>
            <w:r>
              <w:rPr>
                <w:rFonts w:ascii="Times New Roman" w:hAnsi="Times New Roman" w:cs="Times New Roman"/>
              </w:rPr>
              <w:t>92,59</w:t>
            </w:r>
          </w:p>
        </w:tc>
        <w:tc>
          <w:tcPr>
            <w:tcW w:w="709" w:type="dxa"/>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2,63</w:t>
            </w:r>
          </w:p>
        </w:tc>
        <w:tc>
          <w:tcPr>
            <w:tcW w:w="1417" w:type="dxa"/>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91,28-93,90</w:t>
            </w:r>
          </w:p>
        </w:tc>
        <w:tc>
          <w:tcPr>
            <w:tcW w:w="808" w:type="dxa"/>
            <w:vMerge w:val="restart"/>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0,000</w:t>
            </w:r>
          </w:p>
        </w:tc>
      </w:tr>
      <w:tr w:rsidR="00B218EB" w:rsidRPr="00841C1D" w:rsidTr="00020E23">
        <w:tc>
          <w:tcPr>
            <w:tcW w:w="1276" w:type="dxa"/>
            <w:tcBorders>
              <w:top w:val="single" w:sz="4" w:space="0" w:color="auto"/>
              <w:bottom w:val="single" w:sz="4" w:space="0" w:color="auto"/>
            </w:tcBorders>
            <w:vAlign w:val="center"/>
          </w:tcPr>
          <w:p w:rsidR="00B218EB" w:rsidRPr="00B579A8" w:rsidRDefault="00520BC6" w:rsidP="009213ED">
            <w:pPr>
              <w:spacing w:after="0" w:line="240" w:lineRule="auto"/>
              <w:jc w:val="center"/>
              <w:rPr>
                <w:rFonts w:ascii="Times New Roman" w:hAnsi="Times New Roman" w:cs="Times New Roman"/>
                <w:b/>
              </w:rPr>
            </w:pPr>
            <w:r>
              <w:rPr>
                <w:rFonts w:ascii="Times New Roman" w:hAnsi="Times New Roman" w:cs="Times New Roman"/>
                <w:b/>
                <w:lang w:val="en-US"/>
              </w:rPr>
              <w:t>Control Group</w:t>
            </w:r>
            <w:r w:rsidR="00B218EB" w:rsidRPr="00B579A8">
              <w:rPr>
                <w:rFonts w:ascii="Times New Roman" w:hAnsi="Times New Roman" w:cs="Times New Roman"/>
                <w:b/>
              </w:rPr>
              <w:t xml:space="preserve"> (n=18)</w:t>
            </w:r>
          </w:p>
        </w:tc>
        <w:tc>
          <w:tcPr>
            <w:tcW w:w="709" w:type="dxa"/>
            <w:tcBorders>
              <w:top w:val="single" w:sz="4" w:space="0" w:color="auto"/>
              <w:bottom w:val="single" w:sz="4" w:space="0" w:color="auto"/>
            </w:tcBorders>
            <w:vAlign w:val="center"/>
          </w:tcPr>
          <w:p w:rsidR="00B218EB" w:rsidRPr="00841C1D" w:rsidRDefault="00B218EB" w:rsidP="009213ED">
            <w:pPr>
              <w:spacing w:after="0" w:line="240" w:lineRule="auto"/>
              <w:ind w:left="-108" w:right="-108"/>
              <w:jc w:val="center"/>
              <w:rPr>
                <w:rFonts w:ascii="Times New Roman" w:hAnsi="Times New Roman" w:cs="Times New Roman"/>
              </w:rPr>
            </w:pPr>
            <w:r>
              <w:rPr>
                <w:rFonts w:ascii="Times New Roman" w:hAnsi="Times New Roman" w:cs="Times New Roman"/>
              </w:rPr>
              <w:t>80,16</w:t>
            </w:r>
          </w:p>
        </w:tc>
        <w:tc>
          <w:tcPr>
            <w:tcW w:w="709" w:type="dxa"/>
            <w:tcBorders>
              <w:top w:val="single" w:sz="4" w:space="0" w:color="auto"/>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1,11</w:t>
            </w:r>
          </w:p>
        </w:tc>
        <w:tc>
          <w:tcPr>
            <w:tcW w:w="1417" w:type="dxa"/>
            <w:tcBorders>
              <w:top w:val="single" w:sz="4" w:space="0" w:color="auto"/>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79,60-80,71</w:t>
            </w:r>
          </w:p>
        </w:tc>
        <w:tc>
          <w:tcPr>
            <w:tcW w:w="851" w:type="dxa"/>
            <w:vMerge/>
            <w:tcBorders>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p>
        </w:tc>
        <w:tc>
          <w:tcPr>
            <w:tcW w:w="708" w:type="dxa"/>
            <w:tcBorders>
              <w:top w:val="single" w:sz="4" w:space="0" w:color="auto"/>
              <w:bottom w:val="single" w:sz="4" w:space="0" w:color="auto"/>
            </w:tcBorders>
            <w:vAlign w:val="center"/>
          </w:tcPr>
          <w:p w:rsidR="00B218EB" w:rsidRPr="00841C1D" w:rsidRDefault="00B218EB" w:rsidP="009213ED">
            <w:pPr>
              <w:spacing w:after="0" w:line="240" w:lineRule="auto"/>
              <w:ind w:left="-108" w:right="-108"/>
              <w:jc w:val="center"/>
              <w:rPr>
                <w:rFonts w:ascii="Times New Roman" w:hAnsi="Times New Roman" w:cs="Times New Roman"/>
              </w:rPr>
            </w:pPr>
            <w:r>
              <w:rPr>
                <w:rFonts w:ascii="Times New Roman" w:hAnsi="Times New Roman" w:cs="Times New Roman"/>
              </w:rPr>
              <w:t>80,06</w:t>
            </w:r>
          </w:p>
        </w:tc>
        <w:tc>
          <w:tcPr>
            <w:tcW w:w="709" w:type="dxa"/>
            <w:tcBorders>
              <w:top w:val="single" w:sz="4" w:space="0" w:color="auto"/>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1,19</w:t>
            </w:r>
          </w:p>
        </w:tc>
        <w:tc>
          <w:tcPr>
            <w:tcW w:w="1417" w:type="dxa"/>
            <w:tcBorders>
              <w:top w:val="single" w:sz="4" w:space="0" w:color="auto"/>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r>
              <w:rPr>
                <w:rFonts w:ascii="Times New Roman" w:hAnsi="Times New Roman" w:cs="Times New Roman"/>
              </w:rPr>
              <w:t>79,47-80,66</w:t>
            </w:r>
          </w:p>
        </w:tc>
        <w:tc>
          <w:tcPr>
            <w:tcW w:w="808" w:type="dxa"/>
            <w:vMerge/>
            <w:tcBorders>
              <w:bottom w:val="single" w:sz="4" w:space="0" w:color="auto"/>
            </w:tcBorders>
            <w:vAlign w:val="center"/>
          </w:tcPr>
          <w:p w:rsidR="00B218EB" w:rsidRPr="00841C1D" w:rsidRDefault="00B218EB" w:rsidP="009213ED">
            <w:pPr>
              <w:spacing w:after="0" w:line="240" w:lineRule="auto"/>
              <w:jc w:val="center"/>
              <w:rPr>
                <w:rFonts w:ascii="Times New Roman" w:hAnsi="Times New Roman" w:cs="Times New Roman"/>
              </w:rPr>
            </w:pPr>
          </w:p>
        </w:tc>
      </w:tr>
    </w:tbl>
    <w:p w:rsidR="00B218EB" w:rsidRDefault="00B218EB" w:rsidP="00B218EB">
      <w:pPr>
        <w:spacing w:after="0" w:line="360" w:lineRule="auto"/>
        <w:jc w:val="both"/>
        <w:rPr>
          <w:rFonts w:ascii="Times New Roman" w:hAnsi="Times New Roman" w:cs="Times New Roman"/>
          <w:i/>
          <w:sz w:val="24"/>
          <w:szCs w:val="24"/>
        </w:rPr>
      </w:pPr>
      <w:r w:rsidRPr="0069516A">
        <w:rPr>
          <w:rFonts w:ascii="Times New Roman" w:hAnsi="Times New Roman" w:cs="Times New Roman"/>
          <w:sz w:val="24"/>
          <w:szCs w:val="24"/>
        </w:rPr>
        <w:t>*</w:t>
      </w:r>
      <w:r w:rsidRPr="00206421">
        <w:rPr>
          <w:rFonts w:ascii="Times New Roman" w:hAnsi="Times New Roman" w:cs="Times New Roman"/>
          <w:i/>
          <w:sz w:val="24"/>
          <w:szCs w:val="24"/>
        </w:rPr>
        <w:t>Independent t-test</w:t>
      </w:r>
    </w:p>
    <w:p w:rsidR="00B218EB" w:rsidRDefault="00B218EB" w:rsidP="00B218EB">
      <w:pPr>
        <w:spacing w:line="360" w:lineRule="auto"/>
        <w:jc w:val="both"/>
        <w:rPr>
          <w:rFonts w:ascii="Times New Roman" w:hAnsi="Times New Roman" w:cs="Times New Roman"/>
          <w:sz w:val="24"/>
          <w:szCs w:val="24"/>
        </w:rPr>
        <w:sectPr w:rsidR="00B218EB" w:rsidSect="00020E23">
          <w:type w:val="continuous"/>
          <w:pgSz w:w="11906" w:h="16838"/>
          <w:pgMar w:top="1701" w:right="1701" w:bottom="1701" w:left="1701" w:header="709" w:footer="709" w:gutter="0"/>
          <w:cols w:space="282"/>
          <w:docGrid w:linePitch="360"/>
        </w:sectPr>
      </w:pPr>
    </w:p>
    <w:p w:rsidR="00C84169" w:rsidRPr="00C84169" w:rsidRDefault="00520BC6" w:rsidP="00C8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lastRenderedPageBreak/>
        <w:tab/>
      </w:r>
      <w:r w:rsidR="00C84169" w:rsidRPr="00C84169">
        <w:rPr>
          <w:rFonts w:ascii="Times New Roman" w:eastAsia="Times New Roman" w:hAnsi="Times New Roman" w:cs="Times New Roman"/>
          <w:color w:val="222222"/>
          <w:sz w:val="24"/>
          <w:szCs w:val="24"/>
          <w:lang w:val="en"/>
        </w:rPr>
        <w:t xml:space="preserve">Table 6 shows the mean family burden (CBS) value before intervention was 81.48 (SD 3.01) in the intervention group while in the control group, the mean family burden value (CBS) before intervention was 80.16 (SD 1.11) with significant value (p value) is equal to 0.090. While the mean family burden value </w:t>
      </w:r>
    </w:p>
    <w:p w:rsidR="00C84169" w:rsidRPr="00C84169" w:rsidRDefault="00C84169" w:rsidP="00C8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sidRPr="00C84169">
        <w:rPr>
          <w:rFonts w:ascii="Times New Roman" w:eastAsia="Times New Roman" w:hAnsi="Times New Roman" w:cs="Times New Roman"/>
          <w:color w:val="222222"/>
          <w:sz w:val="24"/>
          <w:szCs w:val="24"/>
          <w:lang w:val="en"/>
        </w:rPr>
        <w:lastRenderedPageBreak/>
        <w:t>(CBS) after the intervention was 92.59 (SD 2.63) in the intervention group while in the control group, the mean family burden value (CBS) after the intervention was 80.06 (SD 1.19) with a significance value (p value) is 0,000.</w:t>
      </w:r>
    </w:p>
    <w:p w:rsidR="00B218EB" w:rsidRPr="00C84169" w:rsidRDefault="00B218EB" w:rsidP="00C84169">
      <w:pPr>
        <w:spacing w:after="0" w:line="360" w:lineRule="auto"/>
        <w:jc w:val="both"/>
        <w:rPr>
          <w:rFonts w:ascii="Times New Roman" w:hAnsi="Times New Roman" w:cs="Times New Roman"/>
          <w:sz w:val="24"/>
          <w:szCs w:val="24"/>
        </w:rPr>
        <w:sectPr w:rsidR="00B218EB" w:rsidRPr="00C84169" w:rsidSect="00020E23">
          <w:type w:val="continuous"/>
          <w:pgSz w:w="11906" w:h="16838"/>
          <w:pgMar w:top="1701" w:right="1701" w:bottom="1701" w:left="1701" w:header="709" w:footer="709" w:gutter="0"/>
          <w:cols w:num="2" w:space="282"/>
          <w:docGrid w:linePitch="360"/>
        </w:sectPr>
      </w:pPr>
    </w:p>
    <w:p w:rsidR="0092374D" w:rsidRDefault="0092374D" w:rsidP="00B218EB">
      <w:pPr>
        <w:spacing w:after="0" w:line="360" w:lineRule="auto"/>
        <w:jc w:val="center"/>
        <w:rPr>
          <w:rFonts w:ascii="Times New Roman" w:hAnsi="Times New Roman" w:cs="Times New Roman"/>
          <w:b/>
          <w:sz w:val="24"/>
          <w:szCs w:val="24"/>
        </w:rPr>
      </w:pPr>
    </w:p>
    <w:p w:rsidR="00C84169" w:rsidRPr="00C84169" w:rsidRDefault="00020E23" w:rsidP="009213ED">
      <w:pPr>
        <w:pStyle w:val="HTMLPreformatted"/>
        <w:jc w:val="center"/>
        <w:rPr>
          <w:rFonts w:ascii="Times New Roman" w:hAnsi="Times New Roman" w:cs="Times New Roman"/>
          <w:color w:val="222222"/>
          <w:sz w:val="24"/>
          <w:szCs w:val="24"/>
          <w:lang w:val="en-US" w:eastAsia="en-US" w:bidi="ar-SA"/>
        </w:rPr>
      </w:pPr>
      <w:r>
        <w:rPr>
          <w:rFonts w:ascii="Times New Roman" w:hAnsi="Times New Roman" w:cs="Times New Roman"/>
          <w:b/>
          <w:sz w:val="24"/>
          <w:szCs w:val="24"/>
        </w:rPr>
        <w:t>Table</w:t>
      </w:r>
      <w:r w:rsidR="00B218EB" w:rsidRPr="00C84169">
        <w:rPr>
          <w:rFonts w:ascii="Times New Roman" w:hAnsi="Times New Roman" w:cs="Times New Roman"/>
          <w:b/>
          <w:sz w:val="24"/>
          <w:szCs w:val="24"/>
        </w:rPr>
        <w:t xml:space="preserve"> 7. </w:t>
      </w:r>
      <w:r w:rsidR="00CF6B9D" w:rsidRPr="00CF6B9D">
        <w:rPr>
          <w:rFonts w:ascii="Times New Roman" w:hAnsi="Times New Roman" w:cs="Times New Roman"/>
          <w:color w:val="222222"/>
          <w:sz w:val="24"/>
          <w:szCs w:val="24"/>
          <w:lang w:val="en" w:eastAsia="en-US" w:bidi="ar-SA"/>
        </w:rPr>
        <w:t>Obedience</w:t>
      </w:r>
      <w:r w:rsidR="0092374D">
        <w:rPr>
          <w:rFonts w:ascii="Times New Roman" w:hAnsi="Times New Roman" w:cs="Times New Roman"/>
          <w:color w:val="222222"/>
          <w:sz w:val="24"/>
          <w:szCs w:val="24"/>
          <w:lang w:val="en" w:eastAsia="en-US" w:bidi="ar-SA"/>
        </w:rPr>
        <w:t xml:space="preserve"> Value</w:t>
      </w:r>
      <w:r w:rsidR="00C84169" w:rsidRPr="00C84169">
        <w:rPr>
          <w:rFonts w:ascii="Times New Roman" w:hAnsi="Times New Roman" w:cs="Times New Roman"/>
          <w:color w:val="222222"/>
          <w:sz w:val="24"/>
          <w:szCs w:val="24"/>
          <w:lang w:val="en" w:eastAsia="en-US" w:bidi="ar-SA"/>
        </w:rPr>
        <w:t xml:space="preserve"> Before and After Family Empowerment Interventions in TB Infection Latent Screening in the Intervention and Control Groups in Pontianak (n = 36)</w:t>
      </w:r>
    </w:p>
    <w:tbl>
      <w:tblPr>
        <w:tblStyle w:val="TableGrid"/>
        <w:tblW w:w="847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68"/>
        <w:gridCol w:w="1134"/>
        <w:gridCol w:w="1134"/>
        <w:gridCol w:w="1134"/>
        <w:gridCol w:w="1134"/>
        <w:gridCol w:w="1189"/>
        <w:gridCol w:w="1079"/>
      </w:tblGrid>
      <w:tr w:rsidR="00B218EB" w:rsidRPr="00E3138A" w:rsidTr="00020E23">
        <w:tc>
          <w:tcPr>
            <w:tcW w:w="1668" w:type="dxa"/>
            <w:vMerge w:val="restart"/>
            <w:tcBorders>
              <w:top w:val="single" w:sz="4" w:space="0" w:color="auto"/>
              <w:bottom w:val="single" w:sz="4" w:space="0" w:color="auto"/>
            </w:tcBorders>
            <w:vAlign w:val="center"/>
          </w:tcPr>
          <w:p w:rsidR="00B218EB" w:rsidRPr="00E3138A" w:rsidRDefault="0092374D" w:rsidP="009213ED">
            <w:pPr>
              <w:spacing w:after="0" w:line="240" w:lineRule="auto"/>
              <w:jc w:val="center"/>
              <w:rPr>
                <w:rFonts w:ascii="Times New Roman" w:hAnsi="Times New Roman" w:cs="Times New Roman"/>
              </w:rPr>
            </w:pPr>
            <w:r>
              <w:rPr>
                <w:rFonts w:ascii="Times New Roman" w:hAnsi="Times New Roman" w:cs="Times New Roman"/>
              </w:rPr>
              <w:t>Variable</w:t>
            </w:r>
          </w:p>
        </w:tc>
        <w:tc>
          <w:tcPr>
            <w:tcW w:w="2268" w:type="dxa"/>
            <w:gridSpan w:val="2"/>
            <w:tcBorders>
              <w:top w:val="single" w:sz="4" w:space="0" w:color="auto"/>
              <w:bottom w:val="single" w:sz="4" w:space="0" w:color="auto"/>
            </w:tcBorders>
            <w:vAlign w:val="center"/>
          </w:tcPr>
          <w:p w:rsidR="00B218EB" w:rsidRPr="00E3138A" w:rsidRDefault="0092374D" w:rsidP="009213ED">
            <w:pPr>
              <w:spacing w:after="0" w:line="240" w:lineRule="auto"/>
              <w:jc w:val="center"/>
              <w:rPr>
                <w:rFonts w:ascii="Times New Roman" w:hAnsi="Times New Roman" w:cs="Times New Roman"/>
              </w:rPr>
            </w:pPr>
            <w:r>
              <w:rPr>
                <w:rFonts w:ascii="Times New Roman" w:hAnsi="Times New Roman" w:cs="Times New Roman"/>
                <w:lang w:val="en-US"/>
              </w:rPr>
              <w:t>Before Intervention</w:t>
            </w:r>
            <w:r w:rsidR="00B218EB" w:rsidRPr="00E3138A">
              <w:rPr>
                <w:rFonts w:ascii="Times New Roman" w:hAnsi="Times New Roman" w:cs="Times New Roman"/>
              </w:rPr>
              <w:t xml:space="preserve"> (</w:t>
            </w:r>
            <w:r w:rsidR="00B218EB" w:rsidRPr="00E3138A">
              <w:rPr>
                <w:rFonts w:ascii="Times New Roman" w:hAnsi="Times New Roman" w:cs="Times New Roman"/>
                <w:i/>
              </w:rPr>
              <w:t>Pretest</w:t>
            </w:r>
            <w:r w:rsidR="00B218EB" w:rsidRPr="00E3138A">
              <w:rPr>
                <w:rFonts w:ascii="Times New Roman" w:hAnsi="Times New Roman" w:cs="Times New Roman"/>
              </w:rPr>
              <w:t>)</w:t>
            </w:r>
          </w:p>
        </w:tc>
        <w:tc>
          <w:tcPr>
            <w:tcW w:w="2268" w:type="dxa"/>
            <w:gridSpan w:val="2"/>
            <w:tcBorders>
              <w:top w:val="single" w:sz="4" w:space="0" w:color="auto"/>
              <w:bottom w:val="single" w:sz="4" w:space="0" w:color="auto"/>
            </w:tcBorders>
            <w:vAlign w:val="center"/>
          </w:tcPr>
          <w:p w:rsidR="00B218EB" w:rsidRPr="00E3138A" w:rsidRDefault="0092374D" w:rsidP="009213ED">
            <w:pPr>
              <w:spacing w:after="0" w:line="240" w:lineRule="auto"/>
              <w:jc w:val="center"/>
              <w:rPr>
                <w:rFonts w:ascii="Times New Roman" w:hAnsi="Times New Roman" w:cs="Times New Roman"/>
              </w:rPr>
            </w:pPr>
            <w:r>
              <w:rPr>
                <w:rFonts w:ascii="Times New Roman" w:hAnsi="Times New Roman" w:cs="Times New Roman"/>
                <w:lang w:val="en-US"/>
              </w:rPr>
              <w:t>After Intervention</w:t>
            </w:r>
            <w:r w:rsidR="00B218EB" w:rsidRPr="00E3138A">
              <w:rPr>
                <w:rFonts w:ascii="Times New Roman" w:hAnsi="Times New Roman" w:cs="Times New Roman"/>
              </w:rPr>
              <w:t xml:space="preserve"> (</w:t>
            </w:r>
            <w:r w:rsidR="00B218EB" w:rsidRPr="00E3138A">
              <w:rPr>
                <w:rFonts w:ascii="Times New Roman" w:hAnsi="Times New Roman" w:cs="Times New Roman"/>
                <w:i/>
              </w:rPr>
              <w:t>Post test</w:t>
            </w:r>
            <w:r w:rsidR="00B218EB" w:rsidRPr="00E3138A">
              <w:rPr>
                <w:rFonts w:ascii="Times New Roman" w:hAnsi="Times New Roman" w:cs="Times New Roman"/>
              </w:rPr>
              <w:t>)</w:t>
            </w:r>
          </w:p>
        </w:tc>
        <w:tc>
          <w:tcPr>
            <w:tcW w:w="1189" w:type="dxa"/>
            <w:vMerge w:val="restart"/>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CI 95%</w:t>
            </w:r>
          </w:p>
        </w:tc>
        <w:tc>
          <w:tcPr>
            <w:tcW w:w="1079" w:type="dxa"/>
            <w:vMerge w:val="restart"/>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i/>
              </w:rPr>
            </w:pPr>
            <w:r w:rsidRPr="00E3138A">
              <w:rPr>
                <w:rFonts w:ascii="Times New Roman" w:hAnsi="Times New Roman" w:cs="Times New Roman"/>
              </w:rPr>
              <w:t xml:space="preserve">p </w:t>
            </w:r>
            <w:r w:rsidRPr="00E3138A">
              <w:rPr>
                <w:rFonts w:ascii="Times New Roman" w:hAnsi="Times New Roman" w:cs="Times New Roman"/>
                <w:i/>
              </w:rPr>
              <w:t>value**</w:t>
            </w:r>
          </w:p>
        </w:tc>
      </w:tr>
      <w:tr w:rsidR="00B218EB" w:rsidRPr="00E3138A" w:rsidTr="00020E23">
        <w:tc>
          <w:tcPr>
            <w:tcW w:w="1668" w:type="dxa"/>
            <w:vMerge/>
            <w:tcBorders>
              <w:top w:val="single" w:sz="4" w:space="0" w:color="auto"/>
            </w:tcBorders>
          </w:tcPr>
          <w:p w:rsidR="00B218EB" w:rsidRPr="00E3138A" w:rsidRDefault="00B218EB" w:rsidP="009213ED">
            <w:pPr>
              <w:spacing w:after="0" w:line="240" w:lineRule="auto"/>
              <w:jc w:val="both"/>
              <w:rPr>
                <w:rFonts w:ascii="Times New Roman" w:hAnsi="Times New Roman" w:cs="Times New Roman"/>
              </w:rPr>
            </w:pPr>
          </w:p>
        </w:tc>
        <w:tc>
          <w:tcPr>
            <w:tcW w:w="1134" w:type="dxa"/>
            <w:tcBorders>
              <w:top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i/>
              </w:rPr>
            </w:pPr>
            <w:r w:rsidRPr="00E3138A">
              <w:rPr>
                <w:rFonts w:ascii="Times New Roman" w:hAnsi="Times New Roman" w:cs="Times New Roman"/>
                <w:i/>
              </w:rPr>
              <w:t>Mean</w:t>
            </w:r>
          </w:p>
        </w:tc>
        <w:tc>
          <w:tcPr>
            <w:tcW w:w="1134" w:type="dxa"/>
            <w:tcBorders>
              <w:top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SD</w:t>
            </w:r>
          </w:p>
        </w:tc>
        <w:tc>
          <w:tcPr>
            <w:tcW w:w="1134" w:type="dxa"/>
            <w:tcBorders>
              <w:top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i/>
              </w:rPr>
            </w:pPr>
            <w:r w:rsidRPr="00E3138A">
              <w:rPr>
                <w:rFonts w:ascii="Times New Roman" w:hAnsi="Times New Roman" w:cs="Times New Roman"/>
                <w:i/>
              </w:rPr>
              <w:t>Mean</w:t>
            </w:r>
          </w:p>
        </w:tc>
        <w:tc>
          <w:tcPr>
            <w:tcW w:w="1134" w:type="dxa"/>
            <w:tcBorders>
              <w:top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SD</w:t>
            </w:r>
          </w:p>
        </w:tc>
        <w:tc>
          <w:tcPr>
            <w:tcW w:w="1189" w:type="dxa"/>
            <w:vMerge/>
            <w:tcBorders>
              <w:top w:val="single" w:sz="4" w:space="0" w:color="auto"/>
            </w:tcBorders>
          </w:tcPr>
          <w:p w:rsidR="00B218EB" w:rsidRPr="00E3138A" w:rsidRDefault="00B218EB" w:rsidP="009213ED">
            <w:pPr>
              <w:spacing w:after="0" w:line="240" w:lineRule="auto"/>
              <w:jc w:val="both"/>
              <w:rPr>
                <w:rFonts w:ascii="Times New Roman" w:hAnsi="Times New Roman" w:cs="Times New Roman"/>
              </w:rPr>
            </w:pPr>
          </w:p>
        </w:tc>
        <w:tc>
          <w:tcPr>
            <w:tcW w:w="1079" w:type="dxa"/>
            <w:vMerge/>
            <w:tcBorders>
              <w:top w:val="single" w:sz="4" w:space="0" w:color="auto"/>
            </w:tcBorders>
          </w:tcPr>
          <w:p w:rsidR="00B218EB" w:rsidRPr="00E3138A" w:rsidRDefault="00B218EB" w:rsidP="009213ED">
            <w:pPr>
              <w:spacing w:after="0" w:line="240" w:lineRule="auto"/>
              <w:jc w:val="both"/>
              <w:rPr>
                <w:rFonts w:ascii="Times New Roman" w:hAnsi="Times New Roman" w:cs="Times New Roman"/>
              </w:rPr>
            </w:pPr>
          </w:p>
        </w:tc>
      </w:tr>
      <w:tr w:rsidR="00B218EB" w:rsidRPr="00E3138A" w:rsidTr="00020E23">
        <w:tc>
          <w:tcPr>
            <w:tcW w:w="8472" w:type="dxa"/>
            <w:gridSpan w:val="7"/>
          </w:tcPr>
          <w:p w:rsidR="00B218EB" w:rsidRPr="00E3138A" w:rsidRDefault="0092374D" w:rsidP="009213ED">
            <w:pPr>
              <w:spacing w:after="0" w:line="240" w:lineRule="auto"/>
              <w:jc w:val="both"/>
              <w:rPr>
                <w:rFonts w:ascii="Times New Roman" w:hAnsi="Times New Roman" w:cs="Times New Roman"/>
              </w:rPr>
            </w:pPr>
            <w:r>
              <w:rPr>
                <w:rFonts w:ascii="Times New Roman" w:hAnsi="Times New Roman" w:cs="Times New Roman"/>
                <w:b/>
                <w:lang w:val="en-US"/>
              </w:rPr>
              <w:t>Obedience</w:t>
            </w:r>
            <w:r w:rsidR="00B218EB" w:rsidRPr="00E3138A">
              <w:rPr>
                <w:rFonts w:ascii="Times New Roman" w:hAnsi="Times New Roman" w:cs="Times New Roman"/>
                <w:b/>
              </w:rPr>
              <w:t xml:space="preserve"> </w:t>
            </w:r>
          </w:p>
        </w:tc>
      </w:tr>
      <w:tr w:rsidR="00B218EB" w:rsidRPr="00E3138A" w:rsidTr="009213ED">
        <w:tc>
          <w:tcPr>
            <w:tcW w:w="1668" w:type="dxa"/>
            <w:tcBorders>
              <w:bottom w:val="single" w:sz="4" w:space="0" w:color="auto"/>
            </w:tcBorders>
            <w:vAlign w:val="center"/>
          </w:tcPr>
          <w:p w:rsidR="00B218EB" w:rsidRPr="00E3138A" w:rsidRDefault="0092374D" w:rsidP="009213ED">
            <w:pPr>
              <w:spacing w:after="0" w:line="240" w:lineRule="auto"/>
              <w:jc w:val="center"/>
              <w:rPr>
                <w:rFonts w:ascii="Times New Roman" w:hAnsi="Times New Roman" w:cs="Times New Roman"/>
                <w:b/>
              </w:rPr>
            </w:pPr>
            <w:r>
              <w:rPr>
                <w:rFonts w:ascii="Times New Roman" w:hAnsi="Times New Roman" w:cs="Times New Roman"/>
                <w:b/>
                <w:lang w:val="en-US"/>
              </w:rPr>
              <w:t>Intervention Group</w:t>
            </w:r>
            <w:r w:rsidR="00B218EB" w:rsidRPr="00E3138A">
              <w:rPr>
                <w:rFonts w:ascii="Times New Roman" w:hAnsi="Times New Roman" w:cs="Times New Roman"/>
                <w:b/>
              </w:rPr>
              <w:t xml:space="preserve"> (n=18)</w:t>
            </w:r>
          </w:p>
        </w:tc>
        <w:tc>
          <w:tcPr>
            <w:tcW w:w="1134"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76,38</w:t>
            </w:r>
          </w:p>
        </w:tc>
        <w:tc>
          <w:tcPr>
            <w:tcW w:w="1134"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9,47</w:t>
            </w:r>
          </w:p>
        </w:tc>
        <w:tc>
          <w:tcPr>
            <w:tcW w:w="1134"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15,33</w:t>
            </w:r>
          </w:p>
        </w:tc>
        <w:tc>
          <w:tcPr>
            <w:tcW w:w="1134"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4,287</w:t>
            </w:r>
          </w:p>
        </w:tc>
        <w:tc>
          <w:tcPr>
            <w:tcW w:w="1189"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-6,40-3,46</w:t>
            </w:r>
          </w:p>
        </w:tc>
        <w:tc>
          <w:tcPr>
            <w:tcW w:w="1079" w:type="dxa"/>
            <w:tcBorders>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0,000</w:t>
            </w:r>
          </w:p>
        </w:tc>
      </w:tr>
      <w:tr w:rsidR="00B218EB" w:rsidRPr="00E3138A" w:rsidTr="009213ED">
        <w:tc>
          <w:tcPr>
            <w:tcW w:w="1668" w:type="dxa"/>
            <w:tcBorders>
              <w:top w:val="single" w:sz="4" w:space="0" w:color="auto"/>
              <w:bottom w:val="single" w:sz="4" w:space="0" w:color="auto"/>
            </w:tcBorders>
            <w:vAlign w:val="center"/>
          </w:tcPr>
          <w:p w:rsidR="00B218EB" w:rsidRPr="00E3138A" w:rsidRDefault="0092374D" w:rsidP="009213ED">
            <w:pPr>
              <w:spacing w:after="0" w:line="240" w:lineRule="auto"/>
              <w:jc w:val="center"/>
              <w:rPr>
                <w:rFonts w:ascii="Times New Roman" w:hAnsi="Times New Roman" w:cs="Times New Roman"/>
                <w:b/>
              </w:rPr>
            </w:pPr>
            <w:r>
              <w:rPr>
                <w:rFonts w:ascii="Times New Roman" w:hAnsi="Times New Roman" w:cs="Times New Roman"/>
                <w:b/>
                <w:lang w:val="en-US"/>
              </w:rPr>
              <w:t>Control Group</w:t>
            </w:r>
            <w:r w:rsidR="00B218EB" w:rsidRPr="00E3138A">
              <w:rPr>
                <w:rFonts w:ascii="Times New Roman" w:hAnsi="Times New Roman" w:cs="Times New Roman"/>
                <w:b/>
              </w:rPr>
              <w:t xml:space="preserve"> (n=18)</w:t>
            </w:r>
          </w:p>
        </w:tc>
        <w:tc>
          <w:tcPr>
            <w:tcW w:w="1134"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72,91</w:t>
            </w:r>
          </w:p>
        </w:tc>
        <w:tc>
          <w:tcPr>
            <w:tcW w:w="1134"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4,79</w:t>
            </w:r>
          </w:p>
        </w:tc>
        <w:tc>
          <w:tcPr>
            <w:tcW w:w="1134"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11,67</w:t>
            </w:r>
          </w:p>
        </w:tc>
        <w:tc>
          <w:tcPr>
            <w:tcW w:w="1134"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4,287</w:t>
            </w:r>
          </w:p>
        </w:tc>
        <w:tc>
          <w:tcPr>
            <w:tcW w:w="1189"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-1,61-8,56</w:t>
            </w:r>
          </w:p>
        </w:tc>
        <w:tc>
          <w:tcPr>
            <w:tcW w:w="1079" w:type="dxa"/>
            <w:tcBorders>
              <w:top w:val="single" w:sz="4" w:space="0" w:color="auto"/>
              <w:bottom w:val="single" w:sz="4" w:space="0" w:color="auto"/>
            </w:tcBorders>
            <w:vAlign w:val="center"/>
          </w:tcPr>
          <w:p w:rsidR="00B218EB" w:rsidRPr="00E3138A" w:rsidRDefault="00B218EB" w:rsidP="009213ED">
            <w:pPr>
              <w:spacing w:after="0" w:line="240" w:lineRule="auto"/>
              <w:jc w:val="center"/>
              <w:rPr>
                <w:rFonts w:ascii="Times New Roman" w:hAnsi="Times New Roman" w:cs="Times New Roman"/>
              </w:rPr>
            </w:pPr>
            <w:r w:rsidRPr="00E3138A">
              <w:rPr>
                <w:rFonts w:ascii="Times New Roman" w:hAnsi="Times New Roman" w:cs="Times New Roman"/>
              </w:rPr>
              <w:t>0,579</w:t>
            </w:r>
          </w:p>
        </w:tc>
      </w:tr>
      <w:tr w:rsidR="00B218EB" w:rsidRPr="00E3138A" w:rsidTr="009213ED">
        <w:tc>
          <w:tcPr>
            <w:tcW w:w="8472" w:type="dxa"/>
            <w:gridSpan w:val="7"/>
            <w:tcBorders>
              <w:top w:val="single" w:sz="4" w:space="0" w:color="auto"/>
              <w:bottom w:val="nil"/>
            </w:tcBorders>
            <w:vAlign w:val="center"/>
          </w:tcPr>
          <w:p w:rsidR="00D51D28" w:rsidRDefault="00D51D28" w:rsidP="00C84169">
            <w:pPr>
              <w:pStyle w:val="HTMLPreformatted"/>
              <w:spacing w:line="360" w:lineRule="auto"/>
              <w:rPr>
                <w:rFonts w:ascii="Times New Roman" w:hAnsi="Times New Roman" w:cs="Times New Roman"/>
                <w:color w:val="222222"/>
                <w:sz w:val="24"/>
                <w:szCs w:val="24"/>
                <w:lang w:val="en"/>
              </w:rPr>
            </w:pPr>
            <w:r w:rsidRPr="0069516A">
              <w:rPr>
                <w:rFonts w:ascii="Times New Roman" w:hAnsi="Times New Roman" w:cs="Times New Roman"/>
                <w:sz w:val="24"/>
                <w:szCs w:val="24"/>
              </w:rPr>
              <w:t>**</w:t>
            </w:r>
            <w:r w:rsidRPr="003401A0">
              <w:rPr>
                <w:rFonts w:ascii="Times New Roman" w:hAnsi="Times New Roman" w:cs="Times New Roman"/>
                <w:i/>
                <w:sz w:val="24"/>
                <w:szCs w:val="24"/>
              </w:rPr>
              <w:t>Paired t-test</w:t>
            </w:r>
          </w:p>
          <w:p w:rsidR="00B218EB" w:rsidRPr="00C84169" w:rsidRDefault="00D51D28" w:rsidP="00C84169">
            <w:pPr>
              <w:pStyle w:val="HTMLPreformatted"/>
              <w:spacing w:line="360" w:lineRule="auto"/>
              <w:rPr>
                <w:rFonts w:ascii="Times New Roman" w:hAnsi="Times New Roman" w:cs="Times New Roman"/>
                <w:color w:val="222222"/>
                <w:sz w:val="24"/>
                <w:szCs w:val="24"/>
                <w:lang w:val="en-US" w:eastAsia="en-US" w:bidi="ar-SA"/>
              </w:rPr>
            </w:pPr>
            <w:r>
              <w:rPr>
                <w:rFonts w:ascii="Times New Roman" w:hAnsi="Times New Roman" w:cs="Times New Roman"/>
                <w:color w:val="222222"/>
                <w:sz w:val="24"/>
                <w:szCs w:val="24"/>
                <w:lang w:val="id-ID" w:eastAsia="en-US" w:bidi="ar-SA"/>
              </w:rPr>
              <w:t xml:space="preserve">- </w:t>
            </w:r>
            <w:r w:rsidR="00C84169" w:rsidRPr="00C84169">
              <w:rPr>
                <w:rFonts w:ascii="Times New Roman" w:hAnsi="Times New Roman" w:cs="Times New Roman"/>
                <w:color w:val="222222"/>
                <w:sz w:val="24"/>
                <w:szCs w:val="24"/>
                <w:lang w:val="en" w:eastAsia="en-US" w:bidi="ar-SA"/>
              </w:rPr>
              <w:t xml:space="preserve">Different test of </w:t>
            </w:r>
            <w:r w:rsidR="00520BC6">
              <w:rPr>
                <w:rFonts w:ascii="Times New Roman" w:hAnsi="Times New Roman" w:cs="Times New Roman"/>
                <w:color w:val="222222"/>
                <w:sz w:val="24"/>
                <w:szCs w:val="24"/>
                <w:lang w:val="en" w:eastAsia="en-US" w:bidi="ar-SA"/>
              </w:rPr>
              <w:t>obedience</w:t>
            </w:r>
            <w:r w:rsidR="00C84169" w:rsidRPr="00C84169">
              <w:rPr>
                <w:rFonts w:ascii="Times New Roman" w:hAnsi="Times New Roman" w:cs="Times New Roman"/>
                <w:color w:val="222222"/>
                <w:sz w:val="24"/>
                <w:szCs w:val="24"/>
                <w:lang w:val="en" w:eastAsia="en-US" w:bidi="ar-SA"/>
              </w:rPr>
              <w:t xml:space="preserve"> before and after treatment in the intervention group (p = 0,000)</w:t>
            </w:r>
            <w:r w:rsidR="00B218EB" w:rsidRPr="00F73E17">
              <w:rPr>
                <w:rFonts w:ascii="Times New Roman" w:hAnsi="Times New Roman" w:cs="Times New Roman"/>
                <w:szCs w:val="24"/>
              </w:rPr>
              <w:t>**</w:t>
            </w:r>
          </w:p>
          <w:p w:rsidR="00B218EB" w:rsidRPr="00CA16BE" w:rsidRDefault="00B218EB" w:rsidP="009213ED">
            <w:pPr>
              <w:pStyle w:val="HTMLPreformatted"/>
              <w:spacing w:line="360" w:lineRule="auto"/>
              <w:rPr>
                <w:rFonts w:ascii="Times New Roman" w:hAnsi="Times New Roman" w:cs="Times New Roman"/>
                <w:sz w:val="24"/>
                <w:szCs w:val="24"/>
              </w:rPr>
            </w:pPr>
            <w:r w:rsidRPr="00F73E17">
              <w:rPr>
                <w:rFonts w:ascii="Times New Roman" w:hAnsi="Times New Roman" w:cs="Times New Roman"/>
                <w:szCs w:val="24"/>
              </w:rPr>
              <w:t>-</w:t>
            </w:r>
            <w:r w:rsidR="00C84169" w:rsidRPr="00C84169">
              <w:rPr>
                <w:rFonts w:ascii="Times New Roman" w:hAnsi="Times New Roman" w:cs="Times New Roman"/>
                <w:color w:val="222222"/>
                <w:sz w:val="24"/>
                <w:szCs w:val="24"/>
                <w:lang w:val="en"/>
              </w:rPr>
              <w:t xml:space="preserve"> </w:t>
            </w:r>
            <w:r w:rsidR="00CF6B9D" w:rsidRPr="00CF6B9D">
              <w:rPr>
                <w:rFonts w:ascii="Times New Roman" w:hAnsi="Times New Roman" w:cs="Times New Roman"/>
                <w:color w:val="222222"/>
                <w:sz w:val="24"/>
                <w:szCs w:val="24"/>
                <w:lang w:val="en" w:eastAsia="en-US" w:bidi="ar-SA"/>
              </w:rPr>
              <w:t>Obedience</w:t>
            </w:r>
            <w:r w:rsidR="00C84169" w:rsidRPr="00C84169">
              <w:rPr>
                <w:rFonts w:ascii="Times New Roman" w:hAnsi="Times New Roman" w:cs="Times New Roman"/>
                <w:color w:val="222222"/>
                <w:sz w:val="24"/>
                <w:szCs w:val="24"/>
                <w:lang w:val="en" w:eastAsia="en-US" w:bidi="ar-SA"/>
              </w:rPr>
              <w:t xml:space="preserve"> test before and after treatment in the control group (p = 0.579)</w:t>
            </w:r>
            <w:r w:rsidR="00C84169">
              <w:rPr>
                <w:rFonts w:ascii="Times New Roman" w:hAnsi="Times New Roman" w:cs="Times New Roman"/>
                <w:color w:val="222222"/>
                <w:sz w:val="24"/>
                <w:szCs w:val="24"/>
                <w:lang w:val="en" w:eastAsia="en-US" w:bidi="ar-SA"/>
              </w:rPr>
              <w:t>**</w:t>
            </w:r>
          </w:p>
        </w:tc>
      </w:tr>
    </w:tbl>
    <w:p w:rsidR="00B218EB" w:rsidRDefault="00B218EB" w:rsidP="00B21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218EB" w:rsidRDefault="00B218EB" w:rsidP="00B218EB">
      <w:pPr>
        <w:spacing w:after="0" w:line="360" w:lineRule="auto"/>
        <w:jc w:val="both"/>
        <w:rPr>
          <w:rFonts w:ascii="Times New Roman" w:hAnsi="Times New Roman" w:cs="Times New Roman"/>
          <w:sz w:val="24"/>
          <w:szCs w:val="24"/>
        </w:rPr>
        <w:sectPr w:rsidR="00B218EB" w:rsidSect="00020E23">
          <w:type w:val="continuous"/>
          <w:pgSz w:w="11906" w:h="16838"/>
          <w:pgMar w:top="1701" w:right="1701" w:bottom="1701" w:left="1701" w:header="709" w:footer="709" w:gutter="0"/>
          <w:cols w:space="282"/>
          <w:docGrid w:linePitch="360"/>
        </w:sectPr>
      </w:pPr>
    </w:p>
    <w:p w:rsidR="00C84169" w:rsidRPr="00C84169" w:rsidRDefault="0092374D" w:rsidP="00C8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lastRenderedPageBreak/>
        <w:tab/>
        <w:t>The d</w:t>
      </w:r>
      <w:r w:rsidR="00C84169" w:rsidRPr="00C84169">
        <w:rPr>
          <w:rFonts w:ascii="Times New Roman" w:eastAsia="Times New Roman" w:hAnsi="Times New Roman" w:cs="Times New Roman"/>
          <w:color w:val="222222"/>
          <w:sz w:val="24"/>
          <w:szCs w:val="24"/>
          <w:lang w:val="en"/>
        </w:rPr>
        <w:t xml:space="preserve">ifferences </w:t>
      </w:r>
      <w:r>
        <w:rPr>
          <w:rFonts w:ascii="Times New Roman" w:eastAsia="Times New Roman" w:hAnsi="Times New Roman" w:cs="Times New Roman"/>
          <w:color w:val="222222"/>
          <w:sz w:val="24"/>
          <w:szCs w:val="24"/>
          <w:lang w:val="en"/>
        </w:rPr>
        <w:t xml:space="preserve">analysis </w:t>
      </w:r>
      <w:r w:rsidR="00C84169" w:rsidRPr="00C84169">
        <w:rPr>
          <w:rFonts w:ascii="Times New Roman" w:eastAsia="Times New Roman" w:hAnsi="Times New Roman" w:cs="Times New Roman"/>
          <w:color w:val="222222"/>
          <w:sz w:val="24"/>
          <w:szCs w:val="24"/>
          <w:lang w:val="en"/>
        </w:rPr>
        <w:t xml:space="preserve">in the </w:t>
      </w:r>
      <w:r w:rsidR="00520BC6">
        <w:rPr>
          <w:rFonts w:ascii="Times New Roman" w:eastAsia="Times New Roman" w:hAnsi="Times New Roman" w:cs="Times New Roman"/>
          <w:color w:val="222222"/>
          <w:sz w:val="24"/>
          <w:szCs w:val="24"/>
          <w:lang w:val="en"/>
        </w:rPr>
        <w:t>obedience</w:t>
      </w:r>
      <w:r>
        <w:rPr>
          <w:rFonts w:ascii="Times New Roman" w:eastAsia="Times New Roman" w:hAnsi="Times New Roman" w:cs="Times New Roman"/>
          <w:color w:val="222222"/>
          <w:sz w:val="24"/>
          <w:szCs w:val="24"/>
          <w:lang w:val="en"/>
        </w:rPr>
        <w:t xml:space="preserve"> value</w:t>
      </w:r>
      <w:r w:rsidR="00C84169" w:rsidRPr="00C84169">
        <w:rPr>
          <w:rFonts w:ascii="Times New Roman" w:eastAsia="Times New Roman" w:hAnsi="Times New Roman" w:cs="Times New Roman"/>
          <w:color w:val="222222"/>
          <w:sz w:val="24"/>
          <w:szCs w:val="24"/>
          <w:lang w:val="en"/>
        </w:rPr>
        <w:t xml:space="preserve"> between before and after treatment in the intervention group conducted by Paired t-test resulted in a probability value of 0,000 (p value &lt;0.05). This shows a significant difference in the value of </w:t>
      </w:r>
      <w:r w:rsidR="00520BC6">
        <w:rPr>
          <w:rFonts w:ascii="Times New Roman" w:eastAsia="Times New Roman" w:hAnsi="Times New Roman" w:cs="Times New Roman"/>
          <w:color w:val="222222"/>
          <w:sz w:val="24"/>
          <w:szCs w:val="24"/>
          <w:lang w:val="en"/>
        </w:rPr>
        <w:t>obedience</w:t>
      </w:r>
      <w:r w:rsidR="00C84169" w:rsidRPr="00C84169">
        <w:rPr>
          <w:rFonts w:ascii="Times New Roman" w:eastAsia="Times New Roman" w:hAnsi="Times New Roman" w:cs="Times New Roman"/>
          <w:color w:val="222222"/>
          <w:sz w:val="24"/>
          <w:szCs w:val="24"/>
          <w:lang w:val="en"/>
        </w:rPr>
        <w:t xml:space="preserve"> between before and after the intervention of family empowerment in latent TB Infection screening in the intervention group. </w:t>
      </w:r>
      <w:r w:rsidR="00C84169" w:rsidRPr="00C84169">
        <w:rPr>
          <w:rFonts w:ascii="Times New Roman" w:eastAsia="Times New Roman" w:hAnsi="Times New Roman" w:cs="Times New Roman"/>
          <w:color w:val="222222"/>
          <w:sz w:val="24"/>
          <w:szCs w:val="24"/>
          <w:lang w:val="en"/>
        </w:rPr>
        <w:lastRenderedPageBreak/>
        <w:t xml:space="preserve">Whereas the control group produced a probability value of 0.579 (p value&gt; 0.05), which showed no significant difference in the value of </w:t>
      </w:r>
      <w:r w:rsidR="00CF6B9D" w:rsidRPr="00CF6B9D">
        <w:rPr>
          <w:rFonts w:ascii="Times New Roman" w:eastAsia="Times New Roman" w:hAnsi="Times New Roman" w:cs="Times New Roman"/>
          <w:color w:val="222222"/>
          <w:sz w:val="24"/>
          <w:szCs w:val="24"/>
          <w:lang w:val="en"/>
        </w:rPr>
        <w:t>obedience</w:t>
      </w:r>
      <w:r w:rsidR="00C84169" w:rsidRPr="00C84169">
        <w:rPr>
          <w:rFonts w:ascii="Times New Roman" w:eastAsia="Times New Roman" w:hAnsi="Times New Roman" w:cs="Times New Roman"/>
          <w:color w:val="222222"/>
          <w:sz w:val="24"/>
          <w:szCs w:val="24"/>
          <w:lang w:val="en"/>
        </w:rPr>
        <w:t xml:space="preserve"> between before and after treatment in the control group. The results of this analysis show that family empowerment in latent TB infection screening effectively increases the value of </w:t>
      </w:r>
      <w:r w:rsidR="00520BC6">
        <w:rPr>
          <w:rFonts w:ascii="Times New Roman" w:eastAsia="Times New Roman" w:hAnsi="Times New Roman" w:cs="Times New Roman"/>
          <w:color w:val="222222"/>
          <w:sz w:val="24"/>
          <w:szCs w:val="24"/>
          <w:lang w:val="en"/>
        </w:rPr>
        <w:t>obedience</w:t>
      </w:r>
      <w:r w:rsidR="00C84169" w:rsidRPr="00C84169">
        <w:rPr>
          <w:rFonts w:ascii="Times New Roman" w:eastAsia="Times New Roman" w:hAnsi="Times New Roman" w:cs="Times New Roman"/>
          <w:color w:val="222222"/>
          <w:sz w:val="24"/>
          <w:szCs w:val="24"/>
          <w:lang w:val="en"/>
        </w:rPr>
        <w:t xml:space="preserve"> in pulmonary TB patients</w:t>
      </w:r>
    </w:p>
    <w:p w:rsidR="00B218EB" w:rsidRPr="0069516A" w:rsidRDefault="00B218EB" w:rsidP="00B218EB">
      <w:pPr>
        <w:pStyle w:val="NoSpacing"/>
        <w:ind w:firstLine="567"/>
        <w:jc w:val="both"/>
        <w:rPr>
          <w:rFonts w:ascii="Times New Roman" w:hAnsi="Times New Roman" w:cs="Times New Roman"/>
          <w:szCs w:val="24"/>
        </w:rPr>
      </w:pPr>
      <w:r w:rsidRPr="0069516A">
        <w:rPr>
          <w:rFonts w:ascii="Times New Roman" w:hAnsi="Times New Roman" w:cs="Times New Roman"/>
          <w:szCs w:val="24"/>
        </w:rPr>
        <w:t>.</w:t>
      </w:r>
    </w:p>
    <w:p w:rsidR="00B218EB" w:rsidRDefault="00B218EB" w:rsidP="00B218EB">
      <w:pPr>
        <w:spacing w:after="0" w:line="360" w:lineRule="auto"/>
        <w:jc w:val="both"/>
        <w:rPr>
          <w:rFonts w:ascii="Times New Roman" w:hAnsi="Times New Roman" w:cs="Times New Roman"/>
          <w:sz w:val="24"/>
          <w:szCs w:val="24"/>
        </w:rPr>
        <w:sectPr w:rsidR="00B218EB" w:rsidSect="00020E23">
          <w:type w:val="continuous"/>
          <w:pgSz w:w="11906" w:h="16838"/>
          <w:pgMar w:top="1701" w:right="1701" w:bottom="1701" w:left="1701" w:header="709" w:footer="709" w:gutter="0"/>
          <w:cols w:num="2" w:space="282"/>
          <w:docGrid w:linePitch="360"/>
        </w:sectPr>
      </w:pPr>
    </w:p>
    <w:p w:rsidR="00B218EB" w:rsidRDefault="00B218EB" w:rsidP="00B218EB">
      <w:pPr>
        <w:spacing w:after="0" w:line="360" w:lineRule="auto"/>
        <w:jc w:val="both"/>
        <w:rPr>
          <w:rFonts w:ascii="Times New Roman" w:hAnsi="Times New Roman" w:cs="Times New Roman"/>
          <w:b/>
          <w:sz w:val="24"/>
          <w:szCs w:val="24"/>
        </w:rPr>
      </w:pPr>
    </w:p>
    <w:p w:rsidR="009E6A7E" w:rsidRDefault="009E6A7E" w:rsidP="00B218EB">
      <w:pPr>
        <w:spacing w:after="0" w:line="360" w:lineRule="auto"/>
        <w:jc w:val="both"/>
        <w:rPr>
          <w:rFonts w:ascii="Times New Roman" w:hAnsi="Times New Roman" w:cs="Times New Roman"/>
          <w:b/>
          <w:sz w:val="24"/>
          <w:szCs w:val="24"/>
        </w:rPr>
      </w:pPr>
    </w:p>
    <w:p w:rsidR="00B218EB" w:rsidRPr="0069516A" w:rsidRDefault="00020E23" w:rsidP="00D51D28">
      <w:pPr>
        <w:pStyle w:val="HTMLPreformatted"/>
        <w:jc w:val="center"/>
        <w:rPr>
          <w:rFonts w:ascii="Times New Roman" w:hAnsi="Times New Roman" w:cs="Times New Roman"/>
          <w:sz w:val="24"/>
          <w:szCs w:val="24"/>
        </w:rPr>
      </w:pPr>
      <w:r>
        <w:rPr>
          <w:rFonts w:ascii="Times New Roman" w:hAnsi="Times New Roman" w:cs="Times New Roman"/>
          <w:b/>
          <w:sz w:val="24"/>
          <w:szCs w:val="24"/>
        </w:rPr>
        <w:lastRenderedPageBreak/>
        <w:t>Table</w:t>
      </w:r>
      <w:r w:rsidR="00B218EB" w:rsidRPr="00C84169">
        <w:rPr>
          <w:rFonts w:ascii="Times New Roman" w:hAnsi="Times New Roman" w:cs="Times New Roman"/>
          <w:b/>
          <w:sz w:val="24"/>
          <w:szCs w:val="24"/>
        </w:rPr>
        <w:t xml:space="preserve"> 8. </w:t>
      </w:r>
      <w:r w:rsidR="00C84169" w:rsidRPr="00C84169">
        <w:rPr>
          <w:rFonts w:ascii="Times New Roman" w:hAnsi="Times New Roman" w:cs="Times New Roman"/>
          <w:color w:val="222222"/>
          <w:sz w:val="24"/>
          <w:szCs w:val="24"/>
          <w:lang w:val="en" w:eastAsia="en-US" w:bidi="ar-SA"/>
        </w:rPr>
        <w:t>CBS Value Before and After Giving Family Empowerment Interventions in the TB Infection Latent Screening in the Intervention and Control Groups in Pontianak (n = 36)</w:t>
      </w:r>
    </w:p>
    <w:tbl>
      <w:tblPr>
        <w:tblStyle w:val="TableGrid"/>
        <w:tblW w:w="855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68"/>
        <w:gridCol w:w="1134"/>
        <w:gridCol w:w="1134"/>
        <w:gridCol w:w="1134"/>
        <w:gridCol w:w="1134"/>
        <w:gridCol w:w="1275"/>
        <w:gridCol w:w="1079"/>
      </w:tblGrid>
      <w:tr w:rsidR="00B218EB" w:rsidRPr="00E3138A" w:rsidTr="00020E23">
        <w:tc>
          <w:tcPr>
            <w:tcW w:w="1668" w:type="dxa"/>
            <w:vMerge w:val="restart"/>
            <w:tcBorders>
              <w:top w:val="single" w:sz="4" w:space="0" w:color="auto"/>
              <w:bottom w:val="single" w:sz="4" w:space="0" w:color="auto"/>
            </w:tcBorders>
            <w:vAlign w:val="center"/>
          </w:tcPr>
          <w:p w:rsidR="00B218EB" w:rsidRPr="00E3138A" w:rsidRDefault="0092374D" w:rsidP="00D51D28">
            <w:pPr>
              <w:spacing w:after="0" w:line="240" w:lineRule="auto"/>
              <w:jc w:val="center"/>
              <w:rPr>
                <w:rFonts w:ascii="Times New Roman" w:hAnsi="Times New Roman" w:cs="Times New Roman"/>
              </w:rPr>
            </w:pPr>
            <w:r>
              <w:rPr>
                <w:rFonts w:ascii="Times New Roman" w:hAnsi="Times New Roman" w:cs="Times New Roman"/>
              </w:rPr>
              <w:t>Variable</w:t>
            </w:r>
          </w:p>
        </w:tc>
        <w:tc>
          <w:tcPr>
            <w:tcW w:w="2268" w:type="dxa"/>
            <w:gridSpan w:val="2"/>
            <w:tcBorders>
              <w:top w:val="single" w:sz="4" w:space="0" w:color="auto"/>
              <w:bottom w:val="single" w:sz="4" w:space="0" w:color="auto"/>
            </w:tcBorders>
            <w:vAlign w:val="center"/>
          </w:tcPr>
          <w:p w:rsidR="00B218EB" w:rsidRPr="00E3138A" w:rsidRDefault="0092374D" w:rsidP="00D51D28">
            <w:pPr>
              <w:spacing w:after="0" w:line="240" w:lineRule="auto"/>
              <w:jc w:val="center"/>
              <w:rPr>
                <w:rFonts w:ascii="Times New Roman" w:hAnsi="Times New Roman" w:cs="Times New Roman"/>
              </w:rPr>
            </w:pPr>
            <w:r>
              <w:rPr>
                <w:rFonts w:ascii="Times New Roman" w:hAnsi="Times New Roman" w:cs="Times New Roman"/>
                <w:lang w:val="en-US"/>
              </w:rPr>
              <w:t>Before Intervention</w:t>
            </w:r>
            <w:r w:rsidR="00B218EB" w:rsidRPr="00E3138A">
              <w:rPr>
                <w:rFonts w:ascii="Times New Roman" w:hAnsi="Times New Roman" w:cs="Times New Roman"/>
              </w:rPr>
              <w:t xml:space="preserve"> (</w:t>
            </w:r>
            <w:r w:rsidR="00B218EB" w:rsidRPr="00E3138A">
              <w:rPr>
                <w:rFonts w:ascii="Times New Roman" w:hAnsi="Times New Roman" w:cs="Times New Roman"/>
                <w:i/>
              </w:rPr>
              <w:t>Pretest</w:t>
            </w:r>
            <w:r w:rsidR="00B218EB" w:rsidRPr="00E3138A">
              <w:rPr>
                <w:rFonts w:ascii="Times New Roman" w:hAnsi="Times New Roman" w:cs="Times New Roman"/>
              </w:rPr>
              <w:t>)</w:t>
            </w:r>
          </w:p>
        </w:tc>
        <w:tc>
          <w:tcPr>
            <w:tcW w:w="2268" w:type="dxa"/>
            <w:gridSpan w:val="2"/>
            <w:tcBorders>
              <w:top w:val="single" w:sz="4" w:space="0" w:color="auto"/>
              <w:bottom w:val="single" w:sz="4" w:space="0" w:color="auto"/>
            </w:tcBorders>
            <w:vAlign w:val="center"/>
          </w:tcPr>
          <w:p w:rsidR="00B218EB" w:rsidRPr="00E3138A" w:rsidRDefault="0092374D" w:rsidP="00D51D28">
            <w:pPr>
              <w:spacing w:after="0" w:line="240" w:lineRule="auto"/>
              <w:jc w:val="center"/>
              <w:rPr>
                <w:rFonts w:ascii="Times New Roman" w:hAnsi="Times New Roman" w:cs="Times New Roman"/>
              </w:rPr>
            </w:pPr>
            <w:r>
              <w:rPr>
                <w:rFonts w:ascii="Times New Roman" w:hAnsi="Times New Roman" w:cs="Times New Roman"/>
                <w:lang w:val="en-US"/>
              </w:rPr>
              <w:t>After Intervention</w:t>
            </w:r>
            <w:r w:rsidR="00B218EB" w:rsidRPr="00E3138A">
              <w:rPr>
                <w:rFonts w:ascii="Times New Roman" w:hAnsi="Times New Roman" w:cs="Times New Roman"/>
              </w:rPr>
              <w:t xml:space="preserve"> (</w:t>
            </w:r>
            <w:r w:rsidR="00B218EB" w:rsidRPr="00E3138A">
              <w:rPr>
                <w:rFonts w:ascii="Times New Roman" w:hAnsi="Times New Roman" w:cs="Times New Roman"/>
                <w:i/>
              </w:rPr>
              <w:t>Post test</w:t>
            </w:r>
            <w:r w:rsidR="00B218EB" w:rsidRPr="00E3138A">
              <w:rPr>
                <w:rFonts w:ascii="Times New Roman" w:hAnsi="Times New Roman" w:cs="Times New Roman"/>
              </w:rPr>
              <w:t>)</w:t>
            </w:r>
          </w:p>
        </w:tc>
        <w:tc>
          <w:tcPr>
            <w:tcW w:w="1275" w:type="dxa"/>
            <w:vMerge w:val="restart"/>
            <w:tcBorders>
              <w:top w:val="single" w:sz="4" w:space="0" w:color="auto"/>
              <w:bottom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rPr>
            </w:pPr>
            <w:r w:rsidRPr="00E3138A">
              <w:rPr>
                <w:rFonts w:ascii="Times New Roman" w:hAnsi="Times New Roman" w:cs="Times New Roman"/>
              </w:rPr>
              <w:t>CI 95%</w:t>
            </w:r>
          </w:p>
        </w:tc>
        <w:tc>
          <w:tcPr>
            <w:tcW w:w="1079" w:type="dxa"/>
            <w:vMerge w:val="restart"/>
            <w:tcBorders>
              <w:top w:val="single" w:sz="4" w:space="0" w:color="auto"/>
              <w:bottom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i/>
              </w:rPr>
            </w:pPr>
            <w:r w:rsidRPr="00E3138A">
              <w:rPr>
                <w:rFonts w:ascii="Times New Roman" w:hAnsi="Times New Roman" w:cs="Times New Roman"/>
              </w:rPr>
              <w:t xml:space="preserve">p </w:t>
            </w:r>
            <w:r w:rsidRPr="00E3138A">
              <w:rPr>
                <w:rFonts w:ascii="Times New Roman" w:hAnsi="Times New Roman" w:cs="Times New Roman"/>
                <w:i/>
              </w:rPr>
              <w:t>value**</w:t>
            </w:r>
          </w:p>
        </w:tc>
      </w:tr>
      <w:tr w:rsidR="00B218EB" w:rsidRPr="00E3138A" w:rsidTr="00020E23">
        <w:tc>
          <w:tcPr>
            <w:tcW w:w="1668" w:type="dxa"/>
            <w:vMerge/>
            <w:tcBorders>
              <w:top w:val="single" w:sz="4" w:space="0" w:color="auto"/>
            </w:tcBorders>
          </w:tcPr>
          <w:p w:rsidR="00B218EB" w:rsidRPr="00E3138A" w:rsidRDefault="00B218EB" w:rsidP="00D51D28">
            <w:pPr>
              <w:spacing w:after="0" w:line="240" w:lineRule="auto"/>
              <w:jc w:val="both"/>
              <w:rPr>
                <w:rFonts w:ascii="Times New Roman" w:hAnsi="Times New Roman" w:cs="Times New Roman"/>
              </w:rPr>
            </w:pPr>
          </w:p>
        </w:tc>
        <w:tc>
          <w:tcPr>
            <w:tcW w:w="1134" w:type="dxa"/>
            <w:tcBorders>
              <w:top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i/>
              </w:rPr>
            </w:pPr>
            <w:r w:rsidRPr="00E3138A">
              <w:rPr>
                <w:rFonts w:ascii="Times New Roman" w:hAnsi="Times New Roman" w:cs="Times New Roman"/>
                <w:i/>
              </w:rPr>
              <w:t>Mean</w:t>
            </w:r>
          </w:p>
        </w:tc>
        <w:tc>
          <w:tcPr>
            <w:tcW w:w="1134" w:type="dxa"/>
            <w:tcBorders>
              <w:top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rPr>
            </w:pPr>
            <w:r w:rsidRPr="00E3138A">
              <w:rPr>
                <w:rFonts w:ascii="Times New Roman" w:hAnsi="Times New Roman" w:cs="Times New Roman"/>
              </w:rPr>
              <w:t>SD</w:t>
            </w:r>
          </w:p>
        </w:tc>
        <w:tc>
          <w:tcPr>
            <w:tcW w:w="1134" w:type="dxa"/>
            <w:tcBorders>
              <w:top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i/>
              </w:rPr>
            </w:pPr>
            <w:r w:rsidRPr="00E3138A">
              <w:rPr>
                <w:rFonts w:ascii="Times New Roman" w:hAnsi="Times New Roman" w:cs="Times New Roman"/>
                <w:i/>
              </w:rPr>
              <w:t>Mean</w:t>
            </w:r>
          </w:p>
        </w:tc>
        <w:tc>
          <w:tcPr>
            <w:tcW w:w="1134" w:type="dxa"/>
            <w:tcBorders>
              <w:top w:val="single" w:sz="4" w:space="0" w:color="auto"/>
            </w:tcBorders>
            <w:vAlign w:val="center"/>
          </w:tcPr>
          <w:p w:rsidR="00B218EB" w:rsidRPr="00E3138A" w:rsidRDefault="00B218EB" w:rsidP="00D51D28">
            <w:pPr>
              <w:spacing w:after="0" w:line="240" w:lineRule="auto"/>
              <w:jc w:val="center"/>
              <w:rPr>
                <w:rFonts w:ascii="Times New Roman" w:hAnsi="Times New Roman" w:cs="Times New Roman"/>
              </w:rPr>
            </w:pPr>
            <w:r w:rsidRPr="00E3138A">
              <w:rPr>
                <w:rFonts w:ascii="Times New Roman" w:hAnsi="Times New Roman" w:cs="Times New Roman"/>
              </w:rPr>
              <w:t>SD</w:t>
            </w:r>
          </w:p>
        </w:tc>
        <w:tc>
          <w:tcPr>
            <w:tcW w:w="1275" w:type="dxa"/>
            <w:vMerge/>
            <w:tcBorders>
              <w:top w:val="single" w:sz="4" w:space="0" w:color="auto"/>
            </w:tcBorders>
          </w:tcPr>
          <w:p w:rsidR="00B218EB" w:rsidRPr="00E3138A" w:rsidRDefault="00B218EB" w:rsidP="00D51D28">
            <w:pPr>
              <w:spacing w:after="0" w:line="240" w:lineRule="auto"/>
              <w:jc w:val="both"/>
              <w:rPr>
                <w:rFonts w:ascii="Times New Roman" w:hAnsi="Times New Roman" w:cs="Times New Roman"/>
              </w:rPr>
            </w:pPr>
          </w:p>
        </w:tc>
        <w:tc>
          <w:tcPr>
            <w:tcW w:w="1079" w:type="dxa"/>
            <w:vMerge/>
            <w:tcBorders>
              <w:top w:val="single" w:sz="4" w:space="0" w:color="auto"/>
            </w:tcBorders>
          </w:tcPr>
          <w:p w:rsidR="00B218EB" w:rsidRPr="00E3138A" w:rsidRDefault="00B218EB" w:rsidP="00D51D28">
            <w:pPr>
              <w:spacing w:after="0" w:line="240" w:lineRule="auto"/>
              <w:jc w:val="both"/>
              <w:rPr>
                <w:rFonts w:ascii="Times New Roman" w:hAnsi="Times New Roman" w:cs="Times New Roman"/>
              </w:rPr>
            </w:pPr>
          </w:p>
        </w:tc>
      </w:tr>
      <w:tr w:rsidR="00B218EB" w:rsidRPr="00E3138A" w:rsidTr="00020E23">
        <w:tc>
          <w:tcPr>
            <w:tcW w:w="8558" w:type="dxa"/>
            <w:gridSpan w:val="7"/>
          </w:tcPr>
          <w:p w:rsidR="00B218EB" w:rsidRPr="00E3138A" w:rsidRDefault="00B218EB" w:rsidP="00D51D28">
            <w:pPr>
              <w:spacing w:after="0" w:line="240" w:lineRule="auto"/>
              <w:jc w:val="both"/>
              <w:rPr>
                <w:rFonts w:ascii="Times New Roman" w:hAnsi="Times New Roman" w:cs="Times New Roman"/>
              </w:rPr>
            </w:pPr>
            <w:r>
              <w:rPr>
                <w:rFonts w:ascii="Times New Roman" w:hAnsi="Times New Roman" w:cs="Times New Roman"/>
                <w:b/>
              </w:rPr>
              <w:t>CBS</w:t>
            </w:r>
          </w:p>
        </w:tc>
      </w:tr>
      <w:tr w:rsidR="00B218EB" w:rsidRPr="00E3138A" w:rsidTr="00020E23">
        <w:tc>
          <w:tcPr>
            <w:tcW w:w="1668" w:type="dxa"/>
            <w:tcBorders>
              <w:bottom w:val="single" w:sz="4" w:space="0" w:color="auto"/>
            </w:tcBorders>
            <w:vAlign w:val="center"/>
          </w:tcPr>
          <w:p w:rsidR="00B218EB" w:rsidRPr="00E3138A" w:rsidRDefault="0092374D" w:rsidP="00033F2F">
            <w:pPr>
              <w:spacing w:after="0" w:line="240" w:lineRule="auto"/>
              <w:jc w:val="center"/>
              <w:rPr>
                <w:rFonts w:ascii="Times New Roman" w:hAnsi="Times New Roman" w:cs="Times New Roman"/>
                <w:b/>
              </w:rPr>
            </w:pPr>
            <w:r>
              <w:rPr>
                <w:rFonts w:ascii="Times New Roman" w:hAnsi="Times New Roman" w:cs="Times New Roman"/>
                <w:b/>
                <w:lang w:val="en-US"/>
              </w:rPr>
              <w:t>Intervention Group</w:t>
            </w:r>
            <w:r w:rsidR="00B218EB" w:rsidRPr="00E3138A">
              <w:rPr>
                <w:rFonts w:ascii="Times New Roman" w:hAnsi="Times New Roman" w:cs="Times New Roman"/>
                <w:b/>
              </w:rPr>
              <w:t xml:space="preserve"> (n=18)</w:t>
            </w:r>
          </w:p>
        </w:tc>
        <w:tc>
          <w:tcPr>
            <w:tcW w:w="1134"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80,16</w:t>
            </w:r>
          </w:p>
        </w:tc>
        <w:tc>
          <w:tcPr>
            <w:tcW w:w="1134"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1,11</w:t>
            </w:r>
          </w:p>
        </w:tc>
        <w:tc>
          <w:tcPr>
            <w:tcW w:w="1134"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80,06</w:t>
            </w:r>
          </w:p>
        </w:tc>
        <w:tc>
          <w:tcPr>
            <w:tcW w:w="1134"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1,19</w:t>
            </w:r>
          </w:p>
        </w:tc>
        <w:tc>
          <w:tcPr>
            <w:tcW w:w="1275"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-0,10-0,29</w:t>
            </w:r>
          </w:p>
        </w:tc>
        <w:tc>
          <w:tcPr>
            <w:tcW w:w="1079" w:type="dxa"/>
            <w:tcBorders>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0,331</w:t>
            </w:r>
          </w:p>
        </w:tc>
      </w:tr>
      <w:tr w:rsidR="00B218EB" w:rsidRPr="00E3138A" w:rsidTr="00020E23">
        <w:tc>
          <w:tcPr>
            <w:tcW w:w="1668" w:type="dxa"/>
            <w:tcBorders>
              <w:top w:val="single" w:sz="4" w:space="0" w:color="auto"/>
              <w:bottom w:val="single" w:sz="4" w:space="0" w:color="auto"/>
            </w:tcBorders>
            <w:vAlign w:val="center"/>
          </w:tcPr>
          <w:p w:rsidR="00B218EB" w:rsidRPr="00E3138A" w:rsidRDefault="0092374D" w:rsidP="00033F2F">
            <w:pPr>
              <w:spacing w:after="0" w:line="240" w:lineRule="auto"/>
              <w:jc w:val="center"/>
              <w:rPr>
                <w:rFonts w:ascii="Times New Roman" w:hAnsi="Times New Roman" w:cs="Times New Roman"/>
                <w:b/>
              </w:rPr>
            </w:pPr>
            <w:r>
              <w:rPr>
                <w:rFonts w:ascii="Times New Roman" w:hAnsi="Times New Roman" w:cs="Times New Roman"/>
                <w:b/>
                <w:lang w:val="en-US"/>
              </w:rPr>
              <w:t>Control Group</w:t>
            </w:r>
            <w:r w:rsidR="00B218EB" w:rsidRPr="00E3138A">
              <w:rPr>
                <w:rFonts w:ascii="Times New Roman" w:hAnsi="Times New Roman" w:cs="Times New Roman"/>
                <w:b/>
              </w:rPr>
              <w:t xml:space="preserve"> (n=18)</w:t>
            </w:r>
          </w:p>
        </w:tc>
        <w:tc>
          <w:tcPr>
            <w:tcW w:w="1134" w:type="dxa"/>
            <w:tcBorders>
              <w:top w:val="single" w:sz="4" w:space="0" w:color="auto"/>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81,48</w:t>
            </w:r>
          </w:p>
        </w:tc>
        <w:tc>
          <w:tcPr>
            <w:tcW w:w="1134" w:type="dxa"/>
            <w:tcBorders>
              <w:top w:val="single" w:sz="4" w:space="0" w:color="auto"/>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3,01</w:t>
            </w:r>
          </w:p>
        </w:tc>
        <w:tc>
          <w:tcPr>
            <w:tcW w:w="1134" w:type="dxa"/>
            <w:tcBorders>
              <w:top w:val="single" w:sz="4" w:space="0" w:color="auto"/>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92,59</w:t>
            </w:r>
          </w:p>
        </w:tc>
        <w:tc>
          <w:tcPr>
            <w:tcW w:w="1134" w:type="dxa"/>
            <w:tcBorders>
              <w:top w:val="single" w:sz="4" w:space="0" w:color="auto"/>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2,63</w:t>
            </w:r>
          </w:p>
        </w:tc>
        <w:tc>
          <w:tcPr>
            <w:tcW w:w="1275" w:type="dxa"/>
            <w:tcBorders>
              <w:top w:val="single" w:sz="4" w:space="0" w:color="auto"/>
              <w:bottom w:val="single" w:sz="4" w:space="0" w:color="auto"/>
            </w:tcBorders>
            <w:vAlign w:val="center"/>
          </w:tcPr>
          <w:p w:rsidR="00B218EB" w:rsidRPr="00E3138A" w:rsidRDefault="00B218EB" w:rsidP="00020E23">
            <w:pPr>
              <w:spacing w:line="360" w:lineRule="auto"/>
              <w:ind w:left="-108" w:right="-53"/>
              <w:jc w:val="center"/>
              <w:rPr>
                <w:rFonts w:ascii="Times New Roman" w:hAnsi="Times New Roman" w:cs="Times New Roman"/>
              </w:rPr>
            </w:pPr>
            <w:r>
              <w:rPr>
                <w:rFonts w:ascii="Times New Roman" w:hAnsi="Times New Roman" w:cs="Times New Roman"/>
              </w:rPr>
              <w:t>-12,20-10,00</w:t>
            </w:r>
          </w:p>
        </w:tc>
        <w:tc>
          <w:tcPr>
            <w:tcW w:w="1079" w:type="dxa"/>
            <w:tcBorders>
              <w:top w:val="single" w:sz="4" w:space="0" w:color="auto"/>
              <w:bottom w:val="single" w:sz="4" w:space="0" w:color="auto"/>
            </w:tcBorders>
            <w:vAlign w:val="center"/>
          </w:tcPr>
          <w:p w:rsidR="00B218EB" w:rsidRPr="00E3138A" w:rsidRDefault="00B218EB" w:rsidP="00020E23">
            <w:pPr>
              <w:spacing w:line="360" w:lineRule="auto"/>
              <w:jc w:val="center"/>
              <w:rPr>
                <w:rFonts w:ascii="Times New Roman" w:hAnsi="Times New Roman" w:cs="Times New Roman"/>
              </w:rPr>
            </w:pPr>
            <w:r>
              <w:rPr>
                <w:rFonts w:ascii="Times New Roman" w:hAnsi="Times New Roman" w:cs="Times New Roman"/>
              </w:rPr>
              <w:t>0,000</w:t>
            </w:r>
          </w:p>
        </w:tc>
      </w:tr>
    </w:tbl>
    <w:p w:rsidR="00B218EB" w:rsidRDefault="00B218EB" w:rsidP="00B218EB">
      <w:pPr>
        <w:spacing w:line="360" w:lineRule="auto"/>
        <w:jc w:val="both"/>
        <w:rPr>
          <w:rFonts w:ascii="Times New Roman" w:hAnsi="Times New Roman" w:cs="Times New Roman"/>
          <w:sz w:val="24"/>
          <w:szCs w:val="24"/>
        </w:rPr>
      </w:pPr>
      <w:r w:rsidRPr="0069516A">
        <w:rPr>
          <w:rFonts w:ascii="Times New Roman" w:hAnsi="Times New Roman" w:cs="Times New Roman"/>
          <w:sz w:val="24"/>
          <w:szCs w:val="24"/>
        </w:rPr>
        <w:t>**</w:t>
      </w:r>
      <w:r w:rsidRPr="003401A0">
        <w:rPr>
          <w:rFonts w:ascii="Times New Roman" w:hAnsi="Times New Roman" w:cs="Times New Roman"/>
          <w:i/>
          <w:sz w:val="24"/>
          <w:szCs w:val="24"/>
        </w:rPr>
        <w:t>Paired t-test</w:t>
      </w:r>
      <w:r>
        <w:rPr>
          <w:rFonts w:ascii="Times New Roman" w:hAnsi="Times New Roman" w:cs="Times New Roman"/>
          <w:sz w:val="24"/>
          <w:szCs w:val="24"/>
        </w:rPr>
        <w:tab/>
      </w:r>
    </w:p>
    <w:p w:rsidR="00B218EB" w:rsidRDefault="00B218EB" w:rsidP="00B218EB">
      <w:pPr>
        <w:spacing w:after="0" w:line="360" w:lineRule="auto"/>
        <w:jc w:val="both"/>
        <w:rPr>
          <w:rFonts w:ascii="Times New Roman" w:hAnsi="Times New Roman" w:cs="Times New Roman"/>
          <w:sz w:val="24"/>
          <w:szCs w:val="24"/>
        </w:rPr>
        <w:sectPr w:rsidR="00B218EB" w:rsidSect="00020E23">
          <w:type w:val="continuous"/>
          <w:pgSz w:w="11906" w:h="16838"/>
          <w:pgMar w:top="1701" w:right="1701" w:bottom="1701" w:left="1701" w:header="709" w:footer="709" w:gutter="0"/>
          <w:cols w:space="282"/>
          <w:docGrid w:linePitch="360"/>
        </w:sectPr>
      </w:pPr>
    </w:p>
    <w:p w:rsidR="00E140FA" w:rsidRPr="00E140FA" w:rsidRDefault="0092374D" w:rsidP="00033F2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lastRenderedPageBreak/>
        <w:tab/>
        <w:t>T</w:t>
      </w:r>
      <w:r w:rsidR="00E140FA" w:rsidRPr="00E140FA">
        <w:rPr>
          <w:rFonts w:ascii="Times New Roman" w:eastAsia="Times New Roman" w:hAnsi="Times New Roman" w:cs="Times New Roman"/>
          <w:color w:val="222222"/>
          <w:sz w:val="24"/>
          <w:szCs w:val="24"/>
          <w:lang w:val="en"/>
        </w:rPr>
        <w:t xml:space="preserve">he difference </w:t>
      </w:r>
      <w:r>
        <w:rPr>
          <w:rFonts w:ascii="Times New Roman" w:eastAsia="Times New Roman" w:hAnsi="Times New Roman" w:cs="Times New Roman"/>
          <w:color w:val="222222"/>
          <w:sz w:val="24"/>
          <w:szCs w:val="24"/>
          <w:lang w:val="en"/>
        </w:rPr>
        <w:t xml:space="preserve">analysis </w:t>
      </w:r>
      <w:r w:rsidR="00E140FA" w:rsidRPr="00E140FA">
        <w:rPr>
          <w:rFonts w:ascii="Times New Roman" w:eastAsia="Times New Roman" w:hAnsi="Times New Roman" w:cs="Times New Roman"/>
          <w:color w:val="222222"/>
          <w:sz w:val="24"/>
          <w:szCs w:val="24"/>
          <w:lang w:val="en"/>
        </w:rPr>
        <w:t>in CBS values ​​between before and after treatment in the intervention group performed by paired t-test resulted in a probability value of 0,000 (p value&gt; 0.05). This indicates a significant difference in CBS values ​​between before and after the provision of family empowerment interventions in latent TB Infection screening based on WHO guidelines in the intervention group. Whereas the control group produced a probability value of 0.331 (p value&gt; 0.05), which showed no significant difference in CBS values ​​between before and after treatment in the control group. The results of this analysis also show that family empowerment in latent TB infection screening effectively decreases the value of the Caregiver Burden Scale (CBS) in families of TB sufferers.</w:t>
      </w:r>
    </w:p>
    <w:p w:rsidR="00E140FA" w:rsidRDefault="00E140FA" w:rsidP="00033F2F">
      <w:pPr>
        <w:pStyle w:val="HTMLPreformatted"/>
        <w:spacing w:line="360" w:lineRule="auto"/>
        <w:ind w:firstLine="426"/>
        <w:jc w:val="both"/>
        <w:rPr>
          <w:rFonts w:ascii="Times New Roman" w:hAnsi="Times New Roman" w:cs="Times New Roman"/>
          <w:color w:val="222222"/>
          <w:sz w:val="24"/>
          <w:szCs w:val="24"/>
        </w:rPr>
      </w:pPr>
      <w:r w:rsidRPr="00E140FA">
        <w:rPr>
          <w:rFonts w:ascii="Times New Roman" w:hAnsi="Times New Roman" w:cs="Times New Roman"/>
          <w:color w:val="222222"/>
          <w:sz w:val="24"/>
          <w:szCs w:val="24"/>
        </w:rPr>
        <w:t xml:space="preserve">This situation is thought to have something to do with the level </w:t>
      </w:r>
      <w:r w:rsidR="00093962" w:rsidRPr="00E140FA">
        <w:rPr>
          <w:rFonts w:ascii="Times New Roman" w:hAnsi="Times New Roman" w:cs="Times New Roman"/>
          <w:color w:val="222222"/>
          <w:sz w:val="24"/>
          <w:szCs w:val="24"/>
        </w:rPr>
        <w:t xml:space="preserve">of </w:t>
      </w:r>
      <w:r w:rsidR="00093962">
        <w:rPr>
          <w:rFonts w:ascii="Times New Roman" w:hAnsi="Times New Roman" w:cs="Times New Roman"/>
          <w:color w:val="222222"/>
          <w:sz w:val="24"/>
          <w:szCs w:val="24"/>
        </w:rPr>
        <w:t xml:space="preserve">work </w:t>
      </w:r>
      <w:r w:rsidRPr="00E140FA">
        <w:rPr>
          <w:rFonts w:ascii="Times New Roman" w:hAnsi="Times New Roman" w:cs="Times New Roman"/>
          <w:color w:val="222222"/>
          <w:sz w:val="24"/>
          <w:szCs w:val="24"/>
        </w:rPr>
        <w:t xml:space="preserve">activity and </w:t>
      </w:r>
      <w:r w:rsidR="00093962">
        <w:rPr>
          <w:rFonts w:ascii="Times New Roman" w:hAnsi="Times New Roman" w:cs="Times New Roman"/>
          <w:color w:val="222222"/>
          <w:sz w:val="24"/>
          <w:szCs w:val="24"/>
        </w:rPr>
        <w:t>act as a productive worker</w:t>
      </w:r>
      <w:r w:rsidRPr="00E140FA">
        <w:rPr>
          <w:rFonts w:ascii="Times New Roman" w:hAnsi="Times New Roman" w:cs="Times New Roman"/>
          <w:color w:val="222222"/>
          <w:sz w:val="24"/>
          <w:szCs w:val="24"/>
        </w:rPr>
        <w:t xml:space="preserve"> that </w:t>
      </w:r>
      <w:r w:rsidRPr="00E140FA">
        <w:rPr>
          <w:rFonts w:ascii="Times New Roman" w:hAnsi="Times New Roman" w:cs="Times New Roman"/>
          <w:color w:val="222222"/>
          <w:sz w:val="24"/>
          <w:szCs w:val="24"/>
        </w:rPr>
        <w:lastRenderedPageBreak/>
        <w:t>allows it to be eas</w:t>
      </w:r>
      <w:r w:rsidR="00093962">
        <w:rPr>
          <w:rFonts w:ascii="Times New Roman" w:hAnsi="Times New Roman" w:cs="Times New Roman"/>
          <w:color w:val="222222"/>
          <w:sz w:val="24"/>
          <w:szCs w:val="24"/>
        </w:rPr>
        <w:t xml:space="preserve">ily infected with TB germs </w:t>
      </w:r>
      <w:r w:rsidRPr="00E140FA">
        <w:rPr>
          <w:rFonts w:ascii="Times New Roman" w:hAnsi="Times New Roman" w:cs="Times New Roman"/>
          <w:color w:val="222222"/>
          <w:sz w:val="24"/>
          <w:szCs w:val="24"/>
        </w:rPr>
        <w:t xml:space="preserve">from sufferers, especially with </w:t>
      </w:r>
      <w:r w:rsidR="003E63E6">
        <w:rPr>
          <w:rFonts w:ascii="Times New Roman" w:hAnsi="Times New Roman" w:cs="Times New Roman"/>
          <w:color w:val="222222"/>
          <w:sz w:val="24"/>
          <w:szCs w:val="24"/>
        </w:rPr>
        <w:t>AFB</w:t>
      </w:r>
      <w:r w:rsidRPr="00E140FA">
        <w:rPr>
          <w:rFonts w:ascii="Times New Roman" w:hAnsi="Times New Roman" w:cs="Times New Roman"/>
          <w:color w:val="222222"/>
          <w:sz w:val="24"/>
          <w:szCs w:val="24"/>
        </w:rPr>
        <w:t xml:space="preserve"> positive. Higher mobility and social interaction among people aged 15-50 years, who have to work to earn income to meet family needs, allows them to be </w:t>
      </w:r>
      <w:r w:rsidR="00093962">
        <w:rPr>
          <w:rFonts w:ascii="Times New Roman" w:hAnsi="Times New Roman" w:cs="Times New Roman"/>
          <w:color w:val="222222"/>
          <w:sz w:val="24"/>
          <w:szCs w:val="24"/>
        </w:rPr>
        <w:t>higher interacted.</w:t>
      </w:r>
    </w:p>
    <w:p w:rsidR="00E140FA" w:rsidRPr="00E140FA" w:rsidRDefault="00E140FA" w:rsidP="00D51D2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E140FA">
        <w:rPr>
          <w:rFonts w:ascii="Times New Roman" w:eastAsia="Times New Roman" w:hAnsi="Times New Roman" w:cs="Times New Roman"/>
          <w:color w:val="222222"/>
          <w:sz w:val="24"/>
          <w:szCs w:val="24"/>
          <w:lang w:val="en"/>
        </w:rPr>
        <w:t xml:space="preserve">Based on the </w:t>
      </w:r>
      <w:r w:rsidR="0028708F">
        <w:rPr>
          <w:rFonts w:ascii="Times New Roman" w:eastAsia="Times New Roman" w:hAnsi="Times New Roman" w:cs="Times New Roman"/>
          <w:color w:val="222222"/>
          <w:sz w:val="24"/>
          <w:szCs w:val="24"/>
          <w:lang w:val="en"/>
        </w:rPr>
        <w:t xml:space="preserve">research </w:t>
      </w:r>
      <w:r w:rsidRPr="00E140FA">
        <w:rPr>
          <w:rFonts w:ascii="Times New Roman" w:eastAsia="Times New Roman" w:hAnsi="Times New Roman" w:cs="Times New Roman"/>
          <w:color w:val="222222"/>
          <w:sz w:val="24"/>
          <w:szCs w:val="24"/>
          <w:lang w:val="en"/>
        </w:rPr>
        <w:t xml:space="preserve">results on 38 respondents of pulmonary TB in the </w:t>
      </w:r>
      <w:r w:rsidR="0053180C" w:rsidRPr="0053180C">
        <w:rPr>
          <w:rFonts w:ascii="Times New Roman" w:eastAsia="Times New Roman" w:hAnsi="Times New Roman" w:cs="Times New Roman"/>
          <w:i/>
          <w:color w:val="222222"/>
          <w:sz w:val="24"/>
          <w:szCs w:val="24"/>
          <w:lang w:val="en"/>
        </w:rPr>
        <w:t xml:space="preserve">Siantan Hilir </w:t>
      </w:r>
      <w:r w:rsidRPr="00E140FA">
        <w:rPr>
          <w:rFonts w:ascii="Times New Roman" w:eastAsia="Times New Roman" w:hAnsi="Times New Roman" w:cs="Times New Roman"/>
          <w:color w:val="222222"/>
          <w:sz w:val="24"/>
          <w:szCs w:val="24"/>
          <w:lang w:val="en"/>
        </w:rPr>
        <w:t xml:space="preserve">area of ​​Pontianak on family empowerment in latent TB infection screening, it can be seen the comparison between the age of TB affected by the average age of productive age, 35 to 45 years of the total respondents of 38 respondents . It can be assumed that this age group has very high mobility so that it is likely to be exposed to the </w:t>
      </w:r>
      <w:r w:rsidR="0028708F">
        <w:rPr>
          <w:rFonts w:ascii="Times New Roman" w:eastAsia="Times New Roman" w:hAnsi="Times New Roman" w:cs="Times New Roman"/>
          <w:color w:val="222222"/>
          <w:sz w:val="24"/>
          <w:szCs w:val="24"/>
          <w:lang w:val="en"/>
        </w:rPr>
        <w:t xml:space="preserve">large </w:t>
      </w:r>
      <w:r w:rsidRPr="00E140FA">
        <w:rPr>
          <w:rFonts w:ascii="Times New Roman" w:eastAsia="Times New Roman" w:hAnsi="Times New Roman" w:cs="Times New Roman"/>
          <w:color w:val="222222"/>
          <w:sz w:val="24"/>
          <w:szCs w:val="24"/>
          <w:lang w:val="en"/>
        </w:rPr>
        <w:t xml:space="preserve">germs </w:t>
      </w:r>
      <w:r w:rsidR="0028708F">
        <w:rPr>
          <w:rFonts w:ascii="Times New Roman" w:eastAsia="Times New Roman" w:hAnsi="Times New Roman" w:cs="Times New Roman"/>
          <w:color w:val="222222"/>
          <w:sz w:val="24"/>
          <w:szCs w:val="24"/>
          <w:lang w:val="en"/>
        </w:rPr>
        <w:t>of</w:t>
      </w:r>
      <w:r w:rsidRPr="00E140FA">
        <w:rPr>
          <w:rFonts w:ascii="Times New Roman" w:eastAsia="Times New Roman" w:hAnsi="Times New Roman" w:cs="Times New Roman"/>
          <w:color w:val="222222"/>
          <w:sz w:val="24"/>
          <w:szCs w:val="24"/>
          <w:lang w:val="en"/>
        </w:rPr>
        <w:t xml:space="preserve"> tuberculosis Mycobacterium besides this endogenous reactivation (reactivation that already exists in the body) can occur in old age. According to the Ministry </w:t>
      </w:r>
      <w:r w:rsidR="00E77471">
        <w:rPr>
          <w:rFonts w:ascii="Times New Roman" w:eastAsia="Times New Roman" w:hAnsi="Times New Roman" w:cs="Times New Roman"/>
          <w:color w:val="222222"/>
          <w:sz w:val="24"/>
          <w:szCs w:val="24"/>
          <w:lang w:val="en"/>
        </w:rPr>
        <w:t>of Health, RI (2011</w:t>
      </w:r>
      <w:r w:rsidRPr="00E140FA">
        <w:rPr>
          <w:rFonts w:ascii="Times New Roman" w:eastAsia="Times New Roman" w:hAnsi="Times New Roman" w:cs="Times New Roman"/>
          <w:color w:val="222222"/>
          <w:sz w:val="24"/>
          <w:szCs w:val="24"/>
          <w:lang w:val="en"/>
        </w:rPr>
        <w:t xml:space="preserve">), around 75% of TB sufferers are </w:t>
      </w:r>
      <w:r w:rsidRPr="00E140FA">
        <w:rPr>
          <w:rFonts w:ascii="Times New Roman" w:eastAsia="Times New Roman" w:hAnsi="Times New Roman" w:cs="Times New Roman"/>
          <w:color w:val="222222"/>
          <w:sz w:val="24"/>
          <w:szCs w:val="24"/>
          <w:lang w:val="en"/>
        </w:rPr>
        <w:lastRenderedPageBreak/>
        <w:t>the most productive age group (15-50 years). It is estimated that an adult TB patient, will lose an average working time of 3 to 4 months. This results in an annual loss of household income of around 20-30%. If he died of TB, then he would lose income for around 15 years. In addition to being economically detrimental, T</w:t>
      </w:r>
      <w:r w:rsidR="0028708F">
        <w:rPr>
          <w:rFonts w:ascii="Times New Roman" w:eastAsia="Times New Roman" w:hAnsi="Times New Roman" w:cs="Times New Roman"/>
          <w:color w:val="222222"/>
          <w:sz w:val="24"/>
          <w:szCs w:val="24"/>
          <w:lang w:val="en"/>
        </w:rPr>
        <w:t>B</w:t>
      </w:r>
      <w:r w:rsidRPr="00E140FA">
        <w:rPr>
          <w:rFonts w:ascii="Times New Roman" w:eastAsia="Times New Roman" w:hAnsi="Times New Roman" w:cs="Times New Roman"/>
          <w:color w:val="222222"/>
          <w:sz w:val="24"/>
          <w:szCs w:val="24"/>
          <w:lang w:val="en"/>
        </w:rPr>
        <w:t xml:space="preserve"> also has other adverse effects, socially stigmatized and even ostracized by the community. According to Miller (2008) the existence of rejection and </w:t>
      </w:r>
      <w:r w:rsidR="0028708F">
        <w:rPr>
          <w:rFonts w:ascii="Times New Roman" w:eastAsia="Times New Roman" w:hAnsi="Times New Roman" w:cs="Times New Roman"/>
          <w:color w:val="222222"/>
          <w:sz w:val="24"/>
          <w:szCs w:val="24"/>
          <w:lang w:val="en"/>
        </w:rPr>
        <w:t>shame</w:t>
      </w:r>
      <w:r w:rsidRPr="00E140FA">
        <w:rPr>
          <w:rFonts w:ascii="Times New Roman" w:eastAsia="Times New Roman" w:hAnsi="Times New Roman" w:cs="Times New Roman"/>
          <w:color w:val="222222"/>
          <w:sz w:val="24"/>
          <w:szCs w:val="24"/>
          <w:lang w:val="en"/>
        </w:rPr>
        <w:t xml:space="preserve"> </w:t>
      </w:r>
      <w:r w:rsidR="0028708F">
        <w:rPr>
          <w:rFonts w:ascii="Times New Roman" w:eastAsia="Times New Roman" w:hAnsi="Times New Roman" w:cs="Times New Roman"/>
          <w:color w:val="222222"/>
          <w:sz w:val="24"/>
          <w:szCs w:val="24"/>
          <w:lang w:val="en"/>
        </w:rPr>
        <w:t>often prevents people who seek</w:t>
      </w:r>
      <w:r w:rsidRPr="00E140FA">
        <w:rPr>
          <w:rFonts w:ascii="Times New Roman" w:eastAsia="Times New Roman" w:hAnsi="Times New Roman" w:cs="Times New Roman"/>
          <w:color w:val="222222"/>
          <w:sz w:val="24"/>
          <w:szCs w:val="24"/>
          <w:lang w:val="en"/>
        </w:rPr>
        <w:t xml:space="preserve"> and complete treatment.</w:t>
      </w:r>
    </w:p>
    <w:p w:rsidR="00E140FA" w:rsidRPr="00E140FA" w:rsidRDefault="00E140FA" w:rsidP="006816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E140FA">
        <w:rPr>
          <w:rFonts w:ascii="Times New Roman" w:eastAsia="Times New Roman" w:hAnsi="Times New Roman" w:cs="Times New Roman"/>
          <w:color w:val="222222"/>
          <w:sz w:val="24"/>
          <w:szCs w:val="24"/>
          <w:lang w:val="en"/>
        </w:rPr>
        <w:t xml:space="preserve">Family support is </w:t>
      </w:r>
      <w:r w:rsidR="00494097">
        <w:rPr>
          <w:rFonts w:ascii="Times New Roman" w:eastAsia="Times New Roman" w:hAnsi="Times New Roman" w:cs="Times New Roman"/>
          <w:color w:val="222222"/>
          <w:sz w:val="24"/>
          <w:szCs w:val="24"/>
          <w:lang w:val="en"/>
        </w:rPr>
        <w:t xml:space="preserve">highly important of patients’ </w:t>
      </w:r>
      <w:r w:rsidRPr="00E140FA">
        <w:rPr>
          <w:rFonts w:ascii="Times New Roman" w:eastAsia="Times New Roman" w:hAnsi="Times New Roman" w:cs="Times New Roman"/>
          <w:color w:val="222222"/>
          <w:sz w:val="24"/>
          <w:szCs w:val="24"/>
          <w:lang w:val="en"/>
        </w:rPr>
        <w:t xml:space="preserve">success of the </w:t>
      </w:r>
      <w:r w:rsidR="00494097">
        <w:rPr>
          <w:rFonts w:ascii="Times New Roman" w:eastAsia="Times New Roman" w:hAnsi="Times New Roman" w:cs="Times New Roman"/>
          <w:color w:val="222222"/>
          <w:sz w:val="24"/>
          <w:szCs w:val="24"/>
          <w:lang w:val="en"/>
        </w:rPr>
        <w:t xml:space="preserve">pulmonary TB treatment </w:t>
      </w:r>
      <w:r w:rsidRPr="00E140FA">
        <w:rPr>
          <w:rFonts w:ascii="Times New Roman" w:eastAsia="Times New Roman" w:hAnsi="Times New Roman" w:cs="Times New Roman"/>
          <w:color w:val="222222"/>
          <w:sz w:val="24"/>
          <w:szCs w:val="24"/>
          <w:lang w:val="en"/>
        </w:rPr>
        <w:t xml:space="preserve">by always reminding patients to eat medicine, </w:t>
      </w:r>
      <w:r w:rsidR="00494097">
        <w:rPr>
          <w:rFonts w:ascii="Times New Roman" w:eastAsia="Times New Roman" w:hAnsi="Times New Roman" w:cs="Times New Roman"/>
          <w:color w:val="222222"/>
          <w:sz w:val="24"/>
          <w:szCs w:val="24"/>
          <w:lang w:val="en"/>
        </w:rPr>
        <w:t xml:space="preserve">giving </w:t>
      </w:r>
      <w:r w:rsidRPr="00E140FA">
        <w:rPr>
          <w:rFonts w:ascii="Times New Roman" w:eastAsia="Times New Roman" w:hAnsi="Times New Roman" w:cs="Times New Roman"/>
          <w:color w:val="222222"/>
          <w:sz w:val="24"/>
          <w:szCs w:val="24"/>
          <w:lang w:val="en"/>
        </w:rPr>
        <w:t>a deep understanding of patients who are sick and encouraging them to stay diligent in treatment. Family support is needed to encourage pulmonary TB patients by showing care and sympathy, and caring for patients. Family support that involves emotional concern, assistance and affirmation, will make TB patients</w:t>
      </w:r>
      <w:r w:rsidR="00344D52">
        <w:rPr>
          <w:rFonts w:ascii="Times New Roman" w:eastAsia="Times New Roman" w:hAnsi="Times New Roman" w:cs="Times New Roman"/>
          <w:color w:val="222222"/>
          <w:sz w:val="24"/>
          <w:szCs w:val="24"/>
          <w:lang w:val="en"/>
        </w:rPr>
        <w:t xml:space="preserve"> </w:t>
      </w:r>
      <w:r w:rsidRPr="00E140FA">
        <w:rPr>
          <w:rFonts w:ascii="Times New Roman" w:eastAsia="Times New Roman" w:hAnsi="Times New Roman" w:cs="Times New Roman"/>
          <w:color w:val="222222"/>
          <w:sz w:val="24"/>
          <w:szCs w:val="24"/>
          <w:lang w:val="en"/>
        </w:rPr>
        <w:t xml:space="preserve">not </w:t>
      </w:r>
      <w:r w:rsidR="00344D52">
        <w:rPr>
          <w:rFonts w:ascii="Times New Roman" w:eastAsia="Times New Roman" w:hAnsi="Times New Roman" w:cs="Times New Roman"/>
          <w:color w:val="222222"/>
          <w:sz w:val="24"/>
          <w:szCs w:val="24"/>
          <w:lang w:val="en"/>
        </w:rPr>
        <w:t xml:space="preserve">feel </w:t>
      </w:r>
      <w:r w:rsidRPr="00E140FA">
        <w:rPr>
          <w:rFonts w:ascii="Times New Roman" w:eastAsia="Times New Roman" w:hAnsi="Times New Roman" w:cs="Times New Roman"/>
          <w:color w:val="222222"/>
          <w:sz w:val="24"/>
          <w:szCs w:val="24"/>
          <w:lang w:val="en"/>
        </w:rPr>
        <w:t>lonely in dealing with situations and family support can empower TB patients during the treatment period by continuing support, such as reminding patients to take medicines and be sensitive to sufferers Pulmonary TB if they experience</w:t>
      </w:r>
      <w:r w:rsidR="00344D52">
        <w:rPr>
          <w:rFonts w:ascii="Times New Roman" w:eastAsia="Times New Roman" w:hAnsi="Times New Roman" w:cs="Times New Roman"/>
          <w:color w:val="222222"/>
          <w:sz w:val="24"/>
          <w:szCs w:val="24"/>
          <w:lang w:val="en"/>
        </w:rPr>
        <w:t>d</w:t>
      </w:r>
      <w:r w:rsidRPr="00E140FA">
        <w:rPr>
          <w:rFonts w:ascii="Times New Roman" w:eastAsia="Times New Roman" w:hAnsi="Times New Roman" w:cs="Times New Roman"/>
          <w:color w:val="222222"/>
          <w:sz w:val="24"/>
          <w:szCs w:val="24"/>
          <w:lang w:val="en"/>
        </w:rPr>
        <w:t xml:space="preserve"> side effects from TB drugs.</w:t>
      </w:r>
    </w:p>
    <w:p w:rsidR="00E140FA" w:rsidRPr="00E140FA" w:rsidRDefault="00E140FA" w:rsidP="00D51D2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lastRenderedPageBreak/>
        <w:tab/>
      </w:r>
      <w:r w:rsidRPr="00E140FA">
        <w:rPr>
          <w:rFonts w:ascii="Times New Roman" w:eastAsia="Times New Roman" w:hAnsi="Times New Roman" w:cs="Times New Roman"/>
          <w:color w:val="222222"/>
          <w:sz w:val="24"/>
          <w:szCs w:val="24"/>
          <w:lang w:val="en"/>
        </w:rPr>
        <w:t xml:space="preserve">According to the Republic of Indonesia Ministry of Health (2011) families and TB sufferers need to be empowered through providing adequate information about TB and the importance of TB prevention and control efforts. Empowering families by increasing the provision of information about care, treatment and prevention of pulmonary TB disease transmission, is expected to change family behavior includes growing aspects of knowledge, understanding, changes in attitudes and actions, health </w:t>
      </w:r>
      <w:r w:rsidR="00344D52">
        <w:rPr>
          <w:rFonts w:ascii="Times New Roman" w:eastAsia="Times New Roman" w:hAnsi="Times New Roman" w:cs="Times New Roman"/>
          <w:color w:val="222222"/>
          <w:sz w:val="24"/>
          <w:szCs w:val="24"/>
          <w:lang w:val="en"/>
        </w:rPr>
        <w:t xml:space="preserve">caring </w:t>
      </w:r>
      <w:r w:rsidRPr="00E140FA">
        <w:rPr>
          <w:rFonts w:ascii="Times New Roman" w:eastAsia="Times New Roman" w:hAnsi="Times New Roman" w:cs="Times New Roman"/>
          <w:color w:val="222222"/>
          <w:sz w:val="24"/>
          <w:szCs w:val="24"/>
          <w:lang w:val="en"/>
        </w:rPr>
        <w:t>awarene</w:t>
      </w:r>
      <w:r w:rsidR="00344D52">
        <w:rPr>
          <w:rFonts w:ascii="Times New Roman" w:eastAsia="Times New Roman" w:hAnsi="Times New Roman" w:cs="Times New Roman"/>
          <w:color w:val="222222"/>
          <w:sz w:val="24"/>
          <w:szCs w:val="24"/>
          <w:lang w:val="en"/>
        </w:rPr>
        <w:t>ss of family members</w:t>
      </w:r>
      <w:r w:rsidRPr="00E140FA">
        <w:rPr>
          <w:rFonts w:ascii="Times New Roman" w:eastAsia="Times New Roman" w:hAnsi="Times New Roman" w:cs="Times New Roman"/>
          <w:color w:val="222222"/>
          <w:sz w:val="24"/>
          <w:szCs w:val="24"/>
          <w:lang w:val="en"/>
        </w:rPr>
        <w:t>, treatment and prevention of pulmonary TB transmission.</w:t>
      </w:r>
    </w:p>
    <w:p w:rsidR="00E140FA" w:rsidRPr="00E140FA" w:rsidRDefault="00E140FA" w:rsidP="00E61C0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E140FA">
        <w:rPr>
          <w:rFonts w:ascii="Times New Roman" w:eastAsia="Times New Roman" w:hAnsi="Times New Roman" w:cs="Times New Roman"/>
          <w:color w:val="222222"/>
          <w:sz w:val="24"/>
          <w:szCs w:val="24"/>
          <w:lang w:val="en"/>
        </w:rPr>
        <w:t xml:space="preserve">The </w:t>
      </w:r>
      <w:r w:rsidR="00344D52">
        <w:rPr>
          <w:rFonts w:ascii="Times New Roman" w:eastAsia="Times New Roman" w:hAnsi="Times New Roman" w:cs="Times New Roman"/>
          <w:color w:val="222222"/>
          <w:sz w:val="24"/>
          <w:szCs w:val="24"/>
          <w:lang w:val="en"/>
        </w:rPr>
        <w:t>study results</w:t>
      </w:r>
      <w:r w:rsidRPr="00E140FA">
        <w:rPr>
          <w:rFonts w:ascii="Times New Roman" w:eastAsia="Times New Roman" w:hAnsi="Times New Roman" w:cs="Times New Roman"/>
          <w:color w:val="222222"/>
          <w:sz w:val="24"/>
          <w:szCs w:val="24"/>
          <w:lang w:val="en"/>
        </w:rPr>
        <w:t xml:space="preserve"> indicate</w:t>
      </w:r>
      <w:r w:rsidR="00344D52">
        <w:rPr>
          <w:rFonts w:ascii="Times New Roman" w:eastAsia="Times New Roman" w:hAnsi="Times New Roman" w:cs="Times New Roman"/>
          <w:color w:val="222222"/>
          <w:sz w:val="24"/>
          <w:szCs w:val="24"/>
          <w:lang w:val="en"/>
        </w:rPr>
        <w:t>d</w:t>
      </w:r>
      <w:r w:rsidRPr="00E140FA">
        <w:rPr>
          <w:rFonts w:ascii="Times New Roman" w:eastAsia="Times New Roman" w:hAnsi="Times New Roman" w:cs="Times New Roman"/>
          <w:color w:val="222222"/>
          <w:sz w:val="24"/>
          <w:szCs w:val="24"/>
          <w:lang w:val="en"/>
        </w:rPr>
        <w:t xml:space="preserve"> a relationship between family burdens experienced by families with family members suffering from TB (p &lt;0.05). Some families mentioned that </w:t>
      </w:r>
      <w:r w:rsidR="00584182">
        <w:rPr>
          <w:rFonts w:ascii="Times New Roman" w:eastAsia="Times New Roman" w:hAnsi="Times New Roman" w:cs="Times New Roman"/>
          <w:color w:val="222222"/>
          <w:sz w:val="24"/>
          <w:szCs w:val="24"/>
          <w:lang w:val="en"/>
        </w:rPr>
        <w:t xml:space="preserve">family member life with TB need routine treatment at the </w:t>
      </w:r>
      <w:r w:rsidR="00584182" w:rsidRPr="00584182">
        <w:rPr>
          <w:rFonts w:ascii="Times New Roman" w:eastAsia="Times New Roman" w:hAnsi="Times New Roman" w:cs="Times New Roman"/>
          <w:i/>
          <w:color w:val="222222"/>
          <w:sz w:val="24"/>
          <w:szCs w:val="24"/>
          <w:lang w:val="en"/>
        </w:rPr>
        <w:t>P</w:t>
      </w:r>
      <w:r w:rsidRPr="00584182">
        <w:rPr>
          <w:rFonts w:ascii="Times New Roman" w:eastAsia="Times New Roman" w:hAnsi="Times New Roman" w:cs="Times New Roman"/>
          <w:i/>
          <w:color w:val="222222"/>
          <w:sz w:val="24"/>
          <w:szCs w:val="24"/>
          <w:lang w:val="en"/>
        </w:rPr>
        <w:t>uskesmas</w:t>
      </w:r>
      <w:r w:rsidR="00584182">
        <w:rPr>
          <w:rFonts w:ascii="Times New Roman" w:eastAsia="Times New Roman" w:hAnsi="Times New Roman" w:cs="Times New Roman"/>
          <w:color w:val="222222"/>
          <w:sz w:val="24"/>
          <w:szCs w:val="24"/>
          <w:lang w:val="en"/>
        </w:rPr>
        <w:t xml:space="preserve"> (Public Health Center)</w:t>
      </w:r>
      <w:r w:rsidRPr="00E140FA">
        <w:rPr>
          <w:rFonts w:ascii="Times New Roman" w:eastAsia="Times New Roman" w:hAnsi="Times New Roman" w:cs="Times New Roman"/>
          <w:color w:val="222222"/>
          <w:sz w:val="24"/>
          <w:szCs w:val="24"/>
          <w:lang w:val="en"/>
        </w:rPr>
        <w:t xml:space="preserve"> so that they incur costs for transportation, time spent and leaving work. The desired treatment effects include prevention and early diagnosis of TB, reducing TB morbidity and mortality, reducing transmission, reducing burden family, and saves family expenses / economy. While undesirable adverse effects include adverse drug toxicity, more </w:t>
      </w:r>
      <w:r w:rsidRPr="00E140FA">
        <w:rPr>
          <w:rFonts w:ascii="Times New Roman" w:eastAsia="Times New Roman" w:hAnsi="Times New Roman" w:cs="Times New Roman"/>
          <w:color w:val="222222"/>
          <w:sz w:val="24"/>
          <w:szCs w:val="24"/>
          <w:lang w:val="en"/>
        </w:rPr>
        <w:lastRenderedPageBreak/>
        <w:t xml:space="preserve">family burdens and excessive costs for treating TB patients. Family and patient burdens include demands to comply with TB treatment program </w:t>
      </w:r>
      <w:r w:rsidR="00584182">
        <w:rPr>
          <w:rFonts w:ascii="Times New Roman" w:eastAsia="Times New Roman" w:hAnsi="Times New Roman" w:cs="Times New Roman"/>
          <w:color w:val="222222"/>
          <w:sz w:val="24"/>
          <w:szCs w:val="24"/>
          <w:lang w:val="en"/>
        </w:rPr>
        <w:t>is recommended</w:t>
      </w:r>
      <w:r w:rsidRPr="00E140FA">
        <w:rPr>
          <w:rFonts w:ascii="Times New Roman" w:eastAsia="Times New Roman" w:hAnsi="Times New Roman" w:cs="Times New Roman"/>
          <w:color w:val="222222"/>
          <w:sz w:val="24"/>
          <w:szCs w:val="24"/>
          <w:lang w:val="en"/>
        </w:rPr>
        <w:t xml:space="preserve"> to completion, such as having to undergo more frequent laboratory tests, taking additional drugs, or more extreme choosing treatments that have a high risk of toxicity (Brutnetti, 2013). </w:t>
      </w:r>
    </w:p>
    <w:p w:rsidR="00E140FA" w:rsidRPr="00E140FA" w:rsidRDefault="00E140FA" w:rsidP="00D51D2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E140FA">
        <w:rPr>
          <w:rFonts w:ascii="Times New Roman" w:eastAsia="Times New Roman" w:hAnsi="Times New Roman" w:cs="Times New Roman"/>
          <w:color w:val="222222"/>
          <w:sz w:val="24"/>
          <w:szCs w:val="24"/>
          <w:lang w:val="en"/>
        </w:rPr>
        <w:t xml:space="preserve">According to Hiswani (2009), low income can increase a person's risk of developing tuberculosis. </w:t>
      </w:r>
      <w:r w:rsidR="00BC0F07" w:rsidRPr="00E140FA">
        <w:rPr>
          <w:rFonts w:ascii="Times New Roman" w:eastAsia="Times New Roman" w:hAnsi="Times New Roman" w:cs="Times New Roman"/>
          <w:color w:val="222222"/>
          <w:sz w:val="24"/>
          <w:szCs w:val="24"/>
          <w:lang w:val="en"/>
        </w:rPr>
        <w:t>This</w:t>
      </w:r>
      <w:r w:rsidRPr="00E140FA">
        <w:rPr>
          <w:rFonts w:ascii="Times New Roman" w:eastAsia="Times New Roman" w:hAnsi="Times New Roman" w:cs="Times New Roman"/>
          <w:color w:val="222222"/>
          <w:sz w:val="24"/>
          <w:szCs w:val="24"/>
          <w:lang w:val="en"/>
        </w:rPr>
        <w:t xml:space="preserve"> condition leads to poor housing (room temperature, ventilation, lighting, humidity, sanitation, inadequate) and overcrowding, poor food nutrition and poor working conditions. Humidity in the home facilitates the proliferation of pulmonary TB germs, as well as the state of air ventilation in small rooms (less than 15% of the floor area) is closely related to the incidence of pulmonary TB disease. Ventilation plays a major role in air circulation, especially removing CO2 and hazardous materials such as pulmonary TB germs.</w:t>
      </w:r>
    </w:p>
    <w:p w:rsidR="00E140FA" w:rsidRPr="00E140FA" w:rsidRDefault="00E140FA" w:rsidP="00AA51D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
        </w:rPr>
        <w:tab/>
      </w:r>
      <w:r w:rsidRPr="00E140FA">
        <w:rPr>
          <w:rFonts w:ascii="Times New Roman" w:eastAsia="Times New Roman" w:hAnsi="Times New Roman" w:cs="Times New Roman"/>
          <w:color w:val="222222"/>
          <w:sz w:val="24"/>
          <w:szCs w:val="24"/>
          <w:lang w:val="en"/>
        </w:rPr>
        <w:t xml:space="preserve">This study shows results where families feel the burden is reduced in terms of funding other than because of free treatment but more to the effectiveness of treatment in the long term, is expected not to repeat again. The </w:t>
      </w:r>
      <w:r w:rsidR="00BC0F07">
        <w:rPr>
          <w:rFonts w:ascii="Times New Roman" w:eastAsia="Times New Roman" w:hAnsi="Times New Roman" w:cs="Times New Roman"/>
          <w:color w:val="222222"/>
          <w:sz w:val="24"/>
          <w:szCs w:val="24"/>
          <w:lang w:val="en"/>
        </w:rPr>
        <w:t xml:space="preserve">research </w:t>
      </w:r>
      <w:r w:rsidRPr="00E140FA">
        <w:rPr>
          <w:rFonts w:ascii="Times New Roman" w:eastAsia="Times New Roman" w:hAnsi="Times New Roman" w:cs="Times New Roman"/>
          <w:color w:val="222222"/>
          <w:sz w:val="24"/>
          <w:szCs w:val="24"/>
          <w:lang w:val="en"/>
        </w:rPr>
        <w:t xml:space="preserve">results on the cost benefits and effectiveness associated </w:t>
      </w:r>
      <w:r w:rsidRPr="00E140FA">
        <w:rPr>
          <w:rFonts w:ascii="Times New Roman" w:eastAsia="Times New Roman" w:hAnsi="Times New Roman" w:cs="Times New Roman"/>
          <w:color w:val="222222"/>
          <w:sz w:val="24"/>
          <w:szCs w:val="24"/>
          <w:lang w:val="en"/>
        </w:rPr>
        <w:lastRenderedPageBreak/>
        <w:t>with systematic screening and LTBI treatment found that the costs and results of the LTBI screening strategy and treatment regimen were very beneficial compared with no screening intervention in the regulation and treatment of community groups with TB. The result is that the ad</w:t>
      </w:r>
      <w:r w:rsidR="001A4291">
        <w:rPr>
          <w:rFonts w:ascii="Times New Roman" w:eastAsia="Times New Roman" w:hAnsi="Times New Roman" w:cs="Times New Roman"/>
          <w:color w:val="222222"/>
          <w:sz w:val="24"/>
          <w:szCs w:val="24"/>
          <w:lang w:val="en"/>
        </w:rPr>
        <w:t>ditional cost of TB patients each</w:t>
      </w:r>
      <w:r w:rsidRPr="00E140FA">
        <w:rPr>
          <w:rFonts w:ascii="Times New Roman" w:eastAsia="Times New Roman" w:hAnsi="Times New Roman" w:cs="Times New Roman"/>
          <w:color w:val="222222"/>
          <w:sz w:val="24"/>
          <w:szCs w:val="24"/>
          <w:lang w:val="en"/>
        </w:rPr>
        <w:t xml:space="preserve"> year</w:t>
      </w:r>
      <w:r w:rsidR="001A4291">
        <w:rPr>
          <w:rFonts w:ascii="Times New Roman" w:eastAsia="Times New Roman" w:hAnsi="Times New Roman" w:cs="Times New Roman"/>
          <w:color w:val="222222"/>
          <w:sz w:val="24"/>
          <w:szCs w:val="24"/>
          <w:lang w:val="en"/>
        </w:rPr>
        <w:t xml:space="preserve"> can be avoided and improved</w:t>
      </w:r>
      <w:r w:rsidRPr="00E140FA">
        <w:rPr>
          <w:rFonts w:ascii="Times New Roman" w:eastAsia="Times New Roman" w:hAnsi="Times New Roman" w:cs="Times New Roman"/>
          <w:color w:val="222222"/>
          <w:sz w:val="24"/>
          <w:szCs w:val="24"/>
          <w:lang w:val="en"/>
        </w:rPr>
        <w:t xml:space="preserve"> in the </w:t>
      </w:r>
      <w:r w:rsidR="001A4291">
        <w:rPr>
          <w:rFonts w:ascii="Times New Roman" w:eastAsia="Times New Roman" w:hAnsi="Times New Roman" w:cs="Times New Roman"/>
          <w:color w:val="222222"/>
          <w:sz w:val="24"/>
          <w:szCs w:val="24"/>
          <w:lang w:val="en"/>
        </w:rPr>
        <w:t xml:space="preserve">patient life quality </w:t>
      </w:r>
      <w:r w:rsidRPr="00E140FA">
        <w:rPr>
          <w:rFonts w:ascii="Times New Roman" w:eastAsia="Times New Roman" w:hAnsi="Times New Roman" w:cs="Times New Roman"/>
          <w:color w:val="222222"/>
          <w:sz w:val="24"/>
          <w:szCs w:val="24"/>
          <w:lang w:val="en"/>
        </w:rPr>
        <w:t>(Brutnetti, 201</w:t>
      </w:r>
      <w:r w:rsidR="00CB673C">
        <w:rPr>
          <w:rFonts w:ascii="Times New Roman" w:eastAsia="Times New Roman" w:hAnsi="Times New Roman" w:cs="Times New Roman"/>
          <w:color w:val="222222"/>
          <w:sz w:val="24"/>
          <w:szCs w:val="24"/>
        </w:rPr>
        <w:t>3</w:t>
      </w:r>
      <w:r w:rsidRPr="00E140FA">
        <w:rPr>
          <w:rFonts w:ascii="Times New Roman" w:eastAsia="Times New Roman" w:hAnsi="Times New Roman" w:cs="Times New Roman"/>
          <w:color w:val="222222"/>
          <w:sz w:val="24"/>
          <w:szCs w:val="24"/>
          <w:lang w:val="en"/>
        </w:rPr>
        <w:t>).</w:t>
      </w:r>
    </w:p>
    <w:p w:rsidR="00B218EB" w:rsidRPr="00E140FA" w:rsidRDefault="00E140FA" w:rsidP="00AA51D9">
      <w:pPr>
        <w:pStyle w:val="NoSpacing"/>
        <w:ind w:firstLine="720"/>
        <w:jc w:val="both"/>
        <w:rPr>
          <w:rFonts w:ascii="Times New Roman" w:hAnsi="Times New Roman" w:cs="Times New Roman"/>
          <w:szCs w:val="24"/>
          <w:lang w:val="id-ID"/>
        </w:rPr>
      </w:pPr>
      <w:r w:rsidRPr="00E140FA">
        <w:rPr>
          <w:rFonts w:ascii="Times New Roman" w:hAnsi="Times New Roman" w:cs="Times New Roman"/>
          <w:color w:val="222222"/>
          <w:szCs w:val="24"/>
        </w:rPr>
        <w:t>The research</w:t>
      </w:r>
      <w:r w:rsidR="001A4291">
        <w:rPr>
          <w:rFonts w:ascii="Times New Roman" w:hAnsi="Times New Roman" w:cs="Times New Roman"/>
          <w:color w:val="222222"/>
          <w:szCs w:val="24"/>
        </w:rPr>
        <w:t xml:space="preserve"> </w:t>
      </w:r>
      <w:r w:rsidR="001A4291" w:rsidRPr="00E140FA">
        <w:rPr>
          <w:rFonts w:ascii="Times New Roman" w:hAnsi="Times New Roman" w:cs="Times New Roman"/>
          <w:color w:val="222222"/>
          <w:szCs w:val="24"/>
        </w:rPr>
        <w:t>results</w:t>
      </w:r>
      <w:r w:rsidR="001A4291">
        <w:rPr>
          <w:rFonts w:ascii="Times New Roman" w:hAnsi="Times New Roman" w:cs="Times New Roman"/>
          <w:color w:val="222222"/>
          <w:szCs w:val="24"/>
        </w:rPr>
        <w:t xml:space="preserve"> </w:t>
      </w:r>
      <w:r w:rsidRPr="00E140FA">
        <w:rPr>
          <w:rFonts w:ascii="Times New Roman" w:hAnsi="Times New Roman" w:cs="Times New Roman"/>
          <w:color w:val="222222"/>
          <w:szCs w:val="24"/>
        </w:rPr>
        <w:t xml:space="preserve">on the efficacy of TB screening in improving the level of </w:t>
      </w:r>
      <w:r w:rsidR="00520BC6">
        <w:rPr>
          <w:rFonts w:ascii="Times New Roman" w:hAnsi="Times New Roman" w:cs="Times New Roman"/>
          <w:color w:val="222222"/>
          <w:szCs w:val="24"/>
        </w:rPr>
        <w:t>obedience</w:t>
      </w:r>
      <w:r w:rsidRPr="00E140FA">
        <w:rPr>
          <w:rFonts w:ascii="Times New Roman" w:hAnsi="Times New Roman" w:cs="Times New Roman"/>
          <w:color w:val="222222"/>
          <w:szCs w:val="24"/>
        </w:rPr>
        <w:t xml:space="preserve"> and treatment completion of TB sufferers show significant results where the duration of treatment becomes more difficul</w:t>
      </w:r>
      <w:r w:rsidR="001A4291">
        <w:rPr>
          <w:rFonts w:ascii="Times New Roman" w:hAnsi="Times New Roman" w:cs="Times New Roman"/>
          <w:color w:val="222222"/>
          <w:szCs w:val="24"/>
        </w:rPr>
        <w:t>t is associated with an increase</w:t>
      </w:r>
      <w:r w:rsidRPr="00E140FA">
        <w:rPr>
          <w:rFonts w:ascii="Times New Roman" w:hAnsi="Times New Roman" w:cs="Times New Roman"/>
          <w:color w:val="222222"/>
          <w:szCs w:val="24"/>
        </w:rPr>
        <w:t xml:space="preserve"> in </w:t>
      </w:r>
      <w:r w:rsidR="00520BC6">
        <w:rPr>
          <w:rFonts w:ascii="Times New Roman" w:hAnsi="Times New Roman" w:cs="Times New Roman"/>
          <w:color w:val="222222"/>
          <w:szCs w:val="24"/>
        </w:rPr>
        <w:t>obedience</w:t>
      </w:r>
      <w:r w:rsidRPr="00E140FA">
        <w:rPr>
          <w:rFonts w:ascii="Times New Roman" w:hAnsi="Times New Roman" w:cs="Times New Roman"/>
          <w:color w:val="222222"/>
          <w:szCs w:val="24"/>
        </w:rPr>
        <w:t xml:space="preserve"> itself. </w:t>
      </w:r>
      <w:r w:rsidR="001A4291">
        <w:rPr>
          <w:rFonts w:ascii="Times New Roman" w:hAnsi="Times New Roman" w:cs="Times New Roman"/>
          <w:color w:val="222222"/>
          <w:szCs w:val="24"/>
        </w:rPr>
        <w:t>The completion o</w:t>
      </w:r>
      <w:r w:rsidR="00520BC6">
        <w:rPr>
          <w:rFonts w:ascii="Times New Roman" w:hAnsi="Times New Roman" w:cs="Times New Roman"/>
          <w:color w:val="222222"/>
          <w:szCs w:val="24"/>
        </w:rPr>
        <w:t>bedience</w:t>
      </w:r>
      <w:r w:rsidRPr="00E140FA">
        <w:rPr>
          <w:rFonts w:ascii="Times New Roman" w:hAnsi="Times New Roman" w:cs="Times New Roman"/>
          <w:color w:val="222222"/>
          <w:szCs w:val="24"/>
        </w:rPr>
        <w:t xml:space="preserve"> of LTBI treatment is a determining factor itself. </w:t>
      </w:r>
    </w:p>
    <w:p w:rsidR="00531F7A" w:rsidRDefault="00531F7A" w:rsidP="00AA51D9">
      <w:pPr>
        <w:pStyle w:val="NoSpacing"/>
        <w:jc w:val="both"/>
        <w:rPr>
          <w:rFonts w:ascii="Times New Roman" w:hAnsi="Times New Roman" w:cs="Times New Roman"/>
          <w:b/>
          <w:lang w:val="id-ID"/>
        </w:rPr>
      </w:pPr>
    </w:p>
    <w:p w:rsidR="00B218EB" w:rsidRPr="00531F7A" w:rsidRDefault="00531F7A" w:rsidP="00AA51D9">
      <w:pPr>
        <w:pStyle w:val="NoSpacing"/>
        <w:jc w:val="both"/>
        <w:rPr>
          <w:rFonts w:ascii="Times New Roman" w:hAnsi="Times New Roman" w:cs="Times New Roman"/>
          <w:b/>
        </w:rPr>
      </w:pPr>
      <w:r>
        <w:rPr>
          <w:rFonts w:ascii="Times New Roman" w:hAnsi="Times New Roman" w:cs="Times New Roman"/>
          <w:b/>
        </w:rPr>
        <w:t>Closing</w:t>
      </w:r>
    </w:p>
    <w:p w:rsidR="00175CCD" w:rsidRPr="00A27502" w:rsidRDefault="00531F7A" w:rsidP="00AA51D9">
      <w:pPr>
        <w:pStyle w:val="HTMLPreformatted"/>
        <w:spacing w:line="360" w:lineRule="auto"/>
        <w:jc w:val="both"/>
        <w:rPr>
          <w:rFonts w:ascii="Times New Roman" w:hAnsi="Times New Roman" w:cs="Times New Roman"/>
          <w:color w:val="222222"/>
          <w:sz w:val="24"/>
          <w:szCs w:val="24"/>
          <w:lang w:val="id-ID" w:eastAsia="id-ID" w:bidi="ar-SA"/>
        </w:rPr>
      </w:pPr>
      <w:r>
        <w:rPr>
          <w:rFonts w:ascii="Times New Roman" w:hAnsi="Times New Roman" w:cs="Times New Roman"/>
          <w:color w:val="222222"/>
          <w:sz w:val="24"/>
          <w:szCs w:val="24"/>
          <w:lang w:val="en"/>
        </w:rPr>
        <w:tab/>
      </w:r>
      <w:r w:rsidRPr="00531F7A">
        <w:rPr>
          <w:rFonts w:ascii="Times New Roman" w:hAnsi="Times New Roman" w:cs="Times New Roman"/>
          <w:color w:val="222222"/>
          <w:sz w:val="24"/>
          <w:szCs w:val="24"/>
          <w:lang w:val="en"/>
        </w:rPr>
        <w:t>The results showed that there were significant differences related to family empowerment in WHO-based</w:t>
      </w:r>
      <w:r w:rsidR="001A4291">
        <w:rPr>
          <w:rFonts w:ascii="Times New Roman" w:hAnsi="Times New Roman" w:cs="Times New Roman"/>
          <w:color w:val="222222"/>
          <w:sz w:val="24"/>
          <w:szCs w:val="24"/>
          <w:lang w:val="en"/>
        </w:rPr>
        <w:t xml:space="preserve"> latent TB Infection screening </w:t>
      </w:r>
      <w:r w:rsidRPr="00531F7A">
        <w:rPr>
          <w:rFonts w:ascii="Times New Roman" w:hAnsi="Times New Roman" w:cs="Times New Roman"/>
          <w:color w:val="222222"/>
          <w:sz w:val="24"/>
          <w:szCs w:val="24"/>
          <w:lang w:val="en"/>
        </w:rPr>
        <w:t xml:space="preserve">in increasing patient </w:t>
      </w:r>
      <w:r w:rsidR="00520BC6">
        <w:rPr>
          <w:rFonts w:ascii="Times New Roman" w:hAnsi="Times New Roman" w:cs="Times New Roman"/>
          <w:color w:val="222222"/>
          <w:sz w:val="24"/>
          <w:szCs w:val="24"/>
          <w:lang w:val="en"/>
        </w:rPr>
        <w:t>obedience</w:t>
      </w:r>
      <w:r w:rsidRPr="00531F7A">
        <w:rPr>
          <w:rFonts w:ascii="Times New Roman" w:hAnsi="Times New Roman" w:cs="Times New Roman"/>
          <w:color w:val="222222"/>
          <w:sz w:val="24"/>
          <w:szCs w:val="24"/>
          <w:lang w:val="en"/>
        </w:rPr>
        <w:t xml:space="preserve"> with p = 0,000 (p &lt;0.005). The above research also shows that family empowerment in latent TB Infection screening based on WHO guidelines is effective in increasing TB patient </w:t>
      </w:r>
      <w:r w:rsidR="00CF6B9D" w:rsidRPr="00CF6B9D">
        <w:rPr>
          <w:rFonts w:ascii="Times New Roman" w:hAnsi="Times New Roman" w:cs="Times New Roman"/>
          <w:color w:val="222222"/>
          <w:sz w:val="24"/>
          <w:szCs w:val="24"/>
          <w:lang w:val="en"/>
        </w:rPr>
        <w:t>obedience</w:t>
      </w:r>
      <w:r w:rsidRPr="00531F7A">
        <w:rPr>
          <w:rFonts w:ascii="Times New Roman" w:hAnsi="Times New Roman" w:cs="Times New Roman"/>
          <w:color w:val="222222"/>
          <w:sz w:val="24"/>
          <w:szCs w:val="24"/>
          <w:lang w:val="en"/>
        </w:rPr>
        <w:t xml:space="preserve"> and influencing (reducing) the burden of parents in caring for TB patients </w:t>
      </w:r>
      <w:r w:rsidRPr="00531F7A">
        <w:rPr>
          <w:rFonts w:ascii="Times New Roman" w:hAnsi="Times New Roman" w:cs="Times New Roman"/>
          <w:color w:val="222222"/>
          <w:sz w:val="24"/>
          <w:szCs w:val="24"/>
          <w:lang w:val="en"/>
        </w:rPr>
        <w:lastRenderedPageBreak/>
        <w:t>in Pontianak in 2018.</w:t>
      </w:r>
      <w:r w:rsidR="005B0A27">
        <w:rPr>
          <w:rFonts w:ascii="Times New Roman" w:hAnsi="Times New Roman" w:cs="Times New Roman"/>
          <w:color w:val="222222"/>
          <w:sz w:val="24"/>
          <w:szCs w:val="24"/>
        </w:rPr>
        <w:t xml:space="preserve"> Limitation in  this study </w:t>
      </w:r>
      <w:r w:rsidR="00921FA7">
        <w:rPr>
          <w:rFonts w:ascii="Times New Roman" w:hAnsi="Times New Roman" w:cs="Times New Roman"/>
          <w:color w:val="222222"/>
          <w:sz w:val="24"/>
          <w:szCs w:val="24"/>
        </w:rPr>
        <w:t>that it’s shame having a family with the TB, so fear of sending the family</w:t>
      </w:r>
      <w:r w:rsidR="009E1BFF">
        <w:rPr>
          <w:rFonts w:ascii="Times New Roman" w:hAnsi="Times New Roman" w:cs="Times New Roman"/>
          <w:color w:val="222222"/>
          <w:sz w:val="24"/>
          <w:szCs w:val="24"/>
          <w:lang w:val="id-ID"/>
        </w:rPr>
        <w:t xml:space="preserve"> with TB</w:t>
      </w:r>
      <w:r w:rsidR="00921FA7">
        <w:rPr>
          <w:rFonts w:ascii="Times New Roman" w:hAnsi="Times New Roman" w:cs="Times New Roman"/>
          <w:color w:val="222222"/>
          <w:sz w:val="24"/>
          <w:szCs w:val="24"/>
        </w:rPr>
        <w:t xml:space="preserve"> to health service. This affect the amount of family support.</w:t>
      </w:r>
      <w:r w:rsidR="00175CCD" w:rsidRPr="00175CCD">
        <w:rPr>
          <w:rFonts w:ascii="Times New Roman" w:hAnsi="Times New Roman" w:cs="Times New Roman"/>
          <w:color w:val="222222"/>
          <w:sz w:val="24"/>
          <w:szCs w:val="24"/>
          <w:lang w:val="en" w:eastAsia="id-ID" w:bidi="ar-SA"/>
        </w:rPr>
        <w:t xml:space="preserve"> LTBI screening module makes it easy for puskesmas to reduce latent TB in the community</w:t>
      </w:r>
      <w:r w:rsidR="00A27502">
        <w:rPr>
          <w:rFonts w:ascii="Times New Roman" w:hAnsi="Times New Roman" w:cs="Times New Roman"/>
          <w:color w:val="222222"/>
          <w:sz w:val="24"/>
          <w:szCs w:val="24"/>
          <w:lang w:val="id-ID" w:eastAsia="id-ID" w:bidi="ar-SA"/>
        </w:rPr>
        <w:t>.</w:t>
      </w:r>
    </w:p>
    <w:p w:rsidR="00531F7A" w:rsidRPr="005B0A27" w:rsidRDefault="00531F7A" w:rsidP="0053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rPr>
      </w:pPr>
    </w:p>
    <w:p w:rsidR="00B218EB" w:rsidRDefault="00B218EB" w:rsidP="00B218EB">
      <w:pPr>
        <w:pStyle w:val="NoSpacing"/>
        <w:jc w:val="both"/>
        <w:rPr>
          <w:rFonts w:ascii="Times New Roman" w:hAnsi="Times New Roman" w:cs="Times New Roman"/>
          <w:lang w:val="id-ID"/>
        </w:rPr>
      </w:pPr>
    </w:p>
    <w:p w:rsidR="00B218EB" w:rsidRPr="00531F7A" w:rsidRDefault="00531F7A" w:rsidP="00B218EB">
      <w:pPr>
        <w:pStyle w:val="NoSpacing"/>
        <w:jc w:val="both"/>
        <w:rPr>
          <w:rFonts w:ascii="Times New Roman" w:hAnsi="Times New Roman" w:cs="Times New Roman"/>
          <w:b/>
        </w:rPr>
      </w:pPr>
      <w:r>
        <w:rPr>
          <w:rFonts w:ascii="Times New Roman" w:hAnsi="Times New Roman" w:cs="Times New Roman"/>
          <w:b/>
        </w:rPr>
        <w:t>References</w:t>
      </w:r>
    </w:p>
    <w:p w:rsidR="00B218EB" w:rsidRPr="00E63ED7" w:rsidRDefault="00B218EB" w:rsidP="00D51D28">
      <w:pPr>
        <w:spacing w:after="0" w:line="240" w:lineRule="auto"/>
        <w:ind w:left="426" w:hanging="426"/>
        <w:jc w:val="both"/>
        <w:rPr>
          <w:rFonts w:ascii="Times New Roman" w:hAnsi="Times New Roman" w:cs="Times New Roman"/>
          <w:color w:val="000000" w:themeColor="text1"/>
          <w:sz w:val="24"/>
          <w:szCs w:val="24"/>
          <w:lang w:val="en-US"/>
        </w:rPr>
      </w:pPr>
      <w:r w:rsidRPr="009E503A">
        <w:rPr>
          <w:rFonts w:ascii="Times New Roman" w:hAnsi="Times New Roman" w:cs="Times New Roman"/>
          <w:color w:val="000000" w:themeColor="text1"/>
          <w:sz w:val="24"/>
          <w:szCs w:val="24"/>
          <w:lang w:val="en-US"/>
        </w:rPr>
        <w:t xml:space="preserve">Andrew J, Guyatt G, Oxman AD, et al. </w:t>
      </w:r>
      <w:r w:rsidR="00D51D28">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2013</w:t>
      </w:r>
      <w:r w:rsidR="00D51D28">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w:t>
      </w:r>
      <w:r w:rsidRPr="009E503A">
        <w:rPr>
          <w:rFonts w:ascii="Times New Roman" w:hAnsi="Times New Roman" w:cs="Times New Roman"/>
          <w:i/>
          <w:color w:val="000000" w:themeColor="text1"/>
          <w:sz w:val="24"/>
          <w:szCs w:val="24"/>
          <w:lang w:val="en-US"/>
        </w:rPr>
        <w:t>GRADE Guidelines: 14. Going From Evidence to Recommendations: the Significance and Presentation of Recommendations</w:t>
      </w:r>
      <w:r w:rsidRPr="009E503A">
        <w:rPr>
          <w:rFonts w:ascii="Times New Roman" w:hAnsi="Times New Roman" w:cs="Times New Roman"/>
          <w:color w:val="000000" w:themeColor="text1"/>
          <w:sz w:val="24"/>
          <w:szCs w:val="24"/>
          <w:lang w:val="en-US"/>
        </w:rPr>
        <w:t xml:space="preserve">. </w:t>
      </w:r>
      <w:r w:rsidR="00D51D28">
        <w:rPr>
          <w:rFonts w:ascii="Times New Roman" w:hAnsi="Times New Roman" w:cs="Times New Roman"/>
          <w:color w:val="000000" w:themeColor="text1"/>
          <w:sz w:val="24"/>
          <w:szCs w:val="24"/>
        </w:rPr>
        <w:t>Retrieved From</w:t>
      </w:r>
      <w:r w:rsidR="00256F5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 </w:t>
      </w:r>
      <w:hyperlink r:id="rId10" w:history="1">
        <w:r w:rsidRPr="00E63ED7">
          <w:rPr>
            <w:rStyle w:val="Hyperlink"/>
            <w:rFonts w:ascii="Times New Roman" w:hAnsi="Times New Roman" w:cs="Times New Roman"/>
            <w:color w:val="000000" w:themeColor="text1"/>
            <w:sz w:val="24"/>
            <w:szCs w:val="24"/>
            <w:u w:val="none"/>
            <w:lang w:val="en-US"/>
          </w:rPr>
          <w:t>https://www.ncbi.nlm.nih.gov/pubmed/23312392</w:t>
        </w:r>
      </w:hyperlink>
      <w:r w:rsidRPr="00E63ED7">
        <w:rPr>
          <w:rFonts w:ascii="Times New Roman" w:hAnsi="Times New Roman" w:cs="Times New Roman"/>
          <w:color w:val="000000" w:themeColor="text1"/>
          <w:sz w:val="24"/>
          <w:szCs w:val="24"/>
          <w:lang w:val="en-US"/>
        </w:rPr>
        <w:t xml:space="preserve"> </w:t>
      </w:r>
    </w:p>
    <w:p w:rsidR="00D51D28" w:rsidRPr="00BA429E" w:rsidRDefault="00D51D28" w:rsidP="00D51D28">
      <w:pPr>
        <w:spacing w:after="0" w:line="240" w:lineRule="auto"/>
        <w:ind w:left="992" w:hanging="992"/>
        <w:jc w:val="both"/>
        <w:rPr>
          <w:rFonts w:ascii="Times New Roman" w:hAnsi="Times New Roman" w:cs="Times New Roman"/>
          <w:color w:val="000000" w:themeColor="text1"/>
          <w:sz w:val="24"/>
          <w:szCs w:val="24"/>
        </w:rPr>
      </w:pPr>
    </w:p>
    <w:p w:rsidR="00E63ED7" w:rsidRDefault="00B218EB" w:rsidP="00E63ED7">
      <w:pPr>
        <w:spacing w:after="0" w:line="240" w:lineRule="auto"/>
        <w:ind w:left="426" w:hanging="426"/>
        <w:jc w:val="both"/>
        <w:rPr>
          <w:rFonts w:ascii="Times New Roman" w:hAnsi="Times New Roman" w:cs="Times New Roman"/>
          <w:color w:val="000000" w:themeColor="text1"/>
          <w:sz w:val="24"/>
          <w:szCs w:val="24"/>
          <w:lang w:val="en-US"/>
        </w:rPr>
      </w:pPr>
      <w:r w:rsidRPr="009E503A">
        <w:rPr>
          <w:rFonts w:ascii="Times New Roman" w:hAnsi="Times New Roman" w:cs="Times New Roman"/>
          <w:color w:val="000000" w:themeColor="text1"/>
          <w:sz w:val="24"/>
          <w:szCs w:val="24"/>
          <w:lang w:val="en-US"/>
        </w:rPr>
        <w:t xml:space="preserve">Brunetti M, Shemilt I, Pregno S, et al. </w:t>
      </w:r>
      <w:r w:rsidR="00E63ED7">
        <w:rPr>
          <w:rFonts w:ascii="Times New Roman" w:hAnsi="Times New Roman" w:cs="Times New Roman"/>
          <w:color w:val="000000" w:themeColor="text1"/>
          <w:sz w:val="24"/>
          <w:szCs w:val="24"/>
        </w:rPr>
        <w:t>(201</w:t>
      </w:r>
      <w:r w:rsidR="00CB673C">
        <w:rPr>
          <w:rFonts w:ascii="Times New Roman" w:hAnsi="Times New Roman" w:cs="Times New Roman"/>
          <w:color w:val="000000" w:themeColor="text1"/>
          <w:sz w:val="24"/>
          <w:szCs w:val="24"/>
        </w:rPr>
        <w:t>3</w:t>
      </w:r>
      <w:r w:rsidR="00E63ED7">
        <w:rPr>
          <w:rFonts w:ascii="Times New Roman" w:hAnsi="Times New Roman" w:cs="Times New Roman"/>
          <w:color w:val="000000" w:themeColor="text1"/>
          <w:sz w:val="24"/>
          <w:szCs w:val="24"/>
        </w:rPr>
        <w:t xml:space="preserve">). </w:t>
      </w:r>
      <w:r w:rsidRPr="009E503A">
        <w:rPr>
          <w:rFonts w:ascii="Times New Roman" w:hAnsi="Times New Roman" w:cs="Times New Roman"/>
          <w:i/>
          <w:color w:val="000000" w:themeColor="text1"/>
          <w:sz w:val="24"/>
          <w:szCs w:val="24"/>
          <w:lang w:val="en-US"/>
        </w:rPr>
        <w:t>GRADE Guidelines: 10. Considering Resource Use and Rating The Quality of Economic Evidence</w:t>
      </w:r>
      <w:r w:rsidRPr="009E503A">
        <w:rPr>
          <w:rFonts w:ascii="Times New Roman" w:hAnsi="Times New Roman" w:cs="Times New Roman"/>
          <w:color w:val="000000" w:themeColor="text1"/>
          <w:sz w:val="24"/>
          <w:szCs w:val="24"/>
          <w:lang w:val="en-US"/>
        </w:rPr>
        <w:t xml:space="preserve">. </w:t>
      </w:r>
      <w:r w:rsidR="00E63ED7">
        <w:rPr>
          <w:rFonts w:ascii="Times New Roman" w:hAnsi="Times New Roman" w:cs="Times New Roman"/>
          <w:color w:val="000000" w:themeColor="text1"/>
          <w:sz w:val="24"/>
          <w:szCs w:val="24"/>
        </w:rPr>
        <w:t>Retrieved From</w:t>
      </w:r>
      <w:r w:rsidR="00256F54">
        <w:rPr>
          <w:rFonts w:ascii="Times New Roman" w:hAnsi="Times New Roman" w:cs="Times New Roman"/>
          <w:color w:val="000000" w:themeColor="text1"/>
          <w:sz w:val="24"/>
          <w:szCs w:val="24"/>
        </w:rPr>
        <w:t xml:space="preserve"> :</w:t>
      </w:r>
      <w:r w:rsidR="00E63ED7">
        <w:rPr>
          <w:rFonts w:ascii="Times New Roman" w:hAnsi="Times New Roman" w:cs="Times New Roman"/>
          <w:color w:val="000000" w:themeColor="text1"/>
          <w:sz w:val="24"/>
          <w:szCs w:val="24"/>
        </w:rPr>
        <w:t xml:space="preserve"> </w:t>
      </w:r>
      <w:hyperlink r:id="rId11" w:history="1">
        <w:r w:rsidRPr="00E63ED7">
          <w:rPr>
            <w:rStyle w:val="Hyperlink"/>
            <w:rFonts w:ascii="Times New Roman" w:hAnsi="Times New Roman" w:cs="Times New Roman"/>
            <w:color w:val="000000" w:themeColor="text1"/>
            <w:sz w:val="24"/>
            <w:szCs w:val="24"/>
            <w:u w:val="none"/>
            <w:lang w:val="en-US"/>
          </w:rPr>
          <w:t>https://www.ncbi.nlm.nih.gov/pubmed/22863410</w:t>
        </w:r>
      </w:hyperlink>
      <w:r w:rsidRPr="00E63ED7">
        <w:rPr>
          <w:rFonts w:ascii="Times New Roman" w:hAnsi="Times New Roman" w:cs="Times New Roman"/>
          <w:color w:val="000000" w:themeColor="text1"/>
          <w:sz w:val="24"/>
          <w:szCs w:val="24"/>
          <w:lang w:val="en-US"/>
        </w:rPr>
        <w:t xml:space="preserve"> </w:t>
      </w:r>
    </w:p>
    <w:p w:rsidR="00E63ED7" w:rsidRDefault="00E63ED7" w:rsidP="00E63ED7">
      <w:pPr>
        <w:spacing w:after="0" w:line="240" w:lineRule="auto"/>
        <w:ind w:left="992" w:hanging="992"/>
        <w:jc w:val="both"/>
        <w:rPr>
          <w:rFonts w:ascii="Times New Roman" w:hAnsi="Times New Roman" w:cs="Times New Roman"/>
          <w:color w:val="000000" w:themeColor="text1"/>
          <w:sz w:val="24"/>
          <w:szCs w:val="24"/>
        </w:rPr>
      </w:pPr>
    </w:p>
    <w:p w:rsidR="00B218EB" w:rsidRPr="00CB673C" w:rsidRDefault="00B218EB" w:rsidP="00CB673C">
      <w:pPr>
        <w:spacing w:after="0" w:line="240" w:lineRule="auto"/>
        <w:ind w:left="426" w:hanging="426"/>
        <w:jc w:val="both"/>
        <w:rPr>
          <w:rFonts w:ascii="Times New Roman" w:eastAsia="Times New Roman" w:hAnsi="Times New Roman" w:cs="Times New Roman"/>
          <w:color w:val="000000" w:themeColor="text1"/>
          <w:sz w:val="24"/>
          <w:szCs w:val="24"/>
          <w:bdr w:val="none" w:sz="0" w:space="0" w:color="auto" w:frame="1"/>
          <w:lang w:val="en-US" w:eastAsia="id-ID"/>
        </w:rPr>
      </w:pPr>
      <w:r w:rsidRPr="009E503A">
        <w:rPr>
          <w:rFonts w:ascii="Times New Roman" w:eastAsia="Times New Roman" w:hAnsi="Times New Roman" w:cs="Times New Roman"/>
          <w:color w:val="000000" w:themeColor="text1"/>
          <w:sz w:val="24"/>
          <w:szCs w:val="24"/>
          <w:bdr w:val="none" w:sz="0" w:space="0" w:color="auto" w:frame="1"/>
          <w:lang w:eastAsia="id-ID"/>
        </w:rPr>
        <w:t>H</w:t>
      </w:r>
      <w:r w:rsidR="006836D0">
        <w:rPr>
          <w:rFonts w:ascii="Times New Roman" w:eastAsia="Times New Roman" w:hAnsi="Times New Roman" w:cs="Times New Roman"/>
          <w:color w:val="000000" w:themeColor="text1"/>
          <w:sz w:val="24"/>
          <w:szCs w:val="24"/>
          <w:bdr w:val="none" w:sz="0" w:space="0" w:color="auto" w:frame="1"/>
          <w:lang w:eastAsia="id-ID"/>
        </w:rPr>
        <w:t>iswani</w:t>
      </w:r>
      <w:r w:rsidRPr="009E503A">
        <w:rPr>
          <w:rFonts w:ascii="Times New Roman" w:eastAsia="Times New Roman" w:hAnsi="Times New Roman" w:cs="Times New Roman"/>
          <w:color w:val="000000" w:themeColor="text1"/>
          <w:sz w:val="24"/>
          <w:szCs w:val="24"/>
          <w:bdr w:val="none" w:sz="0" w:space="0" w:color="auto" w:frame="1"/>
          <w:lang w:val="en-US" w:eastAsia="id-ID"/>
        </w:rPr>
        <w:t xml:space="preserve">. </w:t>
      </w:r>
      <w:r w:rsidR="00CB673C">
        <w:rPr>
          <w:rFonts w:ascii="Times New Roman" w:eastAsia="Times New Roman" w:hAnsi="Times New Roman" w:cs="Times New Roman"/>
          <w:color w:val="000000" w:themeColor="text1"/>
          <w:sz w:val="24"/>
          <w:szCs w:val="24"/>
          <w:bdr w:val="none" w:sz="0" w:space="0" w:color="auto" w:frame="1"/>
          <w:lang w:eastAsia="id-ID"/>
        </w:rPr>
        <w:t>(</w:t>
      </w:r>
      <w:r w:rsidR="006836D0">
        <w:rPr>
          <w:rFonts w:ascii="Times New Roman" w:eastAsia="Times New Roman" w:hAnsi="Times New Roman" w:cs="Times New Roman"/>
          <w:color w:val="000000" w:themeColor="text1"/>
          <w:sz w:val="24"/>
          <w:szCs w:val="24"/>
          <w:bdr w:val="none" w:sz="0" w:space="0" w:color="auto" w:frame="1"/>
          <w:lang w:val="en-US" w:eastAsia="id-ID"/>
        </w:rPr>
        <w:t>2009</w:t>
      </w:r>
      <w:r w:rsidR="00CB673C">
        <w:rPr>
          <w:rFonts w:ascii="Times New Roman" w:eastAsia="Times New Roman" w:hAnsi="Times New Roman" w:cs="Times New Roman"/>
          <w:color w:val="000000" w:themeColor="text1"/>
          <w:sz w:val="24"/>
          <w:szCs w:val="24"/>
          <w:bdr w:val="none" w:sz="0" w:space="0" w:color="auto" w:frame="1"/>
          <w:lang w:eastAsia="id-ID"/>
        </w:rPr>
        <w:t>)</w:t>
      </w:r>
      <w:r w:rsidRPr="009E503A">
        <w:rPr>
          <w:rFonts w:ascii="Times New Roman" w:eastAsia="Times New Roman" w:hAnsi="Times New Roman" w:cs="Times New Roman"/>
          <w:color w:val="000000" w:themeColor="text1"/>
          <w:sz w:val="24"/>
          <w:szCs w:val="24"/>
          <w:bdr w:val="none" w:sz="0" w:space="0" w:color="auto" w:frame="1"/>
          <w:lang w:val="en-US" w:eastAsia="id-ID"/>
        </w:rPr>
        <w:t xml:space="preserve">. </w:t>
      </w:r>
      <w:r w:rsidR="006836D0">
        <w:rPr>
          <w:rFonts w:ascii="Times New Roman" w:eastAsia="Times New Roman" w:hAnsi="Times New Roman" w:cs="Times New Roman"/>
          <w:color w:val="000000" w:themeColor="text1"/>
          <w:sz w:val="24"/>
          <w:szCs w:val="24"/>
          <w:bdr w:val="none" w:sz="0" w:space="0" w:color="auto" w:frame="1"/>
          <w:lang w:eastAsia="id-ID"/>
        </w:rPr>
        <w:t>Tuberkulosis merupakan penyakait infeksi yang menjadi masalah kesehatan</w:t>
      </w:r>
      <w:r w:rsidRPr="009E503A">
        <w:rPr>
          <w:rFonts w:ascii="Times New Roman" w:eastAsia="Times New Roman" w:hAnsi="Times New Roman" w:cs="Times New Roman"/>
          <w:color w:val="000000" w:themeColor="text1"/>
          <w:sz w:val="24"/>
          <w:szCs w:val="24"/>
          <w:bdr w:val="none" w:sz="0" w:space="0" w:color="auto" w:frame="1"/>
          <w:lang w:val="en-US" w:eastAsia="id-ID"/>
        </w:rPr>
        <w:t xml:space="preserve">. </w:t>
      </w:r>
      <w:r w:rsidR="006836D0">
        <w:rPr>
          <w:rFonts w:ascii="Times New Roman" w:hAnsi="Times New Roman" w:cs="Times New Roman"/>
          <w:color w:val="000000" w:themeColor="text1"/>
          <w:sz w:val="24"/>
          <w:szCs w:val="24"/>
        </w:rPr>
        <w:t xml:space="preserve">Retrieved From :  </w:t>
      </w:r>
      <w:r w:rsidR="006836D0" w:rsidRPr="00965232">
        <w:rPr>
          <w:rFonts w:ascii="Times New Roman" w:hAnsi="Times New Roman" w:cs="Times New Roman"/>
          <w:sz w:val="24"/>
          <w:szCs w:val="24"/>
        </w:rPr>
        <w:t>http://</w:t>
      </w:r>
      <w:r w:rsidR="006836D0">
        <w:rPr>
          <w:rFonts w:ascii="Times New Roman" w:hAnsi="Times New Roman" w:cs="Times New Roman"/>
          <w:sz w:val="24"/>
          <w:szCs w:val="24"/>
        </w:rPr>
        <w:t>library.usu.ac.id/download/from</w:t>
      </w:r>
      <w:r w:rsidR="006836D0" w:rsidRPr="00965232">
        <w:rPr>
          <w:rFonts w:ascii="Times New Roman" w:hAnsi="Times New Roman" w:cs="Times New Roman"/>
          <w:sz w:val="24"/>
          <w:szCs w:val="24"/>
        </w:rPr>
        <w:t xml:space="preserve">hiswani6.pdf2009 </w:t>
      </w:r>
    </w:p>
    <w:p w:rsidR="00CB673C" w:rsidRPr="00CB673C" w:rsidRDefault="00CB673C" w:rsidP="00CB673C">
      <w:pPr>
        <w:spacing w:after="0" w:line="240" w:lineRule="auto"/>
        <w:ind w:left="992" w:hanging="992"/>
        <w:jc w:val="both"/>
        <w:rPr>
          <w:rFonts w:ascii="Times New Roman" w:hAnsi="Times New Roman" w:cs="Times New Roman"/>
          <w:color w:val="000000" w:themeColor="text1"/>
          <w:sz w:val="24"/>
          <w:szCs w:val="24"/>
          <w:lang w:val="en-US"/>
        </w:rPr>
      </w:pPr>
    </w:p>
    <w:p w:rsidR="00B218EB" w:rsidRDefault="00B218EB" w:rsidP="00CB673C">
      <w:pPr>
        <w:spacing w:after="0" w:line="240" w:lineRule="auto"/>
        <w:ind w:left="426" w:hanging="426"/>
        <w:jc w:val="both"/>
        <w:rPr>
          <w:rFonts w:ascii="Times New Roman" w:hAnsi="Times New Roman" w:cs="Times New Roman"/>
          <w:color w:val="000000" w:themeColor="text1"/>
          <w:sz w:val="24"/>
          <w:szCs w:val="24"/>
          <w:lang w:val="en-US"/>
        </w:rPr>
      </w:pPr>
      <w:r w:rsidRPr="009E503A">
        <w:rPr>
          <w:rFonts w:ascii="Times New Roman" w:hAnsi="Times New Roman" w:cs="Times New Roman"/>
          <w:color w:val="000000" w:themeColor="text1"/>
          <w:sz w:val="24"/>
          <w:szCs w:val="24"/>
          <w:lang w:val="en-US"/>
        </w:rPr>
        <w:t>Kementerian Kesehatan Republik Indonesia Direktorat Jenderal Pengendalian Pen</w:t>
      </w:r>
      <w:r w:rsidR="00CB673C">
        <w:rPr>
          <w:rFonts w:ascii="Times New Roman" w:hAnsi="Times New Roman" w:cs="Times New Roman"/>
          <w:color w:val="000000" w:themeColor="text1"/>
          <w:sz w:val="24"/>
          <w:szCs w:val="24"/>
          <w:lang w:val="en-US"/>
        </w:rPr>
        <w:t>yakit dan Penyehatan Lingkungan</w:t>
      </w:r>
      <w:r w:rsidRPr="009E503A">
        <w:rPr>
          <w:rFonts w:ascii="Times New Roman" w:hAnsi="Times New Roman" w:cs="Times New Roman"/>
          <w:color w:val="000000" w:themeColor="text1"/>
          <w:sz w:val="24"/>
          <w:szCs w:val="24"/>
          <w:lang w:val="en-US"/>
        </w:rPr>
        <w:t xml:space="preserve"> </w:t>
      </w:r>
      <w:r w:rsidR="00CB673C">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2011</w:t>
      </w:r>
      <w:r w:rsidR="00CB673C">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w:t>
      </w:r>
      <w:r w:rsidRPr="009E503A">
        <w:rPr>
          <w:rFonts w:ascii="Times New Roman" w:hAnsi="Times New Roman" w:cs="Times New Roman"/>
          <w:i/>
          <w:color w:val="000000" w:themeColor="text1"/>
          <w:sz w:val="24"/>
          <w:szCs w:val="24"/>
          <w:lang w:val="en-US"/>
        </w:rPr>
        <w:t>Strategi Nasional Pengendalian TB di Indonesia 2010-2014</w:t>
      </w:r>
      <w:r w:rsidRPr="009E503A">
        <w:rPr>
          <w:rFonts w:ascii="Times New Roman" w:hAnsi="Times New Roman" w:cs="Times New Roman"/>
          <w:color w:val="000000" w:themeColor="text1"/>
          <w:sz w:val="24"/>
          <w:szCs w:val="24"/>
          <w:lang w:val="en-US"/>
        </w:rPr>
        <w:t>. Jakarta: Kementeria</w:t>
      </w:r>
      <w:r w:rsidR="00CB673C">
        <w:rPr>
          <w:rFonts w:ascii="Times New Roman" w:hAnsi="Times New Roman" w:cs="Times New Roman"/>
          <w:color w:val="000000" w:themeColor="text1"/>
          <w:sz w:val="24"/>
          <w:szCs w:val="24"/>
          <w:lang w:val="en-US"/>
        </w:rPr>
        <w:t>n Kesehatan Republik Indonesia.</w:t>
      </w:r>
    </w:p>
    <w:p w:rsidR="00CB673C" w:rsidRPr="009E503A" w:rsidRDefault="00CB673C" w:rsidP="00CB673C">
      <w:pPr>
        <w:spacing w:after="0" w:line="240" w:lineRule="auto"/>
        <w:ind w:left="426" w:hanging="426"/>
        <w:jc w:val="both"/>
        <w:rPr>
          <w:rFonts w:ascii="Times New Roman" w:hAnsi="Times New Roman" w:cs="Times New Roman"/>
          <w:color w:val="000000" w:themeColor="text1"/>
          <w:sz w:val="24"/>
          <w:szCs w:val="24"/>
          <w:lang w:val="en-US"/>
        </w:rPr>
      </w:pPr>
    </w:p>
    <w:p w:rsidR="00B218EB" w:rsidRDefault="00B218EB" w:rsidP="00DB3161">
      <w:pPr>
        <w:spacing w:after="0" w:line="240" w:lineRule="auto"/>
        <w:ind w:left="426" w:hanging="426"/>
        <w:jc w:val="both"/>
        <w:rPr>
          <w:rFonts w:ascii="Times New Roman" w:hAnsi="Times New Roman" w:cs="Times New Roman"/>
          <w:color w:val="000000" w:themeColor="text1"/>
          <w:sz w:val="24"/>
          <w:szCs w:val="24"/>
          <w:lang w:val="en-US"/>
        </w:rPr>
      </w:pPr>
      <w:r w:rsidRPr="00CB673C">
        <w:rPr>
          <w:rFonts w:ascii="Times New Roman" w:hAnsi="Times New Roman" w:cs="Times New Roman"/>
          <w:color w:val="000000" w:themeColor="text1"/>
          <w:sz w:val="24"/>
          <w:szCs w:val="24"/>
          <w:lang w:val="en-US"/>
        </w:rPr>
        <w:lastRenderedPageBreak/>
        <w:t xml:space="preserve">Miller, J. </w:t>
      </w:r>
      <w:r w:rsidR="00C52065">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2008</w:t>
      </w:r>
      <w:r w:rsidR="00C52065">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 xml:space="preserve">. An Empowerment Approach To Raise Awarness About and </w:t>
      </w:r>
      <w:r w:rsidRPr="00CB673C">
        <w:rPr>
          <w:rFonts w:ascii="Times New Roman" w:hAnsi="Times New Roman" w:cs="Times New Roman"/>
          <w:i/>
          <w:color w:val="000000" w:themeColor="text1"/>
          <w:sz w:val="24"/>
          <w:szCs w:val="24"/>
          <w:lang w:val="en-US"/>
        </w:rPr>
        <w:t>Reduce</w:t>
      </w:r>
      <w:r w:rsidRPr="00CB673C">
        <w:rPr>
          <w:rFonts w:ascii="Times New Roman" w:hAnsi="Times New Roman" w:cs="Times New Roman"/>
          <w:color w:val="000000" w:themeColor="text1"/>
          <w:sz w:val="24"/>
          <w:szCs w:val="24"/>
          <w:lang w:val="en-US"/>
        </w:rPr>
        <w:t xml:space="preserve"> Stigma Around Tuberculosis Among The Indian Community In The Auckland Region. Research In Anthropology &amp; Linguistics-E, Number 3. Auckland: Departement of Anthropology, University of Auckland.</w:t>
      </w:r>
    </w:p>
    <w:p w:rsidR="00C52065" w:rsidRDefault="00C52065" w:rsidP="00CB673C">
      <w:pPr>
        <w:spacing w:after="0" w:line="240" w:lineRule="auto"/>
        <w:ind w:left="993" w:hanging="993"/>
        <w:jc w:val="both"/>
        <w:rPr>
          <w:rFonts w:ascii="Times New Roman" w:hAnsi="Times New Roman" w:cs="Times New Roman"/>
          <w:color w:val="000000" w:themeColor="text1"/>
          <w:sz w:val="24"/>
          <w:szCs w:val="24"/>
        </w:rPr>
      </w:pPr>
    </w:p>
    <w:p w:rsidR="00052D32" w:rsidRDefault="00052D32" w:rsidP="00052D32">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Nierengarten, 2003. Effective multi drug resistant tuberculosis treatment. Retrieved from : </w:t>
      </w:r>
      <w:hyperlink r:id="rId12" w:history="1">
        <w:r w:rsidRPr="002A6BEF">
          <w:rPr>
            <w:rStyle w:val="Hyperlink"/>
            <w:rFonts w:ascii="Times New Roman" w:hAnsi="Times New Roman" w:cs="Times New Roman"/>
            <w:sz w:val="24"/>
            <w:szCs w:val="24"/>
          </w:rPr>
          <w:t>https://www.thelancet.com/journals/laninf/article/PIIS1473-3099(03)00557-7/fulltex</w:t>
        </w:r>
        <w:r>
          <w:rPr>
            <w:rStyle w:val="Hyperlink"/>
          </w:rPr>
          <w:t>t</w:t>
        </w:r>
      </w:hyperlink>
    </w:p>
    <w:p w:rsidR="00B218EB" w:rsidRDefault="00B218EB" w:rsidP="00DB3161">
      <w:pPr>
        <w:spacing w:after="0" w:line="240" w:lineRule="auto"/>
        <w:ind w:left="426" w:hanging="426"/>
        <w:jc w:val="both"/>
        <w:rPr>
          <w:rFonts w:ascii="Times New Roman" w:hAnsi="Times New Roman" w:cs="Times New Roman"/>
          <w:color w:val="000000" w:themeColor="text1"/>
          <w:sz w:val="24"/>
          <w:szCs w:val="24"/>
          <w:lang w:val="en-US"/>
        </w:rPr>
      </w:pPr>
      <w:r w:rsidRPr="00CB673C">
        <w:rPr>
          <w:rFonts w:ascii="Times New Roman" w:hAnsi="Times New Roman" w:cs="Times New Roman"/>
          <w:color w:val="000000" w:themeColor="text1"/>
          <w:sz w:val="24"/>
          <w:szCs w:val="24"/>
          <w:lang w:val="en-US"/>
        </w:rPr>
        <w:t xml:space="preserve">Sterling TR, Villarino ME, Borisov AS, et al. </w:t>
      </w:r>
      <w:r w:rsidR="00DB3161">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2011</w:t>
      </w:r>
      <w:r w:rsidR="00DB3161">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 xml:space="preserve">. </w:t>
      </w:r>
      <w:r w:rsidRPr="00CB673C">
        <w:rPr>
          <w:rFonts w:ascii="Times New Roman" w:hAnsi="Times New Roman" w:cs="Times New Roman"/>
          <w:i/>
          <w:color w:val="000000" w:themeColor="text1"/>
          <w:sz w:val="24"/>
          <w:szCs w:val="24"/>
          <w:lang w:val="en-US"/>
        </w:rPr>
        <w:t xml:space="preserve">Three Months of Rifapentine and </w:t>
      </w:r>
      <w:r w:rsidRPr="00CB673C">
        <w:rPr>
          <w:rFonts w:ascii="Times New Roman" w:hAnsi="Times New Roman" w:cs="Times New Roman"/>
          <w:color w:val="000000" w:themeColor="text1"/>
          <w:sz w:val="24"/>
          <w:szCs w:val="24"/>
          <w:lang w:val="en-US"/>
        </w:rPr>
        <w:t>Isoniazid</w:t>
      </w:r>
      <w:r w:rsidRPr="00CB673C">
        <w:rPr>
          <w:rFonts w:ascii="Times New Roman" w:hAnsi="Times New Roman" w:cs="Times New Roman"/>
          <w:i/>
          <w:color w:val="000000" w:themeColor="text1"/>
          <w:sz w:val="24"/>
          <w:szCs w:val="24"/>
          <w:lang w:val="en-US"/>
        </w:rPr>
        <w:t xml:space="preserve"> for Latent Tuberculosis Infection</w:t>
      </w:r>
      <w:r w:rsidRPr="00CB673C">
        <w:rPr>
          <w:rFonts w:ascii="Times New Roman" w:hAnsi="Times New Roman" w:cs="Times New Roman"/>
          <w:color w:val="000000" w:themeColor="text1"/>
          <w:sz w:val="24"/>
          <w:szCs w:val="24"/>
          <w:lang w:val="en-US"/>
        </w:rPr>
        <w:t xml:space="preserve">. </w:t>
      </w:r>
      <w:r w:rsidR="00DB3161">
        <w:rPr>
          <w:rFonts w:ascii="Times New Roman" w:hAnsi="Times New Roman" w:cs="Times New Roman"/>
          <w:color w:val="000000" w:themeColor="text1"/>
          <w:sz w:val="24"/>
          <w:szCs w:val="24"/>
        </w:rPr>
        <w:t>Retrieved From</w:t>
      </w:r>
      <w:r w:rsidR="00256F54">
        <w:rPr>
          <w:rFonts w:ascii="Times New Roman" w:hAnsi="Times New Roman" w:cs="Times New Roman"/>
          <w:color w:val="000000" w:themeColor="text1"/>
          <w:sz w:val="24"/>
          <w:szCs w:val="24"/>
        </w:rPr>
        <w:t>:</w:t>
      </w:r>
      <w:r w:rsidR="00DB3161">
        <w:rPr>
          <w:rFonts w:ascii="Times New Roman" w:hAnsi="Times New Roman" w:cs="Times New Roman"/>
          <w:color w:val="000000" w:themeColor="text1"/>
          <w:sz w:val="24"/>
          <w:szCs w:val="24"/>
        </w:rPr>
        <w:t xml:space="preserve">  </w:t>
      </w:r>
      <w:hyperlink r:id="rId13" w:anchor="t=article" w:history="1">
        <w:r w:rsidR="00DB3161" w:rsidRPr="00002CE0">
          <w:rPr>
            <w:rStyle w:val="Hyperlink"/>
            <w:rFonts w:ascii="Times New Roman" w:hAnsi="Times New Roman" w:cs="Times New Roman"/>
            <w:sz w:val="24"/>
            <w:szCs w:val="24"/>
            <w:lang w:val="en-US"/>
          </w:rPr>
          <w:t>http://www.nejm.org/doi/full/10.1056/NEJMoa1104875#t=article</w:t>
        </w:r>
      </w:hyperlink>
      <w:r w:rsidR="00C52065">
        <w:rPr>
          <w:rFonts w:ascii="Times New Roman" w:hAnsi="Times New Roman" w:cs="Times New Roman"/>
          <w:color w:val="000000" w:themeColor="text1"/>
          <w:sz w:val="24"/>
          <w:szCs w:val="24"/>
          <w:lang w:val="en-US"/>
        </w:rPr>
        <w:t xml:space="preserve"> </w:t>
      </w:r>
    </w:p>
    <w:p w:rsidR="00DB3161" w:rsidRPr="00CB673C" w:rsidRDefault="00DB3161" w:rsidP="00DB3161">
      <w:pPr>
        <w:spacing w:after="0" w:line="240" w:lineRule="auto"/>
        <w:ind w:left="426" w:hanging="426"/>
        <w:jc w:val="both"/>
        <w:rPr>
          <w:rFonts w:ascii="Times New Roman" w:hAnsi="Times New Roman" w:cs="Times New Roman"/>
          <w:color w:val="000000" w:themeColor="text1"/>
          <w:sz w:val="24"/>
          <w:szCs w:val="24"/>
        </w:rPr>
      </w:pPr>
    </w:p>
    <w:p w:rsidR="00B218EB" w:rsidRPr="00C52065" w:rsidRDefault="00B218EB" w:rsidP="00C52065">
      <w:pPr>
        <w:spacing w:after="0" w:line="240" w:lineRule="auto"/>
        <w:ind w:left="426" w:hanging="426"/>
        <w:jc w:val="both"/>
        <w:rPr>
          <w:rFonts w:ascii="Times New Roman" w:hAnsi="Times New Roman" w:cs="Times New Roman"/>
          <w:color w:val="000000" w:themeColor="text1"/>
          <w:sz w:val="24"/>
          <w:szCs w:val="24"/>
          <w:lang w:val="en-US"/>
        </w:rPr>
      </w:pPr>
      <w:r w:rsidRPr="00CB673C">
        <w:rPr>
          <w:rFonts w:ascii="Times New Roman" w:hAnsi="Times New Roman" w:cs="Times New Roman"/>
          <w:color w:val="000000" w:themeColor="text1"/>
          <w:sz w:val="24"/>
          <w:szCs w:val="24"/>
          <w:lang w:val="en-US"/>
        </w:rPr>
        <w:t xml:space="preserve">Uplekar M, Weil D, Lonnorth K, et al. </w:t>
      </w:r>
      <w:r w:rsidR="00C52065">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2015</w:t>
      </w:r>
      <w:r w:rsidR="00C52065">
        <w:rPr>
          <w:rFonts w:ascii="Times New Roman" w:hAnsi="Times New Roman" w:cs="Times New Roman"/>
          <w:color w:val="000000" w:themeColor="text1"/>
          <w:sz w:val="24"/>
          <w:szCs w:val="24"/>
        </w:rPr>
        <w:t>)</w:t>
      </w:r>
      <w:r w:rsidRPr="00CB673C">
        <w:rPr>
          <w:rFonts w:ascii="Times New Roman" w:hAnsi="Times New Roman" w:cs="Times New Roman"/>
          <w:color w:val="000000" w:themeColor="text1"/>
          <w:sz w:val="24"/>
          <w:szCs w:val="24"/>
          <w:lang w:val="en-US"/>
        </w:rPr>
        <w:t xml:space="preserve">. </w:t>
      </w:r>
      <w:r w:rsidRPr="00CB673C">
        <w:rPr>
          <w:rFonts w:ascii="Times New Roman" w:hAnsi="Times New Roman" w:cs="Times New Roman"/>
          <w:i/>
          <w:color w:val="000000" w:themeColor="text1"/>
          <w:sz w:val="24"/>
          <w:szCs w:val="24"/>
          <w:lang w:val="en-US"/>
        </w:rPr>
        <w:t xml:space="preserve">WHO's New End TB </w:t>
      </w:r>
      <w:r w:rsidRPr="00BA429E">
        <w:rPr>
          <w:rFonts w:ascii="Times New Roman" w:hAnsi="Times New Roman" w:cs="Times New Roman"/>
          <w:color w:val="000000" w:themeColor="text1"/>
          <w:sz w:val="24"/>
          <w:szCs w:val="24"/>
          <w:lang w:val="en-US"/>
        </w:rPr>
        <w:t>Strategy</w:t>
      </w:r>
      <w:r w:rsidRPr="009E503A">
        <w:rPr>
          <w:rFonts w:ascii="Times New Roman" w:hAnsi="Times New Roman" w:cs="Times New Roman"/>
          <w:color w:val="000000" w:themeColor="text1"/>
          <w:sz w:val="24"/>
          <w:szCs w:val="24"/>
          <w:lang w:val="en-US"/>
        </w:rPr>
        <w:t xml:space="preserve">. </w:t>
      </w:r>
      <w:r w:rsidR="00256F54">
        <w:rPr>
          <w:rFonts w:ascii="Times New Roman" w:hAnsi="Times New Roman" w:cs="Times New Roman"/>
          <w:color w:val="000000" w:themeColor="text1"/>
          <w:sz w:val="24"/>
          <w:szCs w:val="24"/>
        </w:rPr>
        <w:t xml:space="preserve">Retrieved From:  </w:t>
      </w:r>
      <w:hyperlink r:id="rId14" w:history="1">
        <w:r w:rsidRPr="00C52065">
          <w:rPr>
            <w:rStyle w:val="Hyperlink"/>
            <w:rFonts w:ascii="Times New Roman" w:hAnsi="Times New Roman" w:cs="Times New Roman"/>
            <w:color w:val="000000" w:themeColor="text1"/>
            <w:sz w:val="24"/>
            <w:szCs w:val="24"/>
            <w:u w:val="none"/>
            <w:lang w:val="en-US"/>
          </w:rPr>
          <w:t>https://www.ncbi.nlm.nih.gov/pubmed/25814376</w:t>
        </w:r>
      </w:hyperlink>
      <w:r w:rsidRPr="00C52065">
        <w:rPr>
          <w:rFonts w:ascii="Times New Roman" w:hAnsi="Times New Roman" w:cs="Times New Roman"/>
          <w:color w:val="000000" w:themeColor="text1"/>
          <w:sz w:val="24"/>
          <w:szCs w:val="24"/>
          <w:lang w:val="en-US"/>
        </w:rPr>
        <w:t xml:space="preserve"> </w:t>
      </w:r>
    </w:p>
    <w:p w:rsidR="00C52065" w:rsidRPr="00BA429E" w:rsidRDefault="00C52065" w:rsidP="00C52065">
      <w:pPr>
        <w:spacing w:after="0" w:line="240" w:lineRule="auto"/>
        <w:ind w:left="992" w:hanging="992"/>
        <w:jc w:val="both"/>
        <w:rPr>
          <w:rFonts w:ascii="Times New Roman" w:hAnsi="Times New Roman" w:cs="Times New Roman"/>
          <w:color w:val="000000" w:themeColor="text1"/>
          <w:sz w:val="24"/>
          <w:szCs w:val="24"/>
        </w:rPr>
      </w:pPr>
    </w:p>
    <w:p w:rsidR="00B218EB" w:rsidRDefault="00C52065" w:rsidP="00C52065">
      <w:pPr>
        <w:spacing w:after="0" w:line="24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WHO </w:t>
      </w:r>
      <w:r w:rsidR="00B218EB" w:rsidRPr="009E503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w:t>
      </w:r>
      <w:r w:rsidR="00B218EB" w:rsidRPr="009E503A">
        <w:rPr>
          <w:rFonts w:ascii="Times New Roman" w:hAnsi="Times New Roman" w:cs="Times New Roman"/>
          <w:color w:val="000000" w:themeColor="text1"/>
          <w:sz w:val="24"/>
          <w:szCs w:val="24"/>
          <w:lang w:val="en-US"/>
        </w:rPr>
        <w:t>2011</w:t>
      </w:r>
      <w:r>
        <w:rPr>
          <w:rFonts w:ascii="Times New Roman" w:hAnsi="Times New Roman" w:cs="Times New Roman"/>
          <w:color w:val="000000" w:themeColor="text1"/>
          <w:sz w:val="24"/>
          <w:szCs w:val="24"/>
        </w:rPr>
        <w:t>)</w:t>
      </w:r>
      <w:r w:rsidR="00B218EB" w:rsidRPr="009E503A">
        <w:rPr>
          <w:rFonts w:ascii="Times New Roman" w:hAnsi="Times New Roman" w:cs="Times New Roman"/>
          <w:color w:val="000000" w:themeColor="text1"/>
          <w:sz w:val="24"/>
          <w:szCs w:val="24"/>
          <w:lang w:val="en-US"/>
        </w:rPr>
        <w:t>. Evidance for Action. Geneve: World Health Organization. Dalam Hayati Armelia 2011. Evaluasi Kepatuhan Berobat Penderita Tuberkulosis Paru Tahun 2010-2011 Di Puskesmas Kecamatan Pancoran Mas Depok, Depok</w:t>
      </w:r>
    </w:p>
    <w:p w:rsidR="00C52065" w:rsidRDefault="00C52065" w:rsidP="00C52065">
      <w:pPr>
        <w:spacing w:after="0" w:line="240" w:lineRule="auto"/>
        <w:ind w:left="992" w:hanging="992"/>
        <w:jc w:val="both"/>
        <w:rPr>
          <w:rFonts w:ascii="Times New Roman" w:hAnsi="Times New Roman" w:cs="Times New Roman"/>
          <w:color w:val="000000" w:themeColor="text1"/>
          <w:sz w:val="24"/>
          <w:szCs w:val="24"/>
        </w:rPr>
      </w:pPr>
    </w:p>
    <w:p w:rsidR="00B218EB" w:rsidRDefault="00B218EB" w:rsidP="00C52065">
      <w:pPr>
        <w:spacing w:after="0" w:line="240" w:lineRule="auto"/>
        <w:ind w:left="425" w:hanging="425"/>
        <w:jc w:val="both"/>
        <w:rPr>
          <w:rFonts w:ascii="Times New Roman" w:hAnsi="Times New Roman" w:cs="Times New Roman"/>
          <w:color w:val="000000" w:themeColor="text1"/>
          <w:sz w:val="24"/>
          <w:szCs w:val="24"/>
          <w:lang w:val="en-US"/>
        </w:rPr>
      </w:pPr>
      <w:r w:rsidRPr="009E503A">
        <w:rPr>
          <w:rFonts w:ascii="Times New Roman" w:hAnsi="Times New Roman" w:cs="Times New Roman"/>
          <w:color w:val="000000" w:themeColor="text1"/>
          <w:sz w:val="24"/>
          <w:szCs w:val="24"/>
          <w:lang w:val="en-US"/>
        </w:rPr>
        <w:t>World Health Organiz</w:t>
      </w:r>
      <w:r w:rsidR="00C52065">
        <w:rPr>
          <w:rFonts w:ascii="Times New Roman" w:hAnsi="Times New Roman" w:cs="Times New Roman"/>
          <w:color w:val="000000" w:themeColor="text1"/>
          <w:sz w:val="24"/>
          <w:szCs w:val="24"/>
          <w:lang w:val="en-US"/>
        </w:rPr>
        <w:t>ation</w:t>
      </w:r>
      <w:r w:rsidR="00256F54">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w:t>
      </w:r>
      <w:r w:rsidR="00C52065">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2013</w:t>
      </w:r>
      <w:r w:rsidR="00C52065">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w:t>
      </w:r>
      <w:r w:rsidRPr="009E503A">
        <w:rPr>
          <w:rFonts w:ascii="Times New Roman" w:hAnsi="Times New Roman" w:cs="Times New Roman"/>
          <w:i/>
          <w:color w:val="000000" w:themeColor="text1"/>
          <w:sz w:val="24"/>
          <w:szCs w:val="24"/>
          <w:lang w:val="en-US"/>
        </w:rPr>
        <w:t xml:space="preserve">Global Tuberculosis Control: WHO Report </w:t>
      </w:r>
      <w:r w:rsidRPr="009E503A">
        <w:rPr>
          <w:rFonts w:ascii="Times New Roman" w:hAnsi="Times New Roman" w:cs="Times New Roman"/>
          <w:color w:val="000000" w:themeColor="text1"/>
          <w:sz w:val="24"/>
          <w:szCs w:val="24"/>
          <w:lang w:val="en-US"/>
        </w:rPr>
        <w:t>(WHO/HTM/TB/2013.11). Geneva: 2013.</w:t>
      </w:r>
    </w:p>
    <w:p w:rsidR="00C52065" w:rsidRDefault="00C52065" w:rsidP="00C52065">
      <w:pPr>
        <w:spacing w:after="0" w:line="240" w:lineRule="auto"/>
        <w:ind w:left="425" w:hanging="425"/>
        <w:jc w:val="both"/>
        <w:rPr>
          <w:rFonts w:ascii="Times New Roman" w:hAnsi="Times New Roman" w:cs="Times New Roman"/>
          <w:color w:val="000000" w:themeColor="text1"/>
          <w:sz w:val="24"/>
          <w:szCs w:val="24"/>
        </w:rPr>
      </w:pPr>
    </w:p>
    <w:p w:rsidR="00B218EB" w:rsidRPr="009E503A" w:rsidRDefault="00B218EB" w:rsidP="00256F54">
      <w:pPr>
        <w:spacing w:after="0" w:line="240" w:lineRule="auto"/>
        <w:ind w:left="426" w:hanging="426"/>
        <w:jc w:val="both"/>
        <w:rPr>
          <w:rFonts w:ascii="Times New Roman" w:hAnsi="Times New Roman" w:cs="Times New Roman"/>
          <w:color w:val="000000" w:themeColor="text1"/>
          <w:sz w:val="24"/>
          <w:szCs w:val="24"/>
          <w:lang w:val="en-US"/>
        </w:rPr>
      </w:pPr>
      <w:r w:rsidRPr="009E503A">
        <w:rPr>
          <w:rFonts w:ascii="Times New Roman" w:hAnsi="Times New Roman" w:cs="Times New Roman"/>
          <w:color w:val="000000" w:themeColor="text1"/>
          <w:sz w:val="24"/>
          <w:szCs w:val="24"/>
          <w:lang w:val="en-US"/>
        </w:rPr>
        <w:t xml:space="preserve">World Health Organization. </w:t>
      </w:r>
      <w:r w:rsidR="00DB3161">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2013</w:t>
      </w:r>
      <w:r w:rsidR="00DB3161">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w:t>
      </w:r>
      <w:r w:rsidRPr="009E503A">
        <w:rPr>
          <w:rFonts w:ascii="Times New Roman" w:hAnsi="Times New Roman" w:cs="Times New Roman"/>
          <w:i/>
          <w:color w:val="000000" w:themeColor="text1"/>
          <w:sz w:val="24"/>
          <w:szCs w:val="24"/>
          <w:lang w:val="en-US"/>
        </w:rPr>
        <w:t xml:space="preserve">Systematic screening for active tuberculosis: </w:t>
      </w:r>
      <w:r w:rsidRPr="00BA429E">
        <w:rPr>
          <w:rFonts w:ascii="Times New Roman" w:hAnsi="Times New Roman" w:cs="Times New Roman"/>
          <w:color w:val="000000" w:themeColor="text1"/>
          <w:sz w:val="24"/>
          <w:szCs w:val="24"/>
          <w:lang w:val="en-US"/>
        </w:rPr>
        <w:t>principles</w:t>
      </w:r>
      <w:r w:rsidRPr="009E503A">
        <w:rPr>
          <w:rFonts w:ascii="Times New Roman" w:hAnsi="Times New Roman" w:cs="Times New Roman"/>
          <w:i/>
          <w:color w:val="000000" w:themeColor="text1"/>
          <w:sz w:val="24"/>
          <w:szCs w:val="24"/>
          <w:lang w:val="en-US"/>
        </w:rPr>
        <w:t xml:space="preserve"> and </w:t>
      </w:r>
      <w:r w:rsidRPr="009E503A">
        <w:rPr>
          <w:rFonts w:ascii="Times New Roman" w:hAnsi="Times New Roman" w:cs="Times New Roman"/>
          <w:i/>
          <w:color w:val="000000" w:themeColor="text1"/>
          <w:sz w:val="24"/>
          <w:szCs w:val="24"/>
          <w:lang w:val="en-US"/>
        </w:rPr>
        <w:lastRenderedPageBreak/>
        <w:t>recommendations</w:t>
      </w:r>
      <w:r w:rsidRPr="009E503A">
        <w:rPr>
          <w:rFonts w:ascii="Times New Roman" w:hAnsi="Times New Roman" w:cs="Times New Roman"/>
          <w:color w:val="000000" w:themeColor="text1"/>
          <w:sz w:val="24"/>
          <w:szCs w:val="24"/>
          <w:lang w:val="en-US"/>
        </w:rPr>
        <w:t>. North Creative, Geneva.</w:t>
      </w:r>
    </w:p>
    <w:p w:rsidR="00B218EB" w:rsidRPr="009E503A" w:rsidRDefault="00B218EB" w:rsidP="00DB3161">
      <w:pPr>
        <w:spacing w:after="0" w:line="240" w:lineRule="auto"/>
        <w:ind w:left="992" w:hanging="992"/>
        <w:jc w:val="both"/>
        <w:rPr>
          <w:rFonts w:ascii="Times New Roman" w:hAnsi="Times New Roman" w:cs="Times New Roman"/>
          <w:color w:val="000000" w:themeColor="text1"/>
          <w:sz w:val="24"/>
          <w:szCs w:val="24"/>
          <w:lang w:val="en-US"/>
        </w:rPr>
      </w:pPr>
    </w:p>
    <w:p w:rsidR="00B218EB" w:rsidRDefault="00B218EB" w:rsidP="00256F54">
      <w:pPr>
        <w:spacing w:after="0" w:line="24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World </w:t>
      </w:r>
      <w:r w:rsidRPr="00BA429E">
        <w:rPr>
          <w:rFonts w:ascii="Times New Roman" w:hAnsi="Times New Roman" w:cs="Times New Roman"/>
          <w:color w:val="000000" w:themeColor="text1"/>
          <w:sz w:val="24"/>
          <w:szCs w:val="24"/>
          <w:lang w:val="en-US"/>
        </w:rPr>
        <w:t>Health</w:t>
      </w:r>
      <w:r w:rsidRPr="009E503A">
        <w:rPr>
          <w:rFonts w:ascii="Times New Roman" w:hAnsi="Times New Roman" w:cs="Times New Roman"/>
          <w:color w:val="000000" w:themeColor="text1"/>
          <w:sz w:val="24"/>
          <w:szCs w:val="24"/>
        </w:rPr>
        <w:t xml:space="preserve"> Organization.</w:t>
      </w:r>
      <w:r w:rsidRPr="009E503A">
        <w:rPr>
          <w:rFonts w:ascii="Times New Roman" w:hAnsi="Times New Roman" w:cs="Times New Roman"/>
          <w:color w:val="000000" w:themeColor="text1"/>
          <w:sz w:val="24"/>
          <w:szCs w:val="24"/>
          <w:lang w:val="en-US"/>
        </w:rPr>
        <w:t xml:space="preserve"> </w:t>
      </w:r>
      <w:r w:rsidR="00310CBB">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2015</w:t>
      </w:r>
      <w:r w:rsidR="00310CBB">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r w:rsidRPr="009E503A">
        <w:rPr>
          <w:rFonts w:ascii="Times New Roman" w:hAnsi="Times New Roman" w:cs="Times New Roman"/>
          <w:i/>
          <w:color w:val="000000" w:themeColor="text1"/>
          <w:sz w:val="24"/>
          <w:szCs w:val="24"/>
        </w:rPr>
        <w:t>Guidelines on the Management of Latent Tuberculosis Infection</w:t>
      </w:r>
      <w:r w:rsidRPr="009E503A">
        <w:rPr>
          <w:rFonts w:ascii="Times New Roman" w:hAnsi="Times New Roman" w:cs="Times New Roman"/>
          <w:color w:val="000000" w:themeColor="text1"/>
          <w:sz w:val="24"/>
          <w:szCs w:val="24"/>
        </w:rPr>
        <w:t>.</w:t>
      </w:r>
      <w:r w:rsidRPr="009E503A">
        <w:rPr>
          <w:rFonts w:ascii="Times New Roman" w:hAnsi="Times New Roman" w:cs="Times New Roman"/>
          <w:color w:val="000000" w:themeColor="text1"/>
          <w:sz w:val="24"/>
          <w:szCs w:val="24"/>
          <w:lang w:val="en-US"/>
        </w:rPr>
        <w:t xml:space="preserve"> North Creative,</w:t>
      </w:r>
      <w:r w:rsidRPr="009E503A">
        <w:rPr>
          <w:rFonts w:ascii="Times New Roman" w:hAnsi="Times New Roman" w:cs="Times New Roman"/>
          <w:color w:val="000000" w:themeColor="text1"/>
          <w:sz w:val="24"/>
          <w:szCs w:val="24"/>
        </w:rPr>
        <w:t xml:space="preserve"> Geneva</w:t>
      </w:r>
      <w:r w:rsidRPr="009E503A">
        <w:rPr>
          <w:rFonts w:ascii="Times New Roman" w:hAnsi="Times New Roman" w:cs="Times New Roman"/>
          <w:color w:val="000000" w:themeColor="text1"/>
          <w:sz w:val="24"/>
          <w:szCs w:val="24"/>
          <w:lang w:val="en-US"/>
        </w:rPr>
        <w:t>.</w:t>
      </w:r>
    </w:p>
    <w:p w:rsidR="00DB3161" w:rsidRDefault="00DB3161" w:rsidP="00DB3161">
      <w:pPr>
        <w:spacing w:after="0" w:line="240" w:lineRule="auto"/>
        <w:ind w:left="992" w:hanging="992"/>
        <w:jc w:val="both"/>
        <w:rPr>
          <w:rFonts w:ascii="Times New Roman" w:hAnsi="Times New Roman" w:cs="Times New Roman"/>
          <w:color w:val="000000" w:themeColor="text1"/>
          <w:sz w:val="24"/>
          <w:szCs w:val="24"/>
          <w:lang w:val="en-US"/>
        </w:rPr>
      </w:pPr>
    </w:p>
    <w:p w:rsidR="00B36217" w:rsidRDefault="00B36217" w:rsidP="00DB3161">
      <w:pPr>
        <w:spacing w:after="0" w:line="240" w:lineRule="auto"/>
        <w:ind w:left="992" w:hanging="992"/>
        <w:jc w:val="both"/>
        <w:rPr>
          <w:rFonts w:ascii="Times New Roman" w:hAnsi="Times New Roman" w:cs="Times New Roman"/>
          <w:color w:val="000000" w:themeColor="text1"/>
          <w:sz w:val="24"/>
          <w:szCs w:val="24"/>
          <w:lang w:val="en-US"/>
        </w:rPr>
      </w:pPr>
    </w:p>
    <w:p w:rsidR="00B36217" w:rsidRPr="00B36217" w:rsidRDefault="00B36217" w:rsidP="00B36217">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Word Health Organization.(2015). World Health Organization Global Tuberkulosis Report. Geneva : 2015</w:t>
      </w:r>
    </w:p>
    <w:p w:rsidR="00B36217" w:rsidRDefault="00B36217" w:rsidP="00DB3161">
      <w:pPr>
        <w:spacing w:after="0" w:line="240" w:lineRule="auto"/>
        <w:ind w:left="992" w:hanging="992"/>
        <w:jc w:val="both"/>
        <w:rPr>
          <w:rFonts w:ascii="Times New Roman" w:hAnsi="Times New Roman" w:cs="Times New Roman"/>
          <w:color w:val="000000" w:themeColor="text1"/>
          <w:sz w:val="24"/>
          <w:szCs w:val="24"/>
          <w:lang w:val="en-US"/>
        </w:rPr>
      </w:pPr>
    </w:p>
    <w:sectPr w:rsidR="00B36217" w:rsidSect="00B36217">
      <w:type w:val="continuous"/>
      <w:pgSz w:w="11906" w:h="16838"/>
      <w:pgMar w:top="1701" w:right="1701" w:bottom="1701" w:left="1701"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0B" w:rsidRDefault="00E4260B" w:rsidP="004B061E">
      <w:pPr>
        <w:spacing w:after="0" w:line="240" w:lineRule="auto"/>
      </w:pPr>
      <w:r>
        <w:separator/>
      </w:r>
    </w:p>
  </w:endnote>
  <w:endnote w:type="continuationSeparator" w:id="0">
    <w:p w:rsidR="00E4260B" w:rsidRDefault="00E4260B" w:rsidP="004B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0B" w:rsidRDefault="00E4260B" w:rsidP="004B061E">
      <w:pPr>
        <w:spacing w:after="0" w:line="240" w:lineRule="auto"/>
      </w:pPr>
      <w:r>
        <w:separator/>
      </w:r>
    </w:p>
  </w:footnote>
  <w:footnote w:type="continuationSeparator" w:id="0">
    <w:p w:rsidR="00E4260B" w:rsidRDefault="00E4260B" w:rsidP="004B0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02AAE"/>
    <w:multiLevelType w:val="hybridMultilevel"/>
    <w:tmpl w:val="45821774"/>
    <w:lvl w:ilvl="0" w:tplc="06C0355A">
      <w:start w:val="1"/>
      <w:numFmt w:val="lowerLetter"/>
      <w:lvlText w:val="%1."/>
      <w:lvlJc w:val="left"/>
      <w:pPr>
        <w:ind w:left="36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FD707D"/>
    <w:multiLevelType w:val="hybridMultilevel"/>
    <w:tmpl w:val="C11E2B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18620E"/>
    <w:multiLevelType w:val="hybridMultilevel"/>
    <w:tmpl w:val="3A82E2F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781063"/>
    <w:multiLevelType w:val="hybridMultilevel"/>
    <w:tmpl w:val="68FE48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EB"/>
    <w:rsid w:val="00020E23"/>
    <w:rsid w:val="00033F2F"/>
    <w:rsid w:val="00037D16"/>
    <w:rsid w:val="00052D32"/>
    <w:rsid w:val="00063257"/>
    <w:rsid w:val="00087F13"/>
    <w:rsid w:val="00093962"/>
    <w:rsid w:val="00136F80"/>
    <w:rsid w:val="00165A8D"/>
    <w:rsid w:val="00175CCD"/>
    <w:rsid w:val="0019031D"/>
    <w:rsid w:val="001A4291"/>
    <w:rsid w:val="001B2D4C"/>
    <w:rsid w:val="001D65C7"/>
    <w:rsid w:val="001F3F2B"/>
    <w:rsid w:val="0022210B"/>
    <w:rsid w:val="00235AFC"/>
    <w:rsid w:val="00256F54"/>
    <w:rsid w:val="002761EC"/>
    <w:rsid w:val="0028708F"/>
    <w:rsid w:val="00310CBB"/>
    <w:rsid w:val="00344D52"/>
    <w:rsid w:val="003A72E6"/>
    <w:rsid w:val="003B4E7A"/>
    <w:rsid w:val="003E63E6"/>
    <w:rsid w:val="004728DA"/>
    <w:rsid w:val="00494097"/>
    <w:rsid w:val="004A36A0"/>
    <w:rsid w:val="004B061E"/>
    <w:rsid w:val="004C2A6A"/>
    <w:rsid w:val="00520BC6"/>
    <w:rsid w:val="0053180C"/>
    <w:rsid w:val="00531955"/>
    <w:rsid w:val="00531F7A"/>
    <w:rsid w:val="005369A4"/>
    <w:rsid w:val="00584182"/>
    <w:rsid w:val="005B0A27"/>
    <w:rsid w:val="005B6D38"/>
    <w:rsid w:val="00613647"/>
    <w:rsid w:val="00642670"/>
    <w:rsid w:val="0068161E"/>
    <w:rsid w:val="006836D0"/>
    <w:rsid w:val="00686E66"/>
    <w:rsid w:val="006D4026"/>
    <w:rsid w:val="006D4D91"/>
    <w:rsid w:val="006F42B5"/>
    <w:rsid w:val="00772C7F"/>
    <w:rsid w:val="007C7E83"/>
    <w:rsid w:val="007F5EFB"/>
    <w:rsid w:val="008036AE"/>
    <w:rsid w:val="00876BBB"/>
    <w:rsid w:val="0088511B"/>
    <w:rsid w:val="008C0916"/>
    <w:rsid w:val="008E424E"/>
    <w:rsid w:val="008E4F3B"/>
    <w:rsid w:val="008F4608"/>
    <w:rsid w:val="009213ED"/>
    <w:rsid w:val="00921FA7"/>
    <w:rsid w:val="0092374D"/>
    <w:rsid w:val="0093101B"/>
    <w:rsid w:val="0099506D"/>
    <w:rsid w:val="009E1BFF"/>
    <w:rsid w:val="009E6A7E"/>
    <w:rsid w:val="00A27502"/>
    <w:rsid w:val="00A4433F"/>
    <w:rsid w:val="00AA51D9"/>
    <w:rsid w:val="00AB092D"/>
    <w:rsid w:val="00AD1EB0"/>
    <w:rsid w:val="00AE615F"/>
    <w:rsid w:val="00B165EA"/>
    <w:rsid w:val="00B218EB"/>
    <w:rsid w:val="00B36217"/>
    <w:rsid w:val="00B36DE7"/>
    <w:rsid w:val="00BC0F07"/>
    <w:rsid w:val="00C04E04"/>
    <w:rsid w:val="00C52065"/>
    <w:rsid w:val="00C740F1"/>
    <w:rsid w:val="00C778C9"/>
    <w:rsid w:val="00C84169"/>
    <w:rsid w:val="00CA4C97"/>
    <w:rsid w:val="00CB673C"/>
    <w:rsid w:val="00CB6D7B"/>
    <w:rsid w:val="00CC077E"/>
    <w:rsid w:val="00CE69B5"/>
    <w:rsid w:val="00CE7120"/>
    <w:rsid w:val="00CF6B9D"/>
    <w:rsid w:val="00D51D28"/>
    <w:rsid w:val="00D729D6"/>
    <w:rsid w:val="00DB3161"/>
    <w:rsid w:val="00DF0AE6"/>
    <w:rsid w:val="00E06500"/>
    <w:rsid w:val="00E140FA"/>
    <w:rsid w:val="00E4260B"/>
    <w:rsid w:val="00E5192F"/>
    <w:rsid w:val="00E61C0F"/>
    <w:rsid w:val="00E63ED7"/>
    <w:rsid w:val="00E77471"/>
    <w:rsid w:val="00EC64DA"/>
    <w:rsid w:val="00F20791"/>
    <w:rsid w:val="00FF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FB95E-86DF-46B1-A300-E474086A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E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8EB"/>
    <w:rPr>
      <w:color w:val="0563C1" w:themeColor="hyperlink"/>
      <w:u w:val="single"/>
    </w:rPr>
  </w:style>
  <w:style w:type="table" w:styleId="TableGrid">
    <w:name w:val="Table Grid"/>
    <w:basedOn w:val="TableNormal"/>
    <w:uiPriority w:val="59"/>
    <w:rsid w:val="00B218E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218E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B218EB"/>
    <w:pPr>
      <w:spacing w:after="0" w:line="360" w:lineRule="auto"/>
    </w:pPr>
    <w:rPr>
      <w:rFonts w:asciiTheme="majorHAnsi" w:eastAsiaTheme="minorEastAsia" w:hAnsiTheme="majorHAnsi"/>
      <w:sz w:val="24"/>
    </w:rPr>
  </w:style>
  <w:style w:type="character" w:customStyle="1" w:styleId="NoSpacingChar">
    <w:name w:val="No Spacing Char"/>
    <w:basedOn w:val="DefaultParagraphFont"/>
    <w:link w:val="NoSpacing"/>
    <w:uiPriority w:val="1"/>
    <w:rsid w:val="00B218EB"/>
    <w:rPr>
      <w:rFonts w:asciiTheme="majorHAnsi" w:eastAsiaTheme="minorEastAsia" w:hAnsiTheme="majorHAnsi"/>
      <w:sz w:val="24"/>
    </w:rPr>
  </w:style>
  <w:style w:type="paragraph" w:styleId="HTMLPreformatted">
    <w:name w:val="HTML Preformatted"/>
    <w:basedOn w:val="Normal"/>
    <w:link w:val="HTMLPreformattedChar"/>
    <w:uiPriority w:val="99"/>
    <w:rsid w:val="00B218EB"/>
    <w:pPr>
      <w:spacing w:after="0" w:line="240" w:lineRule="auto"/>
    </w:pPr>
    <w:rPr>
      <w:rFonts w:ascii="Courier New" w:eastAsia="Times New Roman" w:hAnsi="Courier New" w:cs="Courier New"/>
      <w:sz w:val="20"/>
      <w:szCs w:val="20"/>
      <w:lang w:val="en-GB" w:eastAsia="en-GB" w:bidi="kn-IN"/>
    </w:rPr>
  </w:style>
  <w:style w:type="character" w:customStyle="1" w:styleId="HTMLPreformattedChar">
    <w:name w:val="HTML Preformatted Char"/>
    <w:basedOn w:val="DefaultParagraphFont"/>
    <w:link w:val="HTMLPreformatted"/>
    <w:uiPriority w:val="99"/>
    <w:rsid w:val="00B218EB"/>
    <w:rPr>
      <w:rFonts w:ascii="Courier New" w:eastAsia="Times New Roman" w:hAnsi="Courier New" w:cs="Courier New"/>
      <w:sz w:val="20"/>
      <w:szCs w:val="20"/>
      <w:lang w:val="en-GB" w:eastAsia="en-GB" w:bidi="kn-IN"/>
    </w:rPr>
  </w:style>
  <w:style w:type="paragraph" w:styleId="ListParagraph">
    <w:name w:val="List Paragraph"/>
    <w:basedOn w:val="Normal"/>
    <w:uiPriority w:val="34"/>
    <w:qFormat/>
    <w:rsid w:val="00B218EB"/>
    <w:pPr>
      <w:ind w:left="720"/>
      <w:contextualSpacing/>
    </w:pPr>
  </w:style>
  <w:style w:type="character" w:styleId="Strong">
    <w:name w:val="Strong"/>
    <w:aliases w:val="Paper Title"/>
    <w:uiPriority w:val="22"/>
    <w:qFormat/>
    <w:rsid w:val="00FF626A"/>
    <w:rPr>
      <w:rFonts w:ascii="Times New Roman" w:hAnsi="Times New Roman"/>
      <w:b w:val="0"/>
      <w:bCs w:val="0"/>
      <w:i w:val="0"/>
      <w:iCs/>
      <w:spacing w:val="5"/>
      <w:sz w:val="32"/>
    </w:rPr>
  </w:style>
  <w:style w:type="paragraph" w:customStyle="1" w:styleId="AuthorName">
    <w:name w:val="Author Name"/>
    <w:basedOn w:val="Normal"/>
    <w:link w:val="AuthorNameChar"/>
    <w:qFormat/>
    <w:rsid w:val="00FF626A"/>
    <w:pPr>
      <w:spacing w:before="120" w:after="120" w:line="283" w:lineRule="auto"/>
      <w:jc w:val="center"/>
    </w:pPr>
    <w:rPr>
      <w:rFonts w:ascii="Times New Roman" w:eastAsia="Times New Roman" w:hAnsi="Times New Roman" w:cs="Times New Roman"/>
      <w:sz w:val="26"/>
      <w:szCs w:val="24"/>
      <w:lang w:val="x-none" w:eastAsia="x-none"/>
    </w:rPr>
  </w:style>
  <w:style w:type="character" w:customStyle="1" w:styleId="AuthorNameChar">
    <w:name w:val="Author Name Char"/>
    <w:link w:val="AuthorName"/>
    <w:rsid w:val="00FF626A"/>
    <w:rPr>
      <w:rFonts w:ascii="Times New Roman" w:eastAsia="Times New Roman" w:hAnsi="Times New Roman" w:cs="Times New Roman"/>
      <w:sz w:val="26"/>
      <w:szCs w:val="24"/>
      <w:lang w:val="x-none" w:eastAsia="x-none"/>
    </w:rPr>
  </w:style>
  <w:style w:type="paragraph" w:styleId="Header">
    <w:name w:val="header"/>
    <w:basedOn w:val="Normal"/>
    <w:link w:val="HeaderChar"/>
    <w:uiPriority w:val="99"/>
    <w:unhideWhenUsed/>
    <w:rsid w:val="004B0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61E"/>
    <w:rPr>
      <w:lang w:val="id-ID"/>
    </w:rPr>
  </w:style>
  <w:style w:type="paragraph" w:styleId="Footer">
    <w:name w:val="footer"/>
    <w:basedOn w:val="Normal"/>
    <w:link w:val="FooterChar"/>
    <w:uiPriority w:val="99"/>
    <w:unhideWhenUsed/>
    <w:rsid w:val="004B0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61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2918">
      <w:bodyDiv w:val="1"/>
      <w:marLeft w:val="0"/>
      <w:marRight w:val="0"/>
      <w:marTop w:val="0"/>
      <w:marBottom w:val="0"/>
      <w:divBdr>
        <w:top w:val="none" w:sz="0" w:space="0" w:color="auto"/>
        <w:left w:val="none" w:sz="0" w:space="0" w:color="auto"/>
        <w:bottom w:val="none" w:sz="0" w:space="0" w:color="auto"/>
        <w:right w:val="none" w:sz="0" w:space="0" w:color="auto"/>
      </w:divBdr>
    </w:div>
    <w:div w:id="43994377">
      <w:bodyDiv w:val="1"/>
      <w:marLeft w:val="0"/>
      <w:marRight w:val="0"/>
      <w:marTop w:val="0"/>
      <w:marBottom w:val="0"/>
      <w:divBdr>
        <w:top w:val="none" w:sz="0" w:space="0" w:color="auto"/>
        <w:left w:val="none" w:sz="0" w:space="0" w:color="auto"/>
        <w:bottom w:val="none" w:sz="0" w:space="0" w:color="auto"/>
        <w:right w:val="none" w:sz="0" w:space="0" w:color="auto"/>
      </w:divBdr>
    </w:div>
    <w:div w:id="67852310">
      <w:bodyDiv w:val="1"/>
      <w:marLeft w:val="0"/>
      <w:marRight w:val="0"/>
      <w:marTop w:val="0"/>
      <w:marBottom w:val="0"/>
      <w:divBdr>
        <w:top w:val="none" w:sz="0" w:space="0" w:color="auto"/>
        <w:left w:val="none" w:sz="0" w:space="0" w:color="auto"/>
        <w:bottom w:val="none" w:sz="0" w:space="0" w:color="auto"/>
        <w:right w:val="none" w:sz="0" w:space="0" w:color="auto"/>
      </w:divBdr>
    </w:div>
    <w:div w:id="92022073">
      <w:bodyDiv w:val="1"/>
      <w:marLeft w:val="0"/>
      <w:marRight w:val="0"/>
      <w:marTop w:val="0"/>
      <w:marBottom w:val="0"/>
      <w:divBdr>
        <w:top w:val="none" w:sz="0" w:space="0" w:color="auto"/>
        <w:left w:val="none" w:sz="0" w:space="0" w:color="auto"/>
        <w:bottom w:val="none" w:sz="0" w:space="0" w:color="auto"/>
        <w:right w:val="none" w:sz="0" w:space="0" w:color="auto"/>
      </w:divBdr>
    </w:div>
    <w:div w:id="167866965">
      <w:bodyDiv w:val="1"/>
      <w:marLeft w:val="0"/>
      <w:marRight w:val="0"/>
      <w:marTop w:val="0"/>
      <w:marBottom w:val="0"/>
      <w:divBdr>
        <w:top w:val="none" w:sz="0" w:space="0" w:color="auto"/>
        <w:left w:val="none" w:sz="0" w:space="0" w:color="auto"/>
        <w:bottom w:val="none" w:sz="0" w:space="0" w:color="auto"/>
        <w:right w:val="none" w:sz="0" w:space="0" w:color="auto"/>
      </w:divBdr>
    </w:div>
    <w:div w:id="172841763">
      <w:bodyDiv w:val="1"/>
      <w:marLeft w:val="0"/>
      <w:marRight w:val="0"/>
      <w:marTop w:val="0"/>
      <w:marBottom w:val="0"/>
      <w:divBdr>
        <w:top w:val="none" w:sz="0" w:space="0" w:color="auto"/>
        <w:left w:val="none" w:sz="0" w:space="0" w:color="auto"/>
        <w:bottom w:val="none" w:sz="0" w:space="0" w:color="auto"/>
        <w:right w:val="none" w:sz="0" w:space="0" w:color="auto"/>
      </w:divBdr>
    </w:div>
    <w:div w:id="210114667">
      <w:bodyDiv w:val="1"/>
      <w:marLeft w:val="0"/>
      <w:marRight w:val="0"/>
      <w:marTop w:val="0"/>
      <w:marBottom w:val="0"/>
      <w:divBdr>
        <w:top w:val="none" w:sz="0" w:space="0" w:color="auto"/>
        <w:left w:val="none" w:sz="0" w:space="0" w:color="auto"/>
        <w:bottom w:val="none" w:sz="0" w:space="0" w:color="auto"/>
        <w:right w:val="none" w:sz="0" w:space="0" w:color="auto"/>
      </w:divBdr>
    </w:div>
    <w:div w:id="246966052">
      <w:bodyDiv w:val="1"/>
      <w:marLeft w:val="0"/>
      <w:marRight w:val="0"/>
      <w:marTop w:val="0"/>
      <w:marBottom w:val="0"/>
      <w:divBdr>
        <w:top w:val="none" w:sz="0" w:space="0" w:color="auto"/>
        <w:left w:val="none" w:sz="0" w:space="0" w:color="auto"/>
        <w:bottom w:val="none" w:sz="0" w:space="0" w:color="auto"/>
        <w:right w:val="none" w:sz="0" w:space="0" w:color="auto"/>
      </w:divBdr>
    </w:div>
    <w:div w:id="281884569">
      <w:bodyDiv w:val="1"/>
      <w:marLeft w:val="0"/>
      <w:marRight w:val="0"/>
      <w:marTop w:val="0"/>
      <w:marBottom w:val="0"/>
      <w:divBdr>
        <w:top w:val="none" w:sz="0" w:space="0" w:color="auto"/>
        <w:left w:val="none" w:sz="0" w:space="0" w:color="auto"/>
        <w:bottom w:val="none" w:sz="0" w:space="0" w:color="auto"/>
        <w:right w:val="none" w:sz="0" w:space="0" w:color="auto"/>
      </w:divBdr>
    </w:div>
    <w:div w:id="469176810">
      <w:bodyDiv w:val="1"/>
      <w:marLeft w:val="0"/>
      <w:marRight w:val="0"/>
      <w:marTop w:val="0"/>
      <w:marBottom w:val="0"/>
      <w:divBdr>
        <w:top w:val="none" w:sz="0" w:space="0" w:color="auto"/>
        <w:left w:val="none" w:sz="0" w:space="0" w:color="auto"/>
        <w:bottom w:val="none" w:sz="0" w:space="0" w:color="auto"/>
        <w:right w:val="none" w:sz="0" w:space="0" w:color="auto"/>
      </w:divBdr>
    </w:div>
    <w:div w:id="519054823">
      <w:bodyDiv w:val="1"/>
      <w:marLeft w:val="0"/>
      <w:marRight w:val="0"/>
      <w:marTop w:val="0"/>
      <w:marBottom w:val="0"/>
      <w:divBdr>
        <w:top w:val="none" w:sz="0" w:space="0" w:color="auto"/>
        <w:left w:val="none" w:sz="0" w:space="0" w:color="auto"/>
        <w:bottom w:val="none" w:sz="0" w:space="0" w:color="auto"/>
        <w:right w:val="none" w:sz="0" w:space="0" w:color="auto"/>
      </w:divBdr>
    </w:div>
    <w:div w:id="611863248">
      <w:bodyDiv w:val="1"/>
      <w:marLeft w:val="0"/>
      <w:marRight w:val="0"/>
      <w:marTop w:val="0"/>
      <w:marBottom w:val="0"/>
      <w:divBdr>
        <w:top w:val="none" w:sz="0" w:space="0" w:color="auto"/>
        <w:left w:val="none" w:sz="0" w:space="0" w:color="auto"/>
        <w:bottom w:val="none" w:sz="0" w:space="0" w:color="auto"/>
        <w:right w:val="none" w:sz="0" w:space="0" w:color="auto"/>
      </w:divBdr>
    </w:div>
    <w:div w:id="707727859">
      <w:bodyDiv w:val="1"/>
      <w:marLeft w:val="0"/>
      <w:marRight w:val="0"/>
      <w:marTop w:val="0"/>
      <w:marBottom w:val="0"/>
      <w:divBdr>
        <w:top w:val="none" w:sz="0" w:space="0" w:color="auto"/>
        <w:left w:val="none" w:sz="0" w:space="0" w:color="auto"/>
        <w:bottom w:val="none" w:sz="0" w:space="0" w:color="auto"/>
        <w:right w:val="none" w:sz="0" w:space="0" w:color="auto"/>
      </w:divBdr>
    </w:div>
    <w:div w:id="763847059">
      <w:bodyDiv w:val="1"/>
      <w:marLeft w:val="0"/>
      <w:marRight w:val="0"/>
      <w:marTop w:val="0"/>
      <w:marBottom w:val="0"/>
      <w:divBdr>
        <w:top w:val="none" w:sz="0" w:space="0" w:color="auto"/>
        <w:left w:val="none" w:sz="0" w:space="0" w:color="auto"/>
        <w:bottom w:val="none" w:sz="0" w:space="0" w:color="auto"/>
        <w:right w:val="none" w:sz="0" w:space="0" w:color="auto"/>
      </w:divBdr>
    </w:div>
    <w:div w:id="768501685">
      <w:bodyDiv w:val="1"/>
      <w:marLeft w:val="0"/>
      <w:marRight w:val="0"/>
      <w:marTop w:val="0"/>
      <w:marBottom w:val="0"/>
      <w:divBdr>
        <w:top w:val="none" w:sz="0" w:space="0" w:color="auto"/>
        <w:left w:val="none" w:sz="0" w:space="0" w:color="auto"/>
        <w:bottom w:val="none" w:sz="0" w:space="0" w:color="auto"/>
        <w:right w:val="none" w:sz="0" w:space="0" w:color="auto"/>
      </w:divBdr>
    </w:div>
    <w:div w:id="774978006">
      <w:bodyDiv w:val="1"/>
      <w:marLeft w:val="0"/>
      <w:marRight w:val="0"/>
      <w:marTop w:val="0"/>
      <w:marBottom w:val="0"/>
      <w:divBdr>
        <w:top w:val="none" w:sz="0" w:space="0" w:color="auto"/>
        <w:left w:val="none" w:sz="0" w:space="0" w:color="auto"/>
        <w:bottom w:val="none" w:sz="0" w:space="0" w:color="auto"/>
        <w:right w:val="none" w:sz="0" w:space="0" w:color="auto"/>
      </w:divBdr>
    </w:div>
    <w:div w:id="852063137">
      <w:bodyDiv w:val="1"/>
      <w:marLeft w:val="0"/>
      <w:marRight w:val="0"/>
      <w:marTop w:val="0"/>
      <w:marBottom w:val="0"/>
      <w:divBdr>
        <w:top w:val="none" w:sz="0" w:space="0" w:color="auto"/>
        <w:left w:val="none" w:sz="0" w:space="0" w:color="auto"/>
        <w:bottom w:val="none" w:sz="0" w:space="0" w:color="auto"/>
        <w:right w:val="none" w:sz="0" w:space="0" w:color="auto"/>
      </w:divBdr>
    </w:div>
    <w:div w:id="1063219517">
      <w:bodyDiv w:val="1"/>
      <w:marLeft w:val="0"/>
      <w:marRight w:val="0"/>
      <w:marTop w:val="0"/>
      <w:marBottom w:val="0"/>
      <w:divBdr>
        <w:top w:val="none" w:sz="0" w:space="0" w:color="auto"/>
        <w:left w:val="none" w:sz="0" w:space="0" w:color="auto"/>
        <w:bottom w:val="none" w:sz="0" w:space="0" w:color="auto"/>
        <w:right w:val="none" w:sz="0" w:space="0" w:color="auto"/>
      </w:divBdr>
    </w:div>
    <w:div w:id="1111048908">
      <w:bodyDiv w:val="1"/>
      <w:marLeft w:val="0"/>
      <w:marRight w:val="0"/>
      <w:marTop w:val="0"/>
      <w:marBottom w:val="0"/>
      <w:divBdr>
        <w:top w:val="none" w:sz="0" w:space="0" w:color="auto"/>
        <w:left w:val="none" w:sz="0" w:space="0" w:color="auto"/>
        <w:bottom w:val="none" w:sz="0" w:space="0" w:color="auto"/>
        <w:right w:val="none" w:sz="0" w:space="0" w:color="auto"/>
      </w:divBdr>
    </w:div>
    <w:div w:id="1121412275">
      <w:bodyDiv w:val="1"/>
      <w:marLeft w:val="0"/>
      <w:marRight w:val="0"/>
      <w:marTop w:val="0"/>
      <w:marBottom w:val="0"/>
      <w:divBdr>
        <w:top w:val="none" w:sz="0" w:space="0" w:color="auto"/>
        <w:left w:val="none" w:sz="0" w:space="0" w:color="auto"/>
        <w:bottom w:val="none" w:sz="0" w:space="0" w:color="auto"/>
        <w:right w:val="none" w:sz="0" w:space="0" w:color="auto"/>
      </w:divBdr>
    </w:div>
    <w:div w:id="1181352552">
      <w:bodyDiv w:val="1"/>
      <w:marLeft w:val="0"/>
      <w:marRight w:val="0"/>
      <w:marTop w:val="0"/>
      <w:marBottom w:val="0"/>
      <w:divBdr>
        <w:top w:val="none" w:sz="0" w:space="0" w:color="auto"/>
        <w:left w:val="none" w:sz="0" w:space="0" w:color="auto"/>
        <w:bottom w:val="none" w:sz="0" w:space="0" w:color="auto"/>
        <w:right w:val="none" w:sz="0" w:space="0" w:color="auto"/>
      </w:divBdr>
    </w:div>
    <w:div w:id="1217401121">
      <w:bodyDiv w:val="1"/>
      <w:marLeft w:val="0"/>
      <w:marRight w:val="0"/>
      <w:marTop w:val="0"/>
      <w:marBottom w:val="0"/>
      <w:divBdr>
        <w:top w:val="none" w:sz="0" w:space="0" w:color="auto"/>
        <w:left w:val="none" w:sz="0" w:space="0" w:color="auto"/>
        <w:bottom w:val="none" w:sz="0" w:space="0" w:color="auto"/>
        <w:right w:val="none" w:sz="0" w:space="0" w:color="auto"/>
      </w:divBdr>
    </w:div>
    <w:div w:id="1242521471">
      <w:bodyDiv w:val="1"/>
      <w:marLeft w:val="0"/>
      <w:marRight w:val="0"/>
      <w:marTop w:val="0"/>
      <w:marBottom w:val="0"/>
      <w:divBdr>
        <w:top w:val="none" w:sz="0" w:space="0" w:color="auto"/>
        <w:left w:val="none" w:sz="0" w:space="0" w:color="auto"/>
        <w:bottom w:val="none" w:sz="0" w:space="0" w:color="auto"/>
        <w:right w:val="none" w:sz="0" w:space="0" w:color="auto"/>
      </w:divBdr>
    </w:div>
    <w:div w:id="1289431738">
      <w:bodyDiv w:val="1"/>
      <w:marLeft w:val="0"/>
      <w:marRight w:val="0"/>
      <w:marTop w:val="0"/>
      <w:marBottom w:val="0"/>
      <w:divBdr>
        <w:top w:val="none" w:sz="0" w:space="0" w:color="auto"/>
        <w:left w:val="none" w:sz="0" w:space="0" w:color="auto"/>
        <w:bottom w:val="none" w:sz="0" w:space="0" w:color="auto"/>
        <w:right w:val="none" w:sz="0" w:space="0" w:color="auto"/>
      </w:divBdr>
    </w:div>
    <w:div w:id="1350641917">
      <w:bodyDiv w:val="1"/>
      <w:marLeft w:val="0"/>
      <w:marRight w:val="0"/>
      <w:marTop w:val="0"/>
      <w:marBottom w:val="0"/>
      <w:divBdr>
        <w:top w:val="none" w:sz="0" w:space="0" w:color="auto"/>
        <w:left w:val="none" w:sz="0" w:space="0" w:color="auto"/>
        <w:bottom w:val="none" w:sz="0" w:space="0" w:color="auto"/>
        <w:right w:val="none" w:sz="0" w:space="0" w:color="auto"/>
      </w:divBdr>
    </w:div>
    <w:div w:id="1442458700">
      <w:bodyDiv w:val="1"/>
      <w:marLeft w:val="0"/>
      <w:marRight w:val="0"/>
      <w:marTop w:val="0"/>
      <w:marBottom w:val="0"/>
      <w:divBdr>
        <w:top w:val="none" w:sz="0" w:space="0" w:color="auto"/>
        <w:left w:val="none" w:sz="0" w:space="0" w:color="auto"/>
        <w:bottom w:val="none" w:sz="0" w:space="0" w:color="auto"/>
        <w:right w:val="none" w:sz="0" w:space="0" w:color="auto"/>
      </w:divBdr>
    </w:div>
    <w:div w:id="1483082499">
      <w:bodyDiv w:val="1"/>
      <w:marLeft w:val="0"/>
      <w:marRight w:val="0"/>
      <w:marTop w:val="0"/>
      <w:marBottom w:val="0"/>
      <w:divBdr>
        <w:top w:val="none" w:sz="0" w:space="0" w:color="auto"/>
        <w:left w:val="none" w:sz="0" w:space="0" w:color="auto"/>
        <w:bottom w:val="none" w:sz="0" w:space="0" w:color="auto"/>
        <w:right w:val="none" w:sz="0" w:space="0" w:color="auto"/>
      </w:divBdr>
    </w:div>
    <w:div w:id="1512456061">
      <w:bodyDiv w:val="1"/>
      <w:marLeft w:val="0"/>
      <w:marRight w:val="0"/>
      <w:marTop w:val="0"/>
      <w:marBottom w:val="0"/>
      <w:divBdr>
        <w:top w:val="none" w:sz="0" w:space="0" w:color="auto"/>
        <w:left w:val="none" w:sz="0" w:space="0" w:color="auto"/>
        <w:bottom w:val="none" w:sz="0" w:space="0" w:color="auto"/>
        <w:right w:val="none" w:sz="0" w:space="0" w:color="auto"/>
      </w:divBdr>
    </w:div>
    <w:div w:id="1595625362">
      <w:bodyDiv w:val="1"/>
      <w:marLeft w:val="0"/>
      <w:marRight w:val="0"/>
      <w:marTop w:val="0"/>
      <w:marBottom w:val="0"/>
      <w:divBdr>
        <w:top w:val="none" w:sz="0" w:space="0" w:color="auto"/>
        <w:left w:val="none" w:sz="0" w:space="0" w:color="auto"/>
        <w:bottom w:val="none" w:sz="0" w:space="0" w:color="auto"/>
        <w:right w:val="none" w:sz="0" w:space="0" w:color="auto"/>
      </w:divBdr>
    </w:div>
    <w:div w:id="1632589213">
      <w:bodyDiv w:val="1"/>
      <w:marLeft w:val="0"/>
      <w:marRight w:val="0"/>
      <w:marTop w:val="0"/>
      <w:marBottom w:val="0"/>
      <w:divBdr>
        <w:top w:val="none" w:sz="0" w:space="0" w:color="auto"/>
        <w:left w:val="none" w:sz="0" w:space="0" w:color="auto"/>
        <w:bottom w:val="none" w:sz="0" w:space="0" w:color="auto"/>
        <w:right w:val="none" w:sz="0" w:space="0" w:color="auto"/>
      </w:divBdr>
    </w:div>
    <w:div w:id="1639841910">
      <w:bodyDiv w:val="1"/>
      <w:marLeft w:val="0"/>
      <w:marRight w:val="0"/>
      <w:marTop w:val="0"/>
      <w:marBottom w:val="0"/>
      <w:divBdr>
        <w:top w:val="none" w:sz="0" w:space="0" w:color="auto"/>
        <w:left w:val="none" w:sz="0" w:space="0" w:color="auto"/>
        <w:bottom w:val="none" w:sz="0" w:space="0" w:color="auto"/>
        <w:right w:val="none" w:sz="0" w:space="0" w:color="auto"/>
      </w:divBdr>
    </w:div>
    <w:div w:id="1671369012">
      <w:bodyDiv w:val="1"/>
      <w:marLeft w:val="0"/>
      <w:marRight w:val="0"/>
      <w:marTop w:val="0"/>
      <w:marBottom w:val="0"/>
      <w:divBdr>
        <w:top w:val="none" w:sz="0" w:space="0" w:color="auto"/>
        <w:left w:val="none" w:sz="0" w:space="0" w:color="auto"/>
        <w:bottom w:val="none" w:sz="0" w:space="0" w:color="auto"/>
        <w:right w:val="none" w:sz="0" w:space="0" w:color="auto"/>
      </w:divBdr>
    </w:div>
    <w:div w:id="1679237882">
      <w:bodyDiv w:val="1"/>
      <w:marLeft w:val="0"/>
      <w:marRight w:val="0"/>
      <w:marTop w:val="0"/>
      <w:marBottom w:val="0"/>
      <w:divBdr>
        <w:top w:val="none" w:sz="0" w:space="0" w:color="auto"/>
        <w:left w:val="none" w:sz="0" w:space="0" w:color="auto"/>
        <w:bottom w:val="none" w:sz="0" w:space="0" w:color="auto"/>
        <w:right w:val="none" w:sz="0" w:space="0" w:color="auto"/>
      </w:divBdr>
    </w:div>
    <w:div w:id="1739936814">
      <w:bodyDiv w:val="1"/>
      <w:marLeft w:val="0"/>
      <w:marRight w:val="0"/>
      <w:marTop w:val="0"/>
      <w:marBottom w:val="0"/>
      <w:divBdr>
        <w:top w:val="none" w:sz="0" w:space="0" w:color="auto"/>
        <w:left w:val="none" w:sz="0" w:space="0" w:color="auto"/>
        <w:bottom w:val="none" w:sz="0" w:space="0" w:color="auto"/>
        <w:right w:val="none" w:sz="0" w:space="0" w:color="auto"/>
      </w:divBdr>
    </w:div>
    <w:div w:id="1758593708">
      <w:bodyDiv w:val="1"/>
      <w:marLeft w:val="0"/>
      <w:marRight w:val="0"/>
      <w:marTop w:val="0"/>
      <w:marBottom w:val="0"/>
      <w:divBdr>
        <w:top w:val="none" w:sz="0" w:space="0" w:color="auto"/>
        <w:left w:val="none" w:sz="0" w:space="0" w:color="auto"/>
        <w:bottom w:val="none" w:sz="0" w:space="0" w:color="auto"/>
        <w:right w:val="none" w:sz="0" w:space="0" w:color="auto"/>
      </w:divBdr>
    </w:div>
    <w:div w:id="1760827410">
      <w:bodyDiv w:val="1"/>
      <w:marLeft w:val="0"/>
      <w:marRight w:val="0"/>
      <w:marTop w:val="0"/>
      <w:marBottom w:val="0"/>
      <w:divBdr>
        <w:top w:val="none" w:sz="0" w:space="0" w:color="auto"/>
        <w:left w:val="none" w:sz="0" w:space="0" w:color="auto"/>
        <w:bottom w:val="none" w:sz="0" w:space="0" w:color="auto"/>
        <w:right w:val="none" w:sz="0" w:space="0" w:color="auto"/>
      </w:divBdr>
    </w:div>
    <w:div w:id="1800879134">
      <w:bodyDiv w:val="1"/>
      <w:marLeft w:val="0"/>
      <w:marRight w:val="0"/>
      <w:marTop w:val="0"/>
      <w:marBottom w:val="0"/>
      <w:divBdr>
        <w:top w:val="none" w:sz="0" w:space="0" w:color="auto"/>
        <w:left w:val="none" w:sz="0" w:space="0" w:color="auto"/>
        <w:bottom w:val="none" w:sz="0" w:space="0" w:color="auto"/>
        <w:right w:val="none" w:sz="0" w:space="0" w:color="auto"/>
      </w:divBdr>
    </w:div>
    <w:div w:id="1814717979">
      <w:bodyDiv w:val="1"/>
      <w:marLeft w:val="0"/>
      <w:marRight w:val="0"/>
      <w:marTop w:val="0"/>
      <w:marBottom w:val="0"/>
      <w:divBdr>
        <w:top w:val="none" w:sz="0" w:space="0" w:color="auto"/>
        <w:left w:val="none" w:sz="0" w:space="0" w:color="auto"/>
        <w:bottom w:val="none" w:sz="0" w:space="0" w:color="auto"/>
        <w:right w:val="none" w:sz="0" w:space="0" w:color="auto"/>
      </w:divBdr>
    </w:div>
    <w:div w:id="1874466026">
      <w:bodyDiv w:val="1"/>
      <w:marLeft w:val="0"/>
      <w:marRight w:val="0"/>
      <w:marTop w:val="0"/>
      <w:marBottom w:val="0"/>
      <w:divBdr>
        <w:top w:val="none" w:sz="0" w:space="0" w:color="auto"/>
        <w:left w:val="none" w:sz="0" w:space="0" w:color="auto"/>
        <w:bottom w:val="none" w:sz="0" w:space="0" w:color="auto"/>
        <w:right w:val="none" w:sz="0" w:space="0" w:color="auto"/>
      </w:divBdr>
    </w:div>
    <w:div w:id="1900288804">
      <w:bodyDiv w:val="1"/>
      <w:marLeft w:val="0"/>
      <w:marRight w:val="0"/>
      <w:marTop w:val="0"/>
      <w:marBottom w:val="0"/>
      <w:divBdr>
        <w:top w:val="none" w:sz="0" w:space="0" w:color="auto"/>
        <w:left w:val="none" w:sz="0" w:space="0" w:color="auto"/>
        <w:bottom w:val="none" w:sz="0" w:space="0" w:color="auto"/>
        <w:right w:val="none" w:sz="0" w:space="0" w:color="auto"/>
      </w:divBdr>
    </w:div>
    <w:div w:id="1905291553">
      <w:bodyDiv w:val="1"/>
      <w:marLeft w:val="0"/>
      <w:marRight w:val="0"/>
      <w:marTop w:val="0"/>
      <w:marBottom w:val="0"/>
      <w:divBdr>
        <w:top w:val="none" w:sz="0" w:space="0" w:color="auto"/>
        <w:left w:val="none" w:sz="0" w:space="0" w:color="auto"/>
        <w:bottom w:val="none" w:sz="0" w:space="0" w:color="auto"/>
        <w:right w:val="none" w:sz="0" w:space="0" w:color="auto"/>
      </w:divBdr>
    </w:div>
    <w:div w:id="1915240592">
      <w:bodyDiv w:val="1"/>
      <w:marLeft w:val="0"/>
      <w:marRight w:val="0"/>
      <w:marTop w:val="0"/>
      <w:marBottom w:val="0"/>
      <w:divBdr>
        <w:top w:val="none" w:sz="0" w:space="0" w:color="auto"/>
        <w:left w:val="none" w:sz="0" w:space="0" w:color="auto"/>
        <w:bottom w:val="none" w:sz="0" w:space="0" w:color="auto"/>
        <w:right w:val="none" w:sz="0" w:space="0" w:color="auto"/>
      </w:divBdr>
    </w:div>
    <w:div w:id="1916893697">
      <w:bodyDiv w:val="1"/>
      <w:marLeft w:val="0"/>
      <w:marRight w:val="0"/>
      <w:marTop w:val="0"/>
      <w:marBottom w:val="0"/>
      <w:divBdr>
        <w:top w:val="none" w:sz="0" w:space="0" w:color="auto"/>
        <w:left w:val="none" w:sz="0" w:space="0" w:color="auto"/>
        <w:bottom w:val="none" w:sz="0" w:space="0" w:color="auto"/>
        <w:right w:val="none" w:sz="0" w:space="0" w:color="auto"/>
      </w:divBdr>
    </w:div>
    <w:div w:id="1941521251">
      <w:bodyDiv w:val="1"/>
      <w:marLeft w:val="0"/>
      <w:marRight w:val="0"/>
      <w:marTop w:val="0"/>
      <w:marBottom w:val="0"/>
      <w:divBdr>
        <w:top w:val="none" w:sz="0" w:space="0" w:color="auto"/>
        <w:left w:val="none" w:sz="0" w:space="0" w:color="auto"/>
        <w:bottom w:val="none" w:sz="0" w:space="0" w:color="auto"/>
        <w:right w:val="none" w:sz="0" w:space="0" w:color="auto"/>
      </w:divBdr>
    </w:div>
    <w:div w:id="1948854201">
      <w:bodyDiv w:val="1"/>
      <w:marLeft w:val="0"/>
      <w:marRight w:val="0"/>
      <w:marTop w:val="0"/>
      <w:marBottom w:val="0"/>
      <w:divBdr>
        <w:top w:val="none" w:sz="0" w:space="0" w:color="auto"/>
        <w:left w:val="none" w:sz="0" w:space="0" w:color="auto"/>
        <w:bottom w:val="none" w:sz="0" w:space="0" w:color="auto"/>
        <w:right w:val="none" w:sz="0" w:space="0" w:color="auto"/>
      </w:divBdr>
    </w:div>
    <w:div w:id="2040471468">
      <w:bodyDiv w:val="1"/>
      <w:marLeft w:val="0"/>
      <w:marRight w:val="0"/>
      <w:marTop w:val="0"/>
      <w:marBottom w:val="0"/>
      <w:divBdr>
        <w:top w:val="none" w:sz="0" w:space="0" w:color="auto"/>
        <w:left w:val="none" w:sz="0" w:space="0" w:color="auto"/>
        <w:bottom w:val="none" w:sz="0" w:space="0" w:color="auto"/>
        <w:right w:val="none" w:sz="0" w:space="0" w:color="auto"/>
      </w:divBdr>
    </w:div>
    <w:div w:id="2042170560">
      <w:bodyDiv w:val="1"/>
      <w:marLeft w:val="0"/>
      <w:marRight w:val="0"/>
      <w:marTop w:val="0"/>
      <w:marBottom w:val="0"/>
      <w:divBdr>
        <w:top w:val="none" w:sz="0" w:space="0" w:color="auto"/>
        <w:left w:val="none" w:sz="0" w:space="0" w:color="auto"/>
        <w:bottom w:val="none" w:sz="0" w:space="0" w:color="auto"/>
        <w:right w:val="none" w:sz="0" w:space="0" w:color="auto"/>
      </w:divBdr>
    </w:div>
    <w:div w:id="2072728918">
      <w:bodyDiv w:val="1"/>
      <w:marLeft w:val="0"/>
      <w:marRight w:val="0"/>
      <w:marTop w:val="0"/>
      <w:marBottom w:val="0"/>
      <w:divBdr>
        <w:top w:val="none" w:sz="0" w:space="0" w:color="auto"/>
        <w:left w:val="none" w:sz="0" w:space="0" w:color="auto"/>
        <w:bottom w:val="none" w:sz="0" w:space="0" w:color="auto"/>
        <w:right w:val="none" w:sz="0" w:space="0" w:color="auto"/>
      </w:divBdr>
    </w:div>
    <w:div w:id="20847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ana-dharma@yahoo.com" TargetMode="External"/><Relationship Id="rId13" Type="http://schemas.openxmlformats.org/officeDocument/2006/relationships/hyperlink" Target="http://www.nejm.org/doi/full/10.1056/NEJMoa1104875" TargetMode="External"/><Relationship Id="rId3" Type="http://schemas.openxmlformats.org/officeDocument/2006/relationships/settings" Target="settings.xml"/><Relationship Id="rId7" Type="http://schemas.openxmlformats.org/officeDocument/2006/relationships/hyperlink" Target="mailto:puspawardhani8@gmail.com" TargetMode="External"/><Relationship Id="rId12" Type="http://schemas.openxmlformats.org/officeDocument/2006/relationships/hyperlink" Target="https://www.thelancet.com/journals/laninf/article/PIIS1473-3099(03)00557-7/fulltex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28634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23312392" TargetMode="External"/><Relationship Id="rId4" Type="http://schemas.openxmlformats.org/officeDocument/2006/relationships/webSettings" Target="webSettings.xml"/><Relationship Id="rId9" Type="http://schemas.openxmlformats.org/officeDocument/2006/relationships/hyperlink" Target="mailto:Susito_akper@yahoo.co.id" TargetMode="External"/><Relationship Id="rId14" Type="http://schemas.openxmlformats.org/officeDocument/2006/relationships/hyperlink" Target="https://www.ncbi.nlm.nih.gov/pubmed/25814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Rezza Dewintha</dc:creator>
  <cp:keywords/>
  <dc:description/>
  <cp:lastModifiedBy>User-PC</cp:lastModifiedBy>
  <cp:revision>2</cp:revision>
  <dcterms:created xsi:type="dcterms:W3CDTF">2020-01-02T08:34:00Z</dcterms:created>
  <dcterms:modified xsi:type="dcterms:W3CDTF">2020-01-02T08:34:00Z</dcterms:modified>
</cp:coreProperties>
</file>