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173F" w:rsidRDefault="00C7173F" w:rsidP="00C7173F">
      <w:pPr>
        <w:spacing w:after="0" w:line="360" w:lineRule="auto"/>
        <w:jc w:val="center"/>
        <w:rPr>
          <w:rFonts w:ascii="Times New Roman" w:hAnsi="Times New Roman" w:cs="Times New Roman"/>
          <w:b/>
          <w:sz w:val="24"/>
        </w:rPr>
      </w:pPr>
      <w:r>
        <w:rPr>
          <w:rFonts w:ascii="Times New Roman" w:hAnsi="Times New Roman" w:cs="Times New Roman"/>
          <w:b/>
          <w:sz w:val="24"/>
        </w:rPr>
        <w:t>GAMBARAN PENGETAHUAN, SIKAP, DAN PERILAKU BERISIKO PENULARAN HIV PADA SISWA SMK “X” KABUPATEN PANGANDARAN</w:t>
      </w:r>
    </w:p>
    <w:p w:rsidR="00C7173F" w:rsidRDefault="00C7173F" w:rsidP="00C7173F">
      <w:pPr>
        <w:spacing w:after="0" w:line="360" w:lineRule="auto"/>
        <w:jc w:val="center"/>
        <w:rPr>
          <w:rFonts w:ascii="Times New Roman" w:hAnsi="Times New Roman" w:cs="Times New Roman"/>
          <w:b/>
          <w:sz w:val="24"/>
        </w:rPr>
      </w:pPr>
    </w:p>
    <w:p w:rsidR="00C7173F" w:rsidRDefault="00C7173F" w:rsidP="00AE6768">
      <w:pPr>
        <w:jc w:val="center"/>
        <w:rPr>
          <w:rFonts w:ascii="Times New Roman" w:hAnsi="Times New Roman" w:cs="Times New Roman"/>
          <w:b/>
          <w:sz w:val="24"/>
          <w:szCs w:val="24"/>
        </w:rPr>
      </w:pPr>
      <w:r w:rsidRPr="00E024FD">
        <w:rPr>
          <w:rFonts w:ascii="Times New Roman" w:hAnsi="Times New Roman" w:cs="Times New Roman"/>
          <w:b/>
          <w:sz w:val="24"/>
          <w:szCs w:val="24"/>
        </w:rPr>
        <w:t>Abstrak</w:t>
      </w:r>
    </w:p>
    <w:p w:rsidR="00C7173F" w:rsidRDefault="00C7173F" w:rsidP="00C7173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proofErr w:type="gramStart"/>
      <w:r>
        <w:rPr>
          <w:rFonts w:ascii="Times New Roman" w:hAnsi="Times New Roman" w:cs="Times New Roman"/>
          <w:sz w:val="24"/>
          <w:szCs w:val="24"/>
        </w:rPr>
        <w:t>HIV merupakan salah satu masalah kesehatan yang sangat serius.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Pangandaran merupakan tempat wisata di Jawa Barat yang memiliki risiko tinggi penularan HIV di kalangan remaja.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Pengetahuan tentang HIV, sikap terhadap terhadap perilaku penularan HIV, dan perilaku berisiko HIV adalah sesuatu yang penting dimiliki setiap individu termasuk remaja yang merupakan populasi rentan.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ini bertujuan untuk mengidentifikasi pengetahuan, sikap, dan perilaku berisiko penularan HIV.</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Populasi penelitian adalah remaja kelas XI dan XII di SMK “X” Pangandaran sebanyak 915 orang.</w:t>
      </w:r>
      <w:proofErr w:type="gramEnd"/>
      <w:r>
        <w:rPr>
          <w:rFonts w:ascii="Times New Roman" w:hAnsi="Times New Roman" w:cs="Times New Roman"/>
          <w:sz w:val="24"/>
          <w:szCs w:val="24"/>
        </w:rPr>
        <w:t xml:space="preserve"> </w:t>
      </w:r>
      <w:r w:rsidRPr="00AE6768">
        <w:rPr>
          <w:rFonts w:ascii="Times New Roman" w:hAnsi="Times New Roman" w:cs="Times New Roman"/>
          <w:sz w:val="24"/>
          <w:szCs w:val="24"/>
        </w:rPr>
        <w:t xml:space="preserve">Pengambilan data menggunakan teknik </w:t>
      </w:r>
      <w:r w:rsidRPr="00AE6768">
        <w:rPr>
          <w:rFonts w:ascii="Times New Roman" w:hAnsi="Times New Roman" w:cs="Times New Roman"/>
          <w:i/>
          <w:sz w:val="24"/>
          <w:szCs w:val="24"/>
        </w:rPr>
        <w:t>proportionate stratified random sampling</w:t>
      </w:r>
      <w:r w:rsidRPr="00AE6768">
        <w:rPr>
          <w:rFonts w:ascii="Times New Roman" w:hAnsi="Times New Roman" w:cs="Times New Roman"/>
          <w:sz w:val="24"/>
          <w:szCs w:val="24"/>
        </w:rPr>
        <w:t xml:space="preserve"> dengan sampel berjumlah 278 siswa secara online.</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Pengumpulan data dilakukan dalam kurun waktu satu bulan dibagikan menggunakan </w:t>
      </w:r>
      <w:r w:rsidRPr="00055407">
        <w:rPr>
          <w:rFonts w:ascii="Times New Roman" w:hAnsi="Times New Roman" w:cs="Times New Roman"/>
          <w:i/>
          <w:sz w:val="24"/>
          <w:szCs w:val="24"/>
        </w:rPr>
        <w:t>Google Form</w:t>
      </w:r>
      <w:r>
        <w:rPr>
          <w:rFonts w:ascii="Times New Roman" w:hAnsi="Times New Roman" w:cs="Times New Roman"/>
          <w:sz w:val="24"/>
          <w:szCs w:val="24"/>
        </w:rPr>
        <w:t xml:space="preserve"> menggunakan kuesioner Pengetahuan, Sikap, dan Perilaku Berisiko terkait HIV (PSP-HIV) yang dimodifikasi dan telah dilakukan uji validitas serta reliabilitasnya.</w:t>
      </w:r>
      <w:proofErr w:type="gramEnd"/>
      <w:r>
        <w:rPr>
          <w:rFonts w:ascii="Times New Roman" w:hAnsi="Times New Roman" w:cs="Times New Roman"/>
          <w:sz w:val="24"/>
          <w:szCs w:val="24"/>
        </w:rPr>
        <w:t xml:space="preserve"> </w:t>
      </w:r>
      <w:proofErr w:type="gramStart"/>
      <w:r w:rsidRPr="00AE6768">
        <w:rPr>
          <w:rFonts w:ascii="Times New Roman" w:hAnsi="Times New Roman" w:cs="Times New Roman"/>
          <w:sz w:val="24"/>
          <w:szCs w:val="24"/>
        </w:rPr>
        <w:t>Data dianalisis menggunakan univariat berupa distribusi frekuensi untuk pengetahuan dan sikap.</w:t>
      </w:r>
      <w:proofErr w:type="gramEnd"/>
      <w:r w:rsidRPr="00AE6768">
        <w:rPr>
          <w:rFonts w:ascii="Times New Roman" w:hAnsi="Times New Roman" w:cs="Times New Roman"/>
          <w:sz w:val="24"/>
          <w:szCs w:val="24"/>
        </w:rPr>
        <w:t xml:space="preserve"> </w:t>
      </w:r>
      <w:proofErr w:type="gramStart"/>
      <w:r w:rsidRPr="00AE6768">
        <w:rPr>
          <w:rFonts w:ascii="Times New Roman" w:hAnsi="Times New Roman" w:cs="Times New Roman"/>
          <w:sz w:val="24"/>
          <w:szCs w:val="24"/>
        </w:rPr>
        <w:t>Untuk perilaku berisiko dikelompokan berdasarkan frekuensi dan persentase jawaban responden dari tiap pernyataan.</w:t>
      </w:r>
      <w:proofErr w:type="gramEnd"/>
      <w:r>
        <w:rPr>
          <w:rFonts w:ascii="Times New Roman" w:hAnsi="Times New Roman" w:cs="Times New Roman"/>
          <w:sz w:val="24"/>
          <w:szCs w:val="24"/>
        </w:rPr>
        <w:t xml:space="preserve"> Hasil penelitian ini didapatkan bahwa (71</w:t>
      </w:r>
      <w:proofErr w:type="gramStart"/>
      <w:r>
        <w:rPr>
          <w:rFonts w:ascii="Times New Roman" w:hAnsi="Times New Roman" w:cs="Times New Roman"/>
          <w:sz w:val="24"/>
          <w:szCs w:val="24"/>
        </w:rPr>
        <w:t>,6</w:t>
      </w:r>
      <w:proofErr w:type="gramEnd"/>
      <w:r>
        <w:rPr>
          <w:rFonts w:ascii="Times New Roman" w:hAnsi="Times New Roman" w:cs="Times New Roman"/>
          <w:sz w:val="24"/>
          <w:szCs w:val="24"/>
        </w:rPr>
        <w:t>%) remaja memiliki pengetahuan kurang tentang HIV. Sebanyak (54</w:t>
      </w:r>
      <w:proofErr w:type="gramStart"/>
      <w:r>
        <w:rPr>
          <w:rFonts w:ascii="Times New Roman" w:hAnsi="Times New Roman" w:cs="Times New Roman"/>
          <w:sz w:val="24"/>
          <w:szCs w:val="24"/>
        </w:rPr>
        <w:t>,7</w:t>
      </w:r>
      <w:proofErr w:type="gramEnd"/>
      <w:r>
        <w:rPr>
          <w:rFonts w:ascii="Times New Roman" w:hAnsi="Times New Roman" w:cs="Times New Roman"/>
          <w:sz w:val="24"/>
          <w:szCs w:val="24"/>
        </w:rPr>
        <w:t xml:space="preserve">%) remaja memiliki sikap </w:t>
      </w:r>
      <w:r>
        <w:rPr>
          <w:rFonts w:ascii="Times New Roman" w:hAnsi="Times New Roman" w:cs="Times New Roman"/>
          <w:i/>
          <w:sz w:val="24"/>
          <w:szCs w:val="24"/>
        </w:rPr>
        <w:t xml:space="preserve">unfavourable </w:t>
      </w:r>
      <w:r>
        <w:rPr>
          <w:rFonts w:ascii="Times New Roman" w:hAnsi="Times New Roman" w:cs="Times New Roman"/>
          <w:sz w:val="24"/>
          <w:szCs w:val="24"/>
        </w:rPr>
        <w:t xml:space="preserve">terhadap perilaku penularan HIV. Tiga perilaku </w:t>
      </w:r>
      <w:r w:rsidRPr="00AE6768">
        <w:rPr>
          <w:rFonts w:ascii="Times New Roman" w:hAnsi="Times New Roman" w:cs="Times New Roman"/>
          <w:sz w:val="24"/>
          <w:szCs w:val="24"/>
        </w:rPr>
        <w:t>berisiko penularan HIV yang paling tinggi pada siswa dalam penelitian ini yaitu</w:t>
      </w:r>
      <w:r>
        <w:rPr>
          <w:rFonts w:ascii="Times New Roman" w:hAnsi="Times New Roman" w:cs="Times New Roman"/>
          <w:sz w:val="24"/>
          <w:szCs w:val="24"/>
        </w:rPr>
        <w:t xml:space="preserve"> (</w:t>
      </w:r>
      <w:r w:rsidRPr="004F5863">
        <w:rPr>
          <w:rFonts w:ascii="Times New Roman" w:hAnsi="Times New Roman" w:cs="Times New Roman"/>
          <w:sz w:val="24"/>
          <w:szCs w:val="24"/>
        </w:rPr>
        <w:t>Menggunakan pengaman atau kondom saat melakukan hubungan seksual sebanyak 5</w:t>
      </w:r>
      <w:proofErr w:type="gramStart"/>
      <w:r w:rsidRPr="004F5863">
        <w:rPr>
          <w:rFonts w:ascii="Times New Roman" w:hAnsi="Times New Roman" w:cs="Times New Roman"/>
          <w:sz w:val="24"/>
          <w:szCs w:val="24"/>
        </w:rPr>
        <w:t>,4</w:t>
      </w:r>
      <w:proofErr w:type="gramEnd"/>
      <w:r w:rsidRPr="004F5863">
        <w:rPr>
          <w:rFonts w:ascii="Times New Roman" w:hAnsi="Times New Roman" w:cs="Times New Roman"/>
          <w:sz w:val="24"/>
          <w:szCs w:val="24"/>
        </w:rPr>
        <w:t>%, berhubungan seksual dengan pacar sebanyak 5%, dan berhubungan seksual dengan teman sebanyak 3,2%).</w:t>
      </w:r>
      <w:r>
        <w:rPr>
          <w:rFonts w:ascii="Times New Roman" w:hAnsi="Times New Roman" w:cs="Times New Roman"/>
          <w:sz w:val="24"/>
          <w:szCs w:val="24"/>
        </w:rPr>
        <w:t xml:space="preserve"> </w:t>
      </w:r>
      <w:proofErr w:type="gramStart"/>
      <w:r w:rsidRPr="008D7BC9">
        <w:rPr>
          <w:rFonts w:ascii="Times New Roman" w:hAnsi="Times New Roman" w:cs="Times New Roman"/>
          <w:sz w:val="24"/>
          <w:szCs w:val="24"/>
        </w:rPr>
        <w:t>Remaja harus diberikan informasi yang akurat dan lengkap supaya mereka bukan menjadi kelompok yang rentan untuk menderita HIV</w:t>
      </w:r>
      <w:r>
        <w:rPr>
          <w:rFonts w:ascii="Times New Roman" w:hAnsi="Times New Roman" w:cs="Times New Roman"/>
          <w:sz w:val="24"/>
          <w:szCs w:val="24"/>
        </w:rPr>
        <w:t>.</w:t>
      </w:r>
      <w:proofErr w:type="gramEnd"/>
    </w:p>
    <w:p w:rsidR="00C7173F" w:rsidRDefault="00C7173F" w:rsidP="00C7173F">
      <w:pPr>
        <w:spacing w:after="0" w:line="360" w:lineRule="auto"/>
        <w:jc w:val="both"/>
        <w:rPr>
          <w:rFonts w:ascii="Times New Roman" w:hAnsi="Times New Roman" w:cs="Times New Roman"/>
          <w:sz w:val="24"/>
          <w:szCs w:val="24"/>
        </w:rPr>
      </w:pPr>
      <w:r w:rsidRPr="00077693">
        <w:rPr>
          <w:rFonts w:ascii="Times New Roman" w:hAnsi="Times New Roman" w:cs="Times New Roman"/>
          <w:b/>
          <w:sz w:val="24"/>
          <w:szCs w:val="24"/>
        </w:rPr>
        <w:t xml:space="preserve">Kata Kunci: </w:t>
      </w:r>
      <w:r>
        <w:rPr>
          <w:rFonts w:ascii="Times New Roman" w:hAnsi="Times New Roman" w:cs="Times New Roman"/>
          <w:sz w:val="24"/>
          <w:szCs w:val="24"/>
        </w:rPr>
        <w:t>HIV, Pengetahuan, Perilaku Berisiko, Sikap</w:t>
      </w:r>
    </w:p>
    <w:p w:rsidR="00C7173F" w:rsidRDefault="00C7173F" w:rsidP="00C7173F">
      <w:pPr>
        <w:spacing w:after="0" w:line="360" w:lineRule="auto"/>
        <w:jc w:val="both"/>
        <w:rPr>
          <w:rFonts w:ascii="Times New Roman" w:hAnsi="Times New Roman" w:cs="Times New Roman"/>
          <w:sz w:val="24"/>
          <w:szCs w:val="24"/>
        </w:rPr>
      </w:pPr>
    </w:p>
    <w:p w:rsidR="00C7173F" w:rsidRPr="00174C54" w:rsidRDefault="00C7173F" w:rsidP="00C7173F">
      <w:pPr>
        <w:spacing w:after="0" w:line="360" w:lineRule="auto"/>
        <w:rPr>
          <w:rFonts w:ascii="Times New Roman" w:hAnsi="Times New Roman" w:cs="Times New Roman"/>
          <w:b/>
          <w:sz w:val="24"/>
          <w:szCs w:val="24"/>
        </w:rPr>
      </w:pPr>
      <w:r w:rsidRPr="00174C54">
        <w:rPr>
          <w:rFonts w:ascii="Times New Roman" w:hAnsi="Times New Roman" w:cs="Times New Roman"/>
          <w:b/>
          <w:sz w:val="24"/>
          <w:szCs w:val="24"/>
        </w:rPr>
        <w:lastRenderedPageBreak/>
        <w:t>PENDAHULUAN</w:t>
      </w:r>
    </w:p>
    <w:p w:rsidR="00C7173F" w:rsidRPr="00174C54" w:rsidRDefault="00C7173F" w:rsidP="00C7173F">
      <w:pPr>
        <w:spacing w:after="0" w:line="360" w:lineRule="auto"/>
        <w:ind w:firstLine="720"/>
        <w:jc w:val="both"/>
        <w:rPr>
          <w:rFonts w:ascii="Times New Roman" w:hAnsi="Times New Roman" w:cs="Times New Roman"/>
          <w:sz w:val="24"/>
          <w:szCs w:val="24"/>
        </w:rPr>
      </w:pPr>
      <w:proofErr w:type="gramStart"/>
      <w:r w:rsidRPr="00174C54">
        <w:rPr>
          <w:rFonts w:ascii="Times New Roman" w:hAnsi="Times New Roman" w:cs="Times New Roman"/>
          <w:sz w:val="24"/>
          <w:szCs w:val="24"/>
        </w:rPr>
        <w:t xml:space="preserve">Perkembangan kasus </w:t>
      </w:r>
      <w:r w:rsidRPr="00174C54">
        <w:rPr>
          <w:rFonts w:ascii="Times New Roman" w:hAnsi="Times New Roman" w:cs="Times New Roman"/>
          <w:i/>
          <w:sz w:val="24"/>
          <w:szCs w:val="24"/>
        </w:rPr>
        <w:t xml:space="preserve">Human Immunodeficiency Virus </w:t>
      </w:r>
      <w:r w:rsidRPr="00174C54">
        <w:rPr>
          <w:rFonts w:ascii="Times New Roman" w:hAnsi="Times New Roman" w:cs="Times New Roman"/>
          <w:sz w:val="24"/>
          <w:szCs w:val="24"/>
        </w:rPr>
        <w:t>(HIV) merupakan salah satu masalah kesehatan yang serius di Indonesia.</w:t>
      </w:r>
      <w:proofErr w:type="gramEnd"/>
      <w:r w:rsidRPr="00174C54">
        <w:rPr>
          <w:rFonts w:ascii="Times New Roman" w:hAnsi="Times New Roman" w:cs="Times New Roman"/>
          <w:sz w:val="24"/>
          <w:szCs w:val="24"/>
        </w:rPr>
        <w:t xml:space="preserve"> </w:t>
      </w:r>
      <w:proofErr w:type="gramStart"/>
      <w:r w:rsidRPr="0027750A">
        <w:rPr>
          <w:rFonts w:ascii="Times New Roman" w:hAnsi="Times New Roman" w:cs="Times New Roman"/>
          <w:sz w:val="24"/>
          <w:szCs w:val="24"/>
        </w:rPr>
        <w:t>Provinsi</w:t>
      </w:r>
      <w:r>
        <w:rPr>
          <w:rFonts w:ascii="Times New Roman" w:hAnsi="Times New Roman" w:cs="Times New Roman"/>
          <w:sz w:val="24"/>
          <w:szCs w:val="24"/>
        </w:rPr>
        <w:t xml:space="preserve"> </w:t>
      </w:r>
      <w:r w:rsidRPr="0027750A">
        <w:rPr>
          <w:rFonts w:ascii="Times New Roman" w:hAnsi="Times New Roman" w:cs="Times New Roman"/>
          <w:sz w:val="24"/>
          <w:szCs w:val="24"/>
        </w:rPr>
        <w:t xml:space="preserve">Jawa Barat menduduki peringkat ketiga jumlah infeksi HIV terbanyak di Indonesia setelah DKI Jakarta dan Jawa Timur dengan rata-rata kelompok umur 20-24 tahun </w:t>
      </w:r>
      <w:r>
        <w:rPr>
          <w:rFonts w:ascii="Times New Roman" w:hAnsi="Times New Roman" w:cs="Times New Roman"/>
          <w:noProof/>
          <w:sz w:val="24"/>
          <w:szCs w:val="24"/>
        </w:rPr>
        <w:t>(Kemenkes RI</w:t>
      </w:r>
      <w:r w:rsidRPr="0027750A">
        <w:rPr>
          <w:rFonts w:ascii="Times New Roman" w:hAnsi="Times New Roman" w:cs="Times New Roman"/>
          <w:noProof/>
          <w:sz w:val="24"/>
          <w:szCs w:val="24"/>
        </w:rPr>
        <w:t>, 2018)</w:t>
      </w:r>
      <w:r>
        <w:t>.</w:t>
      </w:r>
      <w:proofErr w:type="gramEnd"/>
      <w:r>
        <w:t xml:space="preserve"> </w:t>
      </w:r>
      <w:r w:rsidRPr="00174C54">
        <w:rPr>
          <w:rFonts w:ascii="Times New Roman" w:hAnsi="Times New Roman" w:cs="Times New Roman"/>
          <w:sz w:val="24"/>
          <w:szCs w:val="24"/>
        </w:rPr>
        <w:t xml:space="preserve">Berdasarkan kelompok berisiko, kasus HIV/AIDS di Indonesia terjadi pada kelompok heteroseksual 61,5%, pengguna narkoba injeksi (IDU) sebesar 15,5%, homoseksual 2,4%, dan 17,1% disebabkan karena faktor risiko yang tidak diketahui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{"citationItems":[{"id":"ITEM-1","itemData":{"URL":"http://www.depkes.go.id/resources/download/pusdatin/infodatin/Infodatin AIDS.pdf","abstract":"Situasi dan Analisis HIV AIDS","author":[{"dropping-particle":"","family":"Kemenkes RI","given":"","non-dropping-particle":"","parse-names":false,"suffix":""}],"container-title":"Kemenkes RI","id":"ITEM-1","issue":"September","issued":{"date-parts":[["2014"]]},"page":"1-3","title":"Infodatin Situasi dan Analisis HIV AIDS","type":"webpage"},"uris":["http://www.mendeley.com/documents/?uuid=d44afd7e-cf07-4ee0-b6fd-d87949144f0d"]}],"mendeley":{"formattedCitation":"(Kemenkes RI, 2014)","plainTextFormattedCitation":"(Kemenkes RI, 2014)","previouslyFormattedCitation":"(Kemenkes RI, 2014)"},"properties":{"noteIndex":0},"schema":"https://github.com/citation-style-language/schema/raw/master/csl-citation.json"}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(Kemenkes RI, 2014)</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Dengan demikian perkembangan kasus HIV bisa dicegah sedini mungkin.</w:t>
      </w:r>
      <w:proofErr w:type="gramEnd"/>
    </w:p>
    <w:p w:rsidR="00C7173F" w:rsidRPr="00174C54" w:rsidRDefault="00C7173F" w:rsidP="00C7173F">
      <w:pPr>
        <w:spacing w:after="0" w:line="360" w:lineRule="auto"/>
        <w:ind w:firstLine="720"/>
        <w:jc w:val="both"/>
        <w:rPr>
          <w:rFonts w:ascii="Times New Roman" w:hAnsi="Times New Roman" w:cs="Times New Roman"/>
          <w:sz w:val="24"/>
          <w:szCs w:val="24"/>
        </w:rPr>
      </w:pPr>
      <w:proofErr w:type="gramStart"/>
      <w:r w:rsidRPr="00174C54">
        <w:rPr>
          <w:rFonts w:ascii="Times New Roman" w:hAnsi="Times New Roman" w:cs="Times New Roman"/>
          <w:sz w:val="24"/>
          <w:szCs w:val="24"/>
        </w:rPr>
        <w:t>Masa remaja merupakan masa kecenderungan berperilaku berisiko penularan HIV dan penyakit seksual lainnya, sebabnya dengan banyaknya pengaruh dari teman atau media sosial yang akrab dengan remaja.</w:t>
      </w:r>
      <w:proofErr w:type="gramEnd"/>
      <w:r w:rsidRPr="00174C54">
        <w:rPr>
          <w:rFonts w:ascii="Times New Roman" w:hAnsi="Times New Roman" w:cs="Times New Roman"/>
          <w:sz w:val="24"/>
          <w:szCs w:val="24"/>
        </w:rPr>
        <w:t xml:space="preserve"> Remaja dengan usia 15-19 tahun, pertama kali berpacaran usia 15-17 pada remaja perempuan dengan 33,3% sedangkan pada remaja laki-laki yang berusia 15-19 tahun mulai berpacaran pada saat kurang dari 15 tahun dengan persentase 34,5% </w:t>
      </w:r>
      <w:r w:rsidRPr="00174C54">
        <w:rPr>
          <w:rFonts w:ascii="Times New Roman" w:hAnsi="Times New Roman" w:cs="Times New Roman"/>
          <w:noProof/>
          <w:sz w:val="24"/>
          <w:szCs w:val="24"/>
        </w:rPr>
        <w:t>(Kemenkes RI, 2007)</w:t>
      </w:r>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Remaja merupakan kelompok berisiko yang dapat tertular virus HIV.</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Kelompok berisiko tersebut diantaranya seks bebas yang menjadi permasalahan utama di kalangan remaja.</w:t>
      </w:r>
      <w:proofErr w:type="gramEnd"/>
      <w:r w:rsidRPr="00174C54">
        <w:rPr>
          <w:rFonts w:ascii="Times New Roman" w:hAnsi="Times New Roman" w:cs="Times New Roman"/>
          <w:sz w:val="24"/>
          <w:szCs w:val="24"/>
        </w:rPr>
        <w:t xml:space="preserve"> </w:t>
      </w:r>
    </w:p>
    <w:p w:rsidR="00C7173F" w:rsidRDefault="00C7173F" w:rsidP="00C7173F">
      <w:pPr>
        <w:spacing w:after="0" w:line="360" w:lineRule="auto"/>
        <w:ind w:firstLine="720"/>
        <w:jc w:val="both"/>
        <w:rPr>
          <w:rFonts w:ascii="Times New Roman" w:hAnsi="Times New Roman" w:cs="Times New Roman"/>
          <w:b/>
          <w:sz w:val="24"/>
          <w:szCs w:val="24"/>
        </w:rPr>
      </w:pPr>
      <w:proofErr w:type="gramStart"/>
      <w:r w:rsidRPr="00174C54">
        <w:rPr>
          <w:rFonts w:ascii="Times New Roman" w:hAnsi="Times New Roman" w:cs="Times New Roman"/>
          <w:sz w:val="24"/>
          <w:szCs w:val="24"/>
        </w:rPr>
        <w:t xml:space="preserve">Perilaku berisiko bisa saling berkaitan dengan masalah perilaku risiko lainnya, diantaranya pada masa remaja mengalami perubahan yang membuat remaja </w:t>
      </w:r>
      <w:r w:rsidRPr="00174C54">
        <w:rPr>
          <w:rFonts w:ascii="Times New Roman" w:hAnsi="Times New Roman" w:cs="Times New Roman"/>
          <w:i/>
          <w:sz w:val="24"/>
          <w:szCs w:val="24"/>
        </w:rPr>
        <w:t xml:space="preserve">shock </w:t>
      </w:r>
      <w:r w:rsidRPr="00174C54">
        <w:rPr>
          <w:rFonts w:ascii="Times New Roman" w:hAnsi="Times New Roman" w:cs="Times New Roman"/>
          <w:sz w:val="24"/>
          <w:szCs w:val="24"/>
        </w:rPr>
        <w:t>didalam dirinya.</w:t>
      </w:r>
      <w:proofErr w:type="gramEnd"/>
      <w:r w:rsidRPr="00174C54">
        <w:rPr>
          <w:rFonts w:ascii="Times New Roman" w:hAnsi="Times New Roman" w:cs="Times New Roman"/>
          <w:sz w:val="24"/>
          <w:szCs w:val="24"/>
        </w:rPr>
        <w:t xml:space="preserve"> Perilaku pada remaja dapat menimbulkan masalah baik itu kesehatan, sosial budaya dan keamanan, diantaranya yaitu perkelahian antar pelajar dan kehamilan yang tidak diinginkan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{"citationItems":[{"id":"ITEM-1","itemData":{"author":[{"dropping-particle":"","family":"Maisya","given":"Iram Barida","non-dropping-particle":"","parse-names":false,"suffix":""},{"dropping-particle":"","family":"Susilowati","given":"Andi","non-dropping-particle":"","parse-names":false,"suffix":""}],"id":"ITEM-1","issued":{"date-parts":[["2013"]]},"page":"1-7","title":"Faktor pada Remaja Muda dan Tersedianya Media Informasi Hubungannya dengan Perilaku Berisiko","type":"article-journal"},"uris":["http://www.mendeley.com/documents/?uuid=329a4655-296d-4bdd-9983-11cf598c81b1"]}],"mendeley":{"formattedCitation":"(Maisya &amp; Susilowati, 2013)","plainTextFormattedCitation":"(Maisya &amp; Susilowati, 2013)","previouslyFormattedCitation":"(Maisya &amp; Susilowati, 2013)"},"properties":{"noteIndex":0},"schema":"https://github.com/citation-style-language/schema/raw/master/csl-citation.json"}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(Maisya &amp; Susilowati, 2013)</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w:t>
      </w:r>
      <w:proofErr w:type="gramStart"/>
      <w:r w:rsidRPr="00547F95">
        <w:rPr>
          <w:rFonts w:ascii="Times New Roman" w:hAnsi="Times New Roman" w:cs="Times New Roman"/>
          <w:sz w:val="24"/>
          <w:szCs w:val="24"/>
        </w:rPr>
        <w:t>Hasil penelitian menemukan bahwa pengetahuan dan perilaku seksual pranikah tidak memiliki hubungan yang signifikan.</w:t>
      </w:r>
      <w:proofErr w:type="gramEnd"/>
      <w:r w:rsidRPr="00547F95">
        <w:rPr>
          <w:rFonts w:ascii="Times New Roman" w:hAnsi="Times New Roman" w:cs="Times New Roman"/>
          <w:sz w:val="24"/>
          <w:szCs w:val="24"/>
        </w:rPr>
        <w:t xml:space="preserve"> </w:t>
      </w:r>
      <w:proofErr w:type="gramStart"/>
      <w:r w:rsidRPr="00547F95">
        <w:rPr>
          <w:rFonts w:ascii="Times New Roman" w:hAnsi="Times New Roman" w:cs="Times New Roman"/>
          <w:sz w:val="24"/>
          <w:szCs w:val="24"/>
        </w:rPr>
        <w:t>Siswa melakukan perilakukan seksual pranikah walaupun mereka memiliki pengetahuan yang baik tentang kesehatan reproduksi (Hidayah (2015).</w:t>
      </w:r>
      <w:proofErr w:type="gramEnd"/>
      <w:r>
        <w:rPr>
          <w:rFonts w:ascii="Times New Roman" w:hAnsi="Times New Roman" w:cs="Times New Roman"/>
          <w:b/>
          <w:sz w:val="24"/>
          <w:szCs w:val="24"/>
        </w:rPr>
        <w:t xml:space="preserve"> </w:t>
      </w:r>
      <w:proofErr w:type="gramStart"/>
      <w:r w:rsidRPr="00174C54">
        <w:rPr>
          <w:rFonts w:ascii="Times New Roman" w:hAnsi="Times New Roman" w:cs="Times New Roman"/>
          <w:sz w:val="24"/>
          <w:szCs w:val="24"/>
        </w:rPr>
        <w:t>Selain dari perilaku seksual, remaja juga harus menghindari penyalahgunaan dan penggunaan NAPZA yang merupakan risiko penularan HIV.</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NAPZA merupakan zat kimia yang salah satu penggunaannya bisa lewat jarum suntik yang berisiko terhadap penularan HIV.</w:t>
      </w:r>
      <w:proofErr w:type="gramEnd"/>
    </w:p>
    <w:p w:rsidR="00C7173F" w:rsidRPr="00D32BD3" w:rsidRDefault="00C7173F" w:rsidP="00C7173F">
      <w:pPr>
        <w:spacing w:after="0" w:line="360" w:lineRule="auto"/>
        <w:ind w:firstLine="720"/>
        <w:jc w:val="both"/>
        <w:rPr>
          <w:rFonts w:ascii="Times New Roman" w:hAnsi="Times New Roman" w:cs="Times New Roman"/>
          <w:b/>
          <w:sz w:val="24"/>
          <w:szCs w:val="24"/>
        </w:rPr>
      </w:pPr>
      <w:proofErr w:type="gramStart"/>
      <w:r w:rsidRPr="00174C54">
        <w:rPr>
          <w:rFonts w:ascii="Times New Roman" w:hAnsi="Times New Roman" w:cs="Times New Roman"/>
          <w:sz w:val="24"/>
          <w:szCs w:val="24"/>
        </w:rPr>
        <w:lastRenderedPageBreak/>
        <w:t>Pengetahuan tentang HIV harus ditanamkan sedini mungkin khususnya kepada remaja.</w:t>
      </w:r>
      <w:proofErr w:type="gramEnd"/>
      <w:r w:rsidRPr="00174C54">
        <w:rPr>
          <w:rFonts w:ascii="Times New Roman" w:hAnsi="Times New Roman" w:cs="Times New Roman"/>
          <w:sz w:val="24"/>
          <w:szCs w:val="24"/>
        </w:rPr>
        <w:t xml:space="preserve"> Peningkatan pengetahuan tentang HIV pada remaja dapat memberikan dampak yang baik yaitu diantaranya memperbaiki perilaku remaja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author":[{"dropping-particle":"","family":"Hidayah","given":"Ulfa","non-dropping-particle":"","parse-names":false,"suffix":""},{"dropping-particle":"","family":"Sari","given":"Puspa","non-dropping-particle":"","parse-names":false,"suffix":""},{"dropping-particle":"","family":"Susanti","given":"Ari Indra","non-dropping-particle":"","parse-names":false,"suffix":""}],"container-title":"JSK","id":"ITEM-1","issue":"3","issued":{"date-parts":[["2018"]]},"page":"111-115","title":"Gambaran Pengetahuan Remaja Mengenai HIV/AIDS Setelah Mengikuti Program Hebat di SMP Negeri Kota Bandung","type":"article-journal","volume":"3"},"uris":["http://www.mendeley.com/documents/?uuid=af5a8099-a37a-4032-a749-f46299271795"]}],"mendeley":{"formattedCitation":"(Hidayah, Sari, &amp; Susanti, 2018)","plainTextFormattedCitation":"(Hidayah, Sari, &amp; Susanti, 2018)","previouslyFormattedCitation":"(Hidayah, Sari, &amp; Susanti, 2018)"},"properties":{"noteIndex":0},"schema":"https://github.com/citation-style-language/schema/raw/master/csl-citation.json"}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(Hidayah, Sari, &amp; Susanti, 2018)</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Pengetahuan dapat meningkatkan kesadaran dan pemahaman seseorang yang dapat mempengaruhi pada pengambilan keputusan pada remaja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{"citationItems":[{"id":"ITEM-1","itemData":{"DOI":"10.1007/s10900-010-9353-3","ISSN":"00945145","abstract":"The purpose of this pilot study was to illustrate international university students' knowledge of HIV and AIDS, attitudes towards HIV and AIDS and risk behaviours in relation to HIV and AIDS. Questionnaires were posted to 140 students, and 32 responded. Data were analysed statistically. The results indicated a fairly good knowledge level of HIV and AIDS. The majority of students were well aware of the general facts about HIV and AIDS, modes of transmission and main risk groups, and they were also aware of the universal precautions. The majority of students had positive attitudes towards persons with HIV and AIDS and were willing to care for them. The students identified well with risk behaviours. Most agreed that their knowledge level of HIV and AIDS did affect their risk behaviours, while others felt it was a matter of choice, personal attitude and practice. Choice is a determining factor for decisions made by students in relation to HIV and AIDS. Future research focusing on factors influencing these choices that put them at risk of contracting the HIV virus is recommended. Students also need to be enlightened on matters concerning symptoms of HIV and AIDS. © 2011 Springer Science+Business Media, LLC.","author":[{"dropping-particle":"","family":"Suominen","given":"Tarja","non-dropping-particle":"","parse-names":false,"suffix":""},{"dropping-particle":"","family":"Pernu","given":"Caroline Karanja","non-dropping-particle":"","parse-names":false,"suffix":""},{"dropping-particle":"","family":"Kylma","given":"Jary","non-dropping-particle":"","parse-names":false,"suffix":""},{"dropping-particle":"","family":"Houtsonen","given":"Jarmo","non-dropping-particle":"","parse-names":false,"suffix":""},{"dropping-particle":"","family":"Valimaki","given":"Maritta","non-dropping-particle":"","parse-names":false,"suffix":""}],"container-title":"Journal of Community Health","id":"ITEM-1","issue":"6","issued":{"date-parts":[["2011"]]},"page":"910-918","title":"Knowledge, attitudes and risk behaviour related to HIV and AIDS: The case of international students in a Finnish university","type":"article-journal","volume":"36"},"uris":["http://www.mendeley.com/documents/?uuid=0a839618-0943-4511-ae75-cf3db7dccf4a"]}],"mendeley":{"formattedCitation":"(Suominen, Pernu, Kylma, Houtsonen, &amp; Valimaki, 2011)","plainTextFormattedCitation":"(Suominen, Pernu, Kylma, Houtsonen, &amp; Valimaki, 2011)","previouslyFormattedCitation":"(Suominen, Pernu, Kylma, Houtsonen, &amp; Valimaki, 2011)"},"properties":{"noteIndex":0},"schema":"https://github.com/citation-style-language/schema/raw/master/csl-citation.json"}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(Suominen, Pernu, Kylma, Houtsonen, &amp; Valimaki, 2011)</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w:t>
      </w:r>
    </w:p>
    <w:p w:rsidR="00C7173F" w:rsidRPr="00174C54" w:rsidRDefault="00C7173F" w:rsidP="00C7173F">
      <w:pPr>
        <w:spacing w:after="0" w:line="360" w:lineRule="auto"/>
        <w:ind w:firstLine="720"/>
        <w:jc w:val="both"/>
        <w:rPr>
          <w:rFonts w:ascii="Times New Roman" w:hAnsi="Times New Roman" w:cs="Times New Roman"/>
          <w:sz w:val="24"/>
          <w:szCs w:val="24"/>
        </w:rPr>
      </w:pPr>
      <w:proofErr w:type="gramStart"/>
      <w:r w:rsidRPr="00174C54">
        <w:rPr>
          <w:rFonts w:ascii="Times New Roman" w:hAnsi="Times New Roman" w:cs="Times New Roman"/>
          <w:sz w:val="24"/>
          <w:szCs w:val="24"/>
        </w:rPr>
        <w:t>Sikap merupakan salah satu faktor dari predisposisi perilaku.</w:t>
      </w:r>
      <w:proofErr w:type="gramEnd"/>
      <w:r w:rsidRPr="00174C54">
        <w:rPr>
          <w:rFonts w:ascii="Times New Roman" w:hAnsi="Times New Roman" w:cs="Times New Roman"/>
          <w:sz w:val="24"/>
          <w:szCs w:val="24"/>
        </w:rPr>
        <w:t xml:space="preserve"> Sikap dan perilaku penularan HIV dapat dipengaruhi oleh norma-norma kelompok, peranan, kebudayaan tersebut dapat dinyatakan bahwa sikap akan berbeda-beda dari waktu ke waktu dan dari situasi yang lain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{"citationItems":[{"id":"ITEM-1","itemData":{"author":[{"dropping-particle":"","family":"Hardani","given":"Rizki","non-dropping-particle":"","parse-names":false,"suffix":""}],"id":"ITEM-1","issued":{"date-parts":[["2013"]]},"title":"Hubungan Persepsi Siswa Dikmata TNI AL dengan Perilaku Berisiko Penularan HIV/AIDS pada Prajurit TNI AL di Kobangdikal Tahun 2013","type":"article-journal"},"uris":["http://www.mendeley.com/documents/?uuid=ef6628ff-79b7-4ce6-a4de-e7604ef56b8d"]}],"mendeley":{"formattedCitation":"(Hardani, 2013)","plainTextFormattedCitation":"(Hardani, 2013)","previouslyFormattedCitation":"(Hardani, 2013)"},"properties":{"noteIndex":0},"schema":"https://github.com/citation-style-language/schema/raw/master/csl-citation.json"}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(Hardani, 2013)</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Melalui proses belajar, sikap dapat ditumbuhkan dan dikembangkan sehingga dapat menerima informasi tentang HIV yang dapat berpengaruh terhadap perilaku HIV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{"citationItems":[{"id":"ITEM-1","itemData":{"author":[{"dropping-particle":"","family":"Irsyad","given":"Chibtia","non-dropping-particle":"","parse-names":false,"suffix":""},{"dropping-particle":"","family":"Setiyadi","given":"Noor Alis","non-dropping-particle":"","parse-names":false,"suffix":""},{"dropping-particle":"","family":"Wijayanti","given":"Anisa Catur","non-dropping-particle":"","parse-names":false,"suffix":""}],"id":"ITEM-1","issued":{"date-parts":[["2015"]]},"page":"74-75","title":"Hubungan antara Pengetahuan dan Sikap dengan Perilaku Pencegahan HIV/AIDS pada Remaja Komunitas Anak Jalanan di Kabupaten Kudus","type":"article-journal"},"uris":["http://www.mendeley.com/documents/?uuid=7f9abfbc-a472-46ba-b87f-5723b852f9c4"]}],"mendeley":{"formattedCitation":"(Irsyad, Setiyadi, &amp; Wijayanti, 2015)","plainTextFormattedCitation":"(Irsyad, Setiyadi, &amp; Wijayanti, 2015)","previouslyFormattedCitation":"(Irsyad, Setiyadi, &amp; Wijayanti, 2015)"},"properties":{"noteIndex":0},"schema":"https://github.com/citation-style-language/schema/raw/master/csl-citation.json"}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(Irsyad, Setiyadi, &amp; Wijayanti, 2015)</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w:t>
      </w:r>
    </w:p>
    <w:p w:rsidR="00C7173F" w:rsidRPr="00174C54" w:rsidRDefault="00C7173F" w:rsidP="00C7173F">
      <w:pPr>
        <w:spacing w:after="0" w:line="360" w:lineRule="auto"/>
        <w:ind w:firstLine="720"/>
        <w:jc w:val="both"/>
        <w:rPr>
          <w:rFonts w:ascii="Times New Roman" w:hAnsi="Times New Roman" w:cs="Times New Roman"/>
          <w:sz w:val="24"/>
          <w:szCs w:val="24"/>
        </w:rPr>
      </w:pPr>
      <w:proofErr w:type="gramStart"/>
      <w:r w:rsidRPr="00174C54">
        <w:rPr>
          <w:rFonts w:ascii="Times New Roman" w:hAnsi="Times New Roman" w:cs="Times New Roman"/>
          <w:sz w:val="24"/>
          <w:szCs w:val="24"/>
        </w:rPr>
        <w:t>Pencegahan sebagai upaya untuk menekan kasus dari HIV.</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Pencegahan bisa dilakukan dengan perubahan perilaku yaitu pengurangan stigma dan deskriminasi kepada penderita HIV.</w:t>
      </w:r>
      <w:proofErr w:type="gramEnd"/>
      <w:r w:rsidRPr="00174C54">
        <w:rPr>
          <w:rFonts w:ascii="Times New Roman" w:hAnsi="Times New Roman" w:cs="Times New Roman"/>
          <w:sz w:val="24"/>
          <w:szCs w:val="24"/>
        </w:rPr>
        <w:t xml:space="preserve"> HIV merupakan penyakit menular yang tidak dapat disembuhkan tetapi salah satu peran penting dalam pengobatan penyakit tersebut adalah tenaga medis terutama perawat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ISSN":"2337-375x","author":[{"dropping-particle":"","family":"Laras","given":"Annisa","non-dropping-particle":"","parse-names":false,"suffix":""},{"dropping-particle":"","family":"Resdasari","given":"Anggun","non-dropping-particle":"","parse-names":false,"suffix":""}],"container-title":"Empati","id":"ITEM-1","issue":"2","issued":{"date-parts":[["2016"]]},"title":"Coping terhadap Stress Kerja pada Perawat yang Pernah Menangani Pasien Hiv/Aids","type":"article-journal","volume":"5"},"uris":["http://www.mendeley.com/documents/?uuid=56584d25-8f7a-4294-bc27-ac8e76faf156"]}],"mendeley":{"formattedCitation":"(Laras &amp; Resdasari, 2016)","plainTextFormattedCitation":"(Laras &amp; Resdasari, 2016)","previouslyFormattedCitation":"(Laras &amp; Resdasari, 2016)"},"properties":{"noteIndex":0},"schema":"https://github.com/citation-style-language/schema/raw/master/csl-citation.json"}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(Laras &amp; Resdasari, 2016)</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Peran perawat dalam pencegahan HIV berupa edukasi dengan memberikan penyuluhan tentang penularan HIV terhadap remaja di sekolah.</w:t>
      </w:r>
      <w:proofErr w:type="gramEnd"/>
      <w:r w:rsidRPr="00174C54">
        <w:rPr>
          <w:rFonts w:ascii="Times New Roman" w:hAnsi="Times New Roman" w:cs="Times New Roman"/>
          <w:sz w:val="24"/>
          <w:szCs w:val="24"/>
        </w:rPr>
        <w:t xml:space="preserve"> </w:t>
      </w:r>
    </w:p>
    <w:p w:rsidR="00C7173F" w:rsidRPr="00174C54" w:rsidRDefault="00C7173F" w:rsidP="00C7173F">
      <w:pPr>
        <w:spacing w:after="0" w:line="360" w:lineRule="auto"/>
        <w:ind w:firstLine="720"/>
        <w:jc w:val="both"/>
        <w:rPr>
          <w:rFonts w:ascii="Times New Roman" w:hAnsi="Times New Roman" w:cs="Times New Roman"/>
          <w:sz w:val="24"/>
          <w:szCs w:val="24"/>
        </w:rPr>
      </w:pPr>
      <w:proofErr w:type="gramStart"/>
      <w:r w:rsidRPr="00174C54">
        <w:rPr>
          <w:rFonts w:ascii="Times New Roman" w:hAnsi="Times New Roman" w:cs="Times New Roman"/>
          <w:sz w:val="24"/>
          <w:szCs w:val="24"/>
        </w:rPr>
        <w:t>Salah satu teori konsep yang menggambarkan pengetahuan, sikap, dan perilaku adalah teori Green.</w:t>
      </w:r>
      <w:proofErr w:type="gramEnd"/>
      <w:r w:rsidRPr="00174C54">
        <w:rPr>
          <w:rFonts w:ascii="Times New Roman" w:hAnsi="Times New Roman" w:cs="Times New Roman"/>
          <w:sz w:val="24"/>
          <w:szCs w:val="24"/>
        </w:rPr>
        <w:t xml:space="preserve"> Menurut Teori Green perilaku dipengaruhi oleh tiga faktor yaitu faktor predisposisi (pengetahuan, sikap, kepercayaan, nila-nilai), faktor pemungkin (Puskesmas, adanya Unit Kesehatan Sekolah, ruangan Bimbingan Konseling), faktor penguat (petugas kesehatan, dukungan keluarga, dukungan sosial) </w:t>
      </w:r>
      <w:r w:rsidRPr="00174C54">
        <w:rPr>
          <w:rFonts w:ascii="Times New Roman" w:hAnsi="Times New Roman" w:cs="Times New Roman"/>
          <w:sz w:val="24"/>
          <w:szCs w:val="24"/>
        </w:rPr>
        <w:fldChar w:fldCharType="begin" w:fldLock="1"/>
      </w:r>
      <w:r w:rsidRPr="00174C54">
        <w:rPr>
          <w:rFonts w:ascii="Times New Roman" w:hAnsi="Times New Roman" w:cs="Times New Roman"/>
          <w:sz w:val="24"/>
          <w:szCs w:val="24"/>
        </w:rPr>
        <w:instrText>ADDIN CSL_CITATION {"citationItems":[{"id":"ITEM-1","itemData":{"DOI":"10.1146/annurev.publhealth.031308.100049","ISSN":"0163-7525","abstract":"Legislators and their scientific beneficiaries express growing concerns that the fruits of their investment in health research are not reaching the public, policy makers, and practitioners with evidence-based practices. Practitioners and the public lament the lack of relevance and fit of evidence that reaches them and barriers to their implementation of it. Much has been written about this gap in medicine, much less in public health. We review the concepts that have guided or misguided public health in their attempts to bridge science and practice through dissemination and implementation. Beginning with diffusion theory, which inspired much of public health's work on dissemination, we compare diffusion, dissemination, and implementation with related notions that have served other fields in bridging science and practice. Finally, we suggest ways to blend diffusion with other theory and evidence in guiding a more decentralized approach to dissemination and implementation in public health, including changes in the ways we produce the science itself. Copyright © 2009 by Annual Reviews. All rights reserved.","author":[{"dropping-particle":"","family":"Green","given":"Lawrence W.","non-dropping-particle":"","parse-names":false,"suffix":""},{"dropping-particle":"","family":"Ottoson","given":"Judith M.","non-dropping-particle":"","parse-names":false,"suffix":""},{"dropping-particle":"","family":"García","given":"César","non-dropping-particle":"","parse-names":false,"suffix":""},{"dropping-particle":"","family":"Hiatt","given":"Robert A.","non-dropping-particle":"","parse-names":false,"suffix":""}],"container-title":"Annual Review of Public Health","id":"ITEM-1","issue":"1","issued":{"date-parts":[["2009"]]},"page":"151-174","title":"Diffusion Theory and Knowledge Dissemination, Utilization, and Integration in Public Health","type":"article-journal","volume":"30"},"uris":["http://www.mendeley.com/documents/?uuid=967ec3ab-d62d-456f-b0f7-9725f5d320a3"]}],"mendeley":{"formattedCitation":"(Green, Ottoson, García, &amp; Hiatt, 2009)","plainTextFormattedCitation":"(Green, Ottoson, García, &amp; Hiatt, 2009)","previouslyFormattedCitation":"(Green, Ottoson, García, &amp; Hiatt, 2009)"},"properties":{"noteIndex":0},"schema":"https://github.com/citation-style-language/schema/raw/master/csl-citation.json"}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(Green, Ottoson, García, &amp; Hiatt, 2009)</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Faktor pemungkin adalah ketersediaan sarana dan prasarana atau fasilitas kesehatan yang mendukung bagi remaja contohnya ruangan Bimbingan Konseling, fasilitas pelayanan kesehatan (puskesmas, Unit Kesehatan Sekolah) </w:t>
      </w:r>
      <w:r w:rsidRPr="00174C5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{"citationItems":[{"id":"ITEM-1","itemData":{"author":[{"dropping-particle":"","family":"Notoatmodjo","given":"Soekidjo","non-dropping-particle":"","parse-names":false,"suffix":""}],"id":"ITEM-1","issued":{"date-parts":[["2012"]]},"publisher":"Diterbitkan oleh PT RINEKA CIPTA","publisher-place":"Jakarta","title":"Promosi Kesehatan dan Perilaku Kesehatan","type":"book"},"uris":["http://www.mendeley.com/documents/?uuid=3a68653c-16a6-43d6-8244-308c12edefac"]}],"mendeley":{"formattedCitation":"(Notoatmodjo, 2012)","manualFormatting":"(Notoatmodjo, 2012b; Green, 1980)","plainTextFormattedCitation":"(Notoatmodjo, 2012)","previouslyFormattedCitation":"(Notoatmodjo, 2012)"},"properties":{"noteIndex":0},"schema":"https://github.com/citation-style-language/schema/raw/master/csl-citation.json"}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(Notoatmodjo, 2012b; Green, 1980)</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Faktor penguat adalah faktor yang terdiri dari sikap dan perilaku dari petugas kesehatan, dukungan keluarga, dukungan sosial </w:t>
      </w:r>
      <w:r w:rsidRPr="00174C54">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{"citationItems":[{"id":"ITEM-1","itemData":{"author":[{"dropping-particle":"","family":"Notoatmodjo","given":"Soekidjo","non-dropping-particle":"","parse-names":false,"suffix":""}],"id":"ITEM-1","issued":{"date-parts":[["2012"]]},"publisher":"Diterbitkan oleh PT RINEKA CIPTA","publisher-place":"Jakarta","title":"Promosi Kesehatan dan Perilaku Kesehatan","type":"book"},"uris":["http://www.mendeley.com/documents/?uuid=3a68653c-16a6-43d6-8244-308c12edefac"]}],"mendeley":{"formattedCitation":"(Notoatmodjo, 2012)","manualFormatting":"(Notoatmodjo, 2012b; Green, 1980)","plainTextFormattedCitation":"(Notoatmodjo, 2012)","previouslyFormattedCitation":"(Notoatmodjo, 2012)"},"properties":{"noteIndex":0},"schema":"https://github.com/citation-style-language/schema/raw/master/csl-citation.json"}</w:instrText>
      </w:r>
      <w:r w:rsidRPr="00174C54">
        <w:rPr>
          <w:rFonts w:ascii="Times New Roman" w:hAnsi="Times New Roman" w:cs="Times New Roman"/>
          <w:sz w:val="24"/>
          <w:szCs w:val="24"/>
        </w:rPr>
        <w:fldChar w:fldCharType="separate"/>
      </w:r>
      <w:r w:rsidRPr="00174C54">
        <w:rPr>
          <w:rFonts w:ascii="Times New Roman" w:hAnsi="Times New Roman" w:cs="Times New Roman"/>
          <w:noProof/>
          <w:sz w:val="24"/>
          <w:szCs w:val="24"/>
        </w:rPr>
        <w:t xml:space="preserve">(Notoatmodjo, 2012b; </w:t>
      </w:r>
      <w:r w:rsidRPr="00174C54">
        <w:rPr>
          <w:rFonts w:ascii="Times New Roman" w:hAnsi="Times New Roman" w:cs="Times New Roman"/>
          <w:noProof/>
          <w:sz w:val="24"/>
          <w:szCs w:val="24"/>
        </w:rPr>
        <w:lastRenderedPageBreak/>
        <w:t>Green, 1980)</w:t>
      </w:r>
      <w:r w:rsidRPr="00174C54">
        <w:rPr>
          <w:rFonts w:ascii="Times New Roman" w:hAnsi="Times New Roman" w:cs="Times New Roman"/>
          <w:sz w:val="24"/>
          <w:szCs w:val="24"/>
        </w:rPr>
        <w:fldChar w:fldCharType="end"/>
      </w:r>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Dukungan orang tua dan teman merupakan salah satu faktor penguat pada remaja.</w:t>
      </w:r>
      <w:proofErr w:type="gramEnd"/>
    </w:p>
    <w:p w:rsidR="00C7173F" w:rsidRDefault="00C7173F" w:rsidP="00C7173F">
      <w:pPr>
        <w:spacing w:after="0" w:line="360" w:lineRule="auto"/>
        <w:ind w:firstLine="720"/>
        <w:jc w:val="both"/>
        <w:rPr>
          <w:rFonts w:ascii="Times New Roman" w:hAnsi="Times New Roman" w:cs="Times New Roman"/>
          <w:sz w:val="24"/>
          <w:szCs w:val="24"/>
        </w:rPr>
      </w:pPr>
      <w:proofErr w:type="gramStart"/>
      <w:r w:rsidRPr="00174C54">
        <w:rPr>
          <w:rFonts w:ascii="Times New Roman" w:hAnsi="Times New Roman" w:cs="Times New Roman"/>
          <w:sz w:val="24"/>
          <w:szCs w:val="24"/>
        </w:rPr>
        <w:t>SMK “X” merupakan salah satu sekolah terbaik di Kabupaten Pangandaran.</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Perkembangan remaja yang tengah duduk di bangku SMK sedang mengalami perubahan yang ada dari dalam dirinya, contohnya psikologis dan emosi yang harus dikontrol.</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Kabupaten Pangandaran merupakan kabupaten baru yang diresmikan pada tahun 2013.</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Dengan wisata pantai dan situs alam lainnya Pangandaran memiliki daya tarik bagi wisatawan dalam maupun luar negeri Dengan tingginya kunjungan wisatawan dari luar Pangandaran, memiliki risiko tinggi masuknya penyakit dari luar salah satunya HIV.</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Selain itu, terdapat warung hiburan malam (semacam diskotik) yang identik dengan tempat wisata sehingga dapat berpengaruh terhadap perilaku remaja.</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Pencegahan sangat penting untuk mengatasi kasus HIV khususnya kepada remaja</w:t>
      </w:r>
      <w:r w:rsidRPr="00AE6768">
        <w:rPr>
          <w:rFonts w:ascii="Times New Roman" w:hAnsi="Times New Roman" w:cs="Times New Roman"/>
          <w:sz w:val="24"/>
          <w:szCs w:val="24"/>
        </w:rPr>
        <w:t>.</w:t>
      </w:r>
      <w:proofErr w:type="gramEnd"/>
      <w:r w:rsidRPr="00AE6768">
        <w:rPr>
          <w:rFonts w:ascii="Times New Roman" w:hAnsi="Times New Roman" w:cs="Times New Roman"/>
          <w:sz w:val="24"/>
          <w:szCs w:val="24"/>
        </w:rPr>
        <w:t xml:space="preserve"> Sehingga perlu dilakukan penelitian yang diantaranya bertujuan untuk mengidentifikasi pengetahuan tentang HIV pada siswa di SMK “X” Kabupaten Pangandaran, untuk mengidentifikasi sikap terhadap perilaku penularan HIV pada siswa SMK “X” Kabupaten Pangandaran, dan untuk mengidentifikasi jenis perilaku berisiko penularan HIV pada siswa SMK “X” Kabupaten Pangandaran.</w:t>
      </w:r>
    </w:p>
    <w:p w:rsidR="0027432E" w:rsidRDefault="0027432E" w:rsidP="00C7173F">
      <w:pPr>
        <w:spacing w:after="0" w:line="360" w:lineRule="auto"/>
        <w:ind w:firstLine="720"/>
        <w:jc w:val="both"/>
        <w:rPr>
          <w:rFonts w:ascii="Times New Roman" w:hAnsi="Times New Roman" w:cs="Times New Roman"/>
          <w:sz w:val="24"/>
          <w:szCs w:val="24"/>
        </w:rPr>
      </w:pPr>
    </w:p>
    <w:p w:rsidR="00C7173F" w:rsidRDefault="00C7173F" w:rsidP="00C7173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1B40A4" w:rsidRDefault="00C7173F" w:rsidP="00047676">
      <w:pPr>
        <w:spacing w:after="0" w:line="360" w:lineRule="auto"/>
        <w:ind w:firstLine="720"/>
        <w:jc w:val="both"/>
        <w:rPr>
          <w:rFonts w:ascii="Times New Roman" w:hAnsi="Times New Roman" w:cs="Times New Roman"/>
          <w:sz w:val="24"/>
          <w:szCs w:val="24"/>
        </w:rPr>
      </w:pPr>
      <w:proofErr w:type="gramStart"/>
      <w:r w:rsidRPr="00A35DBF">
        <w:rPr>
          <w:rFonts w:ascii="Times New Roman" w:hAnsi="Times New Roman" w:cs="Times New Roman"/>
          <w:sz w:val="24"/>
          <w:szCs w:val="24"/>
        </w:rPr>
        <w:t>Metode penelitian ini menggunakan jenis pen</w:t>
      </w:r>
      <w:r>
        <w:rPr>
          <w:rFonts w:ascii="Times New Roman" w:hAnsi="Times New Roman" w:cs="Times New Roman"/>
          <w:sz w:val="24"/>
          <w:szCs w:val="24"/>
        </w:rPr>
        <w:t>elitian deskriptif-kuantitatif.</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Populasi dalam penelitian ini adalah siswa kelas </w:t>
      </w:r>
      <w:r w:rsidR="0027432E">
        <w:rPr>
          <w:rFonts w:ascii="Times New Roman" w:hAnsi="Times New Roman" w:cs="Times New Roman"/>
          <w:sz w:val="24"/>
          <w:szCs w:val="24"/>
        </w:rPr>
        <w:t>sebelas (</w:t>
      </w:r>
      <w:r>
        <w:rPr>
          <w:rFonts w:ascii="Times New Roman" w:hAnsi="Times New Roman" w:cs="Times New Roman"/>
          <w:sz w:val="24"/>
          <w:szCs w:val="24"/>
        </w:rPr>
        <w:t>XI</w:t>
      </w:r>
      <w:r w:rsidR="0027432E">
        <w:rPr>
          <w:rFonts w:ascii="Times New Roman" w:hAnsi="Times New Roman" w:cs="Times New Roman"/>
          <w:sz w:val="24"/>
          <w:szCs w:val="24"/>
        </w:rPr>
        <w:t>)</w:t>
      </w:r>
      <w:r>
        <w:rPr>
          <w:rFonts w:ascii="Times New Roman" w:hAnsi="Times New Roman" w:cs="Times New Roman"/>
          <w:sz w:val="24"/>
          <w:szCs w:val="24"/>
        </w:rPr>
        <w:t xml:space="preserve"> dan </w:t>
      </w:r>
      <w:r w:rsidR="0027432E">
        <w:rPr>
          <w:rFonts w:ascii="Times New Roman" w:hAnsi="Times New Roman" w:cs="Times New Roman"/>
          <w:sz w:val="24"/>
          <w:szCs w:val="24"/>
        </w:rPr>
        <w:t>duabelas (</w:t>
      </w:r>
      <w:r>
        <w:rPr>
          <w:rFonts w:ascii="Times New Roman" w:hAnsi="Times New Roman" w:cs="Times New Roman"/>
          <w:sz w:val="24"/>
          <w:szCs w:val="24"/>
        </w:rPr>
        <w:t>XII</w:t>
      </w:r>
      <w:r w:rsidR="0027432E">
        <w:rPr>
          <w:rFonts w:ascii="Times New Roman" w:hAnsi="Times New Roman" w:cs="Times New Roman"/>
          <w:sz w:val="24"/>
          <w:szCs w:val="24"/>
        </w:rPr>
        <w:t xml:space="preserve">) </w:t>
      </w:r>
      <w:r>
        <w:rPr>
          <w:rFonts w:ascii="Times New Roman" w:hAnsi="Times New Roman" w:cs="Times New Roman"/>
          <w:sz w:val="24"/>
          <w:szCs w:val="24"/>
        </w:rPr>
        <w:t>SMK “X” Kabupaten Pangandaran</w:t>
      </w:r>
      <w:r w:rsidRPr="00AE6768">
        <w:rPr>
          <w:rFonts w:ascii="Times New Roman" w:hAnsi="Times New Roman" w:cs="Times New Roman"/>
          <w:sz w:val="24"/>
          <w:szCs w:val="24"/>
        </w:rPr>
        <w:t>.</w:t>
      </w:r>
      <w:proofErr w:type="gramEnd"/>
      <w:r w:rsidRPr="00AE6768">
        <w:rPr>
          <w:rFonts w:ascii="Times New Roman" w:hAnsi="Times New Roman" w:cs="Times New Roman"/>
          <w:sz w:val="24"/>
          <w:szCs w:val="24"/>
        </w:rPr>
        <w:t xml:space="preserve"> </w:t>
      </w:r>
      <w:proofErr w:type="gramStart"/>
      <w:r w:rsidRPr="00AE6768">
        <w:rPr>
          <w:rFonts w:ascii="Times New Roman" w:hAnsi="Times New Roman" w:cs="Times New Roman"/>
          <w:sz w:val="24"/>
          <w:szCs w:val="24"/>
        </w:rPr>
        <w:t>Sebanyak 278 siswa mengikuti penelitian ini yang berasal dari kelas sebelas (XI) dan duabelas (XII).</w:t>
      </w:r>
      <w:proofErr w:type="gramEnd"/>
      <w:r w:rsidRPr="00AE6768">
        <w:rPr>
          <w:rFonts w:ascii="Times New Roman" w:hAnsi="Times New Roman" w:cs="Times New Roman"/>
          <w:sz w:val="24"/>
          <w:szCs w:val="24"/>
        </w:rPr>
        <w:t xml:space="preserve"> Metode teknik sampling yang digunakan adalah </w:t>
      </w:r>
      <w:r w:rsidRPr="00AE6768">
        <w:rPr>
          <w:rFonts w:ascii="Times New Roman" w:hAnsi="Times New Roman" w:cs="Times New Roman"/>
          <w:i/>
          <w:sz w:val="24"/>
          <w:szCs w:val="24"/>
        </w:rPr>
        <w:t>stratified random sampling</w:t>
      </w:r>
      <w:r w:rsidR="001B40A4">
        <w:rPr>
          <w:rFonts w:ascii="Times New Roman" w:hAnsi="Times New Roman" w:cs="Times New Roman"/>
          <w:i/>
          <w:sz w:val="24"/>
          <w:szCs w:val="24"/>
        </w:rPr>
        <w:t>.</w:t>
      </w:r>
      <w:r w:rsidR="001B40A4">
        <w:rPr>
          <w:rFonts w:ascii="Times New Roman" w:hAnsi="Times New Roman" w:cs="Times New Roman"/>
          <w:sz w:val="24"/>
          <w:szCs w:val="24"/>
        </w:rPr>
        <w:t xml:space="preserve"> Data dikumpulkan oleh peneliti secara online dalam kurun waktu 1 bulan dengan menggunakan instrumen Pengetahuan, Sikap, dan Perilaku Berisiko (PSP-HIV) yang diadaptasi dari </w:t>
      </w:r>
      <w:r w:rsidR="001B40A4">
        <w:rPr>
          <w:rFonts w:ascii="Times New Roman" w:hAnsi="Times New Roman" w:cs="Times New Roman"/>
          <w:sz w:val="24"/>
          <w:szCs w:val="24"/>
        </w:rPr>
        <w:fldChar w:fldCharType="begin" w:fldLock="1"/>
      </w:r>
      <w:r w:rsidR="001B40A4">
        <w:rPr>
          <w:rFonts w:ascii="Times New Roman" w:hAnsi="Times New Roman" w:cs="Times New Roman"/>
          <w:sz w:val="24"/>
          <w:szCs w:val="24"/>
        </w:rPr>
        <w:instrText>ADDIN CSL_CITATION {"citationItems":[{"id":"ITEM-1","itemData":{"author":[{"dropping-particle":"","family":"Ayuningtias","given":"Rayinda","non-dropping-particle":"","parse-names":false,"suffix":""}],"id":"ITEM-1","issued":{"date-parts":[["2012"]]},"title":"Gambaran Pengetahuan dan Sikap Perempuan terhadap Pencegahan Penularan HIV/AIDS di Kelurahan Kebon Pisang Kecamatan Sumur Bandung Kota Bandung","type":"article"},"uris":["http://www.mendeley.com/documents/?uuid=4a7dd2e6-1970-4d66-90f0-37481fe1faec"]}],"mendeley":{"formattedCitation":"(Ayuningtias, 2012)","manualFormatting":"Ayuningtias (2012)","plainTextFormattedCitation":"(Ayuningtias, 2012)","previouslyFormattedCitation":"(Ayuningtias, 2012)"},"properties":{"noteIndex":0},"schema":"https://github.com/citation-style-language/schema/raw/master/csl-citation.json"}</w:instrText>
      </w:r>
      <w:r w:rsidR="001B40A4">
        <w:rPr>
          <w:rFonts w:ascii="Times New Roman" w:hAnsi="Times New Roman" w:cs="Times New Roman"/>
          <w:sz w:val="24"/>
          <w:szCs w:val="24"/>
        </w:rPr>
        <w:fldChar w:fldCharType="separate"/>
      </w:r>
      <w:r w:rsidR="001B40A4">
        <w:rPr>
          <w:rFonts w:ascii="Times New Roman" w:hAnsi="Times New Roman" w:cs="Times New Roman"/>
          <w:noProof/>
          <w:sz w:val="24"/>
          <w:szCs w:val="24"/>
        </w:rPr>
        <w:t>Ayuningtias (</w:t>
      </w:r>
      <w:r w:rsidR="001B40A4" w:rsidRPr="001B40A4">
        <w:rPr>
          <w:rFonts w:ascii="Times New Roman" w:hAnsi="Times New Roman" w:cs="Times New Roman"/>
          <w:noProof/>
          <w:sz w:val="24"/>
          <w:szCs w:val="24"/>
        </w:rPr>
        <w:t>2012)</w:t>
      </w:r>
      <w:r w:rsidR="001B40A4">
        <w:rPr>
          <w:rFonts w:ascii="Times New Roman" w:hAnsi="Times New Roman" w:cs="Times New Roman"/>
          <w:sz w:val="24"/>
          <w:szCs w:val="24"/>
        </w:rPr>
        <w:fldChar w:fldCharType="end"/>
      </w:r>
      <w:r w:rsidR="001B40A4">
        <w:rPr>
          <w:rFonts w:ascii="Times New Roman" w:hAnsi="Times New Roman" w:cs="Times New Roman"/>
          <w:sz w:val="24"/>
          <w:szCs w:val="24"/>
        </w:rPr>
        <w:t xml:space="preserve"> dan </w:t>
      </w:r>
      <w:r w:rsidR="001B40A4">
        <w:rPr>
          <w:rFonts w:ascii="Times New Roman" w:hAnsi="Times New Roman" w:cs="Times New Roman"/>
          <w:sz w:val="24"/>
          <w:szCs w:val="24"/>
        </w:rPr>
        <w:fldChar w:fldCharType="begin" w:fldLock="1"/>
      </w:r>
      <w:r w:rsidR="001B40A4">
        <w:rPr>
          <w:rFonts w:ascii="Times New Roman" w:hAnsi="Times New Roman" w:cs="Times New Roman"/>
          <w:sz w:val="24"/>
          <w:szCs w:val="24"/>
        </w:rPr>
        <w:instrText>ADDIN CSL_CITATION {"citationItems":[{"id":"ITEM-1","itemData":{"URL":"http://lib.ui.ac.id/file?file=digital/124153-S-5520-Gambaran pengetahuan-Lampiran.pdf","author":[{"dropping-particle":"","family":"Saputra","given":"Ginto","non-dropping-particle":"","parse-names":false,"suffix":""}],"id":"ITEM-1","issued":{"date-parts":[["2008"]]},"title":"Gambaran Pengetahuan, Sikap dan Perilaku terkait HIV AIDS pada Siswa Kelas 3 SMA PGRI 1 Kota Bogor Tahun 2008","type":"webpage"},"uris":["http://www.mendeley.com/documents/?uuid=29e5f4b6-783e-45b3-b870-f2969edc7224"]}],"mendeley":{"formattedCitation":"(Saputra, 2008)","manualFormatting":"Saputra (2008)","plainTextFormattedCitation":"(Saputra, 2008)"},"properties":{"noteIndex":0},"schema":"https://github.com/citation-style-language/schema/raw/master/csl-citation.json"}</w:instrText>
      </w:r>
      <w:r w:rsidR="001B40A4">
        <w:rPr>
          <w:rFonts w:ascii="Times New Roman" w:hAnsi="Times New Roman" w:cs="Times New Roman"/>
          <w:sz w:val="24"/>
          <w:szCs w:val="24"/>
        </w:rPr>
        <w:fldChar w:fldCharType="separate"/>
      </w:r>
      <w:r w:rsidR="001B40A4">
        <w:rPr>
          <w:rFonts w:ascii="Times New Roman" w:hAnsi="Times New Roman" w:cs="Times New Roman"/>
          <w:noProof/>
          <w:sz w:val="24"/>
          <w:szCs w:val="24"/>
        </w:rPr>
        <w:t>Saputra (</w:t>
      </w:r>
      <w:r w:rsidR="001B40A4" w:rsidRPr="001B40A4">
        <w:rPr>
          <w:rFonts w:ascii="Times New Roman" w:hAnsi="Times New Roman" w:cs="Times New Roman"/>
          <w:noProof/>
          <w:sz w:val="24"/>
          <w:szCs w:val="24"/>
        </w:rPr>
        <w:t>2008)</w:t>
      </w:r>
      <w:r w:rsidR="001B40A4">
        <w:rPr>
          <w:rFonts w:ascii="Times New Roman" w:hAnsi="Times New Roman" w:cs="Times New Roman"/>
          <w:sz w:val="24"/>
          <w:szCs w:val="24"/>
        </w:rPr>
        <w:fldChar w:fldCharType="end"/>
      </w:r>
      <w:r w:rsidR="001B40A4">
        <w:rPr>
          <w:rFonts w:ascii="Times New Roman" w:hAnsi="Times New Roman" w:cs="Times New Roman"/>
          <w:sz w:val="24"/>
          <w:szCs w:val="24"/>
        </w:rPr>
        <w:t xml:space="preserve">. </w:t>
      </w:r>
      <w:proofErr w:type="gramStart"/>
      <w:r w:rsidR="001B40A4">
        <w:rPr>
          <w:rFonts w:ascii="Times New Roman" w:hAnsi="Times New Roman" w:cs="Times New Roman"/>
          <w:sz w:val="24"/>
          <w:szCs w:val="24"/>
        </w:rPr>
        <w:t>Instrumen PSP-HIV telah dilakukan uji validitas dan reabilitas kembali dengan skor hasil uji validitas untuk pengetahuan dalam rentang 0,112-0,669, sikap dalam rentang (-0,013)-0,848, dan untuk perilaku berisiko dalam rentang 0-0,969.</w:t>
      </w:r>
      <w:proofErr w:type="gramEnd"/>
    </w:p>
    <w:p w:rsidR="00C7173F" w:rsidRDefault="001B40A4" w:rsidP="001B40A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Intrumen PSP-HIV terdiri dari </w:t>
      </w:r>
      <w:r w:rsidR="00C7173F" w:rsidRPr="001B40A4">
        <w:rPr>
          <w:rFonts w:ascii="Times New Roman" w:hAnsi="Times New Roman" w:cs="Times New Roman"/>
          <w:sz w:val="24"/>
          <w:szCs w:val="24"/>
        </w:rPr>
        <w:t xml:space="preserve">45 pernyataan yang terdiri dari 23 item pernyataan pengetahuan menggunakan skala </w:t>
      </w:r>
      <w:r w:rsidR="00C7173F" w:rsidRPr="001B40A4">
        <w:rPr>
          <w:rFonts w:ascii="Times New Roman" w:hAnsi="Times New Roman" w:cs="Times New Roman"/>
          <w:i/>
          <w:sz w:val="24"/>
          <w:szCs w:val="24"/>
        </w:rPr>
        <w:t xml:space="preserve">Guttman </w:t>
      </w:r>
      <w:r w:rsidR="00C7173F" w:rsidRPr="001B40A4">
        <w:rPr>
          <w:rFonts w:ascii="Times New Roman" w:hAnsi="Times New Roman" w:cs="Times New Roman"/>
          <w:sz w:val="24"/>
          <w:szCs w:val="24"/>
        </w:rPr>
        <w:t xml:space="preserve">dengan dikategorikan menjadi pengetahuan baik (jika skor ≥ 75%), pengetahuan cukup (jika skor 56-74%) dan pengetahuan kurang (jika skor ≤ 55%). Pernyataan sikap terdiri dari 14 item menggunakan skala </w:t>
      </w:r>
      <w:r w:rsidR="00C7173F" w:rsidRPr="001B40A4">
        <w:rPr>
          <w:rFonts w:ascii="Times New Roman" w:hAnsi="Times New Roman" w:cs="Times New Roman"/>
          <w:i/>
          <w:sz w:val="24"/>
          <w:szCs w:val="24"/>
        </w:rPr>
        <w:t xml:space="preserve">Likert </w:t>
      </w:r>
      <w:r w:rsidR="00C7173F" w:rsidRPr="001B40A4">
        <w:rPr>
          <w:rFonts w:ascii="Times New Roman" w:hAnsi="Times New Roman" w:cs="Times New Roman"/>
          <w:sz w:val="24"/>
          <w:szCs w:val="24"/>
        </w:rPr>
        <w:t xml:space="preserve">dengan </w:t>
      </w:r>
      <w:proofErr w:type="gramStart"/>
      <w:r w:rsidR="00C7173F" w:rsidRPr="001B40A4">
        <w:rPr>
          <w:rFonts w:ascii="Times New Roman" w:hAnsi="Times New Roman" w:cs="Times New Roman"/>
          <w:sz w:val="24"/>
          <w:szCs w:val="24"/>
        </w:rPr>
        <w:t>dikategorikan  menjadi</w:t>
      </w:r>
      <w:proofErr w:type="gramEnd"/>
      <w:r w:rsidR="00C7173F" w:rsidRPr="001B40A4">
        <w:rPr>
          <w:rFonts w:ascii="Times New Roman" w:hAnsi="Times New Roman" w:cs="Times New Roman"/>
          <w:sz w:val="24"/>
          <w:szCs w:val="24"/>
        </w:rPr>
        <w:t xml:space="preserve"> sikap </w:t>
      </w:r>
      <w:r w:rsidR="00C7173F" w:rsidRPr="001B40A4">
        <w:rPr>
          <w:rFonts w:ascii="Times New Roman" w:hAnsi="Times New Roman" w:cs="Times New Roman"/>
          <w:i/>
          <w:sz w:val="24"/>
          <w:szCs w:val="24"/>
        </w:rPr>
        <w:t>favourable</w:t>
      </w:r>
      <w:r w:rsidR="00C7173F" w:rsidRPr="001B40A4">
        <w:rPr>
          <w:rFonts w:ascii="Times New Roman" w:hAnsi="Times New Roman" w:cs="Times New Roman"/>
          <w:sz w:val="24"/>
          <w:szCs w:val="24"/>
        </w:rPr>
        <w:t xml:space="preserve"> (jika nilai T ≥ 50) dan sikap </w:t>
      </w:r>
      <w:r w:rsidR="00C7173F" w:rsidRPr="001B40A4">
        <w:rPr>
          <w:rFonts w:ascii="Times New Roman" w:hAnsi="Times New Roman" w:cs="Times New Roman"/>
          <w:i/>
          <w:sz w:val="24"/>
          <w:szCs w:val="24"/>
        </w:rPr>
        <w:t>unfavourable</w:t>
      </w:r>
      <w:r w:rsidR="00C7173F" w:rsidRPr="001B40A4">
        <w:rPr>
          <w:rFonts w:ascii="Times New Roman" w:hAnsi="Times New Roman" w:cs="Times New Roman"/>
          <w:sz w:val="24"/>
          <w:szCs w:val="24"/>
        </w:rPr>
        <w:t xml:space="preserve"> (jika nilai T &lt; 50). </w:t>
      </w:r>
      <w:proofErr w:type="gramStart"/>
      <w:r w:rsidR="00C7173F" w:rsidRPr="001B40A4">
        <w:rPr>
          <w:rFonts w:ascii="Times New Roman" w:hAnsi="Times New Roman" w:cs="Times New Roman"/>
          <w:sz w:val="24"/>
          <w:szCs w:val="24"/>
        </w:rPr>
        <w:t xml:space="preserve">Perilaku berisiko terdiri dari 8 item pernyatan menggunakan skala </w:t>
      </w:r>
      <w:r w:rsidR="00C7173F" w:rsidRPr="001B40A4">
        <w:rPr>
          <w:rFonts w:ascii="Times New Roman" w:hAnsi="Times New Roman" w:cs="Times New Roman"/>
          <w:i/>
          <w:sz w:val="24"/>
          <w:szCs w:val="24"/>
        </w:rPr>
        <w:t>Likert</w:t>
      </w:r>
      <w:r w:rsidR="00C7173F" w:rsidRPr="001B40A4">
        <w:rPr>
          <w:rFonts w:ascii="Times New Roman" w:hAnsi="Times New Roman" w:cs="Times New Roman"/>
          <w:sz w:val="24"/>
          <w:szCs w:val="24"/>
        </w:rPr>
        <w:t xml:space="preserve"> dengan dikelompokan berdasarkan nilai rata-rata dari jawaban responden tiap pernyataan.</w:t>
      </w:r>
      <w:proofErr w:type="gramEnd"/>
      <w:r w:rsidR="00C7173F" w:rsidRPr="001B40A4">
        <w:rPr>
          <w:rFonts w:ascii="Times New Roman" w:hAnsi="Times New Roman" w:cs="Times New Roman"/>
          <w:sz w:val="24"/>
          <w:szCs w:val="24"/>
        </w:rPr>
        <w:t xml:space="preserve"> </w:t>
      </w:r>
      <w:proofErr w:type="gramStart"/>
      <w:r w:rsidR="00C7173F" w:rsidRPr="001B40A4">
        <w:rPr>
          <w:rFonts w:ascii="Times New Roman" w:hAnsi="Times New Roman" w:cs="Times New Roman"/>
          <w:sz w:val="24"/>
          <w:szCs w:val="24"/>
        </w:rPr>
        <w:t>Teknik pengolahan data statistik dilakukan dengan menggunakan SPSS.</w:t>
      </w:r>
      <w:proofErr w:type="gramEnd"/>
      <w:r w:rsidR="00C7173F" w:rsidRPr="001B40A4">
        <w:rPr>
          <w:rFonts w:ascii="Times New Roman" w:hAnsi="Times New Roman" w:cs="Times New Roman"/>
          <w:sz w:val="24"/>
          <w:szCs w:val="24"/>
        </w:rPr>
        <w:t xml:space="preserve"> Penelitian ini telah mendapatkan persetujuan etik dengan nomor: 807/UN6.KEP/EC/2020 dari Komite Etik Universitas Padjadjaran.</w:t>
      </w:r>
    </w:p>
    <w:p w:rsidR="0027432E" w:rsidRDefault="0027432E" w:rsidP="001B40A4">
      <w:pPr>
        <w:spacing w:after="0" w:line="360" w:lineRule="auto"/>
        <w:ind w:firstLine="720"/>
        <w:jc w:val="both"/>
        <w:rPr>
          <w:rFonts w:ascii="Times New Roman" w:hAnsi="Times New Roman" w:cs="Times New Roman"/>
          <w:sz w:val="24"/>
          <w:szCs w:val="24"/>
        </w:rPr>
      </w:pPr>
    </w:p>
    <w:p w:rsidR="00C7173F" w:rsidRDefault="00C7173F" w:rsidP="00C7173F">
      <w:pPr>
        <w:spacing w:after="0" w:line="360" w:lineRule="auto"/>
        <w:rPr>
          <w:rFonts w:ascii="Times New Roman" w:hAnsi="Times New Roman" w:cs="Times New Roman"/>
          <w:b/>
          <w:sz w:val="24"/>
          <w:szCs w:val="24"/>
        </w:rPr>
      </w:pPr>
      <w:r>
        <w:rPr>
          <w:rFonts w:ascii="Times New Roman" w:hAnsi="Times New Roman" w:cs="Times New Roman"/>
          <w:b/>
          <w:sz w:val="24"/>
          <w:szCs w:val="24"/>
        </w:rPr>
        <w:t>HASIL PENELITIAN</w:t>
      </w:r>
    </w:p>
    <w:p w:rsidR="00C7173F" w:rsidRDefault="00C7173F" w:rsidP="00C7173F">
      <w:pPr>
        <w:spacing w:after="0" w:line="36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Hasil penelitian ditampilkan dalam bentuk tabel distribusi frekuensi.</w:t>
      </w:r>
      <w:proofErr w:type="gramEnd"/>
      <w:r>
        <w:rPr>
          <w:rFonts w:ascii="Times New Roman" w:hAnsi="Times New Roman" w:cs="Times New Roman"/>
          <w:sz w:val="24"/>
          <w:szCs w:val="24"/>
        </w:rPr>
        <w:t xml:space="preserve"> Tabel tersebut berisi data yang diperoleh selama proses penelitian melalui pengisian kuesioner berupa </w:t>
      </w:r>
      <w:r>
        <w:rPr>
          <w:rFonts w:ascii="Times New Roman" w:hAnsi="Times New Roman" w:cs="Times New Roman"/>
          <w:i/>
          <w:sz w:val="24"/>
          <w:szCs w:val="24"/>
        </w:rPr>
        <w:t xml:space="preserve">Google Form </w:t>
      </w:r>
      <w:r>
        <w:rPr>
          <w:rFonts w:ascii="Times New Roman" w:hAnsi="Times New Roman" w:cs="Times New Roman"/>
          <w:sz w:val="24"/>
          <w:szCs w:val="24"/>
        </w:rPr>
        <w:t>yang kemudian dilakukan interpretasi data dan pembahasan untuk setiap subvariabel.</w:t>
      </w:r>
    </w:p>
    <w:p w:rsidR="00C7173F" w:rsidRDefault="00C7173F" w:rsidP="00C7173F">
      <w:pPr>
        <w:pStyle w:val="ListParagraph"/>
        <w:numPr>
          <w:ilvl w:val="0"/>
          <w:numId w:val="1"/>
        </w:numPr>
        <w:spacing w:line="360" w:lineRule="auto"/>
        <w:ind w:left="426" w:hanging="426"/>
        <w:rPr>
          <w:rFonts w:ascii="Times New Roman" w:hAnsi="Times New Roman" w:cs="Times New Roman"/>
          <w:b/>
          <w:sz w:val="24"/>
          <w:szCs w:val="24"/>
        </w:rPr>
      </w:pPr>
      <w:r>
        <w:rPr>
          <w:rFonts w:ascii="Times New Roman" w:hAnsi="Times New Roman" w:cs="Times New Roman"/>
          <w:b/>
          <w:sz w:val="24"/>
          <w:szCs w:val="24"/>
        </w:rPr>
        <w:t>Karakteristik Responden</w:t>
      </w:r>
    </w:p>
    <w:p w:rsidR="00C7173F" w:rsidRPr="00174C54" w:rsidRDefault="00C7173F" w:rsidP="00C7173F">
      <w:pPr>
        <w:pStyle w:val="ListParagraph"/>
        <w:tabs>
          <w:tab w:val="left" w:pos="709"/>
        </w:tabs>
        <w:spacing w:line="360" w:lineRule="auto"/>
        <w:ind w:left="426"/>
        <w:rPr>
          <w:rFonts w:ascii="Times New Roman" w:hAnsi="Times New Roman" w:cs="Times New Roman"/>
          <w:b/>
          <w:sz w:val="24"/>
          <w:szCs w:val="24"/>
        </w:rPr>
      </w:pPr>
      <w:r>
        <w:rPr>
          <w:rFonts w:ascii="Times New Roman" w:hAnsi="Times New Roman" w:cs="Times New Roman"/>
          <w:b/>
          <w:sz w:val="24"/>
          <w:szCs w:val="24"/>
        </w:rPr>
        <w:tab/>
      </w:r>
      <w:proofErr w:type="gramStart"/>
      <w:r w:rsidRPr="00174C54">
        <w:rPr>
          <w:rFonts w:ascii="Times New Roman" w:hAnsi="Times New Roman" w:cs="Times New Roman"/>
          <w:sz w:val="24"/>
          <w:szCs w:val="24"/>
        </w:rPr>
        <w:t>Data karakteristik responden berupa data demografi, sumber informasi mengenai HIV yang didapatkan oleh responden, dan status pacaran.</w:t>
      </w:r>
      <w:proofErr w:type="gramEnd"/>
      <w:r w:rsidRPr="00174C54">
        <w:rPr>
          <w:rFonts w:ascii="Times New Roman" w:hAnsi="Times New Roman" w:cs="Times New Roman"/>
          <w:sz w:val="24"/>
          <w:szCs w:val="24"/>
        </w:rPr>
        <w:t xml:space="preserve"> </w:t>
      </w:r>
      <w:proofErr w:type="gramStart"/>
      <w:r w:rsidRPr="00174C54">
        <w:rPr>
          <w:rFonts w:ascii="Times New Roman" w:hAnsi="Times New Roman" w:cs="Times New Roman"/>
          <w:sz w:val="24"/>
          <w:szCs w:val="24"/>
        </w:rPr>
        <w:t>Responden dalam penelitian ini terdiri dari 278 siswa SMK “X” Kabupaten Pangandaran.</w:t>
      </w:r>
      <w:proofErr w:type="gramEnd"/>
      <w:r w:rsidRPr="00174C54">
        <w:rPr>
          <w:rFonts w:ascii="Times New Roman" w:hAnsi="Times New Roman" w:cs="Times New Roman"/>
          <w:sz w:val="24"/>
          <w:szCs w:val="24"/>
        </w:rPr>
        <w:t xml:space="preserve"> Data demografinya mencakup </w:t>
      </w:r>
      <w:proofErr w:type="gramStart"/>
      <w:r w:rsidRPr="00174C54">
        <w:rPr>
          <w:rFonts w:ascii="Times New Roman" w:hAnsi="Times New Roman" w:cs="Times New Roman"/>
          <w:sz w:val="24"/>
          <w:szCs w:val="24"/>
        </w:rPr>
        <w:t>usia</w:t>
      </w:r>
      <w:proofErr w:type="gramEnd"/>
      <w:r w:rsidRPr="00174C54">
        <w:rPr>
          <w:rFonts w:ascii="Times New Roman" w:hAnsi="Times New Roman" w:cs="Times New Roman"/>
          <w:sz w:val="24"/>
          <w:szCs w:val="24"/>
        </w:rPr>
        <w:t>, jenis kelamin, kelas, suku, agama, sumber informasi yang didapatkan terkait HIV, dan status pacaran.</w:t>
      </w:r>
    </w:p>
    <w:p w:rsidR="00C7173F" w:rsidRDefault="00C7173F" w:rsidP="00C7173F">
      <w:pPr>
        <w:pStyle w:val="Caption"/>
        <w:spacing w:line="360" w:lineRule="auto"/>
        <w:ind w:left="426"/>
        <w:rPr>
          <w:rFonts w:ascii="Times New Roman" w:hAnsi="Times New Roman" w:cs="Times New Roman"/>
          <w:color w:val="auto"/>
          <w:sz w:val="24"/>
          <w:szCs w:val="24"/>
        </w:rPr>
      </w:pPr>
      <w:bookmarkStart w:id="0" w:name="_Toc62248691"/>
      <w:bookmarkStart w:id="1" w:name="_Toc67564111"/>
      <w:r>
        <w:rPr>
          <w:rFonts w:ascii="Times New Roman" w:hAnsi="Times New Roman" w:cs="Times New Roman"/>
          <w:color w:val="auto"/>
          <w:sz w:val="24"/>
          <w:szCs w:val="24"/>
        </w:rPr>
        <w:t xml:space="preserve">Tabel </w:t>
      </w:r>
      <w:r w:rsidRPr="005F4DEB">
        <w:rPr>
          <w:rFonts w:ascii="Times New Roman" w:hAnsi="Times New Roman" w:cs="Times New Roman"/>
          <w:color w:val="auto"/>
          <w:sz w:val="24"/>
          <w:szCs w:val="24"/>
        </w:rPr>
        <w:fldChar w:fldCharType="begin"/>
      </w:r>
      <w:r w:rsidRPr="005F4DEB">
        <w:rPr>
          <w:rFonts w:ascii="Times New Roman" w:hAnsi="Times New Roman" w:cs="Times New Roman"/>
          <w:color w:val="auto"/>
          <w:sz w:val="24"/>
          <w:szCs w:val="24"/>
        </w:rPr>
        <w:instrText xml:space="preserve"> SEQ Tabel_4. \* ARABIC </w:instrText>
      </w:r>
      <w:r w:rsidRPr="005F4DEB">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Pr="005F4DEB">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w:t>
      </w:r>
      <w:r w:rsidRPr="005F4DEB">
        <w:rPr>
          <w:rFonts w:ascii="Times New Roman" w:hAnsi="Times New Roman" w:cs="Times New Roman"/>
          <w:color w:val="auto"/>
          <w:sz w:val="24"/>
          <w:szCs w:val="24"/>
        </w:rPr>
        <w:t xml:space="preserve"> Karakteristik </w:t>
      </w:r>
      <w:r>
        <w:rPr>
          <w:rFonts w:ascii="Times New Roman" w:hAnsi="Times New Roman" w:cs="Times New Roman"/>
          <w:color w:val="auto"/>
          <w:sz w:val="24"/>
          <w:szCs w:val="24"/>
        </w:rPr>
        <w:t xml:space="preserve">Demografi Responden </w:t>
      </w:r>
      <w:r w:rsidRPr="005F4DEB">
        <w:rPr>
          <w:rFonts w:ascii="Times New Roman" w:hAnsi="Times New Roman" w:cs="Times New Roman"/>
          <w:color w:val="auto"/>
          <w:sz w:val="24"/>
          <w:szCs w:val="24"/>
        </w:rPr>
        <w:t>(</w:t>
      </w:r>
      <w:r>
        <w:rPr>
          <w:rFonts w:ascii="Times New Roman" w:hAnsi="Times New Roman" w:cs="Times New Roman"/>
          <w:color w:val="auto"/>
          <w:sz w:val="24"/>
          <w:szCs w:val="24"/>
        </w:rPr>
        <w:t>N</w:t>
      </w:r>
      <w:r w:rsidRPr="005F4DEB">
        <w:rPr>
          <w:rFonts w:ascii="Times New Roman" w:hAnsi="Times New Roman" w:cs="Times New Roman"/>
          <w:color w:val="auto"/>
          <w:sz w:val="24"/>
          <w:szCs w:val="24"/>
        </w:rPr>
        <w:t>=278)</w:t>
      </w:r>
      <w:bookmarkEnd w:id="0"/>
      <w:bookmarkEnd w:id="1"/>
    </w:p>
    <w:tbl>
      <w:tblPr>
        <w:tblW w:w="0" w:type="auto"/>
        <w:tblInd w:w="250" w:type="dxa"/>
        <w:tblLook w:val="04A0" w:firstRow="1" w:lastRow="0" w:firstColumn="1" w:lastColumn="0" w:noHBand="0" w:noVBand="1"/>
      </w:tblPr>
      <w:tblGrid>
        <w:gridCol w:w="2940"/>
        <w:gridCol w:w="2482"/>
        <w:gridCol w:w="2233"/>
      </w:tblGrid>
      <w:tr w:rsidR="00C7173F" w:rsidTr="005D00BF">
        <w:trPr>
          <w:tblHeader/>
        </w:trPr>
        <w:tc>
          <w:tcPr>
            <w:tcW w:w="2940"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Karakteristik</w:t>
            </w:r>
          </w:p>
        </w:tc>
        <w:tc>
          <w:tcPr>
            <w:tcW w:w="2482"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233"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C7173F" w:rsidTr="005D00BF">
        <w:tc>
          <w:tcPr>
            <w:tcW w:w="2940" w:type="dxa"/>
            <w:tcBorders>
              <w:top w:val="single" w:sz="4" w:space="0" w:color="auto"/>
            </w:tcBorders>
          </w:tcPr>
          <w:p w:rsidR="00C7173F" w:rsidRDefault="00C7173F" w:rsidP="005D00BF">
            <w:pPr>
              <w:pStyle w:val="ListParagraph"/>
              <w:tabs>
                <w:tab w:val="left" w:pos="0"/>
              </w:tabs>
              <w:spacing w:line="360" w:lineRule="auto"/>
              <w:ind w:left="0"/>
              <w:rPr>
                <w:rFonts w:ascii="Times New Roman" w:hAnsi="Times New Roman" w:cs="Times New Roman"/>
                <w:b/>
                <w:sz w:val="24"/>
                <w:szCs w:val="24"/>
              </w:rPr>
            </w:pPr>
            <w:r>
              <w:rPr>
                <w:rFonts w:ascii="Times New Roman" w:hAnsi="Times New Roman" w:cs="Times New Roman"/>
                <w:b/>
                <w:sz w:val="24"/>
                <w:szCs w:val="24"/>
              </w:rPr>
              <w:t>Usia</w:t>
            </w:r>
          </w:p>
        </w:tc>
        <w:tc>
          <w:tcPr>
            <w:tcW w:w="2482" w:type="dxa"/>
            <w:tcBorders>
              <w:top w:val="single" w:sz="4" w:space="0" w:color="auto"/>
            </w:tcBorders>
          </w:tcPr>
          <w:p w:rsidR="00C7173F" w:rsidRDefault="00C7173F" w:rsidP="005D00BF">
            <w:pPr>
              <w:pStyle w:val="ListParagraph"/>
              <w:tabs>
                <w:tab w:val="left" w:pos="0"/>
                <w:tab w:val="left" w:pos="1205"/>
              </w:tabs>
              <w:spacing w:line="360" w:lineRule="auto"/>
              <w:ind w:left="0" w:right="1061"/>
              <w:rPr>
                <w:rFonts w:ascii="Times New Roman" w:hAnsi="Times New Roman" w:cs="Times New Roman"/>
                <w:b/>
                <w:sz w:val="24"/>
                <w:szCs w:val="24"/>
              </w:rPr>
            </w:pPr>
          </w:p>
        </w:tc>
        <w:tc>
          <w:tcPr>
            <w:tcW w:w="2233" w:type="dxa"/>
            <w:tcBorders>
              <w:top w:val="single" w:sz="4" w:space="0" w:color="auto"/>
            </w:tcBorders>
          </w:tcPr>
          <w:p w:rsidR="00C7173F" w:rsidRDefault="00C7173F" w:rsidP="005D00BF">
            <w:pPr>
              <w:pStyle w:val="ListParagraph"/>
              <w:tabs>
                <w:tab w:val="left" w:pos="0"/>
              </w:tabs>
              <w:spacing w:line="360" w:lineRule="auto"/>
              <w:ind w:left="0" w:right="885"/>
              <w:rPr>
                <w:rFonts w:ascii="Times New Roman" w:hAnsi="Times New Roman" w:cs="Times New Roman"/>
                <w:b/>
                <w:sz w:val="24"/>
                <w:szCs w:val="24"/>
              </w:rPr>
            </w:pPr>
          </w:p>
        </w:tc>
      </w:tr>
      <w:tr w:rsidR="00C7173F" w:rsidTr="005D00BF">
        <w:tc>
          <w:tcPr>
            <w:tcW w:w="2940" w:type="dxa"/>
          </w:tcPr>
          <w:p w:rsidR="00C7173F" w:rsidRPr="008F11B3"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15</w:t>
            </w:r>
          </w:p>
        </w:tc>
        <w:tc>
          <w:tcPr>
            <w:tcW w:w="2482" w:type="dxa"/>
          </w:tcPr>
          <w:p w:rsidR="00C7173F" w:rsidRPr="00ED4B9E"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4</w:t>
            </w:r>
          </w:p>
        </w:tc>
        <w:tc>
          <w:tcPr>
            <w:tcW w:w="2233" w:type="dxa"/>
          </w:tcPr>
          <w:p w:rsidR="00C7173F" w:rsidRPr="00ED4B9E"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1,4</w:t>
            </w:r>
          </w:p>
        </w:tc>
      </w:tr>
      <w:tr w:rsidR="00C7173F" w:rsidTr="005D00BF">
        <w:tc>
          <w:tcPr>
            <w:tcW w:w="2940" w:type="dxa"/>
          </w:tcPr>
          <w:p w:rsidR="00C7173F" w:rsidRPr="002F3A7A" w:rsidRDefault="00C7173F" w:rsidP="005D00BF">
            <w:pPr>
              <w:pStyle w:val="ListParagraph"/>
              <w:tabs>
                <w:tab w:val="left" w:pos="0"/>
              </w:tabs>
              <w:spacing w:line="360" w:lineRule="auto"/>
              <w:ind w:left="0" w:right="-3" w:firstLine="142"/>
              <w:rPr>
                <w:rFonts w:ascii="Times New Roman" w:hAnsi="Times New Roman" w:cs="Times New Roman"/>
                <w:sz w:val="24"/>
                <w:szCs w:val="24"/>
              </w:rPr>
            </w:pPr>
            <w:r>
              <w:rPr>
                <w:rFonts w:ascii="Times New Roman" w:hAnsi="Times New Roman" w:cs="Times New Roman"/>
                <w:sz w:val="24"/>
                <w:szCs w:val="24"/>
              </w:rPr>
              <w:t>16</w:t>
            </w:r>
          </w:p>
        </w:tc>
        <w:tc>
          <w:tcPr>
            <w:tcW w:w="2482" w:type="dxa"/>
          </w:tcPr>
          <w:p w:rsidR="00C7173F" w:rsidRPr="00ED4B9E"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67</w:t>
            </w:r>
          </w:p>
        </w:tc>
        <w:tc>
          <w:tcPr>
            <w:tcW w:w="2233" w:type="dxa"/>
          </w:tcPr>
          <w:p w:rsidR="00C7173F" w:rsidRPr="00ED4B9E"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24,1</w:t>
            </w:r>
          </w:p>
        </w:tc>
      </w:tr>
      <w:tr w:rsidR="00C7173F" w:rsidTr="005D00BF">
        <w:tc>
          <w:tcPr>
            <w:tcW w:w="2940" w:type="dxa"/>
          </w:tcPr>
          <w:p w:rsidR="00C7173F" w:rsidRPr="002F3A7A"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17</w:t>
            </w:r>
          </w:p>
        </w:tc>
        <w:tc>
          <w:tcPr>
            <w:tcW w:w="2482" w:type="dxa"/>
          </w:tcPr>
          <w:p w:rsidR="00C7173F" w:rsidRPr="00ED4B9E"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122</w:t>
            </w:r>
          </w:p>
        </w:tc>
        <w:tc>
          <w:tcPr>
            <w:tcW w:w="2233" w:type="dxa"/>
          </w:tcPr>
          <w:p w:rsidR="00C7173F" w:rsidRPr="00ED4B9E"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43,9</w:t>
            </w:r>
          </w:p>
        </w:tc>
      </w:tr>
      <w:tr w:rsidR="00C7173F" w:rsidTr="005D00BF">
        <w:tc>
          <w:tcPr>
            <w:tcW w:w="2940" w:type="dxa"/>
          </w:tcPr>
          <w:p w:rsidR="00C7173F" w:rsidRPr="002F3A7A"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18</w:t>
            </w:r>
          </w:p>
        </w:tc>
        <w:tc>
          <w:tcPr>
            <w:tcW w:w="2482" w:type="dxa"/>
          </w:tcPr>
          <w:p w:rsidR="00C7173F" w:rsidRPr="00ED4B9E"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82</w:t>
            </w:r>
          </w:p>
        </w:tc>
        <w:tc>
          <w:tcPr>
            <w:tcW w:w="2233" w:type="dxa"/>
          </w:tcPr>
          <w:p w:rsidR="00C7173F" w:rsidRPr="00ED4B9E"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29,5</w:t>
            </w:r>
          </w:p>
        </w:tc>
      </w:tr>
      <w:tr w:rsidR="00C7173F" w:rsidTr="005D00BF">
        <w:tc>
          <w:tcPr>
            <w:tcW w:w="2940" w:type="dxa"/>
          </w:tcPr>
          <w:p w:rsidR="00C7173F" w:rsidRPr="002F3A7A"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19</w:t>
            </w:r>
          </w:p>
        </w:tc>
        <w:tc>
          <w:tcPr>
            <w:tcW w:w="2482" w:type="dxa"/>
          </w:tcPr>
          <w:p w:rsidR="00C7173F" w:rsidRPr="00ED4B9E"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3</w:t>
            </w:r>
          </w:p>
        </w:tc>
        <w:tc>
          <w:tcPr>
            <w:tcW w:w="2233" w:type="dxa"/>
          </w:tcPr>
          <w:p w:rsidR="00C7173F" w:rsidRPr="00ED4B9E"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1,1</w:t>
            </w:r>
          </w:p>
        </w:tc>
      </w:tr>
      <w:tr w:rsidR="00C7173F" w:rsidTr="005D00BF">
        <w:tc>
          <w:tcPr>
            <w:tcW w:w="2940" w:type="dxa"/>
          </w:tcPr>
          <w:p w:rsidR="00C7173F" w:rsidRPr="002F3A7A" w:rsidRDefault="00C7173F" w:rsidP="005D00BF">
            <w:pPr>
              <w:pStyle w:val="ListParagraph"/>
              <w:tabs>
                <w:tab w:val="left" w:pos="0"/>
              </w:tabs>
              <w:spacing w:line="360" w:lineRule="auto"/>
              <w:ind w:left="0"/>
              <w:rPr>
                <w:rFonts w:ascii="Times New Roman" w:hAnsi="Times New Roman" w:cs="Times New Roman"/>
                <w:b/>
                <w:sz w:val="24"/>
                <w:szCs w:val="24"/>
              </w:rPr>
            </w:pPr>
            <w:r>
              <w:rPr>
                <w:rFonts w:ascii="Times New Roman" w:hAnsi="Times New Roman" w:cs="Times New Roman"/>
                <w:b/>
                <w:sz w:val="24"/>
                <w:szCs w:val="24"/>
              </w:rPr>
              <w:lastRenderedPageBreak/>
              <w:t>Jenis Kelamin</w:t>
            </w:r>
          </w:p>
        </w:tc>
        <w:tc>
          <w:tcPr>
            <w:tcW w:w="2482" w:type="dxa"/>
          </w:tcPr>
          <w:p w:rsidR="00C7173F" w:rsidRPr="002F3A7A"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p>
        </w:tc>
        <w:tc>
          <w:tcPr>
            <w:tcW w:w="2233" w:type="dxa"/>
          </w:tcPr>
          <w:p w:rsidR="00C7173F" w:rsidRPr="002F3A7A"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p>
        </w:tc>
      </w:tr>
      <w:tr w:rsidR="00C7173F" w:rsidTr="005D00BF">
        <w:tc>
          <w:tcPr>
            <w:tcW w:w="2940" w:type="dxa"/>
          </w:tcPr>
          <w:p w:rsidR="00C7173F" w:rsidRPr="002F3A7A"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Laki-laki</w:t>
            </w:r>
          </w:p>
        </w:tc>
        <w:tc>
          <w:tcPr>
            <w:tcW w:w="2482" w:type="dxa"/>
          </w:tcPr>
          <w:p w:rsidR="00C7173F" w:rsidRPr="002F3A7A"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133</w:t>
            </w:r>
          </w:p>
        </w:tc>
        <w:tc>
          <w:tcPr>
            <w:tcW w:w="2233" w:type="dxa"/>
          </w:tcPr>
          <w:p w:rsidR="00C7173F" w:rsidRPr="002F3A7A"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47,8</w:t>
            </w:r>
          </w:p>
        </w:tc>
      </w:tr>
      <w:tr w:rsidR="00C7173F" w:rsidTr="005D00BF">
        <w:tc>
          <w:tcPr>
            <w:tcW w:w="2940" w:type="dxa"/>
          </w:tcPr>
          <w:p w:rsidR="00C7173F" w:rsidRPr="002F3A7A"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Perempuan</w:t>
            </w:r>
          </w:p>
        </w:tc>
        <w:tc>
          <w:tcPr>
            <w:tcW w:w="2482" w:type="dxa"/>
          </w:tcPr>
          <w:p w:rsidR="00C7173F" w:rsidRPr="002F3A7A"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145</w:t>
            </w:r>
          </w:p>
        </w:tc>
        <w:tc>
          <w:tcPr>
            <w:tcW w:w="2233" w:type="dxa"/>
          </w:tcPr>
          <w:p w:rsidR="00C7173F" w:rsidRPr="002F3A7A"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52,2</w:t>
            </w:r>
          </w:p>
        </w:tc>
      </w:tr>
      <w:tr w:rsidR="00C7173F" w:rsidTr="005D00BF">
        <w:tc>
          <w:tcPr>
            <w:tcW w:w="2940" w:type="dxa"/>
          </w:tcPr>
          <w:p w:rsidR="00C7173F" w:rsidRPr="002F3A7A" w:rsidRDefault="00C7173F" w:rsidP="005D00BF">
            <w:pPr>
              <w:pStyle w:val="ListParagraph"/>
              <w:tabs>
                <w:tab w:val="left" w:pos="0"/>
              </w:tabs>
              <w:spacing w:line="360" w:lineRule="auto"/>
              <w:ind w:left="0"/>
              <w:rPr>
                <w:rFonts w:ascii="Times New Roman" w:hAnsi="Times New Roman" w:cs="Times New Roman"/>
                <w:b/>
                <w:sz w:val="24"/>
                <w:szCs w:val="24"/>
              </w:rPr>
            </w:pPr>
            <w:r>
              <w:rPr>
                <w:rFonts w:ascii="Times New Roman" w:hAnsi="Times New Roman" w:cs="Times New Roman"/>
                <w:b/>
                <w:sz w:val="24"/>
                <w:szCs w:val="24"/>
              </w:rPr>
              <w:t>Kelas</w:t>
            </w:r>
          </w:p>
        </w:tc>
        <w:tc>
          <w:tcPr>
            <w:tcW w:w="2482" w:type="dxa"/>
          </w:tcPr>
          <w:p w:rsidR="00C7173F" w:rsidRPr="002F3A7A"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p>
        </w:tc>
        <w:tc>
          <w:tcPr>
            <w:tcW w:w="2233" w:type="dxa"/>
          </w:tcPr>
          <w:p w:rsidR="00C7173F" w:rsidRPr="002F3A7A"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p>
        </w:tc>
      </w:tr>
      <w:tr w:rsidR="00C7173F" w:rsidTr="005D00BF">
        <w:tc>
          <w:tcPr>
            <w:tcW w:w="2940" w:type="dxa"/>
          </w:tcPr>
          <w:p w:rsidR="00C7173F" w:rsidRPr="002F3A7A"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XI</w:t>
            </w:r>
          </w:p>
        </w:tc>
        <w:tc>
          <w:tcPr>
            <w:tcW w:w="2482" w:type="dxa"/>
          </w:tcPr>
          <w:p w:rsidR="00C7173F" w:rsidRPr="002F3A7A"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138</w:t>
            </w:r>
          </w:p>
        </w:tc>
        <w:tc>
          <w:tcPr>
            <w:tcW w:w="2233" w:type="dxa"/>
          </w:tcPr>
          <w:p w:rsidR="00C7173F" w:rsidRPr="00C359E1"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49,6</w:t>
            </w:r>
          </w:p>
        </w:tc>
      </w:tr>
      <w:tr w:rsidR="00C7173F" w:rsidTr="005D00BF">
        <w:tc>
          <w:tcPr>
            <w:tcW w:w="2940" w:type="dxa"/>
          </w:tcPr>
          <w:p w:rsidR="00C7173F" w:rsidRPr="002F3A7A"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XII</w:t>
            </w:r>
          </w:p>
        </w:tc>
        <w:tc>
          <w:tcPr>
            <w:tcW w:w="2482" w:type="dxa"/>
          </w:tcPr>
          <w:p w:rsidR="00C7173F" w:rsidRPr="002F3A7A"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140</w:t>
            </w:r>
          </w:p>
        </w:tc>
        <w:tc>
          <w:tcPr>
            <w:tcW w:w="2233" w:type="dxa"/>
          </w:tcPr>
          <w:p w:rsidR="00C7173F" w:rsidRPr="00C359E1"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50,4</w:t>
            </w:r>
          </w:p>
        </w:tc>
      </w:tr>
      <w:tr w:rsidR="00C7173F" w:rsidTr="005D00BF">
        <w:tc>
          <w:tcPr>
            <w:tcW w:w="2940" w:type="dxa"/>
          </w:tcPr>
          <w:p w:rsidR="00C7173F" w:rsidRPr="00BD394B" w:rsidRDefault="00C7173F" w:rsidP="005D00BF">
            <w:pPr>
              <w:tabs>
                <w:tab w:val="left" w:pos="0"/>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Suku</w:t>
            </w:r>
          </w:p>
        </w:tc>
        <w:tc>
          <w:tcPr>
            <w:tcW w:w="2482" w:type="dxa"/>
          </w:tcPr>
          <w:p w:rsidR="00C7173F"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p>
        </w:tc>
        <w:tc>
          <w:tcPr>
            <w:tcW w:w="2233" w:type="dxa"/>
          </w:tcPr>
          <w:p w:rsidR="00C7173F"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p>
        </w:tc>
      </w:tr>
      <w:tr w:rsidR="00C7173F" w:rsidTr="005D00BF">
        <w:tc>
          <w:tcPr>
            <w:tcW w:w="2940"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 xml:space="preserve">Sunda </w:t>
            </w:r>
          </w:p>
        </w:tc>
        <w:tc>
          <w:tcPr>
            <w:tcW w:w="2482" w:type="dxa"/>
          </w:tcPr>
          <w:p w:rsidR="00C7173F"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250</w:t>
            </w:r>
          </w:p>
        </w:tc>
        <w:tc>
          <w:tcPr>
            <w:tcW w:w="2233" w:type="dxa"/>
          </w:tcPr>
          <w:p w:rsidR="00C7173F"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89,9</w:t>
            </w:r>
          </w:p>
        </w:tc>
      </w:tr>
      <w:tr w:rsidR="00C7173F" w:rsidTr="005D00BF">
        <w:tc>
          <w:tcPr>
            <w:tcW w:w="2940"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 xml:space="preserve">Jawa </w:t>
            </w:r>
          </w:p>
        </w:tc>
        <w:tc>
          <w:tcPr>
            <w:tcW w:w="2482" w:type="dxa"/>
          </w:tcPr>
          <w:p w:rsidR="00C7173F"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23</w:t>
            </w:r>
          </w:p>
        </w:tc>
        <w:tc>
          <w:tcPr>
            <w:tcW w:w="2233" w:type="dxa"/>
          </w:tcPr>
          <w:p w:rsidR="00C7173F"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8,3</w:t>
            </w:r>
          </w:p>
        </w:tc>
      </w:tr>
      <w:tr w:rsidR="00C7173F" w:rsidTr="005D00BF">
        <w:tc>
          <w:tcPr>
            <w:tcW w:w="2940"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Jawa-Sunda</w:t>
            </w:r>
          </w:p>
        </w:tc>
        <w:tc>
          <w:tcPr>
            <w:tcW w:w="2482" w:type="dxa"/>
          </w:tcPr>
          <w:p w:rsidR="00C7173F"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4</w:t>
            </w:r>
          </w:p>
        </w:tc>
        <w:tc>
          <w:tcPr>
            <w:tcW w:w="2233" w:type="dxa"/>
          </w:tcPr>
          <w:p w:rsidR="00C7173F"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1,4</w:t>
            </w:r>
          </w:p>
        </w:tc>
      </w:tr>
      <w:tr w:rsidR="00C7173F" w:rsidTr="005D00BF">
        <w:tc>
          <w:tcPr>
            <w:tcW w:w="2940"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Betawi</w:t>
            </w:r>
          </w:p>
        </w:tc>
        <w:tc>
          <w:tcPr>
            <w:tcW w:w="2482" w:type="dxa"/>
          </w:tcPr>
          <w:p w:rsidR="00C7173F"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1</w:t>
            </w:r>
          </w:p>
        </w:tc>
        <w:tc>
          <w:tcPr>
            <w:tcW w:w="2233" w:type="dxa"/>
          </w:tcPr>
          <w:p w:rsidR="00C7173F"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0,4</w:t>
            </w:r>
          </w:p>
        </w:tc>
      </w:tr>
      <w:tr w:rsidR="00C7173F" w:rsidTr="005D00BF">
        <w:tc>
          <w:tcPr>
            <w:tcW w:w="2940" w:type="dxa"/>
          </w:tcPr>
          <w:p w:rsidR="00C7173F" w:rsidRPr="00BD394B" w:rsidRDefault="00C7173F" w:rsidP="005D00BF">
            <w:pPr>
              <w:pStyle w:val="ListParagraph"/>
              <w:tabs>
                <w:tab w:val="left" w:pos="0"/>
              </w:tabs>
              <w:spacing w:line="360" w:lineRule="auto"/>
              <w:ind w:left="0"/>
              <w:rPr>
                <w:rFonts w:ascii="Times New Roman" w:hAnsi="Times New Roman" w:cs="Times New Roman"/>
                <w:b/>
                <w:sz w:val="24"/>
                <w:szCs w:val="24"/>
              </w:rPr>
            </w:pPr>
            <w:r>
              <w:rPr>
                <w:rFonts w:ascii="Times New Roman" w:hAnsi="Times New Roman" w:cs="Times New Roman"/>
                <w:b/>
                <w:sz w:val="24"/>
                <w:szCs w:val="24"/>
              </w:rPr>
              <w:t>Agama</w:t>
            </w:r>
          </w:p>
        </w:tc>
        <w:tc>
          <w:tcPr>
            <w:tcW w:w="2482" w:type="dxa"/>
          </w:tcPr>
          <w:p w:rsidR="00C7173F"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p>
        </w:tc>
        <w:tc>
          <w:tcPr>
            <w:tcW w:w="2233" w:type="dxa"/>
          </w:tcPr>
          <w:p w:rsidR="00C7173F"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p>
        </w:tc>
      </w:tr>
      <w:tr w:rsidR="00C7173F" w:rsidTr="005D00BF">
        <w:tc>
          <w:tcPr>
            <w:tcW w:w="2940" w:type="dxa"/>
            <w:tcBorders>
              <w:bottom w:val="single" w:sz="4" w:space="0" w:color="auto"/>
            </w:tcBorders>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Islam</w:t>
            </w:r>
          </w:p>
        </w:tc>
        <w:tc>
          <w:tcPr>
            <w:tcW w:w="2482" w:type="dxa"/>
            <w:tcBorders>
              <w:bottom w:val="single" w:sz="4" w:space="0" w:color="auto"/>
            </w:tcBorders>
          </w:tcPr>
          <w:p w:rsidR="00C7173F" w:rsidRDefault="00C7173F" w:rsidP="005D00BF">
            <w:pPr>
              <w:pStyle w:val="ListParagraph"/>
              <w:tabs>
                <w:tab w:val="left" w:pos="0"/>
                <w:tab w:val="left" w:pos="1205"/>
              </w:tabs>
              <w:spacing w:line="360" w:lineRule="auto"/>
              <w:ind w:left="0" w:right="1061"/>
              <w:jc w:val="right"/>
              <w:rPr>
                <w:rFonts w:ascii="Times New Roman" w:hAnsi="Times New Roman" w:cs="Times New Roman"/>
                <w:sz w:val="24"/>
                <w:szCs w:val="24"/>
              </w:rPr>
            </w:pPr>
            <w:r>
              <w:rPr>
                <w:rFonts w:ascii="Times New Roman" w:hAnsi="Times New Roman" w:cs="Times New Roman"/>
                <w:sz w:val="24"/>
                <w:szCs w:val="24"/>
              </w:rPr>
              <w:t>278</w:t>
            </w:r>
          </w:p>
        </w:tc>
        <w:tc>
          <w:tcPr>
            <w:tcW w:w="2233" w:type="dxa"/>
            <w:tcBorders>
              <w:bottom w:val="single" w:sz="4" w:space="0" w:color="auto"/>
            </w:tcBorders>
          </w:tcPr>
          <w:p w:rsidR="00C7173F" w:rsidRDefault="00C7173F" w:rsidP="005D00BF">
            <w:pPr>
              <w:pStyle w:val="ListParagraph"/>
              <w:tabs>
                <w:tab w:val="left" w:pos="0"/>
                <w:tab w:val="left" w:pos="1205"/>
              </w:tabs>
              <w:spacing w:line="360" w:lineRule="auto"/>
              <w:ind w:left="0" w:right="885"/>
              <w:jc w:val="right"/>
              <w:rPr>
                <w:rFonts w:ascii="Times New Roman" w:hAnsi="Times New Roman" w:cs="Times New Roman"/>
                <w:sz w:val="24"/>
                <w:szCs w:val="24"/>
              </w:rPr>
            </w:pPr>
            <w:r>
              <w:rPr>
                <w:rFonts w:ascii="Times New Roman" w:hAnsi="Times New Roman" w:cs="Times New Roman"/>
                <w:sz w:val="24"/>
                <w:szCs w:val="24"/>
              </w:rPr>
              <w:t>100</w:t>
            </w:r>
          </w:p>
        </w:tc>
      </w:tr>
    </w:tbl>
    <w:p w:rsidR="00C7173F" w:rsidRDefault="00C7173F" w:rsidP="00C7173F">
      <w:pPr>
        <w:tabs>
          <w:tab w:val="left" w:pos="709"/>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Berdasarkan data yang tercantum pada Tabel 1 sebagian besar responden berusia 17 tahun (43</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Hampir seluruh responden berjenis kelamin perempuan, yaitu 145 orang (52</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 sedangkan responden yang berjenis kelamin laki-laki sebanyak 133 orang (47,8%). Jumlah responden paling banyak adalah kelas XII sebanyak 140 responden </w:t>
      </w:r>
      <w:r w:rsidRPr="00C359E1">
        <w:rPr>
          <w:rFonts w:ascii="Times New Roman" w:hAnsi="Times New Roman" w:cs="Times New Roman"/>
          <w:sz w:val="24"/>
          <w:szCs w:val="24"/>
        </w:rPr>
        <w:t>(</w:t>
      </w:r>
      <w:r>
        <w:rPr>
          <w:rFonts w:ascii="Times New Roman" w:hAnsi="Times New Roman" w:cs="Times New Roman"/>
          <w:sz w:val="24"/>
          <w:szCs w:val="24"/>
        </w:rPr>
        <w:t>50</w:t>
      </w:r>
      <w:proofErr w:type="gramStart"/>
      <w:r>
        <w:rPr>
          <w:rFonts w:ascii="Times New Roman" w:hAnsi="Times New Roman" w:cs="Times New Roman"/>
          <w:sz w:val="24"/>
          <w:szCs w:val="24"/>
        </w:rPr>
        <w:t>,4</w:t>
      </w:r>
      <w:proofErr w:type="gramEnd"/>
      <w:r w:rsidRPr="00C359E1">
        <w:rPr>
          <w:rFonts w:ascii="Times New Roman" w:hAnsi="Times New Roman" w:cs="Times New Roman"/>
          <w:sz w:val="24"/>
          <w:szCs w:val="24"/>
        </w:rPr>
        <w:t>)</w:t>
      </w:r>
      <w:r>
        <w:rPr>
          <w:rFonts w:ascii="Times New Roman" w:hAnsi="Times New Roman" w:cs="Times New Roman"/>
          <w:sz w:val="24"/>
          <w:szCs w:val="24"/>
        </w:rPr>
        <w:t>. Pada penelitian ini didapatkan 250 orang (89</w:t>
      </w:r>
      <w:proofErr w:type="gramStart"/>
      <w:r>
        <w:rPr>
          <w:rFonts w:ascii="Times New Roman" w:hAnsi="Times New Roman" w:cs="Times New Roman"/>
          <w:sz w:val="24"/>
          <w:szCs w:val="24"/>
        </w:rPr>
        <w:t>,9</w:t>
      </w:r>
      <w:proofErr w:type="gramEnd"/>
      <w:r>
        <w:rPr>
          <w:rFonts w:ascii="Times New Roman" w:hAnsi="Times New Roman" w:cs="Times New Roman"/>
          <w:sz w:val="24"/>
          <w:szCs w:val="24"/>
        </w:rPr>
        <w:t>%) berasal dari suku Sunda dan seluruh responden beragama Islam (100%).</w:t>
      </w:r>
    </w:p>
    <w:p w:rsidR="00C7173F" w:rsidRDefault="00C7173F" w:rsidP="00C7173F">
      <w:pPr>
        <w:pStyle w:val="Caption"/>
        <w:spacing w:line="360" w:lineRule="auto"/>
        <w:ind w:left="1418" w:hanging="992"/>
        <w:rPr>
          <w:rFonts w:ascii="Times New Roman" w:hAnsi="Times New Roman" w:cs="Times New Roman"/>
          <w:color w:val="auto"/>
          <w:sz w:val="24"/>
          <w:szCs w:val="24"/>
        </w:rPr>
      </w:pPr>
      <w:bookmarkStart w:id="2" w:name="_Toc67564112"/>
      <w:r>
        <w:rPr>
          <w:rFonts w:ascii="Times New Roman" w:hAnsi="Times New Roman" w:cs="Times New Roman"/>
          <w:color w:val="auto"/>
          <w:sz w:val="24"/>
          <w:szCs w:val="24"/>
        </w:rPr>
        <w:t xml:space="preserve">Tabel </w:t>
      </w:r>
      <w:r w:rsidRPr="00A65AD2">
        <w:rPr>
          <w:rFonts w:ascii="Times New Roman" w:hAnsi="Times New Roman" w:cs="Times New Roman"/>
          <w:color w:val="auto"/>
          <w:sz w:val="24"/>
          <w:szCs w:val="24"/>
        </w:rPr>
        <w:fldChar w:fldCharType="begin"/>
      </w:r>
      <w:r w:rsidRPr="00A65AD2">
        <w:rPr>
          <w:rFonts w:ascii="Times New Roman" w:hAnsi="Times New Roman" w:cs="Times New Roman"/>
          <w:color w:val="auto"/>
          <w:sz w:val="24"/>
          <w:szCs w:val="24"/>
        </w:rPr>
        <w:instrText xml:space="preserve"> SEQ Tabel_4. \* ARABIC </w:instrText>
      </w:r>
      <w:r w:rsidRPr="00A65AD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2</w:t>
      </w:r>
      <w:r w:rsidRPr="00A65AD2">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Distribusi Frekuensi </w:t>
      </w:r>
      <w:r w:rsidRPr="00A65AD2">
        <w:rPr>
          <w:rFonts w:ascii="Times New Roman" w:hAnsi="Times New Roman" w:cs="Times New Roman"/>
          <w:color w:val="auto"/>
          <w:sz w:val="24"/>
          <w:szCs w:val="24"/>
        </w:rPr>
        <w:t>Responden Menerima Sumber Informasi</w:t>
      </w:r>
      <w:r>
        <w:rPr>
          <w:rFonts w:ascii="Times New Roman" w:hAnsi="Times New Roman" w:cs="Times New Roman"/>
          <w:color w:val="auto"/>
          <w:sz w:val="24"/>
          <w:szCs w:val="24"/>
        </w:rPr>
        <w:t xml:space="preserve"> HIV dan Status Pacaran (N</w:t>
      </w:r>
      <w:r w:rsidRPr="00A65AD2">
        <w:rPr>
          <w:rFonts w:ascii="Times New Roman" w:hAnsi="Times New Roman" w:cs="Times New Roman"/>
          <w:color w:val="auto"/>
          <w:sz w:val="24"/>
          <w:szCs w:val="24"/>
        </w:rPr>
        <w:t>=278)</w:t>
      </w:r>
      <w:bookmarkEnd w:id="2"/>
    </w:p>
    <w:tbl>
      <w:tblPr>
        <w:tblW w:w="0" w:type="auto"/>
        <w:tblInd w:w="250" w:type="dxa"/>
        <w:tblLook w:val="04A0" w:firstRow="1" w:lastRow="0" w:firstColumn="1" w:lastColumn="0" w:noHBand="0" w:noVBand="1"/>
      </w:tblPr>
      <w:tblGrid>
        <w:gridCol w:w="3686"/>
        <w:gridCol w:w="1984"/>
        <w:gridCol w:w="1985"/>
      </w:tblGrid>
      <w:tr w:rsidR="00C7173F" w:rsidTr="005D00BF">
        <w:trPr>
          <w:tblHeader/>
        </w:trPr>
        <w:tc>
          <w:tcPr>
            <w:tcW w:w="3686" w:type="dxa"/>
            <w:tcBorders>
              <w:top w:val="single" w:sz="4" w:space="0" w:color="auto"/>
              <w:bottom w:val="single" w:sz="4" w:space="0" w:color="auto"/>
            </w:tcBorders>
          </w:tcPr>
          <w:p w:rsidR="00C7173F" w:rsidRPr="00164847" w:rsidRDefault="00C7173F" w:rsidP="005D00BF">
            <w:pPr>
              <w:tabs>
                <w:tab w:val="left" w:pos="70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Karakteristik</w:t>
            </w:r>
          </w:p>
        </w:tc>
        <w:tc>
          <w:tcPr>
            <w:tcW w:w="1984" w:type="dxa"/>
            <w:tcBorders>
              <w:top w:val="single" w:sz="4" w:space="0" w:color="auto"/>
              <w:bottom w:val="single" w:sz="4" w:space="0" w:color="auto"/>
            </w:tcBorders>
          </w:tcPr>
          <w:p w:rsidR="00C7173F" w:rsidRPr="00164847" w:rsidRDefault="00C7173F" w:rsidP="005D00BF">
            <w:pPr>
              <w:tabs>
                <w:tab w:val="left" w:pos="70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1985" w:type="dxa"/>
            <w:tcBorders>
              <w:top w:val="single" w:sz="4" w:space="0" w:color="auto"/>
              <w:bottom w:val="single" w:sz="4" w:space="0" w:color="auto"/>
            </w:tcBorders>
          </w:tcPr>
          <w:p w:rsidR="00C7173F" w:rsidRPr="00164847" w:rsidRDefault="00C7173F" w:rsidP="005D00BF">
            <w:pPr>
              <w:tabs>
                <w:tab w:val="left" w:pos="709"/>
              </w:tabs>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C7173F" w:rsidTr="005D00BF">
        <w:tc>
          <w:tcPr>
            <w:tcW w:w="3686" w:type="dxa"/>
            <w:tcBorders>
              <w:top w:val="single" w:sz="4" w:space="0" w:color="auto"/>
            </w:tcBorders>
          </w:tcPr>
          <w:p w:rsidR="00C7173F" w:rsidRDefault="00C7173F" w:rsidP="005D00BF">
            <w:pPr>
              <w:tabs>
                <w:tab w:val="left" w:pos="709"/>
              </w:tabs>
              <w:spacing w:after="0" w:line="360" w:lineRule="auto"/>
              <w:rPr>
                <w:rFonts w:ascii="Times New Roman" w:hAnsi="Times New Roman" w:cs="Times New Roman"/>
                <w:b/>
                <w:sz w:val="24"/>
                <w:szCs w:val="24"/>
              </w:rPr>
            </w:pPr>
            <w:r>
              <w:rPr>
                <w:rFonts w:ascii="Times New Roman" w:hAnsi="Times New Roman" w:cs="Times New Roman"/>
                <w:b/>
                <w:sz w:val="24"/>
                <w:szCs w:val="24"/>
              </w:rPr>
              <w:t>Pengalaman mendapatkan informasi HIV</w:t>
            </w:r>
          </w:p>
        </w:tc>
        <w:tc>
          <w:tcPr>
            <w:tcW w:w="1984" w:type="dxa"/>
            <w:tcBorders>
              <w:top w:val="single" w:sz="4" w:space="0" w:color="auto"/>
            </w:tcBorders>
          </w:tcPr>
          <w:p w:rsidR="00C7173F" w:rsidRDefault="00C7173F" w:rsidP="005D00BF">
            <w:pPr>
              <w:tabs>
                <w:tab w:val="left" w:pos="709"/>
              </w:tabs>
              <w:spacing w:after="0" w:line="360" w:lineRule="auto"/>
              <w:ind w:right="742"/>
              <w:rPr>
                <w:rFonts w:ascii="Times New Roman" w:hAnsi="Times New Roman" w:cs="Times New Roman"/>
                <w:b/>
                <w:sz w:val="24"/>
                <w:szCs w:val="24"/>
              </w:rPr>
            </w:pPr>
          </w:p>
        </w:tc>
        <w:tc>
          <w:tcPr>
            <w:tcW w:w="1985" w:type="dxa"/>
            <w:tcBorders>
              <w:top w:val="single" w:sz="4" w:space="0" w:color="auto"/>
            </w:tcBorders>
          </w:tcPr>
          <w:p w:rsidR="00C7173F" w:rsidRDefault="00C7173F" w:rsidP="005D00BF">
            <w:pPr>
              <w:tabs>
                <w:tab w:val="left" w:pos="709"/>
              </w:tabs>
              <w:spacing w:after="0" w:line="360" w:lineRule="auto"/>
              <w:ind w:right="743"/>
              <w:rPr>
                <w:rFonts w:ascii="Times New Roman" w:hAnsi="Times New Roman" w:cs="Times New Roman"/>
                <w:b/>
                <w:sz w:val="24"/>
                <w:szCs w:val="24"/>
              </w:rPr>
            </w:pPr>
          </w:p>
        </w:tc>
      </w:tr>
      <w:tr w:rsidR="00C7173F" w:rsidTr="005D00BF">
        <w:tc>
          <w:tcPr>
            <w:tcW w:w="3686"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Ya</w:t>
            </w:r>
          </w:p>
        </w:tc>
        <w:tc>
          <w:tcPr>
            <w:tcW w:w="1984" w:type="dxa"/>
          </w:tcPr>
          <w:p w:rsidR="00C7173F"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Pr>
                <w:rFonts w:ascii="Times New Roman" w:hAnsi="Times New Roman" w:cs="Times New Roman"/>
                <w:sz w:val="24"/>
                <w:szCs w:val="24"/>
              </w:rPr>
              <w:t>233</w:t>
            </w: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83,8</w:t>
            </w:r>
          </w:p>
        </w:tc>
      </w:tr>
      <w:tr w:rsidR="00C7173F" w:rsidTr="005D00BF">
        <w:tc>
          <w:tcPr>
            <w:tcW w:w="3686"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Tidak</w:t>
            </w:r>
          </w:p>
        </w:tc>
        <w:tc>
          <w:tcPr>
            <w:tcW w:w="1984" w:type="dxa"/>
          </w:tcPr>
          <w:p w:rsidR="00C7173F"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Pr>
                <w:rFonts w:ascii="Times New Roman" w:hAnsi="Times New Roman" w:cs="Times New Roman"/>
                <w:sz w:val="24"/>
                <w:szCs w:val="24"/>
              </w:rPr>
              <w:t>45</w:t>
            </w: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16,2</w:t>
            </w:r>
          </w:p>
        </w:tc>
      </w:tr>
      <w:tr w:rsidR="00C7173F" w:rsidTr="005D00BF">
        <w:tc>
          <w:tcPr>
            <w:tcW w:w="3686" w:type="dxa"/>
          </w:tcPr>
          <w:p w:rsidR="00C7173F" w:rsidRPr="00C3625B" w:rsidRDefault="00C7173F" w:rsidP="005D00BF">
            <w:pPr>
              <w:tabs>
                <w:tab w:val="left" w:pos="0"/>
              </w:tabs>
              <w:spacing w:after="0" w:line="360" w:lineRule="auto"/>
              <w:rPr>
                <w:rFonts w:ascii="Times New Roman" w:hAnsi="Times New Roman" w:cs="Times New Roman"/>
                <w:b/>
                <w:sz w:val="24"/>
                <w:szCs w:val="24"/>
              </w:rPr>
            </w:pPr>
            <w:r>
              <w:rPr>
                <w:rFonts w:ascii="Times New Roman" w:hAnsi="Times New Roman" w:cs="Times New Roman"/>
                <w:b/>
                <w:sz w:val="24"/>
                <w:szCs w:val="24"/>
              </w:rPr>
              <w:t>Sumber informasi yang diterima</w:t>
            </w:r>
          </w:p>
        </w:tc>
        <w:tc>
          <w:tcPr>
            <w:tcW w:w="1984" w:type="dxa"/>
          </w:tcPr>
          <w:p w:rsidR="00C7173F" w:rsidRDefault="00C7173F" w:rsidP="005D00BF">
            <w:pPr>
              <w:tabs>
                <w:tab w:val="left" w:pos="709"/>
              </w:tabs>
              <w:spacing w:after="0" w:line="360" w:lineRule="auto"/>
              <w:ind w:right="742"/>
              <w:jc w:val="right"/>
              <w:rPr>
                <w:rFonts w:ascii="Times New Roman" w:hAnsi="Times New Roman" w:cs="Times New Roman"/>
                <w:b/>
                <w:sz w:val="24"/>
                <w:szCs w:val="24"/>
              </w:rPr>
            </w:pPr>
          </w:p>
        </w:tc>
        <w:tc>
          <w:tcPr>
            <w:tcW w:w="1985" w:type="dxa"/>
          </w:tcPr>
          <w:p w:rsidR="00C7173F" w:rsidRDefault="00C7173F" w:rsidP="005D00BF">
            <w:pPr>
              <w:tabs>
                <w:tab w:val="left" w:pos="709"/>
              </w:tabs>
              <w:spacing w:after="0" w:line="360" w:lineRule="auto"/>
              <w:ind w:right="743"/>
              <w:jc w:val="right"/>
              <w:rPr>
                <w:rFonts w:ascii="Times New Roman" w:hAnsi="Times New Roman" w:cs="Times New Roman"/>
                <w:b/>
                <w:sz w:val="24"/>
                <w:szCs w:val="24"/>
              </w:rPr>
            </w:pPr>
          </w:p>
        </w:tc>
      </w:tr>
      <w:tr w:rsidR="00C7173F" w:rsidTr="005D00BF">
        <w:tc>
          <w:tcPr>
            <w:tcW w:w="3686" w:type="dxa"/>
          </w:tcPr>
          <w:p w:rsidR="00C7173F" w:rsidRPr="00C3625B"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Media Massa</w:t>
            </w:r>
          </w:p>
        </w:tc>
        <w:tc>
          <w:tcPr>
            <w:tcW w:w="1984" w:type="dxa"/>
          </w:tcPr>
          <w:p w:rsidR="00C7173F"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Pr>
                <w:rFonts w:ascii="Times New Roman" w:hAnsi="Times New Roman" w:cs="Times New Roman"/>
                <w:sz w:val="24"/>
                <w:szCs w:val="24"/>
              </w:rPr>
              <w:t>164</w:t>
            </w: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59,0</w:t>
            </w:r>
          </w:p>
        </w:tc>
      </w:tr>
      <w:tr w:rsidR="00C7173F" w:rsidTr="005D00BF">
        <w:tc>
          <w:tcPr>
            <w:tcW w:w="3686"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lastRenderedPageBreak/>
              <w:t>Penyuluhan</w:t>
            </w:r>
          </w:p>
        </w:tc>
        <w:tc>
          <w:tcPr>
            <w:tcW w:w="1984" w:type="dxa"/>
          </w:tcPr>
          <w:p w:rsidR="00C7173F"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Pr>
                <w:rFonts w:ascii="Times New Roman" w:hAnsi="Times New Roman" w:cs="Times New Roman"/>
                <w:sz w:val="24"/>
                <w:szCs w:val="24"/>
              </w:rPr>
              <w:t>73</w:t>
            </w: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26,3</w:t>
            </w:r>
          </w:p>
        </w:tc>
      </w:tr>
      <w:tr w:rsidR="00C7173F" w:rsidTr="005D00BF">
        <w:tc>
          <w:tcPr>
            <w:tcW w:w="3686"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sidRPr="00FE67BF">
              <w:rPr>
                <w:rFonts w:ascii="Times New Roman" w:hAnsi="Times New Roman" w:cs="Times New Roman"/>
                <w:sz w:val="24"/>
                <w:szCs w:val="24"/>
              </w:rPr>
              <w:t>Lainnya</w:t>
            </w:r>
          </w:p>
        </w:tc>
        <w:tc>
          <w:tcPr>
            <w:tcW w:w="1984" w:type="dxa"/>
          </w:tcPr>
          <w:p w:rsidR="00C7173F"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Pr>
                <w:rFonts w:ascii="Times New Roman" w:hAnsi="Times New Roman" w:cs="Times New Roman"/>
                <w:sz w:val="24"/>
                <w:szCs w:val="24"/>
              </w:rPr>
              <w:t>19</w:t>
            </w: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6,8</w:t>
            </w:r>
          </w:p>
        </w:tc>
      </w:tr>
      <w:tr w:rsidR="00C7173F" w:rsidTr="005D00BF">
        <w:tc>
          <w:tcPr>
            <w:tcW w:w="3686"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Tidak Pernah</w:t>
            </w:r>
          </w:p>
        </w:tc>
        <w:tc>
          <w:tcPr>
            <w:tcW w:w="1984" w:type="dxa"/>
          </w:tcPr>
          <w:p w:rsidR="00C7173F"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Pr>
                <w:rFonts w:ascii="Times New Roman" w:hAnsi="Times New Roman" w:cs="Times New Roman"/>
                <w:sz w:val="24"/>
                <w:szCs w:val="24"/>
              </w:rPr>
              <w:t>22</w:t>
            </w: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7,9</w:t>
            </w:r>
          </w:p>
        </w:tc>
      </w:tr>
      <w:tr w:rsidR="00C7173F" w:rsidTr="005D00BF">
        <w:tc>
          <w:tcPr>
            <w:tcW w:w="3686" w:type="dxa"/>
          </w:tcPr>
          <w:p w:rsidR="00C7173F" w:rsidRPr="00C3625B" w:rsidRDefault="00C7173F" w:rsidP="005D00BF">
            <w:pPr>
              <w:tabs>
                <w:tab w:val="left" w:pos="0"/>
              </w:tabs>
              <w:spacing w:after="0" w:line="360" w:lineRule="auto"/>
              <w:rPr>
                <w:rFonts w:ascii="Times New Roman" w:hAnsi="Times New Roman" w:cs="Times New Roman"/>
                <w:b/>
                <w:sz w:val="24"/>
                <w:szCs w:val="24"/>
              </w:rPr>
            </w:pPr>
            <w:r>
              <w:rPr>
                <w:rFonts w:ascii="Times New Roman" w:hAnsi="Times New Roman" w:cs="Times New Roman"/>
                <w:b/>
                <w:sz w:val="24"/>
                <w:szCs w:val="24"/>
              </w:rPr>
              <w:t>Pernah pacaran atau memiliki pacar saat ini</w:t>
            </w:r>
          </w:p>
        </w:tc>
        <w:tc>
          <w:tcPr>
            <w:tcW w:w="1984" w:type="dxa"/>
          </w:tcPr>
          <w:p w:rsidR="00C7173F"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p>
        </w:tc>
      </w:tr>
      <w:tr w:rsidR="00C7173F" w:rsidTr="005D00BF">
        <w:tc>
          <w:tcPr>
            <w:tcW w:w="3686" w:type="dxa"/>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Ya</w:t>
            </w:r>
          </w:p>
        </w:tc>
        <w:tc>
          <w:tcPr>
            <w:tcW w:w="1984" w:type="dxa"/>
          </w:tcPr>
          <w:p w:rsidR="00C7173F" w:rsidRPr="00D559B6"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sidRPr="00D559B6">
              <w:rPr>
                <w:rFonts w:ascii="Times New Roman" w:hAnsi="Times New Roman" w:cs="Times New Roman"/>
                <w:sz w:val="24"/>
                <w:szCs w:val="24"/>
              </w:rPr>
              <w:t>143</w:t>
            </w:r>
          </w:p>
        </w:tc>
        <w:tc>
          <w:tcPr>
            <w:tcW w:w="1985" w:type="dxa"/>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51,4</w:t>
            </w:r>
          </w:p>
        </w:tc>
      </w:tr>
      <w:tr w:rsidR="00C7173F" w:rsidTr="005D00BF">
        <w:tc>
          <w:tcPr>
            <w:tcW w:w="3686" w:type="dxa"/>
            <w:tcBorders>
              <w:bottom w:val="single" w:sz="4" w:space="0" w:color="auto"/>
            </w:tcBorders>
          </w:tcPr>
          <w:p w:rsidR="00C7173F"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Tidak</w:t>
            </w:r>
          </w:p>
        </w:tc>
        <w:tc>
          <w:tcPr>
            <w:tcW w:w="1984" w:type="dxa"/>
            <w:tcBorders>
              <w:bottom w:val="single" w:sz="4" w:space="0" w:color="auto"/>
            </w:tcBorders>
          </w:tcPr>
          <w:p w:rsidR="00C7173F" w:rsidRPr="00D559B6" w:rsidRDefault="00C7173F" w:rsidP="005D00BF">
            <w:pPr>
              <w:pStyle w:val="ListParagraph"/>
              <w:tabs>
                <w:tab w:val="left" w:pos="0"/>
              </w:tabs>
              <w:spacing w:line="360" w:lineRule="auto"/>
              <w:ind w:left="0" w:right="742"/>
              <w:jc w:val="right"/>
              <w:rPr>
                <w:rFonts w:ascii="Times New Roman" w:hAnsi="Times New Roman" w:cs="Times New Roman"/>
                <w:sz w:val="24"/>
                <w:szCs w:val="24"/>
              </w:rPr>
            </w:pPr>
            <w:r w:rsidRPr="00D559B6">
              <w:rPr>
                <w:rFonts w:ascii="Times New Roman" w:hAnsi="Times New Roman" w:cs="Times New Roman"/>
                <w:sz w:val="24"/>
                <w:szCs w:val="24"/>
              </w:rPr>
              <w:t>135</w:t>
            </w:r>
          </w:p>
        </w:tc>
        <w:tc>
          <w:tcPr>
            <w:tcW w:w="1985" w:type="dxa"/>
            <w:tcBorders>
              <w:bottom w:val="single" w:sz="4" w:space="0" w:color="auto"/>
            </w:tcBorders>
          </w:tcPr>
          <w:p w:rsidR="00C7173F" w:rsidRDefault="00C7173F" w:rsidP="005D00BF">
            <w:pPr>
              <w:pStyle w:val="ListParagraph"/>
              <w:tabs>
                <w:tab w:val="left" w:pos="0"/>
              </w:tabs>
              <w:spacing w:line="360" w:lineRule="auto"/>
              <w:ind w:left="0" w:right="743"/>
              <w:jc w:val="right"/>
              <w:rPr>
                <w:rFonts w:ascii="Times New Roman" w:hAnsi="Times New Roman" w:cs="Times New Roman"/>
                <w:sz w:val="24"/>
                <w:szCs w:val="24"/>
              </w:rPr>
            </w:pPr>
            <w:r>
              <w:rPr>
                <w:rFonts w:ascii="Times New Roman" w:hAnsi="Times New Roman" w:cs="Times New Roman"/>
                <w:sz w:val="24"/>
                <w:szCs w:val="24"/>
              </w:rPr>
              <w:t>48,6</w:t>
            </w:r>
          </w:p>
        </w:tc>
      </w:tr>
    </w:tbl>
    <w:p w:rsidR="00C7173F" w:rsidRDefault="00C7173F" w:rsidP="00C7173F">
      <w:pPr>
        <w:tabs>
          <w:tab w:val="left" w:pos="709"/>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Tabel 2 menunjukan bahwa sebagian responden (83</w:t>
      </w:r>
      <w:proofErr w:type="gramStart"/>
      <w:r>
        <w:rPr>
          <w:rFonts w:ascii="Times New Roman" w:hAnsi="Times New Roman" w:cs="Times New Roman"/>
          <w:sz w:val="24"/>
          <w:szCs w:val="24"/>
        </w:rPr>
        <w:t>,8</w:t>
      </w:r>
      <w:proofErr w:type="gramEnd"/>
      <w:r>
        <w:rPr>
          <w:rFonts w:ascii="Times New Roman" w:hAnsi="Times New Roman" w:cs="Times New Roman"/>
          <w:sz w:val="24"/>
          <w:szCs w:val="24"/>
        </w:rPr>
        <w:t>%) pernah mendapatkan informasi mengenai HIV. Rata-rata responden sudah pernah melihat informasi tentang HIV di media massa sebanyak 164 orang (59</w:t>
      </w:r>
      <w:proofErr w:type="gramStart"/>
      <w:r>
        <w:rPr>
          <w:rFonts w:ascii="Times New Roman" w:hAnsi="Times New Roman" w:cs="Times New Roman"/>
          <w:sz w:val="24"/>
          <w:szCs w:val="24"/>
        </w:rPr>
        <w:t>,0</w:t>
      </w:r>
      <w:proofErr w:type="gramEnd"/>
      <w:r>
        <w:rPr>
          <w:rFonts w:ascii="Times New Roman" w:hAnsi="Times New Roman" w:cs="Times New Roman"/>
          <w:sz w:val="24"/>
          <w:szCs w:val="24"/>
        </w:rPr>
        <w:t xml:space="preserve">), sedangkan 73 orang (26,3%) mendapatkan informasi HIV dari penyuluhan. </w:t>
      </w:r>
      <w:proofErr w:type="gramStart"/>
      <w:r>
        <w:rPr>
          <w:rFonts w:ascii="Times New Roman" w:hAnsi="Times New Roman" w:cs="Times New Roman"/>
          <w:sz w:val="24"/>
          <w:szCs w:val="24"/>
        </w:rPr>
        <w:t xml:space="preserve">Respoden juga mendapat informasi lainnya diantaranya dari seminar, </w:t>
      </w:r>
      <w:r w:rsidRPr="00FE67BF">
        <w:rPr>
          <w:rFonts w:ascii="Times New Roman" w:hAnsi="Times New Roman" w:cs="Times New Roman"/>
          <w:i/>
          <w:sz w:val="24"/>
          <w:szCs w:val="24"/>
        </w:rPr>
        <w:t>youtube</w:t>
      </w:r>
      <w:r>
        <w:rPr>
          <w:rFonts w:ascii="Times New Roman" w:hAnsi="Times New Roman" w:cs="Times New Roman"/>
          <w:sz w:val="24"/>
          <w:szCs w:val="24"/>
        </w:rPr>
        <w:t>, televisi, internet, berita, guru, pelajaran Ilmu Pengetahuan Alam (IPA), ekstrakurikurer, saudara, teman yang pernah terkena HIV.</w:t>
      </w:r>
      <w:proofErr w:type="gramEnd"/>
      <w:r>
        <w:rPr>
          <w:rFonts w:ascii="Times New Roman" w:hAnsi="Times New Roman" w:cs="Times New Roman"/>
          <w:sz w:val="24"/>
          <w:szCs w:val="24"/>
        </w:rPr>
        <w:t xml:space="preserve"> Sebanyak 143 responden (51</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pernah pacaran atau memiliki pacar.</w:t>
      </w:r>
    </w:p>
    <w:p w:rsidR="00C7173F" w:rsidRDefault="00C7173F" w:rsidP="00C7173F">
      <w:pPr>
        <w:pStyle w:val="ListParagraph"/>
        <w:numPr>
          <w:ilvl w:val="0"/>
          <w:numId w:val="1"/>
        </w:numPr>
        <w:tabs>
          <w:tab w:val="left" w:pos="426"/>
        </w:tabs>
        <w:spacing w:line="360" w:lineRule="auto"/>
        <w:ind w:left="426" w:hanging="426"/>
        <w:rPr>
          <w:rFonts w:ascii="Times New Roman" w:hAnsi="Times New Roman" w:cs="Times New Roman"/>
          <w:b/>
          <w:sz w:val="24"/>
          <w:szCs w:val="24"/>
        </w:rPr>
      </w:pPr>
      <w:r>
        <w:rPr>
          <w:rFonts w:ascii="Times New Roman" w:hAnsi="Times New Roman" w:cs="Times New Roman"/>
          <w:b/>
          <w:sz w:val="24"/>
          <w:szCs w:val="24"/>
        </w:rPr>
        <w:t>Pengetahuan tentang HIV pada Siswa SMK “X” Kabupaten Pangandaran (N=278)</w:t>
      </w:r>
    </w:p>
    <w:p w:rsidR="00C7173F" w:rsidRPr="004B5DCF" w:rsidRDefault="00C7173F" w:rsidP="00C7173F">
      <w:pPr>
        <w:pStyle w:val="ListParagraph"/>
        <w:tabs>
          <w:tab w:val="left" w:pos="426"/>
        </w:tabs>
        <w:spacing w:line="360" w:lineRule="auto"/>
        <w:ind w:left="426"/>
        <w:rPr>
          <w:rFonts w:ascii="Times New Roman" w:hAnsi="Times New Roman" w:cs="Times New Roman"/>
          <w:b/>
          <w:sz w:val="24"/>
          <w:szCs w:val="24"/>
        </w:rPr>
      </w:pPr>
      <w:r>
        <w:rPr>
          <w:rFonts w:ascii="Times New Roman" w:hAnsi="Times New Roman" w:cs="Times New Roman"/>
          <w:b/>
          <w:sz w:val="24"/>
          <w:szCs w:val="24"/>
        </w:rPr>
        <w:tab/>
      </w:r>
      <w:proofErr w:type="gramStart"/>
      <w:r w:rsidRPr="004368ED">
        <w:rPr>
          <w:rFonts w:ascii="Times New Roman" w:hAnsi="Times New Roman" w:cs="Times New Roman"/>
          <w:sz w:val="24"/>
          <w:szCs w:val="24"/>
        </w:rPr>
        <w:t>Gambaran pengetahuan penularan HIV pada siswa SMK “X” Kabupaten Pangandaran dianalisis menggunakan tabel distribusi frekuensi.</w:t>
      </w:r>
      <w:proofErr w:type="gramEnd"/>
      <w:r w:rsidRPr="004368ED">
        <w:rPr>
          <w:rFonts w:ascii="Times New Roman" w:hAnsi="Times New Roman" w:cs="Times New Roman"/>
          <w:sz w:val="24"/>
          <w:szCs w:val="24"/>
        </w:rPr>
        <w:t xml:space="preserve"> Berikut adalah tabel distribusinya:</w:t>
      </w:r>
      <w:bookmarkStart w:id="3" w:name="_Toc67564113"/>
    </w:p>
    <w:p w:rsidR="00C7173F" w:rsidRPr="00A65AD2" w:rsidRDefault="00C7173F" w:rsidP="00C7173F">
      <w:pPr>
        <w:pStyle w:val="Caption"/>
        <w:spacing w:line="360" w:lineRule="auto"/>
        <w:ind w:left="426"/>
        <w:rPr>
          <w:rFonts w:ascii="Times New Roman" w:hAnsi="Times New Roman" w:cs="Times New Roman"/>
          <w:color w:val="auto"/>
          <w:sz w:val="24"/>
          <w:szCs w:val="24"/>
        </w:rPr>
      </w:pPr>
      <w:r>
        <w:rPr>
          <w:rFonts w:ascii="Times New Roman" w:hAnsi="Times New Roman" w:cs="Times New Roman"/>
          <w:color w:val="auto"/>
          <w:sz w:val="24"/>
          <w:szCs w:val="24"/>
        </w:rPr>
        <w:t xml:space="preserve">Tabel </w:t>
      </w:r>
      <w:r w:rsidRPr="00A65AD2">
        <w:rPr>
          <w:rFonts w:ascii="Times New Roman" w:hAnsi="Times New Roman" w:cs="Times New Roman"/>
          <w:color w:val="auto"/>
          <w:sz w:val="24"/>
          <w:szCs w:val="24"/>
        </w:rPr>
        <w:fldChar w:fldCharType="begin"/>
      </w:r>
      <w:r w:rsidRPr="00A65AD2">
        <w:rPr>
          <w:rFonts w:ascii="Times New Roman" w:hAnsi="Times New Roman" w:cs="Times New Roman"/>
          <w:color w:val="auto"/>
          <w:sz w:val="24"/>
          <w:szCs w:val="24"/>
        </w:rPr>
        <w:instrText xml:space="preserve"> SEQ Tabel_4. \* ARABIC </w:instrText>
      </w:r>
      <w:r w:rsidRPr="00A65AD2">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3</w:t>
      </w:r>
      <w:r w:rsidRPr="00A65AD2">
        <w:rPr>
          <w:rFonts w:ascii="Times New Roman" w:hAnsi="Times New Roman" w:cs="Times New Roman"/>
          <w:color w:val="auto"/>
          <w:sz w:val="24"/>
          <w:szCs w:val="24"/>
        </w:rPr>
        <w:fldChar w:fldCharType="end"/>
      </w:r>
      <w:r>
        <w:rPr>
          <w:rFonts w:ascii="Times New Roman" w:hAnsi="Times New Roman" w:cs="Times New Roman"/>
          <w:color w:val="auto"/>
          <w:sz w:val="24"/>
          <w:szCs w:val="24"/>
        </w:rPr>
        <w:t xml:space="preserve"> Tingkatan Pengetahuan Responden tentang HIV (N=278)</w:t>
      </w:r>
      <w:bookmarkEnd w:id="3"/>
    </w:p>
    <w:tbl>
      <w:tblPr>
        <w:tblW w:w="0" w:type="auto"/>
        <w:tblInd w:w="250" w:type="dxa"/>
        <w:tblLook w:val="04A0" w:firstRow="1" w:lastRow="0" w:firstColumn="1" w:lastColumn="0" w:noHBand="0" w:noVBand="1"/>
      </w:tblPr>
      <w:tblGrid>
        <w:gridCol w:w="3119"/>
        <w:gridCol w:w="2314"/>
        <w:gridCol w:w="2222"/>
      </w:tblGrid>
      <w:tr w:rsidR="00C7173F" w:rsidTr="005D00BF">
        <w:tc>
          <w:tcPr>
            <w:tcW w:w="3119"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314"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222"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C7173F" w:rsidTr="005D00BF">
        <w:tc>
          <w:tcPr>
            <w:tcW w:w="3119" w:type="dxa"/>
            <w:tcBorders>
              <w:top w:val="single" w:sz="4" w:space="0" w:color="auto"/>
            </w:tcBorders>
          </w:tcPr>
          <w:p w:rsidR="00C7173F" w:rsidRDefault="00C7173F" w:rsidP="005D00BF">
            <w:pPr>
              <w:pStyle w:val="ListParagraph"/>
              <w:tabs>
                <w:tab w:val="left" w:pos="0"/>
              </w:tabs>
              <w:spacing w:line="360" w:lineRule="auto"/>
              <w:ind w:left="0"/>
              <w:rPr>
                <w:rFonts w:ascii="Times New Roman" w:hAnsi="Times New Roman" w:cs="Times New Roman"/>
                <w:b/>
                <w:sz w:val="24"/>
                <w:szCs w:val="24"/>
              </w:rPr>
            </w:pPr>
            <w:r>
              <w:rPr>
                <w:rFonts w:ascii="Times New Roman" w:hAnsi="Times New Roman" w:cs="Times New Roman"/>
                <w:b/>
                <w:sz w:val="24"/>
                <w:szCs w:val="24"/>
              </w:rPr>
              <w:t>Pengetahuan</w:t>
            </w:r>
          </w:p>
        </w:tc>
        <w:tc>
          <w:tcPr>
            <w:tcW w:w="2314" w:type="dxa"/>
            <w:tcBorders>
              <w:top w:val="single" w:sz="4" w:space="0" w:color="auto"/>
            </w:tcBorders>
          </w:tcPr>
          <w:p w:rsidR="00C7173F" w:rsidRDefault="00C7173F" w:rsidP="005D00BF">
            <w:pPr>
              <w:pStyle w:val="ListParagraph"/>
              <w:tabs>
                <w:tab w:val="left" w:pos="0"/>
              </w:tabs>
              <w:spacing w:line="360" w:lineRule="auto"/>
              <w:ind w:left="0"/>
              <w:rPr>
                <w:rFonts w:ascii="Times New Roman" w:hAnsi="Times New Roman" w:cs="Times New Roman"/>
                <w:b/>
                <w:sz w:val="24"/>
                <w:szCs w:val="24"/>
              </w:rPr>
            </w:pPr>
          </w:p>
        </w:tc>
        <w:tc>
          <w:tcPr>
            <w:tcW w:w="2222" w:type="dxa"/>
            <w:tcBorders>
              <w:top w:val="single" w:sz="4" w:space="0" w:color="auto"/>
            </w:tcBorders>
          </w:tcPr>
          <w:p w:rsidR="00C7173F" w:rsidRDefault="00C7173F" w:rsidP="005D00BF">
            <w:pPr>
              <w:pStyle w:val="ListParagraph"/>
              <w:tabs>
                <w:tab w:val="left" w:pos="0"/>
              </w:tabs>
              <w:spacing w:line="360" w:lineRule="auto"/>
              <w:ind w:left="0"/>
              <w:rPr>
                <w:rFonts w:ascii="Times New Roman" w:hAnsi="Times New Roman" w:cs="Times New Roman"/>
                <w:b/>
                <w:sz w:val="24"/>
                <w:szCs w:val="24"/>
              </w:rPr>
            </w:pPr>
          </w:p>
        </w:tc>
      </w:tr>
      <w:tr w:rsidR="00C7173F" w:rsidTr="005D00BF">
        <w:tc>
          <w:tcPr>
            <w:tcW w:w="3119" w:type="dxa"/>
          </w:tcPr>
          <w:p w:rsidR="00C7173F" w:rsidRPr="00247952"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Baik</w:t>
            </w:r>
          </w:p>
        </w:tc>
        <w:tc>
          <w:tcPr>
            <w:tcW w:w="2314" w:type="dxa"/>
          </w:tcPr>
          <w:p w:rsidR="00C7173F" w:rsidRPr="00247952" w:rsidRDefault="00C7173F" w:rsidP="005D00BF">
            <w:pPr>
              <w:pStyle w:val="ListParagraph"/>
              <w:tabs>
                <w:tab w:val="left" w:pos="0"/>
              </w:tabs>
              <w:spacing w:line="360" w:lineRule="auto"/>
              <w:ind w:left="0" w:right="789"/>
              <w:jc w:val="right"/>
              <w:rPr>
                <w:rFonts w:ascii="Times New Roman" w:hAnsi="Times New Roman" w:cs="Times New Roman"/>
                <w:sz w:val="24"/>
                <w:szCs w:val="24"/>
              </w:rPr>
            </w:pPr>
            <w:r>
              <w:rPr>
                <w:rFonts w:ascii="Times New Roman" w:hAnsi="Times New Roman" w:cs="Times New Roman"/>
                <w:sz w:val="24"/>
                <w:szCs w:val="24"/>
              </w:rPr>
              <w:t>23</w:t>
            </w:r>
          </w:p>
        </w:tc>
        <w:tc>
          <w:tcPr>
            <w:tcW w:w="2222" w:type="dxa"/>
          </w:tcPr>
          <w:p w:rsidR="00C7173F" w:rsidRPr="00247952" w:rsidRDefault="00C7173F" w:rsidP="005D00BF">
            <w:pPr>
              <w:pStyle w:val="ListParagraph"/>
              <w:tabs>
                <w:tab w:val="left" w:pos="0"/>
              </w:tabs>
              <w:spacing w:line="360" w:lineRule="auto"/>
              <w:ind w:left="0" w:right="789"/>
              <w:jc w:val="right"/>
              <w:rPr>
                <w:rFonts w:ascii="Times New Roman" w:hAnsi="Times New Roman" w:cs="Times New Roman"/>
                <w:sz w:val="24"/>
                <w:szCs w:val="24"/>
              </w:rPr>
            </w:pPr>
            <w:r>
              <w:rPr>
                <w:rFonts w:ascii="Times New Roman" w:hAnsi="Times New Roman" w:cs="Times New Roman"/>
                <w:sz w:val="24"/>
                <w:szCs w:val="24"/>
              </w:rPr>
              <w:t>8,3</w:t>
            </w:r>
          </w:p>
        </w:tc>
      </w:tr>
      <w:tr w:rsidR="00C7173F" w:rsidTr="005D00BF">
        <w:tc>
          <w:tcPr>
            <w:tcW w:w="3119" w:type="dxa"/>
          </w:tcPr>
          <w:p w:rsidR="00C7173F" w:rsidRPr="00247952"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Cukup</w:t>
            </w:r>
          </w:p>
        </w:tc>
        <w:tc>
          <w:tcPr>
            <w:tcW w:w="2314" w:type="dxa"/>
          </w:tcPr>
          <w:p w:rsidR="00C7173F" w:rsidRPr="00247952" w:rsidRDefault="00C7173F" w:rsidP="005D00BF">
            <w:pPr>
              <w:pStyle w:val="ListParagraph"/>
              <w:tabs>
                <w:tab w:val="left" w:pos="0"/>
              </w:tabs>
              <w:spacing w:line="360" w:lineRule="auto"/>
              <w:ind w:left="0" w:right="789"/>
              <w:jc w:val="right"/>
              <w:rPr>
                <w:rFonts w:ascii="Times New Roman" w:hAnsi="Times New Roman" w:cs="Times New Roman"/>
                <w:sz w:val="24"/>
                <w:szCs w:val="24"/>
              </w:rPr>
            </w:pPr>
            <w:r>
              <w:rPr>
                <w:rFonts w:ascii="Times New Roman" w:hAnsi="Times New Roman" w:cs="Times New Roman"/>
                <w:sz w:val="24"/>
                <w:szCs w:val="24"/>
              </w:rPr>
              <w:t>56</w:t>
            </w:r>
          </w:p>
        </w:tc>
        <w:tc>
          <w:tcPr>
            <w:tcW w:w="2222" w:type="dxa"/>
          </w:tcPr>
          <w:p w:rsidR="00C7173F" w:rsidRPr="00247952" w:rsidRDefault="00C7173F" w:rsidP="005D00BF">
            <w:pPr>
              <w:pStyle w:val="ListParagraph"/>
              <w:tabs>
                <w:tab w:val="left" w:pos="0"/>
              </w:tabs>
              <w:spacing w:line="360" w:lineRule="auto"/>
              <w:ind w:left="0" w:right="789"/>
              <w:jc w:val="right"/>
              <w:rPr>
                <w:rFonts w:ascii="Times New Roman" w:hAnsi="Times New Roman" w:cs="Times New Roman"/>
                <w:sz w:val="24"/>
                <w:szCs w:val="24"/>
              </w:rPr>
            </w:pPr>
            <w:r>
              <w:rPr>
                <w:rFonts w:ascii="Times New Roman" w:hAnsi="Times New Roman" w:cs="Times New Roman"/>
                <w:sz w:val="24"/>
                <w:szCs w:val="24"/>
              </w:rPr>
              <w:t>20,1</w:t>
            </w:r>
          </w:p>
        </w:tc>
      </w:tr>
      <w:tr w:rsidR="00C7173F" w:rsidTr="005D00BF">
        <w:tc>
          <w:tcPr>
            <w:tcW w:w="3119" w:type="dxa"/>
            <w:tcBorders>
              <w:bottom w:val="single" w:sz="4" w:space="0" w:color="auto"/>
            </w:tcBorders>
          </w:tcPr>
          <w:p w:rsidR="00C7173F" w:rsidRPr="00247952" w:rsidRDefault="00C7173F" w:rsidP="005D00BF">
            <w:pPr>
              <w:pStyle w:val="ListParagraph"/>
              <w:tabs>
                <w:tab w:val="left" w:pos="0"/>
              </w:tabs>
              <w:spacing w:line="360" w:lineRule="auto"/>
              <w:ind w:left="0" w:firstLine="142"/>
              <w:rPr>
                <w:rFonts w:ascii="Times New Roman" w:hAnsi="Times New Roman" w:cs="Times New Roman"/>
                <w:sz w:val="24"/>
                <w:szCs w:val="24"/>
              </w:rPr>
            </w:pPr>
            <w:r>
              <w:rPr>
                <w:rFonts w:ascii="Times New Roman" w:hAnsi="Times New Roman" w:cs="Times New Roman"/>
                <w:sz w:val="24"/>
                <w:szCs w:val="24"/>
              </w:rPr>
              <w:t>Kurang</w:t>
            </w:r>
          </w:p>
        </w:tc>
        <w:tc>
          <w:tcPr>
            <w:tcW w:w="2314" w:type="dxa"/>
            <w:tcBorders>
              <w:bottom w:val="single" w:sz="4" w:space="0" w:color="auto"/>
            </w:tcBorders>
          </w:tcPr>
          <w:p w:rsidR="00C7173F" w:rsidRPr="00247952" w:rsidRDefault="00C7173F" w:rsidP="005D00BF">
            <w:pPr>
              <w:pStyle w:val="ListParagraph"/>
              <w:tabs>
                <w:tab w:val="left" w:pos="0"/>
              </w:tabs>
              <w:spacing w:line="360" w:lineRule="auto"/>
              <w:ind w:left="0" w:right="789"/>
              <w:jc w:val="right"/>
              <w:rPr>
                <w:rFonts w:ascii="Times New Roman" w:hAnsi="Times New Roman" w:cs="Times New Roman"/>
                <w:sz w:val="24"/>
                <w:szCs w:val="24"/>
              </w:rPr>
            </w:pPr>
            <w:r>
              <w:rPr>
                <w:rFonts w:ascii="Times New Roman" w:hAnsi="Times New Roman" w:cs="Times New Roman"/>
                <w:sz w:val="24"/>
                <w:szCs w:val="24"/>
              </w:rPr>
              <w:t>199</w:t>
            </w:r>
          </w:p>
        </w:tc>
        <w:tc>
          <w:tcPr>
            <w:tcW w:w="2222" w:type="dxa"/>
            <w:tcBorders>
              <w:bottom w:val="single" w:sz="4" w:space="0" w:color="auto"/>
            </w:tcBorders>
          </w:tcPr>
          <w:p w:rsidR="00C7173F" w:rsidRPr="00247952" w:rsidRDefault="00C7173F" w:rsidP="005D00BF">
            <w:pPr>
              <w:pStyle w:val="ListParagraph"/>
              <w:tabs>
                <w:tab w:val="left" w:pos="0"/>
              </w:tabs>
              <w:spacing w:line="360" w:lineRule="auto"/>
              <w:ind w:left="0" w:right="789"/>
              <w:jc w:val="right"/>
              <w:rPr>
                <w:rFonts w:ascii="Times New Roman" w:hAnsi="Times New Roman" w:cs="Times New Roman"/>
                <w:sz w:val="24"/>
                <w:szCs w:val="24"/>
              </w:rPr>
            </w:pPr>
            <w:r>
              <w:rPr>
                <w:rFonts w:ascii="Times New Roman" w:hAnsi="Times New Roman" w:cs="Times New Roman"/>
                <w:sz w:val="24"/>
                <w:szCs w:val="24"/>
              </w:rPr>
              <w:t>71,6</w:t>
            </w:r>
          </w:p>
        </w:tc>
      </w:tr>
    </w:tbl>
    <w:p w:rsidR="00C7173F" w:rsidRDefault="00C7173F" w:rsidP="00C7173F">
      <w:pPr>
        <w:tabs>
          <w:tab w:val="left" w:pos="426"/>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r>
      <w:r w:rsidR="0027432E">
        <w:rPr>
          <w:rFonts w:ascii="Times New Roman" w:hAnsi="Times New Roman" w:cs="Times New Roman"/>
          <w:sz w:val="24"/>
          <w:szCs w:val="24"/>
        </w:rPr>
        <w:t xml:space="preserve">Berdasarkan data pada Tabel </w:t>
      </w:r>
      <w:r w:rsidRPr="004C5DD5">
        <w:rPr>
          <w:rFonts w:ascii="Times New Roman" w:hAnsi="Times New Roman" w:cs="Times New Roman"/>
          <w:sz w:val="24"/>
          <w:szCs w:val="24"/>
        </w:rPr>
        <w:t xml:space="preserve">3, dapat dilihat bahwa 199 responden (71,6%) atau hampir seluruh responden memiliki pengetahuan kurang, 56 responden (20,1%) memiliki pengetahuan yang cukup, dan sebanyak 23 (8,3%) responden memiliki pengetahuan yang baik tentang HIV. </w:t>
      </w:r>
    </w:p>
    <w:p w:rsidR="00C7173F" w:rsidRPr="004368ED" w:rsidRDefault="00C7173F" w:rsidP="00C7173F">
      <w:pPr>
        <w:pStyle w:val="ListParagraph"/>
        <w:numPr>
          <w:ilvl w:val="0"/>
          <w:numId w:val="1"/>
        </w:numPr>
        <w:tabs>
          <w:tab w:val="left" w:pos="426"/>
        </w:tabs>
        <w:spacing w:line="360" w:lineRule="auto"/>
        <w:ind w:left="426" w:hanging="426"/>
        <w:rPr>
          <w:rFonts w:ascii="Times New Roman" w:hAnsi="Times New Roman" w:cs="Times New Roman"/>
          <w:b/>
          <w:sz w:val="24"/>
          <w:szCs w:val="24"/>
        </w:rPr>
      </w:pPr>
      <w:r>
        <w:rPr>
          <w:rFonts w:ascii="Times New Roman" w:hAnsi="Times New Roman" w:cs="Times New Roman"/>
          <w:b/>
          <w:sz w:val="24"/>
          <w:szCs w:val="24"/>
        </w:rPr>
        <w:lastRenderedPageBreak/>
        <w:t>Gambaran Sikap terhadap Perilaku Penularan HIV pada Siswa SMK “X” Kabupaten Pangandaran (N=278)</w:t>
      </w:r>
    </w:p>
    <w:p w:rsidR="00C7173F" w:rsidRDefault="00C7173F" w:rsidP="0027432E">
      <w:pPr>
        <w:pStyle w:val="Caption"/>
        <w:spacing w:line="360" w:lineRule="auto"/>
        <w:ind w:left="1418" w:hanging="992"/>
        <w:rPr>
          <w:rFonts w:ascii="Times New Roman" w:hAnsi="Times New Roman" w:cs="Times New Roman"/>
          <w:color w:val="auto"/>
          <w:sz w:val="24"/>
          <w:szCs w:val="24"/>
        </w:rPr>
      </w:pPr>
      <w:bookmarkStart w:id="4" w:name="_Toc67564114"/>
      <w:r>
        <w:rPr>
          <w:rFonts w:ascii="Times New Roman" w:hAnsi="Times New Roman" w:cs="Times New Roman"/>
          <w:color w:val="auto"/>
          <w:sz w:val="24"/>
        </w:rPr>
        <w:t xml:space="preserve">Tabel </w:t>
      </w:r>
      <w:r w:rsidRPr="00566695">
        <w:rPr>
          <w:rFonts w:ascii="Times New Roman" w:hAnsi="Times New Roman" w:cs="Times New Roman"/>
          <w:color w:val="auto"/>
          <w:sz w:val="24"/>
        </w:rPr>
        <w:fldChar w:fldCharType="begin"/>
      </w:r>
      <w:r w:rsidRPr="00566695">
        <w:rPr>
          <w:rFonts w:ascii="Times New Roman" w:hAnsi="Times New Roman" w:cs="Times New Roman"/>
          <w:color w:val="auto"/>
          <w:sz w:val="24"/>
        </w:rPr>
        <w:instrText xml:space="preserve"> SEQ Tabel_4. \* ARABIC </w:instrText>
      </w:r>
      <w:r w:rsidRPr="00566695">
        <w:rPr>
          <w:rFonts w:ascii="Times New Roman" w:hAnsi="Times New Roman" w:cs="Times New Roman"/>
          <w:color w:val="auto"/>
          <w:sz w:val="24"/>
        </w:rPr>
        <w:fldChar w:fldCharType="separate"/>
      </w:r>
      <w:r>
        <w:rPr>
          <w:rFonts w:ascii="Times New Roman" w:hAnsi="Times New Roman" w:cs="Times New Roman"/>
          <w:noProof/>
          <w:color w:val="auto"/>
          <w:sz w:val="24"/>
        </w:rPr>
        <w:t>4</w:t>
      </w:r>
      <w:r w:rsidRPr="00566695">
        <w:rPr>
          <w:rFonts w:ascii="Times New Roman" w:hAnsi="Times New Roman" w:cs="Times New Roman"/>
          <w:color w:val="auto"/>
          <w:sz w:val="24"/>
        </w:rPr>
        <w:fldChar w:fldCharType="end"/>
      </w:r>
      <w:r>
        <w:rPr>
          <w:rFonts w:ascii="Times New Roman" w:hAnsi="Times New Roman" w:cs="Times New Roman"/>
          <w:color w:val="auto"/>
          <w:sz w:val="24"/>
          <w:szCs w:val="24"/>
        </w:rPr>
        <w:t xml:space="preserve"> </w:t>
      </w:r>
      <w:r w:rsidRPr="00A65AD2">
        <w:rPr>
          <w:rFonts w:ascii="Times New Roman" w:hAnsi="Times New Roman" w:cs="Times New Roman"/>
          <w:color w:val="auto"/>
          <w:sz w:val="24"/>
          <w:szCs w:val="24"/>
        </w:rPr>
        <w:t xml:space="preserve">Distribusi Frekuensi Sikap </w:t>
      </w:r>
      <w:r>
        <w:rPr>
          <w:rFonts w:ascii="Times New Roman" w:hAnsi="Times New Roman" w:cs="Times New Roman"/>
          <w:color w:val="auto"/>
          <w:sz w:val="24"/>
          <w:szCs w:val="24"/>
        </w:rPr>
        <w:t xml:space="preserve">terhadap Perilaku Penularan </w:t>
      </w:r>
      <w:r w:rsidRPr="00A65AD2">
        <w:rPr>
          <w:rFonts w:ascii="Times New Roman" w:hAnsi="Times New Roman" w:cs="Times New Roman"/>
          <w:color w:val="auto"/>
          <w:sz w:val="24"/>
          <w:szCs w:val="24"/>
        </w:rPr>
        <w:t xml:space="preserve">HIV pada Siswa SMK </w:t>
      </w:r>
      <w:r>
        <w:rPr>
          <w:rFonts w:ascii="Times New Roman" w:hAnsi="Times New Roman" w:cs="Times New Roman"/>
          <w:color w:val="auto"/>
          <w:sz w:val="24"/>
          <w:szCs w:val="24"/>
        </w:rPr>
        <w:t>“</w:t>
      </w:r>
      <w:r w:rsidRPr="00A65AD2">
        <w:rPr>
          <w:rFonts w:ascii="Times New Roman" w:hAnsi="Times New Roman" w:cs="Times New Roman"/>
          <w:color w:val="auto"/>
          <w:sz w:val="24"/>
          <w:szCs w:val="24"/>
        </w:rPr>
        <w:t>X</w:t>
      </w:r>
      <w:r>
        <w:rPr>
          <w:rFonts w:ascii="Times New Roman" w:hAnsi="Times New Roman" w:cs="Times New Roman"/>
          <w:color w:val="auto"/>
          <w:sz w:val="24"/>
          <w:szCs w:val="24"/>
        </w:rPr>
        <w:t>”</w:t>
      </w:r>
      <w:r w:rsidRPr="00A65AD2">
        <w:rPr>
          <w:rFonts w:ascii="Times New Roman" w:hAnsi="Times New Roman" w:cs="Times New Roman"/>
          <w:color w:val="auto"/>
          <w:sz w:val="24"/>
          <w:szCs w:val="24"/>
        </w:rPr>
        <w:t xml:space="preserve"> Kabupaten Pangandaran</w:t>
      </w:r>
      <w:r>
        <w:rPr>
          <w:rFonts w:ascii="Times New Roman" w:hAnsi="Times New Roman" w:cs="Times New Roman"/>
          <w:color w:val="auto"/>
          <w:sz w:val="24"/>
          <w:szCs w:val="24"/>
        </w:rPr>
        <w:t xml:space="preserve"> (N=278)</w:t>
      </w:r>
      <w:bookmarkEnd w:id="4"/>
    </w:p>
    <w:tbl>
      <w:tblPr>
        <w:tblW w:w="0" w:type="auto"/>
        <w:tblInd w:w="250" w:type="dxa"/>
        <w:tblLook w:val="04A0" w:firstRow="1" w:lastRow="0" w:firstColumn="1" w:lastColumn="0" w:noHBand="0" w:noVBand="1"/>
      </w:tblPr>
      <w:tblGrid>
        <w:gridCol w:w="3119"/>
        <w:gridCol w:w="2290"/>
        <w:gridCol w:w="2246"/>
      </w:tblGrid>
      <w:tr w:rsidR="00C7173F" w:rsidTr="005D00BF">
        <w:tc>
          <w:tcPr>
            <w:tcW w:w="3119"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Kategori</w:t>
            </w:r>
          </w:p>
        </w:tc>
        <w:tc>
          <w:tcPr>
            <w:tcW w:w="2290"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Frekuensi (f)</w:t>
            </w:r>
          </w:p>
        </w:tc>
        <w:tc>
          <w:tcPr>
            <w:tcW w:w="2246" w:type="dxa"/>
            <w:tcBorders>
              <w:top w:val="single" w:sz="4" w:space="0" w:color="auto"/>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C7173F" w:rsidTr="005D00BF">
        <w:tc>
          <w:tcPr>
            <w:tcW w:w="3119" w:type="dxa"/>
            <w:tcBorders>
              <w:top w:val="single" w:sz="4" w:space="0" w:color="auto"/>
            </w:tcBorders>
          </w:tcPr>
          <w:p w:rsidR="00C7173F" w:rsidRPr="00247952" w:rsidRDefault="00C7173F" w:rsidP="005D00BF">
            <w:pPr>
              <w:pStyle w:val="ListParagraph"/>
              <w:tabs>
                <w:tab w:val="left" w:pos="0"/>
              </w:tabs>
              <w:spacing w:line="360" w:lineRule="auto"/>
              <w:ind w:left="0"/>
              <w:rPr>
                <w:rFonts w:ascii="Times New Roman" w:hAnsi="Times New Roman" w:cs="Times New Roman"/>
                <w:b/>
                <w:sz w:val="24"/>
                <w:szCs w:val="24"/>
              </w:rPr>
            </w:pPr>
            <w:r>
              <w:rPr>
                <w:rFonts w:ascii="Times New Roman" w:hAnsi="Times New Roman" w:cs="Times New Roman"/>
                <w:b/>
                <w:sz w:val="24"/>
                <w:szCs w:val="24"/>
              </w:rPr>
              <w:t>Sikap</w:t>
            </w:r>
          </w:p>
        </w:tc>
        <w:tc>
          <w:tcPr>
            <w:tcW w:w="2290" w:type="dxa"/>
            <w:tcBorders>
              <w:top w:val="single" w:sz="4" w:space="0" w:color="auto"/>
            </w:tcBorders>
          </w:tcPr>
          <w:p w:rsidR="00C7173F" w:rsidRDefault="00C7173F" w:rsidP="005D00BF">
            <w:pPr>
              <w:pStyle w:val="ListParagraph"/>
              <w:tabs>
                <w:tab w:val="left" w:pos="0"/>
              </w:tabs>
              <w:spacing w:line="360" w:lineRule="auto"/>
              <w:ind w:left="0" w:right="907"/>
              <w:rPr>
                <w:rFonts w:ascii="Times New Roman" w:hAnsi="Times New Roman" w:cs="Times New Roman"/>
                <w:sz w:val="24"/>
                <w:szCs w:val="24"/>
              </w:rPr>
            </w:pPr>
          </w:p>
        </w:tc>
        <w:tc>
          <w:tcPr>
            <w:tcW w:w="2246" w:type="dxa"/>
            <w:tcBorders>
              <w:top w:val="single" w:sz="4" w:space="0" w:color="auto"/>
            </w:tcBorders>
          </w:tcPr>
          <w:p w:rsidR="00C7173F" w:rsidRDefault="00C7173F" w:rsidP="005D00BF">
            <w:pPr>
              <w:pStyle w:val="ListParagraph"/>
              <w:tabs>
                <w:tab w:val="left" w:pos="0"/>
              </w:tabs>
              <w:spacing w:line="360" w:lineRule="auto"/>
              <w:ind w:left="0" w:right="907"/>
              <w:rPr>
                <w:rFonts w:ascii="Times New Roman" w:hAnsi="Times New Roman" w:cs="Times New Roman"/>
                <w:sz w:val="24"/>
                <w:szCs w:val="24"/>
              </w:rPr>
            </w:pPr>
          </w:p>
        </w:tc>
      </w:tr>
      <w:tr w:rsidR="00C7173F" w:rsidRPr="00247952" w:rsidTr="005D00BF">
        <w:tc>
          <w:tcPr>
            <w:tcW w:w="3119" w:type="dxa"/>
          </w:tcPr>
          <w:p w:rsidR="00C7173F" w:rsidRPr="00247952" w:rsidRDefault="00C7173F" w:rsidP="005D00BF">
            <w:pPr>
              <w:pStyle w:val="ListParagraph"/>
              <w:tabs>
                <w:tab w:val="left" w:pos="0"/>
              </w:tabs>
              <w:spacing w:line="360" w:lineRule="auto"/>
              <w:ind w:left="0" w:firstLine="142"/>
              <w:rPr>
                <w:rFonts w:ascii="Times New Roman" w:hAnsi="Times New Roman" w:cs="Times New Roman"/>
                <w:i/>
                <w:sz w:val="24"/>
                <w:szCs w:val="24"/>
              </w:rPr>
            </w:pPr>
            <w:r>
              <w:rPr>
                <w:rFonts w:ascii="Times New Roman" w:hAnsi="Times New Roman" w:cs="Times New Roman"/>
                <w:i/>
                <w:sz w:val="24"/>
                <w:szCs w:val="24"/>
              </w:rPr>
              <w:t>Favourable</w:t>
            </w:r>
          </w:p>
        </w:tc>
        <w:tc>
          <w:tcPr>
            <w:tcW w:w="2290" w:type="dxa"/>
          </w:tcPr>
          <w:p w:rsidR="00C7173F" w:rsidRDefault="00C7173F" w:rsidP="005D00BF">
            <w:pPr>
              <w:pStyle w:val="ListParagraph"/>
              <w:tabs>
                <w:tab w:val="left" w:pos="0"/>
              </w:tabs>
              <w:spacing w:line="360" w:lineRule="auto"/>
              <w:ind w:left="0" w:right="907"/>
              <w:jc w:val="right"/>
              <w:rPr>
                <w:rFonts w:ascii="Times New Roman" w:hAnsi="Times New Roman" w:cs="Times New Roman"/>
                <w:sz w:val="24"/>
                <w:szCs w:val="24"/>
              </w:rPr>
            </w:pPr>
            <w:r>
              <w:rPr>
                <w:rFonts w:ascii="Times New Roman" w:hAnsi="Times New Roman" w:cs="Times New Roman"/>
                <w:sz w:val="24"/>
                <w:szCs w:val="24"/>
              </w:rPr>
              <w:t>126</w:t>
            </w:r>
          </w:p>
        </w:tc>
        <w:tc>
          <w:tcPr>
            <w:tcW w:w="2246" w:type="dxa"/>
          </w:tcPr>
          <w:p w:rsidR="00C7173F" w:rsidRDefault="00C7173F" w:rsidP="005D00BF">
            <w:pPr>
              <w:pStyle w:val="ListParagraph"/>
              <w:tabs>
                <w:tab w:val="left" w:pos="0"/>
              </w:tabs>
              <w:spacing w:line="360" w:lineRule="auto"/>
              <w:ind w:left="0" w:right="907"/>
              <w:jc w:val="right"/>
              <w:rPr>
                <w:rFonts w:ascii="Times New Roman" w:hAnsi="Times New Roman" w:cs="Times New Roman"/>
                <w:sz w:val="24"/>
                <w:szCs w:val="24"/>
              </w:rPr>
            </w:pPr>
            <w:r>
              <w:rPr>
                <w:rFonts w:ascii="Times New Roman" w:hAnsi="Times New Roman" w:cs="Times New Roman"/>
                <w:sz w:val="24"/>
                <w:szCs w:val="24"/>
              </w:rPr>
              <w:t>45,3</w:t>
            </w:r>
          </w:p>
        </w:tc>
      </w:tr>
      <w:tr w:rsidR="00C7173F" w:rsidRPr="00247952" w:rsidTr="005D00BF">
        <w:tc>
          <w:tcPr>
            <w:tcW w:w="3119" w:type="dxa"/>
            <w:tcBorders>
              <w:bottom w:val="single" w:sz="4" w:space="0" w:color="auto"/>
            </w:tcBorders>
          </w:tcPr>
          <w:p w:rsidR="00C7173F" w:rsidRPr="00247952" w:rsidRDefault="00C7173F" w:rsidP="005D00BF">
            <w:pPr>
              <w:pStyle w:val="ListParagraph"/>
              <w:tabs>
                <w:tab w:val="left" w:pos="0"/>
              </w:tabs>
              <w:spacing w:line="360" w:lineRule="auto"/>
              <w:ind w:left="0" w:firstLine="142"/>
              <w:rPr>
                <w:rFonts w:ascii="Times New Roman" w:hAnsi="Times New Roman" w:cs="Times New Roman"/>
                <w:i/>
                <w:sz w:val="24"/>
                <w:szCs w:val="24"/>
              </w:rPr>
            </w:pPr>
            <w:r>
              <w:rPr>
                <w:rFonts w:ascii="Times New Roman" w:hAnsi="Times New Roman" w:cs="Times New Roman"/>
                <w:i/>
                <w:sz w:val="24"/>
                <w:szCs w:val="24"/>
              </w:rPr>
              <w:t>Unfavourable</w:t>
            </w:r>
          </w:p>
        </w:tc>
        <w:tc>
          <w:tcPr>
            <w:tcW w:w="2290" w:type="dxa"/>
            <w:tcBorders>
              <w:bottom w:val="single" w:sz="4" w:space="0" w:color="auto"/>
            </w:tcBorders>
          </w:tcPr>
          <w:p w:rsidR="00C7173F" w:rsidRDefault="00C7173F" w:rsidP="005D00BF">
            <w:pPr>
              <w:pStyle w:val="ListParagraph"/>
              <w:tabs>
                <w:tab w:val="left" w:pos="0"/>
              </w:tabs>
              <w:spacing w:line="360" w:lineRule="auto"/>
              <w:ind w:left="0" w:right="907"/>
              <w:jc w:val="right"/>
              <w:rPr>
                <w:rFonts w:ascii="Times New Roman" w:hAnsi="Times New Roman" w:cs="Times New Roman"/>
                <w:sz w:val="24"/>
                <w:szCs w:val="24"/>
              </w:rPr>
            </w:pPr>
            <w:r>
              <w:rPr>
                <w:rFonts w:ascii="Times New Roman" w:hAnsi="Times New Roman" w:cs="Times New Roman"/>
                <w:sz w:val="24"/>
                <w:szCs w:val="24"/>
              </w:rPr>
              <w:t>152</w:t>
            </w:r>
          </w:p>
        </w:tc>
        <w:tc>
          <w:tcPr>
            <w:tcW w:w="2246" w:type="dxa"/>
            <w:tcBorders>
              <w:bottom w:val="single" w:sz="4" w:space="0" w:color="auto"/>
            </w:tcBorders>
          </w:tcPr>
          <w:p w:rsidR="00C7173F" w:rsidRDefault="00C7173F" w:rsidP="005D00BF">
            <w:pPr>
              <w:pStyle w:val="ListParagraph"/>
              <w:tabs>
                <w:tab w:val="left" w:pos="0"/>
              </w:tabs>
              <w:spacing w:line="360" w:lineRule="auto"/>
              <w:ind w:left="0" w:right="907"/>
              <w:jc w:val="right"/>
              <w:rPr>
                <w:rFonts w:ascii="Times New Roman" w:hAnsi="Times New Roman" w:cs="Times New Roman"/>
                <w:sz w:val="24"/>
                <w:szCs w:val="24"/>
              </w:rPr>
            </w:pPr>
            <w:r>
              <w:rPr>
                <w:rFonts w:ascii="Times New Roman" w:hAnsi="Times New Roman" w:cs="Times New Roman"/>
                <w:sz w:val="24"/>
                <w:szCs w:val="24"/>
              </w:rPr>
              <w:t>54,7</w:t>
            </w:r>
          </w:p>
        </w:tc>
      </w:tr>
    </w:tbl>
    <w:p w:rsidR="00C7173F" w:rsidRDefault="00C7173F" w:rsidP="00C7173F">
      <w:pPr>
        <w:tabs>
          <w:tab w:val="left" w:pos="426"/>
        </w:tabs>
        <w:spacing w:after="0" w:line="360" w:lineRule="auto"/>
        <w:ind w:left="426"/>
        <w:jc w:val="both"/>
        <w:rPr>
          <w:rFonts w:ascii="Times New Roman" w:hAnsi="Times New Roman" w:cs="Times New Roman"/>
          <w:sz w:val="24"/>
          <w:szCs w:val="24"/>
        </w:rPr>
      </w:pPr>
      <w:r>
        <w:rPr>
          <w:rFonts w:ascii="Times New Roman" w:hAnsi="Times New Roman" w:cs="Times New Roman"/>
          <w:sz w:val="24"/>
          <w:szCs w:val="24"/>
        </w:rPr>
        <w:tab/>
        <w:t>Berdasarkan data yang dipero</w:t>
      </w:r>
      <w:r w:rsidR="0027432E">
        <w:rPr>
          <w:rFonts w:ascii="Times New Roman" w:hAnsi="Times New Roman" w:cs="Times New Roman"/>
          <w:sz w:val="24"/>
          <w:szCs w:val="24"/>
        </w:rPr>
        <w:t>leh dan tunjukan dalam Tabel 4</w:t>
      </w:r>
      <w:r>
        <w:rPr>
          <w:rFonts w:ascii="Times New Roman" w:hAnsi="Times New Roman" w:cs="Times New Roman"/>
          <w:sz w:val="24"/>
          <w:szCs w:val="24"/>
        </w:rPr>
        <w:t xml:space="preserve">, sejumlah 152 responden (54,7%) memiliki sikap </w:t>
      </w:r>
      <w:r>
        <w:rPr>
          <w:rFonts w:ascii="Times New Roman" w:hAnsi="Times New Roman" w:cs="Times New Roman"/>
          <w:i/>
          <w:sz w:val="24"/>
          <w:szCs w:val="24"/>
        </w:rPr>
        <w:t xml:space="preserve">unfavourable </w:t>
      </w:r>
      <w:r>
        <w:rPr>
          <w:rFonts w:ascii="Times New Roman" w:hAnsi="Times New Roman" w:cs="Times New Roman"/>
          <w:sz w:val="24"/>
          <w:szCs w:val="24"/>
        </w:rPr>
        <w:t xml:space="preserve">terhadap perilaku penularan HIV, sementara 126 responden (45,3%) lainnya memiliki sikap yang </w:t>
      </w:r>
      <w:r>
        <w:rPr>
          <w:rFonts w:ascii="Times New Roman" w:hAnsi="Times New Roman" w:cs="Times New Roman"/>
          <w:i/>
          <w:sz w:val="24"/>
          <w:szCs w:val="24"/>
        </w:rPr>
        <w:t xml:space="preserve">favourable </w:t>
      </w:r>
      <w:r>
        <w:rPr>
          <w:rFonts w:ascii="Times New Roman" w:hAnsi="Times New Roman" w:cs="Times New Roman"/>
          <w:sz w:val="24"/>
          <w:szCs w:val="24"/>
        </w:rPr>
        <w:t xml:space="preserve">terhadap perilaku penularan HIV. </w:t>
      </w:r>
    </w:p>
    <w:p w:rsidR="00C7173F" w:rsidRDefault="00C7173F" w:rsidP="00C7173F">
      <w:pPr>
        <w:pStyle w:val="ListParagraph"/>
        <w:numPr>
          <w:ilvl w:val="0"/>
          <w:numId w:val="1"/>
        </w:numPr>
        <w:tabs>
          <w:tab w:val="left" w:pos="0"/>
        </w:tabs>
        <w:spacing w:line="360" w:lineRule="auto"/>
        <w:ind w:left="426" w:hanging="426"/>
        <w:rPr>
          <w:rFonts w:ascii="Times New Roman" w:hAnsi="Times New Roman" w:cs="Times New Roman"/>
          <w:b/>
          <w:sz w:val="24"/>
          <w:szCs w:val="24"/>
        </w:rPr>
      </w:pPr>
      <w:r w:rsidRPr="005E14BE">
        <w:rPr>
          <w:rFonts w:ascii="Times New Roman" w:hAnsi="Times New Roman" w:cs="Times New Roman"/>
          <w:b/>
          <w:sz w:val="24"/>
        </w:rPr>
        <w:t xml:space="preserve">Gambaran Perilaku Berisiko Penularan HIV pada Siswa SMK “X” Kabupaten Pangandaran </w:t>
      </w:r>
      <w:r w:rsidRPr="005E14BE">
        <w:rPr>
          <w:rFonts w:ascii="Times New Roman" w:hAnsi="Times New Roman" w:cs="Times New Roman"/>
          <w:b/>
          <w:sz w:val="24"/>
          <w:szCs w:val="24"/>
        </w:rPr>
        <w:t>(N=278)</w:t>
      </w:r>
    </w:p>
    <w:p w:rsidR="00C7173F" w:rsidRDefault="0027432E" w:rsidP="0027432E">
      <w:pPr>
        <w:pStyle w:val="Caption"/>
        <w:spacing w:line="360" w:lineRule="auto"/>
        <w:ind w:left="1418" w:hanging="992"/>
        <w:rPr>
          <w:rFonts w:ascii="Times New Roman" w:hAnsi="Times New Roman" w:cs="Times New Roman"/>
          <w:color w:val="auto"/>
          <w:sz w:val="24"/>
          <w:szCs w:val="24"/>
        </w:rPr>
      </w:pPr>
      <w:r>
        <w:rPr>
          <w:rFonts w:ascii="Times New Roman" w:hAnsi="Times New Roman" w:cs="Times New Roman"/>
          <w:color w:val="auto"/>
          <w:sz w:val="24"/>
          <w:szCs w:val="24"/>
        </w:rPr>
        <w:t xml:space="preserve">Tabel </w:t>
      </w:r>
      <w:r w:rsidR="00C7173F" w:rsidRPr="00C7173F">
        <w:rPr>
          <w:rFonts w:ascii="Times New Roman" w:hAnsi="Times New Roman" w:cs="Times New Roman"/>
          <w:color w:val="auto"/>
          <w:sz w:val="24"/>
          <w:szCs w:val="24"/>
        </w:rPr>
        <w:t>5</w:t>
      </w:r>
      <w:r w:rsidR="00C7173F" w:rsidRPr="00C7173F">
        <w:rPr>
          <w:rFonts w:ascii="Times New Roman" w:hAnsi="Times New Roman" w:cs="Times New Roman"/>
          <w:b w:val="0"/>
          <w:color w:val="auto"/>
          <w:sz w:val="24"/>
          <w:szCs w:val="24"/>
        </w:rPr>
        <w:t xml:space="preserve"> </w:t>
      </w:r>
      <w:r w:rsidR="00C7173F" w:rsidRPr="00A65AD2">
        <w:rPr>
          <w:rFonts w:ascii="Times New Roman" w:hAnsi="Times New Roman" w:cs="Times New Roman"/>
          <w:color w:val="auto"/>
          <w:sz w:val="24"/>
          <w:szCs w:val="24"/>
        </w:rPr>
        <w:t xml:space="preserve">Distribusi Frekuensi </w:t>
      </w:r>
      <w:r w:rsidR="00C7173F">
        <w:rPr>
          <w:rFonts w:ascii="Times New Roman" w:hAnsi="Times New Roman" w:cs="Times New Roman"/>
          <w:color w:val="auto"/>
          <w:sz w:val="24"/>
          <w:szCs w:val="24"/>
        </w:rPr>
        <w:t xml:space="preserve">Jenis </w:t>
      </w:r>
      <w:r w:rsidR="00C7173F" w:rsidRPr="00A65AD2">
        <w:rPr>
          <w:rFonts w:ascii="Times New Roman" w:hAnsi="Times New Roman" w:cs="Times New Roman"/>
          <w:color w:val="auto"/>
          <w:sz w:val="24"/>
          <w:szCs w:val="24"/>
        </w:rPr>
        <w:t xml:space="preserve">Perilaku Berisiko Penularan HIV pada Siswa SMK </w:t>
      </w:r>
      <w:r w:rsidR="00C7173F">
        <w:rPr>
          <w:rFonts w:ascii="Times New Roman" w:hAnsi="Times New Roman" w:cs="Times New Roman"/>
          <w:color w:val="auto"/>
          <w:sz w:val="24"/>
          <w:szCs w:val="24"/>
        </w:rPr>
        <w:t>“</w:t>
      </w:r>
      <w:r w:rsidR="00C7173F" w:rsidRPr="00A65AD2">
        <w:rPr>
          <w:rFonts w:ascii="Times New Roman" w:hAnsi="Times New Roman" w:cs="Times New Roman"/>
          <w:color w:val="auto"/>
          <w:sz w:val="24"/>
          <w:szCs w:val="24"/>
        </w:rPr>
        <w:t>X</w:t>
      </w:r>
      <w:r w:rsidR="00C7173F">
        <w:rPr>
          <w:rFonts w:ascii="Times New Roman" w:hAnsi="Times New Roman" w:cs="Times New Roman"/>
          <w:color w:val="auto"/>
          <w:sz w:val="24"/>
          <w:szCs w:val="24"/>
        </w:rPr>
        <w:t>”</w:t>
      </w:r>
      <w:r w:rsidR="00C7173F" w:rsidRPr="00A65AD2">
        <w:rPr>
          <w:rFonts w:ascii="Times New Roman" w:hAnsi="Times New Roman" w:cs="Times New Roman"/>
          <w:color w:val="auto"/>
          <w:sz w:val="24"/>
          <w:szCs w:val="24"/>
        </w:rPr>
        <w:t xml:space="preserve"> Kabupaten Pangandaran</w:t>
      </w:r>
      <w:r w:rsidR="00C7173F">
        <w:rPr>
          <w:rFonts w:ascii="Times New Roman" w:hAnsi="Times New Roman" w:cs="Times New Roman"/>
          <w:color w:val="auto"/>
          <w:sz w:val="24"/>
          <w:szCs w:val="24"/>
        </w:rPr>
        <w:t xml:space="preserve"> (N=278)</w:t>
      </w:r>
    </w:p>
    <w:tbl>
      <w:tblPr>
        <w:tblW w:w="9073" w:type="dxa"/>
        <w:tblInd w:w="-1168" w:type="dxa"/>
        <w:tblLayout w:type="fixed"/>
        <w:tblLook w:val="04A0" w:firstRow="1" w:lastRow="0" w:firstColumn="1" w:lastColumn="0" w:noHBand="0" w:noVBand="1"/>
      </w:tblPr>
      <w:tblGrid>
        <w:gridCol w:w="2269"/>
        <w:gridCol w:w="425"/>
        <w:gridCol w:w="567"/>
        <w:gridCol w:w="425"/>
        <w:gridCol w:w="709"/>
        <w:gridCol w:w="425"/>
        <w:gridCol w:w="709"/>
        <w:gridCol w:w="425"/>
        <w:gridCol w:w="709"/>
        <w:gridCol w:w="709"/>
        <w:gridCol w:w="708"/>
        <w:gridCol w:w="993"/>
      </w:tblGrid>
      <w:tr w:rsidR="00C7173F" w:rsidTr="001B40A4">
        <w:trPr>
          <w:tblHeader/>
        </w:trPr>
        <w:tc>
          <w:tcPr>
            <w:tcW w:w="2269" w:type="dxa"/>
            <w:vMerge w:val="restart"/>
            <w:tcBorders>
              <w:top w:val="single" w:sz="4" w:space="0" w:color="auto"/>
            </w:tcBorders>
            <w:shd w:val="clear" w:color="auto" w:fill="auto"/>
            <w:vAlign w:val="center"/>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Pernyataan Kuesioner</w:t>
            </w:r>
          </w:p>
        </w:tc>
        <w:tc>
          <w:tcPr>
            <w:tcW w:w="5811" w:type="dxa"/>
            <w:gridSpan w:val="10"/>
            <w:tcBorders>
              <w:top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Jawaban</w:t>
            </w:r>
          </w:p>
        </w:tc>
        <w:tc>
          <w:tcPr>
            <w:tcW w:w="993" w:type="dxa"/>
            <w:vMerge w:val="restart"/>
            <w:tcBorders>
              <w:top w:val="single" w:sz="4" w:space="0" w:color="auto"/>
            </w:tcBorders>
            <w:shd w:val="clear" w:color="auto" w:fill="auto"/>
            <w:vAlign w:val="center"/>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Total</w:t>
            </w:r>
          </w:p>
        </w:tc>
      </w:tr>
      <w:tr w:rsidR="00C7173F" w:rsidTr="005D00BF">
        <w:trPr>
          <w:tblHeader/>
        </w:trPr>
        <w:tc>
          <w:tcPr>
            <w:tcW w:w="2269" w:type="dxa"/>
            <w:vMerge/>
          </w:tcPr>
          <w:p w:rsidR="00C7173F" w:rsidRDefault="00C7173F" w:rsidP="005D00BF">
            <w:pPr>
              <w:pStyle w:val="ListParagraph"/>
              <w:tabs>
                <w:tab w:val="left" w:pos="0"/>
              </w:tabs>
              <w:spacing w:line="360" w:lineRule="auto"/>
              <w:ind w:left="0"/>
              <w:rPr>
                <w:rFonts w:ascii="Times New Roman" w:hAnsi="Times New Roman" w:cs="Times New Roman"/>
                <w:b/>
                <w:sz w:val="24"/>
                <w:szCs w:val="24"/>
              </w:rPr>
            </w:pPr>
          </w:p>
        </w:tc>
        <w:tc>
          <w:tcPr>
            <w:tcW w:w="992" w:type="dxa"/>
            <w:gridSpan w:val="2"/>
            <w:vAlign w:val="center"/>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Selalu</w:t>
            </w:r>
          </w:p>
        </w:tc>
        <w:tc>
          <w:tcPr>
            <w:tcW w:w="1134" w:type="dxa"/>
            <w:gridSpan w:val="2"/>
            <w:vAlign w:val="center"/>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Sering</w:t>
            </w:r>
          </w:p>
        </w:tc>
        <w:tc>
          <w:tcPr>
            <w:tcW w:w="1134" w:type="dxa"/>
            <w:gridSpan w:val="2"/>
            <w:vAlign w:val="center"/>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Kadang-kadang</w:t>
            </w:r>
          </w:p>
        </w:tc>
        <w:tc>
          <w:tcPr>
            <w:tcW w:w="1134" w:type="dxa"/>
            <w:gridSpan w:val="2"/>
            <w:vAlign w:val="center"/>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Jarang</w:t>
            </w:r>
          </w:p>
        </w:tc>
        <w:tc>
          <w:tcPr>
            <w:tcW w:w="1417" w:type="dxa"/>
            <w:gridSpan w:val="2"/>
            <w:vAlign w:val="center"/>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Tidak pernah</w:t>
            </w:r>
          </w:p>
        </w:tc>
        <w:tc>
          <w:tcPr>
            <w:tcW w:w="993" w:type="dxa"/>
            <w:vMerge/>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p>
        </w:tc>
      </w:tr>
      <w:tr w:rsidR="00C7173F" w:rsidTr="001B40A4">
        <w:trPr>
          <w:tblHeader/>
        </w:trPr>
        <w:tc>
          <w:tcPr>
            <w:tcW w:w="2269" w:type="dxa"/>
            <w:vMerge/>
            <w:tcBorders>
              <w:bottom w:val="single" w:sz="4" w:space="0" w:color="auto"/>
            </w:tcBorders>
          </w:tcPr>
          <w:p w:rsidR="00C7173F" w:rsidRDefault="00C7173F" w:rsidP="005D00BF">
            <w:pPr>
              <w:pStyle w:val="ListParagraph"/>
              <w:tabs>
                <w:tab w:val="left" w:pos="0"/>
              </w:tabs>
              <w:spacing w:line="360" w:lineRule="auto"/>
              <w:ind w:left="0"/>
              <w:rPr>
                <w:rFonts w:ascii="Times New Roman" w:hAnsi="Times New Roman" w:cs="Times New Roman"/>
                <w:b/>
                <w:sz w:val="24"/>
                <w:szCs w:val="24"/>
              </w:rPr>
            </w:pPr>
          </w:p>
        </w:tc>
        <w:tc>
          <w:tcPr>
            <w:tcW w:w="425"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567"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425"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709"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425"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709"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425"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709"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709"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f</w:t>
            </w:r>
          </w:p>
        </w:tc>
        <w:tc>
          <w:tcPr>
            <w:tcW w:w="708" w:type="dxa"/>
            <w:tcBorders>
              <w:bottom w:val="single" w:sz="4" w:space="0" w:color="auto"/>
            </w:tcBorders>
            <w:shd w:val="clear" w:color="auto" w:fill="auto"/>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r>
              <w:rPr>
                <w:rFonts w:ascii="Times New Roman" w:hAnsi="Times New Roman" w:cs="Times New Roman"/>
                <w:b/>
                <w:sz w:val="24"/>
                <w:szCs w:val="24"/>
              </w:rPr>
              <w:t>%</w:t>
            </w:r>
          </w:p>
        </w:tc>
        <w:tc>
          <w:tcPr>
            <w:tcW w:w="993" w:type="dxa"/>
            <w:vMerge/>
            <w:tcBorders>
              <w:bottom w:val="single" w:sz="4" w:space="0" w:color="auto"/>
            </w:tcBorders>
          </w:tcPr>
          <w:p w:rsidR="00C7173F" w:rsidRDefault="00C7173F" w:rsidP="005D00BF">
            <w:pPr>
              <w:pStyle w:val="ListParagraph"/>
              <w:tabs>
                <w:tab w:val="left" w:pos="0"/>
              </w:tabs>
              <w:spacing w:line="360" w:lineRule="auto"/>
              <w:ind w:left="0"/>
              <w:jc w:val="center"/>
              <w:rPr>
                <w:rFonts w:ascii="Times New Roman" w:hAnsi="Times New Roman" w:cs="Times New Roman"/>
                <w:b/>
                <w:sz w:val="24"/>
                <w:szCs w:val="24"/>
              </w:rPr>
            </w:pPr>
          </w:p>
        </w:tc>
      </w:tr>
      <w:tr w:rsidR="00C7173F" w:rsidRPr="004852EE" w:rsidTr="005D00BF">
        <w:tc>
          <w:tcPr>
            <w:tcW w:w="2269" w:type="dxa"/>
            <w:tcBorders>
              <w:top w:val="single" w:sz="4" w:space="0" w:color="auto"/>
            </w:tcBorders>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Berhubungan  seksual dengan teman</w:t>
            </w:r>
          </w:p>
        </w:tc>
        <w:tc>
          <w:tcPr>
            <w:tcW w:w="425" w:type="dxa"/>
            <w:tcBorders>
              <w:top w:val="single" w:sz="4" w:space="0" w:color="auto"/>
            </w:tcBorders>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single" w:sz="4" w:space="0" w:color="auto"/>
            </w:tcBorders>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0,4</w:t>
            </w:r>
          </w:p>
        </w:tc>
        <w:tc>
          <w:tcPr>
            <w:tcW w:w="425" w:type="dxa"/>
            <w:tcBorders>
              <w:top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tcBorders>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1,1</w:t>
            </w:r>
          </w:p>
        </w:tc>
        <w:tc>
          <w:tcPr>
            <w:tcW w:w="425" w:type="dxa"/>
            <w:tcBorders>
              <w:top w:val="single" w:sz="4" w:space="0" w:color="auto"/>
            </w:tcBorders>
          </w:tcPr>
          <w:p w:rsidR="00C7173F" w:rsidRDefault="00C7173F" w:rsidP="005D00BF">
            <w:pPr>
              <w:pStyle w:val="ListParagraph"/>
              <w:tabs>
                <w:tab w:val="left" w:pos="0"/>
                <w:tab w:val="left" w:pos="33"/>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w:t>
            </w:r>
          </w:p>
        </w:tc>
        <w:tc>
          <w:tcPr>
            <w:tcW w:w="709" w:type="dxa"/>
            <w:tcBorders>
              <w:top w:val="single" w:sz="4" w:space="0" w:color="auto"/>
            </w:tcBorders>
          </w:tcPr>
          <w:p w:rsidR="00C7173F" w:rsidRPr="004852EE" w:rsidRDefault="00C7173F" w:rsidP="005D00BF">
            <w:pPr>
              <w:pStyle w:val="ListParagraph"/>
              <w:tabs>
                <w:tab w:val="left" w:pos="0"/>
                <w:tab w:val="left" w:pos="33"/>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1,4</w:t>
            </w:r>
          </w:p>
        </w:tc>
        <w:tc>
          <w:tcPr>
            <w:tcW w:w="425" w:type="dxa"/>
            <w:tcBorders>
              <w:top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w:t>
            </w:r>
          </w:p>
        </w:tc>
        <w:tc>
          <w:tcPr>
            <w:tcW w:w="709" w:type="dxa"/>
            <w:tcBorders>
              <w:top w:val="single" w:sz="4" w:space="0" w:color="auto"/>
            </w:tcBorders>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0,4</w:t>
            </w:r>
          </w:p>
        </w:tc>
        <w:tc>
          <w:tcPr>
            <w:tcW w:w="709" w:type="dxa"/>
            <w:tcBorders>
              <w:top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269</w:t>
            </w:r>
          </w:p>
        </w:tc>
        <w:tc>
          <w:tcPr>
            <w:tcW w:w="708" w:type="dxa"/>
            <w:tcBorders>
              <w:top w:val="single" w:sz="4" w:space="0" w:color="auto"/>
            </w:tcBorders>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96,8</w:t>
            </w:r>
          </w:p>
        </w:tc>
        <w:tc>
          <w:tcPr>
            <w:tcW w:w="993" w:type="dxa"/>
            <w:tcBorders>
              <w:top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r w:rsidR="00C7173F" w:rsidRPr="004852EE" w:rsidTr="005D00BF">
        <w:tc>
          <w:tcPr>
            <w:tcW w:w="2269" w:type="dxa"/>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Berhubungan seksual dengan pacar</w:t>
            </w:r>
          </w:p>
        </w:tc>
        <w:tc>
          <w:tcPr>
            <w:tcW w:w="425" w:type="dxa"/>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0,7</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0,7</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4</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1,4</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6</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2,2</w:t>
            </w:r>
          </w:p>
        </w:tc>
        <w:tc>
          <w:tcPr>
            <w:tcW w:w="709"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264</w:t>
            </w:r>
          </w:p>
        </w:tc>
        <w:tc>
          <w:tcPr>
            <w:tcW w:w="708"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95,0</w:t>
            </w:r>
          </w:p>
        </w:tc>
        <w:tc>
          <w:tcPr>
            <w:tcW w:w="993"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r w:rsidR="00C7173F" w:rsidRPr="004852EE" w:rsidTr="005D00BF">
        <w:tc>
          <w:tcPr>
            <w:tcW w:w="2269" w:type="dxa"/>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Berhubungan seksual dengan Pekerja Seks Komersial</w:t>
            </w:r>
          </w:p>
        </w:tc>
        <w:tc>
          <w:tcPr>
            <w:tcW w:w="425" w:type="dxa"/>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0,7</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0,7</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274</w:t>
            </w:r>
          </w:p>
        </w:tc>
        <w:tc>
          <w:tcPr>
            <w:tcW w:w="708"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98,6</w:t>
            </w:r>
          </w:p>
        </w:tc>
        <w:tc>
          <w:tcPr>
            <w:tcW w:w="993"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r w:rsidR="00C7173F" w:rsidRPr="004852EE" w:rsidTr="005D00BF">
        <w:tc>
          <w:tcPr>
            <w:tcW w:w="2269" w:type="dxa"/>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 xml:space="preserve">Berhubungan </w:t>
            </w:r>
            <w:r>
              <w:rPr>
                <w:rFonts w:ascii="Times New Roman" w:hAnsi="Times New Roman" w:cs="Times New Roman"/>
                <w:sz w:val="24"/>
                <w:szCs w:val="24"/>
              </w:rPr>
              <w:lastRenderedPageBreak/>
              <w:t>seksual dengan sesama jenis</w:t>
            </w:r>
          </w:p>
        </w:tc>
        <w:tc>
          <w:tcPr>
            <w:tcW w:w="425" w:type="dxa"/>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lastRenderedPageBreak/>
              <w:t>0</w:t>
            </w:r>
          </w:p>
        </w:tc>
        <w:tc>
          <w:tcPr>
            <w:tcW w:w="567" w:type="dxa"/>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0,4</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0,7</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275</w:t>
            </w:r>
          </w:p>
        </w:tc>
        <w:tc>
          <w:tcPr>
            <w:tcW w:w="708"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98,9</w:t>
            </w:r>
          </w:p>
        </w:tc>
        <w:tc>
          <w:tcPr>
            <w:tcW w:w="993"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r w:rsidR="00C7173F" w:rsidRPr="004852EE" w:rsidTr="005D00BF">
        <w:trPr>
          <w:trHeight w:val="88"/>
        </w:trPr>
        <w:tc>
          <w:tcPr>
            <w:tcW w:w="2269" w:type="dxa"/>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lastRenderedPageBreak/>
              <w:t>Menggunakan pengaman atau kondom ketika melakukan hubungan seksual</w:t>
            </w:r>
          </w:p>
        </w:tc>
        <w:tc>
          <w:tcPr>
            <w:tcW w:w="425" w:type="dxa"/>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6</w:t>
            </w:r>
          </w:p>
        </w:tc>
        <w:tc>
          <w:tcPr>
            <w:tcW w:w="567" w:type="dxa"/>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2,2</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0,7</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1,8</w:t>
            </w:r>
          </w:p>
        </w:tc>
        <w:tc>
          <w:tcPr>
            <w:tcW w:w="425" w:type="dxa"/>
          </w:tcPr>
          <w:p w:rsidR="00C7173F"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0,7</w:t>
            </w:r>
          </w:p>
        </w:tc>
        <w:tc>
          <w:tcPr>
            <w:tcW w:w="709"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263</w:t>
            </w:r>
          </w:p>
        </w:tc>
        <w:tc>
          <w:tcPr>
            <w:tcW w:w="708"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94,6</w:t>
            </w:r>
          </w:p>
        </w:tc>
        <w:tc>
          <w:tcPr>
            <w:tcW w:w="993"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r w:rsidR="00C7173F" w:rsidRPr="004852EE" w:rsidTr="005D00BF">
        <w:tc>
          <w:tcPr>
            <w:tcW w:w="2269" w:type="dxa"/>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Menggunakan narkoba suntik</w:t>
            </w:r>
          </w:p>
        </w:tc>
        <w:tc>
          <w:tcPr>
            <w:tcW w:w="425" w:type="dxa"/>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0,4</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0,4</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276</w:t>
            </w:r>
          </w:p>
        </w:tc>
        <w:tc>
          <w:tcPr>
            <w:tcW w:w="708"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99,3</w:t>
            </w:r>
          </w:p>
        </w:tc>
        <w:tc>
          <w:tcPr>
            <w:tcW w:w="993"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r w:rsidR="00C7173F" w:rsidRPr="004852EE" w:rsidTr="005D00BF">
        <w:tc>
          <w:tcPr>
            <w:tcW w:w="2269" w:type="dxa"/>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Menggunakan jarum tato yang tidak steril</w:t>
            </w:r>
          </w:p>
        </w:tc>
        <w:tc>
          <w:tcPr>
            <w:tcW w:w="425" w:type="dxa"/>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w:t>
            </w:r>
          </w:p>
        </w:tc>
        <w:tc>
          <w:tcPr>
            <w:tcW w:w="567" w:type="dxa"/>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0,4</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0,4</w:t>
            </w:r>
          </w:p>
        </w:tc>
        <w:tc>
          <w:tcPr>
            <w:tcW w:w="425"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276</w:t>
            </w:r>
          </w:p>
        </w:tc>
        <w:tc>
          <w:tcPr>
            <w:tcW w:w="708" w:type="dxa"/>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99,3</w:t>
            </w:r>
          </w:p>
        </w:tc>
        <w:tc>
          <w:tcPr>
            <w:tcW w:w="993" w:type="dxa"/>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r w:rsidR="00C7173F" w:rsidRPr="004852EE" w:rsidTr="005D00BF">
        <w:tc>
          <w:tcPr>
            <w:tcW w:w="2269" w:type="dxa"/>
            <w:tcBorders>
              <w:bottom w:val="single" w:sz="4" w:space="0" w:color="auto"/>
            </w:tcBorders>
          </w:tcPr>
          <w:p w:rsidR="00C7173F" w:rsidRPr="00CC021A" w:rsidRDefault="00C7173F" w:rsidP="005D00BF">
            <w:pPr>
              <w:pStyle w:val="ListParagraph"/>
              <w:tabs>
                <w:tab w:val="left" w:pos="0"/>
              </w:tabs>
              <w:spacing w:line="360" w:lineRule="auto"/>
              <w:ind w:left="0"/>
              <w:jc w:val="left"/>
              <w:rPr>
                <w:rFonts w:ascii="Times New Roman" w:hAnsi="Times New Roman" w:cs="Times New Roman"/>
                <w:sz w:val="24"/>
                <w:szCs w:val="24"/>
              </w:rPr>
            </w:pPr>
            <w:r>
              <w:rPr>
                <w:rFonts w:ascii="Times New Roman" w:hAnsi="Times New Roman" w:cs="Times New Roman"/>
                <w:sz w:val="24"/>
                <w:szCs w:val="24"/>
              </w:rPr>
              <w:t>Berhubungan seksual dengan pasangan yang diduga atau diketahui HIV positif</w:t>
            </w:r>
          </w:p>
        </w:tc>
        <w:tc>
          <w:tcPr>
            <w:tcW w:w="425" w:type="dxa"/>
            <w:tcBorders>
              <w:bottom w:val="single" w:sz="4" w:space="0" w:color="auto"/>
            </w:tcBorders>
          </w:tcPr>
          <w:p w:rsidR="00C7173F"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w:t>
            </w:r>
          </w:p>
        </w:tc>
        <w:tc>
          <w:tcPr>
            <w:tcW w:w="567" w:type="dxa"/>
            <w:tcBorders>
              <w:bottom w:val="single" w:sz="4" w:space="0" w:color="auto"/>
            </w:tcBorders>
          </w:tcPr>
          <w:p w:rsidR="00C7173F" w:rsidRPr="004852EE" w:rsidRDefault="00C7173F" w:rsidP="005D00BF">
            <w:pPr>
              <w:pStyle w:val="ListParagraph"/>
              <w:tabs>
                <w:tab w:val="left" w:pos="-108"/>
                <w:tab w:val="left" w:pos="0"/>
              </w:tabs>
              <w:spacing w:line="360" w:lineRule="auto"/>
              <w:ind w:left="0" w:right="-43"/>
              <w:jc w:val="right"/>
              <w:rPr>
                <w:rFonts w:ascii="Times New Roman" w:hAnsi="Times New Roman" w:cs="Times New Roman"/>
                <w:sz w:val="24"/>
                <w:szCs w:val="24"/>
              </w:rPr>
            </w:pPr>
            <w:r>
              <w:rPr>
                <w:rFonts w:ascii="Times New Roman" w:hAnsi="Times New Roman" w:cs="Times New Roman"/>
                <w:sz w:val="24"/>
                <w:szCs w:val="24"/>
              </w:rPr>
              <w:t>0</w:t>
            </w:r>
          </w:p>
        </w:tc>
        <w:tc>
          <w:tcPr>
            <w:tcW w:w="425" w:type="dxa"/>
            <w:tcBorders>
              <w:bottom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3</w:t>
            </w:r>
          </w:p>
        </w:tc>
        <w:tc>
          <w:tcPr>
            <w:tcW w:w="709" w:type="dxa"/>
            <w:tcBorders>
              <w:bottom w:val="single" w:sz="4" w:space="0" w:color="auto"/>
            </w:tcBorders>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1 ,1</w:t>
            </w:r>
          </w:p>
        </w:tc>
        <w:tc>
          <w:tcPr>
            <w:tcW w:w="425" w:type="dxa"/>
            <w:tcBorders>
              <w:bottom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1</w:t>
            </w:r>
          </w:p>
        </w:tc>
        <w:tc>
          <w:tcPr>
            <w:tcW w:w="709" w:type="dxa"/>
            <w:tcBorders>
              <w:bottom w:val="single" w:sz="4" w:space="0" w:color="auto"/>
            </w:tcBorders>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0,4</w:t>
            </w:r>
          </w:p>
        </w:tc>
        <w:tc>
          <w:tcPr>
            <w:tcW w:w="425" w:type="dxa"/>
            <w:tcBorders>
              <w:bottom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Borders>
              <w:bottom w:val="single" w:sz="4" w:space="0" w:color="auto"/>
            </w:tcBorders>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0</w:t>
            </w:r>
          </w:p>
        </w:tc>
        <w:tc>
          <w:tcPr>
            <w:tcW w:w="709" w:type="dxa"/>
            <w:tcBorders>
              <w:bottom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274</w:t>
            </w:r>
          </w:p>
        </w:tc>
        <w:tc>
          <w:tcPr>
            <w:tcW w:w="708" w:type="dxa"/>
            <w:tcBorders>
              <w:bottom w:val="single" w:sz="4" w:space="0" w:color="auto"/>
            </w:tcBorders>
          </w:tcPr>
          <w:p w:rsidR="00C7173F" w:rsidRPr="004852EE"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98,6</w:t>
            </w:r>
          </w:p>
        </w:tc>
        <w:tc>
          <w:tcPr>
            <w:tcW w:w="993" w:type="dxa"/>
            <w:tcBorders>
              <w:bottom w:val="single" w:sz="4" w:space="0" w:color="auto"/>
            </w:tcBorders>
          </w:tcPr>
          <w:p w:rsidR="00C7173F" w:rsidRDefault="00C7173F" w:rsidP="005D00BF">
            <w:pPr>
              <w:pStyle w:val="ListParagraph"/>
              <w:tabs>
                <w:tab w:val="left" w:pos="0"/>
              </w:tabs>
              <w:spacing w:line="360" w:lineRule="auto"/>
              <w:ind w:left="0"/>
              <w:jc w:val="right"/>
              <w:rPr>
                <w:rFonts w:ascii="Times New Roman" w:hAnsi="Times New Roman" w:cs="Times New Roman"/>
                <w:sz w:val="24"/>
                <w:szCs w:val="24"/>
              </w:rPr>
            </w:pPr>
            <w:r>
              <w:rPr>
                <w:rFonts w:ascii="Times New Roman" w:hAnsi="Times New Roman" w:cs="Times New Roman"/>
                <w:sz w:val="24"/>
                <w:szCs w:val="24"/>
              </w:rPr>
              <w:t>278</w:t>
            </w:r>
          </w:p>
        </w:tc>
      </w:tr>
    </w:tbl>
    <w:p w:rsidR="00C7173F" w:rsidRDefault="00C7173F" w:rsidP="00C7173F">
      <w:pPr>
        <w:pStyle w:val="ListParagraph"/>
        <w:tabs>
          <w:tab w:val="left" w:pos="0"/>
        </w:tabs>
        <w:spacing w:line="360" w:lineRule="auto"/>
        <w:ind w:left="426"/>
        <w:rPr>
          <w:rFonts w:ascii="Times New Roman" w:hAnsi="Times New Roman" w:cs="Times New Roman"/>
          <w:sz w:val="24"/>
          <w:szCs w:val="24"/>
        </w:rPr>
      </w:pPr>
    </w:p>
    <w:p w:rsidR="00C7173F" w:rsidRDefault="00C7173F" w:rsidP="00C7173F">
      <w:pPr>
        <w:pStyle w:val="ListParagraph"/>
        <w:tabs>
          <w:tab w:val="left" w:pos="0"/>
        </w:tabs>
        <w:spacing w:line="360" w:lineRule="auto"/>
        <w:ind w:left="426"/>
        <w:rPr>
          <w:rFonts w:ascii="Times New Roman" w:hAnsi="Times New Roman" w:cs="Times New Roman"/>
          <w:sz w:val="24"/>
          <w:szCs w:val="24"/>
        </w:rPr>
      </w:pPr>
      <w:r>
        <w:rPr>
          <w:rFonts w:ascii="Times New Roman" w:hAnsi="Times New Roman" w:cs="Times New Roman"/>
          <w:sz w:val="24"/>
          <w:szCs w:val="24"/>
        </w:rPr>
        <w:tab/>
      </w:r>
      <w:r w:rsidR="0027432E">
        <w:rPr>
          <w:rFonts w:ascii="Times New Roman" w:hAnsi="Times New Roman" w:cs="Times New Roman"/>
          <w:sz w:val="24"/>
          <w:szCs w:val="24"/>
        </w:rPr>
        <w:t xml:space="preserve">Tabel </w:t>
      </w:r>
      <w:r>
        <w:rPr>
          <w:rFonts w:ascii="Times New Roman" w:hAnsi="Times New Roman" w:cs="Times New Roman"/>
          <w:sz w:val="24"/>
          <w:szCs w:val="24"/>
        </w:rPr>
        <w:t xml:space="preserve">5 menjelaskan bahwa 9 responden (3,2%) pernah berhubungan seksual dengan teman, sebanyak 14 responden (5%) pernah berhubungan seksual dengan pacar, sebanyak 4 responden (1,4%) pernah berhubungan seksual dengan Pekerja Seks Komersial, sebanyak 3 responden (1,1%) pernah berhubungan seksual dengan sesama jenis, sebanyak 15 responden (5,4%) pernah menggunakan kondom ketika melakukan hubungan seksual, 2 responden (0,7%) pernah menggunakan narkoba suntik, 2 responden (0,7%) pernah menggunakan jarum tato yang tidak steril, dan sebanyak 4 responden </w:t>
      </w:r>
      <w:r>
        <w:rPr>
          <w:rFonts w:ascii="Times New Roman" w:hAnsi="Times New Roman" w:cs="Times New Roman"/>
          <w:sz w:val="24"/>
          <w:szCs w:val="24"/>
        </w:rPr>
        <w:lastRenderedPageBreak/>
        <w:t>(1,4%) pernah berhubungan seksual dengan pasangan yang diduga atau diketahui HIV positif.</w:t>
      </w:r>
    </w:p>
    <w:p w:rsidR="0027432E" w:rsidRDefault="0027432E" w:rsidP="00C7173F">
      <w:pPr>
        <w:pStyle w:val="ListParagraph"/>
        <w:tabs>
          <w:tab w:val="left" w:pos="0"/>
        </w:tabs>
        <w:spacing w:line="360" w:lineRule="auto"/>
        <w:ind w:left="426"/>
        <w:rPr>
          <w:rFonts w:ascii="Times New Roman" w:hAnsi="Times New Roman" w:cs="Times New Roman"/>
          <w:sz w:val="24"/>
          <w:szCs w:val="24"/>
        </w:rPr>
      </w:pPr>
    </w:p>
    <w:p w:rsidR="00C7173F" w:rsidRPr="004368ED" w:rsidRDefault="00C7173F" w:rsidP="00C7173F">
      <w:pPr>
        <w:tabs>
          <w:tab w:val="left" w:pos="0"/>
        </w:tabs>
        <w:spacing w:after="0" w:line="360" w:lineRule="auto"/>
        <w:rPr>
          <w:rFonts w:ascii="Times New Roman" w:hAnsi="Times New Roman" w:cs="Times New Roman"/>
          <w:b/>
          <w:sz w:val="24"/>
          <w:szCs w:val="24"/>
          <w:lang w:val="id-ID"/>
        </w:rPr>
      </w:pPr>
      <w:r w:rsidRPr="004368ED">
        <w:rPr>
          <w:rFonts w:ascii="Times New Roman" w:hAnsi="Times New Roman" w:cs="Times New Roman"/>
          <w:b/>
          <w:sz w:val="24"/>
          <w:szCs w:val="24"/>
          <w:lang w:val="id-ID"/>
        </w:rPr>
        <w:t>PEMBAHASAN</w:t>
      </w:r>
    </w:p>
    <w:p w:rsidR="00C7173F" w:rsidRPr="004368ED" w:rsidRDefault="00C7173F" w:rsidP="00C7173F">
      <w:pPr>
        <w:pStyle w:val="ListParagraph"/>
        <w:numPr>
          <w:ilvl w:val="0"/>
          <w:numId w:val="2"/>
        </w:numPr>
        <w:tabs>
          <w:tab w:val="left" w:pos="0"/>
        </w:tabs>
        <w:spacing w:line="360" w:lineRule="auto"/>
        <w:ind w:left="426" w:hanging="426"/>
        <w:rPr>
          <w:rFonts w:ascii="Times New Roman" w:hAnsi="Times New Roman" w:cs="Times New Roman"/>
          <w:b/>
          <w:sz w:val="24"/>
          <w:szCs w:val="24"/>
          <w:lang w:val="id-ID"/>
        </w:rPr>
      </w:pPr>
      <w:bookmarkStart w:id="5" w:name="_Toc67565104"/>
      <w:r w:rsidRPr="005E14BE">
        <w:rPr>
          <w:rFonts w:ascii="Times New Roman" w:hAnsi="Times New Roman" w:cs="Times New Roman"/>
          <w:b/>
          <w:sz w:val="24"/>
        </w:rPr>
        <w:t>Pengetahuan tentang HIV</w:t>
      </w:r>
      <w:bookmarkEnd w:id="5"/>
    </w:p>
    <w:p w:rsidR="00C7173F" w:rsidRDefault="00C7173F" w:rsidP="00C7173F">
      <w:pPr>
        <w:pStyle w:val="ListParagraph"/>
        <w:tabs>
          <w:tab w:val="left" w:pos="0"/>
        </w:tabs>
        <w:spacing w:line="360" w:lineRule="auto"/>
        <w:ind w:left="426"/>
        <w:rPr>
          <w:rFonts w:ascii="Times New Roman" w:hAnsi="Times New Roman" w:cs="Times New Roman"/>
          <w:sz w:val="24"/>
          <w:szCs w:val="24"/>
        </w:rPr>
      </w:pPr>
      <w:r>
        <w:rPr>
          <w:rFonts w:ascii="Times New Roman" w:hAnsi="Times New Roman" w:cs="Times New Roman"/>
          <w:b/>
          <w:sz w:val="24"/>
        </w:rPr>
        <w:tab/>
      </w:r>
      <w:r w:rsidRPr="004368ED">
        <w:rPr>
          <w:rFonts w:ascii="Times New Roman" w:hAnsi="Times New Roman" w:cs="Times New Roman"/>
          <w:sz w:val="24"/>
          <w:szCs w:val="24"/>
        </w:rPr>
        <w:t xml:space="preserve">Pengetahuan dapat diartikan sebagai informasi yang terus-menerus diperlukan untuk memahami pengalaman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{"citationItems":[{"id":"ITEM-1","itemData":{"author":[{"dropping-particle":"","family":"Potter","given":"Patricia A","non-dropping-particle":"","parse-names":false,"suffix":""},{"dropping-particle":"","family":"Perry","given":"Anne Griffin","non-dropping-particle":"","parse-names":false,"suffix":""},{"dropping-particle":"","family":"Stockert","given":"Patricia","non-dropping-particle":"","parse-names":false,"suffix":""},{"dropping-particle":"","family":"Hall","given":"Amy","non-dropping-particle":"","parse-names":false,"suffix":""}],"id":"ITEM-1","issued":{"date-parts":[["2016"]]},"publisher":"Elsevier Health Sciences","title":"Fundamentals of Nursing","type":"book"},"uris":["http://www.mendeley.com/documents/?uuid=8a0488b9-5245-4580-bf53-b5422c7f6708"]}],"mendeley":{"formattedCitation":"(Potter, Perry, Stockert, &amp; Hall, 2016)","plainTextFormattedCitation":"(Potter, Perry, Stockert, &amp; Hall, 2016)","previouslyFormattedCitation":"(Potter, Perry, Stockert, &amp; Hall, 2016)"},"properties":{"noteIndex":0},"schema":"https://github.com/citation-style-language/schema/raw/master/csl-citation.json"}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(Potter, Perry, Stockert, &amp; Hall, 2016)</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w:t>
      </w:r>
      <w:proofErr w:type="gramStart"/>
      <w:r w:rsidRPr="004368ED">
        <w:rPr>
          <w:rFonts w:ascii="Times New Roman" w:hAnsi="Times New Roman" w:cs="Times New Roman"/>
          <w:sz w:val="24"/>
          <w:szCs w:val="24"/>
        </w:rPr>
        <w:t>Dalam penelitian ini pengetahuan merupakan segala sesuatu yang diketahui oleh respoden yakni siswa SMK “X” Kabupaten Pangandaran mengenai HIV.</w:t>
      </w:r>
      <w:proofErr w:type="gramEnd"/>
      <w:r w:rsidRPr="004368ED">
        <w:rPr>
          <w:rFonts w:ascii="Times New Roman" w:hAnsi="Times New Roman" w:cs="Times New Roman"/>
          <w:sz w:val="24"/>
          <w:szCs w:val="24"/>
        </w:rPr>
        <w:t xml:space="preserve"> </w:t>
      </w:r>
    </w:p>
    <w:p w:rsidR="00C7173F" w:rsidRDefault="00C7173F" w:rsidP="00C7173F">
      <w:pPr>
        <w:pStyle w:val="ListParagraph"/>
        <w:tabs>
          <w:tab w:val="left" w:pos="0"/>
        </w:tabs>
        <w:spacing w:line="360" w:lineRule="auto"/>
        <w:ind w:left="426"/>
        <w:rPr>
          <w:rFonts w:ascii="Times New Roman" w:hAnsi="Times New Roman" w:cs="Times New Roman"/>
          <w:sz w:val="24"/>
          <w:szCs w:val="24"/>
        </w:rPr>
      </w:pPr>
      <w:r>
        <w:rPr>
          <w:rFonts w:ascii="Times New Roman" w:hAnsi="Times New Roman" w:cs="Times New Roman"/>
          <w:sz w:val="24"/>
          <w:szCs w:val="24"/>
        </w:rPr>
        <w:tab/>
      </w:r>
      <w:r w:rsidRPr="004368ED">
        <w:rPr>
          <w:rFonts w:ascii="Times New Roman" w:hAnsi="Times New Roman" w:cs="Times New Roman"/>
          <w:sz w:val="24"/>
          <w:szCs w:val="24"/>
        </w:rPr>
        <w:t>Hasil penelitian menunjukan bahwa sebagian besar responden yakni (71</w:t>
      </w:r>
      <w:proofErr w:type="gramStart"/>
      <w:r w:rsidRPr="004368ED">
        <w:rPr>
          <w:rFonts w:ascii="Times New Roman" w:hAnsi="Times New Roman" w:cs="Times New Roman"/>
          <w:sz w:val="24"/>
          <w:szCs w:val="24"/>
        </w:rPr>
        <w:t>,6</w:t>
      </w:r>
      <w:proofErr w:type="gramEnd"/>
      <w:r w:rsidRPr="004368ED">
        <w:rPr>
          <w:rFonts w:ascii="Times New Roman" w:hAnsi="Times New Roman" w:cs="Times New Roman"/>
          <w:sz w:val="24"/>
          <w:szCs w:val="24"/>
        </w:rPr>
        <w:t xml:space="preserve">%) memiliki pengetahuan tentang HIV yang kurang. Daya tangkap dan pola pikir seseorang akan semakin membaik seiring bertambahnya usia, sehingga pengetahuan yang diperoleh akan semakin membaik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{"citationItems":[{"id":"ITEM-1","itemData":{"ISSN":"2540-8844","abstract":"ABSTRACT FACTORS - FACTORS WHO AFFECTING TO LEVEL OF KNOWLEDGE PARENTS ABOUT A GENETIC ABNORMALITY CAUSED OF INTELLECTUAL DISABILITY IN THE SEMARANG CITY Background: Disability intellectual (DI) caused by several factors. Parents are highly plays an important. The knowledge parents about a disability intellectual influenced by several factors, that is age, sex, education level, level of income, exposure to get information, consultation to doctor, and socio-cultural. Methods: The research is analytic observational with design cross sectional, samples all parents patients. Research in SLB-C Widya Bhakti Semarang, purpose to know anything influences the level of knowledge parents about intellectual disability cause. Total sampel is 50. The tested data using chi square.Results: The level knowledge to DI in Semarang is good (48 %). The consultation to the doctor ( p = 0,056 ) having influence on the knowledge parents about a genetic disorder caused disability intellectual. While the age ( p = 0,144 ), the level of education ( p = 0,575 ), income levels ( p = 0,976 ), exposure to information ( p = 0,266 ), and social-culture the religion ( p=0, 606 ) and jobs ( p = 0,379 ) no have influence. The conclusion: The consultation to doctor having influence on the knowledge parents about abnormality a genetic disorder caused disability intellectual. While the age, levels of education, level level income and exposure information have no influence meaningful on the knowledge parents about a genetic disorder cause disability intellectual. Key word: Disability intlektual, a genetic disorder, the level knowledge, education, income, exposure to information, consultation doctor, social and cultural","author":[{"dropping-particle":"","family":"Ar-Rasily","given":"Oktarisa Khairiyah","non-dropping-particle":"","parse-names":false,"suffix":""},{"dropping-particle":"","family":"Dewi","given":"Puspita Kusuma","non-dropping-particle":"","parse-names":false,"suffix":""}],"container-title":"Kedokteran Diponegoro","id":"ITEM-1","issue":"4","issued":{"date-parts":[["2016"]]},"page":"1422-1433","title":"Faktor - Faktor yang Mempengaruhi Tingkat Pengetahuan Orang Tua Mengenai Kelainan Genetik Penyebab Disabilitas Intelektual di Kota Semarang","type":"article-journal","volume":"5"},"uris":["http://www.mendeley.com/documents/?uuid=590c3627-f03d-4295-92b3-586637e9e2ca"]}],"mendeley":{"formattedCitation":"(Ar-Rasily &amp; Dewi, 2016)","plainTextFormattedCitation":"(Ar-Rasily &amp; Dewi, 2016)","previouslyFormattedCitation":"(Ar-Rasily &amp; Dewi, 2016)"},"properties":{"noteIndex":0},"schema":"https://github.com/citation-style-language/schema/raw/master/csl-citation.json"}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(Ar-Rasily &amp; Dewi, 2016)</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Manfaat yang baik </w:t>
      </w:r>
      <w:proofErr w:type="gramStart"/>
      <w:r w:rsidRPr="004368ED">
        <w:rPr>
          <w:rFonts w:ascii="Times New Roman" w:hAnsi="Times New Roman" w:cs="Times New Roman"/>
          <w:sz w:val="24"/>
          <w:szCs w:val="24"/>
        </w:rPr>
        <w:t>akan</w:t>
      </w:r>
      <w:proofErr w:type="gramEnd"/>
      <w:r w:rsidRPr="004368ED">
        <w:rPr>
          <w:rFonts w:ascii="Times New Roman" w:hAnsi="Times New Roman" w:cs="Times New Roman"/>
          <w:sz w:val="24"/>
          <w:szCs w:val="24"/>
        </w:rPr>
        <w:t xml:space="preserve"> didapatkan jika seseorang mendapat pengetahuan yang tepat, begitu pula dengan pengetahuan mengenai HIV. Penelitian ini sejalan dengan penelitian dari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DOI":"10.1017/CBO9780511543579.180","ISBN":"9780511543579","author":[{"dropping-particle":"","family":"Sudikno","given":"","non-dropping-particle":"","parse-names":false,"suffix":""},{"dropping-particle":"","family":"Simanungkalit","given":"Bona","non-dropping-particle":"","parse-names":false,"suffix":""},{"dropping-particle":"","family":"Siswanto","given":"","non-dropping-particle":"","parse-names":false,"suffix":""}],"id":"ITEM-1","issued":{"date-parts":[["2011"]]},"title":"Pengetahuan HIV dan AIDS Pada Remaja di Indonsia (Analisis Data Riskesdas 2010)","type":"article-journal"},"uris":["http://www.mendeley.com/documents/?uuid=570876fc-0866-4dc4-b433-44d1c3bb6112"]}],"mendeley":{"formattedCitation":"(Sudikno, Simanungkalit, &amp; Siswanto, 2011)","manualFormatting":"Sudikno, Simanungkalit, dan Siswanto (2011)","plainTextFormattedCitation":"(Sudikno, Simanungkalit, &amp; Siswanto, 2011)","previouslyFormattedCitation":"(Sudikno, Simanungkalit, &amp; Siswanto, 2011)"},"properties":{"noteIndex":0},"schema":"https://github.com/citation-style-language/schema/raw/master/csl-citation.json"}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Sudikno, Simanungkalit, dan Siswanto (2011)</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yang menyatakan bahwa pengetahuan mengenai HIV di Indonesia masih rendah, dalam penelitiannya mengenai pengetahuan HIV/AIDS pada remaja di Indonesia didapatkan bahwa presentasi pengetahuan HIV/AIDS dengan kategori baik dengan remaja di perkotaan sebesar 54% dan di pedesaan sebesar 46,6%.</w:t>
      </w:r>
    </w:p>
    <w:p w:rsidR="00C7173F" w:rsidRPr="004368ED" w:rsidRDefault="00C7173F" w:rsidP="00C7173F">
      <w:pPr>
        <w:pStyle w:val="ListParagraph"/>
        <w:tabs>
          <w:tab w:val="left" w:pos="0"/>
        </w:tabs>
        <w:spacing w:line="360" w:lineRule="auto"/>
        <w:ind w:left="426"/>
        <w:rPr>
          <w:rFonts w:ascii="Times New Roman" w:hAnsi="Times New Roman" w:cs="Times New Roman"/>
          <w:b/>
          <w:sz w:val="24"/>
          <w:szCs w:val="24"/>
          <w:lang w:val="id-ID"/>
        </w:rPr>
      </w:pPr>
      <w:r>
        <w:rPr>
          <w:rFonts w:ascii="Times New Roman" w:hAnsi="Times New Roman" w:cs="Times New Roman"/>
          <w:sz w:val="24"/>
          <w:szCs w:val="24"/>
        </w:rPr>
        <w:tab/>
      </w:r>
      <w:r w:rsidRPr="004368ED">
        <w:rPr>
          <w:rFonts w:ascii="Times New Roman" w:hAnsi="Times New Roman" w:cs="Times New Roman"/>
          <w:sz w:val="24"/>
          <w:szCs w:val="24"/>
        </w:rPr>
        <w:t xml:space="preserve">Orang yang memiliki pengetahuan kurang mengenai HIV </w:t>
      </w:r>
      <w:proofErr w:type="gramStart"/>
      <w:r w:rsidRPr="004368ED">
        <w:rPr>
          <w:rFonts w:ascii="Times New Roman" w:hAnsi="Times New Roman" w:cs="Times New Roman"/>
          <w:sz w:val="24"/>
          <w:szCs w:val="24"/>
        </w:rPr>
        <w:t>akan</w:t>
      </w:r>
      <w:proofErr w:type="gramEnd"/>
      <w:r w:rsidRPr="004368ED">
        <w:rPr>
          <w:rFonts w:ascii="Times New Roman" w:hAnsi="Times New Roman" w:cs="Times New Roman"/>
          <w:sz w:val="24"/>
          <w:szCs w:val="24"/>
        </w:rPr>
        <w:t xml:space="preserve"> mempengaruhi sikap dan perilaku orang tersebut, seperti menjauhi atau mendeskriminasi orang dengan HIV, bahkan beranggapan bahwa penyakit tersebut tidak berbahaya. Sedangkan orang yang memiliki pengetahuan yang cukup mengenai HIV akan lebih menerima kehadiran orang dengan HIV/AIDS di lingkungan mereka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{"citationItems":[{"id":"ITEM-1","itemData":{"DOI":"10.24198/jppm.v5i3.20607","ISSN":"2442-448X","abstract":"Remaja yang terinfeksi HIV-AID di Indonesia menunjukkan angka yang cenderung meningkat, ketidak tahuan remaja menjadi pemicu peningkatan tersebut. Pengetahuan cara penularan HIV-AID sangat penting untuk mendorong remaja terhindar dari HIV-AID. Remaja berisiko sangat tinggi, karena remaja hubungan yang singkat dan pasangan yang banyak (pacar). Pengetahuan remaja ini termasuk salah satu indicator dalam Millenium Develepment Goals (MDGs) sehingga harus terus dipantau oleh Negara-negara berkembang termasuk Indonesia.Tujuan dari penulisan atikel ini untuk mendeskripsikan pengetahuan HIV-AID dikalangan remaja berusia 15-24 tahun.Untuk keperluan analisis artikel ini digunaka data dari hasil SDKI Indonesia tahun 2017.Berdasarkan data tersebut, diketahui mayoritas remaja pernah mendengar tentang HIV-AID, namun bila dikaji berdasarkan jenis kelamin, ternyata remaja wanita lebih banyak yang pernah mendengar tentang HIV-AID dibanding remaja pria. Sumber informasi yang banyak diketahui yakni dari guru sekolah, teman dan internet.Cara pencegahan nya, sebagian besar remaja menyatakan dengan cara membatasi hubungan seksual hanya dengan satu pasangan saja. Secara umum, tingkat pengetahuan tentang cara pencegahan HIV-AIDS meningkat seiring tingkat pendidikan remaja. Temua lainnya, masih ditemukan remaja yang belum pernah mendengar HIV-AID dan tidak mengetahui cara mencegah penularannya. Walaupun kelompok ini jumlah kecil namun perlu mendapat intervensi agar terhindar dari virus HIV-AID, baik yang berada di perkotaan maupun di perdesaan","author":[{"dropping-particle":"","family":"Nurwati","given":"Nunung","non-dropping-particle":"","parse-names":false,"suffix":""},{"dropping-particle":"","family":"Rusyidi","given":"Binahayati","non-dropping-particle":"","parse-names":false,"suffix":""}],"container-title":"Prosiding Penelitian dan Pengabdian kepada Masyarakat","id":"ITEM-1","issue":"3","issued":{"date-parts":[["2019"]]},"page":"288","title":"Pengetahuan Remaja terhadap HIV-AID","type":"article-journal","volume":"5"},"uris":["http://www.mendeley.com/documents/?uuid=98941915-dea6-46f0-bfa4-89c7b6de540d"]}],"mendeley":{"formattedCitation":"(Nurwati &amp; Rusyidi, 2019)","plainTextFormattedCitation":"(Nurwati &amp; Rusyidi, 2019)","previouslyFormattedCitation":"(Nurwati &amp; Rusyidi, 2019)"},"properties":{"noteIndex":0},"schema":"https://github.com/citation-style-language/schema/raw/master/csl-citation.json"}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(Nurwati &amp; Rusyidi, 2019)</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Cara untuk menghilangkan atau meminimalisir perilaku berisiko merupakan tindakan yang sangat penting, bisa ditanggulangi terutama oleh pihak sekolah salah satunya dengan </w:t>
      </w:r>
      <w:proofErr w:type="gramStart"/>
      <w:r w:rsidRPr="004368ED">
        <w:rPr>
          <w:rFonts w:ascii="Times New Roman" w:hAnsi="Times New Roman" w:cs="Times New Roman"/>
          <w:sz w:val="24"/>
          <w:szCs w:val="24"/>
        </w:rPr>
        <w:t>cara</w:t>
      </w:r>
      <w:proofErr w:type="gramEnd"/>
      <w:r w:rsidRPr="004368ED">
        <w:rPr>
          <w:rFonts w:ascii="Times New Roman" w:hAnsi="Times New Roman" w:cs="Times New Roman"/>
          <w:sz w:val="24"/>
          <w:szCs w:val="24"/>
        </w:rPr>
        <w:t xml:space="preserve"> memberikan pendidikan kesehatan yang tepat serta </w:t>
      </w:r>
      <w:r w:rsidRPr="004368ED">
        <w:rPr>
          <w:rFonts w:ascii="Times New Roman" w:hAnsi="Times New Roman" w:cs="Times New Roman"/>
          <w:sz w:val="24"/>
          <w:szCs w:val="24"/>
        </w:rPr>
        <w:lastRenderedPageBreak/>
        <w:t xml:space="preserve">membuat jadwal khusus konseling untuk permasalahan siswa sangat penting untuk mencegah dan mengendalikan perilaku berisiko penularan HIV. </w:t>
      </w:r>
      <w:proofErr w:type="gramStart"/>
      <w:r w:rsidRPr="004368ED">
        <w:rPr>
          <w:rFonts w:ascii="Times New Roman" w:hAnsi="Times New Roman" w:cs="Times New Roman"/>
          <w:sz w:val="24"/>
          <w:szCs w:val="24"/>
        </w:rPr>
        <w:t>Penjabaran diatas memiliki arti bahwa siswa SMK “X” Kabupaten Pangandaran memiliki pengetahuan yang kurang mengenai penularan HIV dapat menjadi potensial peningkatan angka kejadi</w:t>
      </w:r>
      <w:bookmarkStart w:id="6" w:name="_Toc67565105"/>
      <w:r w:rsidRPr="004368ED">
        <w:rPr>
          <w:rFonts w:ascii="Times New Roman" w:hAnsi="Times New Roman" w:cs="Times New Roman"/>
          <w:sz w:val="24"/>
          <w:szCs w:val="24"/>
        </w:rPr>
        <w:t>an HIV pada remaja di Indonesia.</w:t>
      </w:r>
      <w:proofErr w:type="gramEnd"/>
    </w:p>
    <w:p w:rsidR="00C7173F" w:rsidRPr="004368ED" w:rsidRDefault="00C7173F" w:rsidP="00C7173F">
      <w:pPr>
        <w:pStyle w:val="ListParagraph"/>
        <w:numPr>
          <w:ilvl w:val="0"/>
          <w:numId w:val="2"/>
        </w:numPr>
        <w:tabs>
          <w:tab w:val="left" w:pos="0"/>
        </w:tabs>
        <w:spacing w:line="360" w:lineRule="auto"/>
        <w:ind w:left="426" w:hanging="426"/>
        <w:rPr>
          <w:rFonts w:ascii="Times New Roman" w:hAnsi="Times New Roman" w:cs="Times New Roman"/>
          <w:b/>
          <w:sz w:val="24"/>
          <w:szCs w:val="24"/>
        </w:rPr>
      </w:pPr>
      <w:r w:rsidRPr="005E14BE">
        <w:rPr>
          <w:rFonts w:ascii="Times New Roman" w:hAnsi="Times New Roman" w:cs="Times New Roman"/>
          <w:b/>
          <w:sz w:val="24"/>
        </w:rPr>
        <w:t>Sikap terhadap Perilaku Penularan HI</w:t>
      </w:r>
      <w:bookmarkEnd w:id="6"/>
      <w:r w:rsidRPr="005E14BE">
        <w:rPr>
          <w:rFonts w:ascii="Times New Roman" w:hAnsi="Times New Roman" w:cs="Times New Roman"/>
          <w:b/>
          <w:sz w:val="24"/>
        </w:rPr>
        <w:t>V</w:t>
      </w:r>
    </w:p>
    <w:p w:rsidR="00C7173F" w:rsidRDefault="00C7173F" w:rsidP="00C7173F">
      <w:pPr>
        <w:pStyle w:val="ListParagraph"/>
        <w:tabs>
          <w:tab w:val="left" w:pos="0"/>
        </w:tabs>
        <w:spacing w:line="360" w:lineRule="auto"/>
        <w:ind w:left="426"/>
        <w:rPr>
          <w:rFonts w:ascii="Times New Roman" w:hAnsi="Times New Roman" w:cs="Times New Roman"/>
          <w:sz w:val="24"/>
          <w:szCs w:val="24"/>
        </w:rPr>
      </w:pPr>
      <w:r>
        <w:rPr>
          <w:rFonts w:ascii="Times New Roman" w:hAnsi="Times New Roman" w:cs="Times New Roman"/>
          <w:b/>
          <w:sz w:val="24"/>
        </w:rPr>
        <w:tab/>
      </w:r>
      <w:r w:rsidRPr="004368ED">
        <w:rPr>
          <w:rFonts w:ascii="Times New Roman" w:hAnsi="Times New Roman" w:cs="Times New Roman"/>
          <w:sz w:val="24"/>
          <w:szCs w:val="24"/>
        </w:rPr>
        <w:t xml:space="preserve">Sikap merupakan reaksi yang muncul dari dalam diri seseorang terhadap suatu hal yang bersifat positif maupun negatif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{"citationItems":[{"id":"ITEM-1","itemData":{"DOI":"10.22216/jit.2014.v8i4.16","ISSN":"2460-5611","abstract":"Artikel ini bertujuan untuk mengetahui peranan pengetahuan, keyakinan dan sikap remaja tentang HIV-AIDS terhadap perilaku seksual remaja. Metode penelitian kuantitatif dengan pendekatan cross-sectional. Sampel sebanyak 233 mahasiswi diambil dari populasi sebanyak 666 mahasiswi. Analisis data yang digunakan adalah analisis univariat dengan distribusi frekuensi. Analisis bivariat menggunakan metode chi-square dan regresi logistik ganda untuk melihat variabel yang paling dominan. Hasil penelitian menunjukkan bahwa pengetahuan mempunyai hubungan yang bermakna secara statistik dengan perilaku seksual remaja. Responden yang memiliki pengetahuan kurang tentang HIV-AIDS cenderung melakukan perilaku seksual berat 10, 286 kali dibandingkan dengan responden yang memiliki pengetahuan baik.","author":[{"dropping-particle":"","family":"Sofa","given":"Marya","non-dropping-particle":"","parse-names":false,"suffix":""}],"container-title":"Jurnal Ipteks Terapan","id":"ITEM-1","issue":"4","issued":{"date-parts":[["2015"]]},"page":"199-207","title":"Peranan Pengetahuan, Keyakinan dan Sikap Mengenai HIV-AIDS terhadap Perilaku Seksual Remaja di Kabupaten Bungo Tahun 2013","type":"article-journal","volume":"8"},"uris":["http://www.mendeley.com/documents/?uuid=8ae7cfa6-6db7-4e0d-ae4e-46a0eddd6969"]}],"mendeley":{"formattedCitation":"(Sofa, 2015)","plainTextFormattedCitation":"(Sofa, 2015)","previouslyFormattedCitation":"(Sofa, 2015)"},"properties":{"noteIndex":0},"schema":"https://github.com/citation-style-language/schema/raw/master/csl-citation.json"}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(Sofa, 2015)</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w:t>
      </w:r>
      <w:proofErr w:type="gramStart"/>
      <w:r w:rsidRPr="004368ED">
        <w:rPr>
          <w:rFonts w:ascii="Times New Roman" w:hAnsi="Times New Roman" w:cs="Times New Roman"/>
          <w:sz w:val="24"/>
          <w:szCs w:val="24"/>
        </w:rPr>
        <w:t>Dalam penelitian ini, sikap memiliki respon atau tanggapan remaja terhadap perilaku penularan HIV di SMK “X” Kabupaten Pangandaran.</w:t>
      </w:r>
      <w:proofErr w:type="gramEnd"/>
      <w:r w:rsidRPr="004368ED">
        <w:rPr>
          <w:rFonts w:ascii="Times New Roman" w:hAnsi="Times New Roman" w:cs="Times New Roman"/>
          <w:sz w:val="24"/>
          <w:szCs w:val="24"/>
        </w:rPr>
        <w:t xml:space="preserve"> Hasil dari penelitian ini didapatkan bahwa sebagian besar responden 152 (54</w:t>
      </w:r>
      <w:proofErr w:type="gramStart"/>
      <w:r w:rsidRPr="004368ED">
        <w:rPr>
          <w:rFonts w:ascii="Times New Roman" w:hAnsi="Times New Roman" w:cs="Times New Roman"/>
          <w:sz w:val="24"/>
          <w:szCs w:val="24"/>
        </w:rPr>
        <w:t>,7</w:t>
      </w:r>
      <w:proofErr w:type="gramEnd"/>
      <w:r w:rsidRPr="004368ED">
        <w:rPr>
          <w:rFonts w:ascii="Times New Roman" w:hAnsi="Times New Roman" w:cs="Times New Roman"/>
          <w:sz w:val="24"/>
          <w:szCs w:val="24"/>
        </w:rPr>
        <w:t xml:space="preserve">%) memiliki sikap yang </w:t>
      </w:r>
      <w:r w:rsidRPr="004368ED">
        <w:rPr>
          <w:rFonts w:ascii="Times New Roman" w:hAnsi="Times New Roman" w:cs="Times New Roman"/>
          <w:i/>
          <w:sz w:val="24"/>
          <w:szCs w:val="24"/>
        </w:rPr>
        <w:t xml:space="preserve">unfavourable </w:t>
      </w:r>
      <w:r w:rsidRPr="004368ED">
        <w:rPr>
          <w:rFonts w:ascii="Times New Roman" w:hAnsi="Times New Roman" w:cs="Times New Roman"/>
          <w:sz w:val="24"/>
          <w:szCs w:val="24"/>
        </w:rPr>
        <w:t xml:space="preserve">(tidak mendukung) terhadap penularan HIV di SMK “X” Kabupaten Pangandaran. </w:t>
      </w:r>
      <w:proofErr w:type="gramStart"/>
      <w:r w:rsidRPr="004368ED">
        <w:rPr>
          <w:rFonts w:ascii="Times New Roman" w:hAnsi="Times New Roman" w:cs="Times New Roman"/>
          <w:sz w:val="24"/>
          <w:szCs w:val="24"/>
        </w:rPr>
        <w:t xml:space="preserve">Banyaknya responden yang memiliki sikap </w:t>
      </w:r>
      <w:r w:rsidRPr="004368ED">
        <w:rPr>
          <w:rFonts w:ascii="Times New Roman" w:hAnsi="Times New Roman" w:cs="Times New Roman"/>
          <w:i/>
          <w:sz w:val="24"/>
          <w:szCs w:val="24"/>
        </w:rPr>
        <w:t xml:space="preserve">unfavourable </w:t>
      </w:r>
      <w:r w:rsidRPr="004368ED">
        <w:rPr>
          <w:rFonts w:ascii="Times New Roman" w:hAnsi="Times New Roman" w:cs="Times New Roman"/>
          <w:sz w:val="24"/>
          <w:szCs w:val="24"/>
        </w:rPr>
        <w:t>terhadap penularan HIV dapat dilihat dari pengetahuan responden mengani penularan HIV yang mayoritas memiliki pengetahuan kurang.</w:t>
      </w:r>
      <w:proofErr w:type="gramEnd"/>
      <w:r w:rsidRPr="004368ED">
        <w:rPr>
          <w:rFonts w:ascii="Times New Roman" w:hAnsi="Times New Roman" w:cs="Times New Roman"/>
          <w:sz w:val="24"/>
          <w:szCs w:val="24"/>
        </w:rPr>
        <w:t xml:space="preserve"> Hal itu sejalan dengan penelitian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{"citationItems":[{"id":"ITEM-1","itemData":{"author":[{"dropping-particle":"","family":"Asfar","given":"Akbar","non-dropping-particle":"","parse-names":false,"suffix":""},{"dropping-particle":"","family":"Asnaniar","given":"Wa Ode Sri","non-dropping-particle":"","parse-names":false,"suffix":""}],"container-title":"Journal Of Islamic Nursing","id":"ITEM-1","issued":{"date-parts":[["2018"]]},"page":"26-30","title":"Pengaruh Penyuluhan Kesehatan terhadap Tingkat Pengetahuan dan Sikap tentang Penyakit HIV/AIDS di SMP Baznas Provinsi Sulawesi Selatan","type":"article-journal","volume":"3"},"uris":["http://www.mendeley.com/documents/?uuid=86c46d3b-29d6-4636-9bcc-c2b5e0e0c39e"]}],"mendeley":{"formattedCitation":"(Asfar &amp; Asnaniar, 2018)","manualFormatting":"Asfar &amp; Asnaniar (2018)","plainTextFormattedCitation":"(Asfar &amp; Asnaniar, 2018)","previouslyFormattedCitation":"(Asfar &amp; Asnaniar, 2018)"},"properties":{"noteIndex":0},"schema":"https://github.com/citation-style-language/schema/raw/master/csl-citation.json"}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Asfar &amp; Asnaniar (2018)</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yang menyebutkan bahwa dengan memiliki pengetahuan yang baik dapat merespon sikap mengarah ke perilaku yang baik pula. </w:t>
      </w:r>
      <w:proofErr w:type="gramStart"/>
      <w:r w:rsidRPr="004368ED">
        <w:rPr>
          <w:rFonts w:ascii="Times New Roman" w:hAnsi="Times New Roman" w:cs="Times New Roman"/>
          <w:sz w:val="24"/>
          <w:szCs w:val="24"/>
        </w:rPr>
        <w:t>Dalam penelitiannya mengenai pengaruh penyuluhan kesehatan terhadap sikap dan pengetahuan HIV/AIDS didapatkan bahwa terdapat peningkatan sikap remaja mengenai HIV sebelum dan setelah penyuluhan.</w:t>
      </w:r>
      <w:proofErr w:type="gramEnd"/>
      <w:r w:rsidRPr="004368ED">
        <w:rPr>
          <w:rFonts w:ascii="Times New Roman" w:hAnsi="Times New Roman" w:cs="Times New Roman"/>
          <w:sz w:val="24"/>
          <w:szCs w:val="24"/>
        </w:rPr>
        <w:t xml:space="preserve"> Sama hal nya dengan penelitian yang dilakukan oleh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{"citationItems":[{"id":"ITEM-1","itemData":{"DOI":"10.17509/jpki.v6i1.21130","ISSN":"2541-0024","abstract":"ABSTRAKPeer Education merupakan metode Implementasi dan evaluasi program pendidikan sebaya, hal ini juga sebagai upaya Instansi Pendidikan Menengah Atas dalam pencegahan terjadinya perilaku seksual berisiko tinggi (bebas) pada remaja. Program ini bertujuan agar kelompok remaja mendapatkan informasi yang sesuai tentang HIV/AIDS, mampu berdiskusi, memperbaiki sikap dan membentuk norma-norma yang tepat bagi kelompok sebaya, dan mendukung perkembangan seksual tahap remaja. Pendekatan pendidikan sebaya (peer education) sangat efektif sehingga komunikasi lebih mudah sehingga mampu mengubah sikap pada remaja untuk membantu upaya mencegah penyebaran HIV/AIDS. Penelitian yang telah dilaksanakan bertujuan untuk mengetahui efektifitas peer education method dalam pencegahan HIV/AIDS terhadap pengetahuan dan sikap remaja. Metoda Penelitian menggunakan pre-experiment design melalui desain one shot case study. Populasi dalam penelitian merupakan siswa kelas X dan XI di SMA Negeri 1 Majalengka Kabupaten Majalengka sejumlah 691 siswa tekhnik pengambilan sampel adalah simple random sampling jumlah sampel yang didapatkan 88 orang responden. Instrument penelitian menggunakan kuesioner yang telah dilakukan uji validitas kemudian uji reliabilitas. Uji Statistik menggunakan Uji-T, Sehingga mendapatkan Hasil penelitian yaitu pengetahuan remaja pretest sebagian besar responden memiliki pengetahuan cukup dan postest sebagian besar responden pengetahuan tentang HIV/AIDS baik. Sikap remaja pada saat pretest sebagian besar memiliki sikap negatif dan postest sebagian besar memiliki sikap positif. Terdapat effektifitas peer education method dalam mencegah HIV/AIDS terhadap pengetahuan dan sikap remaja. Peer Education method merupakan suatu metode alternatif untuk menilai pengetahuan serta sikap remaja dalam Pencegahan penularan HIV AIDS. ABSTRACTPeer Education is a method of implementing and evaluating peer education programs, it is also an effort of senior secondary education institutions in preventing the occurrence of high-risk (free sexual) behavior in adolescents. The program aims to provide youth with appropriate information about HIV / AIDS, be able to discuss, improve attitudes and form appropriate norms for peer groups, and support adolescent stage sexual development. The peer education approach is very effective so that communication is easier so that it can change attitudes towards adolescents to help prevent the spread of HIV / AIDS. The research that has been carried out…","author":[{"dropping-particle":"","family":"Sumartini","given":"Sri","non-dropping-particle":"","parse-names":false,"suffix":""},{"dropping-particle":"","family":"Maretha","given":"Vinna","non-dropping-particle":"","parse-names":false,"suffix":""}],"container-title":"Jurnal Pendidikan Keperawatan Indonesia","id":"ITEM-1","issue":"1","issued":{"date-parts":[["2020"]]},"page":"77-84","title":"Efektifitas Peer Education Method dalam Pencegahan HIV/AIDS terhadap Pengetahuan dan Sikap Remaja","type":"article-journal","volume":"6"},"uris":["http://www.mendeley.com/documents/?uuid=b3c7dc2a-4992-4898-8ec0-3a9fe5b3325e"]}],"mendeley":{"formattedCitation":"(Sumartini &amp; Maretha, 2020)","manualFormatting":"Sumartini dan Maretha (2020)","plainTextFormattedCitation":"(Sumartini &amp; Maretha, 2020)","previouslyFormattedCitation":"(Sumartini &amp; Maretha, 2020)"},"properties":{"noteIndex":0},"schema":"https://github.com/citation-style-language/schema/raw/master/csl-citation.json"}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Sumartini dan Maretha (2020)</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mengenai efektivitas pemberian </w:t>
      </w:r>
      <w:r w:rsidRPr="004368ED">
        <w:rPr>
          <w:rFonts w:ascii="Times New Roman" w:hAnsi="Times New Roman" w:cs="Times New Roman"/>
          <w:i/>
          <w:sz w:val="24"/>
          <w:szCs w:val="24"/>
        </w:rPr>
        <w:t xml:space="preserve">peer education </w:t>
      </w:r>
      <w:r w:rsidRPr="004368ED">
        <w:rPr>
          <w:rFonts w:ascii="Times New Roman" w:hAnsi="Times New Roman" w:cs="Times New Roman"/>
          <w:sz w:val="24"/>
          <w:szCs w:val="24"/>
        </w:rPr>
        <w:t xml:space="preserve">dalam pencegahan HIV terhadap sikap dan pengetahuan remaja didapatkan bahwa terdapat peningkatan sikap remaja terhadap sikap dalam mencegah HIV dari sebelum dan setelah diberikan </w:t>
      </w:r>
      <w:r w:rsidRPr="004368ED">
        <w:rPr>
          <w:rFonts w:ascii="Times New Roman" w:hAnsi="Times New Roman" w:cs="Times New Roman"/>
          <w:i/>
          <w:sz w:val="24"/>
          <w:szCs w:val="24"/>
        </w:rPr>
        <w:t xml:space="preserve">peer education </w:t>
      </w:r>
      <w:r w:rsidRPr="004368ED">
        <w:rPr>
          <w:rFonts w:ascii="Times New Roman" w:hAnsi="Times New Roman" w:cs="Times New Roman"/>
          <w:sz w:val="24"/>
          <w:szCs w:val="24"/>
        </w:rPr>
        <w:t>yang dipengaruhi oleh pengetahuan.</w:t>
      </w:r>
    </w:p>
    <w:p w:rsidR="00C7173F" w:rsidRPr="00547F95" w:rsidRDefault="00C7173F" w:rsidP="00C7173F">
      <w:pPr>
        <w:pStyle w:val="ListParagraph"/>
        <w:tabs>
          <w:tab w:val="left" w:pos="0"/>
        </w:tabs>
        <w:spacing w:line="360" w:lineRule="auto"/>
        <w:ind w:left="426"/>
        <w:rPr>
          <w:rFonts w:ascii="Times New Roman" w:eastAsia="Times New Roman" w:hAnsi="Times New Roman" w:cs="Times New Roman"/>
          <w:color w:val="202020"/>
          <w:sz w:val="24"/>
          <w:szCs w:val="24"/>
          <w:shd w:val="clear" w:color="auto" w:fill="FFFFFF"/>
          <w:lang w:val="en-ID"/>
        </w:rPr>
      </w:pPr>
      <w:r>
        <w:rPr>
          <w:rFonts w:ascii="Times New Roman" w:hAnsi="Times New Roman" w:cs="Times New Roman"/>
          <w:sz w:val="24"/>
          <w:szCs w:val="24"/>
        </w:rPr>
        <w:tab/>
      </w:r>
      <w:r w:rsidRPr="004368ED">
        <w:rPr>
          <w:rFonts w:ascii="Times New Roman" w:hAnsi="Times New Roman" w:cs="Times New Roman"/>
          <w:sz w:val="24"/>
          <w:szCs w:val="24"/>
        </w:rPr>
        <w:t xml:space="preserve">Menurut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{"citationItems":[{"id":"ITEM-1","itemData":{"URL":"https://www.cdc.gov/hiv/basics/whatishiv.html","author":[{"dropping-particle":"","family":"Centers for Disease Control and Prevention","given":"","non-dropping-particle":"","parse-names":false,"suffix":""}],"container-title":"Centers for Disease Control and Prevention","id":"ITEM-1","issued":{"date-parts":[["2019"]]},"title":"HIV","type":"webpage"},"uris":["http://www.mendeley.com/documents/?uuid=99ba786d-2709-45d0-8896-181cc5737170"]}],"mendeley":{"formattedCitation":"(Centers for Disease Control and Prevention, 2019)","manualFormatting":"CDC (2019)","plainTextFormattedCitation":"(Centers for Disease Control and Prevention, 2019)","previouslyFormattedCitation":"(Centers for Disease Control and Prevention, 2019)"},"properties":{"noteIndex":0},"schema":"https://github.com/citation-style-language/schema/raw/master/csl-citation.json"}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CDC (2019)</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menyebutkan bahwa HIV hanya ditularkan melalui pertukaran cairan tubuh dari penderita seperti darah, ASI, semen, dan vagina.</w:t>
      </w:r>
      <w:r>
        <w:rPr>
          <w:rFonts w:ascii="Times New Roman" w:hAnsi="Times New Roman" w:cs="Times New Roman"/>
          <w:sz w:val="24"/>
          <w:szCs w:val="24"/>
        </w:rPr>
        <w:t xml:space="preserve"> </w:t>
      </w:r>
      <w:proofErr w:type="gramStart"/>
      <w:r w:rsidRPr="00547F95">
        <w:rPr>
          <w:rFonts w:ascii="Times New Roman" w:hAnsi="Times New Roman" w:cs="Times New Roman"/>
          <w:sz w:val="24"/>
          <w:szCs w:val="24"/>
        </w:rPr>
        <w:t>Pengetahuan yang tinggi secara signifikan berhubungan dengan sikap yang lebih pada orang menderita HIV di Lebanon (</w:t>
      </w:r>
      <w:r w:rsidRPr="00547F95">
        <w:rPr>
          <w:rFonts w:ascii="Times New Roman" w:eastAsia="Times New Roman" w:hAnsi="Times New Roman" w:cs="Times New Roman"/>
          <w:color w:val="202020"/>
          <w:sz w:val="24"/>
          <w:szCs w:val="24"/>
          <w:shd w:val="clear" w:color="auto" w:fill="FFFFFF"/>
          <w:lang w:val="en-ID"/>
        </w:rPr>
        <w:t xml:space="preserve">Youssef, Hallit, Sacre, Salameh, </w:t>
      </w:r>
      <w:r w:rsidRPr="00547F95">
        <w:rPr>
          <w:rFonts w:ascii="Times New Roman" w:eastAsia="Times New Roman" w:hAnsi="Times New Roman" w:cs="Times New Roman"/>
          <w:color w:val="202020"/>
          <w:sz w:val="24"/>
          <w:szCs w:val="24"/>
          <w:shd w:val="clear" w:color="auto" w:fill="FFFFFF"/>
          <w:lang w:val="en-ID"/>
        </w:rPr>
        <w:lastRenderedPageBreak/>
        <w:t>Cherfan, et al., 2021).</w:t>
      </w:r>
      <w:proofErr w:type="gramEnd"/>
      <w:r w:rsidRPr="00547F95">
        <w:rPr>
          <w:rFonts w:ascii="Times New Roman" w:eastAsia="Times New Roman" w:hAnsi="Times New Roman" w:cs="Times New Roman"/>
          <w:color w:val="202020"/>
          <w:sz w:val="24"/>
          <w:szCs w:val="24"/>
          <w:shd w:val="clear" w:color="auto" w:fill="FFFFFF"/>
          <w:lang w:val="en-ID"/>
        </w:rPr>
        <w:t xml:space="preserve"> Sikap yang baik karena pengetahuan yang baik terhadap HIV </w:t>
      </w:r>
      <w:proofErr w:type="gramStart"/>
      <w:r w:rsidRPr="00547F95">
        <w:rPr>
          <w:rFonts w:ascii="Times New Roman" w:eastAsia="Times New Roman" w:hAnsi="Times New Roman" w:cs="Times New Roman"/>
          <w:color w:val="202020"/>
          <w:sz w:val="24"/>
          <w:szCs w:val="24"/>
          <w:shd w:val="clear" w:color="auto" w:fill="FFFFFF"/>
          <w:lang w:val="en-ID"/>
        </w:rPr>
        <w:t>akan</w:t>
      </w:r>
      <w:proofErr w:type="gramEnd"/>
      <w:r w:rsidRPr="00547F95">
        <w:rPr>
          <w:rFonts w:ascii="Times New Roman" w:eastAsia="Times New Roman" w:hAnsi="Times New Roman" w:cs="Times New Roman"/>
          <w:color w:val="202020"/>
          <w:sz w:val="24"/>
          <w:szCs w:val="24"/>
          <w:shd w:val="clear" w:color="auto" w:fill="FFFFFF"/>
          <w:lang w:val="en-ID"/>
        </w:rPr>
        <w:t xml:space="preserve"> meminim</w:t>
      </w:r>
      <w:r>
        <w:rPr>
          <w:rFonts w:ascii="Times New Roman" w:eastAsia="Times New Roman" w:hAnsi="Times New Roman" w:cs="Times New Roman"/>
          <w:color w:val="202020"/>
          <w:sz w:val="24"/>
          <w:szCs w:val="24"/>
          <w:shd w:val="clear" w:color="auto" w:fill="FFFFFF"/>
          <w:lang w:val="en-ID"/>
        </w:rPr>
        <w:t>al</w:t>
      </w:r>
      <w:r w:rsidRPr="00547F95">
        <w:rPr>
          <w:rFonts w:ascii="Times New Roman" w:eastAsia="Times New Roman" w:hAnsi="Times New Roman" w:cs="Times New Roman"/>
          <w:color w:val="202020"/>
          <w:sz w:val="24"/>
          <w:szCs w:val="24"/>
          <w:shd w:val="clear" w:color="auto" w:fill="FFFFFF"/>
          <w:lang w:val="en-ID"/>
        </w:rPr>
        <w:t>k</w:t>
      </w:r>
      <w:r>
        <w:rPr>
          <w:rFonts w:ascii="Times New Roman" w:eastAsia="Times New Roman" w:hAnsi="Times New Roman" w:cs="Times New Roman"/>
          <w:color w:val="202020"/>
          <w:sz w:val="24"/>
          <w:szCs w:val="24"/>
          <w:shd w:val="clear" w:color="auto" w:fill="FFFFFF"/>
          <w:lang w:val="en-ID"/>
        </w:rPr>
        <w:t>a</w:t>
      </w:r>
      <w:r w:rsidRPr="00547F95">
        <w:rPr>
          <w:rFonts w:ascii="Times New Roman" w:eastAsia="Times New Roman" w:hAnsi="Times New Roman" w:cs="Times New Roman"/>
          <w:color w:val="202020"/>
          <w:sz w:val="24"/>
          <w:szCs w:val="24"/>
          <w:shd w:val="clear" w:color="auto" w:fill="FFFFFF"/>
          <w:lang w:val="en-ID"/>
        </w:rPr>
        <w:t>n stigma negatif pada seseorang dengan HIV.</w:t>
      </w:r>
      <w:r>
        <w:rPr>
          <w:rFonts w:ascii="Times New Roman" w:eastAsia="Times New Roman" w:hAnsi="Times New Roman" w:cs="Times New Roman"/>
          <w:color w:val="202020"/>
          <w:sz w:val="24"/>
          <w:szCs w:val="24"/>
          <w:shd w:val="clear" w:color="auto" w:fill="FFFFFF"/>
          <w:lang w:val="en-ID"/>
        </w:rPr>
        <w:t xml:space="preserve"> </w:t>
      </w:r>
      <w:r w:rsidRPr="00547F95">
        <w:rPr>
          <w:rFonts w:ascii="Times New Roman" w:hAnsi="Times New Roman" w:cs="Times New Roman"/>
          <w:sz w:val="24"/>
          <w:szCs w:val="24"/>
        </w:rPr>
        <w:t>Terdapat berbagai faktor yang menimbulkan stigma, sikap dan perilaku diskriminatif pada HIV karena kurang pengetahuan tentang HIV, kurangnya pelatihan stigma HIV, kesalahpahaman penularan HIV, dan ketakutan terinfeksi HIV jika berinteraksi dengan orang dengan HIV (</w:t>
      </w:r>
      <w:r w:rsidRPr="00547F95">
        <w:rPr>
          <w:rFonts w:ascii="Times New Roman" w:eastAsia="Times New Roman" w:hAnsi="Times New Roman" w:cs="Times New Roman"/>
          <w:color w:val="222222"/>
          <w:sz w:val="24"/>
          <w:szCs w:val="24"/>
          <w:shd w:val="clear" w:color="auto" w:fill="FFFFFF"/>
          <w:lang w:val="en-ID"/>
        </w:rPr>
        <w:t>Fauk</w:t>
      </w:r>
      <w:r>
        <w:rPr>
          <w:rFonts w:ascii="Times New Roman" w:eastAsia="Times New Roman" w:hAnsi="Times New Roman" w:cs="Times New Roman"/>
          <w:color w:val="222222"/>
          <w:sz w:val="24"/>
          <w:szCs w:val="24"/>
          <w:shd w:val="clear" w:color="auto" w:fill="FFFFFF"/>
          <w:lang w:val="en-ID"/>
        </w:rPr>
        <w:t xml:space="preserve">, Ward, Hawke, &amp; Mwanri, 2021). </w:t>
      </w:r>
      <w:r w:rsidRPr="00547F95">
        <w:rPr>
          <w:rFonts w:ascii="Times New Roman" w:hAnsi="Times New Roman" w:cs="Times New Roman"/>
          <w:sz w:val="24"/>
          <w:szCs w:val="24"/>
        </w:rPr>
        <w:t xml:space="preserve">Menurut </w:t>
      </w:r>
      <w:r w:rsidRPr="00547F95">
        <w:rPr>
          <w:rFonts w:ascii="Times New Roman" w:hAnsi="Times New Roman" w:cs="Times New Roman"/>
          <w:sz w:val="24"/>
          <w:szCs w:val="24"/>
        </w:rPr>
        <w:fldChar w:fldCharType="begin" w:fldLock="1"/>
      </w:r>
      <w:r w:rsidRPr="00547F95">
        <w:rPr>
          <w:rFonts w:ascii="Times New Roman" w:hAnsi="Times New Roman" w:cs="Times New Roman"/>
          <w:sz w:val="24"/>
          <w:szCs w:val="24"/>
        </w:rPr>
        <w:instrText>ADDIN CSL_CITATION {"citationItems":[{"id":"ITEM-1","itemData":{"DOI":"10.22216/jit.2014.v8i4.16","ISSN":"2460-5611","abstract":"Artikel ini bertujuan untuk mengetahui peranan pengetahuan, keyakinan dan sikap remaja tentang HIV-AIDS terhadap perilaku seksual remaja. Metode penelitian kuantitatif dengan pendekatan cross-sectional. Sampel sebanyak 233 mahasiswi diambil dari populasi sebanyak 666 mahasiswi. Analisis data yang digunakan adalah analisis univariat dengan distribusi frekuensi. Analisis bivariat menggunakan metode chi-square dan regresi logistik ganda untuk melihat variabel yang paling dominan. Hasil penelitian menunjukkan bahwa pengetahuan mempunyai hubungan yang bermakna secara statistik dengan perilaku seksual remaja. Responden yang memiliki pengetahuan kurang tentang HIV-AIDS cenderung melakukan perilaku seksual berat 10, 286 kali dibandingkan dengan responden yang memiliki pengetahuan baik.","author":[{"dropping-particle":"","family":"Sofa","given":"Marya","non-dropping-particle":"","parse-names":false,"suffix":""}],"container-title":"Jurnal Ipteks Terapan","id":"ITEM-1","issue":"4","issued":{"date-parts":[["2015"]]},"page":"199-207","title":"Peranan Pengetahuan, Keyakinan dan Sikap Mengenai HIV-AIDS terhadap Perilaku Seksual Remaja di Kabupaten Bungo Tahun 2013","type":"article-journal","volume":"8"},"uris":["http://www.mendeley.com/documents/?uuid=8ae7cfa6-6db7-4e0d-ae4e-46a0eddd6969"]}],"mendeley":{"formattedCitation":"(Sofa, 2015)","manualFormatting":"Sofa (2015)","plainTextFormattedCitation":"(Sofa, 2015)","previouslyFormattedCitation":"(Sofa, 2015)"},"properties":{"noteIndex":0},"schema":"https://github.com/citation-style-language/schema/raw/master/csl-citation.json"}</w:instrText>
      </w:r>
      <w:r w:rsidRPr="00547F95">
        <w:rPr>
          <w:rFonts w:ascii="Times New Roman" w:hAnsi="Times New Roman" w:cs="Times New Roman"/>
          <w:sz w:val="24"/>
          <w:szCs w:val="24"/>
        </w:rPr>
        <w:fldChar w:fldCharType="separate"/>
      </w:r>
      <w:r w:rsidRPr="00547F95">
        <w:rPr>
          <w:rFonts w:ascii="Times New Roman" w:hAnsi="Times New Roman" w:cs="Times New Roman"/>
          <w:noProof/>
          <w:sz w:val="24"/>
          <w:szCs w:val="24"/>
        </w:rPr>
        <w:t>Sofa (2015)</w:t>
      </w:r>
      <w:r w:rsidRPr="00547F95">
        <w:rPr>
          <w:rFonts w:ascii="Times New Roman" w:hAnsi="Times New Roman" w:cs="Times New Roman"/>
          <w:sz w:val="24"/>
          <w:szCs w:val="24"/>
        </w:rPr>
        <w:fldChar w:fldCharType="end"/>
      </w:r>
      <w:r w:rsidRPr="00547F95">
        <w:rPr>
          <w:rFonts w:ascii="Times New Roman" w:hAnsi="Times New Roman" w:cs="Times New Roman"/>
          <w:sz w:val="24"/>
          <w:szCs w:val="24"/>
        </w:rPr>
        <w:t xml:space="preserve"> sikap </w:t>
      </w:r>
      <w:r w:rsidRPr="00547F95">
        <w:rPr>
          <w:rFonts w:ascii="Times New Roman" w:hAnsi="Times New Roman" w:cs="Times New Roman"/>
          <w:i/>
          <w:sz w:val="24"/>
          <w:szCs w:val="24"/>
        </w:rPr>
        <w:t xml:space="preserve">unfavourable </w:t>
      </w:r>
      <w:r w:rsidRPr="00547F95">
        <w:rPr>
          <w:rFonts w:ascii="Times New Roman" w:hAnsi="Times New Roman" w:cs="Times New Roman"/>
          <w:sz w:val="24"/>
          <w:szCs w:val="24"/>
        </w:rPr>
        <w:t xml:space="preserve">remaja terhadap perilaku penularan HIV bisa terjadi karena dipengaruhi oleh faktor pembentuk sikap tersebut, seperti pengalaman pribadi yang dialami langsung oleh remaja. Dalam penelitian ini hal tersebut bisa ditanggulangi dengan </w:t>
      </w:r>
      <w:proofErr w:type="gramStart"/>
      <w:r w:rsidRPr="00547F95">
        <w:rPr>
          <w:rFonts w:ascii="Times New Roman" w:hAnsi="Times New Roman" w:cs="Times New Roman"/>
          <w:sz w:val="24"/>
          <w:szCs w:val="24"/>
        </w:rPr>
        <w:t>cara</w:t>
      </w:r>
      <w:proofErr w:type="gramEnd"/>
      <w:r w:rsidRPr="00547F95">
        <w:rPr>
          <w:rFonts w:ascii="Times New Roman" w:hAnsi="Times New Roman" w:cs="Times New Roman"/>
          <w:sz w:val="24"/>
          <w:szCs w:val="24"/>
        </w:rPr>
        <w:t xml:space="preserve"> memberikan informasi yang lengkap melalui penyuluhan, konseling, maupun sosialisasi mengenai HIV pada remaja.</w:t>
      </w:r>
      <w:bookmarkStart w:id="7" w:name="_Toc67565106"/>
    </w:p>
    <w:p w:rsidR="00C7173F" w:rsidRPr="004368ED" w:rsidRDefault="00C7173F" w:rsidP="00C7173F">
      <w:pPr>
        <w:pStyle w:val="ListParagraph"/>
        <w:numPr>
          <w:ilvl w:val="0"/>
          <w:numId w:val="2"/>
        </w:numPr>
        <w:tabs>
          <w:tab w:val="left" w:pos="0"/>
        </w:tabs>
        <w:spacing w:line="360" w:lineRule="auto"/>
        <w:ind w:left="426" w:hanging="426"/>
        <w:rPr>
          <w:rFonts w:ascii="Times New Roman" w:hAnsi="Times New Roman" w:cs="Times New Roman"/>
          <w:b/>
          <w:color w:val="000000" w:themeColor="text1"/>
          <w:sz w:val="24"/>
          <w:szCs w:val="24"/>
        </w:rPr>
      </w:pPr>
      <w:r w:rsidRPr="005E14BE">
        <w:rPr>
          <w:rFonts w:ascii="Times New Roman" w:hAnsi="Times New Roman" w:cs="Times New Roman"/>
          <w:b/>
          <w:color w:val="000000" w:themeColor="text1"/>
          <w:sz w:val="24"/>
        </w:rPr>
        <w:t>Perilaku Berisiko Penularan HIV</w:t>
      </w:r>
      <w:bookmarkEnd w:id="7"/>
      <w:r w:rsidRPr="005E14BE">
        <w:rPr>
          <w:rFonts w:ascii="Times New Roman" w:hAnsi="Times New Roman" w:cs="Times New Roman"/>
          <w:b/>
          <w:color w:val="000000" w:themeColor="text1"/>
          <w:sz w:val="24"/>
        </w:rPr>
        <w:t xml:space="preserve"> </w:t>
      </w:r>
    </w:p>
    <w:p w:rsidR="00C7173F" w:rsidRDefault="00C7173F" w:rsidP="00C7173F">
      <w:pPr>
        <w:pStyle w:val="ListParagraph"/>
        <w:tabs>
          <w:tab w:val="left" w:pos="0"/>
        </w:tabs>
        <w:spacing w:line="360" w:lineRule="auto"/>
        <w:ind w:left="426"/>
        <w:rPr>
          <w:rFonts w:ascii="Times New Roman" w:hAnsi="Times New Roman" w:cs="Times New Roman"/>
          <w:sz w:val="24"/>
          <w:szCs w:val="24"/>
        </w:rPr>
      </w:pPr>
      <w:r>
        <w:rPr>
          <w:rFonts w:ascii="Times New Roman" w:hAnsi="Times New Roman" w:cs="Times New Roman"/>
          <w:b/>
          <w:color w:val="000000" w:themeColor="text1"/>
          <w:sz w:val="24"/>
        </w:rPr>
        <w:tab/>
      </w:r>
      <w:r w:rsidRPr="004368ED">
        <w:rPr>
          <w:rFonts w:ascii="Times New Roman" w:hAnsi="Times New Roman" w:cs="Times New Roman"/>
          <w:sz w:val="24"/>
          <w:szCs w:val="24"/>
        </w:rPr>
        <w:t xml:space="preserve">Perilaku berisiko terhadap kesehatan adalah perilaku yang dapat meningkatkan kerentanan risiko penyakit terhadap status kesehatan </w:t>
      </w:r>
      <w:r w:rsidRPr="004368ED">
        <w:rPr>
          <w:rFonts w:ascii="Times New Roman" w:hAnsi="Times New Roman" w:cs="Times New Roman"/>
          <w:sz w:val="24"/>
          <w:szCs w:val="24"/>
        </w:rPr>
        <w:fldChar w:fldCharType="begin" w:fldLock="1"/>
      </w:r>
      <w:r w:rsidRPr="004368ED">
        <w:rPr>
          <w:rFonts w:ascii="Times New Roman" w:hAnsi="Times New Roman" w:cs="Times New Roman"/>
          <w:sz w:val="24"/>
          <w:szCs w:val="24"/>
        </w:rPr>
        <w:instrText>ADDIN CSL_CITATION {"citationItems":[{"id":"ITEM-1","itemData":{"abstract":"Latar belakang. Penelitian ini untuk mengetahui gambaran umum tentang perilaku remaja terkait dengan kesehatan reproduksi dan permasalahannya di Kota Makassar tahun 2009. Metode. Lokasi penelitian dilakukan di Kota Makassar, dengan sampel dipilih secara purposive oleh petugas puskesmas setempat yaitu remaja laki-laki dan perempuan berusia antara 10-24 tahun yang memiliki masalah kesehatan, sudah menikah atau pun belum menikah yang berada di wilayah kerja 4 puskesmas terpilih. Penelitian menggunakan pendekatan kualitatif dalam pengumpulan data, yaitu dengan diskusi kelompok terarah (Focus Group Discussion) dan wawancara mendalam (indepth interview) terhadap 30 remaja yang terpilih menjadi sampel","author":[{"dropping-particle":"","family":"Sari Hidayangsih","given":"Puti","non-dropping-particle":"","parse-names":false,"suffix":""}],"container-title":"Pusat Teknologi Intervensi Kesehatan Masyarakat Badan Litbangkes","id":"ITEM-1","issue":"1","issued":{"date-parts":[["2014"]]},"page":"1-10","title":"Reproductive Health Problems and Risk Behavior Among Adolescence","type":"article-journal","volume":"1"},"uris":["http://www.mendeley.com/documents/?uuid=0b258c97-be22-4468-86ca-48a4b0c001ea"]}],"mendeley":{"formattedCitation":"(Sari Hidayangsih, 2014)","plainTextFormattedCitation":"(Sari Hidayangsih, 2014)","previouslyFormattedCitation":"(Sari Hidayangsih, 2014)"},"properties":{"noteIndex":0},"schema":"https://github.com/citation-style-language/schema/raw/master/csl-citation.json"}</w:instrText>
      </w:r>
      <w:r w:rsidRPr="004368ED">
        <w:rPr>
          <w:rFonts w:ascii="Times New Roman" w:hAnsi="Times New Roman" w:cs="Times New Roman"/>
          <w:sz w:val="24"/>
          <w:szCs w:val="24"/>
        </w:rPr>
        <w:fldChar w:fldCharType="separate"/>
      </w:r>
      <w:r w:rsidRPr="004368ED">
        <w:rPr>
          <w:rFonts w:ascii="Times New Roman" w:hAnsi="Times New Roman" w:cs="Times New Roman"/>
          <w:noProof/>
          <w:sz w:val="24"/>
          <w:szCs w:val="24"/>
        </w:rPr>
        <w:t>(Sari Hidayangsih, 2014)</w:t>
      </w:r>
      <w:r w:rsidRPr="004368ED">
        <w:rPr>
          <w:rFonts w:ascii="Times New Roman" w:hAnsi="Times New Roman" w:cs="Times New Roman"/>
          <w:sz w:val="24"/>
          <w:szCs w:val="24"/>
        </w:rPr>
        <w:fldChar w:fldCharType="end"/>
      </w:r>
      <w:r w:rsidRPr="004368ED">
        <w:rPr>
          <w:rFonts w:ascii="Times New Roman" w:hAnsi="Times New Roman" w:cs="Times New Roman"/>
          <w:sz w:val="24"/>
          <w:szCs w:val="24"/>
        </w:rPr>
        <w:t xml:space="preserve">. </w:t>
      </w:r>
      <w:proofErr w:type="gramStart"/>
      <w:r w:rsidRPr="005E14BE">
        <w:rPr>
          <w:rFonts w:ascii="Times New Roman" w:hAnsi="Times New Roman" w:cs="Times New Roman"/>
          <w:sz w:val="24"/>
          <w:szCs w:val="24"/>
        </w:rPr>
        <w:t>Dari penelitian ini didapatkan bahwa terdapat sebagian responden yakni memiliki perilaku berisiko terhadap penularan HIV.</w:t>
      </w:r>
      <w:proofErr w:type="gramEnd"/>
      <w:r w:rsidRPr="005E14BE">
        <w:rPr>
          <w:rFonts w:ascii="Times New Roman" w:hAnsi="Times New Roman" w:cs="Times New Roman"/>
          <w:sz w:val="24"/>
          <w:szCs w:val="24"/>
        </w:rPr>
        <w:t xml:space="preserve"> </w:t>
      </w:r>
      <w:proofErr w:type="gramStart"/>
      <w:r w:rsidRPr="005E14BE">
        <w:rPr>
          <w:rFonts w:ascii="Times New Roman" w:hAnsi="Times New Roman" w:cs="Times New Roman"/>
          <w:sz w:val="24"/>
          <w:szCs w:val="24"/>
        </w:rPr>
        <w:t>Terdapat 8 pernyataan mengenai perilaku berisiko HIV yang diajukan kepada responden dalam penelitian ini, dari 8 item pernyataan tersebut terdapat sebagian responden yang memiliki perilaku berisiko penularan HIV di masing-masing pernyataan.</w:t>
      </w:r>
      <w:proofErr w:type="gramEnd"/>
    </w:p>
    <w:p w:rsidR="00C7173F" w:rsidRDefault="00C7173F" w:rsidP="00C7173F">
      <w:pPr>
        <w:pStyle w:val="ListParagraph"/>
        <w:tabs>
          <w:tab w:val="left" w:pos="0"/>
        </w:tabs>
        <w:spacing w:line="360" w:lineRule="auto"/>
        <w:ind w:left="426"/>
        <w:rPr>
          <w:rFonts w:ascii="Times New Roman" w:hAnsi="Times New Roman" w:cs="Times New Roman"/>
          <w:sz w:val="24"/>
          <w:szCs w:val="24"/>
        </w:rPr>
      </w:pPr>
      <w:r>
        <w:rPr>
          <w:rFonts w:ascii="Times New Roman" w:hAnsi="Times New Roman" w:cs="Times New Roman"/>
          <w:sz w:val="24"/>
          <w:szCs w:val="24"/>
        </w:rPr>
        <w:tab/>
      </w:r>
      <w:r w:rsidRPr="00F45EDD">
        <w:rPr>
          <w:rFonts w:ascii="Times New Roman" w:hAnsi="Times New Roman" w:cs="Times New Roman"/>
          <w:sz w:val="24"/>
          <w:szCs w:val="24"/>
        </w:rPr>
        <w:t>Dalam penelitian ini, menjelaskan bahwa 9 responden (3,2%) pernah berhubungan seksual dengan teman, sebanyak 14 responden (5%) pernah berhubungan seksual dengan pacar, sebanyak 4 responden (1,4%) pernah berhubungan seksual dengan Pekerja Seks Komersial, sebanyak 3 responden (1,1%) pernah berhubungan seksual dengan sesama jenis, sebanyak 15 responden (5,4%) pernah menggunakan kondom ketika melakukan hubungan seksual, 2 responden (0,7%) pernah menggunakan narkoba suntik, 2 responden (0,7%) pernah menggunakan jarum tato yang tidak steril, dan sebanyak 4 responden (1,4%) pernah berhubungan seksual dengan pasangan yang diduga atau diketahui HIV positif.</w:t>
      </w:r>
    </w:p>
    <w:p w:rsidR="00C7173F" w:rsidRDefault="00C7173F" w:rsidP="00C7173F">
      <w:pPr>
        <w:pStyle w:val="ListParagraph"/>
        <w:tabs>
          <w:tab w:val="left" w:pos="0"/>
        </w:tabs>
        <w:spacing w:line="360" w:lineRule="auto"/>
        <w:ind w:left="426"/>
        <w:rPr>
          <w:rFonts w:ascii="Times New Roman" w:hAnsi="Times New Roman" w:cs="Times New Roman"/>
          <w:sz w:val="24"/>
          <w:szCs w:val="24"/>
        </w:rPr>
      </w:pPr>
      <w:r>
        <w:rPr>
          <w:rFonts w:ascii="Times New Roman" w:hAnsi="Times New Roman" w:cs="Times New Roman"/>
          <w:sz w:val="24"/>
          <w:szCs w:val="24"/>
        </w:rPr>
        <w:lastRenderedPageBreak/>
        <w:tab/>
      </w:r>
      <w:r w:rsidRPr="00F45EDD">
        <w:rPr>
          <w:rFonts w:ascii="Times New Roman" w:hAnsi="Times New Roman" w:cs="Times New Roman"/>
          <w:sz w:val="24"/>
          <w:szCs w:val="24"/>
        </w:rPr>
        <w:t xml:space="preserve">Menurut </w:t>
      </w:r>
      <w:r w:rsidRPr="00F45EDD">
        <w:rPr>
          <w:rFonts w:ascii="Times New Roman" w:hAnsi="Times New Roman" w:cs="Times New Roman"/>
          <w:sz w:val="24"/>
          <w:szCs w:val="24"/>
        </w:rPr>
        <w:fldChar w:fldCharType="begin" w:fldLock="1"/>
      </w:r>
      <w:r w:rsidRPr="00F45EDD">
        <w:rPr>
          <w:rFonts w:ascii="Times New Roman" w:hAnsi="Times New Roman" w:cs="Times New Roman"/>
          <w:sz w:val="24"/>
          <w:szCs w:val="24"/>
        </w:rPr>
        <w:instrText>ADDIN CSL_CITATION {"citationItems":[{"id":"ITEM-1","itemData":{"abstract":"Latar belakang. Penelitian ini untuk mengetahui gambaran umum tentang perilaku remaja terkait dengan kesehatan reproduksi dan permasalahannya di Kota Makassar tahun 2009. Metode. Lokasi penelitian dilakukan di Kota Makassar, dengan sampel dipilih secara purposive oleh petugas puskesmas setempat yaitu remaja laki-laki dan perempuan berusia antara 10-24 tahun yang memiliki masalah kesehatan, sudah menikah atau pun belum menikah yang berada di wilayah kerja 4 puskesmas terpilih. Penelitian menggunakan pendekatan kualitatif dalam pengumpulan data, yaitu dengan diskusi kelompok terarah (Focus Group Discussion) dan wawancara mendalam (indepth interview) terhadap 30 remaja yang terpilih menjadi sampel","author":[{"dropping-particle":"","family":"Sari Hidayangsih","given":"Puti","non-dropping-particle":"","parse-names":false,"suffix":""}],"container-title":"Pusat Teknologi Intervensi Kesehatan Masyarakat Badan Litbangkes","id":"ITEM-1","issue":"1","issued":{"date-parts":[["2014"]]},"page":"1-10","title":"Reproductive Health Problems and Risk Behavior Among Adolescence","type":"article-journal","volume":"1"},"uris":["http://www.mendeley.com/documents/?uuid=0b258c97-be22-4468-86ca-48a4b0c001ea"]}],"mendeley":{"formattedCitation":"(Sari Hidayangsih, 2014)","manualFormatting":"Sari Hidayangsih (2014)","plainTextFormattedCitation":"(Sari Hidayangsih, 2014)","previouslyFormattedCitation":"(Sari Hidayangsih, 2014)"},"properties":{"noteIndex":0},"schema":"https://github.com/citation-style-language/schema/raw/master/csl-citation.json"}</w:instrText>
      </w:r>
      <w:r w:rsidRPr="00F45EDD">
        <w:rPr>
          <w:rFonts w:ascii="Times New Roman" w:hAnsi="Times New Roman" w:cs="Times New Roman"/>
          <w:sz w:val="24"/>
          <w:szCs w:val="24"/>
        </w:rPr>
        <w:fldChar w:fldCharType="separate"/>
      </w:r>
      <w:r w:rsidRPr="00F45EDD">
        <w:rPr>
          <w:rFonts w:ascii="Times New Roman" w:hAnsi="Times New Roman" w:cs="Times New Roman"/>
          <w:noProof/>
          <w:sz w:val="24"/>
          <w:szCs w:val="24"/>
        </w:rPr>
        <w:t>Sari Hidayangsih (2014)</w:t>
      </w:r>
      <w:r w:rsidRPr="00F45EDD">
        <w:rPr>
          <w:rFonts w:ascii="Times New Roman" w:hAnsi="Times New Roman" w:cs="Times New Roman"/>
          <w:sz w:val="24"/>
          <w:szCs w:val="24"/>
        </w:rPr>
        <w:fldChar w:fldCharType="end"/>
      </w:r>
      <w:r w:rsidRPr="00F45EDD">
        <w:rPr>
          <w:rFonts w:ascii="Times New Roman" w:hAnsi="Times New Roman" w:cs="Times New Roman"/>
          <w:sz w:val="24"/>
          <w:szCs w:val="24"/>
        </w:rPr>
        <w:t xml:space="preserve"> seperlima dari jumlah penduduk di Indonesia adalah remaja yang berpeluang berperilaku berisiko tanpa mewaspadai akibat jangka panjangnya dari perilaku tersebut. </w:t>
      </w:r>
      <w:proofErr w:type="gramStart"/>
      <w:r w:rsidRPr="00F45EDD">
        <w:rPr>
          <w:rFonts w:ascii="Times New Roman" w:hAnsi="Times New Roman" w:cs="Times New Roman"/>
          <w:sz w:val="24"/>
          <w:szCs w:val="24"/>
        </w:rPr>
        <w:t>Remaja mendapatkan perilaku berisiko tersebut dari pergaulan dan informasi yang tidak sehat serta tidak terarah, salah satunya dari bidang teknologi yang sangat sulit untuk membendung akses informasi seperti pornografi dan kehidupan seksual bebas yan dapat merusak kepribadian remaja.</w:t>
      </w:r>
      <w:proofErr w:type="gramEnd"/>
      <w:r w:rsidRPr="00F45EDD">
        <w:rPr>
          <w:rFonts w:ascii="Times New Roman" w:hAnsi="Times New Roman" w:cs="Times New Roman"/>
          <w:sz w:val="24"/>
          <w:szCs w:val="24"/>
        </w:rPr>
        <w:t xml:space="preserve"> Perilaku berisiko yang dapat menyebabkan penularan HIV yaitu berhubungan seksual tanpa alat pelindung atau kondom, berhubungan seksual dengan pengguna narkoba suntik, memakai jaru suntik secara bersamaan, dan berhubungan seksual dengan orang yang menderita infeksi menular seksual </w:t>
      </w:r>
      <w:r w:rsidRPr="00F45EDD">
        <w:rPr>
          <w:rFonts w:ascii="Times New Roman" w:hAnsi="Times New Roman" w:cs="Times New Roman"/>
          <w:sz w:val="24"/>
          <w:szCs w:val="24"/>
        </w:rPr>
        <w:fldChar w:fldCharType="begin" w:fldLock="1"/>
      </w:r>
      <w:r w:rsidRPr="00F45EDD">
        <w:rPr>
          <w:rFonts w:ascii="Times New Roman" w:hAnsi="Times New Roman" w:cs="Times New Roman"/>
          <w:sz w:val="24"/>
          <w:szCs w:val="24"/>
        </w:rPr>
        <w:instrText>ADDIN CSL_CITATION {"citationItems":[{"id":"ITEM-1","itemData":{"DOI":"10.1007/s10900-010-9353-3","ISSN":"00945145","abstract":"The purpose of this pilot study was to illustrate international university students' knowledge of HIV and AIDS, attitudes towards HIV and AIDS and risk behaviours in relation to HIV and AIDS. Questionnaires were posted to 140 students, and 32 responded. Data were analysed statistically. The results indicated a fairly good knowledge level of HIV and AIDS. The majority of students were well aware of the general facts about HIV and AIDS, modes of transmission and main risk groups, and they were also aware of the universal precautions. The majority of students had positive attitudes towards persons with HIV and AIDS and were willing to care for them. The students identified well with risk behaviours. Most agreed that their knowledge level of HIV and AIDS did affect their risk behaviours, while others felt it was a matter of choice, personal attitude and practice. Choice is a determining factor for decisions made by students in relation to HIV and AIDS. Future research focusing on factors influencing these choices that put them at risk of contracting the HIV virus is recommended. Students also need to be enlightened on matters concerning symptoms of HIV and AIDS. © 2011 Springer Science+Business Media, LLC.","author":[{"dropping-particle":"","family":"Suominen","given":"Tarja","non-dropping-particle":"","parse-names":false,"suffix":""},{"dropping-particle":"","family":"Pernu","given":"Caroline Karanja","non-dropping-particle":"","parse-names":false,"suffix":""},{"dropping-particle":"","family":"Kylma","given":"Jary","non-dropping-particle":"","parse-names":false,"suffix":""},{"dropping-particle":"","family":"Houtsonen","given":"Jarmo","non-dropping-particle":"","parse-names":false,"suffix":""},{"dropping-particle":"","family":"Valimaki","given":"Maritta","non-dropping-particle":"","parse-names":false,"suffix":""}],"container-title":"Journal of Community Health","id":"ITEM-1","issue":"6","issued":{"date-parts":[["2011"]]},"page":"910-918","title":"Knowledge, attitudes and risk behaviour related to HIV and AIDS: The case of international students in a Finnish university","type":"article-journal","volume":"36"},"uris":["http://www.mendeley.com/documents/?uuid=0a839618-0943-4511-ae75-cf3db7dccf4a"]}],"mendeley":{"formattedCitation":"(Suominen et al., 2011)","plainTextFormattedCitation":"(Suominen et al., 2011)","previouslyFormattedCitation":"(Suominen et al., 2011)"},"properties":{"noteIndex":0},"schema":"https://github.com/citation-style-language/schema/raw/master/csl-citation.json"}</w:instrText>
      </w:r>
      <w:r w:rsidRPr="00F45EDD">
        <w:rPr>
          <w:rFonts w:ascii="Times New Roman" w:hAnsi="Times New Roman" w:cs="Times New Roman"/>
          <w:sz w:val="24"/>
          <w:szCs w:val="24"/>
        </w:rPr>
        <w:fldChar w:fldCharType="separate"/>
      </w:r>
      <w:r w:rsidRPr="00F45EDD">
        <w:rPr>
          <w:rFonts w:ascii="Times New Roman" w:hAnsi="Times New Roman" w:cs="Times New Roman"/>
          <w:noProof/>
          <w:sz w:val="24"/>
          <w:szCs w:val="24"/>
        </w:rPr>
        <w:t>(Suominen et al., 2011)</w:t>
      </w:r>
      <w:r w:rsidRPr="00F45EDD">
        <w:rPr>
          <w:rFonts w:ascii="Times New Roman" w:hAnsi="Times New Roman" w:cs="Times New Roman"/>
          <w:sz w:val="24"/>
          <w:szCs w:val="24"/>
        </w:rPr>
        <w:fldChar w:fldCharType="end"/>
      </w:r>
      <w:r w:rsidRPr="00F45EDD">
        <w:rPr>
          <w:rFonts w:ascii="Times New Roman" w:hAnsi="Times New Roman" w:cs="Times New Roman"/>
          <w:sz w:val="24"/>
          <w:szCs w:val="24"/>
        </w:rPr>
        <w:t>.</w:t>
      </w:r>
    </w:p>
    <w:p w:rsidR="00C7173F" w:rsidRPr="004368ED" w:rsidRDefault="00C7173F" w:rsidP="00C7173F">
      <w:pPr>
        <w:pStyle w:val="ListParagraph"/>
        <w:tabs>
          <w:tab w:val="left" w:pos="0"/>
        </w:tabs>
        <w:spacing w:line="360" w:lineRule="auto"/>
        <w:ind w:left="426"/>
        <w:rPr>
          <w:rFonts w:ascii="Times New Roman" w:hAnsi="Times New Roman" w:cs="Times New Roman"/>
          <w:b/>
          <w:color w:val="000000" w:themeColor="text1"/>
          <w:sz w:val="24"/>
          <w:szCs w:val="24"/>
        </w:rPr>
      </w:pPr>
    </w:p>
    <w:p w:rsidR="00C7173F" w:rsidRDefault="00C7173F" w:rsidP="00C7173F">
      <w:pPr>
        <w:spacing w:after="0" w:line="360" w:lineRule="auto"/>
        <w:rPr>
          <w:rFonts w:ascii="Times New Roman" w:hAnsi="Times New Roman" w:cs="Times New Roman"/>
          <w:b/>
          <w:sz w:val="24"/>
          <w:szCs w:val="24"/>
        </w:rPr>
      </w:pPr>
      <w:r>
        <w:rPr>
          <w:rFonts w:ascii="Times New Roman" w:hAnsi="Times New Roman" w:cs="Times New Roman"/>
          <w:b/>
          <w:sz w:val="24"/>
          <w:szCs w:val="24"/>
        </w:rPr>
        <w:t>KESIMPULAN</w:t>
      </w:r>
    </w:p>
    <w:p w:rsidR="00C7173F" w:rsidRDefault="00C7173F" w:rsidP="00C717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4368ED">
        <w:rPr>
          <w:rFonts w:ascii="Times New Roman" w:hAnsi="Times New Roman" w:cs="Times New Roman"/>
          <w:color w:val="000000" w:themeColor="text1"/>
          <w:sz w:val="24"/>
          <w:szCs w:val="24"/>
        </w:rPr>
        <w:t>Berdasarkan penelitian yang dilakukan kepada 278 responden pada SMK “X” Kabupaten Pangandaran, peneliti menarik kesimpulan yaitu dengan hasil 71,6% responden memiliki pengetahuan tentang HIV yang kurang. Kemudian 54</w:t>
      </w:r>
      <w:proofErr w:type="gramStart"/>
      <w:r w:rsidRPr="004368ED">
        <w:rPr>
          <w:rFonts w:ascii="Times New Roman" w:hAnsi="Times New Roman" w:cs="Times New Roman"/>
          <w:color w:val="000000" w:themeColor="text1"/>
          <w:sz w:val="24"/>
          <w:szCs w:val="24"/>
        </w:rPr>
        <w:t>,7</w:t>
      </w:r>
      <w:proofErr w:type="gramEnd"/>
      <w:r w:rsidRPr="004368ED">
        <w:rPr>
          <w:rFonts w:ascii="Times New Roman" w:hAnsi="Times New Roman" w:cs="Times New Roman"/>
          <w:color w:val="000000" w:themeColor="text1"/>
          <w:sz w:val="24"/>
          <w:szCs w:val="24"/>
        </w:rPr>
        <w:t xml:space="preserve">% responden memiliki sikap terhadap perilaku penularan HIV yang </w:t>
      </w:r>
      <w:r w:rsidRPr="004368ED">
        <w:rPr>
          <w:rFonts w:ascii="Times New Roman" w:hAnsi="Times New Roman" w:cs="Times New Roman"/>
          <w:i/>
          <w:color w:val="000000" w:themeColor="text1"/>
          <w:sz w:val="24"/>
          <w:szCs w:val="24"/>
        </w:rPr>
        <w:t xml:space="preserve">unfavourable </w:t>
      </w:r>
      <w:r w:rsidRPr="004368ED">
        <w:rPr>
          <w:rFonts w:ascii="Times New Roman" w:hAnsi="Times New Roman" w:cs="Times New Roman"/>
          <w:color w:val="000000" w:themeColor="text1"/>
          <w:sz w:val="24"/>
          <w:szCs w:val="24"/>
        </w:rPr>
        <w:t>(tidak mendukung). Pada kategori perilaku berisiko sebagian responden (5</w:t>
      </w:r>
      <w:proofErr w:type="gramStart"/>
      <w:r w:rsidRPr="004368ED">
        <w:rPr>
          <w:rFonts w:ascii="Times New Roman" w:hAnsi="Times New Roman" w:cs="Times New Roman"/>
          <w:color w:val="000000" w:themeColor="text1"/>
          <w:sz w:val="24"/>
          <w:szCs w:val="24"/>
        </w:rPr>
        <w:t>,4</w:t>
      </w:r>
      <w:proofErr w:type="gramEnd"/>
      <w:r w:rsidRPr="004368ED">
        <w:rPr>
          <w:rFonts w:ascii="Times New Roman" w:hAnsi="Times New Roman" w:cs="Times New Roman"/>
          <w:color w:val="000000" w:themeColor="text1"/>
          <w:sz w:val="24"/>
          <w:szCs w:val="24"/>
        </w:rPr>
        <w:t xml:space="preserve">%) pernah menggunakan pengaman atau kondom saat melakukan hubungan seksual. </w:t>
      </w:r>
      <w:proofErr w:type="gramStart"/>
      <w:r w:rsidRPr="004368ED">
        <w:rPr>
          <w:rFonts w:ascii="Times New Roman" w:hAnsi="Times New Roman" w:cs="Times New Roman"/>
          <w:color w:val="000000" w:themeColor="text1"/>
          <w:sz w:val="24"/>
          <w:szCs w:val="24"/>
        </w:rPr>
        <w:t>Sebagian kecil responden (5%) pernah berhubungan seksual dengan pacar.</w:t>
      </w:r>
      <w:proofErr w:type="gramEnd"/>
      <w:r w:rsidRPr="004368ED">
        <w:rPr>
          <w:rFonts w:ascii="Times New Roman" w:hAnsi="Times New Roman" w:cs="Times New Roman"/>
          <w:color w:val="000000" w:themeColor="text1"/>
          <w:sz w:val="24"/>
          <w:szCs w:val="24"/>
        </w:rPr>
        <w:t xml:space="preserve"> Sebanyak (3</w:t>
      </w:r>
      <w:proofErr w:type="gramStart"/>
      <w:r w:rsidRPr="004368ED">
        <w:rPr>
          <w:rFonts w:ascii="Times New Roman" w:hAnsi="Times New Roman" w:cs="Times New Roman"/>
          <w:color w:val="000000" w:themeColor="text1"/>
          <w:sz w:val="24"/>
          <w:szCs w:val="24"/>
        </w:rPr>
        <w:t>,2</w:t>
      </w:r>
      <w:proofErr w:type="gramEnd"/>
      <w:r w:rsidRPr="004368ED">
        <w:rPr>
          <w:rFonts w:ascii="Times New Roman" w:hAnsi="Times New Roman" w:cs="Times New Roman"/>
          <w:color w:val="000000" w:themeColor="text1"/>
          <w:sz w:val="24"/>
          <w:szCs w:val="24"/>
        </w:rPr>
        <w:t>%) pernah berhubungan seksual dengan teman. Hanya sebagian kecil responden (1</w:t>
      </w:r>
      <w:proofErr w:type="gramStart"/>
      <w:r w:rsidRPr="004368ED">
        <w:rPr>
          <w:rFonts w:ascii="Times New Roman" w:hAnsi="Times New Roman" w:cs="Times New Roman"/>
          <w:color w:val="000000" w:themeColor="text1"/>
          <w:sz w:val="24"/>
          <w:szCs w:val="24"/>
        </w:rPr>
        <w:t>,4</w:t>
      </w:r>
      <w:proofErr w:type="gramEnd"/>
      <w:r w:rsidRPr="004368ED">
        <w:rPr>
          <w:rFonts w:ascii="Times New Roman" w:hAnsi="Times New Roman" w:cs="Times New Roman"/>
          <w:color w:val="000000" w:themeColor="text1"/>
          <w:sz w:val="24"/>
          <w:szCs w:val="24"/>
        </w:rPr>
        <w:t>%) pernah berhubungan seksual dengan Pekerja Seks Komersial dan berhungan seksual dengan pasangan yang diduga atau diketahui HIV positif. Sebagian responden (1</w:t>
      </w:r>
      <w:proofErr w:type="gramStart"/>
      <w:r w:rsidRPr="004368ED">
        <w:rPr>
          <w:rFonts w:ascii="Times New Roman" w:hAnsi="Times New Roman" w:cs="Times New Roman"/>
          <w:color w:val="000000" w:themeColor="text1"/>
          <w:sz w:val="24"/>
          <w:szCs w:val="24"/>
        </w:rPr>
        <w:t>,1</w:t>
      </w:r>
      <w:proofErr w:type="gramEnd"/>
      <w:r w:rsidRPr="004368ED">
        <w:rPr>
          <w:rFonts w:ascii="Times New Roman" w:hAnsi="Times New Roman" w:cs="Times New Roman"/>
          <w:color w:val="000000" w:themeColor="text1"/>
          <w:sz w:val="24"/>
          <w:szCs w:val="24"/>
        </w:rPr>
        <w:t>%) pernah berhubungan seksual dengan sesama jenis. Sebanyak (0</w:t>
      </w:r>
      <w:proofErr w:type="gramStart"/>
      <w:r w:rsidRPr="004368ED">
        <w:rPr>
          <w:rFonts w:ascii="Times New Roman" w:hAnsi="Times New Roman" w:cs="Times New Roman"/>
          <w:color w:val="000000" w:themeColor="text1"/>
          <w:sz w:val="24"/>
          <w:szCs w:val="24"/>
        </w:rPr>
        <w:t>,7</w:t>
      </w:r>
      <w:proofErr w:type="gramEnd"/>
      <w:r w:rsidRPr="004368ED">
        <w:rPr>
          <w:rFonts w:ascii="Times New Roman" w:hAnsi="Times New Roman" w:cs="Times New Roman"/>
          <w:color w:val="000000" w:themeColor="text1"/>
          <w:sz w:val="24"/>
          <w:szCs w:val="24"/>
        </w:rPr>
        <w:t xml:space="preserve">%) pernah menggunakan narkoba suntik dan menggunakan jarum tato yang tidak steril. </w:t>
      </w:r>
    </w:p>
    <w:p w:rsidR="0027432E" w:rsidRDefault="0027432E" w:rsidP="0027432E">
      <w:pPr>
        <w:spacing w:after="0" w:line="360" w:lineRule="auto"/>
        <w:rPr>
          <w:rFonts w:ascii="Times New Roman" w:hAnsi="Times New Roman" w:cs="Times New Roman"/>
          <w:color w:val="000000" w:themeColor="text1"/>
          <w:sz w:val="24"/>
          <w:szCs w:val="24"/>
        </w:rPr>
      </w:pPr>
    </w:p>
    <w:p w:rsidR="00C7173F" w:rsidRDefault="00C7173F" w:rsidP="0027432E">
      <w:pPr>
        <w:spacing w:after="0" w:line="36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DAFTAR PUSTAKA</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Ar-Rasily, O. K., &amp; Dewi, P. K. (2016). Faktor - Faktor yang Mempen</w:t>
      </w:r>
      <w:bookmarkStart w:id="8" w:name="_GoBack"/>
      <w:bookmarkEnd w:id="8"/>
      <w:r w:rsidRPr="00956859">
        <w:rPr>
          <w:rFonts w:ascii="Times New Roman" w:hAnsi="Times New Roman" w:cs="Times New Roman"/>
          <w:noProof/>
          <w:sz w:val="24"/>
          <w:szCs w:val="24"/>
        </w:rPr>
        <w:t xml:space="preserve">garuhi Tingkat Pengetahuan Orang Tua Mengenai Kelainan Genetik Penyebab Disabilitas Intelektual di Kota Semarang. </w:t>
      </w:r>
      <w:r w:rsidRPr="00956859">
        <w:rPr>
          <w:rFonts w:ascii="Times New Roman" w:hAnsi="Times New Roman" w:cs="Times New Roman"/>
          <w:i/>
          <w:iCs/>
          <w:noProof/>
          <w:sz w:val="24"/>
          <w:szCs w:val="24"/>
        </w:rPr>
        <w:t>Kedokteran Diponegoro</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5</w:t>
      </w:r>
      <w:r w:rsidRPr="00956859">
        <w:rPr>
          <w:rFonts w:ascii="Times New Roman" w:hAnsi="Times New Roman" w:cs="Times New Roman"/>
          <w:noProof/>
          <w:sz w:val="24"/>
          <w:szCs w:val="24"/>
        </w:rPr>
        <w:t xml:space="preserve">(4), </w:t>
      </w:r>
      <w:r w:rsidRPr="00956859">
        <w:rPr>
          <w:rFonts w:ascii="Times New Roman" w:hAnsi="Times New Roman" w:cs="Times New Roman"/>
          <w:noProof/>
          <w:sz w:val="24"/>
          <w:szCs w:val="24"/>
        </w:rPr>
        <w:lastRenderedPageBreak/>
        <w:t>1422–1433.</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Asfar, A., &amp; Asnaniar, W. O. S. (2018). Pengaruh Penyuluhan Kesehatan terhadap Tingkat Pengetahuan dan Sikap tentang Penyakit HIV/AIDS di SMP Baznas Provinsi Sulawesi Selatan. </w:t>
      </w:r>
      <w:r w:rsidRPr="00956859">
        <w:rPr>
          <w:rFonts w:ascii="Times New Roman" w:hAnsi="Times New Roman" w:cs="Times New Roman"/>
          <w:i/>
          <w:iCs/>
          <w:noProof/>
          <w:sz w:val="24"/>
          <w:szCs w:val="24"/>
        </w:rPr>
        <w:t>Journal Of Islamic Nursing</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3</w:t>
      </w:r>
      <w:r w:rsidRPr="00956859">
        <w:rPr>
          <w:rFonts w:ascii="Times New Roman" w:hAnsi="Times New Roman" w:cs="Times New Roman"/>
          <w:noProof/>
          <w:sz w:val="24"/>
          <w:szCs w:val="24"/>
        </w:rPr>
        <w:t>, 26–30.</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Ayuningtias, R. (2012). </w:t>
      </w:r>
      <w:r w:rsidRPr="00956859">
        <w:rPr>
          <w:rFonts w:ascii="Times New Roman" w:hAnsi="Times New Roman" w:cs="Times New Roman"/>
          <w:i/>
          <w:iCs/>
          <w:noProof/>
          <w:sz w:val="24"/>
          <w:szCs w:val="24"/>
        </w:rPr>
        <w:t>Gambaran Pengetahuan dan Sikap Perempuan terhadap Pencegahan Penularan HIV/AIDS di Kelurahan Kebon Pisang Kecamatan Sumur Bandung Kota Bandung</w:t>
      </w:r>
      <w:r w:rsidRPr="00956859">
        <w:rPr>
          <w:rFonts w:ascii="Times New Roman" w:hAnsi="Times New Roman" w:cs="Times New Roman"/>
          <w:noProof/>
          <w:sz w:val="24"/>
          <w:szCs w:val="24"/>
        </w:rPr>
        <w:t>. Retrieved from http://pustaka.unpad.ac.id/archives/126652</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Centers for Disease Control and Prevention. (2019). HIV. Retrieved from Centers for Disease Control and Prevention website: https://www.cdc.gov/hiv/basics/whatishiv.html</w:t>
      </w:r>
    </w:p>
    <w:p w:rsidR="00C7173F"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EE17A9">
        <w:rPr>
          <w:rFonts w:ascii="Times New Roman" w:hAnsi="Times New Roman" w:cs="Times New Roman"/>
          <w:noProof/>
          <w:sz w:val="24"/>
          <w:szCs w:val="24"/>
        </w:rPr>
        <w:t xml:space="preserve">Green, L. W., Ottoson, J. M., García, C., &amp; Hiatt, R. A. (2009). Diffusion Theory and Knowledge Dissemination, Utilization, and Integration in Public Health. </w:t>
      </w:r>
      <w:r w:rsidRPr="00EE17A9">
        <w:rPr>
          <w:rFonts w:ascii="Times New Roman" w:hAnsi="Times New Roman" w:cs="Times New Roman"/>
          <w:i/>
          <w:iCs/>
          <w:noProof/>
          <w:sz w:val="24"/>
          <w:szCs w:val="24"/>
        </w:rPr>
        <w:t>Annual Review of Public Health</w:t>
      </w:r>
      <w:r w:rsidRPr="00EE17A9">
        <w:rPr>
          <w:rFonts w:ascii="Times New Roman" w:hAnsi="Times New Roman" w:cs="Times New Roman"/>
          <w:noProof/>
          <w:sz w:val="24"/>
          <w:szCs w:val="24"/>
        </w:rPr>
        <w:t xml:space="preserve">, </w:t>
      </w:r>
      <w:r w:rsidRPr="00EE17A9">
        <w:rPr>
          <w:rFonts w:ascii="Times New Roman" w:hAnsi="Times New Roman" w:cs="Times New Roman"/>
          <w:i/>
          <w:iCs/>
          <w:noProof/>
          <w:sz w:val="24"/>
          <w:szCs w:val="24"/>
        </w:rPr>
        <w:t>30</w:t>
      </w:r>
      <w:r w:rsidRPr="00EE17A9">
        <w:rPr>
          <w:rFonts w:ascii="Times New Roman" w:hAnsi="Times New Roman" w:cs="Times New Roman"/>
          <w:noProof/>
          <w:sz w:val="24"/>
          <w:szCs w:val="24"/>
        </w:rPr>
        <w:t>(1), 151–174. https://doi.org/10.1146/annurev.publhealth.031308.100049</w:t>
      </w:r>
    </w:p>
    <w:p w:rsidR="00C7173F" w:rsidRPr="00547F95" w:rsidRDefault="00C7173F" w:rsidP="00C7173F">
      <w:pPr>
        <w:spacing w:after="0" w:line="240" w:lineRule="auto"/>
        <w:ind w:left="426" w:hanging="426"/>
        <w:jc w:val="both"/>
        <w:rPr>
          <w:rFonts w:ascii="Times New Roman" w:eastAsia="Times New Roman" w:hAnsi="Times New Roman" w:cs="Times New Roman"/>
          <w:sz w:val="24"/>
          <w:szCs w:val="24"/>
          <w:lang w:val="en-ID"/>
        </w:rPr>
      </w:pPr>
      <w:proofErr w:type="gramStart"/>
      <w:r w:rsidRPr="00F13832">
        <w:rPr>
          <w:rFonts w:ascii="Times New Roman" w:eastAsia="Times New Roman" w:hAnsi="Times New Roman" w:cs="Times New Roman"/>
          <w:color w:val="222222"/>
          <w:sz w:val="24"/>
          <w:szCs w:val="24"/>
          <w:shd w:val="clear" w:color="auto" w:fill="FFFFFF"/>
          <w:lang w:val="en-ID"/>
        </w:rPr>
        <w:t>Fauk, N. K., Ward, P. R., Hawke, K., &amp; Mwanri, L. (2021).</w:t>
      </w:r>
      <w:proofErr w:type="gramEnd"/>
      <w:r w:rsidRPr="00F13832">
        <w:rPr>
          <w:rFonts w:ascii="Times New Roman" w:eastAsia="Times New Roman" w:hAnsi="Times New Roman" w:cs="Times New Roman"/>
          <w:color w:val="222222"/>
          <w:sz w:val="24"/>
          <w:szCs w:val="24"/>
          <w:shd w:val="clear" w:color="auto" w:fill="FFFFFF"/>
          <w:lang w:val="en-ID"/>
        </w:rPr>
        <w:t xml:space="preserve"> HIV Stigma and Discrimination: Perspectives and Personal Experiences of Healthcare Providers in Yogyakarta and Belu, Indonesia. </w:t>
      </w:r>
      <w:proofErr w:type="gramStart"/>
      <w:r w:rsidRPr="00F13832">
        <w:rPr>
          <w:rFonts w:ascii="Times New Roman" w:eastAsia="Times New Roman" w:hAnsi="Times New Roman" w:cs="Times New Roman"/>
          <w:i/>
          <w:iCs/>
          <w:color w:val="222222"/>
          <w:sz w:val="24"/>
          <w:szCs w:val="24"/>
          <w:lang w:val="en-ID"/>
        </w:rPr>
        <w:t>Frontiers in medicine</w:t>
      </w:r>
      <w:r w:rsidRPr="00F13832">
        <w:rPr>
          <w:rFonts w:ascii="Times New Roman" w:eastAsia="Times New Roman" w:hAnsi="Times New Roman" w:cs="Times New Roman"/>
          <w:color w:val="222222"/>
          <w:sz w:val="24"/>
          <w:szCs w:val="24"/>
          <w:shd w:val="clear" w:color="auto" w:fill="FFFFFF"/>
          <w:lang w:val="en-ID"/>
        </w:rPr>
        <w:t>, </w:t>
      </w:r>
      <w:r w:rsidRPr="00F13832">
        <w:rPr>
          <w:rFonts w:ascii="Times New Roman" w:eastAsia="Times New Roman" w:hAnsi="Times New Roman" w:cs="Times New Roman"/>
          <w:i/>
          <w:iCs/>
          <w:color w:val="222222"/>
          <w:sz w:val="24"/>
          <w:szCs w:val="24"/>
          <w:lang w:val="en-ID"/>
        </w:rPr>
        <w:t>8</w:t>
      </w:r>
      <w:r w:rsidRPr="00F13832">
        <w:rPr>
          <w:rFonts w:ascii="Times New Roman" w:eastAsia="Times New Roman" w:hAnsi="Times New Roman" w:cs="Times New Roman"/>
          <w:color w:val="222222"/>
          <w:sz w:val="24"/>
          <w:szCs w:val="24"/>
          <w:shd w:val="clear" w:color="auto" w:fill="FFFFFF"/>
          <w:lang w:val="en-ID"/>
        </w:rPr>
        <w:t>, 625.</w:t>
      </w:r>
      <w:proofErr w:type="gramEnd"/>
    </w:p>
    <w:p w:rsidR="00C7173F"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Hardani, R. (2013). </w:t>
      </w:r>
      <w:r w:rsidRPr="00956859">
        <w:rPr>
          <w:rFonts w:ascii="Times New Roman" w:hAnsi="Times New Roman" w:cs="Times New Roman"/>
          <w:i/>
          <w:iCs/>
          <w:noProof/>
          <w:sz w:val="24"/>
          <w:szCs w:val="24"/>
        </w:rPr>
        <w:t>Hubungan Persepsi Siswa Dikmata TNI AL dengan Perilaku Berisiko Penularan HIV/AIDS pada Prajurit TNI AL di Kobangdikal Tahun 2013</w:t>
      </w:r>
      <w:r w:rsidRPr="00956859">
        <w:rPr>
          <w:rFonts w:ascii="Times New Roman" w:hAnsi="Times New Roman" w:cs="Times New Roman"/>
          <w:noProof/>
          <w:sz w:val="24"/>
          <w:szCs w:val="24"/>
        </w:rPr>
        <w:t>.</w:t>
      </w:r>
    </w:p>
    <w:p w:rsidR="00C7173F" w:rsidRPr="00D32BD3" w:rsidRDefault="00C7173F" w:rsidP="00C7173F">
      <w:pPr>
        <w:widowControl w:val="0"/>
        <w:autoSpaceDE w:val="0"/>
        <w:autoSpaceDN w:val="0"/>
        <w:adjustRightInd w:val="0"/>
        <w:spacing w:after="0" w:line="300" w:lineRule="atLeast"/>
        <w:ind w:left="426" w:hanging="426"/>
        <w:jc w:val="both"/>
        <w:rPr>
          <w:rFonts w:ascii="Times New Roman" w:hAnsi="Times New Roman" w:cs="Times New Roman"/>
          <w:color w:val="000000"/>
          <w:sz w:val="24"/>
          <w:szCs w:val="24"/>
        </w:rPr>
      </w:pPr>
      <w:proofErr w:type="gramStart"/>
      <w:r w:rsidRPr="00F13832">
        <w:rPr>
          <w:rFonts w:ascii="Times New Roman" w:hAnsi="Times New Roman" w:cs="Times New Roman"/>
          <w:color w:val="000000"/>
          <w:sz w:val="24"/>
          <w:szCs w:val="24"/>
        </w:rPr>
        <w:t>Hidayah, R. L. S. dan N. (2015).</w:t>
      </w:r>
      <w:proofErr w:type="gramEnd"/>
      <w:r w:rsidRPr="00F13832">
        <w:rPr>
          <w:rFonts w:ascii="Times New Roman" w:hAnsi="Times New Roman" w:cs="Times New Roman"/>
          <w:color w:val="000000"/>
          <w:sz w:val="24"/>
          <w:szCs w:val="24"/>
        </w:rPr>
        <w:t xml:space="preserve"> Analisa Pengetahuan Remaja Terhadap Bentuk Perilaku Seks Bebas Dan Cara Mencegahnya Analysis </w:t>
      </w:r>
      <w:proofErr w:type="gramStart"/>
      <w:r w:rsidRPr="00F13832">
        <w:rPr>
          <w:rFonts w:ascii="Times New Roman" w:hAnsi="Times New Roman" w:cs="Times New Roman"/>
          <w:color w:val="000000"/>
          <w:sz w:val="24"/>
          <w:szCs w:val="24"/>
        </w:rPr>
        <w:t>Of</w:t>
      </w:r>
      <w:proofErr w:type="gramEnd"/>
      <w:r w:rsidRPr="00F13832">
        <w:rPr>
          <w:rFonts w:ascii="Times New Roman" w:hAnsi="Times New Roman" w:cs="Times New Roman"/>
          <w:color w:val="000000"/>
          <w:sz w:val="24"/>
          <w:szCs w:val="24"/>
        </w:rPr>
        <w:t xml:space="preserve"> Knowledge Of Teens Free Sex Behaviour And How Prevented Rizka. </w:t>
      </w:r>
      <w:proofErr w:type="gramStart"/>
      <w:r w:rsidRPr="00F13832">
        <w:rPr>
          <w:rFonts w:ascii="Times New Roman" w:hAnsi="Times New Roman" w:cs="Times New Roman"/>
          <w:color w:val="000000"/>
          <w:sz w:val="24"/>
          <w:szCs w:val="24"/>
        </w:rPr>
        <w:t>PROFESI, 13(9), 56– 60.</w:t>
      </w:r>
      <w:proofErr w:type="gramEnd"/>
      <w:r w:rsidRPr="00F13832">
        <w:rPr>
          <w:rFonts w:ascii="Times New Roman" w:hAnsi="Times New Roman" w:cs="Times New Roman"/>
          <w:color w:val="000000"/>
          <w:sz w:val="24"/>
          <w:szCs w:val="24"/>
        </w:rPr>
        <w:t xml:space="preserve"> </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Hidayah, U., Sari, P., &amp; Susanti, A. I. (2018). Gambaran Pengetahuan Remaja Mengenai HIV/AIDS Setelah Mengikuti Program Hebat di SMP Negeri Kota Bandung. </w:t>
      </w:r>
      <w:r w:rsidRPr="00956859">
        <w:rPr>
          <w:rFonts w:ascii="Times New Roman" w:hAnsi="Times New Roman" w:cs="Times New Roman"/>
          <w:i/>
          <w:iCs/>
          <w:noProof/>
          <w:sz w:val="24"/>
          <w:szCs w:val="24"/>
        </w:rPr>
        <w:t>JSK</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3</w:t>
      </w:r>
      <w:r w:rsidRPr="00956859">
        <w:rPr>
          <w:rFonts w:ascii="Times New Roman" w:hAnsi="Times New Roman" w:cs="Times New Roman"/>
          <w:noProof/>
          <w:sz w:val="24"/>
          <w:szCs w:val="24"/>
        </w:rPr>
        <w:t>(3), 111–115.</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Irsyad, C., Setiyadi, N. A., &amp; Wijayanti, A. C. (2015). </w:t>
      </w:r>
      <w:r w:rsidRPr="00956859">
        <w:rPr>
          <w:rFonts w:ascii="Times New Roman" w:hAnsi="Times New Roman" w:cs="Times New Roman"/>
          <w:i/>
          <w:iCs/>
          <w:noProof/>
          <w:sz w:val="24"/>
          <w:szCs w:val="24"/>
        </w:rPr>
        <w:t>Hubungan antara Pengetahuan dan Sikap dengan Perilaku Pencegahan HIV/AIDS pada Remaja Komunitas Anak Jalanan di Kabupaten Kudus</w:t>
      </w:r>
      <w:r w:rsidRPr="00956859">
        <w:rPr>
          <w:rFonts w:ascii="Times New Roman" w:hAnsi="Times New Roman" w:cs="Times New Roman"/>
          <w:noProof/>
          <w:sz w:val="24"/>
          <w:szCs w:val="24"/>
        </w:rPr>
        <w:t>. 74–75. Retrieved from https://publikasiilmiah.ums.ac.id/xmlui/handle/11617/6165</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Kemenkes RI. (2014). Infodatin Situasi dan Analisis HIV AIDS. Retrieved from Kemenkes RI website: http://www.depkes.go.id/resources/download/pusdatin/infodatin/Infodatin AIDS.pdf</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Laras, A., &amp; Resdasari, A. (2016). Coping terhadap Stress Kerja pada Perawat yang Pernah Menangani Pasien Hiv/Aids. </w:t>
      </w:r>
      <w:r w:rsidRPr="00956859">
        <w:rPr>
          <w:rFonts w:ascii="Times New Roman" w:hAnsi="Times New Roman" w:cs="Times New Roman"/>
          <w:i/>
          <w:iCs/>
          <w:noProof/>
          <w:sz w:val="24"/>
          <w:szCs w:val="24"/>
        </w:rPr>
        <w:t>Empati</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5</w:t>
      </w:r>
      <w:r w:rsidRPr="00956859">
        <w:rPr>
          <w:rFonts w:ascii="Times New Roman" w:hAnsi="Times New Roman" w:cs="Times New Roman"/>
          <w:noProof/>
          <w:sz w:val="24"/>
          <w:szCs w:val="24"/>
        </w:rPr>
        <w:t>(2).</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Maisya, I. B., &amp; Susilowati, A. (2013). </w:t>
      </w:r>
      <w:r w:rsidRPr="00956859">
        <w:rPr>
          <w:rFonts w:ascii="Times New Roman" w:hAnsi="Times New Roman" w:cs="Times New Roman"/>
          <w:i/>
          <w:iCs/>
          <w:noProof/>
          <w:sz w:val="24"/>
          <w:szCs w:val="24"/>
        </w:rPr>
        <w:t>Faktor pada Remaja Muda dan Tersedianya Media Informasi Hubungannya dengan Perilaku Berisiko</w:t>
      </w:r>
      <w:r w:rsidRPr="00956859">
        <w:rPr>
          <w:rFonts w:ascii="Times New Roman" w:hAnsi="Times New Roman" w:cs="Times New Roman"/>
          <w:noProof/>
          <w:sz w:val="24"/>
          <w:szCs w:val="24"/>
        </w:rPr>
        <w:t>. 1–7.</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Notoatmodjo, S. (2012). </w:t>
      </w:r>
      <w:r w:rsidRPr="00956859">
        <w:rPr>
          <w:rFonts w:ascii="Times New Roman" w:hAnsi="Times New Roman" w:cs="Times New Roman"/>
          <w:i/>
          <w:iCs/>
          <w:noProof/>
          <w:sz w:val="24"/>
          <w:szCs w:val="24"/>
        </w:rPr>
        <w:t>Promosi Kesehatan dan Perilaku Kesehatan</w:t>
      </w:r>
      <w:r w:rsidRPr="00956859">
        <w:rPr>
          <w:rFonts w:ascii="Times New Roman" w:hAnsi="Times New Roman" w:cs="Times New Roman"/>
          <w:noProof/>
          <w:sz w:val="24"/>
          <w:szCs w:val="24"/>
        </w:rPr>
        <w:t>. Jakarta: Diterbitkan oleh PT RINEKA CIPTA.</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Nurwati, N., &amp; Rusyidi, B. (2019). Pengetahuan Remaja terhadap HIV-AID. </w:t>
      </w:r>
      <w:r w:rsidRPr="00956859">
        <w:rPr>
          <w:rFonts w:ascii="Times New Roman" w:hAnsi="Times New Roman" w:cs="Times New Roman"/>
          <w:i/>
          <w:iCs/>
          <w:noProof/>
          <w:sz w:val="24"/>
          <w:szCs w:val="24"/>
        </w:rPr>
        <w:t>Prosiding Penelitian Dan Pengabdian Kepada Masyarakat</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5</w:t>
      </w:r>
      <w:r w:rsidRPr="00956859">
        <w:rPr>
          <w:rFonts w:ascii="Times New Roman" w:hAnsi="Times New Roman" w:cs="Times New Roman"/>
          <w:noProof/>
          <w:sz w:val="24"/>
          <w:szCs w:val="24"/>
        </w:rPr>
        <w:t>(3), 288. https://doi.org/10.24198/jppm.v5i3.20607</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Potter, P. A., Perry, A. G., Stockert, P., &amp; Hall, A. (2016). </w:t>
      </w:r>
      <w:r w:rsidRPr="00956859">
        <w:rPr>
          <w:rFonts w:ascii="Times New Roman" w:hAnsi="Times New Roman" w:cs="Times New Roman"/>
          <w:i/>
          <w:iCs/>
          <w:noProof/>
          <w:sz w:val="24"/>
          <w:szCs w:val="24"/>
        </w:rPr>
        <w:t xml:space="preserve">Fundamentals of </w:t>
      </w:r>
      <w:r w:rsidRPr="00956859">
        <w:rPr>
          <w:rFonts w:ascii="Times New Roman" w:hAnsi="Times New Roman" w:cs="Times New Roman"/>
          <w:i/>
          <w:iCs/>
          <w:noProof/>
          <w:sz w:val="24"/>
          <w:szCs w:val="24"/>
        </w:rPr>
        <w:lastRenderedPageBreak/>
        <w:t>Nursing</w:t>
      </w:r>
      <w:r w:rsidRPr="00956859">
        <w:rPr>
          <w:rFonts w:ascii="Times New Roman" w:hAnsi="Times New Roman" w:cs="Times New Roman"/>
          <w:noProof/>
          <w:sz w:val="24"/>
          <w:szCs w:val="24"/>
        </w:rPr>
        <w:t>. Elsevier Health Sciences.</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Saputra, G. (2008). Gambaran Pengetahuan, Sikap dan Perilaku terkait HIV AIDS pada Siswa Kelas 3 SMA PGRI 1 Kota Bogor Tahun 2008. Retrieved from http://lib.ui.ac.id/file?file=digital/124153-S-5520-Gambaran pengetahuan-Lampiran.pdf</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Sari Hidayangsih, P. (2014). Reproductive Health Problems and Risk Behavior Among Adolescence. </w:t>
      </w:r>
      <w:r w:rsidRPr="00956859">
        <w:rPr>
          <w:rFonts w:ascii="Times New Roman" w:hAnsi="Times New Roman" w:cs="Times New Roman"/>
          <w:i/>
          <w:iCs/>
          <w:noProof/>
          <w:sz w:val="24"/>
          <w:szCs w:val="24"/>
        </w:rPr>
        <w:t>Pusat Teknologi Intervensi Kesehatan Masyarakat Badan Litbangkes</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1</w:t>
      </w:r>
      <w:r w:rsidRPr="00956859">
        <w:rPr>
          <w:rFonts w:ascii="Times New Roman" w:hAnsi="Times New Roman" w:cs="Times New Roman"/>
          <w:noProof/>
          <w:sz w:val="24"/>
          <w:szCs w:val="24"/>
        </w:rPr>
        <w:t>(1), 1–10.</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Sofa, M. (2015). Peranan Pengetahuan, Keyakinan dan Sikap Mengenai HIV-AIDS terhadap Perilaku Seksual Remaja di Kabupaten Bungo Tahun 2013. </w:t>
      </w:r>
      <w:r w:rsidRPr="00956859">
        <w:rPr>
          <w:rFonts w:ascii="Times New Roman" w:hAnsi="Times New Roman" w:cs="Times New Roman"/>
          <w:i/>
          <w:iCs/>
          <w:noProof/>
          <w:sz w:val="24"/>
          <w:szCs w:val="24"/>
        </w:rPr>
        <w:t>Jurnal Ipteks Terapan</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8</w:t>
      </w:r>
      <w:r w:rsidRPr="00956859">
        <w:rPr>
          <w:rFonts w:ascii="Times New Roman" w:hAnsi="Times New Roman" w:cs="Times New Roman"/>
          <w:noProof/>
          <w:sz w:val="24"/>
          <w:szCs w:val="24"/>
        </w:rPr>
        <w:t>(4), 199–207. https://doi.org/10.22216/jit.2014.v8i4.16</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Sudikno, Simanungkalit, B., &amp; Siswanto. (2011). </w:t>
      </w:r>
      <w:r w:rsidRPr="00956859">
        <w:rPr>
          <w:rFonts w:ascii="Times New Roman" w:hAnsi="Times New Roman" w:cs="Times New Roman"/>
          <w:i/>
          <w:iCs/>
          <w:noProof/>
          <w:sz w:val="24"/>
          <w:szCs w:val="24"/>
        </w:rPr>
        <w:t>Pengetahuan HIV dan AIDS Pada Remaja di Indonsia (Analisis Data Riskesdas 2010)</w:t>
      </w:r>
      <w:r w:rsidRPr="00956859">
        <w:rPr>
          <w:rFonts w:ascii="Times New Roman" w:hAnsi="Times New Roman" w:cs="Times New Roman"/>
          <w:noProof/>
          <w:sz w:val="24"/>
          <w:szCs w:val="24"/>
        </w:rPr>
        <w:t>. https://doi.org/10.1017/CBO9780511543579.180</w:t>
      </w:r>
    </w:p>
    <w:p w:rsidR="00C7173F" w:rsidRPr="00956859"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Sumartini, S., &amp; Maretha, V. (2020). Efektifitas Peer Education Method dalam Pencegahan HIV/AIDS terhadap Pengetahuan dan Sikap Remaja. </w:t>
      </w:r>
      <w:r w:rsidRPr="00956859">
        <w:rPr>
          <w:rFonts w:ascii="Times New Roman" w:hAnsi="Times New Roman" w:cs="Times New Roman"/>
          <w:i/>
          <w:iCs/>
          <w:noProof/>
          <w:sz w:val="24"/>
          <w:szCs w:val="24"/>
        </w:rPr>
        <w:t>Jurnal Pendidikan Keperawatan Indonesia</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6</w:t>
      </w:r>
      <w:r w:rsidRPr="00956859">
        <w:rPr>
          <w:rFonts w:ascii="Times New Roman" w:hAnsi="Times New Roman" w:cs="Times New Roman"/>
          <w:noProof/>
          <w:sz w:val="24"/>
          <w:szCs w:val="24"/>
        </w:rPr>
        <w:t>(1), 77–84. https://doi.org/10.17509/jpki.v6i1.21130</w:t>
      </w:r>
    </w:p>
    <w:p w:rsidR="00C7173F" w:rsidRDefault="00C7173F" w:rsidP="00C7173F">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956859">
        <w:rPr>
          <w:rFonts w:ascii="Times New Roman" w:hAnsi="Times New Roman" w:cs="Times New Roman"/>
          <w:noProof/>
          <w:sz w:val="24"/>
          <w:szCs w:val="24"/>
        </w:rPr>
        <w:t xml:space="preserve">Suominen, T., Pernu, C. K., Kylma, J., Houtsonen, J., &amp; Valimaki, M. (2011). Knowledge, attitudes and risk behaviour related to HIV and AIDS: The case of international students in a Finnish university. </w:t>
      </w:r>
      <w:r w:rsidRPr="00956859">
        <w:rPr>
          <w:rFonts w:ascii="Times New Roman" w:hAnsi="Times New Roman" w:cs="Times New Roman"/>
          <w:i/>
          <w:iCs/>
          <w:noProof/>
          <w:sz w:val="24"/>
          <w:szCs w:val="24"/>
        </w:rPr>
        <w:t>Journal of Community Health</w:t>
      </w:r>
      <w:r w:rsidRPr="00956859">
        <w:rPr>
          <w:rFonts w:ascii="Times New Roman" w:hAnsi="Times New Roman" w:cs="Times New Roman"/>
          <w:noProof/>
          <w:sz w:val="24"/>
          <w:szCs w:val="24"/>
        </w:rPr>
        <w:t xml:space="preserve">, </w:t>
      </w:r>
      <w:r w:rsidRPr="00956859">
        <w:rPr>
          <w:rFonts w:ascii="Times New Roman" w:hAnsi="Times New Roman" w:cs="Times New Roman"/>
          <w:i/>
          <w:iCs/>
          <w:noProof/>
          <w:sz w:val="24"/>
          <w:szCs w:val="24"/>
        </w:rPr>
        <w:t>36</w:t>
      </w:r>
      <w:r w:rsidRPr="00956859">
        <w:rPr>
          <w:rFonts w:ascii="Times New Roman" w:hAnsi="Times New Roman" w:cs="Times New Roman"/>
          <w:noProof/>
          <w:sz w:val="24"/>
          <w:szCs w:val="24"/>
        </w:rPr>
        <w:t>(6), 910–918. https://doi.org/10.1007/s10900-010-9353-3</w:t>
      </w:r>
    </w:p>
    <w:p w:rsidR="00C7173F" w:rsidRPr="00F13832" w:rsidRDefault="00C7173F" w:rsidP="00C7173F">
      <w:pPr>
        <w:spacing w:after="0" w:line="240" w:lineRule="auto"/>
        <w:ind w:left="426" w:hanging="426"/>
        <w:jc w:val="both"/>
        <w:rPr>
          <w:rFonts w:ascii="Times New Roman" w:eastAsia="Times New Roman" w:hAnsi="Times New Roman" w:cs="Times New Roman"/>
          <w:sz w:val="24"/>
          <w:szCs w:val="24"/>
          <w:lang w:val="en-ID"/>
        </w:rPr>
      </w:pPr>
      <w:r w:rsidRPr="00F13832">
        <w:rPr>
          <w:rFonts w:ascii="Times New Roman" w:eastAsia="Times New Roman" w:hAnsi="Times New Roman" w:cs="Times New Roman"/>
          <w:color w:val="202020"/>
          <w:sz w:val="24"/>
          <w:szCs w:val="24"/>
          <w:shd w:val="clear" w:color="auto" w:fill="FFFFFF"/>
          <w:lang w:val="en-ID"/>
        </w:rPr>
        <w:t>Youssef L, Hallit S, Sacre H, Salameh P, Cherfan M, et al. (2021) Knowledge, attitudes and practices towards people living with HIV/AIDS in Lebanon. PLOS ONE 16(3): e0249025. </w:t>
      </w:r>
      <w:hyperlink r:id="rId7" w:history="1">
        <w:r w:rsidRPr="00F13832">
          <w:rPr>
            <w:rFonts w:ascii="Times New Roman" w:eastAsia="Times New Roman" w:hAnsi="Times New Roman" w:cs="Times New Roman"/>
            <w:color w:val="3E0577"/>
            <w:sz w:val="24"/>
            <w:szCs w:val="24"/>
            <w:u w:val="single"/>
            <w:lang w:val="en-ID"/>
          </w:rPr>
          <w:t>https://doi.org/10.1371/journal.pone.0249025</w:t>
        </w:r>
      </w:hyperlink>
    </w:p>
    <w:p w:rsidR="00C7173F" w:rsidRPr="00C7173F" w:rsidRDefault="00C7173F" w:rsidP="00C7173F">
      <w:pPr>
        <w:spacing w:after="0" w:line="360" w:lineRule="auto"/>
        <w:jc w:val="both"/>
        <w:rPr>
          <w:rFonts w:ascii="Times New Roman" w:hAnsi="Times New Roman" w:cs="Times New Roman"/>
          <w:b/>
          <w:sz w:val="24"/>
          <w:szCs w:val="24"/>
        </w:rPr>
      </w:pPr>
    </w:p>
    <w:p w:rsidR="00C7173F" w:rsidRPr="00C7173F" w:rsidRDefault="00C7173F" w:rsidP="00C7173F">
      <w:pPr>
        <w:tabs>
          <w:tab w:val="left" w:pos="0"/>
        </w:tabs>
        <w:spacing w:line="360" w:lineRule="auto"/>
        <w:rPr>
          <w:rFonts w:ascii="Times New Roman" w:hAnsi="Times New Roman" w:cs="Times New Roman"/>
          <w:sz w:val="24"/>
          <w:szCs w:val="24"/>
        </w:rPr>
      </w:pPr>
    </w:p>
    <w:p w:rsidR="00C7173F" w:rsidRPr="00C7173F" w:rsidRDefault="00C7173F" w:rsidP="00C7173F">
      <w:pPr>
        <w:pStyle w:val="ListParagraph"/>
        <w:tabs>
          <w:tab w:val="left" w:pos="0"/>
        </w:tabs>
        <w:spacing w:line="360" w:lineRule="auto"/>
        <w:ind w:left="426"/>
        <w:rPr>
          <w:rFonts w:ascii="Times New Roman" w:hAnsi="Times New Roman" w:cs="Times New Roman"/>
          <w:b/>
          <w:sz w:val="24"/>
          <w:szCs w:val="24"/>
        </w:rPr>
      </w:pPr>
    </w:p>
    <w:p w:rsidR="00C7173F" w:rsidRPr="00C7173F" w:rsidRDefault="00C7173F" w:rsidP="00C7173F">
      <w:pPr>
        <w:spacing w:after="0" w:line="360" w:lineRule="auto"/>
        <w:jc w:val="both"/>
        <w:rPr>
          <w:rFonts w:ascii="Times New Roman" w:hAnsi="Times New Roman" w:cs="Times New Roman"/>
          <w:sz w:val="24"/>
        </w:rPr>
      </w:pPr>
    </w:p>
    <w:sectPr w:rsidR="00C7173F" w:rsidRPr="00C7173F" w:rsidSect="00C7173F">
      <w:pgSz w:w="11907" w:h="16839"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21FA5"/>
    <w:multiLevelType w:val="hybridMultilevel"/>
    <w:tmpl w:val="FC62C44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0271575"/>
    <w:multiLevelType w:val="hybridMultilevel"/>
    <w:tmpl w:val="3578973C"/>
    <w:lvl w:ilvl="0" w:tplc="CE845BFE">
      <w:start w:val="1"/>
      <w:numFmt w:val="decimal"/>
      <w:lvlText w:val="%1."/>
      <w:lvlJc w:val="left"/>
      <w:pPr>
        <w:ind w:left="1069" w:hanging="360"/>
      </w:pPr>
      <w:rPr>
        <w:rFonts w:hint="default"/>
        <w:b/>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173F"/>
    <w:rsid w:val="00047676"/>
    <w:rsid w:val="001B40A4"/>
    <w:rsid w:val="0027432E"/>
    <w:rsid w:val="00AE6768"/>
    <w:rsid w:val="00B87B3F"/>
    <w:rsid w:val="00C7173F"/>
    <w:rsid w:val="00C95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73F"/>
    <w:pPr>
      <w:spacing w:after="0" w:line="480" w:lineRule="auto"/>
      <w:ind w:left="720"/>
      <w:contextualSpacing/>
      <w:jc w:val="both"/>
    </w:pPr>
  </w:style>
  <w:style w:type="paragraph" w:styleId="Caption">
    <w:name w:val="caption"/>
    <w:basedOn w:val="Normal"/>
    <w:next w:val="Normal"/>
    <w:uiPriority w:val="35"/>
    <w:unhideWhenUsed/>
    <w:qFormat/>
    <w:rsid w:val="00C7173F"/>
    <w:pPr>
      <w:spacing w:after="0" w:line="240" w:lineRule="auto"/>
      <w:ind w:left="709"/>
      <w:jc w:val="both"/>
    </w:pPr>
    <w:rPr>
      <w:b/>
      <w:bCs/>
      <w:color w:val="4F81BD" w:themeColor="accent1"/>
      <w:sz w:val="18"/>
      <w:szCs w:val="18"/>
    </w:rPr>
  </w:style>
  <w:style w:type="paragraph" w:styleId="BalloonText">
    <w:name w:val="Balloon Text"/>
    <w:basedOn w:val="Normal"/>
    <w:link w:val="BalloonTextChar"/>
    <w:uiPriority w:val="99"/>
    <w:semiHidden/>
    <w:unhideWhenUsed/>
    <w:rsid w:val="001B4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173F"/>
    <w:pPr>
      <w:spacing w:after="0" w:line="480" w:lineRule="auto"/>
      <w:ind w:left="720"/>
      <w:contextualSpacing/>
      <w:jc w:val="both"/>
    </w:pPr>
  </w:style>
  <w:style w:type="paragraph" w:styleId="Caption">
    <w:name w:val="caption"/>
    <w:basedOn w:val="Normal"/>
    <w:next w:val="Normal"/>
    <w:uiPriority w:val="35"/>
    <w:unhideWhenUsed/>
    <w:qFormat/>
    <w:rsid w:val="00C7173F"/>
    <w:pPr>
      <w:spacing w:after="0" w:line="240" w:lineRule="auto"/>
      <w:ind w:left="709"/>
      <w:jc w:val="both"/>
    </w:pPr>
    <w:rPr>
      <w:b/>
      <w:bCs/>
      <w:color w:val="4F81BD" w:themeColor="accent1"/>
      <w:sz w:val="18"/>
      <w:szCs w:val="18"/>
    </w:rPr>
  </w:style>
  <w:style w:type="paragraph" w:styleId="BalloonText">
    <w:name w:val="Balloon Text"/>
    <w:basedOn w:val="Normal"/>
    <w:link w:val="BalloonTextChar"/>
    <w:uiPriority w:val="99"/>
    <w:semiHidden/>
    <w:unhideWhenUsed/>
    <w:rsid w:val="001B4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40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371/journal.pone.024902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154C3-9228-4059-9901-6E433B793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9429</Words>
  <Characters>53749</Characters>
  <Application>Microsoft Office Word</Application>
  <DocSecurity>0</DocSecurity>
  <Lines>447</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Fera</dc:creator>
  <cp:lastModifiedBy>Fera</cp:lastModifiedBy>
  <cp:revision>2</cp:revision>
  <dcterms:created xsi:type="dcterms:W3CDTF">2021-09-23T07:28:00Z</dcterms:created>
  <dcterms:modified xsi:type="dcterms:W3CDTF">2021-09-23T07:28:00Z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0a1bf604-5f9d-325b-8f4e-c7df67f97400</vt:lpwstr>
  </property>
  <property fmtid="{D5CDD505-2E9C-101B-9397-08002B2CF9AE}" pid="24" name="Mendeley Citation Style_1">
    <vt:lpwstr>http://www.zotero.org/styles/apa</vt:lpwstr>
  </property>
</Properties>
</file>