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6512D" w14:textId="514A5FD3" w:rsidR="00156874" w:rsidRPr="00C63542" w:rsidRDefault="00156874" w:rsidP="00B3229D">
      <w:pPr>
        <w:spacing w:line="360" w:lineRule="auto"/>
        <w:jc w:val="center"/>
        <w:rPr>
          <w:rFonts w:ascii="Times New Roman" w:hAnsi="Times New Roman" w:cs="Times New Roman"/>
          <w:b/>
          <w:color w:val="0D0D0D" w:themeColor="text1" w:themeTint="F2"/>
          <w:sz w:val="24"/>
          <w:szCs w:val="24"/>
        </w:rPr>
      </w:pPr>
      <w:r w:rsidRPr="00C63542">
        <w:rPr>
          <w:rFonts w:ascii="Times New Roman" w:hAnsi="Times New Roman" w:cs="Times New Roman"/>
          <w:b/>
          <w:color w:val="0D0D0D" w:themeColor="text1" w:themeTint="F2"/>
          <w:sz w:val="24"/>
          <w:szCs w:val="24"/>
        </w:rPr>
        <w:t>CENDANA (</w:t>
      </w:r>
      <w:r w:rsidRPr="00C63542">
        <w:rPr>
          <w:rFonts w:ascii="Times New Roman" w:hAnsi="Times New Roman" w:cs="Times New Roman"/>
          <w:b/>
          <w:i/>
          <w:iCs/>
          <w:color w:val="0D0D0D" w:themeColor="text1" w:themeTint="F2"/>
          <w:sz w:val="24"/>
          <w:szCs w:val="24"/>
        </w:rPr>
        <w:t xml:space="preserve">Santalum album </w:t>
      </w:r>
      <w:r w:rsidRPr="00C63542">
        <w:rPr>
          <w:rFonts w:ascii="Times New Roman" w:hAnsi="Times New Roman" w:cs="Times New Roman"/>
          <w:b/>
          <w:iCs/>
          <w:color w:val="0D0D0D" w:themeColor="text1" w:themeTint="F2"/>
          <w:sz w:val="24"/>
          <w:szCs w:val="24"/>
        </w:rPr>
        <w:t>L.)</w:t>
      </w:r>
      <w:r w:rsidR="001F5E7A" w:rsidRPr="00C63542">
        <w:rPr>
          <w:rFonts w:ascii="Times New Roman" w:hAnsi="Times New Roman" w:cs="Times New Roman"/>
          <w:b/>
          <w:iCs/>
          <w:color w:val="0D0D0D" w:themeColor="text1" w:themeTint="F2"/>
          <w:sz w:val="24"/>
          <w:szCs w:val="24"/>
        </w:rPr>
        <w:t xml:space="preserve"> SEBAGAI TANAMAN</w:t>
      </w:r>
      <w:r w:rsidRPr="00C63542">
        <w:rPr>
          <w:rFonts w:ascii="Times New Roman" w:hAnsi="Times New Roman" w:cs="Times New Roman"/>
          <w:b/>
          <w:iCs/>
          <w:color w:val="0D0D0D" w:themeColor="text1" w:themeTint="F2"/>
          <w:sz w:val="24"/>
          <w:szCs w:val="24"/>
        </w:rPr>
        <w:t xml:space="preserve"> </w:t>
      </w:r>
      <w:r w:rsidR="001F5E7A" w:rsidRPr="00C63542">
        <w:rPr>
          <w:rFonts w:ascii="Times New Roman" w:hAnsi="Times New Roman" w:cs="Times New Roman"/>
          <w:b/>
          <w:iCs/>
          <w:color w:val="0D0D0D" w:themeColor="text1" w:themeTint="F2"/>
          <w:sz w:val="24"/>
          <w:szCs w:val="24"/>
        </w:rPr>
        <w:t xml:space="preserve">PENGHASIL </w:t>
      </w:r>
      <w:r w:rsidRPr="00C63542">
        <w:rPr>
          <w:rFonts w:ascii="Times New Roman" w:hAnsi="Times New Roman" w:cs="Times New Roman"/>
          <w:b/>
          <w:iCs/>
          <w:color w:val="0D0D0D" w:themeColor="text1" w:themeTint="F2"/>
          <w:sz w:val="24"/>
          <w:szCs w:val="24"/>
        </w:rPr>
        <w:t>MINYAK ATSIRI</w:t>
      </w:r>
    </w:p>
    <w:p w14:paraId="56D78021" w14:textId="24F21DB3" w:rsidR="00394130" w:rsidRPr="00C63542" w:rsidRDefault="00394130" w:rsidP="00B3229D">
      <w:pPr>
        <w:spacing w:line="360" w:lineRule="auto"/>
        <w:jc w:val="center"/>
        <w:rPr>
          <w:rFonts w:ascii="Times New Roman" w:hAnsi="Times New Roman" w:cs="Times New Roman"/>
          <w:b/>
          <w:iCs/>
          <w:color w:val="0D0D0D" w:themeColor="text1" w:themeTint="F2"/>
          <w:sz w:val="24"/>
          <w:szCs w:val="24"/>
        </w:rPr>
      </w:pPr>
    </w:p>
    <w:p w14:paraId="776A1173" w14:textId="52A19375" w:rsidR="00366380" w:rsidRPr="00C63542" w:rsidRDefault="001F5E7A" w:rsidP="00827B3C">
      <w:pPr>
        <w:spacing w:line="360" w:lineRule="auto"/>
        <w:jc w:val="center"/>
        <w:rPr>
          <w:rFonts w:ascii="Times New Roman" w:hAnsi="Times New Roman" w:cs="Times New Roman"/>
          <w:b/>
          <w:iCs/>
          <w:color w:val="0D0D0D" w:themeColor="text1" w:themeTint="F2"/>
          <w:sz w:val="24"/>
          <w:szCs w:val="24"/>
        </w:rPr>
      </w:pPr>
      <w:r w:rsidRPr="00C63542">
        <w:rPr>
          <w:rFonts w:ascii="Times New Roman" w:hAnsi="Times New Roman" w:cs="Times New Roman"/>
          <w:b/>
          <w:iCs/>
          <w:color w:val="0D0D0D" w:themeColor="text1" w:themeTint="F2"/>
          <w:sz w:val="24"/>
          <w:szCs w:val="24"/>
        </w:rPr>
        <w:t xml:space="preserve">SANDALWOOD </w:t>
      </w:r>
      <w:r w:rsidR="00471A5B" w:rsidRPr="00C63542">
        <w:rPr>
          <w:rFonts w:ascii="Times New Roman" w:hAnsi="Times New Roman" w:cs="Times New Roman"/>
          <w:b/>
          <w:iCs/>
          <w:color w:val="0D0D0D" w:themeColor="text1" w:themeTint="F2"/>
          <w:sz w:val="24"/>
          <w:szCs w:val="24"/>
        </w:rPr>
        <w:t>(</w:t>
      </w:r>
      <w:r w:rsidR="00471A5B" w:rsidRPr="00C63542">
        <w:rPr>
          <w:rFonts w:ascii="Times New Roman" w:hAnsi="Times New Roman" w:cs="Times New Roman"/>
          <w:b/>
          <w:i/>
          <w:iCs/>
          <w:color w:val="0D0D0D" w:themeColor="text1" w:themeTint="F2"/>
          <w:sz w:val="24"/>
          <w:szCs w:val="24"/>
        </w:rPr>
        <w:t xml:space="preserve">Santalum album </w:t>
      </w:r>
      <w:r w:rsidR="00471A5B" w:rsidRPr="00C63542">
        <w:rPr>
          <w:rFonts w:ascii="Times New Roman" w:hAnsi="Times New Roman" w:cs="Times New Roman"/>
          <w:b/>
          <w:iCs/>
          <w:color w:val="0D0D0D" w:themeColor="text1" w:themeTint="F2"/>
          <w:sz w:val="24"/>
          <w:szCs w:val="24"/>
        </w:rPr>
        <w:t xml:space="preserve">L.) </w:t>
      </w:r>
      <w:r w:rsidRPr="00C63542">
        <w:rPr>
          <w:rFonts w:ascii="Times New Roman" w:hAnsi="Times New Roman" w:cs="Times New Roman"/>
          <w:b/>
          <w:iCs/>
          <w:color w:val="0D0D0D" w:themeColor="text1" w:themeTint="F2"/>
          <w:sz w:val="24"/>
          <w:szCs w:val="24"/>
        </w:rPr>
        <w:t>AS</w:t>
      </w:r>
      <w:r w:rsidR="00827B3C" w:rsidRPr="00C63542">
        <w:rPr>
          <w:rFonts w:ascii="Times New Roman" w:hAnsi="Times New Roman" w:cs="Times New Roman"/>
          <w:b/>
          <w:iCs/>
          <w:color w:val="0D0D0D" w:themeColor="text1" w:themeTint="F2"/>
          <w:sz w:val="24"/>
          <w:szCs w:val="24"/>
        </w:rPr>
        <w:t xml:space="preserve"> </w:t>
      </w:r>
      <w:r w:rsidR="00827B3C" w:rsidRPr="00C63542">
        <w:rPr>
          <w:rFonts w:ascii="Times New Roman" w:hAnsi="Times New Roman" w:cs="Times New Roman"/>
          <w:b/>
          <w:iCs/>
          <w:color w:val="0D0D0D" w:themeColor="text1" w:themeTint="F2"/>
          <w:sz w:val="24"/>
          <w:szCs w:val="24"/>
        </w:rPr>
        <w:t>ESSENTIAL OIL</w:t>
      </w:r>
      <w:r w:rsidRPr="00C63542">
        <w:rPr>
          <w:rFonts w:ascii="Times New Roman" w:hAnsi="Times New Roman" w:cs="Times New Roman"/>
          <w:b/>
          <w:iCs/>
          <w:color w:val="0D0D0D" w:themeColor="text1" w:themeTint="F2"/>
          <w:sz w:val="24"/>
          <w:szCs w:val="24"/>
        </w:rPr>
        <w:t xml:space="preserve"> </w:t>
      </w:r>
      <w:r w:rsidRPr="00C63542">
        <w:rPr>
          <w:rFonts w:ascii="Times New Roman" w:hAnsi="Times New Roman" w:cs="Times New Roman"/>
          <w:b/>
          <w:iCs/>
          <w:color w:val="0D0D0D" w:themeColor="text1" w:themeTint="F2"/>
          <w:sz w:val="24"/>
          <w:szCs w:val="24"/>
        </w:rPr>
        <w:t xml:space="preserve">PRODUCING </w:t>
      </w:r>
      <w:r w:rsidR="00827B3C" w:rsidRPr="00C63542">
        <w:rPr>
          <w:rFonts w:ascii="Times New Roman" w:hAnsi="Times New Roman" w:cs="Times New Roman"/>
          <w:b/>
          <w:iCs/>
          <w:color w:val="0D0D0D" w:themeColor="text1" w:themeTint="F2"/>
          <w:sz w:val="24"/>
          <w:szCs w:val="24"/>
        </w:rPr>
        <w:t>PLANT</w:t>
      </w:r>
    </w:p>
    <w:p w14:paraId="7C3B0E7D" w14:textId="77777777" w:rsidR="001F5E7A" w:rsidRPr="00C63542" w:rsidRDefault="001F5E7A" w:rsidP="00B3229D">
      <w:pPr>
        <w:spacing w:line="360" w:lineRule="auto"/>
        <w:jc w:val="center"/>
        <w:rPr>
          <w:rFonts w:ascii="Times New Roman" w:hAnsi="Times New Roman" w:cs="Times New Roman"/>
          <w:b/>
          <w:color w:val="0D0D0D" w:themeColor="text1" w:themeTint="F2"/>
          <w:sz w:val="24"/>
          <w:szCs w:val="24"/>
        </w:rPr>
      </w:pPr>
    </w:p>
    <w:p w14:paraId="67DF00B4" w14:textId="758CFA6E" w:rsidR="006F7252" w:rsidRPr="00C63542" w:rsidRDefault="00E74B77" w:rsidP="001F5E7A">
      <w:pPr>
        <w:spacing w:line="360" w:lineRule="auto"/>
        <w:jc w:val="center"/>
        <w:rPr>
          <w:rFonts w:ascii="Times New Roman" w:hAnsi="Times New Roman" w:cs="Times New Roman"/>
          <w:b/>
          <w:color w:val="0D0D0D" w:themeColor="text1" w:themeTint="F2"/>
          <w:sz w:val="24"/>
          <w:szCs w:val="24"/>
          <w:vertAlign w:val="superscript"/>
        </w:rPr>
      </w:pPr>
      <w:r w:rsidRPr="00C63542">
        <w:rPr>
          <w:rFonts w:ascii="Times New Roman" w:hAnsi="Times New Roman" w:cs="Times New Roman"/>
          <w:b/>
          <w:color w:val="0D0D0D" w:themeColor="text1" w:themeTint="F2"/>
          <w:sz w:val="24"/>
          <w:szCs w:val="24"/>
        </w:rPr>
        <w:t xml:space="preserve">Mira </w:t>
      </w:r>
      <w:r w:rsidR="006F7252" w:rsidRPr="00C63542">
        <w:rPr>
          <w:rFonts w:ascii="Times New Roman" w:hAnsi="Times New Roman" w:cs="Times New Roman"/>
          <w:b/>
          <w:color w:val="0D0D0D" w:themeColor="text1" w:themeTint="F2"/>
          <w:sz w:val="24"/>
          <w:szCs w:val="24"/>
        </w:rPr>
        <w:t>Ariyanti</w:t>
      </w:r>
      <w:r w:rsidRPr="00C63542">
        <w:rPr>
          <w:rFonts w:ascii="Times New Roman" w:hAnsi="Times New Roman" w:cs="Times New Roman"/>
          <w:b/>
          <w:color w:val="0D0D0D" w:themeColor="text1" w:themeTint="F2"/>
          <w:sz w:val="24"/>
          <w:szCs w:val="24"/>
          <w:vertAlign w:val="superscript"/>
        </w:rPr>
        <w:t>1</w:t>
      </w:r>
      <w:r w:rsidRPr="00C63542">
        <w:rPr>
          <w:rFonts w:ascii="Times New Roman" w:hAnsi="Times New Roman" w:cs="Times New Roman"/>
          <w:b/>
          <w:color w:val="0D0D0D" w:themeColor="text1" w:themeTint="F2"/>
          <w:sz w:val="24"/>
          <w:szCs w:val="24"/>
        </w:rPr>
        <w:t xml:space="preserve"> dan Yenni Asbur</w:t>
      </w:r>
      <w:r w:rsidRPr="00C63542">
        <w:rPr>
          <w:rFonts w:ascii="Times New Roman" w:hAnsi="Times New Roman" w:cs="Times New Roman"/>
          <w:b/>
          <w:color w:val="0D0D0D" w:themeColor="text1" w:themeTint="F2"/>
          <w:sz w:val="24"/>
          <w:szCs w:val="24"/>
          <w:vertAlign w:val="superscript"/>
        </w:rPr>
        <w:t xml:space="preserve">2 </w:t>
      </w:r>
    </w:p>
    <w:p w14:paraId="3C703CDB" w14:textId="77777777" w:rsidR="00E74B77" w:rsidRPr="00C63542" w:rsidRDefault="00E74B77" w:rsidP="001F5E7A">
      <w:pPr>
        <w:spacing w:line="360" w:lineRule="auto"/>
        <w:jc w:val="center"/>
        <w:rPr>
          <w:rFonts w:ascii="Times New Roman" w:hAnsi="Times New Roman" w:cs="Times New Roman"/>
          <w:b/>
          <w:color w:val="0D0D0D" w:themeColor="text1" w:themeTint="F2"/>
          <w:sz w:val="24"/>
          <w:szCs w:val="24"/>
          <w:vertAlign w:val="superscript"/>
        </w:rPr>
      </w:pPr>
    </w:p>
    <w:p w14:paraId="0D07FB5C" w14:textId="0DF8F9AF" w:rsidR="00C903F1" w:rsidRPr="00C63542" w:rsidRDefault="006F7252" w:rsidP="00E74B77">
      <w:pPr>
        <w:ind w:left="284" w:hanging="284"/>
        <w:jc w:val="center"/>
        <w:rPr>
          <w:rFonts w:ascii="Times New Roman" w:hAnsi="Times New Roman" w:cs="Times New Roman"/>
          <w:color w:val="0D0D0D" w:themeColor="text1" w:themeTint="F2"/>
          <w:sz w:val="24"/>
          <w:szCs w:val="24"/>
          <w:lang w:val="id-ID"/>
        </w:rPr>
      </w:pPr>
      <w:r w:rsidRPr="00C63542">
        <w:rPr>
          <w:rStyle w:val="FootnoteReference"/>
          <w:rFonts w:ascii="Times New Roman" w:hAnsi="Times New Roman" w:cs="Times New Roman"/>
          <w:color w:val="0D0D0D" w:themeColor="text1" w:themeTint="F2"/>
          <w:sz w:val="24"/>
          <w:szCs w:val="24"/>
        </w:rPr>
        <w:t>1)</w:t>
      </w:r>
      <w:r w:rsidRPr="00C63542">
        <w:rPr>
          <w:rFonts w:ascii="Times New Roman" w:hAnsi="Times New Roman" w:cs="Times New Roman"/>
          <w:color w:val="0D0D0D" w:themeColor="text1" w:themeTint="F2"/>
          <w:sz w:val="24"/>
          <w:szCs w:val="24"/>
          <w:lang w:val="id-ID"/>
        </w:rPr>
        <w:t xml:space="preserve"> </w:t>
      </w:r>
      <w:r w:rsidR="00C903F1" w:rsidRPr="00C63542">
        <w:rPr>
          <w:rFonts w:ascii="Times New Roman" w:hAnsi="Times New Roman" w:cs="Times New Roman"/>
          <w:color w:val="0D0D0D" w:themeColor="text1" w:themeTint="F2"/>
          <w:sz w:val="24"/>
          <w:szCs w:val="24"/>
        </w:rPr>
        <w:t xml:space="preserve"> Staf Pengajar </w:t>
      </w:r>
      <w:r w:rsidRPr="00C63542">
        <w:rPr>
          <w:rFonts w:ascii="Times New Roman" w:hAnsi="Times New Roman" w:cs="Times New Roman"/>
          <w:color w:val="0D0D0D" w:themeColor="text1" w:themeTint="F2"/>
          <w:sz w:val="24"/>
          <w:szCs w:val="24"/>
          <w:lang w:val="id-ID"/>
        </w:rPr>
        <w:t>Departemen Budidaya Pertanian, Fakultas Pertanian, Universitas Padjadjaran. Jl. Raya  Bandung-Sumedang km.21, Jatinangor, Jawa Barat, Indonesia</w:t>
      </w:r>
    </w:p>
    <w:p w14:paraId="507A69D5" w14:textId="645D9794" w:rsidR="00E74B77" w:rsidRPr="00C63542" w:rsidRDefault="00E74B77" w:rsidP="00C63542">
      <w:pPr>
        <w:ind w:left="142" w:hanging="142"/>
        <w:jc w:val="center"/>
        <w:rPr>
          <w:rFonts w:ascii="Times New Roman" w:eastAsia="Calibri" w:hAnsi="Times New Roman" w:cs="Times New Roman"/>
          <w:color w:val="0D0D0D" w:themeColor="text1" w:themeTint="F2"/>
          <w:sz w:val="24"/>
          <w:szCs w:val="24"/>
          <w:lang w:val="id-ID"/>
        </w:rPr>
      </w:pPr>
      <w:r w:rsidRPr="00C63542">
        <w:rPr>
          <w:rFonts w:ascii="Times New Roman" w:eastAsia="Calibri" w:hAnsi="Times New Roman" w:cs="Times New Roman"/>
          <w:color w:val="0D0D0D" w:themeColor="text1" w:themeTint="F2"/>
          <w:sz w:val="24"/>
          <w:szCs w:val="24"/>
          <w:vertAlign w:val="superscript"/>
        </w:rPr>
        <w:t xml:space="preserve">2) </w:t>
      </w:r>
      <w:r w:rsidRPr="00C63542">
        <w:rPr>
          <w:rFonts w:ascii="Times New Roman" w:eastAsia="Calibri" w:hAnsi="Times New Roman" w:cs="Times New Roman"/>
          <w:color w:val="0D0D0D" w:themeColor="text1" w:themeTint="F2"/>
          <w:sz w:val="24"/>
          <w:szCs w:val="24"/>
        </w:rPr>
        <w:t>Staf Pengajar Program Studi Agrotekbologi</w:t>
      </w:r>
      <w:r w:rsidRPr="00C63542">
        <w:rPr>
          <w:rFonts w:ascii="Times New Roman" w:eastAsia="Calibri" w:hAnsi="Times New Roman" w:cs="Times New Roman"/>
          <w:color w:val="0D0D0D" w:themeColor="text1" w:themeTint="F2"/>
          <w:sz w:val="24"/>
          <w:szCs w:val="24"/>
          <w:lang w:val="id-ID"/>
        </w:rPr>
        <w:t xml:space="preserve">, Fakultas Pertanian, Universitas </w:t>
      </w:r>
      <w:r w:rsidRPr="00C63542">
        <w:rPr>
          <w:rFonts w:ascii="Times New Roman" w:eastAsia="Calibri" w:hAnsi="Times New Roman" w:cs="Times New Roman"/>
          <w:color w:val="0D0D0D" w:themeColor="text1" w:themeTint="F2"/>
          <w:sz w:val="24"/>
          <w:szCs w:val="24"/>
        </w:rPr>
        <w:t>Islam Sumatera Utara</w:t>
      </w:r>
      <w:r w:rsidRPr="00C63542">
        <w:rPr>
          <w:rFonts w:ascii="Times New Roman" w:eastAsia="Calibri" w:hAnsi="Times New Roman" w:cs="Times New Roman"/>
          <w:color w:val="0D0D0D" w:themeColor="text1" w:themeTint="F2"/>
          <w:sz w:val="24"/>
          <w:szCs w:val="24"/>
          <w:lang w:val="id-ID"/>
        </w:rPr>
        <w:t xml:space="preserve">. Jl. </w:t>
      </w:r>
      <w:r w:rsidRPr="00C63542">
        <w:rPr>
          <w:rFonts w:ascii="Times New Roman" w:eastAsia="Calibri" w:hAnsi="Times New Roman" w:cs="Times New Roman"/>
          <w:color w:val="0D0D0D" w:themeColor="text1" w:themeTint="F2"/>
          <w:sz w:val="24"/>
          <w:szCs w:val="24"/>
        </w:rPr>
        <w:t>Karya Wisata Gedung Johor</w:t>
      </w:r>
      <w:r w:rsidRPr="00C63542">
        <w:rPr>
          <w:rFonts w:ascii="Times New Roman" w:eastAsia="Calibri" w:hAnsi="Times New Roman" w:cs="Times New Roman"/>
          <w:color w:val="0D0D0D" w:themeColor="text1" w:themeTint="F2"/>
          <w:sz w:val="24"/>
          <w:szCs w:val="24"/>
          <w:lang w:val="id-ID"/>
        </w:rPr>
        <w:t>,</w:t>
      </w:r>
      <w:r w:rsidRPr="00C63542">
        <w:rPr>
          <w:rFonts w:ascii="Times New Roman" w:eastAsia="Calibri" w:hAnsi="Times New Roman" w:cs="Times New Roman"/>
          <w:color w:val="0D0D0D" w:themeColor="text1" w:themeTint="F2"/>
          <w:sz w:val="24"/>
          <w:szCs w:val="24"/>
        </w:rPr>
        <w:t xml:space="preserve"> Medan-20144, Sumatera Utara</w:t>
      </w:r>
      <w:r w:rsidRPr="00C63542">
        <w:rPr>
          <w:rFonts w:ascii="Times New Roman" w:eastAsia="Calibri" w:hAnsi="Times New Roman" w:cs="Times New Roman"/>
          <w:color w:val="0D0D0D" w:themeColor="text1" w:themeTint="F2"/>
          <w:sz w:val="24"/>
          <w:szCs w:val="24"/>
          <w:lang w:val="id-ID"/>
        </w:rPr>
        <w:t>, Indonesia</w:t>
      </w:r>
    </w:p>
    <w:p w14:paraId="238F6DF7" w14:textId="77777777" w:rsidR="00E74B77" w:rsidRPr="00C63542" w:rsidRDefault="00E74B77" w:rsidP="00B3229D">
      <w:pPr>
        <w:spacing w:line="360" w:lineRule="auto"/>
        <w:ind w:left="284" w:hanging="284"/>
        <w:jc w:val="center"/>
        <w:rPr>
          <w:rFonts w:ascii="Times New Roman" w:hAnsi="Times New Roman" w:cs="Times New Roman"/>
          <w:color w:val="0D0D0D" w:themeColor="text1" w:themeTint="F2"/>
          <w:sz w:val="24"/>
          <w:szCs w:val="24"/>
          <w:lang w:val="id-ID"/>
        </w:rPr>
      </w:pPr>
    </w:p>
    <w:p w14:paraId="62A60F01" w14:textId="77777777" w:rsidR="00156874" w:rsidRPr="00C63542" w:rsidRDefault="00156874" w:rsidP="00B3229D">
      <w:pPr>
        <w:spacing w:line="360" w:lineRule="auto"/>
        <w:ind w:left="426" w:hanging="426"/>
        <w:jc w:val="center"/>
        <w:rPr>
          <w:rFonts w:ascii="Times New Roman" w:hAnsi="Times New Roman" w:cs="Times New Roman"/>
          <w:color w:val="0D0D0D" w:themeColor="text1" w:themeTint="F2"/>
          <w:sz w:val="24"/>
          <w:szCs w:val="24"/>
        </w:rPr>
      </w:pPr>
    </w:p>
    <w:p w14:paraId="2F296874" w14:textId="70861379" w:rsidR="001A1688" w:rsidRPr="00C63542" w:rsidRDefault="001A1688" w:rsidP="00B3229D">
      <w:pPr>
        <w:spacing w:line="360" w:lineRule="auto"/>
        <w:ind w:left="426" w:hanging="426"/>
        <w:jc w:val="center"/>
        <w:rPr>
          <w:rFonts w:ascii="Times New Roman" w:hAnsi="Times New Roman" w:cs="Times New Roman"/>
          <w:color w:val="0D0D0D" w:themeColor="text1" w:themeTint="F2"/>
          <w:sz w:val="24"/>
          <w:szCs w:val="24"/>
        </w:rPr>
      </w:pPr>
      <w:proofErr w:type="gramStart"/>
      <w:r w:rsidRPr="00C63542">
        <w:rPr>
          <w:rFonts w:ascii="Times New Roman" w:hAnsi="Times New Roman" w:cs="Times New Roman"/>
          <w:color w:val="0D0D0D" w:themeColor="text1" w:themeTint="F2"/>
          <w:sz w:val="24"/>
          <w:szCs w:val="24"/>
        </w:rPr>
        <w:t>Korespondensi :</w:t>
      </w:r>
      <w:proofErr w:type="gramEnd"/>
      <w:r w:rsidRPr="00C63542">
        <w:rPr>
          <w:rFonts w:ascii="Times New Roman" w:hAnsi="Times New Roman" w:cs="Times New Roman"/>
          <w:color w:val="0D0D0D" w:themeColor="text1" w:themeTint="F2"/>
          <w:sz w:val="24"/>
          <w:szCs w:val="24"/>
        </w:rPr>
        <w:t xml:space="preserve"> mira. ariyanti@unpad.ac.id</w:t>
      </w:r>
    </w:p>
    <w:p w14:paraId="16298B40" w14:textId="77777777" w:rsidR="000E6442" w:rsidRPr="00C63542" w:rsidRDefault="000E6442" w:rsidP="00B3229D">
      <w:pPr>
        <w:spacing w:line="360" w:lineRule="auto"/>
        <w:rPr>
          <w:color w:val="0D0D0D" w:themeColor="text1" w:themeTint="F2"/>
        </w:rPr>
      </w:pPr>
    </w:p>
    <w:p w14:paraId="52CFD81C" w14:textId="77777777" w:rsidR="00444C63" w:rsidRPr="00C63542" w:rsidRDefault="00444C63" w:rsidP="00B3229D">
      <w:pPr>
        <w:spacing w:line="360" w:lineRule="auto"/>
        <w:ind w:left="353" w:right="355"/>
        <w:jc w:val="center"/>
        <w:rPr>
          <w:rFonts w:ascii="Times New Roman" w:hAnsi="Times New Roman" w:cs="Times New Roman"/>
          <w:b/>
          <w:color w:val="0D0D0D" w:themeColor="text1" w:themeTint="F2"/>
          <w:sz w:val="24"/>
          <w:szCs w:val="24"/>
        </w:rPr>
      </w:pPr>
      <w:r w:rsidRPr="00C63542">
        <w:rPr>
          <w:rFonts w:ascii="Times New Roman" w:hAnsi="Times New Roman" w:cs="Times New Roman"/>
          <w:b/>
          <w:color w:val="0D0D0D" w:themeColor="text1" w:themeTint="F2"/>
          <w:sz w:val="24"/>
          <w:szCs w:val="24"/>
        </w:rPr>
        <w:t>ABSTRACT</w:t>
      </w:r>
    </w:p>
    <w:p w14:paraId="559928BD" w14:textId="20335FB8" w:rsidR="00C903F1" w:rsidRPr="00C63542" w:rsidRDefault="008F7E33" w:rsidP="008F7E33">
      <w:pPr>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Sandalwood is</w:t>
      </w:r>
      <w:r w:rsidR="00827B3C" w:rsidRPr="00C63542">
        <w:rPr>
          <w:rFonts w:ascii="Times New Roman" w:hAnsi="Times New Roman" w:cs="Times New Roman"/>
          <w:color w:val="0D0D0D" w:themeColor="text1" w:themeTint="F2"/>
          <w:sz w:val="24"/>
          <w:szCs w:val="24"/>
        </w:rPr>
        <w:t xml:space="preserve"> source of essential</w:t>
      </w:r>
      <w:r w:rsidRPr="00C63542">
        <w:rPr>
          <w:rFonts w:ascii="Times New Roman" w:hAnsi="Times New Roman" w:cs="Times New Roman"/>
          <w:color w:val="0D0D0D" w:themeColor="text1" w:themeTint="F2"/>
          <w:sz w:val="24"/>
          <w:szCs w:val="24"/>
        </w:rPr>
        <w:t xml:space="preserve"> oil and a non-wood commodity of forest, which is potential and considered luxurious due to its distinctive hard wood and containing specific oil scent.</w:t>
      </w:r>
      <w:r w:rsidR="00C206A5" w:rsidRPr="00C63542">
        <w:rPr>
          <w:rFonts w:ascii="Times New Roman" w:hAnsi="Times New Roman" w:cs="Times New Roman"/>
          <w:color w:val="0D0D0D" w:themeColor="text1" w:themeTint="F2"/>
          <w:sz w:val="24"/>
          <w:szCs w:val="24"/>
        </w:rPr>
        <w:t xml:space="preserve"> Sandalwood oil </w:t>
      </w:r>
      <w:proofErr w:type="gramStart"/>
      <w:r w:rsidR="00C206A5" w:rsidRPr="00C63542">
        <w:rPr>
          <w:rFonts w:ascii="Times New Roman" w:hAnsi="Times New Roman" w:cs="Times New Roman"/>
          <w:color w:val="0D0D0D" w:themeColor="text1" w:themeTint="F2"/>
          <w:sz w:val="24"/>
          <w:szCs w:val="24"/>
        </w:rPr>
        <w:t>can be produced</w:t>
      </w:r>
      <w:proofErr w:type="gramEnd"/>
      <w:r w:rsidR="00C206A5" w:rsidRPr="00C63542">
        <w:rPr>
          <w:rFonts w:ascii="Times New Roman" w:hAnsi="Times New Roman" w:cs="Times New Roman"/>
          <w:color w:val="0D0D0D" w:themeColor="text1" w:themeTint="F2"/>
          <w:sz w:val="24"/>
          <w:szCs w:val="24"/>
        </w:rPr>
        <w:t xml:space="preserve"> from</w:t>
      </w:r>
      <w:bookmarkStart w:id="0" w:name="_GoBack"/>
      <w:bookmarkEnd w:id="0"/>
      <w:r w:rsidR="00C206A5" w:rsidRPr="00C63542">
        <w:rPr>
          <w:rFonts w:ascii="Times New Roman" w:hAnsi="Times New Roman" w:cs="Times New Roman"/>
          <w:color w:val="0D0D0D" w:themeColor="text1" w:themeTint="F2"/>
          <w:sz w:val="24"/>
          <w:szCs w:val="24"/>
        </w:rPr>
        <w:t xml:space="preserve"> its wood by extracting from its tree trunks, twigs, brances, or root</w:t>
      </w:r>
      <w:r w:rsidR="009D1ABE" w:rsidRPr="00C63542">
        <w:rPr>
          <w:rFonts w:ascii="Times New Roman" w:hAnsi="Times New Roman" w:cs="Times New Roman"/>
          <w:color w:val="0D0D0D" w:themeColor="text1" w:themeTint="F2"/>
          <w:sz w:val="24"/>
          <w:szCs w:val="24"/>
        </w:rPr>
        <w:t>.</w:t>
      </w:r>
      <w:r w:rsidR="00C206A5" w:rsidRPr="00C63542">
        <w:rPr>
          <w:rFonts w:ascii="Times New Roman" w:hAnsi="Times New Roman" w:cs="Times New Roman"/>
          <w:color w:val="0D0D0D" w:themeColor="text1" w:themeTint="F2"/>
          <w:sz w:val="24"/>
          <w:szCs w:val="24"/>
        </w:rPr>
        <w:t xml:space="preserve"> The economic value of sandalwood plan </w:t>
      </w:r>
      <w:proofErr w:type="gramStart"/>
      <w:r w:rsidR="00C206A5" w:rsidRPr="00C63542">
        <w:rPr>
          <w:rFonts w:ascii="Times New Roman" w:hAnsi="Times New Roman" w:cs="Times New Roman"/>
          <w:color w:val="0D0D0D" w:themeColor="text1" w:themeTint="F2"/>
          <w:sz w:val="24"/>
          <w:szCs w:val="24"/>
        </w:rPr>
        <w:t>is derived</w:t>
      </w:r>
      <w:proofErr w:type="gramEnd"/>
      <w:r w:rsidR="00C206A5" w:rsidRPr="00C63542">
        <w:rPr>
          <w:rFonts w:ascii="Times New Roman" w:hAnsi="Times New Roman" w:cs="Times New Roman"/>
          <w:color w:val="0D0D0D" w:themeColor="text1" w:themeTint="F2"/>
          <w:sz w:val="24"/>
          <w:szCs w:val="24"/>
        </w:rPr>
        <w:t xml:space="preserve"> from its oil content (santaol) which has unique scent</w:t>
      </w:r>
      <w:r w:rsidR="009D1ABE" w:rsidRPr="00C63542">
        <w:rPr>
          <w:rFonts w:ascii="Times New Roman" w:hAnsi="Times New Roman" w:cs="Times New Roman"/>
          <w:color w:val="0D0D0D" w:themeColor="text1" w:themeTint="F2"/>
          <w:sz w:val="24"/>
          <w:szCs w:val="24"/>
        </w:rPr>
        <w:t>.</w:t>
      </w:r>
      <w:r w:rsidR="00C206A5" w:rsidRPr="00C63542">
        <w:rPr>
          <w:rFonts w:ascii="Times New Roman" w:hAnsi="Times New Roman" w:cs="Times New Roman"/>
          <w:color w:val="0D0D0D" w:themeColor="text1" w:themeTint="F2"/>
          <w:sz w:val="24"/>
          <w:szCs w:val="24"/>
        </w:rPr>
        <w:t xml:space="preserve"> </w:t>
      </w:r>
      <w:r w:rsidR="009D1ABE" w:rsidRPr="00C63542">
        <w:rPr>
          <w:rFonts w:ascii="Times New Roman" w:hAnsi="Times New Roman" w:cs="Times New Roman"/>
          <w:color w:val="0D0D0D" w:themeColor="text1" w:themeTint="F2"/>
          <w:sz w:val="24"/>
          <w:szCs w:val="24"/>
        </w:rPr>
        <w:t xml:space="preserve">A volatile oil contained in sandalwood is the </w:t>
      </w:r>
      <w:r w:rsidR="00C206A5" w:rsidRPr="00C63542">
        <w:rPr>
          <w:rFonts w:ascii="Times New Roman" w:hAnsi="Times New Roman" w:cs="Times New Roman"/>
          <w:color w:val="0D0D0D" w:themeColor="text1" w:themeTint="F2"/>
          <w:sz w:val="24"/>
          <w:szCs w:val="24"/>
        </w:rPr>
        <w:t xml:space="preserve">sesquiterpenoid </w:t>
      </w:r>
      <w:r w:rsidR="007B533F" w:rsidRPr="00C63542">
        <w:rPr>
          <w:rFonts w:ascii="Times New Roman" w:hAnsi="Times New Roman" w:cs="Times New Roman"/>
          <w:color w:val="0D0D0D" w:themeColor="text1" w:themeTint="F2"/>
          <w:sz w:val="24"/>
          <w:szCs w:val="24"/>
        </w:rPr>
        <w:t>compound;</w:t>
      </w:r>
      <w:r w:rsidR="00C206A5" w:rsidRPr="00C63542">
        <w:rPr>
          <w:rFonts w:ascii="Times New Roman" w:hAnsi="Times New Roman" w:cs="Times New Roman"/>
          <w:color w:val="0D0D0D" w:themeColor="text1" w:themeTint="F2"/>
          <w:sz w:val="24"/>
          <w:szCs w:val="24"/>
        </w:rPr>
        <w:t xml:space="preserve"> among them </w:t>
      </w:r>
      <w:r w:rsidR="0008172B" w:rsidRPr="00C63542">
        <w:rPr>
          <w:rFonts w:ascii="Times New Roman" w:hAnsi="Times New Roman" w:cs="Times New Roman"/>
          <w:color w:val="0D0D0D" w:themeColor="text1" w:themeTint="F2"/>
          <w:sz w:val="24"/>
          <w:szCs w:val="24"/>
        </w:rPr>
        <w:t>are</w:t>
      </w:r>
      <w:r w:rsidR="009D1ABE" w:rsidRPr="00C63542">
        <w:rPr>
          <w:rFonts w:ascii="Times New Roman" w:hAnsi="Times New Roman" w:cs="Times New Roman"/>
          <w:color w:val="0D0D0D" w:themeColor="text1" w:themeTint="F2"/>
          <w:sz w:val="24"/>
          <w:szCs w:val="24"/>
        </w:rPr>
        <w:t xml:space="preserve"> </w:t>
      </w:r>
      <w:r w:rsidR="0008172B" w:rsidRPr="00C63542">
        <w:rPr>
          <w:rFonts w:ascii="Times New Roman" w:hAnsi="Times New Roman" w:cs="Times New Roman"/>
          <w:color w:val="0D0D0D" w:themeColor="text1" w:themeTint="F2"/>
          <w:sz w:val="24"/>
          <w:szCs w:val="24"/>
        </w:rPr>
        <w:t xml:space="preserve">α-santalol dan </w:t>
      </w:r>
      <w:r w:rsidR="0008172B" w:rsidRPr="00C63542">
        <w:rPr>
          <w:rFonts w:ascii="Times New Roman" w:hAnsi="Times New Roman" w:cs="Times New Roman"/>
          <w:color w:val="0D0D0D" w:themeColor="text1" w:themeTint="F2"/>
          <w:sz w:val="24"/>
          <w:szCs w:val="24"/>
        </w:rPr>
        <w:sym w:font="Symbol" w:char="F062"/>
      </w:r>
      <w:r w:rsidR="0008172B" w:rsidRPr="00C63542">
        <w:rPr>
          <w:rFonts w:ascii="Times New Roman" w:hAnsi="Times New Roman" w:cs="Times New Roman"/>
          <w:color w:val="0D0D0D" w:themeColor="text1" w:themeTint="F2"/>
          <w:sz w:val="24"/>
          <w:szCs w:val="24"/>
        </w:rPr>
        <w:t>-santalol</w:t>
      </w:r>
      <w:r w:rsidR="009D1ABE" w:rsidRPr="00C63542">
        <w:rPr>
          <w:rFonts w:ascii="Times New Roman" w:hAnsi="Times New Roman" w:cs="Times New Roman"/>
          <w:color w:val="0D0D0D" w:themeColor="text1" w:themeTint="F2"/>
          <w:sz w:val="24"/>
          <w:szCs w:val="24"/>
        </w:rPr>
        <w:t>.</w:t>
      </w:r>
      <w:r w:rsidR="0008172B" w:rsidRPr="00C63542">
        <w:rPr>
          <w:rFonts w:ascii="Times New Roman" w:hAnsi="Times New Roman" w:cs="Times New Roman"/>
          <w:color w:val="0D0D0D" w:themeColor="text1" w:themeTint="F2"/>
          <w:sz w:val="24"/>
          <w:szCs w:val="24"/>
        </w:rPr>
        <w:t xml:space="preserve"> </w:t>
      </w:r>
      <w:r w:rsidR="009D1ABE" w:rsidRPr="00C63542">
        <w:rPr>
          <w:rFonts w:ascii="Times New Roman" w:hAnsi="Times New Roman" w:cs="Times New Roman"/>
          <w:color w:val="0D0D0D" w:themeColor="text1" w:themeTint="F2"/>
          <w:sz w:val="24"/>
          <w:szCs w:val="24"/>
        </w:rPr>
        <w:t>Interaction between genetic factors</w:t>
      </w:r>
      <w:r w:rsidR="0008172B" w:rsidRPr="00C63542">
        <w:rPr>
          <w:rFonts w:ascii="Times New Roman" w:hAnsi="Times New Roman" w:cs="Times New Roman"/>
          <w:color w:val="0D0D0D" w:themeColor="text1" w:themeTint="F2"/>
          <w:sz w:val="24"/>
          <w:szCs w:val="24"/>
        </w:rPr>
        <w:t xml:space="preserve"> of</w:t>
      </w:r>
      <w:r w:rsidR="009D1ABE" w:rsidRPr="00C63542">
        <w:rPr>
          <w:rFonts w:ascii="Times New Roman" w:hAnsi="Times New Roman" w:cs="Times New Roman"/>
          <w:color w:val="0D0D0D" w:themeColor="text1" w:themeTint="F2"/>
          <w:sz w:val="24"/>
          <w:szCs w:val="24"/>
        </w:rPr>
        <w:t xml:space="preserve"> plant with </w:t>
      </w:r>
      <w:r w:rsidR="0008172B" w:rsidRPr="00C63542">
        <w:rPr>
          <w:rFonts w:ascii="Times New Roman" w:hAnsi="Times New Roman" w:cs="Times New Roman"/>
          <w:color w:val="0D0D0D" w:themeColor="text1" w:themeTint="F2"/>
          <w:sz w:val="24"/>
          <w:szCs w:val="24"/>
        </w:rPr>
        <w:t>its</w:t>
      </w:r>
      <w:r w:rsidR="009D1ABE" w:rsidRPr="00C63542">
        <w:rPr>
          <w:rFonts w:ascii="Times New Roman" w:hAnsi="Times New Roman" w:cs="Times New Roman"/>
          <w:color w:val="0D0D0D" w:themeColor="text1" w:themeTint="F2"/>
          <w:sz w:val="24"/>
          <w:szCs w:val="24"/>
        </w:rPr>
        <w:t xml:space="preserve"> environment is a major factor that determines </w:t>
      </w:r>
      <w:r w:rsidR="0008172B" w:rsidRPr="00C63542">
        <w:rPr>
          <w:rFonts w:ascii="Times New Roman" w:hAnsi="Times New Roman" w:cs="Times New Roman"/>
          <w:color w:val="0D0D0D" w:themeColor="text1" w:themeTint="F2"/>
          <w:sz w:val="24"/>
          <w:szCs w:val="24"/>
        </w:rPr>
        <w:t xml:space="preserve">the </w:t>
      </w:r>
      <w:r w:rsidR="009D1ABE" w:rsidRPr="00C63542">
        <w:rPr>
          <w:rFonts w:ascii="Times New Roman" w:hAnsi="Times New Roman" w:cs="Times New Roman"/>
          <w:color w:val="0D0D0D" w:themeColor="text1" w:themeTint="F2"/>
          <w:sz w:val="24"/>
          <w:szCs w:val="24"/>
        </w:rPr>
        <w:t xml:space="preserve">growth and development </w:t>
      </w:r>
      <w:r w:rsidR="0008172B" w:rsidRPr="00C63542">
        <w:rPr>
          <w:rFonts w:ascii="Times New Roman" w:hAnsi="Times New Roman" w:cs="Times New Roman"/>
          <w:color w:val="0D0D0D" w:themeColor="text1" w:themeTint="F2"/>
          <w:sz w:val="24"/>
          <w:szCs w:val="24"/>
        </w:rPr>
        <w:t xml:space="preserve">of </w:t>
      </w:r>
      <w:r w:rsidR="0008172B" w:rsidRPr="00C63542">
        <w:rPr>
          <w:rFonts w:ascii="Times New Roman" w:hAnsi="Times New Roman" w:cs="Times New Roman"/>
          <w:color w:val="0D0D0D" w:themeColor="text1" w:themeTint="F2"/>
          <w:sz w:val="24"/>
          <w:szCs w:val="24"/>
        </w:rPr>
        <w:t xml:space="preserve">sandalwood </w:t>
      </w:r>
      <w:r w:rsidR="009D1ABE" w:rsidRPr="00C63542">
        <w:rPr>
          <w:rFonts w:ascii="Times New Roman" w:hAnsi="Times New Roman" w:cs="Times New Roman"/>
          <w:color w:val="0D0D0D" w:themeColor="text1" w:themeTint="F2"/>
          <w:sz w:val="24"/>
          <w:szCs w:val="24"/>
        </w:rPr>
        <w:t xml:space="preserve">plant that eventually </w:t>
      </w:r>
      <w:r w:rsidR="0008172B" w:rsidRPr="00C63542">
        <w:rPr>
          <w:rFonts w:ascii="Times New Roman" w:hAnsi="Times New Roman" w:cs="Times New Roman"/>
          <w:color w:val="0D0D0D" w:themeColor="text1" w:themeTint="F2"/>
          <w:sz w:val="24"/>
          <w:szCs w:val="24"/>
        </w:rPr>
        <w:t>affecting</w:t>
      </w:r>
      <w:r w:rsidR="009D1ABE" w:rsidRPr="00C63542">
        <w:rPr>
          <w:rFonts w:ascii="Times New Roman" w:hAnsi="Times New Roman" w:cs="Times New Roman"/>
          <w:color w:val="0D0D0D" w:themeColor="text1" w:themeTint="F2"/>
          <w:sz w:val="24"/>
          <w:szCs w:val="24"/>
        </w:rPr>
        <w:t xml:space="preserve"> </w:t>
      </w:r>
      <w:r w:rsidR="0008172B" w:rsidRPr="00C63542">
        <w:rPr>
          <w:rFonts w:ascii="Times New Roman" w:hAnsi="Times New Roman" w:cs="Times New Roman"/>
          <w:color w:val="0D0D0D" w:themeColor="text1" w:themeTint="F2"/>
          <w:sz w:val="24"/>
          <w:szCs w:val="24"/>
        </w:rPr>
        <w:t xml:space="preserve">the </w:t>
      </w:r>
      <w:r w:rsidR="009D1ABE" w:rsidRPr="00C63542">
        <w:rPr>
          <w:rFonts w:ascii="Times New Roman" w:hAnsi="Times New Roman" w:cs="Times New Roman"/>
          <w:color w:val="0D0D0D" w:themeColor="text1" w:themeTint="F2"/>
          <w:sz w:val="24"/>
          <w:szCs w:val="24"/>
        </w:rPr>
        <w:t>volatile</w:t>
      </w:r>
      <w:r w:rsidR="0008172B" w:rsidRPr="00C63542">
        <w:rPr>
          <w:rFonts w:ascii="Times New Roman" w:hAnsi="Times New Roman" w:cs="Times New Roman"/>
          <w:color w:val="0D0D0D" w:themeColor="text1" w:themeTint="F2"/>
          <w:sz w:val="24"/>
          <w:szCs w:val="24"/>
        </w:rPr>
        <w:t xml:space="preserve"> </w:t>
      </w:r>
      <w:r w:rsidR="007B533F" w:rsidRPr="00C63542">
        <w:rPr>
          <w:rFonts w:ascii="Times New Roman" w:hAnsi="Times New Roman" w:cs="Times New Roman"/>
          <w:color w:val="0D0D0D" w:themeColor="text1" w:themeTint="F2"/>
          <w:sz w:val="24"/>
          <w:szCs w:val="24"/>
        </w:rPr>
        <w:t xml:space="preserve">oil </w:t>
      </w:r>
      <w:r w:rsidR="0008172B" w:rsidRPr="00C63542">
        <w:rPr>
          <w:rFonts w:ascii="Times New Roman" w:hAnsi="Times New Roman" w:cs="Times New Roman"/>
          <w:color w:val="0D0D0D" w:themeColor="text1" w:themeTint="F2"/>
          <w:sz w:val="24"/>
          <w:szCs w:val="24"/>
        </w:rPr>
        <w:t xml:space="preserve">that </w:t>
      </w:r>
      <w:proofErr w:type="gramStart"/>
      <w:r w:rsidR="0008172B" w:rsidRPr="00C63542">
        <w:rPr>
          <w:rFonts w:ascii="Times New Roman" w:hAnsi="Times New Roman" w:cs="Times New Roman"/>
          <w:color w:val="0D0D0D" w:themeColor="text1" w:themeTint="F2"/>
          <w:sz w:val="24"/>
          <w:szCs w:val="24"/>
        </w:rPr>
        <w:t>can be produced</w:t>
      </w:r>
      <w:proofErr w:type="gramEnd"/>
      <w:r w:rsidR="009D1ABE" w:rsidRPr="00C63542">
        <w:rPr>
          <w:rFonts w:ascii="Times New Roman" w:hAnsi="Times New Roman" w:cs="Times New Roman"/>
          <w:color w:val="0D0D0D" w:themeColor="text1" w:themeTint="F2"/>
          <w:sz w:val="24"/>
          <w:szCs w:val="24"/>
        </w:rPr>
        <w:t>.</w:t>
      </w:r>
      <w:r w:rsidR="0008172B" w:rsidRPr="00C63542">
        <w:rPr>
          <w:rFonts w:ascii="Times New Roman" w:hAnsi="Times New Roman" w:cs="Times New Roman"/>
          <w:color w:val="0D0D0D" w:themeColor="text1" w:themeTint="F2"/>
          <w:sz w:val="24"/>
          <w:szCs w:val="24"/>
        </w:rPr>
        <w:t xml:space="preserve"> Engineering </w:t>
      </w:r>
      <w:r w:rsidR="00812C8D" w:rsidRPr="00C63542">
        <w:rPr>
          <w:rFonts w:ascii="Times New Roman" w:hAnsi="Times New Roman" w:cs="Times New Roman"/>
          <w:color w:val="0D0D0D" w:themeColor="text1" w:themeTint="F2"/>
          <w:sz w:val="24"/>
          <w:szCs w:val="24"/>
        </w:rPr>
        <w:t>e</w:t>
      </w:r>
      <w:r w:rsidR="0008172B" w:rsidRPr="00C63542">
        <w:rPr>
          <w:rFonts w:ascii="Times New Roman" w:hAnsi="Times New Roman" w:cs="Times New Roman"/>
          <w:color w:val="0D0D0D" w:themeColor="text1" w:themeTint="F2"/>
          <w:sz w:val="24"/>
          <w:szCs w:val="24"/>
        </w:rPr>
        <w:t>f</w:t>
      </w:r>
      <w:r w:rsidR="009D1ABE" w:rsidRPr="00C63542">
        <w:rPr>
          <w:rFonts w:ascii="Times New Roman" w:hAnsi="Times New Roman" w:cs="Times New Roman"/>
          <w:color w:val="0D0D0D" w:themeColor="text1" w:themeTint="F2"/>
          <w:sz w:val="24"/>
          <w:szCs w:val="24"/>
        </w:rPr>
        <w:t xml:space="preserve">fforts are required </w:t>
      </w:r>
      <w:r w:rsidR="0008172B" w:rsidRPr="00C63542">
        <w:rPr>
          <w:rFonts w:ascii="Times New Roman" w:hAnsi="Times New Roman" w:cs="Times New Roman"/>
          <w:color w:val="0D0D0D" w:themeColor="text1" w:themeTint="F2"/>
          <w:sz w:val="24"/>
          <w:szCs w:val="24"/>
        </w:rPr>
        <w:t>against</w:t>
      </w:r>
      <w:r w:rsidR="009D1ABE" w:rsidRPr="00C63542">
        <w:rPr>
          <w:rFonts w:ascii="Times New Roman" w:hAnsi="Times New Roman" w:cs="Times New Roman"/>
          <w:color w:val="0D0D0D" w:themeColor="text1" w:themeTint="F2"/>
          <w:sz w:val="24"/>
          <w:szCs w:val="24"/>
        </w:rPr>
        <w:t xml:space="preserve"> </w:t>
      </w:r>
      <w:r w:rsidR="0008172B" w:rsidRPr="00C63542">
        <w:rPr>
          <w:rFonts w:ascii="Times New Roman" w:hAnsi="Times New Roman" w:cs="Times New Roman"/>
          <w:color w:val="0D0D0D" w:themeColor="text1" w:themeTint="F2"/>
          <w:sz w:val="24"/>
          <w:szCs w:val="24"/>
        </w:rPr>
        <w:t xml:space="preserve">factors </w:t>
      </w:r>
      <w:proofErr w:type="gramStart"/>
      <w:r w:rsidR="0008172B" w:rsidRPr="00C63542">
        <w:rPr>
          <w:rFonts w:ascii="Times New Roman" w:hAnsi="Times New Roman" w:cs="Times New Roman"/>
          <w:color w:val="0D0D0D" w:themeColor="text1" w:themeTint="F2"/>
          <w:sz w:val="24"/>
          <w:szCs w:val="24"/>
        </w:rPr>
        <w:t xml:space="preserve">that </w:t>
      </w:r>
      <w:r w:rsidR="009D1ABE" w:rsidRPr="00C63542">
        <w:rPr>
          <w:rFonts w:ascii="Times New Roman" w:hAnsi="Times New Roman" w:cs="Times New Roman"/>
          <w:color w:val="0D0D0D" w:themeColor="text1" w:themeTint="F2"/>
          <w:sz w:val="24"/>
          <w:szCs w:val="24"/>
        </w:rPr>
        <w:t xml:space="preserve"> associated</w:t>
      </w:r>
      <w:proofErr w:type="gramEnd"/>
      <w:r w:rsidR="0008172B" w:rsidRPr="00C63542">
        <w:rPr>
          <w:rFonts w:ascii="Times New Roman" w:hAnsi="Times New Roman" w:cs="Times New Roman"/>
          <w:color w:val="0D0D0D" w:themeColor="text1" w:themeTint="F2"/>
          <w:sz w:val="24"/>
          <w:szCs w:val="24"/>
        </w:rPr>
        <w:t>/related</w:t>
      </w:r>
      <w:r w:rsidR="009D1ABE" w:rsidRPr="00C63542">
        <w:rPr>
          <w:rFonts w:ascii="Times New Roman" w:hAnsi="Times New Roman" w:cs="Times New Roman"/>
          <w:color w:val="0D0D0D" w:themeColor="text1" w:themeTint="F2"/>
          <w:sz w:val="24"/>
          <w:szCs w:val="24"/>
        </w:rPr>
        <w:t xml:space="preserve"> with oil production </w:t>
      </w:r>
      <w:r w:rsidR="0008172B" w:rsidRPr="00C63542">
        <w:rPr>
          <w:rFonts w:ascii="Times New Roman" w:hAnsi="Times New Roman" w:cs="Times New Roman"/>
          <w:color w:val="0D0D0D" w:themeColor="text1" w:themeTint="F2"/>
          <w:sz w:val="24"/>
          <w:szCs w:val="24"/>
        </w:rPr>
        <w:t>in order to reach its maximum in</w:t>
      </w:r>
      <w:r w:rsidR="009D1ABE" w:rsidRPr="00C63542">
        <w:rPr>
          <w:rFonts w:ascii="Times New Roman" w:hAnsi="Times New Roman" w:cs="Times New Roman"/>
          <w:color w:val="0D0D0D" w:themeColor="text1" w:themeTint="F2"/>
          <w:sz w:val="24"/>
          <w:szCs w:val="24"/>
        </w:rPr>
        <w:t xml:space="preserve"> both in quantity </w:t>
      </w:r>
      <w:r w:rsidR="0008172B" w:rsidRPr="00C63542">
        <w:rPr>
          <w:rFonts w:ascii="Times New Roman" w:hAnsi="Times New Roman" w:cs="Times New Roman"/>
          <w:color w:val="0D0D0D" w:themeColor="text1" w:themeTint="F2"/>
          <w:sz w:val="24"/>
          <w:szCs w:val="24"/>
        </w:rPr>
        <w:t>and quality.</w:t>
      </w:r>
      <w:r w:rsidR="00812C8D" w:rsidRPr="00C63542">
        <w:rPr>
          <w:rFonts w:ascii="Times New Roman" w:hAnsi="Times New Roman" w:cs="Times New Roman"/>
          <w:color w:val="0D0D0D" w:themeColor="text1" w:themeTint="F2"/>
          <w:sz w:val="24"/>
          <w:szCs w:val="24"/>
        </w:rPr>
        <w:t xml:space="preserve"> Sandalwood oil has high functional value, among others are </w:t>
      </w:r>
      <w:r w:rsidR="009D1ABE" w:rsidRPr="00C63542">
        <w:rPr>
          <w:rFonts w:ascii="Times New Roman" w:hAnsi="Times New Roman" w:cs="Times New Roman"/>
          <w:color w:val="0D0D0D" w:themeColor="text1" w:themeTint="F2"/>
          <w:sz w:val="24"/>
          <w:szCs w:val="24"/>
        </w:rPr>
        <w:t xml:space="preserve">as the </w:t>
      </w:r>
      <w:r w:rsidR="00812C8D" w:rsidRPr="00C63542">
        <w:rPr>
          <w:rFonts w:ascii="Times New Roman" w:hAnsi="Times New Roman" w:cs="Times New Roman"/>
          <w:color w:val="0D0D0D" w:themeColor="text1" w:themeTint="F2"/>
          <w:sz w:val="24"/>
          <w:szCs w:val="24"/>
        </w:rPr>
        <w:t xml:space="preserve">material for aromatic </w:t>
      </w:r>
      <w:r w:rsidR="009D1ABE" w:rsidRPr="00C63542">
        <w:rPr>
          <w:rFonts w:ascii="Times New Roman" w:hAnsi="Times New Roman" w:cs="Times New Roman"/>
          <w:color w:val="0D0D0D" w:themeColor="text1" w:themeTint="F2"/>
          <w:sz w:val="24"/>
          <w:szCs w:val="24"/>
        </w:rPr>
        <w:t>therapy which is particula</w:t>
      </w:r>
      <w:r w:rsidR="00812C8D" w:rsidRPr="00C63542">
        <w:rPr>
          <w:rFonts w:ascii="Times New Roman" w:hAnsi="Times New Roman" w:cs="Times New Roman"/>
          <w:color w:val="0D0D0D" w:themeColor="text1" w:themeTint="F2"/>
          <w:sz w:val="24"/>
          <w:szCs w:val="24"/>
        </w:rPr>
        <w:t>rly beneficial for human health</w:t>
      </w:r>
      <w:r w:rsidR="009D1ABE" w:rsidRPr="00C63542">
        <w:rPr>
          <w:rFonts w:ascii="Times New Roman" w:hAnsi="Times New Roman" w:cs="Times New Roman"/>
          <w:color w:val="0D0D0D" w:themeColor="text1" w:themeTint="F2"/>
          <w:sz w:val="24"/>
          <w:szCs w:val="24"/>
        </w:rPr>
        <w:t xml:space="preserve">, </w:t>
      </w:r>
      <w:r w:rsidR="00812C8D" w:rsidRPr="00C63542">
        <w:rPr>
          <w:rFonts w:ascii="Times New Roman" w:hAnsi="Times New Roman" w:cs="Times New Roman"/>
          <w:color w:val="0D0D0D" w:themeColor="text1" w:themeTint="F2"/>
          <w:sz w:val="24"/>
          <w:szCs w:val="24"/>
        </w:rPr>
        <w:t>as cosmetic material</w:t>
      </w:r>
      <w:r w:rsidR="009D1ABE" w:rsidRPr="00C63542">
        <w:rPr>
          <w:rFonts w:ascii="Times New Roman" w:hAnsi="Times New Roman" w:cs="Times New Roman"/>
          <w:color w:val="0D0D0D" w:themeColor="text1" w:themeTint="F2"/>
          <w:sz w:val="24"/>
          <w:szCs w:val="24"/>
        </w:rPr>
        <w:t>,</w:t>
      </w:r>
      <w:r w:rsidR="009E5446" w:rsidRPr="00C63542">
        <w:rPr>
          <w:rFonts w:ascii="Times New Roman" w:hAnsi="Times New Roman" w:cs="Times New Roman"/>
          <w:color w:val="0D0D0D" w:themeColor="text1" w:themeTint="F2"/>
          <w:sz w:val="24"/>
          <w:szCs w:val="24"/>
        </w:rPr>
        <w:t xml:space="preserve"> and</w:t>
      </w:r>
      <w:r w:rsidR="009D1ABE" w:rsidRPr="00C63542">
        <w:rPr>
          <w:rFonts w:ascii="Times New Roman" w:hAnsi="Times New Roman" w:cs="Times New Roman"/>
          <w:color w:val="0D0D0D" w:themeColor="text1" w:themeTint="F2"/>
          <w:sz w:val="24"/>
          <w:szCs w:val="24"/>
        </w:rPr>
        <w:t xml:space="preserve"> </w:t>
      </w:r>
      <w:r w:rsidR="009E5446" w:rsidRPr="00C63542">
        <w:rPr>
          <w:rFonts w:ascii="Times New Roman" w:hAnsi="Times New Roman" w:cs="Times New Roman"/>
          <w:color w:val="0D0D0D" w:themeColor="text1" w:themeTint="F2"/>
          <w:sz w:val="24"/>
          <w:szCs w:val="24"/>
        </w:rPr>
        <w:t xml:space="preserve">as </w:t>
      </w:r>
      <w:r w:rsidR="009D1ABE" w:rsidRPr="00C63542">
        <w:rPr>
          <w:rFonts w:ascii="Times New Roman" w:hAnsi="Times New Roman" w:cs="Times New Roman"/>
          <w:color w:val="0D0D0D" w:themeColor="text1" w:themeTint="F2"/>
          <w:sz w:val="24"/>
          <w:szCs w:val="24"/>
        </w:rPr>
        <w:t>m</w:t>
      </w:r>
      <w:r w:rsidR="009E5446" w:rsidRPr="00C63542">
        <w:rPr>
          <w:rFonts w:ascii="Times New Roman" w:hAnsi="Times New Roman" w:cs="Times New Roman"/>
          <w:color w:val="0D0D0D" w:themeColor="text1" w:themeTint="F2"/>
          <w:sz w:val="24"/>
          <w:szCs w:val="24"/>
        </w:rPr>
        <w:t>aterial for medicines</w:t>
      </w:r>
      <w:r w:rsidR="009D1ABE" w:rsidRPr="00C63542">
        <w:rPr>
          <w:rFonts w:ascii="Times New Roman" w:hAnsi="Times New Roman" w:cs="Times New Roman"/>
          <w:color w:val="0D0D0D" w:themeColor="text1" w:themeTint="F2"/>
          <w:sz w:val="24"/>
          <w:szCs w:val="24"/>
        </w:rPr>
        <w:t>.</w:t>
      </w:r>
    </w:p>
    <w:p w14:paraId="708A6B2A" w14:textId="77777777" w:rsidR="008F7E33" w:rsidRPr="00C63542" w:rsidRDefault="008F7E33" w:rsidP="008F7E33">
      <w:pPr>
        <w:jc w:val="both"/>
        <w:rPr>
          <w:rFonts w:ascii="Times New Roman" w:hAnsi="Times New Roman" w:cs="Times New Roman"/>
          <w:color w:val="0D0D0D" w:themeColor="text1" w:themeTint="F2"/>
          <w:sz w:val="24"/>
          <w:szCs w:val="24"/>
        </w:rPr>
      </w:pPr>
    </w:p>
    <w:p w14:paraId="7CC02F66" w14:textId="442C9A2A" w:rsidR="00200274" w:rsidRPr="00C63542" w:rsidRDefault="00200274" w:rsidP="00B3229D">
      <w:pPr>
        <w:spacing w:line="360" w:lineRule="auto"/>
        <w:ind w:right="357"/>
        <w:contextualSpacing/>
        <w:jc w:val="both"/>
        <w:rPr>
          <w:rFonts w:ascii="Times New Roman" w:hAnsi="Times New Roman" w:cs="Times New Roman"/>
          <w:color w:val="0D0D0D" w:themeColor="text1" w:themeTint="F2"/>
          <w:sz w:val="24"/>
          <w:szCs w:val="24"/>
        </w:rPr>
      </w:pPr>
      <w:proofErr w:type="gramStart"/>
      <w:r w:rsidRPr="00C63542">
        <w:rPr>
          <w:rFonts w:ascii="Times New Roman" w:hAnsi="Times New Roman" w:cs="Times New Roman"/>
          <w:color w:val="0D0D0D" w:themeColor="text1" w:themeTint="F2"/>
          <w:sz w:val="24"/>
          <w:szCs w:val="24"/>
        </w:rPr>
        <w:t>Keywords :</w:t>
      </w:r>
      <w:proofErr w:type="gramEnd"/>
      <w:r w:rsidRPr="00C63542">
        <w:rPr>
          <w:rFonts w:ascii="Times New Roman" w:hAnsi="Times New Roman" w:cs="Times New Roman"/>
          <w:color w:val="0D0D0D" w:themeColor="text1" w:themeTint="F2"/>
          <w:sz w:val="24"/>
          <w:szCs w:val="24"/>
        </w:rPr>
        <w:t xml:space="preserve"> </w:t>
      </w:r>
      <w:r w:rsidR="00827B3C" w:rsidRPr="00C63542">
        <w:rPr>
          <w:rFonts w:ascii="Times New Roman" w:hAnsi="Times New Roman" w:cs="Times New Roman"/>
          <w:color w:val="0D0D0D" w:themeColor="text1" w:themeTint="F2"/>
          <w:sz w:val="24"/>
          <w:szCs w:val="24"/>
        </w:rPr>
        <w:t>sandalwood, essential oil, santalol</w:t>
      </w:r>
    </w:p>
    <w:p w14:paraId="5E948CDD" w14:textId="77777777" w:rsidR="00C903F1" w:rsidRPr="00C63542" w:rsidRDefault="00C903F1" w:rsidP="00B3229D">
      <w:pPr>
        <w:spacing w:line="360" w:lineRule="auto"/>
        <w:ind w:right="357" w:firstLine="352"/>
        <w:contextualSpacing/>
        <w:jc w:val="both"/>
        <w:rPr>
          <w:rFonts w:ascii="Times New Roman" w:hAnsi="Times New Roman" w:cs="Times New Roman"/>
          <w:color w:val="0D0D0D" w:themeColor="text1" w:themeTint="F2"/>
          <w:sz w:val="24"/>
          <w:szCs w:val="24"/>
        </w:rPr>
      </w:pPr>
    </w:p>
    <w:p w14:paraId="3F5FA32A" w14:textId="77777777" w:rsidR="00444C63" w:rsidRPr="00C63542" w:rsidRDefault="00444C63" w:rsidP="00B3229D">
      <w:pPr>
        <w:pStyle w:val="Heading1"/>
        <w:spacing w:line="360" w:lineRule="auto"/>
        <w:ind w:left="352" w:right="352"/>
        <w:jc w:val="center"/>
        <w:rPr>
          <w:rFonts w:ascii="Times New Roman" w:hAnsi="Times New Roman" w:cs="Times New Roman"/>
          <w:color w:val="0D0D0D" w:themeColor="text1" w:themeTint="F2"/>
        </w:rPr>
      </w:pPr>
      <w:r w:rsidRPr="00C63542">
        <w:rPr>
          <w:rFonts w:ascii="Times New Roman" w:hAnsi="Times New Roman" w:cs="Times New Roman"/>
          <w:color w:val="0D0D0D" w:themeColor="text1" w:themeTint="F2"/>
        </w:rPr>
        <w:t xml:space="preserve">SARI </w:t>
      </w:r>
    </w:p>
    <w:p w14:paraId="6E00CF3D" w14:textId="357D20F8" w:rsidR="00457939" w:rsidRPr="00C63542" w:rsidRDefault="00457939" w:rsidP="00457939">
      <w:pPr>
        <w:pStyle w:val="ListParagraph"/>
        <w:spacing w:line="360" w:lineRule="auto"/>
        <w:ind w:left="0" w:firstLine="720"/>
        <w:jc w:val="both"/>
        <w:rPr>
          <w:iCs/>
          <w:color w:val="0D0D0D" w:themeColor="text1" w:themeTint="F2"/>
        </w:rPr>
      </w:pPr>
      <w:r w:rsidRPr="00C63542">
        <w:rPr>
          <w:color w:val="0D0D0D" w:themeColor="text1" w:themeTint="F2"/>
        </w:rPr>
        <w:t xml:space="preserve">Cendana merupakan sumber penghasil minyak atsiri dan merupakan komoditi hasil hutan bukan kayu yang potensial dan tergolong mewah karena sifat kayu terasnya yang khas dan mengandung minyak dengan aroma yang spesifik. </w:t>
      </w:r>
      <w:r w:rsidR="00A4773D" w:rsidRPr="00C63542">
        <w:rPr>
          <w:color w:val="0D0D0D" w:themeColor="text1" w:themeTint="F2"/>
        </w:rPr>
        <w:t>P</w:t>
      </w:r>
      <w:r w:rsidRPr="00C63542">
        <w:rPr>
          <w:color w:val="0D0D0D" w:themeColor="text1" w:themeTint="F2"/>
        </w:rPr>
        <w:t xml:space="preserve">embuatan minyak cendana dapat dilakukan dengan memanfaatkan batang kayu, ranting, cabang ranting, dan akar pohon cendana. Nilai ekonomi tanaman cendana didapat dari kandungan minyak (santalol) dalam kayu yang beraroma wangi yang khas. Minyak atsiri yang terkandung pada kayu cendana merupakan golongan senyawa </w:t>
      </w:r>
      <w:r w:rsidRPr="00C63542">
        <w:rPr>
          <w:color w:val="0D0D0D" w:themeColor="text1" w:themeTint="F2"/>
        </w:rPr>
        <w:lastRenderedPageBreak/>
        <w:t xml:space="preserve">sesquiterpenoid diantaranya α-santalol dan </w:t>
      </w:r>
      <w:r w:rsidRPr="00C63542">
        <w:rPr>
          <w:color w:val="0D0D0D" w:themeColor="text1" w:themeTint="F2"/>
        </w:rPr>
        <w:sym w:font="Symbol" w:char="F062"/>
      </w:r>
      <w:r w:rsidRPr="00C63542">
        <w:rPr>
          <w:color w:val="0D0D0D" w:themeColor="text1" w:themeTint="F2"/>
        </w:rPr>
        <w:t xml:space="preserve">-santalol. </w:t>
      </w:r>
      <w:r w:rsidRPr="00C63542">
        <w:rPr>
          <w:iCs/>
          <w:color w:val="0D0D0D" w:themeColor="text1" w:themeTint="F2"/>
        </w:rPr>
        <w:t xml:space="preserve">Interaksi antara faktor genetik tanaman dengan lingkungan merupakan faktor utama yang menentukan pertumbuhan dan perkembangan tanaman cendana yang pada akhirnya berpengaruh terhadap produksi minyak atsiri yang dihasilkan. Diperlukan upaya manipulasi terhadap faktor-faktor yang terkait dengan produksi minyak cendana sehingga tercapai keadaan maksimal baik secara kuantitas maupun kualitas. Minyak cendana memiliki nilai fungsi yang tinggi diantaranya sebagai bahan aroma terapi yang sangat bermanfaat bagi kesehatan manusia, bahan kosmetik, </w:t>
      </w:r>
      <w:proofErr w:type="gramStart"/>
      <w:r w:rsidR="00A4773D" w:rsidRPr="00C63542">
        <w:rPr>
          <w:iCs/>
          <w:color w:val="0D0D0D" w:themeColor="text1" w:themeTint="F2"/>
        </w:rPr>
        <w:t xml:space="preserve">dan </w:t>
      </w:r>
      <w:r w:rsidRPr="00C63542">
        <w:rPr>
          <w:iCs/>
          <w:color w:val="0D0D0D" w:themeColor="text1" w:themeTint="F2"/>
        </w:rPr>
        <w:t>bahan</w:t>
      </w:r>
      <w:r w:rsidR="00A4773D" w:rsidRPr="00C63542">
        <w:rPr>
          <w:iCs/>
          <w:color w:val="0D0D0D" w:themeColor="text1" w:themeTint="F2"/>
        </w:rPr>
        <w:t xml:space="preserve"> untuk obat-obatan</w:t>
      </w:r>
      <w:proofErr w:type="gramEnd"/>
      <w:r w:rsidRPr="00C63542">
        <w:rPr>
          <w:iCs/>
          <w:color w:val="0D0D0D" w:themeColor="text1" w:themeTint="F2"/>
        </w:rPr>
        <w:t xml:space="preserve">.  </w:t>
      </w:r>
    </w:p>
    <w:p w14:paraId="42FC7C3D" w14:textId="4B434026" w:rsidR="004714CD" w:rsidRPr="00C63542" w:rsidRDefault="004714CD" w:rsidP="00457939">
      <w:pPr>
        <w:autoSpaceDE w:val="0"/>
        <w:autoSpaceDN w:val="0"/>
        <w:adjustRightInd w:val="0"/>
        <w:spacing w:line="360" w:lineRule="auto"/>
        <w:jc w:val="both"/>
        <w:rPr>
          <w:rFonts w:ascii="Times New Roman" w:hAnsi="Times New Roman" w:cs="Times New Roman"/>
          <w:color w:val="0D0D0D" w:themeColor="text1" w:themeTint="F2"/>
          <w:sz w:val="24"/>
          <w:szCs w:val="24"/>
          <w:lang w:val="sv-SE"/>
        </w:rPr>
      </w:pPr>
    </w:p>
    <w:p w14:paraId="6B36F910" w14:textId="50E10382" w:rsidR="00740B06" w:rsidRPr="00C63542" w:rsidRDefault="000E7EC1" w:rsidP="00B3229D">
      <w:pPr>
        <w:autoSpaceDE w:val="0"/>
        <w:autoSpaceDN w:val="0"/>
        <w:adjustRightInd w:val="0"/>
        <w:spacing w:line="360" w:lineRule="auto"/>
        <w:jc w:val="both"/>
        <w:rPr>
          <w:rFonts w:ascii="Times New Roman" w:hAnsi="Times New Roman" w:cs="Times New Roman"/>
          <w:color w:val="0D0D0D" w:themeColor="text1" w:themeTint="F2"/>
          <w:sz w:val="24"/>
          <w:szCs w:val="24"/>
          <w:lang w:val="sv-SE"/>
        </w:rPr>
      </w:pPr>
      <w:r w:rsidRPr="00C63542">
        <w:rPr>
          <w:rFonts w:ascii="Times New Roman" w:hAnsi="Times New Roman" w:cs="Times New Roman"/>
          <w:color w:val="0D0D0D" w:themeColor="text1" w:themeTint="F2"/>
          <w:sz w:val="24"/>
          <w:szCs w:val="24"/>
          <w:lang w:val="sv-SE"/>
        </w:rPr>
        <w:t xml:space="preserve">Kata kunci : </w:t>
      </w:r>
      <w:r w:rsidR="00827B3C" w:rsidRPr="00C63542">
        <w:rPr>
          <w:rFonts w:ascii="Times New Roman" w:hAnsi="Times New Roman" w:cs="Times New Roman"/>
          <w:color w:val="0D0D0D" w:themeColor="text1" w:themeTint="F2"/>
          <w:sz w:val="24"/>
          <w:szCs w:val="24"/>
          <w:lang w:val="sv-SE"/>
        </w:rPr>
        <w:t>tanaman cendana, minyak atsiri, santalol</w:t>
      </w:r>
    </w:p>
    <w:p w14:paraId="633D9C8F" w14:textId="77777777" w:rsidR="00B3229D" w:rsidRPr="00C63542" w:rsidRDefault="00B3229D" w:rsidP="00B3229D">
      <w:pPr>
        <w:autoSpaceDE w:val="0"/>
        <w:autoSpaceDN w:val="0"/>
        <w:adjustRightInd w:val="0"/>
        <w:spacing w:line="360" w:lineRule="auto"/>
        <w:jc w:val="center"/>
        <w:rPr>
          <w:rFonts w:ascii="Times New Roman" w:hAnsi="Times New Roman" w:cs="Times New Roman"/>
          <w:b/>
          <w:color w:val="0D0D0D" w:themeColor="text1" w:themeTint="F2"/>
          <w:sz w:val="24"/>
          <w:szCs w:val="24"/>
          <w:lang w:val="sv-SE"/>
        </w:rPr>
      </w:pPr>
    </w:p>
    <w:p w14:paraId="543207C0" w14:textId="7CD3C51B" w:rsidR="00366380" w:rsidRPr="00C63542" w:rsidRDefault="00366380" w:rsidP="00B3229D">
      <w:pPr>
        <w:autoSpaceDE w:val="0"/>
        <w:autoSpaceDN w:val="0"/>
        <w:adjustRightInd w:val="0"/>
        <w:spacing w:line="360" w:lineRule="auto"/>
        <w:jc w:val="center"/>
        <w:rPr>
          <w:rFonts w:ascii="Times New Roman" w:hAnsi="Times New Roman" w:cs="Times New Roman"/>
          <w:b/>
          <w:color w:val="0D0D0D" w:themeColor="text1" w:themeTint="F2"/>
          <w:sz w:val="24"/>
          <w:szCs w:val="24"/>
          <w:lang w:val="sv-SE"/>
        </w:rPr>
      </w:pPr>
      <w:r w:rsidRPr="00C63542">
        <w:rPr>
          <w:rFonts w:ascii="Times New Roman" w:hAnsi="Times New Roman" w:cs="Times New Roman"/>
          <w:b/>
          <w:color w:val="0D0D0D" w:themeColor="text1" w:themeTint="F2"/>
          <w:sz w:val="24"/>
          <w:szCs w:val="24"/>
          <w:lang w:val="sv-SE"/>
        </w:rPr>
        <w:t>PENDAHULUAN</w:t>
      </w:r>
    </w:p>
    <w:p w14:paraId="3B2C562C" w14:textId="12F0CCD1" w:rsidR="00366380" w:rsidRPr="00C63542" w:rsidRDefault="00366380" w:rsidP="0033415D">
      <w:pPr>
        <w:autoSpaceDE w:val="0"/>
        <w:autoSpaceDN w:val="0"/>
        <w:adjustRightInd w:val="0"/>
        <w:spacing w:line="360" w:lineRule="auto"/>
        <w:ind w:firstLine="567"/>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Cendana (</w:t>
      </w:r>
      <w:r w:rsidRPr="00C63542">
        <w:rPr>
          <w:rFonts w:ascii="Times New Roman" w:hAnsi="Times New Roman" w:cs="Times New Roman"/>
          <w:i/>
          <w:iCs/>
          <w:color w:val="0D0D0D" w:themeColor="text1" w:themeTint="F2"/>
          <w:sz w:val="24"/>
          <w:szCs w:val="24"/>
        </w:rPr>
        <w:t xml:space="preserve">Santalum album </w:t>
      </w:r>
      <w:r w:rsidRPr="00C63542">
        <w:rPr>
          <w:rFonts w:ascii="Times New Roman" w:hAnsi="Times New Roman" w:cs="Times New Roman"/>
          <w:color w:val="0D0D0D" w:themeColor="text1" w:themeTint="F2"/>
          <w:sz w:val="24"/>
          <w:szCs w:val="24"/>
        </w:rPr>
        <w:t xml:space="preserve">L.) merupakan jenis tanaman asli </w:t>
      </w:r>
      <w:proofErr w:type="gramStart"/>
      <w:r w:rsidRPr="00C63542">
        <w:rPr>
          <w:rFonts w:ascii="Times New Roman" w:hAnsi="Times New Roman" w:cs="Times New Roman"/>
          <w:color w:val="0D0D0D" w:themeColor="text1" w:themeTint="F2"/>
          <w:sz w:val="24"/>
          <w:szCs w:val="24"/>
        </w:rPr>
        <w:t>Indonesia  yang</w:t>
      </w:r>
      <w:proofErr w:type="gramEnd"/>
      <w:r w:rsidRPr="00C63542">
        <w:rPr>
          <w:rFonts w:ascii="Times New Roman" w:hAnsi="Times New Roman" w:cs="Times New Roman"/>
          <w:color w:val="0D0D0D" w:themeColor="text1" w:themeTint="F2"/>
          <w:sz w:val="24"/>
          <w:szCs w:val="24"/>
        </w:rPr>
        <w:t xml:space="preserve"> tumbuh endemik di daerah Nusa Tenggara Timur (NTT) yang banyak dijumpai di </w:t>
      </w:r>
      <w:r w:rsidRPr="00C63542">
        <w:rPr>
          <w:rFonts w:ascii="Times New Roman" w:eastAsia="Times New Roman" w:hAnsi="Times New Roman" w:cs="Times New Roman"/>
          <w:color w:val="0D0D0D" w:themeColor="text1" w:themeTint="F2"/>
          <w:sz w:val="24"/>
          <w:szCs w:val="24"/>
        </w:rPr>
        <w:t>Pulau Timor, Sumba, Alor, Solor, Pantar, Flores, Roti dan pulau-pulau lainnya</w:t>
      </w:r>
      <w:r w:rsidRPr="00C63542">
        <w:rPr>
          <w:rFonts w:ascii="Times New Roman" w:hAnsi="Times New Roman" w:cs="Times New Roman"/>
          <w:color w:val="0D0D0D" w:themeColor="text1" w:themeTint="F2"/>
          <w:sz w:val="24"/>
          <w:szCs w:val="24"/>
        </w:rPr>
        <w:t xml:space="preserve">. Tanaman cendana tergolong tanaman yang </w:t>
      </w:r>
      <w:r w:rsidR="0033415D" w:rsidRPr="00C63542">
        <w:rPr>
          <w:rFonts w:ascii="Times New Roman" w:hAnsi="Times New Roman" w:cs="Times New Roman"/>
          <w:color w:val="0D0D0D" w:themeColor="text1" w:themeTint="F2"/>
          <w:sz w:val="24"/>
          <w:szCs w:val="24"/>
        </w:rPr>
        <w:t xml:space="preserve">sangat penting </w:t>
      </w:r>
      <w:r w:rsidRPr="00C63542">
        <w:rPr>
          <w:rFonts w:ascii="Times New Roman" w:hAnsi="Times New Roman" w:cs="Times New Roman"/>
          <w:color w:val="0D0D0D" w:themeColor="text1" w:themeTint="F2"/>
          <w:sz w:val="24"/>
          <w:szCs w:val="24"/>
        </w:rPr>
        <w:t xml:space="preserve">karena mempunyai nilai ekonomi yang cukup tinggi. Cendana NTT mempunyai keunggulan diantaranya memiliki </w:t>
      </w:r>
      <w:proofErr w:type="gramStart"/>
      <w:r w:rsidRPr="00C63542">
        <w:rPr>
          <w:rFonts w:ascii="Times New Roman" w:hAnsi="Times New Roman" w:cs="Times New Roman"/>
          <w:color w:val="0D0D0D" w:themeColor="text1" w:themeTint="F2"/>
          <w:sz w:val="24"/>
          <w:szCs w:val="24"/>
        </w:rPr>
        <w:t>kadar</w:t>
      </w:r>
      <w:proofErr w:type="gramEnd"/>
      <w:r w:rsidRPr="00C63542">
        <w:rPr>
          <w:rFonts w:ascii="Times New Roman" w:hAnsi="Times New Roman" w:cs="Times New Roman"/>
          <w:color w:val="0D0D0D" w:themeColor="text1" w:themeTint="F2"/>
          <w:sz w:val="24"/>
          <w:szCs w:val="24"/>
        </w:rPr>
        <w:t xml:space="preserve"> minyak dan produksi kayu teras yang tinggi. Kayu cendana menghasilkan minyak atsiri dengan aroma yang harum dan banyak digemari, sehingga mempunyai nilai pasar yang cukup baik. </w:t>
      </w:r>
    </w:p>
    <w:p w14:paraId="2EF2B751" w14:textId="6A05DE29" w:rsidR="00366380" w:rsidRPr="00C63542" w:rsidRDefault="00366380" w:rsidP="00B3229D">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Cendana merupakan satu-satunya di antara 22 jenis dari genus Santalum yang ada di dunia, tumbuh secara alami di Indonesia. Cendana sudah sulit ditemukan di pulau-pulau yang dahulu dikenal mempunyai banyak pohon cendana. Di Pulau NTT yang dahulu dikenal sebagai “ Pulau dengan Tikar Permadani Cendana”,</w:t>
      </w:r>
      <w:r w:rsidR="0033415D" w:rsidRPr="00C63542">
        <w:rPr>
          <w:rFonts w:ascii="Times New Roman" w:hAnsi="Times New Roman" w:cs="Times New Roman"/>
          <w:color w:val="0D0D0D" w:themeColor="text1" w:themeTint="F2"/>
          <w:sz w:val="24"/>
          <w:szCs w:val="24"/>
        </w:rPr>
        <w:t xml:space="preserve"> dalam kurun waktu 10 tahun (1987 s/d 1997</w:t>
      </w:r>
      <w:r w:rsidRPr="00C63542">
        <w:rPr>
          <w:rFonts w:ascii="Times New Roman" w:hAnsi="Times New Roman" w:cs="Times New Roman"/>
          <w:color w:val="0D0D0D" w:themeColor="text1" w:themeTint="F2"/>
          <w:sz w:val="24"/>
          <w:szCs w:val="24"/>
        </w:rPr>
        <w:t>) jumlah pohon cendana mengalami penurunan hingga 53,95 % yaitu dari 554.942 pohon menjadi 250.940 pohon (Waluyo</w:t>
      </w:r>
      <w:r w:rsidR="0033415D" w:rsidRPr="00C63542">
        <w:rPr>
          <w:rFonts w:ascii="Times New Roman" w:hAnsi="Times New Roman" w:cs="Times New Roman"/>
          <w:color w:val="0D0D0D" w:themeColor="text1" w:themeTint="F2"/>
          <w:sz w:val="24"/>
          <w:szCs w:val="24"/>
        </w:rPr>
        <w:t>,</w:t>
      </w:r>
      <w:r w:rsidRPr="00C63542">
        <w:rPr>
          <w:rFonts w:ascii="Times New Roman" w:hAnsi="Times New Roman" w:cs="Times New Roman"/>
          <w:color w:val="0D0D0D" w:themeColor="text1" w:themeTint="F2"/>
          <w:sz w:val="24"/>
          <w:szCs w:val="24"/>
        </w:rPr>
        <w:t xml:space="preserve"> 2006). </w:t>
      </w:r>
    </w:p>
    <w:p w14:paraId="3F1DBD9C" w14:textId="0438E674" w:rsidR="00366380" w:rsidRPr="00C63542" w:rsidRDefault="00366380" w:rsidP="00B3229D">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 xml:space="preserve">Cendana merupakan sumber penghasil minyak atsiri dan merupakan komoditi hasil hutan bukan kayu yang potensial di Provinsi </w:t>
      </w:r>
      <w:r w:rsidR="00457939" w:rsidRPr="00C63542">
        <w:rPr>
          <w:rFonts w:ascii="Times New Roman" w:hAnsi="Times New Roman" w:cs="Times New Roman"/>
          <w:color w:val="0D0D0D" w:themeColor="text1" w:themeTint="F2"/>
          <w:sz w:val="24"/>
          <w:szCs w:val="24"/>
        </w:rPr>
        <w:t xml:space="preserve">NTT </w:t>
      </w:r>
      <w:r w:rsidRPr="00C63542">
        <w:rPr>
          <w:rFonts w:ascii="Times New Roman" w:hAnsi="Times New Roman" w:cs="Times New Roman"/>
          <w:color w:val="0D0D0D" w:themeColor="text1" w:themeTint="F2"/>
          <w:sz w:val="24"/>
          <w:szCs w:val="24"/>
        </w:rPr>
        <w:t xml:space="preserve">dan tergolong mewah karena sifat kayu terasnya yang khas dan mengandung minyak dengan aroma yang spesifik (Waluyo 2006). Besar kecilnya kandungan minyak dan komponen utama dalam </w:t>
      </w:r>
      <w:r w:rsidR="00BA4E9E" w:rsidRPr="00C63542">
        <w:rPr>
          <w:rFonts w:ascii="Times New Roman" w:hAnsi="Times New Roman" w:cs="Times New Roman"/>
          <w:color w:val="0D0D0D" w:themeColor="text1" w:themeTint="F2"/>
          <w:sz w:val="24"/>
          <w:szCs w:val="24"/>
        </w:rPr>
        <w:t>minyak tergantung pada</w:t>
      </w:r>
      <w:r w:rsidRPr="00C63542">
        <w:rPr>
          <w:rFonts w:ascii="Times New Roman" w:hAnsi="Times New Roman" w:cs="Times New Roman"/>
          <w:color w:val="0D0D0D" w:themeColor="text1" w:themeTint="F2"/>
          <w:sz w:val="24"/>
          <w:szCs w:val="24"/>
        </w:rPr>
        <w:t xml:space="preserve"> faktor geografis pohon, tumbuhan bawah </w:t>
      </w:r>
      <w:r w:rsidR="00BA4E9E" w:rsidRPr="00C63542">
        <w:rPr>
          <w:rFonts w:ascii="Times New Roman" w:hAnsi="Times New Roman" w:cs="Times New Roman"/>
          <w:color w:val="0D0D0D" w:themeColor="text1" w:themeTint="F2"/>
          <w:sz w:val="24"/>
          <w:szCs w:val="24"/>
        </w:rPr>
        <w:t>yang ada di sekitarnya dan</w:t>
      </w:r>
      <w:r w:rsidRPr="00C63542">
        <w:rPr>
          <w:rFonts w:ascii="Times New Roman" w:hAnsi="Times New Roman" w:cs="Times New Roman"/>
          <w:color w:val="0D0D0D" w:themeColor="text1" w:themeTint="F2"/>
          <w:sz w:val="24"/>
          <w:szCs w:val="24"/>
        </w:rPr>
        <w:t xml:space="preserve"> </w:t>
      </w:r>
      <w:proofErr w:type="gramStart"/>
      <w:r w:rsidRPr="00C63542">
        <w:rPr>
          <w:rFonts w:ascii="Times New Roman" w:hAnsi="Times New Roman" w:cs="Times New Roman"/>
          <w:color w:val="0D0D0D" w:themeColor="text1" w:themeTint="F2"/>
          <w:sz w:val="24"/>
          <w:szCs w:val="24"/>
        </w:rPr>
        <w:t>cara</w:t>
      </w:r>
      <w:proofErr w:type="gramEnd"/>
      <w:r w:rsidRPr="00C63542">
        <w:rPr>
          <w:rFonts w:ascii="Times New Roman" w:hAnsi="Times New Roman" w:cs="Times New Roman"/>
          <w:color w:val="0D0D0D" w:themeColor="text1" w:themeTint="F2"/>
          <w:sz w:val="24"/>
          <w:szCs w:val="24"/>
        </w:rPr>
        <w:t xml:space="preserve"> yang digunakan untuk penyulingan menghasilkan minyak.</w:t>
      </w:r>
      <w:r w:rsidR="00BA4E9E" w:rsidRPr="00C63542">
        <w:rPr>
          <w:rFonts w:ascii="Times New Roman" w:hAnsi="Times New Roman" w:cs="Times New Roman"/>
          <w:color w:val="0D0D0D" w:themeColor="text1" w:themeTint="F2"/>
          <w:sz w:val="24"/>
          <w:szCs w:val="24"/>
        </w:rPr>
        <w:t xml:space="preserve"> </w:t>
      </w:r>
      <w:r w:rsidRPr="00C63542">
        <w:rPr>
          <w:rFonts w:ascii="Times New Roman" w:hAnsi="Times New Roman" w:cs="Times New Roman"/>
          <w:color w:val="0D0D0D" w:themeColor="text1" w:themeTint="F2"/>
          <w:sz w:val="24"/>
          <w:szCs w:val="24"/>
        </w:rPr>
        <w:t xml:space="preserve">Pemanfaatan kayu untuk pembuatan minyak cendana dapat dilakukan dengan memanfaatkan batang kayu, ranting, cabang ranting, dan akar pohon cendana. Minyak </w:t>
      </w:r>
      <w:r w:rsidRPr="00C63542">
        <w:rPr>
          <w:rFonts w:ascii="Times New Roman" w:hAnsi="Times New Roman" w:cs="Times New Roman"/>
          <w:color w:val="0D0D0D" w:themeColor="text1" w:themeTint="F2"/>
          <w:sz w:val="24"/>
          <w:szCs w:val="24"/>
        </w:rPr>
        <w:lastRenderedPageBreak/>
        <w:t xml:space="preserve">cendana dapat diperoleh dengan </w:t>
      </w:r>
      <w:proofErr w:type="gramStart"/>
      <w:r w:rsidRPr="00C63542">
        <w:rPr>
          <w:rFonts w:ascii="Times New Roman" w:hAnsi="Times New Roman" w:cs="Times New Roman"/>
          <w:color w:val="0D0D0D" w:themeColor="text1" w:themeTint="F2"/>
          <w:sz w:val="24"/>
          <w:szCs w:val="24"/>
        </w:rPr>
        <w:t>cara</w:t>
      </w:r>
      <w:proofErr w:type="gramEnd"/>
      <w:r w:rsidRPr="00C63542">
        <w:rPr>
          <w:rFonts w:ascii="Times New Roman" w:hAnsi="Times New Roman" w:cs="Times New Roman"/>
          <w:color w:val="0D0D0D" w:themeColor="text1" w:themeTint="F2"/>
          <w:sz w:val="24"/>
          <w:szCs w:val="24"/>
        </w:rPr>
        <w:t xml:space="preserve"> penyulingan uap langsung dan </w:t>
      </w:r>
      <w:r w:rsidRPr="00C63542">
        <w:rPr>
          <w:rFonts w:ascii="Times New Roman" w:hAnsi="Times New Roman" w:cs="Times New Roman"/>
          <w:i/>
          <w:color w:val="0D0D0D" w:themeColor="text1" w:themeTint="F2"/>
          <w:sz w:val="24"/>
          <w:szCs w:val="24"/>
        </w:rPr>
        <w:t>steam</w:t>
      </w:r>
      <w:r w:rsidRPr="00C63542">
        <w:rPr>
          <w:rFonts w:ascii="Times New Roman" w:hAnsi="Times New Roman" w:cs="Times New Roman"/>
          <w:color w:val="0D0D0D" w:themeColor="text1" w:themeTint="F2"/>
          <w:sz w:val="24"/>
          <w:szCs w:val="24"/>
        </w:rPr>
        <w:t xml:space="preserve">. </w:t>
      </w:r>
    </w:p>
    <w:p w14:paraId="5BE7DFDC" w14:textId="457D6829" w:rsidR="00366380" w:rsidRPr="00C63542" w:rsidRDefault="00366380" w:rsidP="00B3229D">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 xml:space="preserve">Rendemen minyak cendana yang diperoleh dengan </w:t>
      </w:r>
      <w:proofErr w:type="gramStart"/>
      <w:r w:rsidRPr="00C63542">
        <w:rPr>
          <w:rFonts w:ascii="Times New Roman" w:hAnsi="Times New Roman" w:cs="Times New Roman"/>
          <w:color w:val="0D0D0D" w:themeColor="text1" w:themeTint="F2"/>
          <w:sz w:val="24"/>
          <w:szCs w:val="24"/>
        </w:rPr>
        <w:t>cara</w:t>
      </w:r>
      <w:proofErr w:type="gramEnd"/>
      <w:r w:rsidRPr="00C63542">
        <w:rPr>
          <w:rFonts w:ascii="Times New Roman" w:hAnsi="Times New Roman" w:cs="Times New Roman"/>
          <w:color w:val="0D0D0D" w:themeColor="text1" w:themeTint="F2"/>
          <w:sz w:val="24"/>
          <w:szCs w:val="24"/>
        </w:rPr>
        <w:t xml:space="preserve"> penyulingan uap langsung (</w:t>
      </w:r>
      <w:r w:rsidRPr="00C63542">
        <w:rPr>
          <w:rFonts w:ascii="Times New Roman" w:hAnsi="Times New Roman" w:cs="Times New Roman"/>
          <w:i/>
          <w:color w:val="0D0D0D" w:themeColor="text1" w:themeTint="F2"/>
          <w:sz w:val="24"/>
          <w:szCs w:val="24"/>
        </w:rPr>
        <w:t>steam destillation</w:t>
      </w:r>
      <w:r w:rsidRPr="00C63542">
        <w:rPr>
          <w:rFonts w:ascii="Times New Roman" w:hAnsi="Times New Roman" w:cs="Times New Roman"/>
          <w:color w:val="0D0D0D" w:themeColor="text1" w:themeTint="F2"/>
          <w:sz w:val="24"/>
          <w:szCs w:val="24"/>
        </w:rPr>
        <w:t xml:space="preserve">) berkisar antara 2-3 %. Minyak cendana merupakan bahan penting untuk pembuatan parfum dan kosmetik, selain itu juga dapat dipergunakan sebagai campuran dalam industri sabun. Minyak cendana merupakan minyak yang sangat harum oleh karena itu minyak ini dipergunakan sebagai pengikat bahan pewangi lain (fiksasi) yang digunakan dalam industri parfum, dan hasilnya sebagian besar diekspor. Lebih lanjut Rahayu </w:t>
      </w:r>
      <w:r w:rsidRPr="00C63542">
        <w:rPr>
          <w:rFonts w:ascii="Times New Roman" w:hAnsi="Times New Roman" w:cs="Times New Roman"/>
          <w:i/>
          <w:color w:val="0D0D0D" w:themeColor="text1" w:themeTint="F2"/>
          <w:sz w:val="24"/>
          <w:szCs w:val="24"/>
        </w:rPr>
        <w:t>et al.</w:t>
      </w:r>
      <w:r w:rsidRPr="00C63542">
        <w:rPr>
          <w:rFonts w:ascii="Times New Roman" w:hAnsi="Times New Roman" w:cs="Times New Roman"/>
          <w:color w:val="0D0D0D" w:themeColor="text1" w:themeTint="F2"/>
          <w:sz w:val="24"/>
          <w:szCs w:val="24"/>
        </w:rPr>
        <w:t xml:space="preserve"> (2002) mengungkapkan bahwa minyak cendana dapat digunakan untuk menyembuhkan sakit perut, asma, sakit kulit, infeksi ginjal, berbagai peradangan, obat penenang, obat mengurangi rasa nyeri, anti kanker, anti bakteri, dan aroma terapi.</w:t>
      </w:r>
      <w:r w:rsidR="00FB0EAB" w:rsidRPr="00C63542">
        <w:rPr>
          <w:rFonts w:ascii="Times New Roman" w:hAnsi="Times New Roman" w:cs="Times New Roman"/>
          <w:color w:val="0D0D0D" w:themeColor="text1" w:themeTint="F2"/>
          <w:sz w:val="24"/>
          <w:szCs w:val="24"/>
        </w:rPr>
        <w:t xml:space="preserve"> </w:t>
      </w:r>
      <w:r w:rsidRPr="00C63542">
        <w:rPr>
          <w:rFonts w:ascii="Times New Roman" w:hAnsi="Times New Roman" w:cs="Times New Roman"/>
          <w:color w:val="0D0D0D" w:themeColor="text1" w:themeTint="F2"/>
          <w:sz w:val="24"/>
          <w:szCs w:val="24"/>
        </w:rPr>
        <w:t xml:space="preserve">Ampas serbuk sisa hasil penyulingan kayu cendana masih dapat dimanfaatkan sebagai bahan </w:t>
      </w:r>
      <w:proofErr w:type="gramStart"/>
      <w:r w:rsidRPr="00C63542">
        <w:rPr>
          <w:rFonts w:ascii="Times New Roman" w:hAnsi="Times New Roman" w:cs="Times New Roman"/>
          <w:color w:val="0D0D0D" w:themeColor="text1" w:themeTint="F2"/>
          <w:sz w:val="24"/>
          <w:szCs w:val="24"/>
        </w:rPr>
        <w:t>baku</w:t>
      </w:r>
      <w:proofErr w:type="gramEnd"/>
      <w:r w:rsidRPr="00C63542">
        <w:rPr>
          <w:rFonts w:ascii="Times New Roman" w:hAnsi="Times New Roman" w:cs="Times New Roman"/>
          <w:color w:val="0D0D0D" w:themeColor="text1" w:themeTint="F2"/>
          <w:sz w:val="24"/>
          <w:szCs w:val="24"/>
        </w:rPr>
        <w:t xml:space="preserve"> wangi-wangian, campuran dupa, makmul, dan hio yang digunakan untuk acara-acara kegiatan ritual atau keagamaan.</w:t>
      </w:r>
    </w:p>
    <w:p w14:paraId="6983D210" w14:textId="3BF8C25D" w:rsidR="00366380" w:rsidRPr="00C63542" w:rsidRDefault="00366380" w:rsidP="00B3229D">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Tanaman cendana memiliki beberapa nama daerah diantaranya Candana (Minangkabau) Tindana, Sindana (</w:t>
      </w:r>
      <w:r w:rsidR="005F7CD5" w:rsidRPr="00C63542">
        <w:rPr>
          <w:rFonts w:ascii="Times New Roman" w:hAnsi="Times New Roman" w:cs="Times New Roman"/>
          <w:color w:val="0D0D0D" w:themeColor="text1" w:themeTint="F2"/>
          <w:sz w:val="24"/>
          <w:szCs w:val="24"/>
        </w:rPr>
        <w:t>Dayak), Candana (Sunda)</w:t>
      </w:r>
      <w:r w:rsidRPr="00C63542">
        <w:rPr>
          <w:rFonts w:ascii="Times New Roman" w:hAnsi="Times New Roman" w:cs="Times New Roman"/>
          <w:color w:val="0D0D0D" w:themeColor="text1" w:themeTint="F2"/>
          <w:sz w:val="24"/>
          <w:szCs w:val="24"/>
        </w:rPr>
        <w:t>, Candani (Jawa), Candhana, Candhana lakek (Madura), Candana (BeIitung), Ai nitu, Dana (Sumbawa), Kayu ata (FIores), Sundana (Sangir), Sondana (Sulawesi Utara), Ayu luhi (Gorontalo), Candana (Makasar), Ai nituk (Roti),</w:t>
      </w:r>
      <w:r w:rsidR="005F7CD5" w:rsidRPr="00C63542">
        <w:rPr>
          <w:rFonts w:ascii="Times New Roman" w:hAnsi="Times New Roman" w:cs="Times New Roman"/>
          <w:color w:val="0D0D0D" w:themeColor="text1" w:themeTint="F2"/>
          <w:sz w:val="24"/>
          <w:szCs w:val="24"/>
        </w:rPr>
        <w:t xml:space="preserve"> Hau meni Ai </w:t>
      </w:r>
      <w:r w:rsidRPr="00C63542">
        <w:rPr>
          <w:rFonts w:ascii="Times New Roman" w:hAnsi="Times New Roman" w:cs="Times New Roman"/>
          <w:color w:val="0D0D0D" w:themeColor="text1" w:themeTint="F2"/>
          <w:sz w:val="24"/>
          <w:szCs w:val="24"/>
        </w:rPr>
        <w:t>kamelin</w:t>
      </w:r>
      <w:r w:rsidR="005F7CD5" w:rsidRPr="00C63542">
        <w:rPr>
          <w:rFonts w:ascii="Times New Roman" w:hAnsi="Times New Roman" w:cs="Times New Roman"/>
          <w:color w:val="0D0D0D" w:themeColor="text1" w:themeTint="F2"/>
          <w:sz w:val="24"/>
          <w:szCs w:val="24"/>
        </w:rPr>
        <w:t xml:space="preserve"> </w:t>
      </w:r>
      <w:r w:rsidRPr="00C63542">
        <w:rPr>
          <w:rFonts w:ascii="Times New Roman" w:hAnsi="Times New Roman" w:cs="Times New Roman"/>
          <w:color w:val="0D0D0D" w:themeColor="text1" w:themeTint="F2"/>
          <w:sz w:val="24"/>
          <w:szCs w:val="24"/>
        </w:rPr>
        <w:t>(Timor), Kamenir</w:t>
      </w:r>
      <w:r w:rsidR="005F7CD5" w:rsidRPr="00C63542">
        <w:rPr>
          <w:rFonts w:ascii="Times New Roman" w:hAnsi="Times New Roman" w:cs="Times New Roman"/>
          <w:color w:val="0D0D0D" w:themeColor="text1" w:themeTint="F2"/>
          <w:sz w:val="24"/>
          <w:szCs w:val="24"/>
        </w:rPr>
        <w:t xml:space="preserve"> </w:t>
      </w:r>
      <w:r w:rsidRPr="00C63542">
        <w:rPr>
          <w:rFonts w:ascii="Times New Roman" w:hAnsi="Times New Roman" w:cs="Times New Roman"/>
          <w:color w:val="0D0D0D" w:themeColor="text1" w:themeTint="F2"/>
          <w:sz w:val="24"/>
          <w:szCs w:val="24"/>
        </w:rPr>
        <w:t>(Wetar), Maoni</w:t>
      </w:r>
      <w:r w:rsidR="005F7CD5" w:rsidRPr="00C63542">
        <w:rPr>
          <w:rFonts w:ascii="Times New Roman" w:hAnsi="Times New Roman" w:cs="Times New Roman"/>
          <w:color w:val="0D0D0D" w:themeColor="text1" w:themeTint="F2"/>
          <w:sz w:val="24"/>
          <w:szCs w:val="24"/>
        </w:rPr>
        <w:t xml:space="preserve"> </w:t>
      </w:r>
      <w:r w:rsidR="00471A5B" w:rsidRPr="00C63542">
        <w:rPr>
          <w:rFonts w:ascii="Times New Roman" w:hAnsi="Times New Roman" w:cs="Times New Roman"/>
          <w:color w:val="0D0D0D" w:themeColor="text1" w:themeTint="F2"/>
          <w:sz w:val="24"/>
          <w:szCs w:val="24"/>
        </w:rPr>
        <w:t>(Kisar)</w:t>
      </w:r>
      <w:r w:rsidR="005F7CD5" w:rsidRPr="00C63542">
        <w:rPr>
          <w:color w:val="0D0D0D" w:themeColor="text1" w:themeTint="F2"/>
        </w:rPr>
        <w:t>.</w:t>
      </w:r>
    </w:p>
    <w:p w14:paraId="011E932C" w14:textId="3B4265F7" w:rsidR="00366380" w:rsidRPr="00C63542" w:rsidRDefault="00366380" w:rsidP="005F7CD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 xml:space="preserve">Cendana merupakan salah satu marga dari 25 suku Santalaceae yang penyebarannya mulai dari Malaysia bagian Timur, Australia sampai di sebelah timur kepulauan Polynesia. </w:t>
      </w:r>
      <w:r w:rsidRPr="00C63542">
        <w:rPr>
          <w:rFonts w:ascii="Times New Roman" w:hAnsi="Times New Roman" w:cs="Times New Roman"/>
          <w:i/>
          <w:color w:val="0D0D0D" w:themeColor="text1" w:themeTint="F2"/>
          <w:sz w:val="24"/>
          <w:szCs w:val="24"/>
        </w:rPr>
        <w:t>Santalum album</w:t>
      </w:r>
      <w:r w:rsidRPr="00C63542">
        <w:rPr>
          <w:rFonts w:ascii="Times New Roman" w:hAnsi="Times New Roman" w:cs="Times New Roman"/>
          <w:color w:val="0D0D0D" w:themeColor="text1" w:themeTint="F2"/>
          <w:sz w:val="24"/>
          <w:szCs w:val="24"/>
        </w:rPr>
        <w:t xml:space="preserve"> L. merupakan jenis yang tumbuh alami di kawasan Asia. Beberapa pakar meyakini bahwa </w:t>
      </w:r>
      <w:r w:rsidRPr="00C63542">
        <w:rPr>
          <w:rFonts w:ascii="Times New Roman" w:hAnsi="Times New Roman" w:cs="Times New Roman"/>
          <w:i/>
          <w:color w:val="0D0D0D" w:themeColor="text1" w:themeTint="F2"/>
          <w:sz w:val="24"/>
          <w:szCs w:val="24"/>
        </w:rPr>
        <w:t>Santalum album</w:t>
      </w:r>
      <w:r w:rsidRPr="00C63542">
        <w:rPr>
          <w:rFonts w:ascii="Times New Roman" w:hAnsi="Times New Roman" w:cs="Times New Roman"/>
          <w:color w:val="0D0D0D" w:themeColor="text1" w:themeTint="F2"/>
          <w:sz w:val="24"/>
          <w:szCs w:val="24"/>
        </w:rPr>
        <w:t xml:space="preserve"> L. berasal dari kepulauan Indonesia di sebelah Tenggara terutama diantaran</w:t>
      </w:r>
      <w:r w:rsidR="00471A5B" w:rsidRPr="00C63542">
        <w:rPr>
          <w:rFonts w:ascii="Times New Roman" w:hAnsi="Times New Roman" w:cs="Times New Roman"/>
          <w:color w:val="0D0D0D" w:themeColor="text1" w:themeTint="F2"/>
          <w:sz w:val="24"/>
          <w:szCs w:val="24"/>
        </w:rPr>
        <w:t>ya pulau Timor dan pulau Sumba</w:t>
      </w:r>
      <w:r w:rsidRPr="00C63542">
        <w:rPr>
          <w:rFonts w:ascii="Times New Roman" w:hAnsi="Times New Roman" w:cs="Times New Roman"/>
          <w:color w:val="0D0D0D" w:themeColor="text1" w:themeTint="F2"/>
          <w:sz w:val="24"/>
          <w:szCs w:val="24"/>
        </w:rPr>
        <w:t xml:space="preserve">. </w:t>
      </w:r>
    </w:p>
    <w:p w14:paraId="68C6D9BC" w14:textId="4BBB7C39" w:rsidR="00501BA5" w:rsidRPr="00C63542" w:rsidRDefault="00366380"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 xml:space="preserve">Dalam dunia perdagangan, cendana dikenal dengan </w:t>
      </w:r>
      <w:proofErr w:type="gramStart"/>
      <w:r w:rsidRPr="00C63542">
        <w:rPr>
          <w:rFonts w:ascii="Times New Roman" w:hAnsi="Times New Roman" w:cs="Times New Roman"/>
          <w:color w:val="0D0D0D" w:themeColor="text1" w:themeTint="F2"/>
          <w:sz w:val="24"/>
          <w:szCs w:val="24"/>
        </w:rPr>
        <w:t>nama</w:t>
      </w:r>
      <w:proofErr w:type="gramEnd"/>
      <w:r w:rsidRPr="00C63542">
        <w:rPr>
          <w:rFonts w:ascii="Times New Roman" w:hAnsi="Times New Roman" w:cs="Times New Roman"/>
          <w:color w:val="0D0D0D" w:themeColor="text1" w:themeTint="F2"/>
          <w:sz w:val="24"/>
          <w:szCs w:val="24"/>
        </w:rPr>
        <w:t xml:space="preserve"> sandalwood. Di </w:t>
      </w:r>
      <w:r w:rsidR="00C93ADA" w:rsidRPr="00C63542">
        <w:rPr>
          <w:rFonts w:ascii="Times New Roman" w:hAnsi="Times New Roman" w:cs="Times New Roman"/>
          <w:color w:val="0D0D0D" w:themeColor="text1" w:themeTint="F2"/>
          <w:sz w:val="24"/>
          <w:szCs w:val="24"/>
        </w:rPr>
        <w:t xml:space="preserve"> luar Indone</w:t>
      </w:r>
      <w:r w:rsidRPr="00C63542">
        <w:rPr>
          <w:rFonts w:ascii="Times New Roman" w:hAnsi="Times New Roman" w:cs="Times New Roman"/>
          <w:color w:val="0D0D0D" w:themeColor="text1" w:themeTint="F2"/>
          <w:sz w:val="24"/>
          <w:szCs w:val="24"/>
        </w:rPr>
        <w:t>sia, nama kayu cendana antara lain East Indian sandalwood, white sandalwood dan yellow  sandalwood (Inggris, Amerika Serikat), Bois santal (Spanyol, Italia), echte sandal (Belanda), echtes sandelholtz (jerman), chendana (Malaysia), santaku (Burma), chantana (Thailand), bach (Vietnam), sandal, chandal, chandam, gundala dan suket (India).</w:t>
      </w:r>
    </w:p>
    <w:p w14:paraId="0BA908F0" w14:textId="7BA2A8EC" w:rsidR="00501BA5" w:rsidRPr="00C63542" w:rsidRDefault="00501BA5" w:rsidP="007E1241">
      <w:pPr>
        <w:autoSpaceDE w:val="0"/>
        <w:autoSpaceDN w:val="0"/>
        <w:adjustRightInd w:val="0"/>
        <w:spacing w:before="240" w:line="360" w:lineRule="auto"/>
        <w:jc w:val="center"/>
        <w:rPr>
          <w:rFonts w:ascii="Times New Roman" w:hAnsi="Times New Roman" w:cs="Times New Roman"/>
          <w:b/>
          <w:color w:val="0D0D0D" w:themeColor="text1" w:themeTint="F2"/>
          <w:sz w:val="24"/>
          <w:szCs w:val="24"/>
        </w:rPr>
      </w:pPr>
      <w:r w:rsidRPr="00C63542">
        <w:rPr>
          <w:rFonts w:ascii="Times New Roman" w:hAnsi="Times New Roman" w:cs="Times New Roman"/>
          <w:b/>
          <w:color w:val="0D0D0D" w:themeColor="text1" w:themeTint="F2"/>
          <w:sz w:val="24"/>
          <w:szCs w:val="24"/>
        </w:rPr>
        <w:t>MORFOLOGI DAN SYARAT TUMBUH</w:t>
      </w:r>
    </w:p>
    <w:p w14:paraId="6EC8864C" w14:textId="1B03C212"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b/>
          <w:bCs/>
          <w:color w:val="0D0D0D" w:themeColor="text1" w:themeTint="F2"/>
        </w:rPr>
        <w:tab/>
      </w:r>
      <w:r w:rsidRPr="00C63542">
        <w:rPr>
          <w:rFonts w:ascii="Times New Roman" w:hAnsi="Times New Roman" w:cs="Times New Roman"/>
          <w:color w:val="0D0D0D" w:themeColor="text1" w:themeTint="F2"/>
          <w:sz w:val="24"/>
          <w:szCs w:val="24"/>
        </w:rPr>
        <w:t>Secara morfologis tanaman cendana memiliki karakteristik diantaranya pohon kecil sampai sedang</w:t>
      </w:r>
      <w:r w:rsidR="006B24A3" w:rsidRPr="00C63542">
        <w:rPr>
          <w:rFonts w:ascii="Times New Roman" w:hAnsi="Times New Roman" w:cs="Times New Roman"/>
          <w:color w:val="0D0D0D" w:themeColor="text1" w:themeTint="F2"/>
          <w:sz w:val="24"/>
          <w:szCs w:val="24"/>
        </w:rPr>
        <w:t xml:space="preserve"> (Gambar 1)</w:t>
      </w:r>
      <w:r w:rsidRPr="00C63542">
        <w:rPr>
          <w:rFonts w:ascii="Times New Roman" w:hAnsi="Times New Roman" w:cs="Times New Roman"/>
          <w:color w:val="0D0D0D" w:themeColor="text1" w:themeTint="F2"/>
          <w:sz w:val="24"/>
          <w:szCs w:val="24"/>
        </w:rPr>
        <w:t>, menggugurkan daun, dapat mencapai tinggi 20 m dan diameter 40 cm, tajuk ramping atau melebar, batang bulat agak berlekuk-lekuk, akar tidak berbanir (Rudjiman</w:t>
      </w:r>
      <w:r w:rsidR="00B459EA" w:rsidRPr="00C63542">
        <w:rPr>
          <w:rFonts w:ascii="Times New Roman" w:hAnsi="Times New Roman" w:cs="Times New Roman"/>
          <w:color w:val="0D0D0D" w:themeColor="text1" w:themeTint="F2"/>
          <w:sz w:val="24"/>
          <w:szCs w:val="24"/>
        </w:rPr>
        <w:t xml:space="preserve">, </w:t>
      </w:r>
      <w:r w:rsidRPr="00C63542">
        <w:rPr>
          <w:rFonts w:ascii="Times New Roman" w:hAnsi="Times New Roman" w:cs="Times New Roman"/>
          <w:color w:val="0D0D0D" w:themeColor="text1" w:themeTint="F2"/>
          <w:sz w:val="24"/>
          <w:szCs w:val="24"/>
        </w:rPr>
        <w:t xml:space="preserve">1987). </w:t>
      </w:r>
      <w:r w:rsidRPr="00C63542">
        <w:rPr>
          <w:rFonts w:ascii="Times New Roman" w:hAnsi="Times New Roman" w:cs="Times New Roman"/>
          <w:color w:val="0D0D0D" w:themeColor="text1" w:themeTint="F2"/>
          <w:sz w:val="24"/>
          <w:szCs w:val="24"/>
        </w:rPr>
        <w:tab/>
      </w:r>
      <w:r w:rsidR="00FD2103" w:rsidRPr="00C63542">
        <w:rPr>
          <w:rFonts w:ascii="Times New Roman" w:hAnsi="Times New Roman" w:cs="Times New Roman"/>
          <w:color w:val="0D0D0D" w:themeColor="text1" w:themeTint="F2"/>
          <w:sz w:val="24"/>
          <w:szCs w:val="24"/>
        </w:rPr>
        <w:t xml:space="preserve"> </w:t>
      </w:r>
      <w:r w:rsidRPr="00C63542">
        <w:rPr>
          <w:rFonts w:ascii="Times New Roman" w:hAnsi="Times New Roman" w:cs="Times New Roman"/>
          <w:color w:val="0D0D0D" w:themeColor="text1" w:themeTint="F2"/>
          <w:sz w:val="24"/>
          <w:szCs w:val="24"/>
        </w:rPr>
        <w:lastRenderedPageBreak/>
        <w:t xml:space="preserve">Daun cendana merupakan daun tunggal, berwarna hijau, berukuran </w:t>
      </w:r>
      <w:r w:rsidR="00FD2103" w:rsidRPr="00C63542">
        <w:rPr>
          <w:rFonts w:ascii="Times New Roman" w:hAnsi="Times New Roman" w:cs="Times New Roman"/>
          <w:color w:val="0D0D0D" w:themeColor="text1" w:themeTint="F2"/>
          <w:sz w:val="24"/>
          <w:szCs w:val="24"/>
        </w:rPr>
        <w:t>kecil-kecil yaitu (</w:t>
      </w:r>
      <w:r w:rsidRPr="00C63542">
        <w:rPr>
          <w:rFonts w:ascii="Times New Roman" w:hAnsi="Times New Roman" w:cs="Times New Roman"/>
          <w:color w:val="0D0D0D" w:themeColor="text1" w:themeTint="F2"/>
          <w:sz w:val="24"/>
          <w:szCs w:val="24"/>
        </w:rPr>
        <w:t xml:space="preserve">4 </w:t>
      </w:r>
      <w:r w:rsidR="00FD2103" w:rsidRPr="00C63542">
        <w:rPr>
          <w:rFonts w:ascii="Times New Roman" w:hAnsi="Times New Roman" w:cs="Times New Roman"/>
          <w:color w:val="0D0D0D" w:themeColor="text1" w:themeTint="F2"/>
          <w:sz w:val="24"/>
          <w:szCs w:val="24"/>
        </w:rPr>
        <w:t>–</w:t>
      </w:r>
      <w:r w:rsidRPr="00C63542">
        <w:rPr>
          <w:rFonts w:ascii="Times New Roman" w:hAnsi="Times New Roman" w:cs="Times New Roman"/>
          <w:color w:val="0D0D0D" w:themeColor="text1" w:themeTint="F2"/>
          <w:sz w:val="24"/>
          <w:szCs w:val="24"/>
        </w:rPr>
        <w:t xml:space="preserve"> 8</w:t>
      </w:r>
      <w:r w:rsidR="00FD2103" w:rsidRPr="00C63542">
        <w:rPr>
          <w:rFonts w:ascii="Times New Roman" w:hAnsi="Times New Roman" w:cs="Times New Roman"/>
          <w:color w:val="0D0D0D" w:themeColor="text1" w:themeTint="F2"/>
          <w:sz w:val="24"/>
          <w:szCs w:val="24"/>
        </w:rPr>
        <w:t>)</w:t>
      </w:r>
      <w:r w:rsidRPr="00C63542">
        <w:rPr>
          <w:rFonts w:ascii="Times New Roman" w:hAnsi="Times New Roman" w:cs="Times New Roman"/>
          <w:color w:val="0D0D0D" w:themeColor="text1" w:themeTint="F2"/>
          <w:sz w:val="24"/>
          <w:szCs w:val="24"/>
        </w:rPr>
        <w:t xml:space="preserve"> cm x </w:t>
      </w:r>
      <w:r w:rsidR="00FD2103" w:rsidRPr="00C63542">
        <w:rPr>
          <w:rFonts w:ascii="Times New Roman" w:hAnsi="Times New Roman" w:cs="Times New Roman"/>
          <w:color w:val="0D0D0D" w:themeColor="text1" w:themeTint="F2"/>
          <w:sz w:val="24"/>
          <w:szCs w:val="24"/>
        </w:rPr>
        <w:t>(</w:t>
      </w:r>
      <w:r w:rsidRPr="00C63542">
        <w:rPr>
          <w:rFonts w:ascii="Times New Roman" w:hAnsi="Times New Roman" w:cs="Times New Roman"/>
          <w:color w:val="0D0D0D" w:themeColor="text1" w:themeTint="F2"/>
          <w:sz w:val="24"/>
          <w:szCs w:val="24"/>
        </w:rPr>
        <w:t xml:space="preserve">2 </w:t>
      </w:r>
      <w:r w:rsidR="00FD2103" w:rsidRPr="00C63542">
        <w:rPr>
          <w:rFonts w:ascii="Times New Roman" w:hAnsi="Times New Roman" w:cs="Times New Roman"/>
          <w:color w:val="0D0D0D" w:themeColor="text1" w:themeTint="F2"/>
          <w:sz w:val="24"/>
          <w:szCs w:val="24"/>
        </w:rPr>
        <w:t>–</w:t>
      </w:r>
      <w:r w:rsidRPr="00C63542">
        <w:rPr>
          <w:rFonts w:ascii="Times New Roman" w:hAnsi="Times New Roman" w:cs="Times New Roman"/>
          <w:color w:val="0D0D0D" w:themeColor="text1" w:themeTint="F2"/>
          <w:sz w:val="24"/>
          <w:szCs w:val="24"/>
        </w:rPr>
        <w:t xml:space="preserve"> 4</w:t>
      </w:r>
      <w:r w:rsidR="00FD2103" w:rsidRPr="00C63542">
        <w:rPr>
          <w:rFonts w:ascii="Times New Roman" w:hAnsi="Times New Roman" w:cs="Times New Roman"/>
          <w:color w:val="0D0D0D" w:themeColor="text1" w:themeTint="F2"/>
          <w:sz w:val="24"/>
          <w:szCs w:val="24"/>
        </w:rPr>
        <w:t>)</w:t>
      </w:r>
      <w:r w:rsidRPr="00C63542">
        <w:rPr>
          <w:rFonts w:ascii="Times New Roman" w:hAnsi="Times New Roman" w:cs="Times New Roman"/>
          <w:color w:val="0D0D0D" w:themeColor="text1" w:themeTint="F2"/>
          <w:sz w:val="24"/>
          <w:szCs w:val="24"/>
        </w:rPr>
        <w:t xml:space="preserve"> cm dan relatif jarang. Bentuk daun bulat </w:t>
      </w:r>
      <w:r w:rsidR="00FD2103" w:rsidRPr="00C63542">
        <w:rPr>
          <w:rFonts w:ascii="Times New Roman" w:hAnsi="Times New Roman" w:cs="Times New Roman"/>
          <w:color w:val="0D0D0D" w:themeColor="text1" w:themeTint="F2"/>
          <w:sz w:val="24"/>
          <w:szCs w:val="24"/>
        </w:rPr>
        <w:t xml:space="preserve">memanjang, </w:t>
      </w:r>
      <w:r w:rsidRPr="00C63542">
        <w:rPr>
          <w:rFonts w:ascii="Times New Roman" w:hAnsi="Times New Roman" w:cs="Times New Roman"/>
          <w:color w:val="0D0D0D" w:themeColor="text1" w:themeTint="F2"/>
          <w:sz w:val="24"/>
          <w:szCs w:val="24"/>
        </w:rPr>
        <w:t xml:space="preserve">ujung daun </w:t>
      </w:r>
      <w:r w:rsidR="00FD2103" w:rsidRPr="00C63542">
        <w:rPr>
          <w:rFonts w:ascii="Times New Roman" w:hAnsi="Times New Roman" w:cs="Times New Roman"/>
          <w:color w:val="0D0D0D" w:themeColor="text1" w:themeTint="F2"/>
          <w:sz w:val="24"/>
          <w:szCs w:val="24"/>
        </w:rPr>
        <w:t>lancip,</w:t>
      </w:r>
      <w:r w:rsidRPr="00C63542">
        <w:rPr>
          <w:rFonts w:ascii="Times New Roman" w:hAnsi="Times New Roman" w:cs="Times New Roman"/>
          <w:color w:val="0D0D0D" w:themeColor="text1" w:themeTint="F2"/>
          <w:sz w:val="24"/>
          <w:szCs w:val="24"/>
        </w:rPr>
        <w:t xml:space="preserve"> dasar daun lancip sampai seperti bentuk pasak,</w:t>
      </w:r>
      <w:r w:rsidR="00FD2103" w:rsidRPr="00C63542">
        <w:rPr>
          <w:rFonts w:ascii="Times New Roman" w:hAnsi="Times New Roman" w:cs="Times New Roman"/>
          <w:color w:val="0D0D0D" w:themeColor="text1" w:themeTint="F2"/>
          <w:sz w:val="24"/>
          <w:szCs w:val="24"/>
        </w:rPr>
        <w:t xml:space="preserve"> pinggiran daunnya bergelombang</w:t>
      </w:r>
      <w:r w:rsidRPr="00C63542">
        <w:rPr>
          <w:rFonts w:ascii="Times New Roman" w:hAnsi="Times New Roman" w:cs="Times New Roman"/>
          <w:color w:val="0D0D0D" w:themeColor="text1" w:themeTint="F2"/>
          <w:sz w:val="24"/>
          <w:szCs w:val="24"/>
        </w:rPr>
        <w:t xml:space="preserve"> </w:t>
      </w:r>
      <w:r w:rsidR="00FD2103" w:rsidRPr="00C63542">
        <w:rPr>
          <w:rFonts w:ascii="Times New Roman" w:hAnsi="Times New Roman" w:cs="Times New Roman"/>
          <w:color w:val="0D0D0D" w:themeColor="text1" w:themeTint="F2"/>
          <w:sz w:val="24"/>
          <w:szCs w:val="24"/>
        </w:rPr>
        <w:t xml:space="preserve">dan </w:t>
      </w:r>
      <w:r w:rsidRPr="00C63542">
        <w:rPr>
          <w:rFonts w:ascii="Times New Roman" w:hAnsi="Times New Roman" w:cs="Times New Roman"/>
          <w:color w:val="0D0D0D" w:themeColor="text1" w:themeTint="F2"/>
          <w:sz w:val="24"/>
          <w:szCs w:val="24"/>
        </w:rPr>
        <w:t>tangkai daun kekuning-kuningan dengan panjang 1 - 1</w:t>
      </w:r>
      <w:proofErr w:type="gramStart"/>
      <w:r w:rsidRPr="00C63542">
        <w:rPr>
          <w:rFonts w:ascii="Times New Roman" w:hAnsi="Times New Roman" w:cs="Times New Roman"/>
          <w:color w:val="0D0D0D" w:themeColor="text1" w:themeTint="F2"/>
          <w:sz w:val="24"/>
          <w:szCs w:val="24"/>
        </w:rPr>
        <w:t>,5</w:t>
      </w:r>
      <w:proofErr w:type="gramEnd"/>
      <w:r w:rsidRPr="00C63542">
        <w:rPr>
          <w:rFonts w:ascii="Times New Roman" w:hAnsi="Times New Roman" w:cs="Times New Roman"/>
          <w:color w:val="0D0D0D" w:themeColor="text1" w:themeTint="F2"/>
          <w:sz w:val="24"/>
          <w:szCs w:val="24"/>
        </w:rPr>
        <w:t xml:space="preserve"> cm</w:t>
      </w:r>
      <w:r w:rsidR="00A75E65" w:rsidRPr="00C63542">
        <w:rPr>
          <w:rFonts w:ascii="Times New Roman" w:hAnsi="Times New Roman" w:cs="Times New Roman"/>
          <w:color w:val="0D0D0D" w:themeColor="text1" w:themeTint="F2"/>
          <w:sz w:val="24"/>
          <w:szCs w:val="24"/>
        </w:rPr>
        <w:t xml:space="preserve"> (Gambar 2)</w:t>
      </w:r>
      <w:r w:rsidRPr="00C63542">
        <w:rPr>
          <w:rFonts w:ascii="Times New Roman" w:hAnsi="Times New Roman" w:cs="Times New Roman"/>
          <w:color w:val="0D0D0D" w:themeColor="text1" w:themeTint="F2"/>
          <w:sz w:val="24"/>
          <w:szCs w:val="24"/>
        </w:rPr>
        <w:t>.</w:t>
      </w:r>
    </w:p>
    <w:p w14:paraId="1DD50AC5" w14:textId="57EB4FDD"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 xml:space="preserve">Pohon cendana mempunyai ciri-ciri </w:t>
      </w:r>
      <w:r w:rsidR="00FD2103" w:rsidRPr="00C63542">
        <w:rPr>
          <w:rFonts w:ascii="Times New Roman" w:hAnsi="Times New Roman" w:cs="Times New Roman"/>
          <w:color w:val="0D0D0D" w:themeColor="text1" w:themeTint="F2"/>
          <w:sz w:val="24"/>
          <w:szCs w:val="24"/>
        </w:rPr>
        <w:t>arsitektur tanaman berupa</w:t>
      </w:r>
      <w:r w:rsidRPr="00C63542">
        <w:rPr>
          <w:rFonts w:ascii="Times New Roman" w:hAnsi="Times New Roman" w:cs="Times New Roman"/>
          <w:color w:val="0D0D0D" w:themeColor="text1" w:themeTint="F2"/>
          <w:sz w:val="24"/>
          <w:szCs w:val="24"/>
        </w:rPr>
        <w:t xml:space="preserve"> batang monopodial, mengarah ke atas, pertumbuhan ko</w:t>
      </w:r>
      <w:r w:rsidR="00FD2103" w:rsidRPr="00C63542">
        <w:rPr>
          <w:rFonts w:ascii="Times New Roman" w:hAnsi="Times New Roman" w:cs="Times New Roman"/>
          <w:color w:val="0D0D0D" w:themeColor="text1" w:themeTint="F2"/>
          <w:sz w:val="24"/>
          <w:szCs w:val="24"/>
        </w:rPr>
        <w:t>ntinyu</w:t>
      </w:r>
      <w:r w:rsidR="000674A8" w:rsidRPr="00C63542">
        <w:rPr>
          <w:rFonts w:ascii="Times New Roman" w:hAnsi="Times New Roman" w:cs="Times New Roman"/>
          <w:color w:val="0D0D0D" w:themeColor="text1" w:themeTint="F2"/>
          <w:sz w:val="24"/>
          <w:szCs w:val="24"/>
        </w:rPr>
        <w:t xml:space="preserve"> (Gambar 3)</w:t>
      </w:r>
      <w:r w:rsidRPr="00C63542">
        <w:rPr>
          <w:rFonts w:ascii="Times New Roman" w:hAnsi="Times New Roman" w:cs="Times New Roman"/>
          <w:color w:val="0D0D0D" w:themeColor="text1" w:themeTint="F2"/>
          <w:sz w:val="24"/>
          <w:szCs w:val="24"/>
        </w:rPr>
        <w:t>. Bunga tumbuh di ujung dan atau di ketiak daun</w:t>
      </w:r>
      <w:r w:rsidR="000674A8" w:rsidRPr="00C63542">
        <w:rPr>
          <w:rFonts w:ascii="Times New Roman" w:hAnsi="Times New Roman" w:cs="Times New Roman"/>
          <w:color w:val="0D0D0D" w:themeColor="text1" w:themeTint="F2"/>
          <w:sz w:val="24"/>
          <w:szCs w:val="24"/>
        </w:rPr>
        <w:t xml:space="preserve"> (Gambar 4</w:t>
      </w:r>
      <w:r w:rsidR="005929A9" w:rsidRPr="00C63542">
        <w:rPr>
          <w:rFonts w:ascii="Times New Roman" w:hAnsi="Times New Roman" w:cs="Times New Roman"/>
          <w:color w:val="0D0D0D" w:themeColor="text1" w:themeTint="F2"/>
          <w:sz w:val="24"/>
          <w:szCs w:val="24"/>
        </w:rPr>
        <w:t>)</w:t>
      </w:r>
      <w:r w:rsidRPr="00C63542">
        <w:rPr>
          <w:rFonts w:ascii="Times New Roman" w:hAnsi="Times New Roman" w:cs="Times New Roman"/>
          <w:color w:val="0D0D0D" w:themeColor="text1" w:themeTint="F2"/>
          <w:sz w:val="24"/>
          <w:szCs w:val="24"/>
        </w:rPr>
        <w:t xml:space="preserve">. Berdasarkan ciri-ciri ini Rudjiman (1987) menyimpulkan bahwa </w:t>
      </w:r>
      <w:r w:rsidRPr="00C63542">
        <w:rPr>
          <w:rFonts w:ascii="Times New Roman" w:hAnsi="Times New Roman" w:cs="Times New Roman"/>
          <w:i/>
          <w:color w:val="0D0D0D" w:themeColor="text1" w:themeTint="F2"/>
          <w:sz w:val="24"/>
          <w:szCs w:val="24"/>
        </w:rPr>
        <w:t>Santalum album</w:t>
      </w:r>
      <w:r w:rsidRPr="00C63542">
        <w:rPr>
          <w:rFonts w:ascii="Times New Roman" w:hAnsi="Times New Roman" w:cs="Times New Roman"/>
          <w:color w:val="0D0D0D" w:themeColor="text1" w:themeTint="F2"/>
          <w:sz w:val="24"/>
          <w:szCs w:val="24"/>
        </w:rPr>
        <w:t xml:space="preserve"> L. termasuk model arsitektur ROUX. Bentuk bunga seperti payung menggarpu atau malai, dengan hiasan bunga seperti tabung, berbentuk lonceng dan panjangnya ± 1 mm, yang pada awalnya berwarna kuning, kemudian berubah menjadi merah gelap kecoklat-coklatan.</w:t>
      </w:r>
    </w:p>
    <w:p w14:paraId="6C9E1755" w14:textId="64F2595E" w:rsidR="00501BA5" w:rsidRPr="00C63542" w:rsidRDefault="00501BA5" w:rsidP="000C590E">
      <w:pPr>
        <w:spacing w:line="360" w:lineRule="auto"/>
        <w:ind w:firstLine="539"/>
        <w:jc w:val="both"/>
        <w:rPr>
          <w:rFonts w:ascii="Times New Roman" w:eastAsia="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r>
      <w:r w:rsidRPr="00C63542">
        <w:rPr>
          <w:rFonts w:ascii="Times New Roman" w:eastAsia="Times New Roman" w:hAnsi="Times New Roman" w:cs="Times New Roman"/>
          <w:color w:val="0D0D0D" w:themeColor="text1" w:themeTint="F2"/>
          <w:sz w:val="24"/>
          <w:szCs w:val="24"/>
        </w:rPr>
        <w:t>Inti kayu (empulur) cendana keras, serat-seratnya rapat, berwarna cokelat kekuning-kuningan. Gubalnya ber</w:t>
      </w:r>
      <w:r w:rsidR="00FD2103" w:rsidRPr="00C63542">
        <w:rPr>
          <w:rFonts w:ascii="Times New Roman" w:eastAsia="Times New Roman" w:hAnsi="Times New Roman" w:cs="Times New Roman"/>
          <w:color w:val="0D0D0D" w:themeColor="text1" w:themeTint="F2"/>
          <w:sz w:val="24"/>
          <w:szCs w:val="24"/>
        </w:rPr>
        <w:t>w</w:t>
      </w:r>
      <w:r w:rsidRPr="00C63542">
        <w:rPr>
          <w:rFonts w:ascii="Times New Roman" w:eastAsia="Times New Roman" w:hAnsi="Times New Roman" w:cs="Times New Roman"/>
          <w:color w:val="0D0D0D" w:themeColor="text1" w:themeTint="F2"/>
          <w:sz w:val="24"/>
          <w:szCs w:val="24"/>
        </w:rPr>
        <w:t>arna putih dan tidak berbau. Pembentukan kayu teras dimulai pada umur 4 – 6 tahun dan terbentuk sempurna pada umur setelah 30 – 80 tahun. Teras kayu cendana ada yang berwarna gelap dan ada pula yang berwarna terang. Teras cendana yang berwarna terang mengandung minyak lebih banyak daripada yang berwarna gelap. Per</w:t>
      </w:r>
      <w:r w:rsidR="00FD2103" w:rsidRPr="00C63542">
        <w:rPr>
          <w:rFonts w:ascii="Times New Roman" w:eastAsia="Times New Roman" w:hAnsi="Times New Roman" w:cs="Times New Roman"/>
          <w:color w:val="0D0D0D" w:themeColor="text1" w:themeTint="F2"/>
          <w:sz w:val="24"/>
          <w:szCs w:val="24"/>
        </w:rPr>
        <w:t>tumbuhan lingkar batang</w:t>
      </w:r>
      <w:r w:rsidRPr="00C63542">
        <w:rPr>
          <w:rFonts w:ascii="Times New Roman" w:eastAsia="Times New Roman" w:hAnsi="Times New Roman" w:cs="Times New Roman"/>
          <w:color w:val="0D0D0D" w:themeColor="text1" w:themeTint="F2"/>
          <w:sz w:val="24"/>
          <w:szCs w:val="24"/>
        </w:rPr>
        <w:t xml:space="preserve"> agak lambat yaitu sekitar 1 cm per tahun dan pembentukan teras mencapai 1 – 2 kg per tahun.</w:t>
      </w:r>
    </w:p>
    <w:p w14:paraId="07F20B7F" w14:textId="77777777"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Holmes (1983) menyebutkan bahwa dalam taksonomi tumbuhan, pohon cendana diklasifikasikan sebagai berikut:</w:t>
      </w:r>
    </w:p>
    <w:p w14:paraId="6BAFC51A" w14:textId="69125844"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bookmarkStart w:id="1" w:name="OLE_LINK1"/>
      <w:bookmarkStart w:id="2" w:name="OLE_LINK2"/>
      <w:r w:rsidRPr="00C63542">
        <w:rPr>
          <w:rFonts w:ascii="Times New Roman" w:hAnsi="Times New Roman" w:cs="Times New Roman"/>
          <w:color w:val="0D0D0D" w:themeColor="text1" w:themeTint="F2"/>
          <w:sz w:val="24"/>
          <w:szCs w:val="24"/>
        </w:rPr>
        <w:t xml:space="preserve">Divisio </w:t>
      </w:r>
      <w:r w:rsidRPr="00C63542">
        <w:rPr>
          <w:rFonts w:ascii="Times New Roman" w:hAnsi="Times New Roman" w:cs="Times New Roman"/>
          <w:color w:val="0D0D0D" w:themeColor="text1" w:themeTint="F2"/>
          <w:sz w:val="24"/>
          <w:szCs w:val="24"/>
        </w:rPr>
        <w:tab/>
        <w:t xml:space="preserve">: Spermatophyta </w:t>
      </w:r>
    </w:p>
    <w:p w14:paraId="5129589A" w14:textId="60AE80F9"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Sub Divisio </w:t>
      </w:r>
      <w:r w:rsidRPr="00C63542">
        <w:rPr>
          <w:rFonts w:ascii="Times New Roman" w:hAnsi="Times New Roman" w:cs="Times New Roman"/>
          <w:color w:val="0D0D0D" w:themeColor="text1" w:themeTint="F2"/>
          <w:sz w:val="24"/>
          <w:szCs w:val="24"/>
        </w:rPr>
        <w:tab/>
      </w:r>
      <w:r w:rsidR="00FD2103" w:rsidRPr="00C63542">
        <w:rPr>
          <w:rFonts w:ascii="Times New Roman" w:hAnsi="Times New Roman" w:cs="Times New Roman"/>
          <w:color w:val="0D0D0D" w:themeColor="text1" w:themeTint="F2"/>
          <w:sz w:val="24"/>
          <w:szCs w:val="24"/>
        </w:rPr>
        <w:t>: Angiospermae</w:t>
      </w:r>
    </w:p>
    <w:p w14:paraId="3A38E3FD" w14:textId="77777777"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Kelas </w:t>
      </w:r>
      <w:r w:rsidRPr="00C63542">
        <w:rPr>
          <w:rFonts w:ascii="Times New Roman" w:hAnsi="Times New Roman" w:cs="Times New Roman"/>
          <w:color w:val="0D0D0D" w:themeColor="text1" w:themeTint="F2"/>
          <w:sz w:val="24"/>
          <w:szCs w:val="24"/>
        </w:rPr>
        <w:tab/>
      </w:r>
      <w:r w:rsidRPr="00C63542">
        <w:rPr>
          <w:rFonts w:ascii="Times New Roman" w:hAnsi="Times New Roman" w:cs="Times New Roman"/>
          <w:color w:val="0D0D0D" w:themeColor="text1" w:themeTint="F2"/>
          <w:sz w:val="24"/>
          <w:szCs w:val="24"/>
        </w:rPr>
        <w:tab/>
        <w:t>: Dicotyledoneae</w:t>
      </w:r>
    </w:p>
    <w:p w14:paraId="338F24CC" w14:textId="77777777"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Sub Kelas </w:t>
      </w:r>
      <w:r w:rsidRPr="00C63542">
        <w:rPr>
          <w:rFonts w:ascii="Times New Roman" w:hAnsi="Times New Roman" w:cs="Times New Roman"/>
          <w:color w:val="0D0D0D" w:themeColor="text1" w:themeTint="F2"/>
          <w:sz w:val="24"/>
          <w:szCs w:val="24"/>
        </w:rPr>
        <w:tab/>
        <w:t>: Rosidae</w:t>
      </w:r>
    </w:p>
    <w:p w14:paraId="15836F51" w14:textId="77777777"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Ordo</w:t>
      </w:r>
      <w:r w:rsidRPr="00C63542">
        <w:rPr>
          <w:rFonts w:ascii="Times New Roman" w:hAnsi="Times New Roman" w:cs="Times New Roman"/>
          <w:color w:val="0D0D0D" w:themeColor="text1" w:themeTint="F2"/>
          <w:sz w:val="24"/>
          <w:szCs w:val="24"/>
        </w:rPr>
        <w:tab/>
      </w:r>
      <w:r w:rsidRPr="00C63542">
        <w:rPr>
          <w:rFonts w:ascii="Times New Roman" w:hAnsi="Times New Roman" w:cs="Times New Roman"/>
          <w:color w:val="0D0D0D" w:themeColor="text1" w:themeTint="F2"/>
          <w:sz w:val="24"/>
          <w:szCs w:val="24"/>
        </w:rPr>
        <w:tab/>
        <w:t>: Santalales</w:t>
      </w:r>
    </w:p>
    <w:p w14:paraId="6E523BA8" w14:textId="77777777"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Suku/Famili </w:t>
      </w:r>
      <w:r w:rsidRPr="00C63542">
        <w:rPr>
          <w:rFonts w:ascii="Times New Roman" w:hAnsi="Times New Roman" w:cs="Times New Roman"/>
          <w:color w:val="0D0D0D" w:themeColor="text1" w:themeTint="F2"/>
          <w:sz w:val="24"/>
          <w:szCs w:val="24"/>
        </w:rPr>
        <w:tab/>
        <w:t>: Santalaceae</w:t>
      </w:r>
    </w:p>
    <w:p w14:paraId="63C795F0" w14:textId="77777777"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Marga/Genus </w:t>
      </w:r>
      <w:r w:rsidRPr="00C63542">
        <w:rPr>
          <w:rFonts w:ascii="Times New Roman" w:hAnsi="Times New Roman" w:cs="Times New Roman"/>
          <w:color w:val="0D0D0D" w:themeColor="text1" w:themeTint="F2"/>
          <w:sz w:val="24"/>
          <w:szCs w:val="24"/>
        </w:rPr>
        <w:tab/>
        <w:t>: Santalum.</w:t>
      </w:r>
    </w:p>
    <w:p w14:paraId="7AD00667" w14:textId="12953480"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Jenis/Spesies </w:t>
      </w:r>
      <w:r w:rsidRPr="00C63542">
        <w:rPr>
          <w:rFonts w:ascii="Times New Roman" w:hAnsi="Times New Roman" w:cs="Times New Roman"/>
          <w:color w:val="0D0D0D" w:themeColor="text1" w:themeTint="F2"/>
          <w:sz w:val="24"/>
          <w:szCs w:val="24"/>
        </w:rPr>
        <w:tab/>
        <w:t xml:space="preserve">: </w:t>
      </w:r>
      <w:r w:rsidRPr="00C63542">
        <w:rPr>
          <w:rFonts w:ascii="Times New Roman" w:hAnsi="Times New Roman" w:cs="Times New Roman"/>
          <w:i/>
          <w:color w:val="0D0D0D" w:themeColor="text1" w:themeTint="F2"/>
          <w:sz w:val="24"/>
          <w:szCs w:val="24"/>
        </w:rPr>
        <w:t>Santalum album</w:t>
      </w:r>
      <w:r w:rsidRPr="00C63542">
        <w:rPr>
          <w:rFonts w:ascii="Times New Roman" w:hAnsi="Times New Roman" w:cs="Times New Roman"/>
          <w:color w:val="0D0D0D" w:themeColor="text1" w:themeTint="F2"/>
          <w:sz w:val="24"/>
          <w:szCs w:val="24"/>
        </w:rPr>
        <w:t xml:space="preserve"> Linn</w:t>
      </w:r>
      <w:bookmarkEnd w:id="1"/>
      <w:bookmarkEnd w:id="2"/>
      <w:r w:rsidRPr="00C63542">
        <w:rPr>
          <w:rFonts w:ascii="Times New Roman" w:hAnsi="Times New Roman" w:cs="Times New Roman"/>
          <w:color w:val="0D0D0D" w:themeColor="text1" w:themeTint="F2"/>
          <w:sz w:val="24"/>
          <w:szCs w:val="24"/>
        </w:rPr>
        <w:t>.</w:t>
      </w:r>
    </w:p>
    <w:p w14:paraId="010BD15E" w14:textId="77777777" w:rsidR="00DB2FFF" w:rsidRPr="00C63542" w:rsidRDefault="00DB2FFF"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63542" w:rsidRPr="00C63542" w14:paraId="2886AC40" w14:textId="77777777" w:rsidTr="005C4012">
        <w:tc>
          <w:tcPr>
            <w:tcW w:w="9350" w:type="dxa"/>
            <w:gridSpan w:val="2"/>
          </w:tcPr>
          <w:p w14:paraId="4E8BF52F" w14:textId="77777777" w:rsidR="0065761A" w:rsidRPr="00C63542" w:rsidRDefault="0065761A" w:rsidP="0065761A">
            <w:pPr>
              <w:autoSpaceDE w:val="0"/>
              <w:autoSpaceDN w:val="0"/>
              <w:adjustRightInd w:val="0"/>
              <w:spacing w:line="360" w:lineRule="auto"/>
              <w:jc w:val="center"/>
              <w:rPr>
                <w:rFonts w:ascii="Times New Roman" w:hAnsi="Times New Roman" w:cs="Times New Roman"/>
                <w:color w:val="0D0D0D" w:themeColor="text1" w:themeTint="F2"/>
                <w:sz w:val="24"/>
                <w:szCs w:val="24"/>
              </w:rPr>
            </w:pPr>
            <w:r w:rsidRPr="00C63542">
              <w:rPr>
                <w:rFonts w:ascii="Times New Roman" w:hAnsi="Times New Roman" w:cs="Times New Roman"/>
                <w:noProof/>
                <w:color w:val="0D0D0D" w:themeColor="text1" w:themeTint="F2"/>
                <w:sz w:val="24"/>
                <w:szCs w:val="24"/>
              </w:rPr>
              <w:lastRenderedPageBreak/>
              <w:drawing>
                <wp:inline distT="0" distB="0" distL="0" distR="0" wp14:anchorId="43F797CA" wp14:editId="26A82F8C">
                  <wp:extent cx="1895475" cy="1935129"/>
                  <wp:effectExtent l="0" t="0" r="0" b="8255"/>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909179" cy="1949120"/>
                          </a:xfrm>
                          <a:prstGeom prst="rect">
                            <a:avLst/>
                          </a:prstGeom>
                          <a:noFill/>
                          <a:ln w="9525">
                            <a:noFill/>
                            <a:miter lim="800000"/>
                            <a:headEnd/>
                            <a:tailEnd/>
                          </a:ln>
                        </pic:spPr>
                      </pic:pic>
                    </a:graphicData>
                  </a:graphic>
                </wp:inline>
              </w:drawing>
            </w:r>
          </w:p>
          <w:p w14:paraId="1786C6D6" w14:textId="1B924249" w:rsidR="00DB2FFF" w:rsidRPr="00C63542" w:rsidRDefault="00DB2FFF" w:rsidP="0065761A">
            <w:pPr>
              <w:autoSpaceDE w:val="0"/>
              <w:autoSpaceDN w:val="0"/>
              <w:adjustRightInd w:val="0"/>
              <w:spacing w:line="360" w:lineRule="auto"/>
              <w:jc w:val="center"/>
              <w:rPr>
                <w:rFonts w:ascii="Times New Roman" w:hAnsi="Times New Roman" w:cs="Times New Roman"/>
                <w:color w:val="0D0D0D" w:themeColor="text1" w:themeTint="F2"/>
                <w:sz w:val="24"/>
                <w:szCs w:val="24"/>
                <w:lang w:val="en-US"/>
              </w:rPr>
            </w:pPr>
            <w:r w:rsidRPr="00C63542">
              <w:rPr>
                <w:rFonts w:ascii="Times New Roman" w:hAnsi="Times New Roman" w:cs="Times New Roman"/>
                <w:color w:val="0D0D0D" w:themeColor="text1" w:themeTint="F2"/>
                <w:sz w:val="24"/>
                <w:szCs w:val="24"/>
                <w:lang w:val="en-US"/>
              </w:rPr>
              <w:t>Gambar 1. Pohon Cendana (</w:t>
            </w:r>
            <w:r w:rsidRPr="00C63542">
              <w:rPr>
                <w:rFonts w:ascii="Times New Roman" w:hAnsi="Times New Roman" w:cs="Times New Roman"/>
                <w:i/>
                <w:color w:val="0D0D0D" w:themeColor="text1" w:themeTint="F2"/>
                <w:sz w:val="24"/>
                <w:szCs w:val="24"/>
                <w:lang w:val="en-US"/>
              </w:rPr>
              <w:t xml:space="preserve">Santalum album </w:t>
            </w:r>
            <w:r w:rsidRPr="00C63542">
              <w:rPr>
                <w:rFonts w:ascii="Times New Roman" w:hAnsi="Times New Roman" w:cs="Times New Roman"/>
                <w:color w:val="0D0D0D" w:themeColor="text1" w:themeTint="F2"/>
                <w:sz w:val="24"/>
                <w:szCs w:val="24"/>
                <w:lang w:val="en-US"/>
              </w:rPr>
              <w:t>L.)</w:t>
            </w:r>
          </w:p>
        </w:tc>
      </w:tr>
      <w:tr w:rsidR="00C63542" w:rsidRPr="00C63542" w14:paraId="74C23EB5" w14:textId="77777777" w:rsidTr="005C4012">
        <w:tc>
          <w:tcPr>
            <w:tcW w:w="9350" w:type="dxa"/>
            <w:gridSpan w:val="2"/>
          </w:tcPr>
          <w:p w14:paraId="7CA583E7" w14:textId="77777777" w:rsidR="005C4012" w:rsidRPr="00C63542" w:rsidRDefault="005C4012" w:rsidP="0065761A">
            <w:pPr>
              <w:autoSpaceDE w:val="0"/>
              <w:autoSpaceDN w:val="0"/>
              <w:adjustRightInd w:val="0"/>
              <w:spacing w:line="360" w:lineRule="auto"/>
              <w:jc w:val="center"/>
              <w:rPr>
                <w:rFonts w:ascii="Times New Roman" w:hAnsi="Times New Roman" w:cs="Times New Roman"/>
                <w:noProof/>
                <w:color w:val="0D0D0D" w:themeColor="text1" w:themeTint="F2"/>
                <w:sz w:val="24"/>
                <w:szCs w:val="24"/>
              </w:rPr>
            </w:pPr>
          </w:p>
        </w:tc>
      </w:tr>
      <w:tr w:rsidR="00C63542" w:rsidRPr="00C63542" w14:paraId="182645D1" w14:textId="77777777" w:rsidTr="005C4012">
        <w:tc>
          <w:tcPr>
            <w:tcW w:w="4675" w:type="dxa"/>
          </w:tcPr>
          <w:p w14:paraId="42F9EA1A" w14:textId="03101F6D" w:rsidR="0065761A" w:rsidRPr="00C63542" w:rsidRDefault="0065761A" w:rsidP="0065761A">
            <w:pPr>
              <w:autoSpaceDE w:val="0"/>
              <w:autoSpaceDN w:val="0"/>
              <w:adjustRightInd w:val="0"/>
              <w:spacing w:line="360" w:lineRule="auto"/>
              <w:jc w:val="center"/>
              <w:rPr>
                <w:rFonts w:ascii="Times New Roman" w:hAnsi="Times New Roman" w:cs="Times New Roman"/>
                <w:color w:val="0D0D0D" w:themeColor="text1" w:themeTint="F2"/>
                <w:sz w:val="24"/>
                <w:szCs w:val="24"/>
              </w:rPr>
            </w:pPr>
            <w:r w:rsidRPr="00C63542">
              <w:rPr>
                <w:rFonts w:ascii="Times New Roman" w:hAnsi="Times New Roman" w:cs="Times New Roman"/>
                <w:noProof/>
                <w:color w:val="0D0D0D" w:themeColor="text1" w:themeTint="F2"/>
                <w:sz w:val="24"/>
                <w:szCs w:val="24"/>
              </w:rPr>
              <w:drawing>
                <wp:inline distT="0" distB="0" distL="0" distR="0" wp14:anchorId="1C92463B" wp14:editId="03D55A8A">
                  <wp:extent cx="1612243" cy="1362075"/>
                  <wp:effectExtent l="0" t="0" r="762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621589" cy="1369970"/>
                          </a:xfrm>
                          <a:prstGeom prst="rect">
                            <a:avLst/>
                          </a:prstGeom>
                          <a:noFill/>
                          <a:ln w="9525">
                            <a:noFill/>
                            <a:miter lim="800000"/>
                            <a:headEnd/>
                            <a:tailEnd/>
                          </a:ln>
                        </pic:spPr>
                      </pic:pic>
                    </a:graphicData>
                  </a:graphic>
                </wp:inline>
              </w:drawing>
            </w:r>
          </w:p>
        </w:tc>
        <w:tc>
          <w:tcPr>
            <w:tcW w:w="4675" w:type="dxa"/>
          </w:tcPr>
          <w:p w14:paraId="0896B18E" w14:textId="071A4A82" w:rsidR="0065761A" w:rsidRPr="00C63542" w:rsidRDefault="0065761A" w:rsidP="0065761A">
            <w:pPr>
              <w:autoSpaceDE w:val="0"/>
              <w:autoSpaceDN w:val="0"/>
              <w:adjustRightInd w:val="0"/>
              <w:spacing w:line="360" w:lineRule="auto"/>
              <w:jc w:val="center"/>
              <w:rPr>
                <w:rFonts w:ascii="Times New Roman" w:hAnsi="Times New Roman" w:cs="Times New Roman"/>
                <w:color w:val="0D0D0D" w:themeColor="text1" w:themeTint="F2"/>
                <w:sz w:val="24"/>
                <w:szCs w:val="24"/>
              </w:rPr>
            </w:pPr>
            <w:r w:rsidRPr="00C63542">
              <w:rPr>
                <w:rFonts w:ascii="Times New Roman" w:hAnsi="Times New Roman" w:cs="Times New Roman"/>
                <w:noProof/>
                <w:color w:val="0D0D0D" w:themeColor="text1" w:themeTint="F2"/>
                <w:sz w:val="24"/>
                <w:szCs w:val="24"/>
              </w:rPr>
              <w:drawing>
                <wp:inline distT="0" distB="0" distL="0" distR="0" wp14:anchorId="16A90DDC" wp14:editId="29E1D896">
                  <wp:extent cx="1562100" cy="137986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67672" cy="1384784"/>
                          </a:xfrm>
                          <a:prstGeom prst="rect">
                            <a:avLst/>
                          </a:prstGeom>
                          <a:noFill/>
                          <a:ln w="9525">
                            <a:noFill/>
                            <a:miter lim="800000"/>
                            <a:headEnd/>
                            <a:tailEnd/>
                          </a:ln>
                        </pic:spPr>
                      </pic:pic>
                    </a:graphicData>
                  </a:graphic>
                </wp:inline>
              </w:drawing>
            </w:r>
          </w:p>
        </w:tc>
      </w:tr>
      <w:tr w:rsidR="00C63542" w:rsidRPr="00C63542" w14:paraId="7977BDD4" w14:textId="77777777" w:rsidTr="005C4012">
        <w:tc>
          <w:tcPr>
            <w:tcW w:w="4675" w:type="dxa"/>
          </w:tcPr>
          <w:p w14:paraId="0F51235E" w14:textId="2DF02225" w:rsidR="0065761A" w:rsidRPr="00C63542" w:rsidRDefault="0065761A" w:rsidP="0065761A">
            <w:pPr>
              <w:autoSpaceDE w:val="0"/>
              <w:autoSpaceDN w:val="0"/>
              <w:adjustRightInd w:val="0"/>
              <w:spacing w:line="360" w:lineRule="auto"/>
              <w:jc w:val="center"/>
              <w:rPr>
                <w:rFonts w:ascii="Times New Roman" w:hAnsi="Times New Roman" w:cs="Times New Roman"/>
                <w:color w:val="0D0D0D" w:themeColor="text1" w:themeTint="F2"/>
                <w:sz w:val="24"/>
                <w:szCs w:val="24"/>
              </w:rPr>
            </w:pPr>
            <w:r w:rsidRPr="00C63542">
              <w:rPr>
                <w:rFonts w:ascii="Times New Roman" w:hAnsi="Times New Roman" w:cs="Times New Roman"/>
                <w:noProof/>
                <w:color w:val="0D0D0D" w:themeColor="text1" w:themeTint="F2"/>
                <w:sz w:val="24"/>
                <w:szCs w:val="24"/>
              </w:rPr>
              <w:t>Gambar 2. Daun Cendana</w:t>
            </w:r>
          </w:p>
        </w:tc>
        <w:tc>
          <w:tcPr>
            <w:tcW w:w="4675" w:type="dxa"/>
          </w:tcPr>
          <w:p w14:paraId="36C688B8" w14:textId="3D951717" w:rsidR="0065761A" w:rsidRPr="00C63542" w:rsidRDefault="0065761A" w:rsidP="0065761A">
            <w:pPr>
              <w:autoSpaceDE w:val="0"/>
              <w:autoSpaceDN w:val="0"/>
              <w:adjustRightInd w:val="0"/>
              <w:spacing w:line="360" w:lineRule="auto"/>
              <w:jc w:val="center"/>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Gambar 3. Batang Cendana</w:t>
            </w:r>
          </w:p>
        </w:tc>
      </w:tr>
      <w:tr w:rsidR="00C63542" w:rsidRPr="00C63542" w14:paraId="7EB87C7D" w14:textId="77777777" w:rsidTr="005C4012">
        <w:tc>
          <w:tcPr>
            <w:tcW w:w="4675" w:type="dxa"/>
          </w:tcPr>
          <w:p w14:paraId="74C95154" w14:textId="77777777" w:rsidR="005C4012" w:rsidRPr="00C63542" w:rsidRDefault="005C4012" w:rsidP="0065761A">
            <w:pPr>
              <w:autoSpaceDE w:val="0"/>
              <w:autoSpaceDN w:val="0"/>
              <w:adjustRightInd w:val="0"/>
              <w:spacing w:line="360" w:lineRule="auto"/>
              <w:jc w:val="center"/>
              <w:rPr>
                <w:rFonts w:ascii="Times New Roman" w:hAnsi="Times New Roman" w:cs="Times New Roman"/>
                <w:noProof/>
                <w:color w:val="0D0D0D" w:themeColor="text1" w:themeTint="F2"/>
                <w:sz w:val="24"/>
                <w:szCs w:val="24"/>
              </w:rPr>
            </w:pPr>
          </w:p>
        </w:tc>
        <w:tc>
          <w:tcPr>
            <w:tcW w:w="4675" w:type="dxa"/>
          </w:tcPr>
          <w:p w14:paraId="6A41F09C" w14:textId="77777777" w:rsidR="005C4012" w:rsidRPr="00C63542" w:rsidRDefault="005C4012" w:rsidP="0065761A">
            <w:pPr>
              <w:autoSpaceDE w:val="0"/>
              <w:autoSpaceDN w:val="0"/>
              <w:adjustRightInd w:val="0"/>
              <w:spacing w:line="360" w:lineRule="auto"/>
              <w:jc w:val="center"/>
              <w:rPr>
                <w:rFonts w:ascii="Times New Roman" w:hAnsi="Times New Roman" w:cs="Times New Roman"/>
                <w:color w:val="0D0D0D" w:themeColor="text1" w:themeTint="F2"/>
                <w:sz w:val="24"/>
                <w:szCs w:val="24"/>
              </w:rPr>
            </w:pPr>
          </w:p>
        </w:tc>
      </w:tr>
      <w:tr w:rsidR="00C63542" w:rsidRPr="00C63542" w14:paraId="39CA2E98" w14:textId="77777777" w:rsidTr="005C4012">
        <w:tc>
          <w:tcPr>
            <w:tcW w:w="4675" w:type="dxa"/>
          </w:tcPr>
          <w:p w14:paraId="07ECB61C" w14:textId="78D1C197" w:rsidR="0065761A" w:rsidRPr="00C63542" w:rsidRDefault="0065761A" w:rsidP="0065761A">
            <w:pPr>
              <w:autoSpaceDE w:val="0"/>
              <w:autoSpaceDN w:val="0"/>
              <w:adjustRightInd w:val="0"/>
              <w:spacing w:line="360" w:lineRule="auto"/>
              <w:jc w:val="center"/>
              <w:rPr>
                <w:rFonts w:ascii="Times New Roman" w:hAnsi="Times New Roman" w:cs="Times New Roman"/>
                <w:color w:val="0D0D0D" w:themeColor="text1" w:themeTint="F2"/>
                <w:sz w:val="24"/>
                <w:szCs w:val="24"/>
              </w:rPr>
            </w:pPr>
            <w:r w:rsidRPr="00C63542">
              <w:rPr>
                <w:rFonts w:ascii="Times New Roman" w:hAnsi="Times New Roman" w:cs="Times New Roman"/>
                <w:noProof/>
                <w:color w:val="0D0D0D" w:themeColor="text1" w:themeTint="F2"/>
                <w:sz w:val="24"/>
                <w:szCs w:val="24"/>
              </w:rPr>
              <w:drawing>
                <wp:inline distT="0" distB="0" distL="0" distR="0" wp14:anchorId="21FCB405" wp14:editId="3D64173C">
                  <wp:extent cx="1695450" cy="1304144"/>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707658" cy="1313535"/>
                          </a:xfrm>
                          <a:prstGeom prst="rect">
                            <a:avLst/>
                          </a:prstGeom>
                          <a:noFill/>
                          <a:ln w="9525">
                            <a:noFill/>
                            <a:miter lim="800000"/>
                            <a:headEnd/>
                            <a:tailEnd/>
                          </a:ln>
                        </pic:spPr>
                      </pic:pic>
                    </a:graphicData>
                  </a:graphic>
                </wp:inline>
              </w:drawing>
            </w:r>
          </w:p>
        </w:tc>
        <w:tc>
          <w:tcPr>
            <w:tcW w:w="4675" w:type="dxa"/>
          </w:tcPr>
          <w:p w14:paraId="1F1312EF" w14:textId="2895AA37" w:rsidR="0065761A" w:rsidRPr="00C63542" w:rsidRDefault="0065761A" w:rsidP="0065761A">
            <w:pPr>
              <w:autoSpaceDE w:val="0"/>
              <w:autoSpaceDN w:val="0"/>
              <w:adjustRightInd w:val="0"/>
              <w:spacing w:line="360" w:lineRule="auto"/>
              <w:jc w:val="center"/>
              <w:rPr>
                <w:rFonts w:ascii="Times New Roman" w:hAnsi="Times New Roman" w:cs="Times New Roman"/>
                <w:color w:val="0D0D0D" w:themeColor="text1" w:themeTint="F2"/>
                <w:sz w:val="24"/>
                <w:szCs w:val="24"/>
              </w:rPr>
            </w:pPr>
            <w:r w:rsidRPr="00C63542">
              <w:rPr>
                <w:rFonts w:ascii="Times New Roman" w:hAnsi="Times New Roman" w:cs="Times New Roman"/>
                <w:noProof/>
                <w:color w:val="0D0D0D" w:themeColor="text1" w:themeTint="F2"/>
                <w:sz w:val="24"/>
                <w:szCs w:val="24"/>
              </w:rPr>
              <w:drawing>
                <wp:inline distT="0" distB="0" distL="0" distR="0" wp14:anchorId="10AFB662" wp14:editId="76A2E1F6">
                  <wp:extent cx="1762125" cy="1321252"/>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773108" cy="1329487"/>
                          </a:xfrm>
                          <a:prstGeom prst="rect">
                            <a:avLst/>
                          </a:prstGeom>
                          <a:noFill/>
                          <a:ln w="9525">
                            <a:noFill/>
                            <a:miter lim="800000"/>
                            <a:headEnd/>
                            <a:tailEnd/>
                          </a:ln>
                        </pic:spPr>
                      </pic:pic>
                    </a:graphicData>
                  </a:graphic>
                </wp:inline>
              </w:drawing>
            </w:r>
          </w:p>
        </w:tc>
      </w:tr>
      <w:tr w:rsidR="0065761A" w:rsidRPr="00C63542" w14:paraId="696C62F7" w14:textId="77777777" w:rsidTr="005C4012">
        <w:tc>
          <w:tcPr>
            <w:tcW w:w="4675" w:type="dxa"/>
          </w:tcPr>
          <w:p w14:paraId="453DB27F" w14:textId="0E399EAC" w:rsidR="0065761A" w:rsidRPr="00C63542" w:rsidRDefault="0065761A" w:rsidP="0065761A">
            <w:pPr>
              <w:autoSpaceDE w:val="0"/>
              <w:autoSpaceDN w:val="0"/>
              <w:adjustRightInd w:val="0"/>
              <w:spacing w:line="360" w:lineRule="auto"/>
              <w:jc w:val="center"/>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Gambar 4. Bunga Cendana</w:t>
            </w:r>
          </w:p>
        </w:tc>
        <w:tc>
          <w:tcPr>
            <w:tcW w:w="4675" w:type="dxa"/>
          </w:tcPr>
          <w:p w14:paraId="6AF58E99" w14:textId="52FDD11D" w:rsidR="0065761A" w:rsidRPr="00C63542" w:rsidRDefault="0065761A" w:rsidP="00DB2FFF">
            <w:pPr>
              <w:autoSpaceDE w:val="0"/>
              <w:autoSpaceDN w:val="0"/>
              <w:adjustRightInd w:val="0"/>
              <w:spacing w:line="360" w:lineRule="auto"/>
              <w:jc w:val="center"/>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Gambar 5. </w:t>
            </w:r>
            <w:r w:rsidR="005C4012" w:rsidRPr="00C63542">
              <w:rPr>
                <w:rFonts w:ascii="Times New Roman" w:hAnsi="Times New Roman" w:cs="Times New Roman"/>
                <w:color w:val="0D0D0D" w:themeColor="text1" w:themeTint="F2"/>
                <w:sz w:val="24"/>
                <w:szCs w:val="24"/>
              </w:rPr>
              <w:t>Buah</w:t>
            </w:r>
            <w:r w:rsidRPr="00C63542">
              <w:rPr>
                <w:rFonts w:ascii="Times New Roman" w:hAnsi="Times New Roman" w:cs="Times New Roman"/>
                <w:color w:val="0D0D0D" w:themeColor="text1" w:themeTint="F2"/>
                <w:sz w:val="24"/>
                <w:szCs w:val="24"/>
              </w:rPr>
              <w:t xml:space="preserve"> Cendana</w:t>
            </w:r>
          </w:p>
        </w:tc>
      </w:tr>
    </w:tbl>
    <w:p w14:paraId="43BA34B7" w14:textId="77777777" w:rsidR="0065761A" w:rsidRPr="00C63542" w:rsidRDefault="0065761A"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p>
    <w:p w14:paraId="52DD818B" w14:textId="0732C203" w:rsidR="00501BA5" w:rsidRPr="00C63542" w:rsidRDefault="00501BA5" w:rsidP="00FD2103">
      <w:pPr>
        <w:autoSpaceDE w:val="0"/>
        <w:autoSpaceDN w:val="0"/>
        <w:adjustRightInd w:val="0"/>
        <w:spacing w:before="120"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Bentuk buah cendana merupakan buah batu (</w:t>
      </w:r>
      <w:r w:rsidRPr="00C63542">
        <w:rPr>
          <w:rFonts w:ascii="Times New Roman" w:hAnsi="Times New Roman" w:cs="Times New Roman"/>
          <w:i/>
          <w:color w:val="0D0D0D" w:themeColor="text1" w:themeTint="F2"/>
          <w:sz w:val="24"/>
          <w:szCs w:val="24"/>
        </w:rPr>
        <w:t>drupe</w:t>
      </w:r>
      <w:r w:rsidRPr="00C63542">
        <w:rPr>
          <w:rFonts w:ascii="Times New Roman" w:hAnsi="Times New Roman" w:cs="Times New Roman"/>
          <w:color w:val="0D0D0D" w:themeColor="text1" w:themeTint="F2"/>
          <w:sz w:val="24"/>
          <w:szCs w:val="24"/>
        </w:rPr>
        <w:t>), jorong, kecil, berwarna merah keh</w:t>
      </w:r>
      <w:r w:rsidR="00FD2103" w:rsidRPr="00C63542">
        <w:rPr>
          <w:rFonts w:ascii="Times New Roman" w:hAnsi="Times New Roman" w:cs="Times New Roman"/>
          <w:color w:val="0D0D0D" w:themeColor="text1" w:themeTint="F2"/>
          <w:sz w:val="24"/>
          <w:szCs w:val="24"/>
        </w:rPr>
        <w:t>itam-hitaman dengan diameter ± 0</w:t>
      </w:r>
      <w:proofErr w:type="gramStart"/>
      <w:r w:rsidR="00FD2103" w:rsidRPr="00C63542">
        <w:rPr>
          <w:rFonts w:ascii="Times New Roman" w:hAnsi="Times New Roman" w:cs="Times New Roman"/>
          <w:color w:val="0D0D0D" w:themeColor="text1" w:themeTint="F2"/>
          <w:sz w:val="24"/>
          <w:szCs w:val="24"/>
        </w:rPr>
        <w:t>,75</w:t>
      </w:r>
      <w:proofErr w:type="gramEnd"/>
      <w:r w:rsidR="000674A8" w:rsidRPr="00C63542">
        <w:rPr>
          <w:rFonts w:ascii="Times New Roman" w:hAnsi="Times New Roman" w:cs="Times New Roman"/>
          <w:color w:val="0D0D0D" w:themeColor="text1" w:themeTint="F2"/>
          <w:sz w:val="24"/>
          <w:szCs w:val="24"/>
        </w:rPr>
        <w:t xml:space="preserve"> </w:t>
      </w:r>
      <w:r w:rsidR="00FD2103" w:rsidRPr="00C63542">
        <w:rPr>
          <w:rFonts w:ascii="Times New Roman" w:hAnsi="Times New Roman" w:cs="Times New Roman"/>
          <w:color w:val="0D0D0D" w:themeColor="text1" w:themeTint="F2"/>
          <w:sz w:val="24"/>
          <w:szCs w:val="24"/>
        </w:rPr>
        <w:t>cm</w:t>
      </w:r>
      <w:r w:rsidR="000674A8" w:rsidRPr="00C63542">
        <w:rPr>
          <w:rFonts w:ascii="Times New Roman" w:hAnsi="Times New Roman" w:cs="Times New Roman"/>
          <w:color w:val="0D0D0D" w:themeColor="text1" w:themeTint="F2"/>
          <w:sz w:val="24"/>
          <w:szCs w:val="24"/>
        </w:rPr>
        <w:t xml:space="preserve"> (Gambar 5)</w:t>
      </w:r>
      <w:r w:rsidRPr="00C63542">
        <w:rPr>
          <w:rFonts w:ascii="Times New Roman" w:hAnsi="Times New Roman" w:cs="Times New Roman"/>
          <w:color w:val="0D0D0D" w:themeColor="text1" w:themeTint="F2"/>
          <w:sz w:val="24"/>
          <w:szCs w:val="24"/>
        </w:rPr>
        <w:t xml:space="preserve">. Pada waktu masak daging kulit buah berwarna hitam, mempunyai lapisan eksocarp, mesocarp berdaging, endocarp keras. Buah terletak di ujung ranting berjumlah 4 – 10 buah. Pohon cendana </w:t>
      </w:r>
      <w:r w:rsidR="007D35FF" w:rsidRPr="00C63542">
        <w:rPr>
          <w:rFonts w:ascii="Times New Roman" w:hAnsi="Times New Roman" w:cs="Times New Roman"/>
          <w:color w:val="0D0D0D" w:themeColor="text1" w:themeTint="F2"/>
          <w:sz w:val="24"/>
          <w:szCs w:val="24"/>
        </w:rPr>
        <w:t xml:space="preserve">mulai </w:t>
      </w:r>
      <w:r w:rsidRPr="00C63542">
        <w:rPr>
          <w:rFonts w:ascii="Times New Roman" w:hAnsi="Times New Roman" w:cs="Times New Roman"/>
          <w:color w:val="0D0D0D" w:themeColor="text1" w:themeTint="F2"/>
          <w:sz w:val="24"/>
          <w:szCs w:val="24"/>
        </w:rPr>
        <w:t xml:space="preserve">berbunga dan berbuah pada umur 5 tahun serta </w:t>
      </w:r>
      <w:r w:rsidR="007D35FF" w:rsidRPr="00C63542">
        <w:rPr>
          <w:rFonts w:ascii="Times New Roman" w:hAnsi="Times New Roman" w:cs="Times New Roman"/>
          <w:color w:val="0D0D0D" w:themeColor="text1" w:themeTint="F2"/>
          <w:sz w:val="24"/>
          <w:szCs w:val="24"/>
        </w:rPr>
        <w:t xml:space="preserve">dan dalam </w:t>
      </w:r>
      <w:proofErr w:type="gramStart"/>
      <w:r w:rsidR="007D35FF" w:rsidRPr="00C63542">
        <w:rPr>
          <w:rFonts w:ascii="Times New Roman" w:hAnsi="Times New Roman" w:cs="Times New Roman"/>
          <w:color w:val="0D0D0D" w:themeColor="text1" w:themeTint="F2"/>
          <w:sz w:val="24"/>
          <w:szCs w:val="24"/>
        </w:rPr>
        <w:t>1</w:t>
      </w:r>
      <w:proofErr w:type="gramEnd"/>
      <w:r w:rsidR="007D35FF" w:rsidRPr="00C63542">
        <w:rPr>
          <w:rFonts w:ascii="Times New Roman" w:hAnsi="Times New Roman" w:cs="Times New Roman"/>
          <w:color w:val="0D0D0D" w:themeColor="text1" w:themeTint="F2"/>
          <w:sz w:val="24"/>
          <w:szCs w:val="24"/>
        </w:rPr>
        <w:t xml:space="preserve"> tahun </w:t>
      </w:r>
      <w:r w:rsidRPr="00C63542">
        <w:rPr>
          <w:rFonts w:ascii="Times New Roman" w:hAnsi="Times New Roman" w:cs="Times New Roman"/>
          <w:color w:val="0D0D0D" w:themeColor="text1" w:themeTint="F2"/>
          <w:sz w:val="24"/>
          <w:szCs w:val="24"/>
        </w:rPr>
        <w:t>berbuah</w:t>
      </w:r>
      <w:r w:rsidR="007D35FF" w:rsidRPr="00C63542">
        <w:rPr>
          <w:rFonts w:ascii="Times New Roman" w:hAnsi="Times New Roman" w:cs="Times New Roman"/>
          <w:color w:val="0D0D0D" w:themeColor="text1" w:themeTint="F2"/>
          <w:sz w:val="24"/>
          <w:szCs w:val="24"/>
        </w:rPr>
        <w:t xml:space="preserve"> sebanyak 2 kali</w:t>
      </w:r>
      <w:r w:rsidRPr="00C63542">
        <w:rPr>
          <w:rFonts w:ascii="Times New Roman" w:hAnsi="Times New Roman" w:cs="Times New Roman"/>
          <w:color w:val="0D0D0D" w:themeColor="text1" w:themeTint="F2"/>
          <w:sz w:val="24"/>
          <w:szCs w:val="24"/>
        </w:rPr>
        <w:t xml:space="preserve">. </w:t>
      </w:r>
    </w:p>
    <w:p w14:paraId="16BF8AAA" w14:textId="2F0CEBDF"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 xml:space="preserve">Cendana tumbuh </w:t>
      </w:r>
      <w:r w:rsidR="00723770" w:rsidRPr="00C63542">
        <w:rPr>
          <w:rFonts w:ascii="Times New Roman" w:hAnsi="Times New Roman" w:cs="Times New Roman"/>
          <w:color w:val="0D0D0D" w:themeColor="text1" w:themeTint="F2"/>
          <w:sz w:val="24"/>
          <w:szCs w:val="24"/>
        </w:rPr>
        <w:t xml:space="preserve">optimal pada daerah dengan ketinggian 600 – 1000 m di atas permukaan </w:t>
      </w:r>
      <w:r w:rsidR="00723770" w:rsidRPr="00C63542">
        <w:rPr>
          <w:rFonts w:ascii="Times New Roman" w:hAnsi="Times New Roman" w:cs="Times New Roman"/>
          <w:color w:val="0D0D0D" w:themeColor="text1" w:themeTint="F2"/>
          <w:sz w:val="24"/>
          <w:szCs w:val="24"/>
        </w:rPr>
        <w:lastRenderedPageBreak/>
        <w:t xml:space="preserve">laut (mdpl) dengan curah hujan antara 600-1.000 mmm/tahun dimana terdapat bulan kering antara 9 - 10 bulan. Tanaman </w:t>
      </w:r>
      <w:r w:rsidRPr="00C63542">
        <w:rPr>
          <w:rFonts w:ascii="Times New Roman" w:hAnsi="Times New Roman" w:cs="Times New Roman"/>
          <w:color w:val="0D0D0D" w:themeColor="text1" w:themeTint="F2"/>
          <w:sz w:val="24"/>
          <w:szCs w:val="24"/>
        </w:rPr>
        <w:t xml:space="preserve">cendana tumbuh sangat baik pada daerah beriklim </w:t>
      </w:r>
      <w:r w:rsidR="0045100F" w:rsidRPr="00C63542">
        <w:rPr>
          <w:rFonts w:ascii="Times New Roman" w:hAnsi="Times New Roman" w:cs="Times New Roman"/>
          <w:color w:val="0D0D0D" w:themeColor="text1" w:themeTint="F2"/>
          <w:sz w:val="24"/>
          <w:szCs w:val="24"/>
        </w:rPr>
        <w:t>kering bertipe</w:t>
      </w:r>
      <w:r w:rsidRPr="00C63542">
        <w:rPr>
          <w:rFonts w:ascii="Times New Roman" w:hAnsi="Times New Roman" w:cs="Times New Roman"/>
          <w:color w:val="0D0D0D" w:themeColor="text1" w:themeTint="F2"/>
          <w:sz w:val="24"/>
          <w:szCs w:val="24"/>
        </w:rPr>
        <w:t xml:space="preserve"> D3, D4 dan E4 (Oldeman</w:t>
      </w:r>
      <w:r w:rsidR="00723770" w:rsidRPr="00C63542">
        <w:rPr>
          <w:rFonts w:ascii="Times New Roman" w:hAnsi="Times New Roman" w:cs="Times New Roman"/>
          <w:i/>
          <w:color w:val="0D0D0D" w:themeColor="text1" w:themeTint="F2"/>
          <w:sz w:val="24"/>
          <w:szCs w:val="24"/>
        </w:rPr>
        <w:t xml:space="preserve"> </w:t>
      </w:r>
      <w:r w:rsidR="00723770" w:rsidRPr="00C63542">
        <w:rPr>
          <w:rFonts w:ascii="Times New Roman" w:hAnsi="Times New Roman" w:cs="Times New Roman"/>
          <w:color w:val="0D0D0D" w:themeColor="text1" w:themeTint="F2"/>
          <w:sz w:val="24"/>
          <w:szCs w:val="24"/>
        </w:rPr>
        <w:t xml:space="preserve">dan Frere, 1982) </w:t>
      </w:r>
      <w:r w:rsidRPr="00C63542">
        <w:rPr>
          <w:rFonts w:ascii="Times New Roman" w:hAnsi="Times New Roman" w:cs="Times New Roman"/>
          <w:color w:val="0D0D0D" w:themeColor="text1" w:themeTint="F2"/>
          <w:sz w:val="24"/>
          <w:szCs w:val="24"/>
        </w:rPr>
        <w:t xml:space="preserve">seperti di pulau Timor dan pulau Sumba. Cendana yang tumbuh di daerah dengan curah hujan tinggi tidak menghasilkan kayu dengan kualitas baik walaupun secara </w:t>
      </w:r>
      <w:r w:rsidR="00723770" w:rsidRPr="00C63542">
        <w:rPr>
          <w:rFonts w:ascii="Times New Roman" w:hAnsi="Times New Roman" w:cs="Times New Roman"/>
          <w:color w:val="0D0D0D" w:themeColor="text1" w:themeTint="F2"/>
          <w:sz w:val="24"/>
          <w:szCs w:val="24"/>
        </w:rPr>
        <w:t xml:space="preserve">baik secara pertumbuhan </w:t>
      </w:r>
      <w:r w:rsidRPr="00C63542">
        <w:rPr>
          <w:rFonts w:ascii="Times New Roman" w:hAnsi="Times New Roman" w:cs="Times New Roman"/>
          <w:color w:val="0D0D0D" w:themeColor="text1" w:themeTint="F2"/>
          <w:sz w:val="24"/>
          <w:szCs w:val="24"/>
        </w:rPr>
        <w:t>vegetatif</w:t>
      </w:r>
      <w:r w:rsidR="00723770" w:rsidRPr="00C63542">
        <w:rPr>
          <w:rFonts w:ascii="Times New Roman" w:hAnsi="Times New Roman" w:cs="Times New Roman"/>
          <w:color w:val="0D0D0D" w:themeColor="text1" w:themeTint="F2"/>
          <w:sz w:val="24"/>
          <w:szCs w:val="24"/>
        </w:rPr>
        <w:t>nya</w:t>
      </w:r>
      <w:r w:rsidRPr="00C63542">
        <w:rPr>
          <w:rFonts w:ascii="Times New Roman" w:hAnsi="Times New Roman" w:cs="Times New Roman"/>
          <w:color w:val="0D0D0D" w:themeColor="text1" w:themeTint="F2"/>
          <w:sz w:val="24"/>
          <w:szCs w:val="24"/>
        </w:rPr>
        <w:t>. Di propinsi N</w:t>
      </w:r>
      <w:r w:rsidR="0045100F" w:rsidRPr="00C63542">
        <w:rPr>
          <w:rFonts w:ascii="Times New Roman" w:hAnsi="Times New Roman" w:cs="Times New Roman"/>
          <w:color w:val="0D0D0D" w:themeColor="text1" w:themeTint="F2"/>
          <w:sz w:val="24"/>
          <w:szCs w:val="24"/>
        </w:rPr>
        <w:t xml:space="preserve">usa </w:t>
      </w:r>
      <w:r w:rsidRPr="00C63542">
        <w:rPr>
          <w:rFonts w:ascii="Times New Roman" w:hAnsi="Times New Roman" w:cs="Times New Roman"/>
          <w:color w:val="0D0D0D" w:themeColor="text1" w:themeTint="F2"/>
          <w:sz w:val="24"/>
          <w:szCs w:val="24"/>
        </w:rPr>
        <w:t>T</w:t>
      </w:r>
      <w:r w:rsidR="0045100F" w:rsidRPr="00C63542">
        <w:rPr>
          <w:rFonts w:ascii="Times New Roman" w:hAnsi="Times New Roman" w:cs="Times New Roman"/>
          <w:color w:val="0D0D0D" w:themeColor="text1" w:themeTint="F2"/>
          <w:sz w:val="24"/>
          <w:szCs w:val="24"/>
        </w:rPr>
        <w:t xml:space="preserve">enggara </w:t>
      </w:r>
      <w:r w:rsidRPr="00C63542">
        <w:rPr>
          <w:rFonts w:ascii="Times New Roman" w:hAnsi="Times New Roman" w:cs="Times New Roman"/>
          <w:color w:val="0D0D0D" w:themeColor="text1" w:themeTint="F2"/>
          <w:sz w:val="24"/>
          <w:szCs w:val="24"/>
        </w:rPr>
        <w:t>T</w:t>
      </w:r>
      <w:r w:rsidR="0045100F" w:rsidRPr="00C63542">
        <w:rPr>
          <w:rFonts w:ascii="Times New Roman" w:hAnsi="Times New Roman" w:cs="Times New Roman"/>
          <w:color w:val="0D0D0D" w:themeColor="text1" w:themeTint="F2"/>
          <w:sz w:val="24"/>
          <w:szCs w:val="24"/>
        </w:rPr>
        <w:t xml:space="preserve">imur, </w:t>
      </w:r>
      <w:r w:rsidRPr="00C63542">
        <w:rPr>
          <w:rFonts w:ascii="Times New Roman" w:hAnsi="Times New Roman" w:cs="Times New Roman"/>
          <w:color w:val="0D0D0D" w:themeColor="text1" w:themeTint="F2"/>
          <w:sz w:val="24"/>
          <w:szCs w:val="24"/>
        </w:rPr>
        <w:t xml:space="preserve"> </w:t>
      </w:r>
      <w:r w:rsidR="0045100F" w:rsidRPr="00C63542">
        <w:rPr>
          <w:rFonts w:ascii="Times New Roman" w:hAnsi="Times New Roman" w:cs="Times New Roman"/>
          <w:color w:val="0D0D0D" w:themeColor="text1" w:themeTint="F2"/>
          <w:sz w:val="24"/>
          <w:szCs w:val="24"/>
        </w:rPr>
        <w:t xml:space="preserve">terdapat banyak </w:t>
      </w:r>
      <w:r w:rsidRPr="00C63542">
        <w:rPr>
          <w:rFonts w:ascii="Times New Roman" w:hAnsi="Times New Roman" w:cs="Times New Roman"/>
          <w:color w:val="0D0D0D" w:themeColor="text1" w:themeTint="F2"/>
          <w:sz w:val="24"/>
          <w:szCs w:val="24"/>
        </w:rPr>
        <w:t>daerah</w:t>
      </w:r>
      <w:r w:rsidR="0045100F" w:rsidRPr="00C63542">
        <w:rPr>
          <w:rFonts w:ascii="Times New Roman" w:hAnsi="Times New Roman" w:cs="Times New Roman"/>
          <w:color w:val="0D0D0D" w:themeColor="text1" w:themeTint="F2"/>
          <w:sz w:val="24"/>
          <w:szCs w:val="24"/>
        </w:rPr>
        <w:t xml:space="preserve"> dengan tipe</w:t>
      </w:r>
      <w:r w:rsidRPr="00C63542">
        <w:rPr>
          <w:rFonts w:ascii="Times New Roman" w:hAnsi="Times New Roman" w:cs="Times New Roman"/>
          <w:color w:val="0D0D0D" w:themeColor="text1" w:themeTint="F2"/>
          <w:sz w:val="24"/>
          <w:szCs w:val="24"/>
        </w:rPr>
        <w:t xml:space="preserve"> iklim D3, D4 dan E4 sehingga sangat potensial </w:t>
      </w:r>
      <w:r w:rsidR="0045100F" w:rsidRPr="00C63542">
        <w:rPr>
          <w:rFonts w:ascii="Times New Roman" w:hAnsi="Times New Roman" w:cs="Times New Roman"/>
          <w:color w:val="0D0D0D" w:themeColor="text1" w:themeTint="F2"/>
          <w:sz w:val="24"/>
          <w:szCs w:val="24"/>
        </w:rPr>
        <w:t xml:space="preserve">untuk pengembangan budidaya cendana </w:t>
      </w:r>
      <w:r w:rsidRPr="00C63542">
        <w:rPr>
          <w:rFonts w:ascii="Times New Roman" w:hAnsi="Times New Roman" w:cs="Times New Roman"/>
          <w:color w:val="0D0D0D" w:themeColor="text1" w:themeTint="F2"/>
          <w:sz w:val="24"/>
          <w:szCs w:val="24"/>
        </w:rPr>
        <w:t>dimasa mendatang</w:t>
      </w:r>
      <w:r w:rsidR="0045100F" w:rsidRPr="00C63542">
        <w:rPr>
          <w:rFonts w:ascii="Times New Roman" w:hAnsi="Times New Roman" w:cs="Times New Roman"/>
          <w:color w:val="0D0D0D" w:themeColor="text1" w:themeTint="F2"/>
          <w:sz w:val="24"/>
          <w:szCs w:val="24"/>
        </w:rPr>
        <w:t xml:space="preserve"> diantaranya di </w:t>
      </w:r>
      <w:r w:rsidRPr="00C63542">
        <w:rPr>
          <w:rFonts w:ascii="Times New Roman" w:hAnsi="Times New Roman" w:cs="Times New Roman"/>
          <w:color w:val="0D0D0D" w:themeColor="text1" w:themeTint="F2"/>
          <w:sz w:val="24"/>
          <w:szCs w:val="24"/>
        </w:rPr>
        <w:t xml:space="preserve">Pulau Sumba dan Pulau Timor </w:t>
      </w:r>
      <w:r w:rsidR="0045100F" w:rsidRPr="00C63542">
        <w:rPr>
          <w:rFonts w:ascii="Times New Roman" w:hAnsi="Times New Roman" w:cs="Times New Roman"/>
          <w:color w:val="0D0D0D" w:themeColor="text1" w:themeTint="F2"/>
          <w:sz w:val="24"/>
          <w:szCs w:val="24"/>
        </w:rPr>
        <w:t xml:space="preserve">yang </w:t>
      </w:r>
      <w:r w:rsidRPr="00C63542">
        <w:rPr>
          <w:rFonts w:ascii="Times New Roman" w:hAnsi="Times New Roman" w:cs="Times New Roman"/>
          <w:color w:val="0D0D0D" w:themeColor="text1" w:themeTint="F2"/>
          <w:sz w:val="24"/>
          <w:szCs w:val="24"/>
        </w:rPr>
        <w:t>diperkirakan mencapai &gt; 1,7 juta ha (Badan Penelitian dan Pengembangan Kehutanan Kupang</w:t>
      </w:r>
      <w:r w:rsidR="0045100F" w:rsidRPr="00C63542">
        <w:rPr>
          <w:rFonts w:ascii="Times New Roman" w:hAnsi="Times New Roman" w:cs="Times New Roman"/>
          <w:color w:val="0D0D0D" w:themeColor="text1" w:themeTint="F2"/>
          <w:sz w:val="24"/>
          <w:szCs w:val="24"/>
        </w:rPr>
        <w:t>,</w:t>
      </w:r>
      <w:r w:rsidRPr="00C63542">
        <w:rPr>
          <w:rFonts w:ascii="Times New Roman" w:hAnsi="Times New Roman" w:cs="Times New Roman"/>
          <w:color w:val="0D0D0D" w:themeColor="text1" w:themeTint="F2"/>
          <w:sz w:val="24"/>
          <w:szCs w:val="24"/>
        </w:rPr>
        <w:t xml:space="preserve"> 2011).</w:t>
      </w:r>
    </w:p>
    <w:p w14:paraId="4562EDA8" w14:textId="3DFD5D59" w:rsidR="00501BA5" w:rsidRPr="00C63542" w:rsidRDefault="00501BA5" w:rsidP="00AC6841">
      <w:pPr>
        <w:autoSpaceDE w:val="0"/>
        <w:autoSpaceDN w:val="0"/>
        <w:adjustRightInd w:val="0"/>
        <w:spacing w:before="200" w:line="360" w:lineRule="auto"/>
        <w:jc w:val="center"/>
        <w:rPr>
          <w:rFonts w:ascii="Times New Roman" w:hAnsi="Times New Roman" w:cs="Times New Roman"/>
          <w:b/>
          <w:color w:val="0D0D0D" w:themeColor="text1" w:themeTint="F2"/>
          <w:sz w:val="24"/>
          <w:szCs w:val="24"/>
        </w:rPr>
      </w:pPr>
      <w:r w:rsidRPr="00C63542">
        <w:rPr>
          <w:rFonts w:ascii="Times New Roman" w:hAnsi="Times New Roman" w:cs="Times New Roman"/>
          <w:b/>
          <w:color w:val="0D0D0D" w:themeColor="text1" w:themeTint="F2"/>
          <w:sz w:val="24"/>
          <w:szCs w:val="24"/>
        </w:rPr>
        <w:t xml:space="preserve">TANAMAN CENDANA SEBAGAI PENGHASIL </w:t>
      </w:r>
      <w:proofErr w:type="gramStart"/>
      <w:r w:rsidRPr="00C63542">
        <w:rPr>
          <w:rFonts w:ascii="Times New Roman" w:hAnsi="Times New Roman" w:cs="Times New Roman"/>
          <w:b/>
          <w:color w:val="0D0D0D" w:themeColor="text1" w:themeTint="F2"/>
          <w:sz w:val="24"/>
          <w:szCs w:val="24"/>
        </w:rPr>
        <w:t>MINYAK  ATSIRI</w:t>
      </w:r>
      <w:proofErr w:type="gramEnd"/>
    </w:p>
    <w:p w14:paraId="3727FD0D" w14:textId="647355FB" w:rsidR="00501BA5" w:rsidRPr="00C63542" w:rsidRDefault="00501BA5" w:rsidP="005C4012">
      <w:pPr>
        <w:autoSpaceDE w:val="0"/>
        <w:autoSpaceDN w:val="0"/>
        <w:adjustRightInd w:val="0"/>
        <w:spacing w:line="360" w:lineRule="auto"/>
        <w:ind w:firstLine="720"/>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Santalol merupakan komponen utama minyak cendana dan telah </w:t>
      </w:r>
      <w:r w:rsidR="005C4012" w:rsidRPr="00C63542">
        <w:rPr>
          <w:rFonts w:ascii="Times New Roman" w:hAnsi="Times New Roman" w:cs="Times New Roman"/>
          <w:color w:val="0D0D0D" w:themeColor="text1" w:themeTint="F2"/>
          <w:sz w:val="24"/>
          <w:szCs w:val="24"/>
        </w:rPr>
        <w:t>digunakan sebagai indikator</w:t>
      </w:r>
      <w:r w:rsidRPr="00C63542">
        <w:rPr>
          <w:rFonts w:ascii="Times New Roman" w:hAnsi="Times New Roman" w:cs="Times New Roman"/>
          <w:color w:val="0D0D0D" w:themeColor="text1" w:themeTint="F2"/>
          <w:sz w:val="24"/>
          <w:szCs w:val="24"/>
        </w:rPr>
        <w:t xml:space="preserve"> dalam menentukan kualitas minyak cendana. Minyak cendana mempunyai kandungan senyawa santalol sekitar 80-90 %. Standar perdagangan internasional minyak cendana menunjukkan bahwa minyak cendana dengan kandungan </w:t>
      </w:r>
      <w:r w:rsidR="001975BE" w:rsidRPr="00C63542">
        <w:rPr>
          <w:rFonts w:ascii="Times New Roman" w:hAnsi="Times New Roman" w:cs="Times New Roman"/>
          <w:color w:val="0D0D0D" w:themeColor="text1" w:themeTint="F2"/>
          <w:sz w:val="24"/>
          <w:szCs w:val="24"/>
        </w:rPr>
        <w:t>santalol minimal 90</w:t>
      </w:r>
      <w:r w:rsidRPr="00C63542">
        <w:rPr>
          <w:rFonts w:ascii="Times New Roman" w:hAnsi="Times New Roman" w:cs="Times New Roman"/>
          <w:color w:val="0D0D0D" w:themeColor="text1" w:themeTint="F2"/>
          <w:sz w:val="24"/>
          <w:szCs w:val="24"/>
        </w:rPr>
        <w:t>% meru</w:t>
      </w:r>
      <w:r w:rsidR="005C4012" w:rsidRPr="00C63542">
        <w:rPr>
          <w:rFonts w:ascii="Times New Roman" w:hAnsi="Times New Roman" w:cs="Times New Roman"/>
          <w:color w:val="0D0D0D" w:themeColor="text1" w:themeTint="F2"/>
          <w:sz w:val="24"/>
          <w:szCs w:val="24"/>
        </w:rPr>
        <w:t>pakan kualitas utama</w:t>
      </w:r>
      <w:r w:rsidRPr="00C63542">
        <w:rPr>
          <w:rFonts w:ascii="Times New Roman" w:hAnsi="Times New Roman" w:cs="Times New Roman"/>
          <w:color w:val="0D0D0D" w:themeColor="text1" w:themeTint="F2"/>
          <w:sz w:val="24"/>
          <w:szCs w:val="24"/>
        </w:rPr>
        <w:t xml:space="preserve">. </w:t>
      </w:r>
      <w:r w:rsidR="005C4012" w:rsidRPr="00C63542">
        <w:rPr>
          <w:rFonts w:ascii="Times New Roman" w:hAnsi="Times New Roman" w:cs="Times New Roman"/>
          <w:color w:val="0D0D0D" w:themeColor="text1" w:themeTint="F2"/>
          <w:sz w:val="24"/>
          <w:szCs w:val="24"/>
        </w:rPr>
        <w:t xml:space="preserve">Senyawa yang termasuk golongan sesquiterpenoid yang dihasilkan melalui lintasan asam mevalonate adalah </w:t>
      </w:r>
      <w:r w:rsidRPr="00C63542">
        <w:rPr>
          <w:rFonts w:ascii="Times New Roman" w:hAnsi="Times New Roman" w:cs="Times New Roman"/>
          <w:color w:val="0D0D0D" w:themeColor="text1" w:themeTint="F2"/>
          <w:sz w:val="24"/>
          <w:szCs w:val="24"/>
        </w:rPr>
        <w:t xml:space="preserve">α-santalol dan </w:t>
      </w:r>
      <w:r w:rsidRPr="00C63542">
        <w:rPr>
          <w:rFonts w:ascii="Times New Roman" w:hAnsi="Times New Roman" w:cs="Times New Roman"/>
          <w:color w:val="0D0D0D" w:themeColor="text1" w:themeTint="F2"/>
          <w:sz w:val="24"/>
          <w:szCs w:val="24"/>
        </w:rPr>
        <w:sym w:font="Symbol" w:char="F062"/>
      </w:r>
      <w:r w:rsidR="005C4012" w:rsidRPr="00C63542">
        <w:rPr>
          <w:rFonts w:ascii="Times New Roman" w:hAnsi="Times New Roman" w:cs="Times New Roman"/>
          <w:color w:val="0D0D0D" w:themeColor="text1" w:themeTint="F2"/>
          <w:sz w:val="24"/>
          <w:szCs w:val="24"/>
        </w:rPr>
        <w:t>-santalol</w:t>
      </w:r>
      <w:r w:rsidRPr="00C63542">
        <w:rPr>
          <w:rFonts w:ascii="Times New Roman" w:hAnsi="Times New Roman" w:cs="Times New Roman"/>
          <w:color w:val="0D0D0D" w:themeColor="text1" w:themeTint="F2"/>
          <w:sz w:val="24"/>
          <w:szCs w:val="24"/>
        </w:rPr>
        <w:t xml:space="preserve">. </w:t>
      </w:r>
    </w:p>
    <w:p w14:paraId="1423BFD4" w14:textId="1F056347"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color w:val="0D0D0D" w:themeColor="text1" w:themeTint="F2"/>
        </w:rPr>
        <w:t xml:space="preserve"> </w:t>
      </w:r>
      <w:r w:rsidRPr="00C63542">
        <w:rPr>
          <w:color w:val="0D0D0D" w:themeColor="text1" w:themeTint="F2"/>
        </w:rPr>
        <w:tab/>
      </w:r>
      <w:r w:rsidRPr="00C63542">
        <w:rPr>
          <w:rFonts w:ascii="Times New Roman" w:hAnsi="Times New Roman" w:cs="Times New Roman"/>
          <w:color w:val="0D0D0D" w:themeColor="text1" w:themeTint="F2"/>
          <w:sz w:val="24"/>
          <w:szCs w:val="24"/>
        </w:rPr>
        <w:t>Minyak atsiri merupakan campuran kompleks dari senyawa alkohol yang mudah menguap (</w:t>
      </w:r>
      <w:r w:rsidRPr="00C63542">
        <w:rPr>
          <w:rFonts w:ascii="Times New Roman" w:hAnsi="Times New Roman" w:cs="Times New Roman"/>
          <w:i/>
          <w:color w:val="0D0D0D" w:themeColor="text1" w:themeTint="F2"/>
          <w:sz w:val="24"/>
          <w:szCs w:val="24"/>
        </w:rPr>
        <w:t>volatile</w:t>
      </w:r>
      <w:r w:rsidRPr="00C63542">
        <w:rPr>
          <w:rFonts w:ascii="Times New Roman" w:hAnsi="Times New Roman" w:cs="Times New Roman"/>
          <w:color w:val="0D0D0D" w:themeColor="text1" w:themeTint="F2"/>
          <w:sz w:val="24"/>
          <w:szCs w:val="24"/>
        </w:rPr>
        <w:t xml:space="preserve">), dan dihasilkan sebagai metabolit sekunder pada tumbuhan. Minyak atsiri biasanya menentukan aroma khas tanaman. Minyak atsiri </w:t>
      </w:r>
      <w:r w:rsidR="001975BE" w:rsidRPr="00C63542">
        <w:rPr>
          <w:rFonts w:ascii="Times New Roman" w:hAnsi="Times New Roman" w:cs="Times New Roman"/>
          <w:color w:val="0D0D0D" w:themeColor="text1" w:themeTint="F2"/>
          <w:sz w:val="24"/>
          <w:szCs w:val="24"/>
        </w:rPr>
        <w:t xml:space="preserve">yang berasal </w:t>
      </w:r>
      <w:r w:rsidRPr="00C63542">
        <w:rPr>
          <w:rFonts w:ascii="Times New Roman" w:hAnsi="Times New Roman" w:cs="Times New Roman"/>
          <w:color w:val="0D0D0D" w:themeColor="text1" w:themeTint="F2"/>
          <w:sz w:val="24"/>
          <w:szCs w:val="24"/>
        </w:rPr>
        <w:t xml:space="preserve">dari tanaman cendana diperoleh melalui penyulingan uap secara langsung dan steam dari batang kayu, ranting, cabang ranting, </w:t>
      </w:r>
      <w:proofErr w:type="gramStart"/>
      <w:r w:rsidRPr="00C63542">
        <w:rPr>
          <w:rFonts w:ascii="Times New Roman" w:hAnsi="Times New Roman" w:cs="Times New Roman"/>
          <w:color w:val="0D0D0D" w:themeColor="text1" w:themeTint="F2"/>
          <w:sz w:val="24"/>
          <w:szCs w:val="24"/>
        </w:rPr>
        <w:t>dan</w:t>
      </w:r>
      <w:proofErr w:type="gramEnd"/>
      <w:r w:rsidRPr="00C63542">
        <w:rPr>
          <w:rFonts w:ascii="Times New Roman" w:hAnsi="Times New Roman" w:cs="Times New Roman"/>
          <w:color w:val="0D0D0D" w:themeColor="text1" w:themeTint="F2"/>
          <w:sz w:val="24"/>
          <w:szCs w:val="24"/>
        </w:rPr>
        <w:t xml:space="preserve"> akar pohon cendana. </w:t>
      </w:r>
      <w:r w:rsidRPr="00C63542">
        <w:rPr>
          <w:rFonts w:ascii="Times New Roman" w:eastAsia="Times New Roman" w:hAnsi="Times New Roman" w:cs="Times New Roman"/>
          <w:color w:val="0D0D0D" w:themeColor="text1" w:themeTint="F2"/>
          <w:sz w:val="24"/>
          <w:szCs w:val="24"/>
        </w:rPr>
        <w:t>Sebelum penyulingan, tanaman diberi perlakuan seperti perajangan dengan tujuan memudahkan pengeluaran minyak.</w:t>
      </w:r>
    </w:p>
    <w:p w14:paraId="3A82F544" w14:textId="77777777" w:rsidR="00501BA5" w:rsidRPr="00C63542" w:rsidRDefault="00501BA5" w:rsidP="00501BA5">
      <w:pPr>
        <w:spacing w:line="360" w:lineRule="auto"/>
        <w:jc w:val="both"/>
        <w:rPr>
          <w:rFonts w:ascii="Times New Roman" w:eastAsia="Times New Roman" w:hAnsi="Times New Roman" w:cs="Times New Roman"/>
          <w:color w:val="0D0D0D" w:themeColor="text1" w:themeTint="F2"/>
          <w:sz w:val="24"/>
          <w:szCs w:val="24"/>
        </w:rPr>
      </w:pPr>
      <w:r w:rsidRPr="00C63542">
        <w:rPr>
          <w:rFonts w:ascii="Times New Roman" w:eastAsia="Times New Roman" w:hAnsi="Times New Roman" w:cs="Times New Roman"/>
          <w:color w:val="0D0D0D" w:themeColor="text1" w:themeTint="F2"/>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667"/>
      </w:tblGrid>
      <w:tr w:rsidR="00C63542" w:rsidRPr="00C63542" w14:paraId="759BBACF" w14:textId="77777777" w:rsidTr="00E87DDD">
        <w:tc>
          <w:tcPr>
            <w:tcW w:w="4788" w:type="dxa"/>
          </w:tcPr>
          <w:p w14:paraId="4D0815F5" w14:textId="77777777" w:rsidR="00501BA5" w:rsidRPr="00C63542" w:rsidRDefault="00501BA5" w:rsidP="00E87DDD">
            <w:pPr>
              <w:spacing w:line="360" w:lineRule="auto"/>
              <w:jc w:val="center"/>
              <w:rPr>
                <w:rFonts w:ascii="Times New Roman" w:eastAsia="Times New Roman" w:hAnsi="Times New Roman" w:cs="Times New Roman"/>
                <w:color w:val="0D0D0D" w:themeColor="text1" w:themeTint="F2"/>
                <w:sz w:val="24"/>
                <w:szCs w:val="24"/>
              </w:rPr>
            </w:pPr>
            <w:r w:rsidRPr="00C63542">
              <w:rPr>
                <w:rFonts w:ascii="Times New Roman" w:eastAsia="Times New Roman" w:hAnsi="Times New Roman" w:cs="Times New Roman"/>
                <w:noProof/>
                <w:color w:val="0D0D0D" w:themeColor="text1" w:themeTint="F2"/>
                <w:sz w:val="24"/>
                <w:szCs w:val="24"/>
              </w:rPr>
              <w:drawing>
                <wp:inline distT="0" distB="0" distL="0" distR="0" wp14:anchorId="311C89E3" wp14:editId="2EE2A075">
                  <wp:extent cx="1943735" cy="762000"/>
                  <wp:effectExtent l="19050" t="0" r="0" b="0"/>
                  <wp:docPr id="28" name="Picture 1" descr="http://www.bojensen.net/EssentialOilsEng/EssentialOils27/alpha-santal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jensen.net/EssentialOilsEng/EssentialOils27/alpha-santalol.gif"/>
                          <pic:cNvPicPr>
                            <a:picLocks noChangeAspect="1" noChangeArrowheads="1"/>
                          </pic:cNvPicPr>
                        </pic:nvPicPr>
                        <pic:blipFill>
                          <a:blip r:embed="rId11" cstate="print"/>
                          <a:srcRect/>
                          <a:stretch>
                            <a:fillRect/>
                          </a:stretch>
                        </pic:blipFill>
                        <pic:spPr bwMode="auto">
                          <a:xfrm>
                            <a:off x="0" y="0"/>
                            <a:ext cx="1943735" cy="762000"/>
                          </a:xfrm>
                          <a:prstGeom prst="rect">
                            <a:avLst/>
                          </a:prstGeom>
                          <a:noFill/>
                          <a:ln w="9525">
                            <a:noFill/>
                            <a:miter lim="800000"/>
                            <a:headEnd/>
                            <a:tailEnd/>
                          </a:ln>
                        </pic:spPr>
                      </pic:pic>
                    </a:graphicData>
                  </a:graphic>
                </wp:inline>
              </w:drawing>
            </w:r>
          </w:p>
        </w:tc>
        <w:tc>
          <w:tcPr>
            <w:tcW w:w="4788" w:type="dxa"/>
          </w:tcPr>
          <w:p w14:paraId="4A3F3331" w14:textId="77777777" w:rsidR="00501BA5" w:rsidRPr="00C63542" w:rsidRDefault="00501BA5" w:rsidP="00E87DDD">
            <w:pPr>
              <w:spacing w:line="360" w:lineRule="auto"/>
              <w:jc w:val="center"/>
              <w:rPr>
                <w:rFonts w:ascii="Times New Roman" w:eastAsia="Times New Roman" w:hAnsi="Times New Roman" w:cs="Times New Roman"/>
                <w:color w:val="0D0D0D" w:themeColor="text1" w:themeTint="F2"/>
                <w:sz w:val="24"/>
                <w:szCs w:val="24"/>
              </w:rPr>
            </w:pPr>
            <w:r w:rsidRPr="00C63542">
              <w:rPr>
                <w:rFonts w:ascii="Times New Roman" w:eastAsia="Times New Roman" w:hAnsi="Times New Roman" w:cs="Times New Roman"/>
                <w:noProof/>
                <w:color w:val="0D0D0D" w:themeColor="text1" w:themeTint="F2"/>
                <w:sz w:val="24"/>
                <w:szCs w:val="24"/>
              </w:rPr>
              <w:drawing>
                <wp:inline distT="0" distB="0" distL="0" distR="0" wp14:anchorId="47327DEC" wp14:editId="7715A345">
                  <wp:extent cx="1676400" cy="762000"/>
                  <wp:effectExtent l="19050" t="0" r="0" b="0"/>
                  <wp:docPr id="29" name="Picture 2" descr="http://www.bojensen.net/EssentialOilsEng/EssentialOils27/beta-santal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jensen.net/EssentialOilsEng/EssentialOils27/beta-santalol.gif"/>
                          <pic:cNvPicPr>
                            <a:picLocks noChangeAspect="1" noChangeArrowheads="1"/>
                          </pic:cNvPicPr>
                        </pic:nvPicPr>
                        <pic:blipFill>
                          <a:blip r:embed="rId12" cstate="print"/>
                          <a:srcRect/>
                          <a:stretch>
                            <a:fillRect/>
                          </a:stretch>
                        </pic:blipFill>
                        <pic:spPr bwMode="auto">
                          <a:xfrm flipH="1">
                            <a:off x="0" y="0"/>
                            <a:ext cx="1674209" cy="761004"/>
                          </a:xfrm>
                          <a:prstGeom prst="rect">
                            <a:avLst/>
                          </a:prstGeom>
                          <a:noFill/>
                          <a:ln w="9525">
                            <a:noFill/>
                            <a:miter lim="800000"/>
                            <a:headEnd/>
                            <a:tailEnd/>
                          </a:ln>
                        </pic:spPr>
                      </pic:pic>
                    </a:graphicData>
                  </a:graphic>
                </wp:inline>
              </w:drawing>
            </w:r>
          </w:p>
        </w:tc>
      </w:tr>
      <w:tr w:rsidR="00C63542" w:rsidRPr="00C63542" w14:paraId="094BECA2" w14:textId="77777777" w:rsidTr="00E87DDD">
        <w:tc>
          <w:tcPr>
            <w:tcW w:w="4788" w:type="dxa"/>
          </w:tcPr>
          <w:p w14:paraId="725A997F" w14:textId="77777777" w:rsidR="00501BA5" w:rsidRPr="00C63542" w:rsidRDefault="00501BA5" w:rsidP="00E87DDD">
            <w:pPr>
              <w:spacing w:line="360" w:lineRule="auto"/>
              <w:jc w:val="center"/>
              <w:rPr>
                <w:rFonts w:ascii="Times New Roman" w:eastAsia="Times New Roman" w:hAnsi="Times New Roman" w:cs="Times New Roman"/>
                <w:color w:val="0D0D0D" w:themeColor="text1" w:themeTint="F2"/>
                <w:sz w:val="24"/>
                <w:szCs w:val="24"/>
              </w:rPr>
            </w:pPr>
            <w:r w:rsidRPr="00C63542">
              <w:rPr>
                <w:rFonts w:ascii="Times New Roman" w:eastAsia="Times New Roman" w:hAnsi="Times New Roman" w:cs="Times New Roman"/>
                <w:color w:val="0D0D0D" w:themeColor="text1" w:themeTint="F2"/>
                <w:sz w:val="24"/>
                <w:szCs w:val="24"/>
              </w:rPr>
              <w:t>α-santalol</w:t>
            </w:r>
          </w:p>
        </w:tc>
        <w:tc>
          <w:tcPr>
            <w:tcW w:w="4788" w:type="dxa"/>
          </w:tcPr>
          <w:p w14:paraId="18BF988C" w14:textId="77777777" w:rsidR="00501BA5" w:rsidRPr="00C63542" w:rsidRDefault="00501BA5" w:rsidP="00E87DDD">
            <w:pPr>
              <w:spacing w:line="360" w:lineRule="auto"/>
              <w:jc w:val="center"/>
              <w:rPr>
                <w:rFonts w:ascii="Times New Roman" w:eastAsia="Times New Roman" w:hAnsi="Times New Roman" w:cs="Times New Roman"/>
                <w:color w:val="0D0D0D" w:themeColor="text1" w:themeTint="F2"/>
                <w:sz w:val="24"/>
                <w:szCs w:val="24"/>
              </w:rPr>
            </w:pPr>
            <w:r w:rsidRPr="00C63542">
              <w:rPr>
                <w:rFonts w:ascii="Times New Roman" w:eastAsia="Times New Roman" w:hAnsi="Times New Roman" w:cs="Times New Roman"/>
                <w:color w:val="0D0D0D" w:themeColor="text1" w:themeTint="F2"/>
                <w:sz w:val="24"/>
                <w:szCs w:val="24"/>
              </w:rPr>
              <w:sym w:font="Symbol" w:char="F062"/>
            </w:r>
            <w:r w:rsidRPr="00C63542">
              <w:rPr>
                <w:rFonts w:ascii="Times New Roman" w:eastAsia="Times New Roman" w:hAnsi="Times New Roman" w:cs="Times New Roman"/>
                <w:color w:val="0D0D0D" w:themeColor="text1" w:themeTint="F2"/>
                <w:sz w:val="24"/>
                <w:szCs w:val="24"/>
              </w:rPr>
              <w:t>-santalol</w:t>
            </w:r>
          </w:p>
        </w:tc>
      </w:tr>
      <w:tr w:rsidR="00501BA5" w:rsidRPr="00C63542" w14:paraId="62BEA336" w14:textId="77777777" w:rsidTr="00E87DDD">
        <w:tc>
          <w:tcPr>
            <w:tcW w:w="9576" w:type="dxa"/>
            <w:gridSpan w:val="2"/>
          </w:tcPr>
          <w:p w14:paraId="40C1B80D" w14:textId="77777777" w:rsidR="00501BA5" w:rsidRPr="00C63542" w:rsidRDefault="00501BA5" w:rsidP="00E87DDD">
            <w:pPr>
              <w:spacing w:line="360" w:lineRule="auto"/>
              <w:jc w:val="center"/>
              <w:rPr>
                <w:rFonts w:ascii="Times New Roman" w:eastAsia="Times New Roman" w:hAnsi="Times New Roman" w:cs="Times New Roman"/>
                <w:color w:val="0D0D0D" w:themeColor="text1" w:themeTint="F2"/>
                <w:sz w:val="24"/>
                <w:szCs w:val="24"/>
              </w:rPr>
            </w:pPr>
            <w:r w:rsidRPr="00C63542">
              <w:rPr>
                <w:rFonts w:ascii="Times New Roman" w:eastAsia="Times New Roman" w:hAnsi="Times New Roman" w:cs="Times New Roman"/>
                <w:color w:val="0D0D0D" w:themeColor="text1" w:themeTint="F2"/>
                <w:sz w:val="24"/>
                <w:szCs w:val="24"/>
              </w:rPr>
              <w:t>Gambar 6. Struktur Senyawa Santalol</w:t>
            </w:r>
          </w:p>
        </w:tc>
      </w:tr>
    </w:tbl>
    <w:p w14:paraId="46883C50" w14:textId="77777777" w:rsidR="00501BA5" w:rsidRPr="00C63542" w:rsidRDefault="00501BA5" w:rsidP="00501BA5">
      <w:pPr>
        <w:spacing w:line="360" w:lineRule="auto"/>
        <w:jc w:val="both"/>
        <w:rPr>
          <w:rFonts w:ascii="Times New Roman" w:eastAsia="Times New Roman" w:hAnsi="Times New Roman" w:cs="Times New Roman"/>
          <w:color w:val="0D0D0D" w:themeColor="text1" w:themeTint="F2"/>
          <w:sz w:val="24"/>
          <w:szCs w:val="24"/>
        </w:rPr>
      </w:pPr>
    </w:p>
    <w:p w14:paraId="737E9FE7" w14:textId="77777777" w:rsidR="00501BA5" w:rsidRPr="00C63542" w:rsidRDefault="00501BA5" w:rsidP="00501BA5">
      <w:pPr>
        <w:spacing w:line="360" w:lineRule="auto"/>
        <w:jc w:val="both"/>
        <w:rPr>
          <w:rFonts w:ascii="Times New Roman" w:eastAsia="Times New Roman" w:hAnsi="Times New Roman" w:cs="Times New Roman"/>
          <w:color w:val="0D0D0D" w:themeColor="text1" w:themeTint="F2"/>
          <w:sz w:val="24"/>
          <w:szCs w:val="24"/>
        </w:rPr>
      </w:pPr>
      <w:r w:rsidRPr="00C63542">
        <w:rPr>
          <w:rFonts w:ascii="Times New Roman" w:eastAsia="Times New Roman" w:hAnsi="Times New Roman" w:cs="Times New Roman"/>
          <w:color w:val="0D0D0D" w:themeColor="text1" w:themeTint="F2"/>
          <w:sz w:val="24"/>
          <w:szCs w:val="24"/>
        </w:rPr>
        <w:tab/>
        <w:t xml:space="preserve">Minyak atsiri yang disebut juga minyak eteris, minyak tebang atau </w:t>
      </w:r>
      <w:r w:rsidRPr="00C63542">
        <w:rPr>
          <w:rFonts w:ascii="Times New Roman" w:eastAsia="Times New Roman" w:hAnsi="Times New Roman" w:cs="Times New Roman"/>
          <w:i/>
          <w:iCs/>
          <w:color w:val="0D0D0D" w:themeColor="text1" w:themeTint="F2"/>
          <w:sz w:val="24"/>
          <w:szCs w:val="24"/>
        </w:rPr>
        <w:t>essential oil</w:t>
      </w:r>
      <w:r w:rsidRPr="00C63542">
        <w:rPr>
          <w:rFonts w:ascii="Times New Roman" w:eastAsia="Times New Roman" w:hAnsi="Times New Roman" w:cs="Times New Roman"/>
          <w:color w:val="0D0D0D" w:themeColor="text1" w:themeTint="F2"/>
          <w:sz w:val="24"/>
          <w:szCs w:val="24"/>
        </w:rPr>
        <w:t xml:space="preserve"> dipergunakan sebagai bahan </w:t>
      </w:r>
      <w:proofErr w:type="gramStart"/>
      <w:r w:rsidRPr="00C63542">
        <w:rPr>
          <w:rFonts w:ascii="Times New Roman" w:eastAsia="Times New Roman" w:hAnsi="Times New Roman" w:cs="Times New Roman"/>
          <w:color w:val="0D0D0D" w:themeColor="text1" w:themeTint="F2"/>
          <w:sz w:val="24"/>
          <w:szCs w:val="24"/>
        </w:rPr>
        <w:t>baku</w:t>
      </w:r>
      <w:proofErr w:type="gramEnd"/>
      <w:r w:rsidRPr="00C63542">
        <w:rPr>
          <w:rFonts w:ascii="Times New Roman" w:eastAsia="Times New Roman" w:hAnsi="Times New Roman" w:cs="Times New Roman"/>
          <w:color w:val="0D0D0D" w:themeColor="text1" w:themeTint="F2"/>
          <w:sz w:val="24"/>
          <w:szCs w:val="24"/>
        </w:rPr>
        <w:t xml:space="preserve"> dalam berbagai industri terutama industri yang berkaitan dengan </w:t>
      </w:r>
      <w:r w:rsidRPr="00C63542">
        <w:rPr>
          <w:rFonts w:ascii="Times New Roman" w:eastAsia="Times New Roman" w:hAnsi="Times New Roman" w:cs="Times New Roman"/>
          <w:i/>
          <w:iCs/>
          <w:color w:val="0D0D0D" w:themeColor="text1" w:themeTint="F2"/>
          <w:sz w:val="24"/>
          <w:szCs w:val="24"/>
        </w:rPr>
        <w:lastRenderedPageBreak/>
        <w:t>flavour</w:t>
      </w:r>
      <w:r w:rsidRPr="00C63542">
        <w:rPr>
          <w:rFonts w:ascii="Times New Roman" w:eastAsia="Times New Roman" w:hAnsi="Times New Roman" w:cs="Times New Roman"/>
          <w:color w:val="0D0D0D" w:themeColor="text1" w:themeTint="F2"/>
          <w:sz w:val="24"/>
          <w:szCs w:val="24"/>
        </w:rPr>
        <w:t xml:space="preserve"> dan farmasi. Sebagian besar minyak atsiri dihasilkan dari tanaman. Minyak atsiri memiliki sifat mudah menguap pada suhu kamar tanpa mengalami dekomposisi, mempunyai rasa getir, berbau khas sesuai dengan tanaman penghasilnya.</w:t>
      </w:r>
    </w:p>
    <w:p w14:paraId="5BC94EC3" w14:textId="77777777" w:rsidR="00501BA5" w:rsidRPr="00C63542" w:rsidRDefault="00501BA5" w:rsidP="00501BA5">
      <w:pPr>
        <w:spacing w:line="360" w:lineRule="auto"/>
        <w:jc w:val="both"/>
        <w:rPr>
          <w:rFonts w:ascii="Times New Roman" w:eastAsia="Times New Roman" w:hAnsi="Times New Roman" w:cs="Times New Roman"/>
          <w:color w:val="0D0D0D" w:themeColor="text1" w:themeTint="F2"/>
          <w:sz w:val="24"/>
          <w:szCs w:val="24"/>
        </w:rPr>
      </w:pPr>
      <w:r w:rsidRPr="00C63542">
        <w:rPr>
          <w:rFonts w:ascii="Times New Roman" w:eastAsia="Times New Roman" w:hAnsi="Times New Roman" w:cs="Times New Roman"/>
          <w:color w:val="0D0D0D" w:themeColor="text1" w:themeTint="F2"/>
          <w:sz w:val="24"/>
          <w:szCs w:val="24"/>
        </w:rPr>
        <w:t xml:space="preserve">Dalam tanaman, minyak atsiri memiliki tiga fungsi penting </w:t>
      </w:r>
      <w:proofErr w:type="gramStart"/>
      <w:r w:rsidRPr="00C63542">
        <w:rPr>
          <w:rFonts w:ascii="Times New Roman" w:eastAsia="Times New Roman" w:hAnsi="Times New Roman" w:cs="Times New Roman"/>
          <w:color w:val="0D0D0D" w:themeColor="text1" w:themeTint="F2"/>
          <w:sz w:val="24"/>
          <w:szCs w:val="24"/>
        </w:rPr>
        <w:t>yaitu :</w:t>
      </w:r>
      <w:proofErr w:type="gramEnd"/>
    </w:p>
    <w:p w14:paraId="54DF73C4" w14:textId="77777777" w:rsidR="00501BA5" w:rsidRPr="00C63542" w:rsidRDefault="00501BA5" w:rsidP="00501BA5">
      <w:pPr>
        <w:spacing w:line="360" w:lineRule="auto"/>
        <w:ind w:left="284" w:hanging="284"/>
        <w:jc w:val="both"/>
        <w:rPr>
          <w:rFonts w:ascii="Times New Roman" w:eastAsia="Times New Roman" w:hAnsi="Times New Roman" w:cs="Times New Roman"/>
          <w:color w:val="0D0D0D" w:themeColor="text1" w:themeTint="F2"/>
          <w:sz w:val="24"/>
          <w:szCs w:val="24"/>
        </w:rPr>
      </w:pPr>
      <w:r w:rsidRPr="00C63542">
        <w:rPr>
          <w:rFonts w:ascii="Times New Roman" w:eastAsia="Times New Roman" w:hAnsi="Times New Roman" w:cs="Times New Roman"/>
          <w:color w:val="0D0D0D" w:themeColor="text1" w:themeTint="F2"/>
          <w:sz w:val="24"/>
          <w:szCs w:val="24"/>
        </w:rPr>
        <w:t>1.      Membantu proses penyerbukan dengan menarik jenis serangga atau hewan.</w:t>
      </w:r>
    </w:p>
    <w:p w14:paraId="1B6919BF" w14:textId="77777777" w:rsidR="00501BA5" w:rsidRPr="00C63542" w:rsidRDefault="00501BA5" w:rsidP="00501BA5">
      <w:pPr>
        <w:spacing w:line="360" w:lineRule="auto"/>
        <w:ind w:left="284" w:hanging="284"/>
        <w:jc w:val="both"/>
        <w:rPr>
          <w:rFonts w:ascii="Times New Roman" w:eastAsia="Times New Roman" w:hAnsi="Times New Roman" w:cs="Times New Roman"/>
          <w:color w:val="0D0D0D" w:themeColor="text1" w:themeTint="F2"/>
          <w:sz w:val="24"/>
          <w:szCs w:val="24"/>
        </w:rPr>
      </w:pPr>
      <w:r w:rsidRPr="00C63542">
        <w:rPr>
          <w:rFonts w:ascii="Times New Roman" w:eastAsia="Times New Roman" w:hAnsi="Times New Roman" w:cs="Times New Roman"/>
          <w:color w:val="0D0D0D" w:themeColor="text1" w:themeTint="F2"/>
          <w:sz w:val="24"/>
          <w:szCs w:val="24"/>
        </w:rPr>
        <w:t>2.      Mencegah kerusakan tanaman oleh serangga atau hewan.</w:t>
      </w:r>
    </w:p>
    <w:p w14:paraId="2A0D6B50" w14:textId="77777777" w:rsidR="00501BA5" w:rsidRPr="00C63542" w:rsidRDefault="00501BA5" w:rsidP="00501BA5">
      <w:pPr>
        <w:spacing w:line="360" w:lineRule="auto"/>
        <w:ind w:left="284" w:hanging="284"/>
        <w:jc w:val="both"/>
        <w:rPr>
          <w:rFonts w:ascii="Times New Roman" w:eastAsia="Times New Roman" w:hAnsi="Times New Roman" w:cs="Times New Roman"/>
          <w:color w:val="0D0D0D" w:themeColor="text1" w:themeTint="F2"/>
          <w:sz w:val="24"/>
          <w:szCs w:val="24"/>
        </w:rPr>
      </w:pPr>
      <w:r w:rsidRPr="00C63542">
        <w:rPr>
          <w:rFonts w:ascii="Times New Roman" w:eastAsia="Times New Roman" w:hAnsi="Times New Roman" w:cs="Times New Roman"/>
          <w:color w:val="0D0D0D" w:themeColor="text1" w:themeTint="F2"/>
          <w:sz w:val="24"/>
          <w:szCs w:val="24"/>
        </w:rPr>
        <w:t>3.      Sebagai cadangan makanan dalam tanaman.</w:t>
      </w:r>
    </w:p>
    <w:p w14:paraId="5F93495D" w14:textId="79455BDF" w:rsidR="00501BA5" w:rsidRPr="00C63542" w:rsidRDefault="00501BA5" w:rsidP="00501BA5">
      <w:pPr>
        <w:shd w:val="clear" w:color="auto" w:fill="FFFFFF"/>
        <w:spacing w:line="360" w:lineRule="atLeast"/>
        <w:jc w:val="both"/>
        <w:rPr>
          <w:rFonts w:ascii="Times New Roman" w:eastAsia="Times New Roman" w:hAnsi="Times New Roman" w:cs="Times New Roman"/>
          <w:color w:val="0D0D0D" w:themeColor="text1" w:themeTint="F2"/>
          <w:sz w:val="24"/>
          <w:szCs w:val="24"/>
        </w:rPr>
      </w:pPr>
      <w:r w:rsidRPr="00C63542">
        <w:rPr>
          <w:rFonts w:ascii="Times New Roman" w:eastAsia="Times New Roman" w:hAnsi="Times New Roman" w:cs="Times New Roman"/>
          <w:color w:val="0D0D0D" w:themeColor="text1" w:themeTint="F2"/>
          <w:sz w:val="24"/>
          <w:szCs w:val="24"/>
        </w:rPr>
        <w:tab/>
        <w:t>Minyak atsiri terdiri dari berbagai komponen berupa bermacam-macam senyawa dari berbagai kelas dan golongan kimia. Persen</w:t>
      </w:r>
      <w:r w:rsidR="001975BE" w:rsidRPr="00C63542">
        <w:rPr>
          <w:rFonts w:ascii="Times New Roman" w:eastAsia="Times New Roman" w:hAnsi="Times New Roman" w:cs="Times New Roman"/>
          <w:color w:val="0D0D0D" w:themeColor="text1" w:themeTint="F2"/>
          <w:sz w:val="24"/>
          <w:szCs w:val="24"/>
        </w:rPr>
        <w:t>yawaan kimia dalam minyak atsiri</w:t>
      </w:r>
      <w:r w:rsidRPr="00C63542">
        <w:rPr>
          <w:rFonts w:ascii="Times New Roman" w:eastAsia="Times New Roman" w:hAnsi="Times New Roman" w:cs="Times New Roman"/>
          <w:color w:val="0D0D0D" w:themeColor="text1" w:themeTint="F2"/>
          <w:sz w:val="24"/>
          <w:szCs w:val="24"/>
        </w:rPr>
        <w:t xml:space="preserve"> terdiri dari hidrokarbon berantai lurus, turunan benzen, terpen, dan kelompok dari berbagai senyawa lain. Hidrokarbon merupakan hasil metabolisme asam lemak, sedangkan benzen berhubungan dengan metabolisme karbohidrat yang </w:t>
      </w:r>
      <w:proofErr w:type="gramStart"/>
      <w:r w:rsidRPr="00C63542">
        <w:rPr>
          <w:rFonts w:ascii="Times New Roman" w:eastAsia="Times New Roman" w:hAnsi="Times New Roman" w:cs="Times New Roman"/>
          <w:color w:val="0D0D0D" w:themeColor="text1" w:themeTint="F2"/>
          <w:sz w:val="24"/>
          <w:szCs w:val="24"/>
        </w:rPr>
        <w:t>akan</w:t>
      </w:r>
      <w:proofErr w:type="gramEnd"/>
      <w:r w:rsidRPr="00C63542">
        <w:rPr>
          <w:rFonts w:ascii="Times New Roman" w:eastAsia="Times New Roman" w:hAnsi="Times New Roman" w:cs="Times New Roman"/>
          <w:color w:val="0D0D0D" w:themeColor="text1" w:themeTint="F2"/>
          <w:sz w:val="24"/>
          <w:szCs w:val="24"/>
        </w:rPr>
        <w:t xml:space="preserve"> memberikan aroma pada minyak. Jenis senyawa terpen dalam minyak atsiri sangat khas </w:t>
      </w:r>
      <w:r w:rsidR="001975BE" w:rsidRPr="00C63542">
        <w:rPr>
          <w:rFonts w:ascii="Times New Roman" w:eastAsia="Times New Roman" w:hAnsi="Times New Roman" w:cs="Times New Roman"/>
          <w:color w:val="0D0D0D" w:themeColor="text1" w:themeTint="F2"/>
          <w:sz w:val="24"/>
          <w:szCs w:val="24"/>
        </w:rPr>
        <w:t xml:space="preserve">tergantung jenis </w:t>
      </w:r>
      <w:proofErr w:type="gramStart"/>
      <w:r w:rsidRPr="00C63542">
        <w:rPr>
          <w:rFonts w:ascii="Times New Roman" w:eastAsia="Times New Roman" w:hAnsi="Times New Roman" w:cs="Times New Roman"/>
          <w:color w:val="0D0D0D" w:themeColor="text1" w:themeTint="F2"/>
          <w:sz w:val="24"/>
          <w:szCs w:val="24"/>
        </w:rPr>
        <w:t>tanamannya  (</w:t>
      </w:r>
      <w:proofErr w:type="gramEnd"/>
      <w:r w:rsidRPr="00C63542">
        <w:rPr>
          <w:rFonts w:ascii="Times New Roman" w:eastAsia="Times New Roman" w:hAnsi="Times New Roman" w:cs="Times New Roman"/>
          <w:color w:val="0D0D0D" w:themeColor="text1" w:themeTint="F2"/>
          <w:sz w:val="24"/>
          <w:szCs w:val="24"/>
        </w:rPr>
        <w:t xml:space="preserve">Guenther, 2006). </w:t>
      </w:r>
      <w:r w:rsidR="00693E38" w:rsidRPr="00C63542">
        <w:rPr>
          <w:rFonts w:ascii="Times New Roman" w:eastAsia="Times New Roman" w:hAnsi="Times New Roman" w:cs="Times New Roman"/>
          <w:color w:val="0D0D0D" w:themeColor="text1" w:themeTint="F2"/>
          <w:sz w:val="24"/>
          <w:szCs w:val="24"/>
        </w:rPr>
        <w:t xml:space="preserve"> </w:t>
      </w:r>
      <w:r w:rsidRPr="00C63542">
        <w:rPr>
          <w:rFonts w:ascii="Times New Roman" w:eastAsia="Times New Roman" w:hAnsi="Times New Roman" w:cs="Times New Roman"/>
          <w:color w:val="0D0D0D" w:themeColor="text1" w:themeTint="F2"/>
          <w:sz w:val="24"/>
          <w:szCs w:val="24"/>
        </w:rPr>
        <w:t xml:space="preserve">Minyak atsiri </w:t>
      </w:r>
      <w:r w:rsidR="00693E38" w:rsidRPr="00C63542">
        <w:rPr>
          <w:rFonts w:ascii="Times New Roman" w:eastAsia="Times New Roman" w:hAnsi="Times New Roman" w:cs="Times New Roman"/>
          <w:color w:val="0D0D0D" w:themeColor="text1" w:themeTint="F2"/>
          <w:sz w:val="24"/>
          <w:szCs w:val="24"/>
        </w:rPr>
        <w:t xml:space="preserve">yang berasal </w:t>
      </w:r>
      <w:r w:rsidRPr="00C63542">
        <w:rPr>
          <w:rFonts w:ascii="Times New Roman" w:eastAsia="Times New Roman" w:hAnsi="Times New Roman" w:cs="Times New Roman"/>
          <w:color w:val="0D0D0D" w:themeColor="text1" w:themeTint="F2"/>
          <w:sz w:val="24"/>
          <w:szCs w:val="24"/>
        </w:rPr>
        <w:t>dari tanaman cendana mengandung santalol (sesquiterpenalkohol), santalen (sesquiterpena), santen, santenon, santalal, santalon, dan isovalerilaldehida</w:t>
      </w:r>
      <w:r w:rsidR="00693E38" w:rsidRPr="00C63542">
        <w:rPr>
          <w:rFonts w:ascii="Times New Roman" w:eastAsia="Times New Roman" w:hAnsi="Times New Roman" w:cs="Times New Roman"/>
          <w:color w:val="0D0D0D" w:themeColor="text1" w:themeTint="F2"/>
          <w:sz w:val="24"/>
          <w:szCs w:val="24"/>
        </w:rPr>
        <w:t>.</w:t>
      </w:r>
      <w:r w:rsidRPr="00C63542">
        <w:rPr>
          <w:rFonts w:ascii="Times New Roman" w:eastAsia="Times New Roman" w:hAnsi="Times New Roman" w:cs="Times New Roman"/>
          <w:color w:val="0D0D0D" w:themeColor="text1" w:themeTint="F2"/>
          <w:sz w:val="24"/>
          <w:szCs w:val="24"/>
        </w:rPr>
        <w:t xml:space="preserve"> Sesquiterpenoid </w:t>
      </w:r>
      <w:r w:rsidR="00693E38" w:rsidRPr="00C63542">
        <w:rPr>
          <w:rFonts w:ascii="Times New Roman" w:eastAsia="Times New Roman" w:hAnsi="Times New Roman" w:cs="Times New Roman"/>
          <w:color w:val="0D0D0D" w:themeColor="text1" w:themeTint="F2"/>
          <w:sz w:val="24"/>
          <w:szCs w:val="24"/>
        </w:rPr>
        <w:t xml:space="preserve">bagi tumbuhan penghasilnya berfungsi </w:t>
      </w:r>
      <w:r w:rsidRPr="00C63542">
        <w:rPr>
          <w:rFonts w:ascii="Times New Roman" w:eastAsia="Times New Roman" w:hAnsi="Times New Roman" w:cs="Times New Roman"/>
          <w:color w:val="0D0D0D" w:themeColor="text1" w:themeTint="F2"/>
          <w:sz w:val="24"/>
          <w:szCs w:val="24"/>
        </w:rPr>
        <w:t xml:space="preserve">sebagai senyawa antitoksin dari bakteri dan fungi. </w:t>
      </w:r>
    </w:p>
    <w:p w14:paraId="2D16B819" w14:textId="10D0D7A4" w:rsidR="00501BA5" w:rsidRPr="00C63542" w:rsidRDefault="00501BA5" w:rsidP="00501BA5">
      <w:pPr>
        <w:shd w:val="clear" w:color="auto" w:fill="FFFFFF"/>
        <w:spacing w:line="360" w:lineRule="atLeast"/>
        <w:jc w:val="both"/>
        <w:rPr>
          <w:rFonts w:ascii="Times New Roman" w:eastAsia="Times New Roman" w:hAnsi="Times New Roman" w:cs="Times New Roman"/>
          <w:color w:val="0D0D0D" w:themeColor="text1" w:themeTint="F2"/>
          <w:sz w:val="24"/>
          <w:szCs w:val="24"/>
        </w:rPr>
      </w:pPr>
      <w:r w:rsidRPr="00C63542">
        <w:rPr>
          <w:rFonts w:ascii="Times New Roman" w:eastAsia="Times New Roman" w:hAnsi="Times New Roman" w:cs="Times New Roman"/>
          <w:color w:val="0D0D0D" w:themeColor="text1" w:themeTint="F2"/>
          <w:sz w:val="24"/>
          <w:szCs w:val="24"/>
        </w:rPr>
        <w:tab/>
        <w:t>Nilai ekonomi tanaman cendana didapat dari kandungan minyak (santalol) dalam kayu yang beraroma wangi yang khas. Aroma wangi tersebut berasal dari minyak atsiri yang terkandung dalam kayu terasnya. Kandungan santalol</w:t>
      </w:r>
      <w:r w:rsidR="00DC28B5" w:rsidRPr="00C63542">
        <w:rPr>
          <w:rFonts w:ascii="Times New Roman" w:eastAsia="Times New Roman" w:hAnsi="Times New Roman" w:cs="Times New Roman"/>
          <w:color w:val="0D0D0D" w:themeColor="text1" w:themeTint="F2"/>
          <w:sz w:val="24"/>
          <w:szCs w:val="24"/>
        </w:rPr>
        <w:t xml:space="preserve"> dalam minyak atsiri b</w:t>
      </w:r>
      <w:r w:rsidRPr="00C63542">
        <w:rPr>
          <w:rFonts w:ascii="Times New Roman" w:eastAsia="Times New Roman" w:hAnsi="Times New Roman" w:cs="Times New Roman"/>
          <w:color w:val="0D0D0D" w:themeColor="text1" w:themeTint="F2"/>
          <w:sz w:val="24"/>
          <w:szCs w:val="24"/>
        </w:rPr>
        <w:t xml:space="preserve">ergantung </w:t>
      </w:r>
      <w:r w:rsidR="00DC28B5" w:rsidRPr="00C63542">
        <w:rPr>
          <w:rFonts w:ascii="Times New Roman" w:eastAsia="Times New Roman" w:hAnsi="Times New Roman" w:cs="Times New Roman"/>
          <w:color w:val="0D0D0D" w:themeColor="text1" w:themeTint="F2"/>
          <w:sz w:val="24"/>
          <w:szCs w:val="24"/>
        </w:rPr>
        <w:t>pada umur tanaman (Rahayu dkk,</w:t>
      </w:r>
      <w:r w:rsidRPr="00C63542">
        <w:rPr>
          <w:rFonts w:ascii="Times New Roman" w:eastAsia="Times New Roman" w:hAnsi="Times New Roman" w:cs="Times New Roman"/>
          <w:color w:val="0D0D0D" w:themeColor="text1" w:themeTint="F2"/>
          <w:sz w:val="24"/>
          <w:szCs w:val="24"/>
        </w:rPr>
        <w:t xml:space="preserve"> 2002). Teras batang mengandung minyak 4</w:t>
      </w:r>
      <w:proofErr w:type="gramStart"/>
      <w:r w:rsidRPr="00C63542">
        <w:rPr>
          <w:rFonts w:ascii="Times New Roman" w:eastAsia="Times New Roman" w:hAnsi="Times New Roman" w:cs="Times New Roman"/>
          <w:color w:val="0D0D0D" w:themeColor="text1" w:themeTint="F2"/>
          <w:sz w:val="24"/>
          <w:szCs w:val="24"/>
        </w:rPr>
        <w:t>,50</w:t>
      </w:r>
      <w:proofErr w:type="gramEnd"/>
      <w:r w:rsidRPr="00C63542">
        <w:rPr>
          <w:rFonts w:ascii="Times New Roman" w:eastAsia="Times New Roman" w:hAnsi="Times New Roman" w:cs="Times New Roman"/>
          <w:color w:val="0D0D0D" w:themeColor="text1" w:themeTint="F2"/>
          <w:sz w:val="24"/>
          <w:szCs w:val="24"/>
        </w:rPr>
        <w:t>-4,75%, sedangkan akar mengandung 5,50-5,70% tetapi kadar santalol</w:t>
      </w:r>
      <w:r w:rsidR="00DC28B5" w:rsidRPr="00C63542">
        <w:rPr>
          <w:rFonts w:ascii="Times New Roman" w:eastAsia="Times New Roman" w:hAnsi="Times New Roman" w:cs="Times New Roman"/>
          <w:color w:val="0D0D0D" w:themeColor="text1" w:themeTint="F2"/>
          <w:sz w:val="24"/>
          <w:szCs w:val="24"/>
        </w:rPr>
        <w:t xml:space="preserve"> teras batang lebih ting</w:t>
      </w:r>
      <w:r w:rsidR="003F3617" w:rsidRPr="00C63542">
        <w:rPr>
          <w:rFonts w:ascii="Times New Roman" w:eastAsia="Times New Roman" w:hAnsi="Times New Roman" w:cs="Times New Roman"/>
          <w:color w:val="0D0D0D" w:themeColor="text1" w:themeTint="F2"/>
          <w:sz w:val="24"/>
          <w:szCs w:val="24"/>
        </w:rPr>
        <w:t>gi daripada teras akar (Hermawan,</w:t>
      </w:r>
      <w:r w:rsidRPr="00C63542">
        <w:rPr>
          <w:rFonts w:ascii="Times New Roman" w:eastAsia="Times New Roman" w:hAnsi="Times New Roman" w:cs="Times New Roman"/>
          <w:color w:val="0D0D0D" w:themeColor="text1" w:themeTint="F2"/>
          <w:sz w:val="24"/>
          <w:szCs w:val="24"/>
        </w:rPr>
        <w:t xml:space="preserve"> 1993). Daun, akar dan batang cendana memiliki kandungan kimia berupa saponin dan flavanoida.</w:t>
      </w:r>
      <w:r w:rsidR="003F3617" w:rsidRPr="00C63542">
        <w:rPr>
          <w:rFonts w:ascii="Times New Roman" w:eastAsia="Times New Roman" w:hAnsi="Times New Roman" w:cs="Times New Roman"/>
          <w:color w:val="0D0D0D" w:themeColor="text1" w:themeTint="F2"/>
          <w:sz w:val="24"/>
          <w:szCs w:val="24"/>
        </w:rPr>
        <w:t xml:space="preserve"> P</w:t>
      </w:r>
      <w:r w:rsidRPr="00C63542">
        <w:rPr>
          <w:rFonts w:ascii="Times New Roman" w:eastAsia="Times New Roman" w:hAnsi="Times New Roman" w:cs="Times New Roman"/>
          <w:color w:val="0D0D0D" w:themeColor="text1" w:themeTint="F2"/>
          <w:sz w:val="24"/>
          <w:szCs w:val="24"/>
        </w:rPr>
        <w:t xml:space="preserve">ada bagian daun mengandung antrakinon, akarnya mengandung polifenol dan batangnya mengandung tanin. Gambar 7 menunjukkan sintesis senyawa metabolit sekunder pada batang tanaman cendana melalui lintasan </w:t>
      </w:r>
      <w:r w:rsidRPr="00C63542">
        <w:rPr>
          <w:rStyle w:val="gphoto-photocaption-caption"/>
          <w:rFonts w:ascii="Times New Roman" w:hAnsi="Times New Roman" w:cs="Times New Roman"/>
          <w:color w:val="0D0D0D" w:themeColor="text1" w:themeTint="F2"/>
          <w:sz w:val="24"/>
          <w:szCs w:val="24"/>
        </w:rPr>
        <w:t xml:space="preserve">phenylpropanoid. </w:t>
      </w:r>
    </w:p>
    <w:p w14:paraId="5BA16E4C" w14:textId="77777777"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p>
    <w:p w14:paraId="5B1143EE" w14:textId="77777777" w:rsidR="00501BA5" w:rsidRPr="00C63542" w:rsidRDefault="00501BA5" w:rsidP="00501BA5">
      <w:pPr>
        <w:autoSpaceDE w:val="0"/>
        <w:autoSpaceDN w:val="0"/>
        <w:adjustRightInd w:val="0"/>
        <w:spacing w:line="360" w:lineRule="auto"/>
        <w:jc w:val="both"/>
        <w:rPr>
          <w:rFonts w:ascii="Times New Roman" w:hAnsi="Times New Roman" w:cs="Times New Roman"/>
          <w:color w:val="0D0D0D" w:themeColor="text1" w:themeTint="F2"/>
          <w:sz w:val="24"/>
          <w:szCs w:val="24"/>
        </w:rPr>
      </w:pPr>
    </w:p>
    <w:p w14:paraId="4067F7FF" w14:textId="77777777" w:rsidR="00501BA5" w:rsidRPr="00C63542" w:rsidRDefault="00501BA5" w:rsidP="00501BA5">
      <w:pPr>
        <w:autoSpaceDE w:val="0"/>
        <w:autoSpaceDN w:val="0"/>
        <w:adjustRightInd w:val="0"/>
        <w:spacing w:line="360" w:lineRule="auto"/>
        <w:jc w:val="both"/>
        <w:rPr>
          <w:rStyle w:val="st"/>
          <w:color w:val="0D0D0D" w:themeColor="text1" w:themeTint="F2"/>
        </w:rPr>
      </w:pPr>
      <w:r w:rsidRPr="00C63542">
        <w:rPr>
          <w:rStyle w:val="st"/>
          <w:color w:val="0D0D0D" w:themeColor="text1" w:themeTint="F2"/>
        </w:rPr>
        <w:lastRenderedPageBreak/>
        <w:t xml:space="preserve"> </w:t>
      </w:r>
      <w:r w:rsidRPr="00C63542">
        <w:rPr>
          <w:noProof/>
          <w:color w:val="0D0D0D" w:themeColor="text1" w:themeTint="F2"/>
        </w:rPr>
        <w:drawing>
          <wp:inline distT="0" distB="0" distL="0" distR="0" wp14:anchorId="1425746C" wp14:editId="7BF00B81">
            <wp:extent cx="5886450" cy="39814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886450" cy="3981450"/>
                    </a:xfrm>
                    <a:prstGeom prst="rect">
                      <a:avLst/>
                    </a:prstGeom>
                    <a:noFill/>
                    <a:ln w="9525">
                      <a:noFill/>
                      <a:miter lim="800000"/>
                      <a:headEnd/>
                      <a:tailEnd/>
                    </a:ln>
                  </pic:spPr>
                </pic:pic>
              </a:graphicData>
            </a:graphic>
          </wp:inline>
        </w:drawing>
      </w:r>
    </w:p>
    <w:p w14:paraId="6FA1D91C" w14:textId="77777777" w:rsidR="00501BA5" w:rsidRPr="00C63542" w:rsidRDefault="00501BA5" w:rsidP="00501BA5">
      <w:pPr>
        <w:autoSpaceDE w:val="0"/>
        <w:autoSpaceDN w:val="0"/>
        <w:adjustRightInd w:val="0"/>
        <w:spacing w:line="360" w:lineRule="auto"/>
        <w:jc w:val="center"/>
        <w:rPr>
          <w:rStyle w:val="st"/>
          <w:rFonts w:ascii="Times New Roman" w:hAnsi="Times New Roman" w:cs="Times New Roman"/>
          <w:color w:val="0D0D0D" w:themeColor="text1" w:themeTint="F2"/>
          <w:sz w:val="24"/>
          <w:szCs w:val="24"/>
        </w:rPr>
      </w:pPr>
      <w:r w:rsidRPr="00C63542">
        <w:rPr>
          <w:rStyle w:val="gphoto-photocaption-caption"/>
          <w:rFonts w:ascii="Times New Roman" w:hAnsi="Times New Roman" w:cs="Times New Roman"/>
          <w:color w:val="0D0D0D" w:themeColor="text1" w:themeTint="F2"/>
          <w:sz w:val="24"/>
          <w:szCs w:val="24"/>
        </w:rPr>
        <w:t>Gambar 7. The Phenylpropanoid Pathway operative in Sandalwood</w:t>
      </w:r>
    </w:p>
    <w:p w14:paraId="0B6C59DD" w14:textId="77777777" w:rsidR="003F3617" w:rsidRPr="00C63542" w:rsidRDefault="003F3617" w:rsidP="003F3617">
      <w:pPr>
        <w:pStyle w:val="ListParagraph"/>
        <w:spacing w:after="200" w:line="276" w:lineRule="auto"/>
        <w:contextualSpacing/>
        <w:rPr>
          <w:b/>
          <w:color w:val="0D0D0D" w:themeColor="text1" w:themeTint="F2"/>
        </w:rPr>
      </w:pPr>
    </w:p>
    <w:p w14:paraId="063ACB1F" w14:textId="75D1C480" w:rsidR="00601399" w:rsidRPr="00C63542" w:rsidRDefault="00601399" w:rsidP="003F3617">
      <w:pPr>
        <w:pStyle w:val="ListParagraph"/>
        <w:spacing w:after="200" w:line="276" w:lineRule="auto"/>
        <w:ind w:left="0"/>
        <w:contextualSpacing/>
        <w:jc w:val="center"/>
        <w:rPr>
          <w:b/>
          <w:color w:val="0D0D0D" w:themeColor="text1" w:themeTint="F2"/>
        </w:rPr>
      </w:pPr>
      <w:r w:rsidRPr="00C63542">
        <w:rPr>
          <w:b/>
          <w:color w:val="0D0D0D" w:themeColor="text1" w:themeTint="F2"/>
        </w:rPr>
        <w:t>FAKTOR LINGKUNGAN YANG MEMPENGARUHI PRODUKSI MINYAK</w:t>
      </w:r>
    </w:p>
    <w:p w14:paraId="4482FFD9" w14:textId="2C285F33" w:rsidR="00601399" w:rsidRPr="00C63542" w:rsidRDefault="00601399" w:rsidP="00601399">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Arial" w:hAnsi="Arial" w:cs="Arial"/>
          <w:color w:val="0D0D0D" w:themeColor="text1" w:themeTint="F2"/>
          <w:sz w:val="20"/>
          <w:szCs w:val="20"/>
        </w:rPr>
        <w:tab/>
      </w:r>
      <w:r w:rsidRPr="00C63542">
        <w:rPr>
          <w:rFonts w:ascii="Times New Roman" w:hAnsi="Times New Roman" w:cs="Times New Roman"/>
          <w:color w:val="0D0D0D" w:themeColor="text1" w:themeTint="F2"/>
          <w:sz w:val="24"/>
          <w:szCs w:val="24"/>
        </w:rPr>
        <w:t>Produksi minyak yang dihasilkan oleh tanaman cendana dipengaruhi oleh faktor lingkungan diantaranya faktor iklim (terutama jumlah, sebaran hujan) dan faktor tanah. Pada selang ketinggian tempat 0-1.800 m dpl di Pulau Timor, ternyata pertumbuhan cendana optimum pada ketinggian tempat 800-1.100 m</w:t>
      </w:r>
      <w:r w:rsidR="00E40702" w:rsidRPr="00C63542">
        <w:rPr>
          <w:rFonts w:ascii="Times New Roman" w:hAnsi="Times New Roman" w:cs="Times New Roman"/>
          <w:color w:val="0D0D0D" w:themeColor="text1" w:themeTint="F2"/>
          <w:sz w:val="24"/>
          <w:szCs w:val="24"/>
        </w:rPr>
        <w:t>dpl</w:t>
      </w:r>
      <w:r w:rsidRPr="00C63542">
        <w:rPr>
          <w:rFonts w:ascii="Times New Roman" w:hAnsi="Times New Roman" w:cs="Times New Roman"/>
          <w:color w:val="0D0D0D" w:themeColor="text1" w:themeTint="F2"/>
          <w:sz w:val="24"/>
          <w:szCs w:val="24"/>
        </w:rPr>
        <w:t xml:space="preserve"> dengan curah hujan 625-1.625 mm/tahun</w:t>
      </w:r>
      <w:r w:rsidR="00E40702" w:rsidRPr="00C63542">
        <w:rPr>
          <w:rFonts w:ascii="Times New Roman" w:hAnsi="Times New Roman" w:cs="Times New Roman"/>
          <w:color w:val="0D0D0D" w:themeColor="text1" w:themeTint="F2"/>
          <w:sz w:val="24"/>
          <w:szCs w:val="24"/>
        </w:rPr>
        <w:t xml:space="preserve"> </w:t>
      </w:r>
      <w:r w:rsidRPr="00C63542">
        <w:rPr>
          <w:rFonts w:ascii="Times New Roman" w:hAnsi="Times New Roman" w:cs="Times New Roman"/>
          <w:color w:val="0D0D0D" w:themeColor="text1" w:themeTint="F2"/>
          <w:sz w:val="24"/>
          <w:szCs w:val="24"/>
        </w:rPr>
        <w:t>(Surata, 1992</w:t>
      </w:r>
      <w:proofErr w:type="gramStart"/>
      <w:r w:rsidRPr="00C63542">
        <w:rPr>
          <w:rFonts w:ascii="Times New Roman" w:hAnsi="Times New Roman" w:cs="Times New Roman"/>
          <w:color w:val="0D0D0D" w:themeColor="text1" w:themeTint="F2"/>
          <w:sz w:val="24"/>
          <w:szCs w:val="24"/>
        </w:rPr>
        <w:t>) .</w:t>
      </w:r>
      <w:proofErr w:type="gramEnd"/>
      <w:r w:rsidRPr="00C63542">
        <w:rPr>
          <w:rFonts w:ascii="Times New Roman" w:hAnsi="Times New Roman" w:cs="Times New Roman"/>
          <w:color w:val="0D0D0D" w:themeColor="text1" w:themeTint="F2"/>
          <w:sz w:val="24"/>
          <w:szCs w:val="24"/>
        </w:rPr>
        <w:t xml:space="preserve"> Hal ini menunjukkan bahwa cendana sebagaimana jenis pohon lain di daerah bertipe iklim relatif kering (tipe iklim D dan E) tumbuh lebih baik pada ketersediaan air tanah yang lebih besar hasil infiltrasi (hujan) yang tertahan di dalam lapisan tanah sebagai tempat tumbuh. Persyaratan tumbuh tanaman </w:t>
      </w:r>
      <w:proofErr w:type="gramStart"/>
      <w:r w:rsidRPr="00C63542">
        <w:rPr>
          <w:rFonts w:ascii="Times New Roman" w:hAnsi="Times New Roman" w:cs="Times New Roman"/>
          <w:color w:val="0D0D0D" w:themeColor="text1" w:themeTint="F2"/>
          <w:sz w:val="24"/>
          <w:szCs w:val="24"/>
        </w:rPr>
        <w:t>cendana  yang</w:t>
      </w:r>
      <w:proofErr w:type="gramEnd"/>
      <w:r w:rsidRPr="00C63542">
        <w:rPr>
          <w:rFonts w:ascii="Times New Roman" w:hAnsi="Times New Roman" w:cs="Times New Roman"/>
          <w:color w:val="0D0D0D" w:themeColor="text1" w:themeTint="F2"/>
          <w:sz w:val="24"/>
          <w:szCs w:val="24"/>
        </w:rPr>
        <w:t xml:space="preserve"> menyebutkan jumlah bulan kering (BK) yaitu jumlah curah hujan sebesar ≥ 60 mm/th = 4, diperlukan untuk pembentukkan kayu teras.</w:t>
      </w:r>
    </w:p>
    <w:p w14:paraId="33505D86" w14:textId="6D2AD409" w:rsidR="00601399" w:rsidRPr="00C63542" w:rsidRDefault="00601399" w:rsidP="00601399">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Pada ketinggian tempat yang lebih dari 1.100 m</w:t>
      </w:r>
      <w:r w:rsidR="003C06EE" w:rsidRPr="00C63542">
        <w:rPr>
          <w:rFonts w:ascii="Times New Roman" w:hAnsi="Times New Roman" w:cs="Times New Roman"/>
          <w:color w:val="0D0D0D" w:themeColor="text1" w:themeTint="F2"/>
          <w:sz w:val="24"/>
          <w:szCs w:val="24"/>
        </w:rPr>
        <w:t>dpl,</w:t>
      </w:r>
      <w:r w:rsidRPr="00C63542">
        <w:rPr>
          <w:rFonts w:ascii="Times New Roman" w:hAnsi="Times New Roman" w:cs="Times New Roman"/>
          <w:color w:val="0D0D0D" w:themeColor="text1" w:themeTint="F2"/>
          <w:sz w:val="24"/>
          <w:szCs w:val="24"/>
        </w:rPr>
        <w:t xml:space="preserve"> suhu atmosfir dan tanah makin rendah sesuai dengan analogi iklim vertikal. Pada kondisi demikian kemampuan </w:t>
      </w:r>
      <w:r w:rsidR="00E40702" w:rsidRPr="00C63542">
        <w:rPr>
          <w:rFonts w:ascii="Times New Roman" w:hAnsi="Times New Roman" w:cs="Times New Roman"/>
          <w:color w:val="0D0D0D" w:themeColor="text1" w:themeTint="F2"/>
          <w:sz w:val="24"/>
          <w:szCs w:val="24"/>
        </w:rPr>
        <w:t>tanaman dalam menyerap unsur hara</w:t>
      </w:r>
      <w:r w:rsidRPr="00C63542">
        <w:rPr>
          <w:rFonts w:ascii="Times New Roman" w:hAnsi="Times New Roman" w:cs="Times New Roman"/>
          <w:color w:val="0D0D0D" w:themeColor="text1" w:themeTint="F2"/>
          <w:sz w:val="24"/>
          <w:szCs w:val="24"/>
        </w:rPr>
        <w:t xml:space="preserve"> dan air menurun</w:t>
      </w:r>
      <w:r w:rsidR="00E40702" w:rsidRPr="00C63542">
        <w:rPr>
          <w:rFonts w:ascii="Times New Roman" w:hAnsi="Times New Roman" w:cs="Times New Roman"/>
          <w:color w:val="0D0D0D" w:themeColor="text1" w:themeTint="F2"/>
          <w:sz w:val="24"/>
          <w:szCs w:val="24"/>
        </w:rPr>
        <w:t xml:space="preserve"> sehingga</w:t>
      </w:r>
      <w:r w:rsidRPr="00C63542">
        <w:rPr>
          <w:rFonts w:ascii="Times New Roman" w:hAnsi="Times New Roman" w:cs="Times New Roman"/>
          <w:color w:val="0D0D0D" w:themeColor="text1" w:themeTint="F2"/>
          <w:sz w:val="24"/>
          <w:szCs w:val="24"/>
        </w:rPr>
        <w:t xml:space="preserve"> pertumbuhan pohon cendana menjadi kurang optimum</w:t>
      </w:r>
      <w:r w:rsidRPr="00C63542">
        <w:rPr>
          <w:rFonts w:ascii="Arial" w:hAnsi="Arial" w:cs="Arial"/>
          <w:color w:val="0D0D0D" w:themeColor="text1" w:themeTint="F2"/>
          <w:sz w:val="20"/>
          <w:szCs w:val="20"/>
        </w:rPr>
        <w:t>.</w:t>
      </w:r>
      <w:r w:rsidR="003C06EE" w:rsidRPr="00C63542">
        <w:rPr>
          <w:rFonts w:ascii="Times New Roman" w:hAnsi="Times New Roman" w:cs="Times New Roman"/>
          <w:color w:val="0D0D0D" w:themeColor="text1" w:themeTint="F2"/>
          <w:sz w:val="24"/>
          <w:szCs w:val="24"/>
        </w:rPr>
        <w:t xml:space="preserve"> Hal ini berkaitan dengan f</w:t>
      </w:r>
      <w:r w:rsidRPr="00C63542">
        <w:rPr>
          <w:rFonts w:ascii="Times New Roman" w:hAnsi="Times New Roman" w:cs="Times New Roman"/>
          <w:color w:val="0D0D0D" w:themeColor="text1" w:themeTint="F2"/>
          <w:sz w:val="24"/>
          <w:szCs w:val="24"/>
        </w:rPr>
        <w:t xml:space="preserve">otosintesis sebagai proses yang menghasilkan karbohidrat. </w:t>
      </w:r>
      <w:r w:rsidRPr="00C63542">
        <w:rPr>
          <w:rFonts w:ascii="Times New Roman" w:hAnsi="Times New Roman" w:cs="Times New Roman"/>
          <w:color w:val="0D0D0D" w:themeColor="text1" w:themeTint="F2"/>
          <w:sz w:val="24"/>
          <w:szCs w:val="24"/>
        </w:rPr>
        <w:lastRenderedPageBreak/>
        <w:t xml:space="preserve">Karbohidrat </w:t>
      </w:r>
      <w:proofErr w:type="gramStart"/>
      <w:r w:rsidRPr="00C63542">
        <w:rPr>
          <w:rFonts w:ascii="Times New Roman" w:hAnsi="Times New Roman" w:cs="Times New Roman"/>
          <w:color w:val="0D0D0D" w:themeColor="text1" w:themeTint="F2"/>
          <w:sz w:val="24"/>
          <w:szCs w:val="24"/>
        </w:rPr>
        <w:t>sebagai  produk</w:t>
      </w:r>
      <w:proofErr w:type="gramEnd"/>
      <w:r w:rsidRPr="00C63542">
        <w:rPr>
          <w:rFonts w:ascii="Times New Roman" w:hAnsi="Times New Roman" w:cs="Times New Roman"/>
          <w:color w:val="0D0D0D" w:themeColor="text1" w:themeTint="F2"/>
          <w:sz w:val="24"/>
          <w:szCs w:val="24"/>
        </w:rPr>
        <w:t xml:space="preserve"> utama yang dihasilkan dari fotosintesis (jalur metabolisme primer) merupakan prekursor yang diperlukan untuk menghasilkan berbagai senyawa metabolit sekunder termasuk terpenoid. Fotosintesis pada tanaman </w:t>
      </w:r>
      <w:proofErr w:type="gramStart"/>
      <w:r w:rsidRPr="00C63542">
        <w:rPr>
          <w:rFonts w:ascii="Times New Roman" w:hAnsi="Times New Roman" w:cs="Times New Roman"/>
          <w:color w:val="0D0D0D" w:themeColor="text1" w:themeTint="F2"/>
          <w:sz w:val="24"/>
          <w:szCs w:val="24"/>
        </w:rPr>
        <w:t>akan</w:t>
      </w:r>
      <w:proofErr w:type="gramEnd"/>
      <w:r w:rsidRPr="00C63542">
        <w:rPr>
          <w:rFonts w:ascii="Times New Roman" w:hAnsi="Times New Roman" w:cs="Times New Roman"/>
          <w:color w:val="0D0D0D" w:themeColor="text1" w:themeTint="F2"/>
          <w:sz w:val="24"/>
          <w:szCs w:val="24"/>
        </w:rPr>
        <w:t xml:space="preserve"> berjalan dengan baik apabila faktor-faktor yang terlibat dalam berjalannya fotosintesis tersedia optimal diantaranya cahaya matahari, klorofil, air, CO</w:t>
      </w:r>
      <w:r w:rsidRPr="00C63542">
        <w:rPr>
          <w:rFonts w:ascii="Times New Roman" w:hAnsi="Times New Roman" w:cs="Times New Roman"/>
          <w:color w:val="0D0D0D" w:themeColor="text1" w:themeTint="F2"/>
          <w:sz w:val="24"/>
          <w:szCs w:val="24"/>
          <w:vertAlign w:val="subscript"/>
        </w:rPr>
        <w:t>2</w:t>
      </w:r>
      <w:r w:rsidRPr="00C63542">
        <w:rPr>
          <w:rFonts w:ascii="Times New Roman" w:hAnsi="Times New Roman" w:cs="Times New Roman"/>
          <w:color w:val="0D0D0D" w:themeColor="text1" w:themeTint="F2"/>
          <w:sz w:val="24"/>
          <w:szCs w:val="24"/>
        </w:rPr>
        <w:t xml:space="preserve"> dan unsur hara</w:t>
      </w:r>
      <w:r w:rsidR="004069AE" w:rsidRPr="00C63542">
        <w:rPr>
          <w:rFonts w:ascii="Times New Roman" w:hAnsi="Times New Roman" w:cs="Times New Roman"/>
          <w:color w:val="0D0D0D" w:themeColor="text1" w:themeTint="F2"/>
          <w:sz w:val="24"/>
          <w:szCs w:val="24"/>
        </w:rPr>
        <w:t xml:space="preserve"> serta keadaan tanaman itu sendiri</w:t>
      </w:r>
      <w:r w:rsidRPr="00C63542">
        <w:rPr>
          <w:rFonts w:ascii="Times New Roman" w:hAnsi="Times New Roman" w:cs="Times New Roman"/>
          <w:color w:val="0D0D0D" w:themeColor="text1" w:themeTint="F2"/>
          <w:sz w:val="24"/>
          <w:szCs w:val="24"/>
        </w:rPr>
        <w:t xml:space="preserve">. </w:t>
      </w:r>
    </w:p>
    <w:p w14:paraId="2D20AF6E" w14:textId="5E3C5C26" w:rsidR="00601399" w:rsidRPr="00C63542" w:rsidRDefault="00601399" w:rsidP="00601399">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Arial" w:hAnsi="Arial" w:cs="Arial"/>
          <w:color w:val="0D0D0D" w:themeColor="text1" w:themeTint="F2"/>
          <w:sz w:val="20"/>
          <w:szCs w:val="20"/>
        </w:rPr>
        <w:tab/>
      </w:r>
      <w:r w:rsidRPr="00C63542">
        <w:rPr>
          <w:rFonts w:ascii="Times New Roman" w:hAnsi="Times New Roman" w:cs="Times New Roman"/>
          <w:color w:val="0D0D0D" w:themeColor="text1" w:themeTint="F2"/>
          <w:sz w:val="24"/>
          <w:szCs w:val="24"/>
        </w:rPr>
        <w:t xml:space="preserve">Cendana adalah jenis tanaman yang bersifat </w:t>
      </w:r>
      <w:r w:rsidR="00EE6674" w:rsidRPr="00C63542">
        <w:rPr>
          <w:rFonts w:ascii="Times New Roman" w:hAnsi="Times New Roman" w:cs="Times New Roman"/>
          <w:color w:val="0D0D0D" w:themeColor="text1" w:themeTint="F2"/>
          <w:sz w:val="24"/>
          <w:szCs w:val="24"/>
        </w:rPr>
        <w:t>semi parasit</w:t>
      </w:r>
      <w:r w:rsidRPr="00C63542">
        <w:rPr>
          <w:rFonts w:ascii="Times New Roman" w:hAnsi="Times New Roman" w:cs="Times New Roman"/>
          <w:color w:val="0D0D0D" w:themeColor="text1" w:themeTint="F2"/>
          <w:sz w:val="24"/>
          <w:szCs w:val="24"/>
        </w:rPr>
        <w:t xml:space="preserve">, sehingga membutuhkan tanaman inang untuk memasok beberapa unsur hara yang digunakan untuk pertumbuhan (Rahayu </w:t>
      </w:r>
      <w:r w:rsidR="00575DDE" w:rsidRPr="00C63542">
        <w:rPr>
          <w:rFonts w:ascii="Times New Roman" w:hAnsi="Times New Roman" w:cs="Times New Roman"/>
          <w:color w:val="0D0D0D" w:themeColor="text1" w:themeTint="F2"/>
          <w:sz w:val="24"/>
          <w:szCs w:val="24"/>
        </w:rPr>
        <w:t xml:space="preserve">dkk, </w:t>
      </w:r>
      <w:r w:rsidRPr="00C63542">
        <w:rPr>
          <w:rFonts w:ascii="Times New Roman" w:hAnsi="Times New Roman" w:cs="Times New Roman"/>
          <w:color w:val="0D0D0D" w:themeColor="text1" w:themeTint="F2"/>
          <w:sz w:val="24"/>
          <w:szCs w:val="24"/>
        </w:rPr>
        <w:t>2002 dan Hermawan 1993). Lebih lanjut Rahayu</w:t>
      </w:r>
      <w:r w:rsidR="00575DDE" w:rsidRPr="00C63542">
        <w:rPr>
          <w:rFonts w:ascii="Times New Roman" w:hAnsi="Times New Roman" w:cs="Times New Roman"/>
          <w:color w:val="0D0D0D" w:themeColor="text1" w:themeTint="F2"/>
          <w:sz w:val="24"/>
          <w:szCs w:val="24"/>
        </w:rPr>
        <w:t xml:space="preserve"> dkk</w:t>
      </w:r>
      <w:r w:rsidRPr="00C63542">
        <w:rPr>
          <w:rFonts w:ascii="Times New Roman" w:hAnsi="Times New Roman" w:cs="Times New Roman"/>
          <w:color w:val="0D0D0D" w:themeColor="text1" w:themeTint="F2"/>
          <w:sz w:val="24"/>
          <w:szCs w:val="24"/>
        </w:rPr>
        <w:t xml:space="preserve"> (2002) menyebutkan bahwa unsur hara yang diambil dari </w:t>
      </w:r>
      <w:r w:rsidR="00575DDE" w:rsidRPr="00C63542">
        <w:rPr>
          <w:rFonts w:ascii="Times New Roman" w:hAnsi="Times New Roman" w:cs="Times New Roman"/>
          <w:color w:val="0D0D0D" w:themeColor="text1" w:themeTint="F2"/>
          <w:sz w:val="24"/>
          <w:szCs w:val="24"/>
        </w:rPr>
        <w:t>inang adalah nitrogen (N), f</w:t>
      </w:r>
      <w:r w:rsidRPr="00C63542">
        <w:rPr>
          <w:rFonts w:ascii="Times New Roman" w:hAnsi="Times New Roman" w:cs="Times New Roman"/>
          <w:color w:val="0D0D0D" w:themeColor="text1" w:themeTint="F2"/>
          <w:sz w:val="24"/>
          <w:szCs w:val="24"/>
        </w:rPr>
        <w:t xml:space="preserve">osfor (P), kalium (K) dan asam amino, sedangkan unsur kalsium (Ca) diambil sendiri dari dalam tanah. Tumbuhan inang juga berfungsi sebagai peneduh ketika cendana masih dalam tingkat semai. Parasitisme cendana dengan inangnya terjadi melalui kontak akar. </w:t>
      </w:r>
      <w:r w:rsidR="00575DDE" w:rsidRPr="00C63542">
        <w:rPr>
          <w:rFonts w:ascii="Times New Roman" w:hAnsi="Times New Roman" w:cs="Times New Roman"/>
          <w:color w:val="0D0D0D" w:themeColor="text1" w:themeTint="F2"/>
          <w:sz w:val="24"/>
          <w:szCs w:val="24"/>
        </w:rPr>
        <w:t>Nutrisi dari akar inang mengalir ke akar cendana s</w:t>
      </w:r>
      <w:r w:rsidRPr="00C63542">
        <w:rPr>
          <w:rFonts w:ascii="Times New Roman" w:hAnsi="Times New Roman" w:cs="Times New Roman"/>
          <w:color w:val="0D0D0D" w:themeColor="text1" w:themeTint="F2"/>
          <w:sz w:val="24"/>
          <w:szCs w:val="24"/>
        </w:rPr>
        <w:t>etelah kontak akar terjadi</w:t>
      </w:r>
      <w:r w:rsidR="00575DDE" w:rsidRPr="00C63542">
        <w:rPr>
          <w:rFonts w:ascii="Times New Roman" w:hAnsi="Times New Roman" w:cs="Times New Roman"/>
          <w:color w:val="0D0D0D" w:themeColor="text1" w:themeTint="F2"/>
          <w:sz w:val="24"/>
          <w:szCs w:val="24"/>
        </w:rPr>
        <w:t>.</w:t>
      </w:r>
      <w:r w:rsidRPr="00C63542">
        <w:rPr>
          <w:rFonts w:ascii="Times New Roman" w:hAnsi="Times New Roman" w:cs="Times New Roman"/>
          <w:color w:val="0D0D0D" w:themeColor="text1" w:themeTint="F2"/>
          <w:sz w:val="24"/>
          <w:szCs w:val="24"/>
        </w:rPr>
        <w:t xml:space="preserve"> </w:t>
      </w:r>
    </w:p>
    <w:p w14:paraId="59F6C8F4" w14:textId="24BBA518" w:rsidR="00601399" w:rsidRPr="00C63542" w:rsidRDefault="00601399" w:rsidP="00601399">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 xml:space="preserve">Parasitisme ini secara morfologi dapat dilihat dari adanya titik sambung akar. Kontak tersebut diawali dengan terbentuknya </w:t>
      </w:r>
      <w:r w:rsidRPr="00C63542">
        <w:rPr>
          <w:rFonts w:ascii="Times New Roman" w:hAnsi="Times New Roman" w:cs="Times New Roman"/>
          <w:i/>
          <w:iCs/>
          <w:color w:val="0D0D0D" w:themeColor="text1" w:themeTint="F2"/>
          <w:sz w:val="24"/>
          <w:szCs w:val="24"/>
        </w:rPr>
        <w:t xml:space="preserve">houstorium </w:t>
      </w:r>
      <w:r w:rsidRPr="00C63542">
        <w:rPr>
          <w:rFonts w:ascii="Times New Roman" w:hAnsi="Times New Roman" w:cs="Times New Roman"/>
          <w:color w:val="0D0D0D" w:themeColor="text1" w:themeTint="F2"/>
          <w:sz w:val="24"/>
          <w:szCs w:val="24"/>
        </w:rPr>
        <w:t xml:space="preserve">yang tumbuh pada bulu-bulu akar cendana. </w:t>
      </w:r>
      <w:r w:rsidRPr="00C63542">
        <w:rPr>
          <w:rFonts w:ascii="Times New Roman" w:hAnsi="Times New Roman" w:cs="Times New Roman"/>
          <w:i/>
          <w:iCs/>
          <w:color w:val="0D0D0D" w:themeColor="text1" w:themeTint="F2"/>
          <w:sz w:val="24"/>
          <w:szCs w:val="24"/>
        </w:rPr>
        <w:t xml:space="preserve">Houstorium </w:t>
      </w:r>
      <w:r w:rsidRPr="00C63542">
        <w:rPr>
          <w:rFonts w:ascii="Times New Roman" w:hAnsi="Times New Roman" w:cs="Times New Roman"/>
          <w:color w:val="0D0D0D" w:themeColor="text1" w:themeTint="F2"/>
          <w:sz w:val="24"/>
          <w:szCs w:val="24"/>
        </w:rPr>
        <w:t xml:space="preserve">adalah modifikasi akar cendana yang menempel pada akar tanaman inang yang digunakan sebagai alat untuk menyerap unsur hara dari tanaman inangnya (Rahayu </w:t>
      </w:r>
      <w:r w:rsidR="003B266B" w:rsidRPr="00C63542">
        <w:rPr>
          <w:rFonts w:ascii="Times New Roman" w:hAnsi="Times New Roman" w:cs="Times New Roman"/>
          <w:iCs/>
          <w:color w:val="0D0D0D" w:themeColor="text1" w:themeTint="F2"/>
          <w:sz w:val="24"/>
          <w:szCs w:val="24"/>
        </w:rPr>
        <w:t>dkk</w:t>
      </w:r>
      <w:r w:rsidR="003B266B" w:rsidRPr="00C63542">
        <w:rPr>
          <w:rFonts w:ascii="Times New Roman" w:hAnsi="Times New Roman" w:cs="Times New Roman"/>
          <w:color w:val="0D0D0D" w:themeColor="text1" w:themeTint="F2"/>
          <w:sz w:val="24"/>
          <w:szCs w:val="24"/>
        </w:rPr>
        <w:t>,</w:t>
      </w:r>
      <w:r w:rsidRPr="00C63542">
        <w:rPr>
          <w:rFonts w:ascii="Times New Roman" w:hAnsi="Times New Roman" w:cs="Times New Roman"/>
          <w:color w:val="0D0D0D" w:themeColor="text1" w:themeTint="F2"/>
          <w:sz w:val="24"/>
          <w:szCs w:val="24"/>
        </w:rPr>
        <w:t xml:space="preserve"> 2002). </w:t>
      </w:r>
      <w:r w:rsidR="00AC6841" w:rsidRPr="00C63542">
        <w:rPr>
          <w:rFonts w:ascii="Times New Roman" w:hAnsi="Times New Roman" w:cs="Times New Roman"/>
          <w:i/>
          <w:iCs/>
          <w:color w:val="0D0D0D" w:themeColor="text1" w:themeTint="F2"/>
          <w:sz w:val="24"/>
          <w:szCs w:val="24"/>
        </w:rPr>
        <w:t>Ha</w:t>
      </w:r>
      <w:r w:rsidRPr="00C63542">
        <w:rPr>
          <w:rFonts w:ascii="Times New Roman" w:hAnsi="Times New Roman" w:cs="Times New Roman"/>
          <w:i/>
          <w:iCs/>
          <w:color w:val="0D0D0D" w:themeColor="text1" w:themeTint="F2"/>
          <w:sz w:val="24"/>
          <w:szCs w:val="24"/>
        </w:rPr>
        <w:t xml:space="preserve">ustorium </w:t>
      </w:r>
      <w:r w:rsidRPr="00C63542">
        <w:rPr>
          <w:rFonts w:ascii="Times New Roman" w:hAnsi="Times New Roman" w:cs="Times New Roman"/>
          <w:color w:val="0D0D0D" w:themeColor="text1" w:themeTint="F2"/>
          <w:sz w:val="24"/>
          <w:szCs w:val="24"/>
        </w:rPr>
        <w:t>pada cendana dewasa berbentuk piramida sedangkan pada tanaman muda berbentuk bola berwarna hijau kekuningan.</w:t>
      </w:r>
    </w:p>
    <w:p w14:paraId="6B88291B" w14:textId="4113A666" w:rsidR="00601399" w:rsidRPr="00C63542" w:rsidRDefault="00601399" w:rsidP="00601399">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 xml:space="preserve">Badan Penelitian dan Pengembangan Kehutanan (1992) menyatakan bahwa cendana mempunyai kisaran inang yang sangat luas, lebih dari 300 jenis telah diketahui sebagai inang cendana. Rahayu </w:t>
      </w:r>
      <w:r w:rsidR="00AC6841" w:rsidRPr="00C63542">
        <w:rPr>
          <w:rFonts w:ascii="Times New Roman" w:hAnsi="Times New Roman" w:cs="Times New Roman"/>
          <w:iCs/>
          <w:color w:val="0D0D0D" w:themeColor="text1" w:themeTint="F2"/>
          <w:sz w:val="24"/>
          <w:szCs w:val="24"/>
        </w:rPr>
        <w:t>dkk</w:t>
      </w:r>
      <w:r w:rsidRPr="00C63542">
        <w:rPr>
          <w:rFonts w:ascii="Times New Roman" w:hAnsi="Times New Roman" w:cs="Times New Roman"/>
          <w:color w:val="0D0D0D" w:themeColor="text1" w:themeTint="F2"/>
          <w:sz w:val="24"/>
          <w:szCs w:val="24"/>
        </w:rPr>
        <w:t xml:space="preserve"> (2002) menyebutkan bahwa jenis inang pada cendana dikelompokkan menjadi inang primer atau semi permanen dan inang sekunder atau permanen. Inang primer adalah inang yang diperlukan cendana pada tingkat awal pertumbuhan yaitu pembibitan. Jenis inang primer yang dapat digunakan antara lain kaliandra (</w:t>
      </w:r>
      <w:r w:rsidRPr="00C63542">
        <w:rPr>
          <w:rFonts w:ascii="Times New Roman" w:hAnsi="Times New Roman" w:cs="Times New Roman"/>
          <w:i/>
          <w:iCs/>
          <w:color w:val="0D0D0D" w:themeColor="text1" w:themeTint="F2"/>
          <w:sz w:val="24"/>
          <w:szCs w:val="24"/>
        </w:rPr>
        <w:t>Caliandra callothyrsus</w:t>
      </w:r>
      <w:r w:rsidRPr="00C63542">
        <w:rPr>
          <w:rFonts w:ascii="Times New Roman" w:hAnsi="Times New Roman" w:cs="Times New Roman"/>
          <w:color w:val="0D0D0D" w:themeColor="text1" w:themeTint="F2"/>
          <w:sz w:val="24"/>
          <w:szCs w:val="24"/>
        </w:rPr>
        <w:t>), knamok (</w:t>
      </w:r>
      <w:r w:rsidRPr="00C63542">
        <w:rPr>
          <w:rFonts w:ascii="Times New Roman" w:hAnsi="Times New Roman" w:cs="Times New Roman"/>
          <w:i/>
          <w:iCs/>
          <w:color w:val="0D0D0D" w:themeColor="text1" w:themeTint="F2"/>
          <w:sz w:val="24"/>
          <w:szCs w:val="24"/>
        </w:rPr>
        <w:t>Cassia timorensis</w:t>
      </w:r>
      <w:r w:rsidRPr="00C63542">
        <w:rPr>
          <w:rFonts w:ascii="Times New Roman" w:hAnsi="Times New Roman" w:cs="Times New Roman"/>
          <w:color w:val="0D0D0D" w:themeColor="text1" w:themeTint="F2"/>
          <w:sz w:val="24"/>
          <w:szCs w:val="24"/>
        </w:rPr>
        <w:t>), gude atau kacang turis (</w:t>
      </w:r>
      <w:r w:rsidRPr="00C63542">
        <w:rPr>
          <w:rFonts w:ascii="Times New Roman" w:hAnsi="Times New Roman" w:cs="Times New Roman"/>
          <w:i/>
          <w:iCs/>
          <w:color w:val="0D0D0D" w:themeColor="text1" w:themeTint="F2"/>
          <w:sz w:val="24"/>
          <w:szCs w:val="24"/>
        </w:rPr>
        <w:t xml:space="preserve">Cajanus </w:t>
      </w:r>
      <w:proofErr w:type="gramStart"/>
      <w:r w:rsidRPr="00C63542">
        <w:rPr>
          <w:rFonts w:ascii="Times New Roman" w:hAnsi="Times New Roman" w:cs="Times New Roman"/>
          <w:i/>
          <w:iCs/>
          <w:color w:val="0D0D0D" w:themeColor="text1" w:themeTint="F2"/>
          <w:sz w:val="24"/>
          <w:szCs w:val="24"/>
        </w:rPr>
        <w:t>cajan</w:t>
      </w:r>
      <w:proofErr w:type="gramEnd"/>
      <w:r w:rsidRPr="00C63542">
        <w:rPr>
          <w:rFonts w:ascii="Times New Roman" w:hAnsi="Times New Roman" w:cs="Times New Roman"/>
          <w:color w:val="0D0D0D" w:themeColor="text1" w:themeTint="F2"/>
          <w:sz w:val="24"/>
          <w:szCs w:val="24"/>
        </w:rPr>
        <w:t>), lamtoro (</w:t>
      </w:r>
      <w:r w:rsidRPr="00C63542">
        <w:rPr>
          <w:rFonts w:ascii="Times New Roman" w:hAnsi="Times New Roman" w:cs="Times New Roman"/>
          <w:i/>
          <w:iCs/>
          <w:color w:val="0D0D0D" w:themeColor="text1" w:themeTint="F2"/>
          <w:sz w:val="24"/>
          <w:szCs w:val="24"/>
        </w:rPr>
        <w:t>Leucaena</w:t>
      </w:r>
      <w:r w:rsidRPr="00C63542">
        <w:rPr>
          <w:rFonts w:ascii="Times New Roman" w:hAnsi="Times New Roman" w:cs="Times New Roman"/>
          <w:color w:val="0D0D0D" w:themeColor="text1" w:themeTint="F2"/>
          <w:sz w:val="24"/>
          <w:szCs w:val="24"/>
        </w:rPr>
        <w:t xml:space="preserve"> </w:t>
      </w:r>
      <w:r w:rsidRPr="00C63542">
        <w:rPr>
          <w:rFonts w:ascii="Times New Roman" w:hAnsi="Times New Roman" w:cs="Times New Roman"/>
          <w:i/>
          <w:iCs/>
          <w:color w:val="0D0D0D" w:themeColor="text1" w:themeTint="F2"/>
          <w:sz w:val="24"/>
          <w:szCs w:val="24"/>
        </w:rPr>
        <w:t>glauca</w:t>
      </w:r>
      <w:r w:rsidRPr="00C63542">
        <w:rPr>
          <w:rFonts w:ascii="Times New Roman" w:hAnsi="Times New Roman" w:cs="Times New Roman"/>
          <w:color w:val="0D0D0D" w:themeColor="text1" w:themeTint="F2"/>
          <w:sz w:val="24"/>
          <w:szCs w:val="24"/>
        </w:rPr>
        <w:t>), cabe (</w:t>
      </w:r>
      <w:r w:rsidRPr="00C63542">
        <w:rPr>
          <w:rFonts w:ascii="Times New Roman" w:hAnsi="Times New Roman" w:cs="Times New Roman"/>
          <w:i/>
          <w:iCs/>
          <w:color w:val="0D0D0D" w:themeColor="text1" w:themeTint="F2"/>
          <w:sz w:val="24"/>
          <w:szCs w:val="24"/>
        </w:rPr>
        <w:t>Capsicum annum</w:t>
      </w:r>
      <w:r w:rsidRPr="00C63542">
        <w:rPr>
          <w:rFonts w:ascii="Times New Roman" w:hAnsi="Times New Roman" w:cs="Times New Roman"/>
          <w:color w:val="0D0D0D" w:themeColor="text1" w:themeTint="F2"/>
          <w:sz w:val="24"/>
          <w:szCs w:val="24"/>
        </w:rPr>
        <w:t>) dan turi (</w:t>
      </w:r>
      <w:r w:rsidRPr="00C63542">
        <w:rPr>
          <w:rFonts w:ascii="Times New Roman" w:hAnsi="Times New Roman" w:cs="Times New Roman"/>
          <w:i/>
          <w:iCs/>
          <w:color w:val="0D0D0D" w:themeColor="text1" w:themeTint="F2"/>
          <w:sz w:val="24"/>
          <w:szCs w:val="24"/>
        </w:rPr>
        <w:t>Sesbania grandiflora</w:t>
      </w:r>
      <w:r w:rsidRPr="00C63542">
        <w:rPr>
          <w:rFonts w:ascii="Times New Roman" w:hAnsi="Times New Roman" w:cs="Times New Roman"/>
          <w:color w:val="0D0D0D" w:themeColor="text1" w:themeTint="F2"/>
          <w:sz w:val="24"/>
          <w:szCs w:val="24"/>
        </w:rPr>
        <w:t>).</w:t>
      </w:r>
    </w:p>
    <w:p w14:paraId="619DE34C" w14:textId="609B48B6" w:rsidR="00601399" w:rsidRPr="00C63542" w:rsidRDefault="00601399" w:rsidP="00601399">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Keadaan tanah mempengaruhi proses pertumbuhan kayu teras pada tanaman cendana. Pada tanah subur pembentukkan kayu teras tertunda</w:t>
      </w:r>
      <w:r w:rsidR="00AC6841" w:rsidRPr="00C63542">
        <w:rPr>
          <w:rFonts w:ascii="Times New Roman" w:hAnsi="Times New Roman" w:cs="Times New Roman"/>
          <w:color w:val="0D0D0D" w:themeColor="text1" w:themeTint="F2"/>
          <w:sz w:val="24"/>
          <w:szCs w:val="24"/>
        </w:rPr>
        <w:t xml:space="preserve"> </w:t>
      </w:r>
      <w:r w:rsidRPr="00C63542">
        <w:rPr>
          <w:rFonts w:ascii="Times New Roman" w:hAnsi="Times New Roman" w:cs="Times New Roman"/>
          <w:color w:val="0D0D0D" w:themeColor="text1" w:themeTint="F2"/>
          <w:sz w:val="24"/>
          <w:szCs w:val="24"/>
        </w:rPr>
        <w:t>dan pada tanah kurang subur dan berbatu pertumbuhannya lambat tetapi kayu teras yang dihasilkan justru lebih baik.</w:t>
      </w:r>
      <w:r w:rsidRPr="00C63542">
        <w:rPr>
          <w:rFonts w:ascii="Arial" w:hAnsi="Arial" w:cs="Arial"/>
          <w:color w:val="0D0D0D" w:themeColor="text1" w:themeTint="F2"/>
          <w:sz w:val="20"/>
          <w:szCs w:val="20"/>
        </w:rPr>
        <w:t xml:space="preserve"> </w:t>
      </w:r>
    </w:p>
    <w:p w14:paraId="21AD4D3D" w14:textId="74AF7C03" w:rsidR="00601399" w:rsidRPr="00C63542" w:rsidRDefault="00601399" w:rsidP="00601399">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 xml:space="preserve">Faktor iklim lainnya seperti suhu, kelembaban, dan angin selain ditentukan oleh lintang tempat, juga dipengaruhi oleh letaknya suatu areal dari permukaan laut. Faktor-faktor ini bersifat </w:t>
      </w:r>
      <w:r w:rsidRPr="00C63542">
        <w:rPr>
          <w:rFonts w:ascii="Times New Roman" w:hAnsi="Times New Roman" w:cs="Times New Roman"/>
          <w:color w:val="0D0D0D" w:themeColor="text1" w:themeTint="F2"/>
          <w:sz w:val="24"/>
          <w:szCs w:val="24"/>
        </w:rPr>
        <w:lastRenderedPageBreak/>
        <w:t>eksternal dan relatif tidak dapat diubah</w:t>
      </w:r>
      <w:r w:rsidR="00AC6841" w:rsidRPr="00C63542">
        <w:rPr>
          <w:rFonts w:ascii="Times New Roman" w:hAnsi="Times New Roman" w:cs="Times New Roman"/>
          <w:color w:val="0D0D0D" w:themeColor="text1" w:themeTint="F2"/>
          <w:sz w:val="24"/>
          <w:szCs w:val="24"/>
        </w:rPr>
        <w:t xml:space="preserve"> dengan</w:t>
      </w:r>
      <w:r w:rsidRPr="00C63542">
        <w:rPr>
          <w:rFonts w:ascii="Times New Roman" w:hAnsi="Times New Roman" w:cs="Times New Roman"/>
          <w:color w:val="0D0D0D" w:themeColor="text1" w:themeTint="F2"/>
          <w:sz w:val="24"/>
          <w:szCs w:val="24"/>
        </w:rPr>
        <w:t xml:space="preserve"> modifikasi manusia. Pengaruh terhadap pertumbuhan pohon antara lain laju evapotranspirasi dan kemampuan serapan unsur hara dan air dari tanah. </w:t>
      </w:r>
      <w:r w:rsidR="00AC6841" w:rsidRPr="00C63542">
        <w:rPr>
          <w:rFonts w:ascii="Times New Roman" w:hAnsi="Times New Roman" w:cs="Times New Roman"/>
          <w:color w:val="0D0D0D" w:themeColor="text1" w:themeTint="F2"/>
          <w:sz w:val="24"/>
          <w:szCs w:val="24"/>
        </w:rPr>
        <w:t xml:space="preserve"> </w:t>
      </w:r>
      <w:r w:rsidRPr="00C63542">
        <w:rPr>
          <w:rFonts w:ascii="Times New Roman" w:hAnsi="Times New Roman" w:cs="Times New Roman"/>
          <w:color w:val="0D0D0D" w:themeColor="text1" w:themeTint="F2"/>
          <w:sz w:val="24"/>
          <w:szCs w:val="24"/>
        </w:rPr>
        <w:t xml:space="preserve">Pada tinggi tempat yang semakin tinggi pertumbuhan pohon menjadi kurang optimum karena suhu turun (Lutz dan Candler, 1951). Hal ini karena reaksi fisiologis sistem akar dalam menyerap </w:t>
      </w:r>
      <w:r w:rsidR="00AC6841" w:rsidRPr="00C63542">
        <w:rPr>
          <w:rFonts w:ascii="Times New Roman" w:hAnsi="Times New Roman" w:cs="Times New Roman"/>
          <w:color w:val="0D0D0D" w:themeColor="text1" w:themeTint="F2"/>
          <w:sz w:val="24"/>
          <w:szCs w:val="24"/>
        </w:rPr>
        <w:t>unsur hara</w:t>
      </w:r>
      <w:r w:rsidRPr="00C63542">
        <w:rPr>
          <w:rFonts w:ascii="Times New Roman" w:hAnsi="Times New Roman" w:cs="Times New Roman"/>
          <w:color w:val="0D0D0D" w:themeColor="text1" w:themeTint="F2"/>
          <w:sz w:val="24"/>
          <w:szCs w:val="24"/>
        </w:rPr>
        <w:t xml:space="preserve"> dan air menurun pada tanah yang bersuhu rendah. </w:t>
      </w:r>
    </w:p>
    <w:p w14:paraId="4604237D" w14:textId="7369E58C" w:rsidR="00601399" w:rsidRPr="00C63542" w:rsidRDefault="00601399" w:rsidP="00601399">
      <w:pPr>
        <w:autoSpaceDE w:val="0"/>
        <w:autoSpaceDN w:val="0"/>
        <w:adjustRightInd w:val="0"/>
        <w:spacing w:line="360" w:lineRule="auto"/>
        <w:jc w:val="both"/>
        <w:rPr>
          <w:rFonts w:ascii="Arial" w:hAnsi="Arial" w:cs="Arial"/>
          <w:color w:val="0D0D0D" w:themeColor="text1" w:themeTint="F2"/>
          <w:sz w:val="20"/>
          <w:szCs w:val="20"/>
        </w:rPr>
      </w:pPr>
      <w:r w:rsidRPr="00C63542">
        <w:rPr>
          <w:rFonts w:ascii="Times New Roman" w:hAnsi="Times New Roman" w:cs="Times New Roman"/>
          <w:color w:val="0D0D0D" w:themeColor="text1" w:themeTint="F2"/>
          <w:sz w:val="24"/>
          <w:szCs w:val="24"/>
        </w:rPr>
        <w:tab/>
        <w:t>Kecepatan angin dan suhu berpengaruh terhadap laju evaporasi tajuk pohon.</w:t>
      </w:r>
      <w:r w:rsidR="00AC6841" w:rsidRPr="00C63542">
        <w:rPr>
          <w:rFonts w:ascii="Times New Roman" w:hAnsi="Times New Roman" w:cs="Times New Roman"/>
          <w:color w:val="0D0D0D" w:themeColor="text1" w:themeTint="F2"/>
          <w:sz w:val="24"/>
          <w:szCs w:val="24"/>
        </w:rPr>
        <w:t xml:space="preserve"> Pada</w:t>
      </w:r>
      <w:r w:rsidRPr="00C63542">
        <w:rPr>
          <w:rFonts w:ascii="Times New Roman" w:hAnsi="Times New Roman" w:cs="Times New Roman"/>
          <w:color w:val="0D0D0D" w:themeColor="text1" w:themeTint="F2"/>
          <w:sz w:val="24"/>
          <w:szCs w:val="24"/>
        </w:rPr>
        <w:t xml:space="preserve"> musim kemarau </w:t>
      </w:r>
      <w:r w:rsidR="00AC6841" w:rsidRPr="00C63542">
        <w:rPr>
          <w:rFonts w:ascii="Times New Roman" w:hAnsi="Times New Roman" w:cs="Times New Roman"/>
          <w:color w:val="0D0D0D" w:themeColor="text1" w:themeTint="F2"/>
          <w:sz w:val="24"/>
          <w:szCs w:val="24"/>
        </w:rPr>
        <w:t xml:space="preserve">dimana </w:t>
      </w:r>
      <w:r w:rsidRPr="00C63542">
        <w:rPr>
          <w:rFonts w:ascii="Times New Roman" w:hAnsi="Times New Roman" w:cs="Times New Roman"/>
          <w:color w:val="0D0D0D" w:themeColor="text1" w:themeTint="F2"/>
          <w:sz w:val="24"/>
          <w:szCs w:val="24"/>
        </w:rPr>
        <w:t>intensitas cahaya tinggi, angin kencang, dan suhu atmosfir naik, rata-rata pohon di daerah semi arid dan sub-humid bersifat meranggas (</w:t>
      </w:r>
      <w:r w:rsidRPr="00C63542">
        <w:rPr>
          <w:rFonts w:ascii="Times New Roman" w:hAnsi="Times New Roman" w:cs="Times New Roman"/>
          <w:i/>
          <w:color w:val="0D0D0D" w:themeColor="text1" w:themeTint="F2"/>
          <w:sz w:val="24"/>
          <w:szCs w:val="24"/>
        </w:rPr>
        <w:t>decidous</w:t>
      </w:r>
      <w:r w:rsidRPr="00C63542">
        <w:rPr>
          <w:rFonts w:ascii="Times New Roman" w:hAnsi="Times New Roman" w:cs="Times New Roman"/>
          <w:color w:val="0D0D0D" w:themeColor="text1" w:themeTint="F2"/>
          <w:sz w:val="24"/>
          <w:szCs w:val="24"/>
        </w:rPr>
        <w:t>) termasuk tanaman cendana. Pada keadaan musim demikian proses fotosintesis terhenti sementara.</w:t>
      </w:r>
      <w:r w:rsidR="00AC6841" w:rsidRPr="00C63542">
        <w:rPr>
          <w:rFonts w:ascii="Times New Roman" w:hAnsi="Times New Roman" w:cs="Times New Roman"/>
          <w:color w:val="0D0D0D" w:themeColor="text1" w:themeTint="F2"/>
          <w:sz w:val="24"/>
          <w:szCs w:val="24"/>
        </w:rPr>
        <w:t xml:space="preserve"> </w:t>
      </w:r>
      <w:r w:rsidRPr="00C63542">
        <w:rPr>
          <w:rFonts w:ascii="Times New Roman" w:hAnsi="Times New Roman" w:cs="Times New Roman"/>
          <w:color w:val="0D0D0D" w:themeColor="text1" w:themeTint="F2"/>
          <w:sz w:val="24"/>
          <w:szCs w:val="24"/>
        </w:rPr>
        <w:t>Tanaman cendana memerlukan intensitas cahaya yang be</w:t>
      </w:r>
      <w:r w:rsidR="00AC6841" w:rsidRPr="00C63542">
        <w:rPr>
          <w:rFonts w:ascii="Times New Roman" w:hAnsi="Times New Roman" w:cs="Times New Roman"/>
          <w:color w:val="0D0D0D" w:themeColor="text1" w:themeTint="F2"/>
          <w:sz w:val="24"/>
          <w:szCs w:val="24"/>
        </w:rPr>
        <w:t xml:space="preserve">rbeda sepanjang pertumbuhannya dan </w:t>
      </w:r>
      <w:r w:rsidRPr="00C63542">
        <w:rPr>
          <w:rFonts w:ascii="Times New Roman" w:hAnsi="Times New Roman" w:cs="Times New Roman"/>
          <w:color w:val="0D0D0D" w:themeColor="text1" w:themeTint="F2"/>
          <w:sz w:val="24"/>
          <w:szCs w:val="24"/>
        </w:rPr>
        <w:t xml:space="preserve">merupakan jenis pohon </w:t>
      </w:r>
      <w:r w:rsidRPr="00C63542">
        <w:rPr>
          <w:rFonts w:ascii="Times New Roman" w:hAnsi="Times New Roman" w:cs="Times New Roman"/>
          <w:i/>
          <w:color w:val="0D0D0D" w:themeColor="text1" w:themeTint="F2"/>
          <w:sz w:val="24"/>
          <w:szCs w:val="24"/>
        </w:rPr>
        <w:t xml:space="preserve">shade plant </w:t>
      </w:r>
      <w:r w:rsidRPr="00C63542">
        <w:rPr>
          <w:rFonts w:ascii="Times New Roman" w:hAnsi="Times New Roman" w:cs="Times New Roman"/>
          <w:color w:val="0D0D0D" w:themeColor="text1" w:themeTint="F2"/>
          <w:sz w:val="24"/>
          <w:szCs w:val="24"/>
        </w:rPr>
        <w:t>pada fase anakan (</w:t>
      </w:r>
      <w:r w:rsidRPr="00C63542">
        <w:rPr>
          <w:rFonts w:ascii="Times New Roman" w:hAnsi="Times New Roman" w:cs="Times New Roman"/>
          <w:i/>
          <w:color w:val="0D0D0D" w:themeColor="text1" w:themeTint="F2"/>
          <w:sz w:val="24"/>
          <w:szCs w:val="24"/>
        </w:rPr>
        <w:t>seedling</w:t>
      </w:r>
      <w:r w:rsidRPr="00C63542">
        <w:rPr>
          <w:rFonts w:ascii="Times New Roman" w:hAnsi="Times New Roman" w:cs="Times New Roman"/>
          <w:color w:val="0D0D0D" w:themeColor="text1" w:themeTint="F2"/>
          <w:sz w:val="24"/>
          <w:szCs w:val="24"/>
        </w:rPr>
        <w:t xml:space="preserve">) yang berarti perlu naungan, </w:t>
      </w:r>
      <w:proofErr w:type="gramStart"/>
      <w:r w:rsidRPr="00C63542">
        <w:rPr>
          <w:rFonts w:ascii="Times New Roman" w:hAnsi="Times New Roman" w:cs="Times New Roman"/>
          <w:color w:val="0D0D0D" w:themeColor="text1" w:themeTint="F2"/>
          <w:sz w:val="24"/>
          <w:szCs w:val="24"/>
        </w:rPr>
        <w:t xml:space="preserve">dan </w:t>
      </w:r>
      <w:r w:rsidRPr="00C63542">
        <w:rPr>
          <w:rFonts w:ascii="Times New Roman" w:hAnsi="Times New Roman" w:cs="Times New Roman"/>
          <w:i/>
          <w:color w:val="0D0D0D" w:themeColor="text1" w:themeTint="F2"/>
          <w:sz w:val="24"/>
          <w:szCs w:val="24"/>
        </w:rPr>
        <w:t>semi sun plant</w:t>
      </w:r>
      <w:r w:rsidRPr="00C63542">
        <w:rPr>
          <w:rFonts w:ascii="Times New Roman" w:hAnsi="Times New Roman" w:cs="Times New Roman"/>
          <w:color w:val="0D0D0D" w:themeColor="text1" w:themeTint="F2"/>
          <w:sz w:val="24"/>
          <w:szCs w:val="24"/>
        </w:rPr>
        <w:t xml:space="preserve"> pada fase </w:t>
      </w:r>
      <w:r w:rsidRPr="00C63542">
        <w:rPr>
          <w:rFonts w:ascii="Times New Roman" w:hAnsi="Times New Roman" w:cs="Times New Roman"/>
          <w:i/>
          <w:color w:val="0D0D0D" w:themeColor="text1" w:themeTint="F2"/>
          <w:sz w:val="24"/>
          <w:szCs w:val="24"/>
        </w:rPr>
        <w:t>pole</w:t>
      </w:r>
      <w:r w:rsidRPr="00C63542">
        <w:rPr>
          <w:rFonts w:ascii="Times New Roman" w:hAnsi="Times New Roman" w:cs="Times New Roman"/>
          <w:color w:val="0D0D0D" w:themeColor="text1" w:themeTint="F2"/>
          <w:sz w:val="24"/>
          <w:szCs w:val="24"/>
        </w:rPr>
        <w:t xml:space="preserve"> dan</w:t>
      </w:r>
      <w:proofErr w:type="gramEnd"/>
      <w:r w:rsidRPr="00C63542">
        <w:rPr>
          <w:rFonts w:ascii="Times New Roman" w:hAnsi="Times New Roman" w:cs="Times New Roman"/>
          <w:color w:val="0D0D0D" w:themeColor="text1" w:themeTint="F2"/>
          <w:sz w:val="24"/>
          <w:szCs w:val="24"/>
        </w:rPr>
        <w:t xml:space="preserve"> </w:t>
      </w:r>
      <w:r w:rsidRPr="00C63542">
        <w:rPr>
          <w:rFonts w:ascii="Times New Roman" w:hAnsi="Times New Roman" w:cs="Times New Roman"/>
          <w:i/>
          <w:color w:val="0D0D0D" w:themeColor="text1" w:themeTint="F2"/>
          <w:sz w:val="24"/>
          <w:szCs w:val="24"/>
        </w:rPr>
        <w:t xml:space="preserve">trees </w:t>
      </w:r>
      <w:r w:rsidRPr="00C63542">
        <w:rPr>
          <w:rFonts w:ascii="Times New Roman" w:hAnsi="Times New Roman" w:cs="Times New Roman"/>
          <w:color w:val="0D0D0D" w:themeColor="text1" w:themeTint="F2"/>
          <w:sz w:val="24"/>
          <w:szCs w:val="24"/>
        </w:rPr>
        <w:t>yang berarti perlu setengah naungan</w:t>
      </w:r>
      <w:r w:rsidRPr="00C63542">
        <w:rPr>
          <w:rFonts w:ascii="Arial" w:hAnsi="Arial" w:cs="Arial"/>
          <w:color w:val="0D0D0D" w:themeColor="text1" w:themeTint="F2"/>
          <w:sz w:val="20"/>
          <w:szCs w:val="20"/>
        </w:rPr>
        <w:t>.</w:t>
      </w:r>
    </w:p>
    <w:p w14:paraId="27D259DA" w14:textId="77777777" w:rsidR="00601399" w:rsidRPr="00C63542" w:rsidRDefault="00601399" w:rsidP="00AC6841">
      <w:pPr>
        <w:pStyle w:val="ListParagraph"/>
        <w:spacing w:before="200" w:line="360" w:lineRule="auto"/>
        <w:ind w:left="0"/>
        <w:contextualSpacing/>
        <w:jc w:val="center"/>
        <w:rPr>
          <w:b/>
          <w:color w:val="0D0D0D" w:themeColor="text1" w:themeTint="F2"/>
        </w:rPr>
      </w:pPr>
      <w:r w:rsidRPr="00C63542">
        <w:rPr>
          <w:b/>
          <w:color w:val="0D0D0D" w:themeColor="text1" w:themeTint="F2"/>
        </w:rPr>
        <w:t>BIOSINTESIS SENYAWA BIOAKTIF</w:t>
      </w:r>
    </w:p>
    <w:p w14:paraId="2EEB2E37" w14:textId="004E6CDB" w:rsidR="00601399" w:rsidRPr="00C63542" w:rsidRDefault="00601399" w:rsidP="00AC6841">
      <w:pPr>
        <w:spacing w:line="360" w:lineRule="auto"/>
        <w:ind w:firstLine="709"/>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Minyak atsiri yang terkandung pada kayu cendana merupakan golongan senyawa sesquiterpenoid diantaranya α-santalol dan </w:t>
      </w:r>
      <w:r w:rsidRPr="00C63542">
        <w:rPr>
          <w:rFonts w:ascii="Times New Roman" w:hAnsi="Times New Roman" w:cs="Times New Roman"/>
          <w:color w:val="0D0D0D" w:themeColor="text1" w:themeTint="F2"/>
          <w:sz w:val="24"/>
          <w:szCs w:val="24"/>
        </w:rPr>
        <w:sym w:font="Symbol" w:char="F062"/>
      </w:r>
      <w:r w:rsidRPr="00C63542">
        <w:rPr>
          <w:rFonts w:ascii="Times New Roman" w:hAnsi="Times New Roman" w:cs="Times New Roman"/>
          <w:color w:val="0D0D0D" w:themeColor="text1" w:themeTint="F2"/>
          <w:sz w:val="24"/>
          <w:szCs w:val="24"/>
        </w:rPr>
        <w:t>-santalol. Santalol menyebabkan minyak cendana memiliki aroma yang wangi.</w:t>
      </w:r>
      <w:r w:rsidR="00AC6841" w:rsidRPr="00C63542">
        <w:rPr>
          <w:rFonts w:ascii="Times New Roman" w:hAnsi="Times New Roman" w:cs="Times New Roman"/>
          <w:color w:val="0D0D0D" w:themeColor="text1" w:themeTint="F2"/>
          <w:sz w:val="24"/>
          <w:szCs w:val="24"/>
        </w:rPr>
        <w:t xml:space="preserve"> </w:t>
      </w:r>
      <w:r w:rsidRPr="00C63542">
        <w:rPr>
          <w:rFonts w:ascii="Times New Roman" w:hAnsi="Times New Roman" w:cs="Times New Roman"/>
          <w:color w:val="0D0D0D" w:themeColor="text1" w:themeTint="F2"/>
          <w:sz w:val="24"/>
          <w:szCs w:val="24"/>
        </w:rPr>
        <w:t xml:space="preserve">Sesquiterpenoid adalah salah satu dari golongan senyawa terpenoid yang dihasilkan melalui lintasan mevalonat dengan Acetyl Co. A sebagai prekursor. Jalur lintasan </w:t>
      </w:r>
      <w:proofErr w:type="gramStart"/>
      <w:r w:rsidRPr="00C63542">
        <w:rPr>
          <w:rFonts w:ascii="Times New Roman" w:hAnsi="Times New Roman" w:cs="Times New Roman"/>
          <w:color w:val="0D0D0D" w:themeColor="text1" w:themeTint="F2"/>
          <w:sz w:val="24"/>
          <w:szCs w:val="24"/>
        </w:rPr>
        <w:t>metabolik  selengkapnya</w:t>
      </w:r>
      <w:proofErr w:type="gramEnd"/>
      <w:r w:rsidRPr="00C63542">
        <w:rPr>
          <w:rFonts w:ascii="Times New Roman" w:hAnsi="Times New Roman" w:cs="Times New Roman"/>
          <w:color w:val="0D0D0D" w:themeColor="text1" w:themeTint="F2"/>
          <w:sz w:val="24"/>
          <w:szCs w:val="24"/>
        </w:rPr>
        <w:t xml:space="preserve"> disajikan pada Gambar 8. </w:t>
      </w:r>
    </w:p>
    <w:p w14:paraId="74A6FC4D" w14:textId="77777777" w:rsidR="00AC6841" w:rsidRPr="00C63542" w:rsidRDefault="00AC6841" w:rsidP="00AC6841">
      <w:pPr>
        <w:pStyle w:val="ListParagraph"/>
        <w:spacing w:before="200" w:line="360" w:lineRule="auto"/>
        <w:ind w:left="0"/>
        <w:contextualSpacing/>
        <w:jc w:val="center"/>
        <w:rPr>
          <w:b/>
          <w:color w:val="0D0D0D" w:themeColor="text1" w:themeTint="F2"/>
        </w:rPr>
      </w:pPr>
      <w:r w:rsidRPr="00C63542">
        <w:rPr>
          <w:b/>
          <w:color w:val="0D0D0D" w:themeColor="text1" w:themeTint="F2"/>
        </w:rPr>
        <w:t>UPAYA UNTUK MENINGKATKAN KANDUNGAN MINYAK</w:t>
      </w:r>
    </w:p>
    <w:p w14:paraId="452A0A7C" w14:textId="77777777" w:rsidR="00AC6841" w:rsidRPr="00C63542" w:rsidRDefault="00AC6841" w:rsidP="00AC6841">
      <w:pPr>
        <w:spacing w:line="360" w:lineRule="auto"/>
        <w:ind w:firstLine="709"/>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Tanaman cendana merupakan tanaman penghasil minyak atsiri, dimana produksi minyak sangat dipengaruhi oleh berbagai faktor. Faktor-faktor tersebut diantaranya keadaan genetik tanaman dan lingkungan (iklim dan tanah) serta faktor lainnya seperti </w:t>
      </w:r>
      <w:proofErr w:type="gramStart"/>
      <w:r w:rsidRPr="00C63542">
        <w:rPr>
          <w:rFonts w:ascii="Times New Roman" w:hAnsi="Times New Roman" w:cs="Times New Roman"/>
          <w:color w:val="0D0D0D" w:themeColor="text1" w:themeTint="F2"/>
          <w:sz w:val="24"/>
          <w:szCs w:val="24"/>
        </w:rPr>
        <w:t>cara</w:t>
      </w:r>
      <w:proofErr w:type="gramEnd"/>
      <w:r w:rsidRPr="00C63542">
        <w:rPr>
          <w:rFonts w:ascii="Times New Roman" w:hAnsi="Times New Roman" w:cs="Times New Roman"/>
          <w:color w:val="0D0D0D" w:themeColor="text1" w:themeTint="F2"/>
          <w:sz w:val="24"/>
          <w:szCs w:val="24"/>
        </w:rPr>
        <w:t xml:space="preserve"> panen, simbiosisme dengan tanaman lain. </w:t>
      </w:r>
    </w:p>
    <w:p w14:paraId="5BB2C7C7" w14:textId="718B666D" w:rsidR="00AC6841" w:rsidRPr="00C63542" w:rsidRDefault="00AC6841" w:rsidP="00C347B2">
      <w:pPr>
        <w:spacing w:line="360" w:lineRule="auto"/>
        <w:ind w:firstLine="709"/>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Produksi minyak atsiri pada tanaman cendana dapat ditingkatkan baik secara kualitas maupun kuantitas yaitu dengan </w:t>
      </w:r>
      <w:proofErr w:type="gramStart"/>
      <w:r w:rsidRPr="00C63542">
        <w:rPr>
          <w:rFonts w:ascii="Times New Roman" w:hAnsi="Times New Roman" w:cs="Times New Roman"/>
          <w:color w:val="0D0D0D" w:themeColor="text1" w:themeTint="F2"/>
          <w:sz w:val="24"/>
          <w:szCs w:val="24"/>
        </w:rPr>
        <w:t>cara</w:t>
      </w:r>
      <w:proofErr w:type="gramEnd"/>
      <w:r w:rsidRPr="00C63542">
        <w:rPr>
          <w:rFonts w:ascii="Times New Roman" w:hAnsi="Times New Roman" w:cs="Times New Roman"/>
          <w:color w:val="0D0D0D" w:themeColor="text1" w:themeTint="F2"/>
          <w:sz w:val="24"/>
          <w:szCs w:val="24"/>
        </w:rPr>
        <w:t xml:space="preserve"> melakukan manipulasi terhadap faktor lingkungan dan faktor lain di luar lingkungan. Produksi minyak berbanding lurus dengan pertambahan lingkar batang pada tanaman cendana, dimana minyak paling banyak dihasilkan pada bagian kayu teras dibandingkan dengan bagian tanaman lain. </w:t>
      </w:r>
      <w:r w:rsidR="00C347B2" w:rsidRPr="00C63542">
        <w:rPr>
          <w:rFonts w:ascii="Times New Roman" w:hAnsi="Times New Roman" w:cs="Times New Roman"/>
          <w:color w:val="0D0D0D" w:themeColor="text1" w:themeTint="F2"/>
          <w:sz w:val="24"/>
          <w:szCs w:val="24"/>
        </w:rPr>
        <w:t>S</w:t>
      </w:r>
      <w:r w:rsidRPr="00C63542">
        <w:rPr>
          <w:rFonts w:ascii="Times New Roman" w:hAnsi="Times New Roman" w:cs="Times New Roman"/>
          <w:color w:val="0D0D0D" w:themeColor="text1" w:themeTint="F2"/>
          <w:sz w:val="24"/>
          <w:szCs w:val="24"/>
        </w:rPr>
        <w:t xml:space="preserve">ecara umum faktor tumbuh yang optimal diperlukan untuk menunjang peningkatan produksi minyak atsiri secara lebih maksimal.  </w:t>
      </w:r>
    </w:p>
    <w:p w14:paraId="0F58CA9A" w14:textId="77777777" w:rsidR="00601399" w:rsidRPr="00C63542" w:rsidRDefault="00601399" w:rsidP="00601399">
      <w:pPr>
        <w:rPr>
          <w:rFonts w:ascii="Times New Roman" w:hAnsi="Times New Roman" w:cs="Times New Roman"/>
          <w:color w:val="0D0D0D" w:themeColor="text1" w:themeTint="F2"/>
          <w:sz w:val="24"/>
          <w:szCs w:val="24"/>
        </w:rPr>
      </w:pPr>
      <w:r w:rsidRPr="00C63542">
        <w:rPr>
          <w:rFonts w:ascii="Times New Roman" w:hAnsi="Times New Roman" w:cs="Times New Roman"/>
          <w:noProof/>
          <w:color w:val="0D0D0D" w:themeColor="text1" w:themeTint="F2"/>
          <w:sz w:val="24"/>
          <w:szCs w:val="24"/>
        </w:rPr>
        <w:lastRenderedPageBreak/>
        <w:drawing>
          <wp:inline distT="0" distB="0" distL="0" distR="0" wp14:anchorId="3B7AB18B" wp14:editId="1C12FEE6">
            <wp:extent cx="6181725" cy="4486275"/>
            <wp:effectExtent l="0" t="0" r="9525" b="9525"/>
            <wp:docPr id="5" name="Picture 1" descr="bagan1"/>
            <wp:cNvGraphicFramePr/>
            <a:graphic xmlns:a="http://schemas.openxmlformats.org/drawingml/2006/main">
              <a:graphicData uri="http://schemas.openxmlformats.org/drawingml/2006/picture">
                <pic:pic xmlns:pic="http://schemas.openxmlformats.org/drawingml/2006/picture">
                  <pic:nvPicPr>
                    <pic:cNvPr id="2051" name="Picture 2" descr="bagan1"/>
                    <pic:cNvPicPr>
                      <a:picLocks noChangeAspect="1" noChangeArrowheads="1"/>
                    </pic:cNvPicPr>
                  </pic:nvPicPr>
                  <pic:blipFill rotWithShape="1">
                    <a:blip r:embed="rId14" cstate="print"/>
                    <a:srcRect r="1990" b="5990"/>
                    <a:stretch/>
                  </pic:blipFill>
                  <pic:spPr bwMode="auto">
                    <a:xfrm>
                      <a:off x="0" y="0"/>
                      <a:ext cx="6187248" cy="4490283"/>
                    </a:xfrm>
                    <a:prstGeom prst="rect">
                      <a:avLst/>
                    </a:prstGeom>
                    <a:noFill/>
                    <a:ln>
                      <a:noFill/>
                    </a:ln>
                    <a:extLst>
                      <a:ext uri="{53640926-AAD7-44D8-BBD7-CCE9431645EC}">
                        <a14:shadowObscured xmlns:a14="http://schemas.microsoft.com/office/drawing/2010/main"/>
                      </a:ext>
                    </a:extLst>
                  </pic:spPr>
                </pic:pic>
              </a:graphicData>
            </a:graphic>
          </wp:inline>
        </w:drawing>
      </w:r>
      <w:r w:rsidRPr="00C63542">
        <w:rPr>
          <w:rFonts w:ascii="Times New Roman" w:hAnsi="Times New Roman" w:cs="Times New Roman"/>
          <w:color w:val="0D0D0D" w:themeColor="text1" w:themeTint="F2"/>
          <w:sz w:val="24"/>
          <w:szCs w:val="24"/>
        </w:rPr>
        <w:t xml:space="preserve"> </w:t>
      </w:r>
    </w:p>
    <w:p w14:paraId="5C612885" w14:textId="77777777" w:rsidR="00601399" w:rsidRPr="00C63542" w:rsidRDefault="00601399" w:rsidP="00601399">
      <w:pPr>
        <w:pStyle w:val="ListParagraph"/>
        <w:jc w:val="center"/>
        <w:rPr>
          <w:color w:val="0D0D0D" w:themeColor="text1" w:themeTint="F2"/>
        </w:rPr>
      </w:pPr>
      <w:r w:rsidRPr="00C63542">
        <w:rPr>
          <w:color w:val="0D0D0D" w:themeColor="text1" w:themeTint="F2"/>
        </w:rPr>
        <w:t xml:space="preserve">Gambar 8. Ilustrasi Lintasan Metabolik Primer pada Tanaman </w:t>
      </w:r>
    </w:p>
    <w:p w14:paraId="165C6776" w14:textId="77777777" w:rsidR="00601399" w:rsidRPr="00C63542" w:rsidRDefault="00601399" w:rsidP="00601399">
      <w:pPr>
        <w:pStyle w:val="ListParagraph"/>
        <w:jc w:val="center"/>
        <w:rPr>
          <w:color w:val="0D0D0D" w:themeColor="text1" w:themeTint="F2"/>
        </w:rPr>
      </w:pPr>
    </w:p>
    <w:p w14:paraId="7680CBD7" w14:textId="450660B2" w:rsidR="00C347B2" w:rsidRPr="00C63542" w:rsidRDefault="00C347B2" w:rsidP="00C347B2">
      <w:pPr>
        <w:spacing w:line="360" w:lineRule="auto"/>
        <w:ind w:firstLine="709"/>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Berkaitan dengan hal tersebut diperlukan kegiatan teknik budidaya tanaman cendana yang memadai untuk menjamin terjadinya peningkatan produksi minyak atsiri. Diperlukan pemilihan lahan pertanaman yang sesuai untuk tanaman cendana, persiapan bibit yang berkualitas, </w:t>
      </w:r>
      <w:proofErr w:type="gramStart"/>
      <w:r w:rsidRPr="00C63542">
        <w:rPr>
          <w:rFonts w:ascii="Times New Roman" w:hAnsi="Times New Roman" w:cs="Times New Roman"/>
          <w:color w:val="0D0D0D" w:themeColor="text1" w:themeTint="F2"/>
          <w:sz w:val="24"/>
          <w:szCs w:val="24"/>
        </w:rPr>
        <w:t>cara</w:t>
      </w:r>
      <w:proofErr w:type="gramEnd"/>
      <w:r w:rsidRPr="00C63542">
        <w:rPr>
          <w:rFonts w:ascii="Times New Roman" w:hAnsi="Times New Roman" w:cs="Times New Roman"/>
          <w:color w:val="0D0D0D" w:themeColor="text1" w:themeTint="F2"/>
          <w:sz w:val="24"/>
          <w:szCs w:val="24"/>
        </w:rPr>
        <w:t xml:space="preserve"> penanaman dengan memperhatikan tanaman naungan dan tanaman inang yang sesuai untuk pertumbuhan tanaman cendana, pemeliharaan tanaman yang intensif, dan panen yang tepat (waktu panen, cara panen yang tetap mempertimbangkan kesehatan tanaman). </w:t>
      </w:r>
    </w:p>
    <w:p w14:paraId="731AD1F0" w14:textId="0BE54B27" w:rsidR="00601399" w:rsidRPr="00C63542" w:rsidRDefault="00601399" w:rsidP="00601399">
      <w:pPr>
        <w:spacing w:line="360" w:lineRule="auto"/>
        <w:ind w:firstLine="709"/>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Dari segi tanah, faktor untuk mengantisipasi tingkat kesuburan tanah optimum menyangkut ketersediaan unsur hara dalam tanah adalah terkendala dengan belum tersedianya data-data adsorbsi jenis dan jumlah unsur hara untuk pertumbuhan normal pohon cendana (Hatta, 1995). Pola penyerapan unsur hara dari tanah oleh pohon kayu keras pada bagian kayu teras adalah sebagai </w:t>
      </w:r>
      <w:proofErr w:type="gramStart"/>
      <w:r w:rsidRPr="00C63542">
        <w:rPr>
          <w:rFonts w:ascii="Times New Roman" w:hAnsi="Times New Roman" w:cs="Times New Roman"/>
          <w:color w:val="0D0D0D" w:themeColor="text1" w:themeTint="F2"/>
          <w:sz w:val="24"/>
          <w:szCs w:val="24"/>
        </w:rPr>
        <w:t>berikut :</w:t>
      </w:r>
      <w:proofErr w:type="gramEnd"/>
      <w:r w:rsidRPr="00C63542">
        <w:rPr>
          <w:rFonts w:ascii="Times New Roman" w:hAnsi="Times New Roman" w:cs="Times New Roman"/>
          <w:color w:val="0D0D0D" w:themeColor="text1" w:themeTint="F2"/>
          <w:sz w:val="24"/>
          <w:szCs w:val="24"/>
        </w:rPr>
        <w:t xml:space="preserve"> Ca &gt; K &gt; P &gt; Mg &gt; Si &gt; Fe. Pola penyerapan unsur hara oleh jenis kayu lunak (conifer) pada bagian kayu teras sebagai </w:t>
      </w:r>
      <w:proofErr w:type="gramStart"/>
      <w:r w:rsidRPr="00C63542">
        <w:rPr>
          <w:rFonts w:ascii="Times New Roman" w:hAnsi="Times New Roman" w:cs="Times New Roman"/>
          <w:color w:val="0D0D0D" w:themeColor="text1" w:themeTint="F2"/>
          <w:sz w:val="24"/>
          <w:szCs w:val="24"/>
        </w:rPr>
        <w:t>berikut :</w:t>
      </w:r>
      <w:proofErr w:type="gramEnd"/>
      <w:r w:rsidRPr="00C63542">
        <w:rPr>
          <w:rFonts w:ascii="Times New Roman" w:hAnsi="Times New Roman" w:cs="Times New Roman"/>
          <w:color w:val="0D0D0D" w:themeColor="text1" w:themeTint="F2"/>
          <w:sz w:val="24"/>
          <w:szCs w:val="24"/>
        </w:rPr>
        <w:t xml:space="preserve"> Ca &gt; K &gt; P atau Mg &gt; Si &gt; Fe (Lutz dan Chandler, 1951).  </w:t>
      </w:r>
      <w:proofErr w:type="gramStart"/>
      <w:r w:rsidRPr="00C63542">
        <w:rPr>
          <w:rFonts w:ascii="Times New Roman" w:hAnsi="Times New Roman" w:cs="Times New Roman"/>
          <w:color w:val="0D0D0D" w:themeColor="text1" w:themeTint="F2"/>
          <w:sz w:val="24"/>
          <w:szCs w:val="24"/>
        </w:rPr>
        <w:t>Menurut  Fox</w:t>
      </w:r>
      <w:proofErr w:type="gramEnd"/>
      <w:r w:rsidRPr="00C63542">
        <w:rPr>
          <w:rFonts w:ascii="Times New Roman" w:hAnsi="Times New Roman" w:cs="Times New Roman"/>
          <w:color w:val="0D0D0D" w:themeColor="text1" w:themeTint="F2"/>
          <w:sz w:val="24"/>
          <w:szCs w:val="24"/>
        </w:rPr>
        <w:t xml:space="preserve"> (2000), Ca dan Fe merupakan nutrisi yang sangat penting pada cendana dan </w:t>
      </w:r>
      <w:r w:rsidRPr="00C63542">
        <w:rPr>
          <w:rFonts w:ascii="Times New Roman" w:hAnsi="Times New Roman" w:cs="Times New Roman"/>
          <w:color w:val="0D0D0D" w:themeColor="text1" w:themeTint="F2"/>
          <w:sz w:val="24"/>
          <w:szCs w:val="24"/>
        </w:rPr>
        <w:lastRenderedPageBreak/>
        <w:t>kekurangan nutrisi tersebut akan mengakibatkan pertumbuhan cendana kerdil, area daunnya berkurang dan menjadi tebal.</w:t>
      </w:r>
    </w:p>
    <w:p w14:paraId="66F4CC43" w14:textId="77777777" w:rsidR="00601399" w:rsidRPr="00C63542" w:rsidRDefault="00601399" w:rsidP="00601399">
      <w:pPr>
        <w:autoSpaceDE w:val="0"/>
        <w:autoSpaceDN w:val="0"/>
        <w:adjustRightInd w:val="0"/>
        <w:spacing w:line="360" w:lineRule="auto"/>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ab/>
        <w:t>Faktor pembatas pertumbuhan dari segi edafik kemungkinan besar karena satu atau beberapa unsur hara penting konsentrasinya rendah karena adsorbsi (penyerapan) oleh tanaman, terutama K</w:t>
      </w:r>
      <w:r w:rsidRPr="00C63542">
        <w:rPr>
          <w:rFonts w:ascii="Times New Roman" w:hAnsi="Times New Roman" w:cs="Times New Roman"/>
          <w:color w:val="0D0D0D" w:themeColor="text1" w:themeTint="F2"/>
          <w:sz w:val="24"/>
          <w:szCs w:val="24"/>
          <w:vertAlign w:val="superscript"/>
        </w:rPr>
        <w:t>+</w:t>
      </w:r>
      <w:r w:rsidRPr="00C63542">
        <w:rPr>
          <w:rFonts w:ascii="Times New Roman" w:hAnsi="Times New Roman" w:cs="Times New Roman"/>
          <w:color w:val="0D0D0D" w:themeColor="text1" w:themeTint="F2"/>
          <w:sz w:val="24"/>
          <w:szCs w:val="24"/>
        </w:rPr>
        <w:t xml:space="preserve"> dan Mg</w:t>
      </w:r>
      <w:r w:rsidRPr="00C63542">
        <w:rPr>
          <w:rFonts w:ascii="Times New Roman" w:hAnsi="Times New Roman" w:cs="Times New Roman"/>
          <w:color w:val="0D0D0D" w:themeColor="text1" w:themeTint="F2"/>
          <w:sz w:val="24"/>
          <w:szCs w:val="24"/>
          <w:vertAlign w:val="superscript"/>
        </w:rPr>
        <w:t>²+</w:t>
      </w:r>
      <w:r w:rsidRPr="00C63542">
        <w:rPr>
          <w:rFonts w:ascii="Times New Roman" w:hAnsi="Times New Roman" w:cs="Times New Roman"/>
          <w:color w:val="0D0D0D" w:themeColor="text1" w:themeTint="F2"/>
          <w:sz w:val="24"/>
          <w:szCs w:val="24"/>
        </w:rPr>
        <w:t>. Kedua jenis hara ini sangat dibutuhkan pohon penghasil minyak dan lemak. Hal ini dapat diatasi dengan penambahan pupuk yang mengandung Mg dan Ca misalnya MgSO4.10 H</w:t>
      </w:r>
      <w:r w:rsidRPr="00C63542">
        <w:rPr>
          <w:rFonts w:ascii="Times New Roman" w:hAnsi="Times New Roman" w:cs="Times New Roman"/>
          <w:color w:val="0D0D0D" w:themeColor="text1" w:themeTint="F2"/>
          <w:sz w:val="24"/>
          <w:szCs w:val="24"/>
          <w:vertAlign w:val="subscript"/>
        </w:rPr>
        <w:t>2</w:t>
      </w:r>
      <w:r w:rsidRPr="00C63542">
        <w:rPr>
          <w:rFonts w:ascii="Times New Roman" w:hAnsi="Times New Roman" w:cs="Times New Roman"/>
          <w:color w:val="0D0D0D" w:themeColor="text1" w:themeTint="F2"/>
          <w:sz w:val="24"/>
          <w:szCs w:val="24"/>
        </w:rPr>
        <w:t>O atau dolomite (CaMgCO</w:t>
      </w:r>
      <w:r w:rsidRPr="00C63542">
        <w:rPr>
          <w:rFonts w:ascii="Times New Roman" w:hAnsi="Times New Roman" w:cs="Times New Roman"/>
          <w:color w:val="0D0D0D" w:themeColor="text1" w:themeTint="F2"/>
          <w:sz w:val="24"/>
          <w:szCs w:val="24"/>
          <w:vertAlign w:val="subscript"/>
        </w:rPr>
        <w:t>3</w:t>
      </w:r>
      <w:r w:rsidRPr="00C63542">
        <w:rPr>
          <w:rFonts w:ascii="Times New Roman" w:hAnsi="Times New Roman" w:cs="Times New Roman"/>
          <w:color w:val="0D0D0D" w:themeColor="text1" w:themeTint="F2"/>
          <w:sz w:val="24"/>
          <w:szCs w:val="24"/>
        </w:rPr>
        <w:t>) ke lahan areal (Soepardi, 1986).</w:t>
      </w:r>
    </w:p>
    <w:p w14:paraId="584D0BB7" w14:textId="2A773685" w:rsidR="00601399" w:rsidRPr="00C63542" w:rsidRDefault="00601399" w:rsidP="00601399">
      <w:pPr>
        <w:spacing w:line="360" w:lineRule="auto"/>
        <w:ind w:firstLine="709"/>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Tanaman cendana sangat cocok pada</w:t>
      </w:r>
      <w:r w:rsidR="00C347B2" w:rsidRPr="00C63542">
        <w:rPr>
          <w:rFonts w:ascii="Times New Roman" w:hAnsi="Times New Roman" w:cs="Times New Roman"/>
          <w:color w:val="0D0D0D" w:themeColor="text1" w:themeTint="F2"/>
          <w:sz w:val="24"/>
          <w:szCs w:val="24"/>
        </w:rPr>
        <w:t xml:space="preserve"> daerah yang berudara dingin,</w:t>
      </w:r>
      <w:r w:rsidRPr="00C63542">
        <w:rPr>
          <w:rFonts w:ascii="Times New Roman" w:hAnsi="Times New Roman" w:cs="Times New Roman"/>
          <w:color w:val="0D0D0D" w:themeColor="text1" w:themeTint="F2"/>
          <w:sz w:val="24"/>
          <w:szCs w:val="24"/>
        </w:rPr>
        <w:t xml:space="preserve"> kering</w:t>
      </w:r>
      <w:r w:rsidR="00C347B2" w:rsidRPr="00C63542">
        <w:rPr>
          <w:rFonts w:ascii="Times New Roman" w:hAnsi="Times New Roman" w:cs="Times New Roman"/>
          <w:color w:val="0D0D0D" w:themeColor="text1" w:themeTint="F2"/>
          <w:sz w:val="24"/>
          <w:szCs w:val="24"/>
        </w:rPr>
        <w:t xml:space="preserve"> dan</w:t>
      </w:r>
      <w:r w:rsidRPr="00C63542">
        <w:rPr>
          <w:rFonts w:ascii="Times New Roman" w:hAnsi="Times New Roman" w:cs="Times New Roman"/>
          <w:color w:val="0D0D0D" w:themeColor="text1" w:themeTint="F2"/>
          <w:sz w:val="24"/>
          <w:szCs w:val="24"/>
        </w:rPr>
        <w:t xml:space="preserve"> intensitas cahaya matahari yang cukup. Musim kering yang panjang sangat baik pengaruhnya terhadap pembentukan minyak dan aroma. Anakan cendana sangat peka terhadap kekeringan dan sinar matahari langsung, sehingga mudah layu. </w:t>
      </w:r>
      <w:r w:rsidR="00C347B2" w:rsidRPr="00C63542">
        <w:rPr>
          <w:rFonts w:ascii="Times New Roman" w:hAnsi="Times New Roman" w:cs="Times New Roman"/>
          <w:color w:val="0D0D0D" w:themeColor="text1" w:themeTint="F2"/>
          <w:sz w:val="24"/>
          <w:szCs w:val="24"/>
        </w:rPr>
        <w:t>Pertumbuhan candana lebih baik pada</w:t>
      </w:r>
      <w:r w:rsidRPr="00C63542">
        <w:rPr>
          <w:rFonts w:ascii="Times New Roman" w:hAnsi="Times New Roman" w:cs="Times New Roman"/>
          <w:color w:val="0D0D0D" w:themeColor="text1" w:themeTint="F2"/>
          <w:sz w:val="24"/>
          <w:szCs w:val="24"/>
        </w:rPr>
        <w:t xml:space="preserve"> tan</w:t>
      </w:r>
      <w:r w:rsidR="00C347B2" w:rsidRPr="00C63542">
        <w:rPr>
          <w:rFonts w:ascii="Times New Roman" w:hAnsi="Times New Roman" w:cs="Times New Roman"/>
          <w:color w:val="0D0D0D" w:themeColor="text1" w:themeTint="F2"/>
          <w:sz w:val="24"/>
          <w:szCs w:val="24"/>
        </w:rPr>
        <w:t>ah yang banyak mengandung humus</w:t>
      </w:r>
      <w:r w:rsidRPr="00C63542">
        <w:rPr>
          <w:rFonts w:ascii="Times New Roman" w:hAnsi="Times New Roman" w:cs="Times New Roman"/>
          <w:color w:val="0D0D0D" w:themeColor="text1" w:themeTint="F2"/>
          <w:sz w:val="24"/>
          <w:szCs w:val="24"/>
        </w:rPr>
        <w:t xml:space="preserve">. Pemberian humus pada tanah yang kering dimana kondisi intensitas cahaya matahari yang tinggi merupakan alternatif usaha dalam meningkatkan produksi minyak atsiri pada tanaman cendana. Mengingat kondisi lingkungan tumbuh optimum bagi </w:t>
      </w:r>
      <w:proofErr w:type="gramStart"/>
      <w:r w:rsidRPr="00C63542">
        <w:rPr>
          <w:rFonts w:ascii="Times New Roman" w:hAnsi="Times New Roman" w:cs="Times New Roman"/>
          <w:color w:val="0D0D0D" w:themeColor="text1" w:themeTint="F2"/>
          <w:sz w:val="24"/>
          <w:szCs w:val="24"/>
        </w:rPr>
        <w:t>tanaman  cendana</w:t>
      </w:r>
      <w:proofErr w:type="gramEnd"/>
      <w:r w:rsidRPr="00C63542">
        <w:rPr>
          <w:rFonts w:ascii="Times New Roman" w:hAnsi="Times New Roman" w:cs="Times New Roman"/>
          <w:color w:val="0D0D0D" w:themeColor="text1" w:themeTint="F2"/>
          <w:sz w:val="24"/>
          <w:szCs w:val="24"/>
        </w:rPr>
        <w:t xml:space="preserve"> adalah lingkungan kering.</w:t>
      </w:r>
    </w:p>
    <w:p w14:paraId="1EC76278" w14:textId="77D198E7" w:rsidR="00601399" w:rsidRPr="00C63542" w:rsidRDefault="00601399" w:rsidP="00601399">
      <w:pPr>
        <w:spacing w:line="360" w:lineRule="auto"/>
        <w:ind w:firstLine="709"/>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Salah  satu  faktor  yang  sangat  penting menentukan pertumbuhan dan kemampuan hidup cendana  adalah  inangnya,  karena  cendana merupakan tanaman yang bersifat</w:t>
      </w:r>
      <w:r w:rsidR="00C347B2" w:rsidRPr="00C63542">
        <w:rPr>
          <w:rFonts w:ascii="Times New Roman" w:hAnsi="Times New Roman" w:cs="Times New Roman"/>
          <w:color w:val="0D0D0D" w:themeColor="text1" w:themeTint="F2"/>
          <w:sz w:val="24"/>
          <w:szCs w:val="24"/>
        </w:rPr>
        <w:t xml:space="preserve"> semi</w:t>
      </w:r>
      <w:r w:rsidRPr="00C63542">
        <w:rPr>
          <w:rFonts w:ascii="Times New Roman" w:hAnsi="Times New Roman" w:cs="Times New Roman"/>
          <w:color w:val="0D0D0D" w:themeColor="text1" w:themeTint="F2"/>
          <w:sz w:val="24"/>
          <w:szCs w:val="24"/>
        </w:rPr>
        <w:t xml:space="preserve"> parasit </w:t>
      </w:r>
      <w:r w:rsidR="00C347B2" w:rsidRPr="00C63542">
        <w:rPr>
          <w:rFonts w:ascii="Times New Roman" w:hAnsi="Times New Roman" w:cs="Times New Roman"/>
          <w:color w:val="0D0D0D" w:themeColor="text1" w:themeTint="F2"/>
          <w:sz w:val="24"/>
          <w:szCs w:val="24"/>
        </w:rPr>
        <w:t>dimana</w:t>
      </w:r>
      <w:r w:rsidRPr="00C63542">
        <w:rPr>
          <w:rFonts w:ascii="Times New Roman" w:hAnsi="Times New Roman" w:cs="Times New Roman"/>
          <w:color w:val="0D0D0D" w:themeColor="text1" w:themeTint="F2"/>
          <w:sz w:val="24"/>
          <w:szCs w:val="24"/>
        </w:rPr>
        <w:t xml:space="preserve"> penyediaan nutrisinya tergantung pada inangnya. Diduga, banyak tanaman cendana yang gagal tumbuh atau tumbuh sangat lambat karena hidup dengan inang yang tidak tepat.</w:t>
      </w:r>
    </w:p>
    <w:p w14:paraId="62195A27" w14:textId="2085A7DE" w:rsidR="00601399" w:rsidRPr="00C63542" w:rsidRDefault="00601399" w:rsidP="00601399">
      <w:pPr>
        <w:spacing w:line="360" w:lineRule="auto"/>
        <w:ind w:firstLine="709"/>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Cendana yang tumbuh</w:t>
      </w:r>
      <w:r w:rsidR="00C347B2" w:rsidRPr="00C63542">
        <w:rPr>
          <w:rFonts w:ascii="Times New Roman" w:hAnsi="Times New Roman" w:cs="Times New Roman"/>
          <w:color w:val="0D0D0D" w:themeColor="text1" w:themeTint="F2"/>
          <w:sz w:val="24"/>
          <w:szCs w:val="24"/>
        </w:rPr>
        <w:t xml:space="preserve"> pada inang yang cocok</w:t>
      </w:r>
      <w:r w:rsidRPr="00C63542">
        <w:rPr>
          <w:rFonts w:ascii="Times New Roman" w:hAnsi="Times New Roman" w:cs="Times New Roman"/>
          <w:color w:val="0D0D0D" w:themeColor="text1" w:themeTint="F2"/>
          <w:sz w:val="24"/>
          <w:szCs w:val="24"/>
        </w:rPr>
        <w:t xml:space="preserve">, konsentrasi K, N, dan </w:t>
      </w:r>
      <w:proofErr w:type="gramStart"/>
      <w:r w:rsidRPr="00C63542">
        <w:rPr>
          <w:rFonts w:ascii="Times New Roman" w:hAnsi="Times New Roman" w:cs="Times New Roman"/>
          <w:color w:val="0D0D0D" w:themeColor="text1" w:themeTint="F2"/>
          <w:sz w:val="24"/>
          <w:szCs w:val="24"/>
        </w:rPr>
        <w:t>nilai  K</w:t>
      </w:r>
      <w:proofErr w:type="gramEnd"/>
      <w:r w:rsidRPr="00C63542">
        <w:rPr>
          <w:rFonts w:ascii="Times New Roman" w:hAnsi="Times New Roman" w:cs="Times New Roman"/>
          <w:color w:val="0D0D0D" w:themeColor="text1" w:themeTint="F2"/>
          <w:sz w:val="24"/>
          <w:szCs w:val="24"/>
        </w:rPr>
        <w:t xml:space="preserve"> : Ca pada daun cendana akan meningkat dan cendana akan tumbuh subur.</w:t>
      </w:r>
      <w:r w:rsidR="00C347B2" w:rsidRPr="00C63542">
        <w:rPr>
          <w:rFonts w:ascii="Times New Roman" w:hAnsi="Times New Roman" w:cs="Times New Roman"/>
          <w:color w:val="0D0D0D" w:themeColor="text1" w:themeTint="F2"/>
          <w:sz w:val="24"/>
          <w:szCs w:val="24"/>
        </w:rPr>
        <w:t xml:space="preserve"> C</w:t>
      </w:r>
      <w:r w:rsidRPr="00C63542">
        <w:rPr>
          <w:rFonts w:ascii="Times New Roman" w:hAnsi="Times New Roman" w:cs="Times New Roman"/>
          <w:color w:val="0D0D0D" w:themeColor="text1" w:themeTint="F2"/>
          <w:sz w:val="24"/>
          <w:szCs w:val="24"/>
        </w:rPr>
        <w:t xml:space="preserve">endana </w:t>
      </w:r>
      <w:r w:rsidR="00C347B2" w:rsidRPr="00C63542">
        <w:rPr>
          <w:rFonts w:ascii="Times New Roman" w:hAnsi="Times New Roman" w:cs="Times New Roman"/>
          <w:color w:val="0D0D0D" w:themeColor="text1" w:themeTint="F2"/>
          <w:sz w:val="24"/>
          <w:szCs w:val="24"/>
        </w:rPr>
        <w:t xml:space="preserve">yang </w:t>
      </w:r>
      <w:r w:rsidRPr="00C63542">
        <w:rPr>
          <w:rFonts w:ascii="Times New Roman" w:hAnsi="Times New Roman" w:cs="Times New Roman"/>
          <w:color w:val="0D0D0D" w:themeColor="text1" w:themeTint="F2"/>
          <w:sz w:val="24"/>
          <w:szCs w:val="24"/>
        </w:rPr>
        <w:t xml:space="preserve">tumbuh </w:t>
      </w:r>
      <w:r w:rsidR="00C347B2" w:rsidRPr="00C63542">
        <w:rPr>
          <w:rFonts w:ascii="Times New Roman" w:hAnsi="Times New Roman" w:cs="Times New Roman"/>
          <w:color w:val="0D0D0D" w:themeColor="text1" w:themeTint="F2"/>
          <w:sz w:val="24"/>
          <w:szCs w:val="24"/>
        </w:rPr>
        <w:t xml:space="preserve">pada </w:t>
      </w:r>
      <w:r w:rsidRPr="00C63542">
        <w:rPr>
          <w:rFonts w:ascii="Times New Roman" w:hAnsi="Times New Roman" w:cs="Times New Roman"/>
          <w:color w:val="0D0D0D" w:themeColor="text1" w:themeTint="F2"/>
          <w:sz w:val="24"/>
          <w:szCs w:val="24"/>
        </w:rPr>
        <w:t>inang yang</w:t>
      </w:r>
      <w:r w:rsidR="00C347B2" w:rsidRPr="00C63542">
        <w:rPr>
          <w:rFonts w:ascii="Times New Roman" w:hAnsi="Times New Roman" w:cs="Times New Roman"/>
          <w:color w:val="0D0D0D" w:themeColor="text1" w:themeTint="F2"/>
          <w:sz w:val="24"/>
          <w:szCs w:val="24"/>
        </w:rPr>
        <w:t xml:space="preserve"> kurang</w:t>
      </w:r>
      <w:r w:rsidRPr="00C63542">
        <w:rPr>
          <w:rFonts w:ascii="Times New Roman" w:hAnsi="Times New Roman" w:cs="Times New Roman"/>
          <w:color w:val="0D0D0D" w:themeColor="text1" w:themeTint="F2"/>
          <w:sz w:val="24"/>
          <w:szCs w:val="24"/>
        </w:rPr>
        <w:t xml:space="preserve"> sesuai </w:t>
      </w:r>
      <w:proofErr w:type="gramStart"/>
      <w:r w:rsidRPr="00C63542">
        <w:rPr>
          <w:rFonts w:ascii="Times New Roman" w:hAnsi="Times New Roman" w:cs="Times New Roman"/>
          <w:color w:val="0D0D0D" w:themeColor="text1" w:themeTint="F2"/>
          <w:sz w:val="24"/>
          <w:szCs w:val="24"/>
        </w:rPr>
        <w:t>akan</w:t>
      </w:r>
      <w:proofErr w:type="gramEnd"/>
      <w:r w:rsidRPr="00C63542">
        <w:rPr>
          <w:rFonts w:ascii="Times New Roman" w:hAnsi="Times New Roman" w:cs="Times New Roman"/>
          <w:color w:val="0D0D0D" w:themeColor="text1" w:themeTint="F2"/>
          <w:sz w:val="24"/>
          <w:szCs w:val="24"/>
        </w:rPr>
        <w:t xml:space="preserve"> tumbuh kerdil (Brand dan Jones 1999, Radomiljac 1998).</w:t>
      </w:r>
    </w:p>
    <w:p w14:paraId="01A46BBB" w14:textId="45D7AEFB" w:rsidR="00601399" w:rsidRPr="00C63542" w:rsidRDefault="00601399" w:rsidP="00601399">
      <w:pPr>
        <w:spacing w:line="360" w:lineRule="auto"/>
        <w:ind w:firstLine="709"/>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Berdasarkan hasil penelitian pada beberapa jenis tumbuhan berkayu lunak (</w:t>
      </w:r>
      <w:r w:rsidRPr="00C63542">
        <w:rPr>
          <w:rFonts w:ascii="Times New Roman" w:hAnsi="Times New Roman" w:cs="Times New Roman"/>
          <w:i/>
          <w:color w:val="0D0D0D" w:themeColor="text1" w:themeTint="F2"/>
          <w:sz w:val="24"/>
          <w:szCs w:val="24"/>
        </w:rPr>
        <w:t>softwood</w:t>
      </w:r>
      <w:r w:rsidR="00C347B2" w:rsidRPr="00C63542">
        <w:rPr>
          <w:rFonts w:ascii="Times New Roman" w:hAnsi="Times New Roman" w:cs="Times New Roman"/>
          <w:color w:val="0D0D0D" w:themeColor="text1" w:themeTint="F2"/>
          <w:sz w:val="24"/>
          <w:szCs w:val="24"/>
        </w:rPr>
        <w:t xml:space="preserve">) diperoleh </w:t>
      </w:r>
      <w:r w:rsidRPr="00C63542">
        <w:rPr>
          <w:rFonts w:ascii="Times New Roman" w:hAnsi="Times New Roman" w:cs="Times New Roman"/>
          <w:color w:val="0D0D0D" w:themeColor="text1" w:themeTint="F2"/>
          <w:sz w:val="24"/>
          <w:szCs w:val="24"/>
        </w:rPr>
        <w:t>bahwa terdapat korelasi antara laju pertumbuhan awal tanaman tersebut dengan besarnya teras kayu yang dihasilkan pada pertumbuhan berikutnya (Hillis and Ditchburne 1974, Wilkes 1991, Climent et al 1993).</w:t>
      </w:r>
    </w:p>
    <w:p w14:paraId="1BC58515" w14:textId="08E5FE7C" w:rsidR="00601399" w:rsidRPr="00C63542" w:rsidRDefault="00601399" w:rsidP="00601399">
      <w:pPr>
        <w:spacing w:line="360" w:lineRule="auto"/>
        <w:ind w:firstLine="709"/>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Pertumbuhan awal tanaman cendana juga berkorelasi positif dengan besarnya teras kayu yang dihasilkan pada pertumbuhan berikutnya </w:t>
      </w:r>
      <w:r w:rsidR="008935EC" w:rsidRPr="00C63542">
        <w:rPr>
          <w:rFonts w:ascii="Times New Roman" w:hAnsi="Times New Roman" w:cs="Times New Roman"/>
          <w:color w:val="0D0D0D" w:themeColor="text1" w:themeTint="F2"/>
          <w:sz w:val="24"/>
          <w:szCs w:val="24"/>
        </w:rPr>
        <w:t>(Radomiljac 1998;</w:t>
      </w:r>
      <w:r w:rsidRPr="00C63542">
        <w:rPr>
          <w:rFonts w:ascii="Times New Roman" w:hAnsi="Times New Roman" w:cs="Times New Roman"/>
          <w:color w:val="0D0D0D" w:themeColor="text1" w:themeTint="F2"/>
          <w:sz w:val="24"/>
          <w:szCs w:val="24"/>
        </w:rPr>
        <w:t xml:space="preserve"> Radomiljac </w:t>
      </w:r>
      <w:r w:rsidR="008935EC" w:rsidRPr="00C63542">
        <w:rPr>
          <w:rFonts w:ascii="Times New Roman" w:hAnsi="Times New Roman" w:cs="Times New Roman"/>
          <w:i/>
          <w:color w:val="0D0D0D" w:themeColor="text1" w:themeTint="F2"/>
          <w:sz w:val="24"/>
          <w:szCs w:val="24"/>
        </w:rPr>
        <w:t>et al,</w:t>
      </w:r>
      <w:r w:rsidRPr="00C63542">
        <w:rPr>
          <w:rFonts w:ascii="Times New Roman" w:hAnsi="Times New Roman" w:cs="Times New Roman"/>
          <w:color w:val="0D0D0D" w:themeColor="text1" w:themeTint="F2"/>
          <w:sz w:val="24"/>
          <w:szCs w:val="24"/>
        </w:rPr>
        <w:t xml:space="preserve"> 1999). </w:t>
      </w:r>
      <w:r w:rsidR="008935EC" w:rsidRPr="00C63542">
        <w:rPr>
          <w:rFonts w:ascii="Times New Roman" w:hAnsi="Times New Roman" w:cs="Times New Roman"/>
          <w:color w:val="0D0D0D" w:themeColor="text1" w:themeTint="F2"/>
          <w:sz w:val="24"/>
          <w:szCs w:val="24"/>
        </w:rPr>
        <w:t>P</w:t>
      </w:r>
      <w:r w:rsidRPr="00C63542">
        <w:rPr>
          <w:rFonts w:ascii="Times New Roman" w:hAnsi="Times New Roman" w:cs="Times New Roman"/>
          <w:color w:val="0D0D0D" w:themeColor="text1" w:themeTint="F2"/>
          <w:sz w:val="24"/>
          <w:szCs w:val="24"/>
        </w:rPr>
        <w:t xml:space="preserve">eranan inang antara untuk memicu pertumbuhan awal cendana sangat penting untuk memperoleh produksi teras kayu yang tinggi pada waktu panen.  Menurut Gaol dan Ruma (2009), inang yang paling baik bagi pertumbuhan tanaman cendana </w:t>
      </w:r>
      <w:proofErr w:type="gramStart"/>
      <w:r w:rsidRPr="00C63542">
        <w:rPr>
          <w:rFonts w:ascii="Times New Roman" w:hAnsi="Times New Roman" w:cs="Times New Roman"/>
          <w:color w:val="0D0D0D" w:themeColor="text1" w:themeTint="F2"/>
          <w:sz w:val="24"/>
          <w:szCs w:val="24"/>
        </w:rPr>
        <w:t xml:space="preserve">adalah </w:t>
      </w:r>
      <w:r w:rsidRPr="00C63542">
        <w:rPr>
          <w:rFonts w:ascii="Times_New_Roman_Italic0333.313" w:hAnsi="Times_New_Roman_Italic0333.313" w:cs="Times_New_Roman_Italic0333.313"/>
          <w:i/>
          <w:iCs/>
          <w:color w:val="0D0D0D" w:themeColor="text1" w:themeTint="F2"/>
          <w:sz w:val="20"/>
          <w:szCs w:val="20"/>
        </w:rPr>
        <w:t xml:space="preserve"> </w:t>
      </w:r>
      <w:r w:rsidRPr="00C63542">
        <w:rPr>
          <w:rFonts w:ascii="Times New Roman" w:hAnsi="Times New Roman" w:cs="Times New Roman"/>
          <w:i/>
          <w:iCs/>
          <w:color w:val="0D0D0D" w:themeColor="text1" w:themeTint="F2"/>
          <w:sz w:val="24"/>
          <w:szCs w:val="24"/>
        </w:rPr>
        <w:t>A</w:t>
      </w:r>
      <w:proofErr w:type="gramEnd"/>
      <w:r w:rsidRPr="00C63542">
        <w:rPr>
          <w:rFonts w:ascii="Times New Roman" w:hAnsi="Times New Roman" w:cs="Times New Roman"/>
          <w:i/>
          <w:iCs/>
          <w:color w:val="0D0D0D" w:themeColor="text1" w:themeTint="F2"/>
          <w:sz w:val="24"/>
          <w:szCs w:val="24"/>
        </w:rPr>
        <w:t>. farnesian</w:t>
      </w:r>
      <w:r w:rsidRPr="00C63542">
        <w:rPr>
          <w:rFonts w:ascii="Times_New_Roman_Italic0333.313" w:hAnsi="Times_New_Roman_Italic0333.313" w:cs="Times_New_Roman_Italic0333.313"/>
          <w:i/>
          <w:iCs/>
          <w:color w:val="0D0D0D" w:themeColor="text1" w:themeTint="F2"/>
          <w:sz w:val="20"/>
          <w:szCs w:val="20"/>
        </w:rPr>
        <w:t>a.</w:t>
      </w:r>
    </w:p>
    <w:p w14:paraId="038F2730" w14:textId="77777777" w:rsidR="00601399" w:rsidRPr="00C63542" w:rsidRDefault="00601399" w:rsidP="00601399">
      <w:pPr>
        <w:rPr>
          <w:rStyle w:val="Strong"/>
          <w:b w:val="0"/>
          <w:bCs w:val="0"/>
          <w:color w:val="0D0D0D" w:themeColor="text1" w:themeTint="F2"/>
          <w:lang w:val="sv-SE"/>
        </w:rPr>
      </w:pPr>
      <w:r w:rsidRPr="00C63542">
        <w:rPr>
          <w:rStyle w:val="Strong"/>
          <w:color w:val="0D0D0D" w:themeColor="text1" w:themeTint="F2"/>
          <w:lang w:val="sv-SE"/>
        </w:rPr>
        <w:lastRenderedPageBreak/>
        <w:tab/>
      </w:r>
    </w:p>
    <w:p w14:paraId="25DF1007" w14:textId="2F5C8124" w:rsidR="00601399" w:rsidRPr="00C63542" w:rsidRDefault="00601399" w:rsidP="007A6A05">
      <w:pPr>
        <w:pStyle w:val="ListParagraph"/>
        <w:spacing w:before="200" w:line="360" w:lineRule="auto"/>
        <w:ind w:left="0"/>
        <w:contextualSpacing/>
        <w:jc w:val="center"/>
        <w:rPr>
          <w:b/>
          <w:color w:val="0D0D0D" w:themeColor="text1" w:themeTint="F2"/>
        </w:rPr>
      </w:pPr>
      <w:r w:rsidRPr="00C63542">
        <w:rPr>
          <w:b/>
          <w:bCs/>
          <w:color w:val="0D0D0D" w:themeColor="text1" w:themeTint="F2"/>
        </w:rPr>
        <w:t>PROSES PENYULINGAN MINYAK CENDANA</w:t>
      </w:r>
    </w:p>
    <w:p w14:paraId="7976A57C" w14:textId="77777777" w:rsidR="00601399" w:rsidRPr="00C63542" w:rsidRDefault="00601399" w:rsidP="00601399">
      <w:pPr>
        <w:pStyle w:val="NormalWeb"/>
        <w:spacing w:before="0" w:beforeAutospacing="0" w:after="0" w:afterAutospacing="0" w:line="360" w:lineRule="auto"/>
        <w:rPr>
          <w:rStyle w:val="Strong"/>
          <w:rFonts w:eastAsia="Perpetua"/>
          <w:color w:val="0D0D0D" w:themeColor="text1" w:themeTint="F2"/>
        </w:rPr>
      </w:pPr>
      <w:r w:rsidRPr="00C63542">
        <w:rPr>
          <w:rStyle w:val="Strong"/>
          <w:rFonts w:eastAsia="Perpetua"/>
          <w:color w:val="0D0D0D" w:themeColor="text1" w:themeTint="F2"/>
        </w:rPr>
        <w:t>a. Penyulingan dengan Air</w:t>
      </w:r>
    </w:p>
    <w:p w14:paraId="57B76C6F" w14:textId="77777777" w:rsidR="00601399" w:rsidRPr="00C63542" w:rsidRDefault="00601399" w:rsidP="00601399">
      <w:pPr>
        <w:pStyle w:val="NormalWeb"/>
        <w:spacing w:before="0" w:beforeAutospacing="0" w:after="0" w:afterAutospacing="0" w:line="360" w:lineRule="auto"/>
        <w:jc w:val="both"/>
        <w:rPr>
          <w:color w:val="0D0D0D" w:themeColor="text1" w:themeTint="F2"/>
        </w:rPr>
      </w:pPr>
      <w:r w:rsidRPr="00C63542">
        <w:rPr>
          <w:color w:val="0D0D0D" w:themeColor="text1" w:themeTint="F2"/>
        </w:rPr>
        <w:tab/>
      </w:r>
      <w:proofErr w:type="gramStart"/>
      <w:r w:rsidRPr="00C63542">
        <w:rPr>
          <w:color w:val="0D0D0D" w:themeColor="text1" w:themeTint="F2"/>
        </w:rPr>
        <w:t>Kayu cendana yang telah dipotong-potong</w:t>
      </w:r>
      <w:proofErr w:type="gramEnd"/>
      <w:r w:rsidRPr="00C63542">
        <w:rPr>
          <w:color w:val="0D0D0D" w:themeColor="text1" w:themeTint="F2"/>
        </w:rPr>
        <w:t xml:space="preserve">, digiling kasar atau digerus halus dan dididihkan dengan air. Uap air dialirkan melalui pendingin dan hasil sulingan berupa minyak yang belum murni ditampung dalam wadah. </w:t>
      </w:r>
    </w:p>
    <w:p w14:paraId="32C7D397" w14:textId="77777777" w:rsidR="00601399" w:rsidRPr="00C63542" w:rsidRDefault="00601399" w:rsidP="00601399">
      <w:pPr>
        <w:pStyle w:val="NormalWeb"/>
        <w:jc w:val="center"/>
        <w:rPr>
          <w:rStyle w:val="Strong"/>
          <w:rFonts w:eastAsia="Perpetua"/>
          <w:b w:val="0"/>
          <w:bCs w:val="0"/>
          <w:color w:val="0D0D0D" w:themeColor="text1" w:themeTint="F2"/>
        </w:rPr>
      </w:pPr>
      <w:r w:rsidRPr="00C63542">
        <w:rPr>
          <w:noProof/>
          <w:color w:val="0D0D0D" w:themeColor="text1" w:themeTint="F2"/>
        </w:rPr>
        <w:drawing>
          <wp:inline distT="0" distB="0" distL="0" distR="0" wp14:anchorId="4A96C1A9" wp14:editId="14903E8C">
            <wp:extent cx="3857625" cy="2038350"/>
            <wp:effectExtent l="19050" t="0" r="9525" b="0"/>
            <wp:docPr id="2" name="Picture 1" descr="Minyak Asiri">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yak Asiri">
                      <a:hlinkClick r:id="rId15"/>
                    </pic:cNvPr>
                    <pic:cNvPicPr>
                      <a:picLocks noChangeAspect="1" noChangeArrowheads="1"/>
                    </pic:cNvPicPr>
                  </pic:nvPicPr>
                  <pic:blipFill>
                    <a:blip r:embed="rId16" cstate="print"/>
                    <a:srcRect/>
                    <a:stretch>
                      <a:fillRect/>
                    </a:stretch>
                  </pic:blipFill>
                  <pic:spPr bwMode="auto">
                    <a:xfrm>
                      <a:off x="0" y="0"/>
                      <a:ext cx="3857625" cy="2038350"/>
                    </a:xfrm>
                    <a:prstGeom prst="rect">
                      <a:avLst/>
                    </a:prstGeom>
                    <a:noFill/>
                    <a:ln w="9525">
                      <a:noFill/>
                      <a:miter lim="800000"/>
                      <a:headEnd/>
                      <a:tailEnd/>
                    </a:ln>
                  </pic:spPr>
                </pic:pic>
              </a:graphicData>
            </a:graphic>
          </wp:inline>
        </w:drawing>
      </w:r>
    </w:p>
    <w:p w14:paraId="370D0599" w14:textId="77777777" w:rsidR="00601399" w:rsidRPr="00C63542" w:rsidRDefault="00601399" w:rsidP="00601399">
      <w:pPr>
        <w:pStyle w:val="NormalWeb"/>
        <w:jc w:val="center"/>
        <w:rPr>
          <w:rStyle w:val="Strong"/>
          <w:rFonts w:eastAsia="Perpetua"/>
          <w:b w:val="0"/>
          <w:bCs w:val="0"/>
          <w:color w:val="0D0D0D" w:themeColor="text1" w:themeTint="F2"/>
        </w:rPr>
      </w:pPr>
      <w:r w:rsidRPr="00C63542">
        <w:rPr>
          <w:rStyle w:val="Strong"/>
          <w:rFonts w:eastAsia="Perpetua"/>
          <w:color w:val="0D0D0D" w:themeColor="text1" w:themeTint="F2"/>
        </w:rPr>
        <w:t>Gambar 9. Proses Penyulingan dengan Air</w:t>
      </w:r>
    </w:p>
    <w:p w14:paraId="099C8BD6" w14:textId="77777777" w:rsidR="00601399" w:rsidRPr="00C63542" w:rsidRDefault="00601399" w:rsidP="00601399">
      <w:pPr>
        <w:pStyle w:val="NormalWeb"/>
        <w:spacing w:before="0" w:beforeAutospacing="0" w:after="0" w:afterAutospacing="0" w:line="360" w:lineRule="auto"/>
        <w:jc w:val="both"/>
        <w:rPr>
          <w:rStyle w:val="Strong"/>
          <w:rFonts w:eastAsia="Perpetua"/>
          <w:color w:val="0D0D0D" w:themeColor="text1" w:themeTint="F2"/>
        </w:rPr>
      </w:pPr>
      <w:r w:rsidRPr="00C63542">
        <w:rPr>
          <w:rStyle w:val="Strong"/>
          <w:rFonts w:eastAsia="Perpetua"/>
          <w:color w:val="0D0D0D" w:themeColor="text1" w:themeTint="F2"/>
        </w:rPr>
        <w:t>b. Penyulingan dengan Air dan Uap</w:t>
      </w:r>
    </w:p>
    <w:p w14:paraId="55AD4EA2" w14:textId="650817BA" w:rsidR="00601399" w:rsidRPr="00C63542" w:rsidRDefault="00601399" w:rsidP="00601399">
      <w:pPr>
        <w:pStyle w:val="NormalWeb"/>
        <w:spacing w:before="0" w:beforeAutospacing="0" w:after="0" w:afterAutospacing="0" w:line="360" w:lineRule="auto"/>
        <w:jc w:val="both"/>
        <w:rPr>
          <w:b/>
          <w:bCs/>
          <w:color w:val="0D0D0D" w:themeColor="text1" w:themeTint="F2"/>
        </w:rPr>
      </w:pPr>
      <w:r w:rsidRPr="00C63542">
        <w:rPr>
          <w:rStyle w:val="Strong"/>
          <w:rFonts w:eastAsia="Perpetua"/>
          <w:color w:val="0D0D0D" w:themeColor="text1" w:themeTint="F2"/>
        </w:rPr>
        <w:tab/>
      </w:r>
      <w:r w:rsidRPr="00C63542">
        <w:rPr>
          <w:color w:val="0D0D0D" w:themeColor="text1" w:themeTint="F2"/>
        </w:rPr>
        <w:t>Cara ini sudah banyak dilakukan secara kecil-kecilan sebagai industri rumahan karena peralatan yang digunakan mudah didapat dan hasil yang diperoleh cukup baik. Alat yang digunakan semacam dandang.  Kayu cendana diletakkan di</w:t>
      </w:r>
      <w:r w:rsidR="002A04E5" w:rsidRPr="00C63542">
        <w:rPr>
          <w:color w:val="0D0D0D" w:themeColor="text1" w:themeTint="F2"/>
        </w:rPr>
        <w:t xml:space="preserve"> </w:t>
      </w:r>
      <w:r w:rsidRPr="00C63542">
        <w:rPr>
          <w:color w:val="0D0D0D" w:themeColor="text1" w:themeTint="F2"/>
        </w:rPr>
        <w:t>atas bagian yang berlubang, sedangkan air di lapisan bawah. Uap air dialirkan melalui pendingin dan hasil sulingannya ditampung dalam wadah. Minyak yang diperoleh belum murni.</w:t>
      </w:r>
    </w:p>
    <w:p w14:paraId="74AE7809" w14:textId="77777777" w:rsidR="00601399" w:rsidRPr="00C63542" w:rsidRDefault="00601399" w:rsidP="00601399">
      <w:pPr>
        <w:pStyle w:val="NormalWeb"/>
        <w:jc w:val="center"/>
        <w:rPr>
          <w:color w:val="0D0D0D" w:themeColor="text1" w:themeTint="F2"/>
        </w:rPr>
      </w:pPr>
      <w:r w:rsidRPr="00C63542">
        <w:rPr>
          <w:noProof/>
          <w:color w:val="0D0D0D" w:themeColor="text1" w:themeTint="F2"/>
        </w:rPr>
        <w:lastRenderedPageBreak/>
        <w:drawing>
          <wp:inline distT="0" distB="0" distL="0" distR="0" wp14:anchorId="7CBC45A4" wp14:editId="5DC89B0A">
            <wp:extent cx="3790950" cy="2190750"/>
            <wp:effectExtent l="19050" t="0" r="0" b="0"/>
            <wp:docPr id="3" name="Picture 2" descr="Minyak Asiri">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yak Asiri">
                      <a:hlinkClick r:id="rId17"/>
                    </pic:cNvPr>
                    <pic:cNvPicPr>
                      <a:picLocks noChangeAspect="1" noChangeArrowheads="1"/>
                    </pic:cNvPicPr>
                  </pic:nvPicPr>
                  <pic:blipFill>
                    <a:blip r:embed="rId18" cstate="print"/>
                    <a:srcRect/>
                    <a:stretch>
                      <a:fillRect/>
                    </a:stretch>
                  </pic:blipFill>
                  <pic:spPr bwMode="auto">
                    <a:xfrm>
                      <a:off x="0" y="0"/>
                      <a:ext cx="3790950" cy="2190750"/>
                    </a:xfrm>
                    <a:prstGeom prst="rect">
                      <a:avLst/>
                    </a:prstGeom>
                    <a:noFill/>
                    <a:ln w="9525">
                      <a:noFill/>
                      <a:miter lim="800000"/>
                      <a:headEnd/>
                      <a:tailEnd/>
                    </a:ln>
                  </pic:spPr>
                </pic:pic>
              </a:graphicData>
            </a:graphic>
          </wp:inline>
        </w:drawing>
      </w:r>
    </w:p>
    <w:p w14:paraId="643FF3A5" w14:textId="77777777" w:rsidR="00601399" w:rsidRPr="00C63542" w:rsidRDefault="00601399" w:rsidP="00601399">
      <w:pPr>
        <w:pStyle w:val="NormalWeb"/>
        <w:jc w:val="center"/>
        <w:rPr>
          <w:color w:val="0D0D0D" w:themeColor="text1" w:themeTint="F2"/>
        </w:rPr>
      </w:pPr>
      <w:r w:rsidRPr="00C63542">
        <w:rPr>
          <w:color w:val="0D0D0D" w:themeColor="text1" w:themeTint="F2"/>
        </w:rPr>
        <w:t>Gambar 10. Proses Penyulingan dengan Air dan Uap</w:t>
      </w:r>
    </w:p>
    <w:p w14:paraId="0472DCE2" w14:textId="77777777" w:rsidR="00601399" w:rsidRPr="00C63542" w:rsidRDefault="00601399" w:rsidP="00601399">
      <w:pPr>
        <w:pStyle w:val="NormalWeb"/>
        <w:spacing w:before="0" w:beforeAutospacing="0" w:after="0" w:afterAutospacing="0" w:line="360" w:lineRule="auto"/>
        <w:rPr>
          <w:rStyle w:val="Strong"/>
          <w:rFonts w:eastAsia="Perpetua"/>
          <w:color w:val="0D0D0D" w:themeColor="text1" w:themeTint="F2"/>
        </w:rPr>
      </w:pPr>
      <w:r w:rsidRPr="00C63542">
        <w:rPr>
          <w:rStyle w:val="Strong"/>
          <w:rFonts w:eastAsia="Perpetua"/>
          <w:color w:val="0D0D0D" w:themeColor="text1" w:themeTint="F2"/>
        </w:rPr>
        <w:t>c. Penyulingan dengan Uap</w:t>
      </w:r>
    </w:p>
    <w:p w14:paraId="459078B5" w14:textId="77777777" w:rsidR="00601399" w:rsidRPr="00C63542" w:rsidRDefault="00601399" w:rsidP="00601399">
      <w:pPr>
        <w:pStyle w:val="NormalWeb"/>
        <w:spacing w:before="0" w:beforeAutospacing="0" w:after="0" w:afterAutospacing="0" w:line="360" w:lineRule="auto"/>
        <w:jc w:val="both"/>
        <w:rPr>
          <w:color w:val="0D0D0D" w:themeColor="text1" w:themeTint="F2"/>
        </w:rPr>
      </w:pPr>
      <w:r w:rsidRPr="00C63542">
        <w:rPr>
          <w:color w:val="0D0D0D" w:themeColor="text1" w:themeTint="F2"/>
        </w:rPr>
        <w:tab/>
        <w:t>Cara ini digunakan untuk membuat minyak atsiri dari biji, akar, atau kayu yang umumnya mengandung komponen minyak yang bertitik didih tinggi. Peralatan yang dipakai tidak berbeda dengan penyulingan yang menggunakan air dan uap, hanya memerlukan alat tambahan untuk memeriksa suhu dan tekanan.</w:t>
      </w:r>
    </w:p>
    <w:p w14:paraId="527390D8" w14:textId="30A18A20" w:rsidR="00601399" w:rsidRPr="00C63542" w:rsidRDefault="00601399" w:rsidP="00601399">
      <w:pPr>
        <w:pStyle w:val="NormalWeb"/>
        <w:spacing w:before="0" w:beforeAutospacing="0" w:after="0" w:afterAutospacing="0" w:line="360" w:lineRule="auto"/>
        <w:jc w:val="both"/>
        <w:rPr>
          <w:color w:val="0D0D0D" w:themeColor="text1" w:themeTint="F2"/>
        </w:rPr>
      </w:pPr>
      <w:r w:rsidRPr="00C63542">
        <w:rPr>
          <w:color w:val="0D0D0D" w:themeColor="text1" w:themeTint="F2"/>
        </w:rPr>
        <w:tab/>
      </w:r>
    </w:p>
    <w:p w14:paraId="523DAA29" w14:textId="77777777" w:rsidR="002A04E5" w:rsidRPr="00C63542" w:rsidRDefault="00601399" w:rsidP="002A04E5">
      <w:pPr>
        <w:pStyle w:val="NormalWeb"/>
        <w:jc w:val="center"/>
        <w:rPr>
          <w:color w:val="0D0D0D" w:themeColor="text1" w:themeTint="F2"/>
        </w:rPr>
      </w:pPr>
      <w:r w:rsidRPr="00C63542">
        <w:rPr>
          <w:noProof/>
          <w:color w:val="0D0D0D" w:themeColor="text1" w:themeTint="F2"/>
        </w:rPr>
        <w:drawing>
          <wp:inline distT="0" distB="0" distL="0" distR="0" wp14:anchorId="73F0AF36" wp14:editId="6547610D">
            <wp:extent cx="3705947" cy="1990725"/>
            <wp:effectExtent l="0" t="0" r="8890" b="0"/>
            <wp:docPr id="9" name="Picture 3" descr="Minyak Asiri">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yak Asiri">
                      <a:hlinkClick r:id="rId19"/>
                    </pic:cNvPr>
                    <pic:cNvPicPr>
                      <a:picLocks noChangeAspect="1" noChangeArrowheads="1"/>
                    </pic:cNvPicPr>
                  </pic:nvPicPr>
                  <pic:blipFill>
                    <a:blip r:embed="rId20" cstate="print"/>
                    <a:srcRect/>
                    <a:stretch>
                      <a:fillRect/>
                    </a:stretch>
                  </pic:blipFill>
                  <pic:spPr bwMode="auto">
                    <a:xfrm>
                      <a:off x="0" y="0"/>
                      <a:ext cx="3713572" cy="1994821"/>
                    </a:xfrm>
                    <a:prstGeom prst="rect">
                      <a:avLst/>
                    </a:prstGeom>
                    <a:noFill/>
                    <a:ln w="9525">
                      <a:noFill/>
                      <a:miter lim="800000"/>
                      <a:headEnd/>
                      <a:tailEnd/>
                    </a:ln>
                  </pic:spPr>
                </pic:pic>
              </a:graphicData>
            </a:graphic>
          </wp:inline>
        </w:drawing>
      </w:r>
    </w:p>
    <w:p w14:paraId="2EB6F250" w14:textId="3315467B" w:rsidR="00601399" w:rsidRPr="00C63542" w:rsidRDefault="00601399" w:rsidP="002A04E5">
      <w:pPr>
        <w:pStyle w:val="NormalWeb"/>
        <w:jc w:val="center"/>
        <w:rPr>
          <w:rStyle w:val="Strong"/>
          <w:b w:val="0"/>
          <w:bCs w:val="0"/>
          <w:color w:val="0D0D0D" w:themeColor="text1" w:themeTint="F2"/>
        </w:rPr>
      </w:pPr>
      <w:r w:rsidRPr="00C63542">
        <w:rPr>
          <w:color w:val="0D0D0D" w:themeColor="text1" w:themeTint="F2"/>
        </w:rPr>
        <w:t>Gambar 11. Proses Penyulingan dengan Uap</w:t>
      </w:r>
    </w:p>
    <w:p w14:paraId="36FDD0E6" w14:textId="403CCAC3" w:rsidR="00740B06" w:rsidRPr="00C63542" w:rsidRDefault="002A04E5" w:rsidP="002A04E5">
      <w:pPr>
        <w:pStyle w:val="NormalWeb"/>
        <w:spacing w:before="0" w:beforeAutospacing="0" w:after="0" w:afterAutospacing="0" w:line="360" w:lineRule="auto"/>
        <w:jc w:val="both"/>
        <w:rPr>
          <w:color w:val="0D0D0D" w:themeColor="text1" w:themeTint="F2"/>
        </w:rPr>
      </w:pPr>
      <w:r w:rsidRPr="00C63542">
        <w:rPr>
          <w:color w:val="0D0D0D" w:themeColor="text1" w:themeTint="F2"/>
        </w:rPr>
        <w:t xml:space="preserve">Minyak cendana yang dapat diperoleh dari basil penyulingan uap air dari kayu bagian tengah (kayu teras atau hati kayu) yang telah tua. Cara pembuatan minyak ini, kayu yang telah dirajang atau diserut, dikukus dalam dandang. Uap air yang bercampur dengan uap minyak yang naik ke atas diterima oleh pendingin dan didinginkan sehingga mengembun bersama. Selanjutnya air yang bercampur minyak ditampung dalam wadah. Setelah proses penyulingan selesai, minyak cendana </w:t>
      </w:r>
      <w:r w:rsidRPr="00C63542">
        <w:rPr>
          <w:color w:val="0D0D0D" w:themeColor="text1" w:themeTint="F2"/>
        </w:rPr>
        <w:lastRenderedPageBreak/>
        <w:t>dipisahkan dari air. Rendemen minyak atsiri paling banyak diperoleh dari pohon yang telah berumur tua, sekitar 20-30 tahun.</w:t>
      </w:r>
    </w:p>
    <w:p w14:paraId="42AAAA2B" w14:textId="738389F0" w:rsidR="00601399" w:rsidRPr="00C63542" w:rsidRDefault="00601399" w:rsidP="002A04E5">
      <w:pPr>
        <w:spacing w:before="200"/>
        <w:jc w:val="center"/>
        <w:rPr>
          <w:rFonts w:ascii="Times New Roman" w:hAnsi="Times New Roman" w:cs="Times New Roman"/>
          <w:b/>
          <w:color w:val="0D0D0D" w:themeColor="text1" w:themeTint="F2"/>
          <w:sz w:val="24"/>
          <w:szCs w:val="24"/>
        </w:rPr>
      </w:pPr>
      <w:r w:rsidRPr="00C63542">
        <w:rPr>
          <w:rFonts w:ascii="Times New Roman" w:hAnsi="Times New Roman" w:cs="Times New Roman"/>
          <w:b/>
          <w:color w:val="0D0D0D" w:themeColor="text1" w:themeTint="F2"/>
          <w:sz w:val="24"/>
          <w:szCs w:val="24"/>
        </w:rPr>
        <w:t>KESIMPULAN</w:t>
      </w:r>
    </w:p>
    <w:p w14:paraId="284EF8C8" w14:textId="77777777" w:rsidR="00601399" w:rsidRPr="00C63542" w:rsidRDefault="00601399" w:rsidP="00601399">
      <w:pPr>
        <w:pStyle w:val="ListParagraph"/>
        <w:ind w:left="714"/>
        <w:rPr>
          <w:b/>
          <w:color w:val="0D0D0D" w:themeColor="text1" w:themeTint="F2"/>
        </w:rPr>
      </w:pPr>
    </w:p>
    <w:p w14:paraId="78AADD3B" w14:textId="77777777" w:rsidR="00601399" w:rsidRPr="00C63542" w:rsidRDefault="00601399" w:rsidP="00601399">
      <w:pPr>
        <w:pStyle w:val="ListParagraph"/>
        <w:spacing w:line="360" w:lineRule="auto"/>
        <w:ind w:left="0" w:firstLine="720"/>
        <w:jc w:val="both"/>
        <w:rPr>
          <w:iCs/>
          <w:color w:val="0D0D0D" w:themeColor="text1" w:themeTint="F2"/>
        </w:rPr>
      </w:pPr>
      <w:r w:rsidRPr="00C63542">
        <w:rPr>
          <w:color w:val="0D0D0D" w:themeColor="text1" w:themeTint="F2"/>
        </w:rPr>
        <w:t>Tanaman cendana (</w:t>
      </w:r>
      <w:r w:rsidRPr="00C63542">
        <w:rPr>
          <w:i/>
          <w:iCs/>
          <w:color w:val="0D0D0D" w:themeColor="text1" w:themeTint="F2"/>
        </w:rPr>
        <w:t xml:space="preserve">Santalum album </w:t>
      </w:r>
      <w:r w:rsidRPr="00C63542">
        <w:rPr>
          <w:iCs/>
          <w:color w:val="0D0D0D" w:themeColor="text1" w:themeTint="F2"/>
        </w:rPr>
        <w:t xml:space="preserve">L.) adalah tanaman asli Indonesia dan dikenal sebagai penghasil minyak atsiri yang memiliki potensi nilai ekonomi yang cukup tinggi.  Tanaman cendana banyak tumbuh di daerah Nusa Tenggara Timur. Bahan bioaktif </w:t>
      </w:r>
      <w:proofErr w:type="gramStart"/>
      <w:r w:rsidRPr="00C63542">
        <w:rPr>
          <w:iCs/>
          <w:color w:val="0D0D0D" w:themeColor="text1" w:themeTint="F2"/>
        </w:rPr>
        <w:t>yang  terkandung</w:t>
      </w:r>
      <w:proofErr w:type="gramEnd"/>
      <w:r w:rsidRPr="00C63542">
        <w:rPr>
          <w:iCs/>
          <w:color w:val="0D0D0D" w:themeColor="text1" w:themeTint="F2"/>
        </w:rPr>
        <w:t xml:space="preserve"> di dalam minyak atsiri cendana sebagian besar merupakan golongan santalol yang termasuk ke dalam senyawa sesquiterpenoid. </w:t>
      </w:r>
    </w:p>
    <w:p w14:paraId="4DF612B3" w14:textId="76C8CFB1" w:rsidR="00601399" w:rsidRPr="00C63542" w:rsidRDefault="00601399" w:rsidP="00601399">
      <w:pPr>
        <w:pStyle w:val="ListParagraph"/>
        <w:spacing w:line="360" w:lineRule="auto"/>
        <w:ind w:left="0" w:firstLine="720"/>
        <w:jc w:val="both"/>
        <w:rPr>
          <w:iCs/>
          <w:color w:val="0D0D0D" w:themeColor="text1" w:themeTint="F2"/>
        </w:rPr>
      </w:pPr>
      <w:r w:rsidRPr="00C63542">
        <w:rPr>
          <w:iCs/>
          <w:color w:val="0D0D0D" w:themeColor="text1" w:themeTint="F2"/>
        </w:rPr>
        <w:t xml:space="preserve">Senyawa sesquiterpenoid merupakan senyawa metabolit sekunder yang dihasilkan oleh tanaman yang berfungsi sebagai antitoksin dari bakteri dan cendawan. Interaksi antara faktor genetik tanaman dengan lingkungan merupakan faktor utama yang menentukan pertumbuhan dan perkembangan tanaman cendana yang pada akhirnya berpengaruh terhadap produksi minyak atsiri yang dihasilkan. </w:t>
      </w:r>
      <w:r w:rsidR="002A04E5" w:rsidRPr="00C63542">
        <w:rPr>
          <w:iCs/>
          <w:color w:val="0D0D0D" w:themeColor="text1" w:themeTint="F2"/>
        </w:rPr>
        <w:t>D</w:t>
      </w:r>
      <w:r w:rsidRPr="00C63542">
        <w:rPr>
          <w:iCs/>
          <w:color w:val="0D0D0D" w:themeColor="text1" w:themeTint="F2"/>
        </w:rPr>
        <w:t xml:space="preserve">iperlukan upaya manipulasi terhadap faktor-faktor yang terkait dengan produksi minyak cendana sehingga tercapai keadaan maksimal baik secara kuantitas maupun kualitas. Minyak cendana memiliki nilai fungsi yang tinggi diantaranya sebagai bahan aroma terapi yang sangat bermanfaat bagi kesehatan manusia, bahan kosmetik, bahan untuk obat-obatan dan lain-lain.  </w:t>
      </w:r>
    </w:p>
    <w:p w14:paraId="0F8EDCA3" w14:textId="77777777" w:rsidR="00601399" w:rsidRPr="00C63542" w:rsidRDefault="00601399" w:rsidP="00601399">
      <w:pPr>
        <w:pStyle w:val="ListParagraph"/>
        <w:spacing w:line="360" w:lineRule="auto"/>
        <w:ind w:left="0" w:firstLine="720"/>
        <w:jc w:val="both"/>
        <w:rPr>
          <w:iCs/>
          <w:color w:val="0D0D0D" w:themeColor="text1" w:themeTint="F2"/>
        </w:rPr>
      </w:pPr>
    </w:p>
    <w:p w14:paraId="7FFBF28A" w14:textId="77777777" w:rsidR="00601399" w:rsidRPr="00C63542" w:rsidRDefault="00601399" w:rsidP="00601399">
      <w:pPr>
        <w:autoSpaceDE w:val="0"/>
        <w:autoSpaceDN w:val="0"/>
        <w:adjustRightInd w:val="0"/>
        <w:jc w:val="center"/>
        <w:rPr>
          <w:rFonts w:ascii="Times New Roman" w:hAnsi="Times New Roman" w:cs="Times New Roman"/>
          <w:b/>
          <w:color w:val="0D0D0D" w:themeColor="text1" w:themeTint="F2"/>
          <w:sz w:val="24"/>
          <w:szCs w:val="24"/>
        </w:rPr>
      </w:pPr>
      <w:r w:rsidRPr="00C63542">
        <w:rPr>
          <w:rFonts w:ascii="Times New Roman" w:hAnsi="Times New Roman" w:cs="Times New Roman"/>
          <w:b/>
          <w:color w:val="0D0D0D" w:themeColor="text1" w:themeTint="F2"/>
          <w:sz w:val="24"/>
          <w:szCs w:val="24"/>
        </w:rPr>
        <w:t>DAFTAR PUSTAKA</w:t>
      </w:r>
    </w:p>
    <w:p w14:paraId="7F9482E7" w14:textId="77777777" w:rsidR="00601399" w:rsidRPr="00C63542" w:rsidRDefault="00601399" w:rsidP="00601399">
      <w:pPr>
        <w:autoSpaceDE w:val="0"/>
        <w:autoSpaceDN w:val="0"/>
        <w:adjustRightInd w:val="0"/>
        <w:rPr>
          <w:rFonts w:ascii="Times New Roman" w:hAnsi="Times New Roman" w:cs="Times New Roman"/>
          <w:color w:val="0D0D0D" w:themeColor="text1" w:themeTint="F2"/>
          <w:sz w:val="24"/>
          <w:szCs w:val="24"/>
        </w:rPr>
      </w:pPr>
    </w:p>
    <w:p w14:paraId="6ABCF507" w14:textId="66B42728" w:rsidR="002A04E5" w:rsidRPr="00C63542" w:rsidRDefault="002A04E5" w:rsidP="002A04E5">
      <w:pPr>
        <w:autoSpaceDE w:val="0"/>
        <w:autoSpaceDN w:val="0"/>
        <w:adjustRightInd w:val="0"/>
        <w:ind w:left="567" w:hanging="567"/>
        <w:jc w:val="both"/>
        <w:rPr>
          <w:rFonts w:ascii="Times New Roman" w:hAnsi="Times New Roman" w:cs="Times New Roman"/>
          <w:bCs/>
          <w:color w:val="0D0D0D" w:themeColor="text1" w:themeTint="F2"/>
          <w:sz w:val="24"/>
          <w:szCs w:val="24"/>
        </w:rPr>
      </w:pPr>
      <w:r w:rsidRPr="00C63542">
        <w:rPr>
          <w:rFonts w:ascii="Times New Roman" w:hAnsi="Times New Roman" w:cs="Times New Roman"/>
          <w:color w:val="0D0D0D" w:themeColor="text1" w:themeTint="F2"/>
          <w:sz w:val="24"/>
          <w:szCs w:val="24"/>
        </w:rPr>
        <w:t>Badan Penelitian dan Pengembangan Kehutanan</w:t>
      </w:r>
      <w:r w:rsidRPr="00C63542">
        <w:rPr>
          <w:rFonts w:ascii="Times New Roman" w:hAnsi="Times New Roman" w:cs="Times New Roman"/>
          <w:bCs/>
          <w:color w:val="0D0D0D" w:themeColor="text1" w:themeTint="F2"/>
          <w:sz w:val="24"/>
          <w:szCs w:val="24"/>
        </w:rPr>
        <w:t xml:space="preserve"> Kupang. 2011. Masterplan Pengembangan dan Pelestarian Cendana Provinsi Nusa Tenggara Timur Tahun 2010 – 2030. Kupang.</w:t>
      </w:r>
    </w:p>
    <w:p w14:paraId="284F1967" w14:textId="77777777" w:rsidR="002A04E5" w:rsidRPr="00C63542" w:rsidRDefault="002A04E5" w:rsidP="002A04E5">
      <w:pPr>
        <w:autoSpaceDE w:val="0"/>
        <w:autoSpaceDN w:val="0"/>
        <w:adjustRightInd w:val="0"/>
        <w:ind w:left="567" w:hanging="567"/>
        <w:jc w:val="both"/>
        <w:rPr>
          <w:rFonts w:ascii="Times New Roman" w:hAnsi="Times New Roman" w:cs="Times New Roman"/>
          <w:bCs/>
          <w:color w:val="0D0D0D" w:themeColor="text1" w:themeTint="F2"/>
          <w:sz w:val="24"/>
          <w:szCs w:val="24"/>
        </w:rPr>
      </w:pPr>
    </w:p>
    <w:p w14:paraId="6E10F218" w14:textId="7D8E3F29"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Badan Penelitian dan Pengembangan Kehutanan. 1992. Perkembangan Penelitian dan Pengembangan di Nusa Tenggara. Kupang: Balai Penelitian Kehutanan. Kupang.</w:t>
      </w:r>
    </w:p>
    <w:p w14:paraId="5519F151" w14:textId="77777777"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p>
    <w:p w14:paraId="1B2479C8" w14:textId="5F4BA024"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Brand, J and Jones, P. 1999. Growing Sandalwood (</w:t>
      </w:r>
      <w:r w:rsidRPr="00C63542">
        <w:rPr>
          <w:rFonts w:ascii="Times New Roman" w:hAnsi="Times New Roman" w:cs="Times New Roman"/>
          <w:i/>
          <w:color w:val="0D0D0D" w:themeColor="text1" w:themeTint="F2"/>
          <w:sz w:val="24"/>
          <w:szCs w:val="24"/>
        </w:rPr>
        <w:t>Santalum spicatum</w:t>
      </w:r>
      <w:r w:rsidRPr="00C63542">
        <w:rPr>
          <w:rFonts w:ascii="Times New Roman" w:hAnsi="Times New Roman" w:cs="Times New Roman"/>
          <w:color w:val="0D0D0D" w:themeColor="text1" w:themeTint="F2"/>
          <w:sz w:val="24"/>
          <w:szCs w:val="24"/>
        </w:rPr>
        <w:t>) on Farmland in Western Australia</w:t>
      </w:r>
      <w:proofErr w:type="gramStart"/>
      <w:r w:rsidRPr="00C63542">
        <w:rPr>
          <w:rFonts w:ascii="Times New Roman" w:hAnsi="Times New Roman" w:cs="Times New Roman"/>
          <w:color w:val="0D0D0D" w:themeColor="text1" w:themeTint="F2"/>
          <w:sz w:val="24"/>
          <w:szCs w:val="24"/>
        </w:rPr>
        <w:t>..</w:t>
      </w:r>
      <w:proofErr w:type="gramEnd"/>
      <w:r w:rsidRPr="00C63542">
        <w:rPr>
          <w:rFonts w:ascii="Times New Roman" w:hAnsi="Times New Roman" w:cs="Times New Roman"/>
          <w:color w:val="0D0D0D" w:themeColor="text1" w:themeTint="F2"/>
          <w:sz w:val="24"/>
          <w:szCs w:val="24"/>
        </w:rPr>
        <w:t xml:space="preserve"> Sandalwood Information Sheet. Issue 1 May 1999: 1-4.</w:t>
      </w:r>
    </w:p>
    <w:p w14:paraId="734B7E9C" w14:textId="77777777"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p>
    <w:p w14:paraId="6160B942" w14:textId="32451857"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Climent, J., Gil, J., and Pardos, J. 1993. Hearthwood and Sapwood Development and its Relationship in Pinus canariensis Chr. Sm ex Dc</w:t>
      </w:r>
      <w:proofErr w:type="gramStart"/>
      <w:r w:rsidRPr="00C63542">
        <w:rPr>
          <w:rFonts w:ascii="Times New Roman" w:hAnsi="Times New Roman" w:cs="Times New Roman"/>
          <w:color w:val="0D0D0D" w:themeColor="text1" w:themeTint="F2"/>
          <w:sz w:val="24"/>
          <w:szCs w:val="24"/>
        </w:rPr>
        <w:t>..</w:t>
      </w:r>
      <w:proofErr w:type="gramEnd"/>
      <w:r w:rsidRPr="00C63542">
        <w:rPr>
          <w:rFonts w:ascii="Times New Roman" w:hAnsi="Times New Roman" w:cs="Times New Roman"/>
          <w:color w:val="0D0D0D" w:themeColor="text1" w:themeTint="F2"/>
          <w:sz w:val="24"/>
          <w:szCs w:val="24"/>
        </w:rPr>
        <w:t xml:space="preserve"> Forest Ecology and Management 59: 165-174.</w:t>
      </w:r>
    </w:p>
    <w:p w14:paraId="1FC38A37" w14:textId="77777777"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p>
    <w:p w14:paraId="38985B5D" w14:textId="2B9A13D5"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Fox, J. E. D. 2000. .</w:t>
      </w:r>
      <w:proofErr w:type="gramStart"/>
      <w:r w:rsidRPr="00C63542">
        <w:rPr>
          <w:rFonts w:ascii="Times New Roman" w:hAnsi="Times New Roman" w:cs="Times New Roman"/>
          <w:color w:val="0D0D0D" w:themeColor="text1" w:themeTint="F2"/>
          <w:sz w:val="24"/>
          <w:szCs w:val="24"/>
        </w:rPr>
        <w:t>Sandalwood :</w:t>
      </w:r>
      <w:proofErr w:type="gramEnd"/>
      <w:r w:rsidRPr="00C63542">
        <w:rPr>
          <w:rFonts w:ascii="Times New Roman" w:hAnsi="Times New Roman" w:cs="Times New Roman"/>
          <w:color w:val="0D0D0D" w:themeColor="text1" w:themeTint="F2"/>
          <w:sz w:val="24"/>
          <w:szCs w:val="24"/>
        </w:rPr>
        <w:t xml:space="preserve"> The Royal Tree.. Biologist, 47 (1): 31-34.</w:t>
      </w:r>
    </w:p>
    <w:p w14:paraId="50F7A087" w14:textId="77777777"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p>
    <w:p w14:paraId="47F5D28E" w14:textId="254F95E7" w:rsidR="002A04E5" w:rsidRPr="00C63542" w:rsidRDefault="002A04E5" w:rsidP="002A04E5">
      <w:pPr>
        <w:ind w:left="567" w:hanging="567"/>
        <w:jc w:val="both"/>
        <w:rPr>
          <w:rStyle w:val="Hyperlink"/>
          <w:rFonts w:ascii="Times New Roman" w:eastAsia="Times New Roman" w:hAnsi="Times New Roman" w:cs="Times New Roman"/>
          <w:color w:val="0D0D0D" w:themeColor="text1" w:themeTint="F2"/>
          <w:sz w:val="24"/>
          <w:szCs w:val="24"/>
          <w:u w:val="none"/>
        </w:rPr>
      </w:pPr>
      <w:r w:rsidRPr="00C63542">
        <w:rPr>
          <w:rStyle w:val="Hyperlink"/>
          <w:rFonts w:ascii="Times New Roman" w:eastAsia="Times New Roman" w:hAnsi="Times New Roman" w:cs="Times New Roman"/>
          <w:color w:val="0D0D0D" w:themeColor="text1" w:themeTint="F2"/>
          <w:sz w:val="24"/>
          <w:szCs w:val="24"/>
          <w:u w:val="none"/>
        </w:rPr>
        <w:t xml:space="preserve">Gaol, M.L. dan Ruma L.M. 2009. Efektifitas Empat Spesies Legum sebagai Inang antara Tanaman </w:t>
      </w:r>
      <w:r w:rsidRPr="00C63542">
        <w:rPr>
          <w:rStyle w:val="Hyperlink"/>
          <w:rFonts w:ascii="Times New Roman" w:eastAsia="Times New Roman" w:hAnsi="Times New Roman" w:cs="Times New Roman"/>
          <w:color w:val="0D0D0D" w:themeColor="text1" w:themeTint="F2"/>
          <w:sz w:val="24"/>
          <w:szCs w:val="24"/>
          <w:u w:val="none"/>
        </w:rPr>
        <w:lastRenderedPageBreak/>
        <w:t>Hemi-parasit Cendana (</w:t>
      </w:r>
      <w:r w:rsidRPr="00C63542">
        <w:rPr>
          <w:rStyle w:val="Hyperlink"/>
          <w:rFonts w:ascii="Times New Roman" w:eastAsia="Times New Roman" w:hAnsi="Times New Roman" w:cs="Times New Roman"/>
          <w:i/>
          <w:color w:val="0D0D0D" w:themeColor="text1" w:themeTint="F2"/>
          <w:sz w:val="24"/>
          <w:szCs w:val="24"/>
          <w:u w:val="none"/>
        </w:rPr>
        <w:t>Santalum album</w:t>
      </w:r>
      <w:r w:rsidRPr="00C63542">
        <w:rPr>
          <w:rStyle w:val="Hyperlink"/>
          <w:rFonts w:ascii="Times New Roman" w:eastAsia="Times New Roman" w:hAnsi="Times New Roman" w:cs="Times New Roman"/>
          <w:color w:val="0D0D0D" w:themeColor="text1" w:themeTint="F2"/>
          <w:sz w:val="24"/>
          <w:szCs w:val="24"/>
          <w:u w:val="none"/>
        </w:rPr>
        <w:t xml:space="preserve"> L.).  Jurnal Bumi Lestari. </w:t>
      </w:r>
      <w:proofErr w:type="gramStart"/>
      <w:r w:rsidRPr="00C63542">
        <w:rPr>
          <w:rStyle w:val="Hyperlink"/>
          <w:rFonts w:ascii="Times New Roman" w:eastAsia="Times New Roman" w:hAnsi="Times New Roman" w:cs="Times New Roman"/>
          <w:color w:val="0D0D0D" w:themeColor="text1" w:themeTint="F2"/>
          <w:sz w:val="24"/>
          <w:szCs w:val="24"/>
          <w:u w:val="none"/>
        </w:rPr>
        <w:t>vol</w:t>
      </w:r>
      <w:proofErr w:type="gramEnd"/>
      <w:r w:rsidRPr="00C63542">
        <w:rPr>
          <w:rStyle w:val="Hyperlink"/>
          <w:rFonts w:ascii="Times New Roman" w:eastAsia="Times New Roman" w:hAnsi="Times New Roman" w:cs="Times New Roman"/>
          <w:color w:val="0D0D0D" w:themeColor="text1" w:themeTint="F2"/>
          <w:sz w:val="24"/>
          <w:szCs w:val="24"/>
          <w:u w:val="none"/>
        </w:rPr>
        <w:t xml:space="preserve"> 9 no. 2. </w:t>
      </w:r>
      <w:proofErr w:type="gramStart"/>
      <w:r w:rsidRPr="00C63542">
        <w:rPr>
          <w:rStyle w:val="Hyperlink"/>
          <w:rFonts w:ascii="Times New Roman" w:eastAsia="Times New Roman" w:hAnsi="Times New Roman" w:cs="Times New Roman"/>
          <w:color w:val="0D0D0D" w:themeColor="text1" w:themeTint="F2"/>
          <w:sz w:val="24"/>
          <w:szCs w:val="24"/>
          <w:u w:val="none"/>
        </w:rPr>
        <w:t>Hal :187</w:t>
      </w:r>
      <w:proofErr w:type="gramEnd"/>
      <w:r w:rsidRPr="00C63542">
        <w:rPr>
          <w:rStyle w:val="Hyperlink"/>
          <w:rFonts w:ascii="Times New Roman" w:eastAsia="Times New Roman" w:hAnsi="Times New Roman" w:cs="Times New Roman"/>
          <w:color w:val="0D0D0D" w:themeColor="text1" w:themeTint="F2"/>
          <w:sz w:val="24"/>
          <w:szCs w:val="24"/>
          <w:u w:val="none"/>
        </w:rPr>
        <w:t xml:space="preserve"> – 192.</w:t>
      </w:r>
    </w:p>
    <w:p w14:paraId="7936790F" w14:textId="77777777" w:rsidR="002A04E5" w:rsidRPr="00C63542" w:rsidRDefault="002A04E5" w:rsidP="002A04E5">
      <w:pPr>
        <w:ind w:left="567" w:hanging="567"/>
        <w:jc w:val="both"/>
        <w:rPr>
          <w:rStyle w:val="Hyperlink"/>
          <w:rFonts w:ascii="Times New Roman" w:eastAsia="Times New Roman" w:hAnsi="Times New Roman" w:cs="Times New Roman"/>
          <w:color w:val="0D0D0D" w:themeColor="text1" w:themeTint="F2"/>
          <w:sz w:val="24"/>
          <w:szCs w:val="24"/>
          <w:u w:val="none"/>
        </w:rPr>
      </w:pPr>
    </w:p>
    <w:p w14:paraId="3C9B6E46" w14:textId="39CF32DB" w:rsidR="002A04E5" w:rsidRPr="00C63542" w:rsidRDefault="002A04E5" w:rsidP="002A04E5">
      <w:pPr>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Guenther, E. 2006. Minyak Atsiri. UI-Press. Jilid 1. Jakarta.</w:t>
      </w:r>
    </w:p>
    <w:p w14:paraId="5CDEBF84" w14:textId="77777777" w:rsidR="002A04E5" w:rsidRPr="00C63542" w:rsidRDefault="002A04E5" w:rsidP="002A04E5">
      <w:pPr>
        <w:jc w:val="both"/>
        <w:rPr>
          <w:rStyle w:val="Hyperlink"/>
          <w:rFonts w:ascii="Times New Roman" w:eastAsia="Times New Roman" w:hAnsi="Times New Roman" w:cs="Times New Roman"/>
          <w:color w:val="0D0D0D" w:themeColor="text1" w:themeTint="F2"/>
          <w:sz w:val="24"/>
          <w:szCs w:val="24"/>
        </w:rPr>
      </w:pPr>
    </w:p>
    <w:p w14:paraId="31E2415B" w14:textId="6866217D" w:rsidR="002A04E5" w:rsidRPr="00C63542" w:rsidRDefault="002A04E5" w:rsidP="002A04E5">
      <w:pPr>
        <w:ind w:left="567" w:hanging="567"/>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Hatta, S. 1995. Budidaya Cendana. Penerbit Kanisius. Yogyakarta.</w:t>
      </w:r>
    </w:p>
    <w:p w14:paraId="311F9FE3" w14:textId="77777777" w:rsidR="002A04E5" w:rsidRPr="00C63542" w:rsidRDefault="002A04E5" w:rsidP="002A04E5">
      <w:pPr>
        <w:ind w:left="567" w:hanging="567"/>
        <w:rPr>
          <w:rFonts w:ascii="Times New Roman" w:hAnsi="Times New Roman" w:cs="Times New Roman"/>
          <w:color w:val="0D0D0D" w:themeColor="text1" w:themeTint="F2"/>
          <w:sz w:val="24"/>
          <w:szCs w:val="24"/>
        </w:rPr>
      </w:pPr>
    </w:p>
    <w:p w14:paraId="4FF2164D" w14:textId="25459B63"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Hermawan R. 1993. Pedoman Teknis Budidaya Kayu Cendana (</w:t>
      </w:r>
      <w:r w:rsidRPr="00C63542">
        <w:rPr>
          <w:rFonts w:ascii="Times New Roman" w:hAnsi="Times New Roman" w:cs="Times New Roman"/>
          <w:i/>
          <w:color w:val="0D0D0D" w:themeColor="text1" w:themeTint="F2"/>
          <w:sz w:val="24"/>
          <w:szCs w:val="24"/>
        </w:rPr>
        <w:t>Santalum album</w:t>
      </w:r>
      <w:r w:rsidRPr="00C63542">
        <w:rPr>
          <w:rFonts w:ascii="Times New Roman" w:hAnsi="Times New Roman" w:cs="Times New Roman"/>
          <w:color w:val="0D0D0D" w:themeColor="text1" w:themeTint="F2"/>
          <w:sz w:val="24"/>
          <w:szCs w:val="24"/>
        </w:rPr>
        <w:t xml:space="preserve"> Linn.). Bogor: Jurusan Konservasi Sumberdaya Hutan. Fakultas Kehutanan. Institut Pertanian Bogor.</w:t>
      </w:r>
    </w:p>
    <w:p w14:paraId="7A66E939" w14:textId="77777777"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p>
    <w:p w14:paraId="154E6470" w14:textId="590E1BC1"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Hilis, W.E and Ditchburne, N.1974. .The Prediction of Hearthwood Diameter in Radiata Pine Tree</w:t>
      </w:r>
      <w:proofErr w:type="gramStart"/>
      <w:r w:rsidRPr="00C63542">
        <w:rPr>
          <w:rFonts w:ascii="Times New Roman" w:hAnsi="Times New Roman" w:cs="Times New Roman"/>
          <w:color w:val="0D0D0D" w:themeColor="text1" w:themeTint="F2"/>
          <w:sz w:val="24"/>
          <w:szCs w:val="24"/>
        </w:rPr>
        <w:t>..</w:t>
      </w:r>
      <w:proofErr w:type="gramEnd"/>
      <w:r w:rsidRPr="00C63542">
        <w:rPr>
          <w:rFonts w:ascii="Times New Roman" w:hAnsi="Times New Roman" w:cs="Times New Roman"/>
          <w:color w:val="0D0D0D" w:themeColor="text1" w:themeTint="F2"/>
          <w:sz w:val="24"/>
          <w:szCs w:val="24"/>
        </w:rPr>
        <w:t xml:space="preserve"> Canadian Journal of Forest </w:t>
      </w:r>
      <w:proofErr w:type="gramStart"/>
      <w:r w:rsidRPr="00C63542">
        <w:rPr>
          <w:rFonts w:ascii="Times New Roman" w:hAnsi="Times New Roman" w:cs="Times New Roman"/>
          <w:color w:val="0D0D0D" w:themeColor="text1" w:themeTint="F2"/>
          <w:sz w:val="24"/>
          <w:szCs w:val="24"/>
        </w:rPr>
        <w:t>Research ,</w:t>
      </w:r>
      <w:proofErr w:type="gramEnd"/>
      <w:r w:rsidRPr="00C63542">
        <w:rPr>
          <w:rFonts w:ascii="Times New Roman" w:hAnsi="Times New Roman" w:cs="Times New Roman"/>
          <w:color w:val="0D0D0D" w:themeColor="text1" w:themeTint="F2"/>
          <w:sz w:val="24"/>
          <w:szCs w:val="24"/>
        </w:rPr>
        <w:t xml:space="preserve"> 4: 524-529.</w:t>
      </w:r>
    </w:p>
    <w:p w14:paraId="0D4B9242" w14:textId="77777777"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p>
    <w:p w14:paraId="7B6FD5B4" w14:textId="2736AAF8" w:rsidR="002A04E5" w:rsidRPr="00C63542" w:rsidRDefault="002A04E5" w:rsidP="002A04E5">
      <w:pPr>
        <w:ind w:left="567" w:hanging="567"/>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Holmes, S., 1983. Outline of Plant Clasification. Longman, New York.</w:t>
      </w:r>
    </w:p>
    <w:p w14:paraId="7749C063" w14:textId="77777777" w:rsidR="002A04E5" w:rsidRPr="00C63542" w:rsidRDefault="002A04E5" w:rsidP="002A04E5">
      <w:pPr>
        <w:ind w:left="567" w:hanging="567"/>
        <w:rPr>
          <w:rFonts w:ascii="Times New Roman" w:hAnsi="Times New Roman" w:cs="Times New Roman"/>
          <w:color w:val="0D0D0D" w:themeColor="text1" w:themeTint="F2"/>
          <w:sz w:val="24"/>
          <w:szCs w:val="24"/>
        </w:rPr>
      </w:pPr>
    </w:p>
    <w:p w14:paraId="0C66635D" w14:textId="63667D10" w:rsidR="002A04E5" w:rsidRPr="00C63542" w:rsidRDefault="002A04E5" w:rsidP="002A04E5">
      <w:pPr>
        <w:autoSpaceDE w:val="0"/>
        <w:autoSpaceDN w:val="0"/>
        <w:adjustRightInd w:val="0"/>
        <w:ind w:left="567" w:hanging="567"/>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Lutz, H.J and F.J. Candler. 1951. Forest Soils. John Wiley and Sons Inc.</w:t>
      </w:r>
    </w:p>
    <w:p w14:paraId="6DD8CC9D" w14:textId="77777777" w:rsidR="002A04E5" w:rsidRPr="00C63542" w:rsidRDefault="002A04E5" w:rsidP="002A04E5">
      <w:pPr>
        <w:autoSpaceDE w:val="0"/>
        <w:autoSpaceDN w:val="0"/>
        <w:adjustRightInd w:val="0"/>
        <w:ind w:left="567" w:hanging="567"/>
        <w:rPr>
          <w:rFonts w:ascii="Times New Roman" w:hAnsi="Times New Roman" w:cs="Times New Roman"/>
          <w:color w:val="0D0D0D" w:themeColor="text1" w:themeTint="F2"/>
          <w:sz w:val="24"/>
          <w:szCs w:val="24"/>
        </w:rPr>
      </w:pPr>
    </w:p>
    <w:p w14:paraId="4EFE9BC2" w14:textId="312EA244" w:rsidR="002A04E5" w:rsidRPr="00C63542" w:rsidRDefault="002A04E5" w:rsidP="002A04E5">
      <w:pPr>
        <w:ind w:left="567" w:hanging="567"/>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Oldeman L.R. dan M. Frere. 1982. A Study of the Agroclimatology of the Humid Tropics of South-east Asia. WMO Interagency Project on Agroclimatology.</w:t>
      </w:r>
    </w:p>
    <w:p w14:paraId="6513CEA9" w14:textId="77777777" w:rsidR="002A04E5" w:rsidRPr="00C63542" w:rsidRDefault="002A04E5" w:rsidP="002A04E5">
      <w:pPr>
        <w:ind w:left="567" w:hanging="567"/>
        <w:jc w:val="both"/>
        <w:rPr>
          <w:rFonts w:ascii="Times New Roman" w:eastAsia="Times New Roman" w:hAnsi="Times New Roman" w:cs="Times New Roman"/>
          <w:color w:val="0D0D0D" w:themeColor="text1" w:themeTint="F2"/>
          <w:sz w:val="24"/>
          <w:szCs w:val="24"/>
        </w:rPr>
      </w:pPr>
    </w:p>
    <w:p w14:paraId="18AA4B6E" w14:textId="43EC1FEE"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Radomiljac A. M, McComb, J. A and McGrafth, J. F.1999. Intermediate Host Influence on the Root Hemi- Parasite </w:t>
      </w:r>
      <w:r w:rsidRPr="00C63542">
        <w:rPr>
          <w:rFonts w:ascii="Times New Roman" w:hAnsi="Times New Roman" w:cs="Times New Roman"/>
          <w:i/>
          <w:color w:val="0D0D0D" w:themeColor="text1" w:themeTint="F2"/>
          <w:sz w:val="24"/>
          <w:szCs w:val="24"/>
        </w:rPr>
        <w:t>Santalum album</w:t>
      </w:r>
      <w:r w:rsidRPr="00C63542">
        <w:rPr>
          <w:rFonts w:ascii="Times New Roman" w:hAnsi="Times New Roman" w:cs="Times New Roman"/>
          <w:color w:val="0D0D0D" w:themeColor="text1" w:themeTint="F2"/>
          <w:sz w:val="24"/>
          <w:szCs w:val="24"/>
        </w:rPr>
        <w:t xml:space="preserve"> L. Biomass Partitioning. Forest Ecology and Management, 113: 133-153.</w:t>
      </w:r>
    </w:p>
    <w:p w14:paraId="5491D4F0" w14:textId="77777777"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p>
    <w:p w14:paraId="581C684B" w14:textId="79A2CF1B"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Radomiljac, A. M.1998. .The Influence of Host Species, Seedling Age And Supplementary Nutrient on </w:t>
      </w:r>
      <w:r w:rsidRPr="00C63542">
        <w:rPr>
          <w:rFonts w:ascii="Times New Roman" w:hAnsi="Times New Roman" w:cs="Times New Roman"/>
          <w:i/>
          <w:color w:val="0D0D0D" w:themeColor="text1" w:themeTint="F2"/>
          <w:sz w:val="24"/>
          <w:szCs w:val="24"/>
        </w:rPr>
        <w:t>Santalum album</w:t>
      </w:r>
      <w:r w:rsidRPr="00C63542">
        <w:rPr>
          <w:rFonts w:ascii="Times New Roman" w:hAnsi="Times New Roman" w:cs="Times New Roman"/>
          <w:color w:val="0D0D0D" w:themeColor="text1" w:themeTint="F2"/>
          <w:sz w:val="24"/>
          <w:szCs w:val="24"/>
        </w:rPr>
        <w:t xml:space="preserve"> L. Plantation Establishment within the Old River Irrigation Area Western Australia</w:t>
      </w:r>
      <w:proofErr w:type="gramStart"/>
      <w:r w:rsidRPr="00C63542">
        <w:rPr>
          <w:rFonts w:ascii="Times New Roman" w:hAnsi="Times New Roman" w:cs="Times New Roman"/>
          <w:color w:val="0D0D0D" w:themeColor="text1" w:themeTint="F2"/>
          <w:sz w:val="24"/>
          <w:szCs w:val="24"/>
        </w:rPr>
        <w:t>..</w:t>
      </w:r>
      <w:proofErr w:type="gramEnd"/>
      <w:r w:rsidRPr="00C63542">
        <w:rPr>
          <w:rFonts w:ascii="Times New Roman" w:hAnsi="Times New Roman" w:cs="Times New Roman"/>
          <w:color w:val="0D0D0D" w:themeColor="text1" w:themeTint="F2"/>
          <w:sz w:val="24"/>
          <w:szCs w:val="24"/>
        </w:rPr>
        <w:t xml:space="preserve"> Forest Ecology and Management, 102: 193-201.</w:t>
      </w:r>
    </w:p>
    <w:p w14:paraId="75F0296E" w14:textId="77777777"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p>
    <w:p w14:paraId="54D9DAF7" w14:textId="19724D16"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Rahayu S, Wawo AH, van Noordwijk M, Hairiah K. 2002. Cendana; Deregulasi dan Strategi Pengembangannya. Bogor: World Agroforestry Centre (ICRAF).</w:t>
      </w:r>
    </w:p>
    <w:p w14:paraId="5103FCAA" w14:textId="77777777"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p>
    <w:p w14:paraId="44B207C7" w14:textId="786FBEDB" w:rsidR="002A04E5" w:rsidRPr="00C63542" w:rsidRDefault="002A04E5" w:rsidP="002A04E5">
      <w:pPr>
        <w:autoSpaceDE w:val="0"/>
        <w:autoSpaceDN w:val="0"/>
        <w:adjustRightInd w:val="0"/>
        <w:ind w:left="567" w:hanging="567"/>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Rudjiman, 1987. </w:t>
      </w:r>
      <w:r w:rsidRPr="00C63542">
        <w:rPr>
          <w:rFonts w:ascii="Times New Roman" w:hAnsi="Times New Roman" w:cs="Times New Roman"/>
          <w:i/>
          <w:color w:val="0D0D0D" w:themeColor="text1" w:themeTint="F2"/>
          <w:sz w:val="24"/>
          <w:szCs w:val="24"/>
        </w:rPr>
        <w:t>Santalum album</w:t>
      </w:r>
      <w:r w:rsidRPr="00C63542">
        <w:rPr>
          <w:rFonts w:ascii="Times New Roman" w:hAnsi="Times New Roman" w:cs="Times New Roman"/>
          <w:color w:val="0D0D0D" w:themeColor="text1" w:themeTint="F2"/>
          <w:sz w:val="24"/>
          <w:szCs w:val="24"/>
        </w:rPr>
        <w:t xml:space="preserve"> Linn. Taksonomi dan Model Arsitekturnya. Prosiding Diskusi Nasional Cendana. Fakultas Kehutanan UGM.</w:t>
      </w:r>
    </w:p>
    <w:p w14:paraId="71F9D49C" w14:textId="77777777" w:rsidR="00F85BB8" w:rsidRPr="00C63542" w:rsidRDefault="00F85BB8" w:rsidP="002A04E5">
      <w:pPr>
        <w:autoSpaceDE w:val="0"/>
        <w:autoSpaceDN w:val="0"/>
        <w:adjustRightInd w:val="0"/>
        <w:ind w:left="567" w:hanging="567"/>
        <w:rPr>
          <w:rFonts w:ascii="Times New Roman" w:hAnsi="Times New Roman" w:cs="Times New Roman"/>
          <w:color w:val="0D0D0D" w:themeColor="text1" w:themeTint="F2"/>
          <w:sz w:val="24"/>
          <w:szCs w:val="24"/>
        </w:rPr>
      </w:pPr>
    </w:p>
    <w:p w14:paraId="7CE13328" w14:textId="1E1BEBA8" w:rsidR="002A04E5" w:rsidRPr="00C63542" w:rsidRDefault="002A04E5" w:rsidP="002A04E5">
      <w:pPr>
        <w:autoSpaceDE w:val="0"/>
        <w:autoSpaceDN w:val="0"/>
        <w:adjustRightInd w:val="0"/>
        <w:ind w:left="567" w:hanging="567"/>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Soepardi, G. 1986. Dolomit Sebagai Sarana Produksi. Departemen Ilmu-ilmu Tanah Faperta. IPB. Bogor.</w:t>
      </w:r>
    </w:p>
    <w:p w14:paraId="302C4E7E" w14:textId="77777777" w:rsidR="00F85BB8" w:rsidRPr="00C63542" w:rsidRDefault="00F85BB8" w:rsidP="002A04E5">
      <w:pPr>
        <w:autoSpaceDE w:val="0"/>
        <w:autoSpaceDN w:val="0"/>
        <w:adjustRightInd w:val="0"/>
        <w:ind w:left="567" w:hanging="567"/>
        <w:rPr>
          <w:rFonts w:ascii="Times New Roman" w:hAnsi="Times New Roman" w:cs="Times New Roman"/>
          <w:color w:val="0D0D0D" w:themeColor="text1" w:themeTint="F2"/>
          <w:sz w:val="24"/>
          <w:szCs w:val="24"/>
        </w:rPr>
      </w:pPr>
    </w:p>
    <w:p w14:paraId="66748BE0" w14:textId="66761E13" w:rsidR="002A04E5" w:rsidRPr="00C63542" w:rsidRDefault="002A04E5" w:rsidP="002A04E5">
      <w:pPr>
        <w:autoSpaceDE w:val="0"/>
        <w:autoSpaceDN w:val="0"/>
        <w:adjustRightInd w:val="0"/>
        <w:ind w:left="567" w:hanging="567"/>
        <w:jc w:val="both"/>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Surata, I K. 1992. Perkembangan Penelitian Pembibitan dan Penanaman Cendana di Nusa Tenggara Timur. Makalah disampaikan pada Seminar Nasional tentang Status </w:t>
      </w:r>
      <w:proofErr w:type="gramStart"/>
      <w:r w:rsidRPr="00C63542">
        <w:rPr>
          <w:rFonts w:ascii="Times New Roman" w:hAnsi="Times New Roman" w:cs="Times New Roman"/>
          <w:color w:val="0D0D0D" w:themeColor="text1" w:themeTint="F2"/>
          <w:sz w:val="24"/>
          <w:szCs w:val="24"/>
        </w:rPr>
        <w:t xml:space="preserve">Silvikultur </w:t>
      </w:r>
      <w:r w:rsidR="00F85BB8" w:rsidRPr="00C63542">
        <w:rPr>
          <w:rFonts w:ascii="Times New Roman" w:hAnsi="Times New Roman" w:cs="Times New Roman"/>
          <w:color w:val="0D0D0D" w:themeColor="text1" w:themeTint="F2"/>
          <w:sz w:val="24"/>
          <w:szCs w:val="24"/>
        </w:rPr>
        <w:t>.</w:t>
      </w:r>
      <w:proofErr w:type="gramEnd"/>
    </w:p>
    <w:p w14:paraId="5C6CB1B1" w14:textId="77777777" w:rsidR="00F85BB8" w:rsidRPr="00C63542" w:rsidRDefault="00F85BB8" w:rsidP="002A04E5">
      <w:pPr>
        <w:autoSpaceDE w:val="0"/>
        <w:autoSpaceDN w:val="0"/>
        <w:adjustRightInd w:val="0"/>
        <w:ind w:left="567" w:hanging="567"/>
        <w:jc w:val="both"/>
        <w:rPr>
          <w:rFonts w:ascii="Times New Roman" w:hAnsi="Times New Roman" w:cs="Times New Roman"/>
          <w:color w:val="0D0D0D" w:themeColor="text1" w:themeTint="F2"/>
          <w:sz w:val="24"/>
          <w:szCs w:val="24"/>
        </w:rPr>
      </w:pPr>
    </w:p>
    <w:p w14:paraId="20270471" w14:textId="50E9B7A1" w:rsidR="002A04E5" w:rsidRPr="00C63542" w:rsidRDefault="002A04E5" w:rsidP="002A04E5">
      <w:pPr>
        <w:ind w:left="567" w:hanging="567"/>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Waluyo, THT. 2006. Penggunaan Pestisida Nabati di Kehutanan. Informasi Teknis 4 (1). Pusat Penelitian dan Pengembangan Bioteknologi dan Pemuliaan Tanaman Hutan. Jogjakarta</w:t>
      </w:r>
    </w:p>
    <w:p w14:paraId="31367DA5" w14:textId="77777777" w:rsidR="00F85BB8" w:rsidRPr="00C63542" w:rsidRDefault="00F85BB8" w:rsidP="002A04E5">
      <w:pPr>
        <w:ind w:left="567" w:hanging="567"/>
        <w:rPr>
          <w:rFonts w:ascii="Times New Roman" w:hAnsi="Times New Roman" w:cs="Times New Roman"/>
          <w:color w:val="0D0D0D" w:themeColor="text1" w:themeTint="F2"/>
          <w:sz w:val="24"/>
          <w:szCs w:val="24"/>
        </w:rPr>
      </w:pPr>
    </w:p>
    <w:p w14:paraId="13E22464" w14:textId="77777777" w:rsidR="002A04E5" w:rsidRPr="00C63542" w:rsidRDefault="002A04E5" w:rsidP="002A04E5">
      <w:pPr>
        <w:autoSpaceDE w:val="0"/>
        <w:autoSpaceDN w:val="0"/>
        <w:adjustRightInd w:val="0"/>
        <w:ind w:left="567" w:hanging="567"/>
        <w:rPr>
          <w:rFonts w:ascii="Times New Roman" w:hAnsi="Times New Roman" w:cs="Times New Roman"/>
          <w:color w:val="0D0D0D" w:themeColor="text1" w:themeTint="F2"/>
          <w:sz w:val="24"/>
          <w:szCs w:val="24"/>
        </w:rPr>
      </w:pPr>
      <w:r w:rsidRPr="00C63542">
        <w:rPr>
          <w:rFonts w:ascii="Times New Roman" w:hAnsi="Times New Roman" w:cs="Times New Roman"/>
          <w:color w:val="0D0D0D" w:themeColor="text1" w:themeTint="F2"/>
          <w:sz w:val="24"/>
          <w:szCs w:val="24"/>
        </w:rPr>
        <w:t xml:space="preserve">Wilkes, J. 1991. Hearthwood Development and Its Relationship </w:t>
      </w:r>
      <w:proofErr w:type="gramStart"/>
      <w:r w:rsidRPr="00C63542">
        <w:rPr>
          <w:rFonts w:ascii="Times New Roman" w:hAnsi="Times New Roman" w:cs="Times New Roman"/>
          <w:color w:val="0D0D0D" w:themeColor="text1" w:themeTint="F2"/>
          <w:sz w:val="24"/>
          <w:szCs w:val="24"/>
        </w:rPr>
        <w:t>To Growth In</w:t>
      </w:r>
      <w:proofErr w:type="gramEnd"/>
      <w:r w:rsidRPr="00C63542">
        <w:rPr>
          <w:rFonts w:ascii="Times New Roman" w:hAnsi="Times New Roman" w:cs="Times New Roman"/>
          <w:color w:val="0D0D0D" w:themeColor="text1" w:themeTint="F2"/>
          <w:sz w:val="24"/>
          <w:szCs w:val="24"/>
        </w:rPr>
        <w:t xml:space="preserve"> Pinus radiata. Wood Science Technology 25: 85-90.</w:t>
      </w:r>
    </w:p>
    <w:p w14:paraId="209E4093" w14:textId="77777777" w:rsidR="00867903" w:rsidRPr="00C63542" w:rsidRDefault="00867903" w:rsidP="00B3229D">
      <w:pPr>
        <w:widowControl/>
        <w:autoSpaceDE w:val="0"/>
        <w:autoSpaceDN w:val="0"/>
        <w:adjustRightInd w:val="0"/>
        <w:spacing w:line="360" w:lineRule="auto"/>
        <w:jc w:val="both"/>
        <w:rPr>
          <w:color w:val="0D0D0D" w:themeColor="text1" w:themeTint="F2"/>
        </w:rPr>
      </w:pPr>
    </w:p>
    <w:p w14:paraId="50DF904A" w14:textId="77777777" w:rsidR="00867903" w:rsidRPr="00C63542" w:rsidRDefault="00867903" w:rsidP="00B3229D">
      <w:pPr>
        <w:widowControl/>
        <w:autoSpaceDE w:val="0"/>
        <w:autoSpaceDN w:val="0"/>
        <w:adjustRightInd w:val="0"/>
        <w:spacing w:line="360" w:lineRule="auto"/>
        <w:jc w:val="both"/>
        <w:rPr>
          <w:color w:val="0D0D0D" w:themeColor="text1" w:themeTint="F2"/>
        </w:rPr>
      </w:pPr>
    </w:p>
    <w:p w14:paraId="2E106527" w14:textId="77777777" w:rsidR="00867903" w:rsidRPr="00C63542" w:rsidRDefault="00867903" w:rsidP="00B3229D">
      <w:pPr>
        <w:widowControl/>
        <w:autoSpaceDE w:val="0"/>
        <w:autoSpaceDN w:val="0"/>
        <w:adjustRightInd w:val="0"/>
        <w:spacing w:line="360" w:lineRule="auto"/>
        <w:jc w:val="both"/>
        <w:rPr>
          <w:color w:val="0D0D0D" w:themeColor="text1" w:themeTint="F2"/>
        </w:rPr>
      </w:pPr>
    </w:p>
    <w:p w14:paraId="46054AF4" w14:textId="77777777" w:rsidR="00867903" w:rsidRPr="00C63542" w:rsidRDefault="00867903" w:rsidP="00B3229D">
      <w:pPr>
        <w:widowControl/>
        <w:autoSpaceDE w:val="0"/>
        <w:autoSpaceDN w:val="0"/>
        <w:adjustRightInd w:val="0"/>
        <w:spacing w:line="360" w:lineRule="auto"/>
        <w:jc w:val="both"/>
        <w:rPr>
          <w:color w:val="0D0D0D" w:themeColor="text1" w:themeTint="F2"/>
        </w:rPr>
      </w:pPr>
    </w:p>
    <w:p w14:paraId="54195EE9" w14:textId="77777777" w:rsidR="00867903" w:rsidRPr="00C63542" w:rsidRDefault="00867903" w:rsidP="00B3229D">
      <w:pPr>
        <w:widowControl/>
        <w:autoSpaceDE w:val="0"/>
        <w:autoSpaceDN w:val="0"/>
        <w:adjustRightInd w:val="0"/>
        <w:spacing w:line="360" w:lineRule="auto"/>
        <w:jc w:val="both"/>
        <w:rPr>
          <w:color w:val="0D0D0D" w:themeColor="text1" w:themeTint="F2"/>
        </w:rPr>
      </w:pPr>
    </w:p>
    <w:p w14:paraId="11C4E26A" w14:textId="77777777" w:rsidR="00867903" w:rsidRPr="00C63542" w:rsidRDefault="00867903" w:rsidP="00B3229D">
      <w:pPr>
        <w:spacing w:line="360" w:lineRule="auto"/>
        <w:rPr>
          <w:rFonts w:ascii="Times New Roman" w:hAnsi="Times New Roman" w:cs="Times New Roman"/>
          <w:color w:val="0D0D0D" w:themeColor="text1" w:themeTint="F2"/>
          <w:sz w:val="24"/>
          <w:szCs w:val="24"/>
        </w:rPr>
      </w:pPr>
    </w:p>
    <w:sectPr w:rsidR="00867903" w:rsidRPr="00C635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_New_Roman_Italic0333.313">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E6ADD"/>
    <w:multiLevelType w:val="hybridMultilevel"/>
    <w:tmpl w:val="F16C740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7214ED6"/>
    <w:multiLevelType w:val="hybridMultilevel"/>
    <w:tmpl w:val="2356DE0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92F7D"/>
    <w:multiLevelType w:val="hybridMultilevel"/>
    <w:tmpl w:val="F466ADF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34195E8A"/>
    <w:multiLevelType w:val="hybridMultilevel"/>
    <w:tmpl w:val="01C414BC"/>
    <w:lvl w:ilvl="0" w:tplc="71B0F29C">
      <w:numFmt w:val="bullet"/>
      <w:lvlText w:val="-"/>
      <w:lvlJc w:val="left"/>
      <w:pPr>
        <w:ind w:left="1785" w:hanging="360"/>
      </w:pPr>
      <w:rPr>
        <w:rFonts w:ascii="Times New Roman" w:eastAsia="Times New Roman" w:hAnsi="Times New Roman" w:hint="default"/>
      </w:rPr>
    </w:lvl>
    <w:lvl w:ilvl="1" w:tplc="04090003" w:tentative="1">
      <w:start w:val="1"/>
      <w:numFmt w:val="bullet"/>
      <w:lvlText w:val="o"/>
      <w:lvlJc w:val="left"/>
      <w:pPr>
        <w:ind w:left="2505" w:hanging="360"/>
      </w:pPr>
      <w:rPr>
        <w:rFonts w:ascii="Courier New" w:hAnsi="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hint="default"/>
      </w:rPr>
    </w:lvl>
    <w:lvl w:ilvl="8" w:tplc="04090005" w:tentative="1">
      <w:start w:val="1"/>
      <w:numFmt w:val="bullet"/>
      <w:lvlText w:val=""/>
      <w:lvlJc w:val="left"/>
      <w:pPr>
        <w:ind w:left="7545"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252"/>
    <w:rsid w:val="000012CD"/>
    <w:rsid w:val="000265CF"/>
    <w:rsid w:val="00032C55"/>
    <w:rsid w:val="000674A8"/>
    <w:rsid w:val="0008172B"/>
    <w:rsid w:val="00084D62"/>
    <w:rsid w:val="00086334"/>
    <w:rsid w:val="000A3C03"/>
    <w:rsid w:val="000C4837"/>
    <w:rsid w:val="000C590E"/>
    <w:rsid w:val="000D02D0"/>
    <w:rsid w:val="000D4641"/>
    <w:rsid w:val="000E6442"/>
    <w:rsid w:val="000E7EC1"/>
    <w:rsid w:val="000F05FA"/>
    <w:rsid w:val="001146C6"/>
    <w:rsid w:val="00137595"/>
    <w:rsid w:val="00156874"/>
    <w:rsid w:val="00156C27"/>
    <w:rsid w:val="00165401"/>
    <w:rsid w:val="00184365"/>
    <w:rsid w:val="00185A57"/>
    <w:rsid w:val="001975BE"/>
    <w:rsid w:val="001A1688"/>
    <w:rsid w:val="001A2B57"/>
    <w:rsid w:val="001F3733"/>
    <w:rsid w:val="001F4E82"/>
    <w:rsid w:val="001F5E7A"/>
    <w:rsid w:val="00200274"/>
    <w:rsid w:val="00205C7F"/>
    <w:rsid w:val="00220F63"/>
    <w:rsid w:val="0022160E"/>
    <w:rsid w:val="00236234"/>
    <w:rsid w:val="002563D5"/>
    <w:rsid w:val="0025694A"/>
    <w:rsid w:val="002920B8"/>
    <w:rsid w:val="00295132"/>
    <w:rsid w:val="002975B7"/>
    <w:rsid w:val="002A04E5"/>
    <w:rsid w:val="002A7803"/>
    <w:rsid w:val="002C1FBD"/>
    <w:rsid w:val="002C4377"/>
    <w:rsid w:val="002D59C1"/>
    <w:rsid w:val="002E13A6"/>
    <w:rsid w:val="002E37CB"/>
    <w:rsid w:val="002E5C5A"/>
    <w:rsid w:val="00305118"/>
    <w:rsid w:val="00307693"/>
    <w:rsid w:val="0033415D"/>
    <w:rsid w:val="00347E6B"/>
    <w:rsid w:val="0035299E"/>
    <w:rsid w:val="00366380"/>
    <w:rsid w:val="00370C88"/>
    <w:rsid w:val="00373020"/>
    <w:rsid w:val="003750B9"/>
    <w:rsid w:val="00383DE8"/>
    <w:rsid w:val="0038780A"/>
    <w:rsid w:val="00393E83"/>
    <w:rsid w:val="00394130"/>
    <w:rsid w:val="003A6ACD"/>
    <w:rsid w:val="003B266B"/>
    <w:rsid w:val="003C06EE"/>
    <w:rsid w:val="003F350C"/>
    <w:rsid w:val="003F3617"/>
    <w:rsid w:val="004069AE"/>
    <w:rsid w:val="00416140"/>
    <w:rsid w:val="00444C63"/>
    <w:rsid w:val="0045100F"/>
    <w:rsid w:val="00456592"/>
    <w:rsid w:val="00457939"/>
    <w:rsid w:val="00464FA6"/>
    <w:rsid w:val="0046513A"/>
    <w:rsid w:val="004714CD"/>
    <w:rsid w:val="00471A5B"/>
    <w:rsid w:val="004B6E41"/>
    <w:rsid w:val="004C1EA3"/>
    <w:rsid w:val="004C7035"/>
    <w:rsid w:val="004F4998"/>
    <w:rsid w:val="00500D4B"/>
    <w:rsid w:val="00501BA5"/>
    <w:rsid w:val="005031EC"/>
    <w:rsid w:val="00532A0D"/>
    <w:rsid w:val="005373F9"/>
    <w:rsid w:val="00542F1A"/>
    <w:rsid w:val="00543CF5"/>
    <w:rsid w:val="00557217"/>
    <w:rsid w:val="00557685"/>
    <w:rsid w:val="00575942"/>
    <w:rsid w:val="00575DDE"/>
    <w:rsid w:val="00583FAC"/>
    <w:rsid w:val="0058538E"/>
    <w:rsid w:val="005906DF"/>
    <w:rsid w:val="005929A9"/>
    <w:rsid w:val="005C02C0"/>
    <w:rsid w:val="005C4012"/>
    <w:rsid w:val="005C6328"/>
    <w:rsid w:val="005C658D"/>
    <w:rsid w:val="005C6769"/>
    <w:rsid w:val="005D32A8"/>
    <w:rsid w:val="005E06E1"/>
    <w:rsid w:val="005E6CEE"/>
    <w:rsid w:val="005F7CD5"/>
    <w:rsid w:val="00601399"/>
    <w:rsid w:val="00606E75"/>
    <w:rsid w:val="006149BF"/>
    <w:rsid w:val="00624EB7"/>
    <w:rsid w:val="0065761A"/>
    <w:rsid w:val="00664F6E"/>
    <w:rsid w:val="00665300"/>
    <w:rsid w:val="0067365E"/>
    <w:rsid w:val="00675AC4"/>
    <w:rsid w:val="00684A4D"/>
    <w:rsid w:val="006855BA"/>
    <w:rsid w:val="00693E38"/>
    <w:rsid w:val="006B24A3"/>
    <w:rsid w:val="006B2B17"/>
    <w:rsid w:val="006E44F8"/>
    <w:rsid w:val="006E6F33"/>
    <w:rsid w:val="006F7252"/>
    <w:rsid w:val="00700A67"/>
    <w:rsid w:val="0070265F"/>
    <w:rsid w:val="00717D16"/>
    <w:rsid w:val="00723770"/>
    <w:rsid w:val="00740B06"/>
    <w:rsid w:val="0075627B"/>
    <w:rsid w:val="00757261"/>
    <w:rsid w:val="00760212"/>
    <w:rsid w:val="007753AC"/>
    <w:rsid w:val="007A6A05"/>
    <w:rsid w:val="007A7490"/>
    <w:rsid w:val="007B533F"/>
    <w:rsid w:val="007D35FF"/>
    <w:rsid w:val="007D6143"/>
    <w:rsid w:val="007E1241"/>
    <w:rsid w:val="007F2F8D"/>
    <w:rsid w:val="00812C8D"/>
    <w:rsid w:val="00815011"/>
    <w:rsid w:val="0082427B"/>
    <w:rsid w:val="0082702B"/>
    <w:rsid w:val="00827B3C"/>
    <w:rsid w:val="008478E5"/>
    <w:rsid w:val="00851BF8"/>
    <w:rsid w:val="00860D3E"/>
    <w:rsid w:val="00867903"/>
    <w:rsid w:val="00876908"/>
    <w:rsid w:val="00877340"/>
    <w:rsid w:val="00892AA3"/>
    <w:rsid w:val="008935EC"/>
    <w:rsid w:val="00894FFE"/>
    <w:rsid w:val="008E387E"/>
    <w:rsid w:val="008E5A28"/>
    <w:rsid w:val="008F7E33"/>
    <w:rsid w:val="009277F5"/>
    <w:rsid w:val="00976234"/>
    <w:rsid w:val="00980B94"/>
    <w:rsid w:val="00981A18"/>
    <w:rsid w:val="00982F70"/>
    <w:rsid w:val="00985569"/>
    <w:rsid w:val="00985952"/>
    <w:rsid w:val="00992B91"/>
    <w:rsid w:val="009A1D7D"/>
    <w:rsid w:val="009A3D6B"/>
    <w:rsid w:val="009B1BB3"/>
    <w:rsid w:val="009C05A7"/>
    <w:rsid w:val="009C14D9"/>
    <w:rsid w:val="009C6B49"/>
    <w:rsid w:val="009D1ABE"/>
    <w:rsid w:val="009D4462"/>
    <w:rsid w:val="009D6C83"/>
    <w:rsid w:val="009E5446"/>
    <w:rsid w:val="009F24EE"/>
    <w:rsid w:val="00A16303"/>
    <w:rsid w:val="00A20934"/>
    <w:rsid w:val="00A44D81"/>
    <w:rsid w:val="00A4773D"/>
    <w:rsid w:val="00A75DD6"/>
    <w:rsid w:val="00A75E65"/>
    <w:rsid w:val="00AC6807"/>
    <w:rsid w:val="00AC6841"/>
    <w:rsid w:val="00AD6BBB"/>
    <w:rsid w:val="00AE1D50"/>
    <w:rsid w:val="00AF0DC9"/>
    <w:rsid w:val="00AF5656"/>
    <w:rsid w:val="00B02413"/>
    <w:rsid w:val="00B05D99"/>
    <w:rsid w:val="00B06D86"/>
    <w:rsid w:val="00B154BD"/>
    <w:rsid w:val="00B26548"/>
    <w:rsid w:val="00B3229D"/>
    <w:rsid w:val="00B34101"/>
    <w:rsid w:val="00B459EA"/>
    <w:rsid w:val="00B51C73"/>
    <w:rsid w:val="00B56EC4"/>
    <w:rsid w:val="00BA4E9E"/>
    <w:rsid w:val="00BA6CA3"/>
    <w:rsid w:val="00BB3B05"/>
    <w:rsid w:val="00BB3DB6"/>
    <w:rsid w:val="00BC52FA"/>
    <w:rsid w:val="00BD73A5"/>
    <w:rsid w:val="00BE0D51"/>
    <w:rsid w:val="00C206A5"/>
    <w:rsid w:val="00C347B2"/>
    <w:rsid w:val="00C63542"/>
    <w:rsid w:val="00C71AF5"/>
    <w:rsid w:val="00C754F8"/>
    <w:rsid w:val="00C903F1"/>
    <w:rsid w:val="00C93ADA"/>
    <w:rsid w:val="00CB7478"/>
    <w:rsid w:val="00CF3E27"/>
    <w:rsid w:val="00D05C08"/>
    <w:rsid w:val="00D16DB7"/>
    <w:rsid w:val="00D36CD5"/>
    <w:rsid w:val="00D62E6F"/>
    <w:rsid w:val="00D75BF3"/>
    <w:rsid w:val="00D84092"/>
    <w:rsid w:val="00DB2FFF"/>
    <w:rsid w:val="00DC28B5"/>
    <w:rsid w:val="00DC66E7"/>
    <w:rsid w:val="00DE31FD"/>
    <w:rsid w:val="00E11FDC"/>
    <w:rsid w:val="00E135EC"/>
    <w:rsid w:val="00E13693"/>
    <w:rsid w:val="00E25DDD"/>
    <w:rsid w:val="00E277E7"/>
    <w:rsid w:val="00E40702"/>
    <w:rsid w:val="00E4117F"/>
    <w:rsid w:val="00E74507"/>
    <w:rsid w:val="00E74B77"/>
    <w:rsid w:val="00E9114B"/>
    <w:rsid w:val="00EA64D4"/>
    <w:rsid w:val="00ED4781"/>
    <w:rsid w:val="00ED4BF7"/>
    <w:rsid w:val="00EE0EFA"/>
    <w:rsid w:val="00EE6674"/>
    <w:rsid w:val="00EF4ABE"/>
    <w:rsid w:val="00EF71FA"/>
    <w:rsid w:val="00F0348A"/>
    <w:rsid w:val="00F059A5"/>
    <w:rsid w:val="00F139E3"/>
    <w:rsid w:val="00F20BD4"/>
    <w:rsid w:val="00F23591"/>
    <w:rsid w:val="00F32CF0"/>
    <w:rsid w:val="00F35D6A"/>
    <w:rsid w:val="00F3672E"/>
    <w:rsid w:val="00F46EA2"/>
    <w:rsid w:val="00F52006"/>
    <w:rsid w:val="00F5668F"/>
    <w:rsid w:val="00F641D4"/>
    <w:rsid w:val="00F8382C"/>
    <w:rsid w:val="00F85BB8"/>
    <w:rsid w:val="00F90632"/>
    <w:rsid w:val="00FA5CEF"/>
    <w:rsid w:val="00FB0EAB"/>
    <w:rsid w:val="00FC398A"/>
    <w:rsid w:val="00FC3B6B"/>
    <w:rsid w:val="00FD2103"/>
    <w:rsid w:val="00FD28C6"/>
    <w:rsid w:val="00FE43ED"/>
    <w:rsid w:val="00FF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A3E"/>
  <w15:docId w15:val="{251D75BD-7A21-4F95-A0B4-82C8EDED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F7252"/>
    <w:pPr>
      <w:widowControl w:val="0"/>
      <w:spacing w:after="0" w:line="240" w:lineRule="auto"/>
    </w:pPr>
    <w:rPr>
      <w:rFonts w:ascii="Perpetua" w:eastAsia="Perpetua" w:hAnsi="Perpetua" w:cs="Perpetua"/>
    </w:rPr>
  </w:style>
  <w:style w:type="paragraph" w:styleId="Heading1">
    <w:name w:val="heading 1"/>
    <w:basedOn w:val="Normal"/>
    <w:link w:val="Heading1Char"/>
    <w:uiPriority w:val="1"/>
    <w:qFormat/>
    <w:rsid w:val="00444C63"/>
    <w:pPr>
      <w:ind w:left="2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F7252"/>
    <w:rPr>
      <w:sz w:val="24"/>
      <w:szCs w:val="24"/>
    </w:rPr>
  </w:style>
  <w:style w:type="character" w:customStyle="1" w:styleId="BodyTextChar">
    <w:name w:val="Body Text Char"/>
    <w:basedOn w:val="DefaultParagraphFont"/>
    <w:link w:val="BodyText"/>
    <w:uiPriority w:val="1"/>
    <w:rsid w:val="006F7252"/>
    <w:rPr>
      <w:rFonts w:ascii="Perpetua" w:eastAsia="Perpetua" w:hAnsi="Perpetua" w:cs="Perpetua"/>
      <w:sz w:val="24"/>
      <w:szCs w:val="24"/>
    </w:rPr>
  </w:style>
  <w:style w:type="character" w:styleId="FootnoteReference">
    <w:name w:val="footnote reference"/>
    <w:basedOn w:val="DefaultParagraphFont"/>
    <w:uiPriority w:val="99"/>
    <w:semiHidden/>
    <w:unhideWhenUsed/>
    <w:rsid w:val="006F7252"/>
    <w:rPr>
      <w:vertAlign w:val="superscript"/>
    </w:rPr>
  </w:style>
  <w:style w:type="character" w:customStyle="1" w:styleId="Heading1Char">
    <w:name w:val="Heading 1 Char"/>
    <w:basedOn w:val="DefaultParagraphFont"/>
    <w:link w:val="Heading1"/>
    <w:uiPriority w:val="1"/>
    <w:rsid w:val="00444C63"/>
    <w:rPr>
      <w:rFonts w:ascii="Perpetua" w:eastAsia="Perpetua" w:hAnsi="Perpetua" w:cs="Perpetua"/>
      <w:b/>
      <w:bCs/>
      <w:sz w:val="24"/>
      <w:szCs w:val="24"/>
    </w:rPr>
  </w:style>
  <w:style w:type="paragraph" w:styleId="ListParagraph">
    <w:name w:val="List Paragraph"/>
    <w:basedOn w:val="Normal"/>
    <w:uiPriority w:val="34"/>
    <w:qFormat/>
    <w:rsid w:val="00D05C08"/>
    <w:pPr>
      <w:widowControl/>
      <w:ind w:left="720"/>
    </w:pPr>
    <w:rPr>
      <w:rFonts w:ascii="Times New Roman" w:eastAsia="Times New Roman" w:hAnsi="Times New Roman" w:cs="Times New Roman"/>
      <w:sz w:val="24"/>
      <w:szCs w:val="24"/>
    </w:rPr>
  </w:style>
  <w:style w:type="table" w:styleId="TableGrid">
    <w:name w:val="Table Grid"/>
    <w:basedOn w:val="TableNormal"/>
    <w:uiPriority w:val="59"/>
    <w:rsid w:val="00D05C08"/>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99"/>
    <w:qFormat/>
    <w:rsid w:val="00992B91"/>
    <w:rPr>
      <w:i/>
      <w:iCs/>
    </w:rPr>
  </w:style>
  <w:style w:type="character" w:customStyle="1" w:styleId="binomial">
    <w:name w:val="binomial"/>
    <w:basedOn w:val="DefaultParagraphFont"/>
    <w:uiPriority w:val="99"/>
    <w:rsid w:val="004C1EA3"/>
  </w:style>
  <w:style w:type="paragraph" w:customStyle="1" w:styleId="Default">
    <w:name w:val="Default"/>
    <w:rsid w:val="00A16303"/>
    <w:pPr>
      <w:autoSpaceDE w:val="0"/>
      <w:autoSpaceDN w:val="0"/>
      <w:adjustRightInd w:val="0"/>
      <w:spacing w:after="0" w:line="240" w:lineRule="auto"/>
    </w:pPr>
    <w:rPr>
      <w:rFonts w:ascii="Calibri" w:hAnsi="Calibri" w:cs="Calibri"/>
      <w:color w:val="000000"/>
      <w:sz w:val="24"/>
      <w:szCs w:val="24"/>
      <w:lang w:val="id-ID"/>
    </w:rPr>
  </w:style>
  <w:style w:type="character" w:styleId="CommentReference">
    <w:name w:val="annotation reference"/>
    <w:basedOn w:val="DefaultParagraphFont"/>
    <w:uiPriority w:val="99"/>
    <w:semiHidden/>
    <w:unhideWhenUsed/>
    <w:rsid w:val="00717D16"/>
    <w:rPr>
      <w:sz w:val="16"/>
      <w:szCs w:val="16"/>
    </w:rPr>
  </w:style>
  <w:style w:type="paragraph" w:styleId="CommentText">
    <w:name w:val="annotation text"/>
    <w:basedOn w:val="Normal"/>
    <w:link w:val="CommentTextChar"/>
    <w:uiPriority w:val="99"/>
    <w:semiHidden/>
    <w:unhideWhenUsed/>
    <w:rsid w:val="00717D16"/>
    <w:rPr>
      <w:sz w:val="20"/>
      <w:szCs w:val="20"/>
    </w:rPr>
  </w:style>
  <w:style w:type="character" w:customStyle="1" w:styleId="CommentTextChar">
    <w:name w:val="Comment Text Char"/>
    <w:basedOn w:val="DefaultParagraphFont"/>
    <w:link w:val="CommentText"/>
    <w:uiPriority w:val="99"/>
    <w:semiHidden/>
    <w:rsid w:val="00717D16"/>
    <w:rPr>
      <w:rFonts w:ascii="Perpetua" w:eastAsia="Perpetua" w:hAnsi="Perpetua" w:cs="Perpetua"/>
      <w:sz w:val="20"/>
      <w:szCs w:val="20"/>
    </w:rPr>
  </w:style>
  <w:style w:type="paragraph" w:styleId="CommentSubject">
    <w:name w:val="annotation subject"/>
    <w:basedOn w:val="CommentText"/>
    <w:next w:val="CommentText"/>
    <w:link w:val="CommentSubjectChar"/>
    <w:uiPriority w:val="99"/>
    <w:semiHidden/>
    <w:unhideWhenUsed/>
    <w:rsid w:val="00717D16"/>
    <w:rPr>
      <w:b/>
      <w:bCs/>
    </w:rPr>
  </w:style>
  <w:style w:type="character" w:customStyle="1" w:styleId="CommentSubjectChar">
    <w:name w:val="Comment Subject Char"/>
    <w:basedOn w:val="CommentTextChar"/>
    <w:link w:val="CommentSubject"/>
    <w:uiPriority w:val="99"/>
    <w:semiHidden/>
    <w:rsid w:val="00717D16"/>
    <w:rPr>
      <w:rFonts w:ascii="Perpetua" w:eastAsia="Perpetua" w:hAnsi="Perpetua" w:cs="Perpetua"/>
      <w:b/>
      <w:bCs/>
      <w:sz w:val="20"/>
      <w:szCs w:val="20"/>
    </w:rPr>
  </w:style>
  <w:style w:type="paragraph" w:styleId="BalloonText">
    <w:name w:val="Balloon Text"/>
    <w:basedOn w:val="Normal"/>
    <w:link w:val="BalloonTextChar"/>
    <w:uiPriority w:val="99"/>
    <w:semiHidden/>
    <w:unhideWhenUsed/>
    <w:rsid w:val="00717D16"/>
    <w:rPr>
      <w:rFonts w:ascii="Tahoma" w:hAnsi="Tahoma" w:cs="Tahoma"/>
      <w:sz w:val="16"/>
      <w:szCs w:val="16"/>
    </w:rPr>
  </w:style>
  <w:style w:type="character" w:customStyle="1" w:styleId="BalloonTextChar">
    <w:name w:val="Balloon Text Char"/>
    <w:basedOn w:val="DefaultParagraphFont"/>
    <w:link w:val="BalloonText"/>
    <w:uiPriority w:val="99"/>
    <w:semiHidden/>
    <w:rsid w:val="00717D16"/>
    <w:rPr>
      <w:rFonts w:ascii="Tahoma" w:eastAsia="Perpetua" w:hAnsi="Tahoma" w:cs="Tahoma"/>
      <w:sz w:val="16"/>
      <w:szCs w:val="16"/>
    </w:rPr>
  </w:style>
  <w:style w:type="character" w:styleId="Hyperlink">
    <w:name w:val="Hyperlink"/>
    <w:basedOn w:val="DefaultParagraphFont"/>
    <w:uiPriority w:val="99"/>
    <w:unhideWhenUsed/>
    <w:rsid w:val="00B05D99"/>
    <w:rPr>
      <w:color w:val="0563C1" w:themeColor="hyperlink"/>
      <w:u w:val="single"/>
    </w:rPr>
  </w:style>
  <w:style w:type="character" w:customStyle="1" w:styleId="st">
    <w:name w:val="st"/>
    <w:basedOn w:val="DefaultParagraphFont"/>
    <w:rsid w:val="00501BA5"/>
  </w:style>
  <w:style w:type="character" w:customStyle="1" w:styleId="gphoto-photocaption-caption">
    <w:name w:val="gphoto-photocaption-caption"/>
    <w:basedOn w:val="DefaultParagraphFont"/>
    <w:rsid w:val="00501BA5"/>
  </w:style>
  <w:style w:type="character" w:styleId="Strong">
    <w:name w:val="Strong"/>
    <w:basedOn w:val="DefaultParagraphFont"/>
    <w:uiPriority w:val="22"/>
    <w:qFormat/>
    <w:rsid w:val="00601399"/>
    <w:rPr>
      <w:b/>
      <w:bCs/>
    </w:rPr>
  </w:style>
  <w:style w:type="paragraph" w:styleId="NormalWeb">
    <w:name w:val="Normal (Web)"/>
    <w:basedOn w:val="Normal"/>
    <w:uiPriority w:val="99"/>
    <w:unhideWhenUsed/>
    <w:rsid w:val="00601399"/>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gif"/><Relationship Id="rId17" Type="http://schemas.openxmlformats.org/officeDocument/2006/relationships/hyperlink" Target="http://databaseartikel.com/flora-fauna/20119966-mengenal-minyak-asiri.html/attachment/g2-11"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gif"/><Relationship Id="rId5" Type="http://schemas.openxmlformats.org/officeDocument/2006/relationships/webSettings" Target="webSettings.xml"/><Relationship Id="rId15" Type="http://schemas.openxmlformats.org/officeDocument/2006/relationships/hyperlink" Target="http://databaseartikel.com/flora-fauna/20119966-mengenal-minyak-asiri.html/attachment/g1-12" TargetMode="External"/><Relationship Id="rId10" Type="http://schemas.openxmlformats.org/officeDocument/2006/relationships/image" Target="media/image5.png"/><Relationship Id="rId19" Type="http://schemas.openxmlformats.org/officeDocument/2006/relationships/hyperlink" Target="http://databaseartikel.com/flora-fauna/20119966-mengenal-minyak-asiri.html/attachment/g3-13"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44629-C163-4981-85D8-EB9740E15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851</TotalTime>
  <Pages>17</Pages>
  <Words>4372</Words>
  <Characters>24927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 Ariyanti</dc:creator>
  <cp:lastModifiedBy>Mira Ariyanti</cp:lastModifiedBy>
  <cp:revision>101</cp:revision>
  <dcterms:created xsi:type="dcterms:W3CDTF">2017-12-10T13:38:00Z</dcterms:created>
  <dcterms:modified xsi:type="dcterms:W3CDTF">2018-02-16T15:37:00Z</dcterms:modified>
</cp:coreProperties>
</file>