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85AE" w14:textId="2206F326" w:rsidR="00EE12D4" w:rsidRPr="007D07D5" w:rsidRDefault="00F836E9" w:rsidP="00EE12D4">
      <w:pPr>
        <w:spacing w:after="0" w:line="240" w:lineRule="auto"/>
        <w:rPr>
          <w:rFonts w:ascii="Book Antiqua" w:hAnsi="Book Antiqua" w:cs="Times New Roman"/>
          <w:b/>
          <w:szCs w:val="20"/>
          <w:vertAlign w:val="superscript"/>
        </w:rPr>
      </w:pPr>
      <w:proofErr w:type="spellStart"/>
      <w:proofErr w:type="gramStart"/>
      <w:r>
        <w:rPr>
          <w:rFonts w:ascii="Book Antiqua" w:hAnsi="Book Antiqua" w:cs="Times New Roman"/>
          <w:b/>
          <w:szCs w:val="20"/>
        </w:rPr>
        <w:t>Halimursyadah</w:t>
      </w:r>
      <w:proofErr w:type="spellEnd"/>
      <w:r w:rsidR="00070757">
        <w:rPr>
          <w:rFonts w:ascii="Book Antiqua" w:hAnsi="Book Antiqua" w:cs="Times New Roman"/>
          <w:b/>
          <w:szCs w:val="20"/>
          <w:lang w:val="id-ID"/>
        </w:rPr>
        <w:t>(</w:t>
      </w:r>
      <w:proofErr w:type="gramEnd"/>
      <w:r w:rsidR="00070757">
        <w:rPr>
          <w:rFonts w:ascii="Book Antiqua" w:hAnsi="Book Antiqua" w:cs="Times New Roman"/>
          <w:b/>
          <w:szCs w:val="20"/>
          <w:lang w:val="id-ID"/>
        </w:rPr>
        <w:t>1)</w:t>
      </w:r>
      <w:r w:rsidR="00920969" w:rsidRPr="007D07D5">
        <w:rPr>
          <w:rFonts w:cs="Times New Roman"/>
          <w:b/>
          <w:szCs w:val="20"/>
        </w:rPr>
        <w:t xml:space="preserve"> </w:t>
      </w:r>
      <w:r w:rsidR="00920969" w:rsidRPr="007D07D5">
        <w:rPr>
          <w:b/>
        </w:rPr>
        <w:t>∙</w:t>
      </w:r>
      <w:r w:rsidR="00EE12D4" w:rsidRPr="007D07D5">
        <w:rPr>
          <w:rFonts w:ascii="Book Antiqua" w:hAnsi="Book Antiqua" w:cs="Times New Roman"/>
          <w:b/>
          <w:szCs w:val="20"/>
        </w:rPr>
        <w:t xml:space="preserve"> </w:t>
      </w:r>
      <w:r w:rsidR="00840BB8">
        <w:rPr>
          <w:rFonts w:ascii="Book Antiqua" w:hAnsi="Book Antiqua" w:cs="Times New Roman"/>
          <w:b/>
          <w:szCs w:val="20"/>
        </w:rPr>
        <w:t>Siti Hafsah</w:t>
      </w:r>
      <w:r w:rsidR="00070757">
        <w:rPr>
          <w:rFonts w:ascii="Book Antiqua" w:hAnsi="Book Antiqua" w:cs="Times New Roman"/>
          <w:b/>
          <w:szCs w:val="20"/>
          <w:lang w:val="id-ID"/>
        </w:rPr>
        <w:t>(</w:t>
      </w:r>
      <w:r w:rsidR="00840BB8">
        <w:rPr>
          <w:rFonts w:ascii="Book Antiqua" w:hAnsi="Book Antiqua" w:cs="Times New Roman"/>
          <w:b/>
          <w:szCs w:val="20"/>
        </w:rPr>
        <w:t>1</w:t>
      </w:r>
      <w:r w:rsidR="00070757">
        <w:rPr>
          <w:rFonts w:ascii="Book Antiqua" w:hAnsi="Book Antiqua" w:cs="Times New Roman"/>
          <w:b/>
          <w:szCs w:val="20"/>
          <w:lang w:val="id-ID"/>
        </w:rPr>
        <w:t>)</w:t>
      </w:r>
      <w:r w:rsidR="00840BB8">
        <w:rPr>
          <w:rFonts w:ascii="Book Antiqua" w:hAnsi="Book Antiqua" w:cs="Times New Roman"/>
          <w:b/>
          <w:szCs w:val="20"/>
        </w:rPr>
        <w:t>*</w:t>
      </w:r>
      <w:r w:rsidR="00920969" w:rsidRPr="007D07D5">
        <w:rPr>
          <w:rFonts w:cs="Times New Roman"/>
          <w:b/>
          <w:szCs w:val="20"/>
        </w:rPr>
        <w:t xml:space="preserve"> </w:t>
      </w:r>
      <w:r w:rsidR="00920969" w:rsidRPr="007D07D5">
        <w:rPr>
          <w:b/>
        </w:rPr>
        <w:t>∙</w:t>
      </w:r>
      <w:r w:rsidR="00EE12D4" w:rsidRPr="007D07D5">
        <w:rPr>
          <w:rFonts w:ascii="Book Antiqua" w:hAnsi="Book Antiqua" w:cs="Times New Roman"/>
          <w:b/>
          <w:szCs w:val="20"/>
        </w:rPr>
        <w:t xml:space="preserve"> </w:t>
      </w:r>
      <w:r w:rsidR="00840BB8">
        <w:rPr>
          <w:rFonts w:ascii="Book Antiqua" w:hAnsi="Book Antiqua" w:cs="Times New Roman"/>
          <w:b/>
          <w:szCs w:val="20"/>
        </w:rPr>
        <w:t xml:space="preserve">Siti </w:t>
      </w:r>
      <w:proofErr w:type="spellStart"/>
      <w:r w:rsidR="00840BB8">
        <w:rPr>
          <w:rFonts w:ascii="Book Antiqua" w:hAnsi="Book Antiqua" w:cs="Times New Roman"/>
          <w:b/>
          <w:szCs w:val="20"/>
        </w:rPr>
        <w:t>Nurminah</w:t>
      </w:r>
      <w:proofErr w:type="spellEnd"/>
      <w:r w:rsidR="00840BB8">
        <w:rPr>
          <w:rFonts w:ascii="Book Antiqua" w:hAnsi="Book Antiqua" w:cs="Times New Roman"/>
          <w:b/>
          <w:szCs w:val="20"/>
        </w:rPr>
        <w:t xml:space="preserve"> </w:t>
      </w:r>
      <w:proofErr w:type="spellStart"/>
      <w:r w:rsidR="00840BB8">
        <w:rPr>
          <w:rFonts w:ascii="Book Antiqua" w:hAnsi="Book Antiqua" w:cs="Times New Roman"/>
          <w:b/>
          <w:szCs w:val="20"/>
        </w:rPr>
        <w:t>Nasution</w:t>
      </w:r>
      <w:proofErr w:type="spellEnd"/>
      <w:r w:rsidR="00070757">
        <w:rPr>
          <w:rFonts w:ascii="Book Antiqua" w:hAnsi="Book Antiqua" w:cs="Times New Roman"/>
          <w:b/>
          <w:szCs w:val="20"/>
          <w:lang w:val="id-ID"/>
        </w:rPr>
        <w:t>(</w:t>
      </w:r>
      <w:r w:rsidR="00840BB8">
        <w:rPr>
          <w:rFonts w:ascii="Book Antiqua" w:hAnsi="Book Antiqua" w:cs="Times New Roman"/>
          <w:b/>
          <w:szCs w:val="20"/>
        </w:rPr>
        <w:t>1</w:t>
      </w:r>
      <w:r w:rsidR="00070757">
        <w:rPr>
          <w:rFonts w:ascii="Book Antiqua" w:hAnsi="Book Antiqua" w:cs="Times New Roman"/>
          <w:b/>
          <w:szCs w:val="20"/>
          <w:lang w:val="id-ID"/>
        </w:rPr>
        <w:t>)</w:t>
      </w:r>
      <w:r w:rsidR="00920969" w:rsidRPr="007D07D5">
        <w:rPr>
          <w:rFonts w:cs="Times New Roman"/>
          <w:b/>
          <w:szCs w:val="20"/>
        </w:rPr>
        <w:t xml:space="preserve"> </w:t>
      </w:r>
      <w:r w:rsidR="00920969" w:rsidRPr="007D07D5">
        <w:rPr>
          <w:b/>
        </w:rPr>
        <w:t>∙</w:t>
      </w:r>
      <w:r w:rsidR="00920969" w:rsidRPr="007D07D5">
        <w:rPr>
          <w:rFonts w:cs="Times New Roman"/>
          <w:b/>
          <w:szCs w:val="20"/>
        </w:rPr>
        <w:t xml:space="preserve"> </w:t>
      </w:r>
      <w:proofErr w:type="spellStart"/>
      <w:r w:rsidR="00840BB8">
        <w:rPr>
          <w:rFonts w:ascii="Book Antiqua" w:hAnsi="Book Antiqua" w:cs="Times New Roman"/>
          <w:b/>
          <w:szCs w:val="20"/>
        </w:rPr>
        <w:t>Zuraida</w:t>
      </w:r>
      <w:proofErr w:type="spellEnd"/>
      <w:r w:rsidR="002238BA">
        <w:rPr>
          <w:rFonts w:ascii="Book Antiqua" w:hAnsi="Book Antiqua" w:cs="Times New Roman"/>
          <w:b/>
          <w:szCs w:val="20"/>
          <w:lang w:val="id-ID"/>
        </w:rPr>
        <w:t xml:space="preserve"> </w:t>
      </w:r>
      <w:r w:rsidR="00070757">
        <w:rPr>
          <w:rFonts w:ascii="Book Antiqua" w:hAnsi="Book Antiqua" w:cs="Times New Roman"/>
          <w:b/>
          <w:szCs w:val="20"/>
          <w:lang w:val="id-ID"/>
        </w:rPr>
        <w:t>(</w:t>
      </w:r>
      <w:r w:rsidR="002238BA">
        <w:rPr>
          <w:rFonts w:ascii="Book Antiqua" w:hAnsi="Book Antiqua" w:cs="Times New Roman"/>
          <w:b/>
          <w:szCs w:val="20"/>
        </w:rPr>
        <w:t>2</w:t>
      </w:r>
      <w:r w:rsidR="00070757">
        <w:rPr>
          <w:rFonts w:ascii="Book Antiqua" w:hAnsi="Book Antiqua" w:cs="Times New Roman"/>
          <w:b/>
          <w:szCs w:val="20"/>
          <w:lang w:val="id-ID"/>
        </w:rPr>
        <w:t>)</w:t>
      </w:r>
      <w:r w:rsidR="00920969" w:rsidRPr="007D07D5">
        <w:rPr>
          <w:rFonts w:cs="Times New Roman"/>
          <w:b/>
          <w:szCs w:val="20"/>
        </w:rPr>
        <w:t xml:space="preserve"> </w:t>
      </w:r>
    </w:p>
    <w:p w14:paraId="58372E50" w14:textId="77777777" w:rsidR="00BF575F" w:rsidRPr="007D07D5" w:rsidRDefault="00BF575F" w:rsidP="00BF575F">
      <w:pPr>
        <w:spacing w:after="0" w:line="240" w:lineRule="auto"/>
        <w:jc w:val="center"/>
        <w:rPr>
          <w:rFonts w:ascii="Book Antiqua" w:hAnsi="Book Antiqua" w:cs="Times New Roman"/>
          <w:b/>
          <w:sz w:val="20"/>
          <w:szCs w:val="20"/>
        </w:rPr>
      </w:pPr>
    </w:p>
    <w:p w14:paraId="05937610" w14:textId="4CF24706" w:rsidR="00840BB8" w:rsidRPr="0039126D" w:rsidRDefault="00840BB8" w:rsidP="00840BB8">
      <w:pPr>
        <w:spacing w:after="0" w:line="240" w:lineRule="auto"/>
        <w:jc w:val="center"/>
        <w:rPr>
          <w:rFonts w:ascii="Times New Roman" w:hAnsi="Times New Roman" w:cs="Times New Roman"/>
          <w:b/>
          <w:sz w:val="24"/>
          <w:szCs w:val="24"/>
        </w:rPr>
      </w:pPr>
      <w:r w:rsidRPr="0039126D">
        <w:rPr>
          <w:rFonts w:ascii="Times New Roman" w:hAnsi="Times New Roman" w:cs="Times New Roman"/>
          <w:b/>
          <w:sz w:val="24"/>
          <w:szCs w:val="24"/>
        </w:rPr>
        <w:t xml:space="preserve">BIOKONTROL RIZOBAKTERI </w:t>
      </w:r>
      <w:r w:rsidRPr="0039126D">
        <w:rPr>
          <w:rFonts w:ascii="Times New Roman" w:hAnsi="Times New Roman" w:cs="Times New Roman"/>
          <w:b/>
          <w:i/>
          <w:iCs/>
          <w:sz w:val="24"/>
          <w:szCs w:val="24"/>
        </w:rPr>
        <w:t>INDIGENOUS</w:t>
      </w:r>
      <w:r w:rsidRPr="0039126D">
        <w:rPr>
          <w:rFonts w:ascii="Times New Roman" w:hAnsi="Times New Roman" w:cs="Times New Roman"/>
          <w:b/>
          <w:sz w:val="24"/>
          <w:szCs w:val="24"/>
        </w:rPr>
        <w:t xml:space="preserve"> TERHADAP </w:t>
      </w:r>
      <w:proofErr w:type="spellStart"/>
      <w:r w:rsidRPr="0039126D">
        <w:rPr>
          <w:rFonts w:ascii="Times New Roman" w:hAnsi="Times New Roman" w:cs="Times New Roman"/>
          <w:b/>
          <w:i/>
          <w:sz w:val="24"/>
          <w:szCs w:val="24"/>
        </w:rPr>
        <w:t>Synchytrium</w:t>
      </w:r>
      <w:proofErr w:type="spellEnd"/>
      <w:r w:rsidRPr="0039126D">
        <w:rPr>
          <w:rFonts w:ascii="Times New Roman" w:hAnsi="Times New Roman" w:cs="Times New Roman"/>
          <w:b/>
          <w:i/>
          <w:sz w:val="24"/>
          <w:szCs w:val="24"/>
        </w:rPr>
        <w:t xml:space="preserve"> </w:t>
      </w:r>
      <w:proofErr w:type="spellStart"/>
      <w:r w:rsidRPr="0039126D">
        <w:rPr>
          <w:rFonts w:ascii="Times New Roman" w:hAnsi="Times New Roman" w:cs="Times New Roman"/>
          <w:b/>
          <w:i/>
          <w:sz w:val="24"/>
          <w:szCs w:val="24"/>
        </w:rPr>
        <w:t>pogostemonis</w:t>
      </w:r>
      <w:proofErr w:type="spellEnd"/>
      <w:r w:rsidRPr="0039126D">
        <w:rPr>
          <w:rFonts w:ascii="Times New Roman" w:hAnsi="Times New Roman" w:cs="Times New Roman"/>
          <w:b/>
          <w:sz w:val="24"/>
          <w:szCs w:val="24"/>
        </w:rPr>
        <w:t xml:space="preserve"> PENYEBAB PENYAKIT BUDOK PADA NILAM</w:t>
      </w:r>
      <w:r w:rsidR="00FB02F1">
        <w:rPr>
          <w:rFonts w:ascii="Times New Roman" w:hAnsi="Times New Roman" w:cs="Times New Roman"/>
          <w:b/>
          <w:sz w:val="24"/>
          <w:szCs w:val="24"/>
        </w:rPr>
        <w:t xml:space="preserve"> ACEH</w:t>
      </w:r>
      <w:r w:rsidRPr="0039126D">
        <w:rPr>
          <w:rFonts w:ascii="Times New Roman" w:hAnsi="Times New Roman" w:cs="Times New Roman"/>
          <w:b/>
          <w:sz w:val="24"/>
          <w:szCs w:val="24"/>
        </w:rPr>
        <w:t xml:space="preserve"> (</w:t>
      </w:r>
      <w:proofErr w:type="spellStart"/>
      <w:r w:rsidRPr="0039126D">
        <w:rPr>
          <w:rFonts w:ascii="Times New Roman" w:hAnsi="Times New Roman" w:cs="Times New Roman"/>
          <w:b/>
          <w:i/>
          <w:sz w:val="24"/>
          <w:szCs w:val="24"/>
        </w:rPr>
        <w:t>Pogostemon</w:t>
      </w:r>
      <w:proofErr w:type="spellEnd"/>
      <w:r w:rsidRPr="0039126D">
        <w:rPr>
          <w:rFonts w:ascii="Times New Roman" w:hAnsi="Times New Roman" w:cs="Times New Roman"/>
          <w:b/>
          <w:i/>
          <w:sz w:val="24"/>
          <w:szCs w:val="24"/>
        </w:rPr>
        <w:t xml:space="preserve"> </w:t>
      </w:r>
      <w:proofErr w:type="spellStart"/>
      <w:r w:rsidRPr="0039126D">
        <w:rPr>
          <w:rFonts w:ascii="Times New Roman" w:hAnsi="Times New Roman" w:cs="Times New Roman"/>
          <w:b/>
          <w:i/>
          <w:sz w:val="24"/>
          <w:szCs w:val="24"/>
        </w:rPr>
        <w:t>cablin</w:t>
      </w:r>
      <w:proofErr w:type="spellEnd"/>
      <w:r w:rsidRPr="0039126D">
        <w:rPr>
          <w:rFonts w:ascii="Times New Roman" w:hAnsi="Times New Roman" w:cs="Times New Roman"/>
          <w:b/>
          <w:sz w:val="24"/>
          <w:szCs w:val="24"/>
        </w:rPr>
        <w:t xml:space="preserve"> </w:t>
      </w:r>
      <w:proofErr w:type="spellStart"/>
      <w:r w:rsidRPr="0039126D">
        <w:rPr>
          <w:rFonts w:ascii="Times New Roman" w:hAnsi="Times New Roman" w:cs="Times New Roman"/>
          <w:b/>
          <w:sz w:val="24"/>
          <w:szCs w:val="24"/>
        </w:rPr>
        <w:t>Benth</w:t>
      </w:r>
      <w:proofErr w:type="spellEnd"/>
      <w:r w:rsidRPr="0039126D">
        <w:rPr>
          <w:rFonts w:ascii="Times New Roman" w:hAnsi="Times New Roman" w:cs="Times New Roman"/>
          <w:b/>
          <w:sz w:val="24"/>
          <w:szCs w:val="24"/>
        </w:rPr>
        <w:t>.)</w:t>
      </w:r>
    </w:p>
    <w:p w14:paraId="78F4010A" w14:textId="77777777" w:rsidR="00F04D02" w:rsidRPr="007D07D5" w:rsidRDefault="00F04D02" w:rsidP="00BF575F">
      <w:pPr>
        <w:spacing w:after="0" w:line="240" w:lineRule="auto"/>
        <w:jc w:val="center"/>
        <w:rPr>
          <w:rFonts w:ascii="Book Antiqua" w:hAnsi="Book Antiqua" w:cs="Times New Roman"/>
          <w:b/>
          <w:sz w:val="28"/>
          <w:szCs w:val="20"/>
        </w:rPr>
      </w:pPr>
    </w:p>
    <w:p w14:paraId="38B21198" w14:textId="77777777" w:rsidR="00862573" w:rsidRPr="00862573" w:rsidRDefault="00862573" w:rsidP="00862573">
      <w:pPr>
        <w:spacing w:after="0" w:line="240" w:lineRule="auto"/>
        <w:jc w:val="center"/>
        <w:rPr>
          <w:rFonts w:ascii="Book Antiqua" w:hAnsi="Book Antiqua" w:cs="Times New Roman"/>
          <w:b/>
          <w:sz w:val="28"/>
          <w:szCs w:val="20"/>
          <w:lang w:val="en-ID"/>
        </w:rPr>
      </w:pPr>
      <w:r w:rsidRPr="00862573">
        <w:rPr>
          <w:rFonts w:ascii="Book Antiqua" w:hAnsi="Book Antiqua" w:cs="Times New Roman"/>
          <w:b/>
          <w:sz w:val="28"/>
          <w:szCs w:val="20"/>
          <w:lang w:val="en"/>
        </w:rPr>
        <w:t>BIOCONTROL OF INDIGENOUS RYZOBACTERIA ON SYNCHYTRIUM POGOSTEMONIS CAUSES OF BUDOK DISEASE IN ACEH Patchouli (</w:t>
      </w:r>
      <w:proofErr w:type="spellStart"/>
      <w:r w:rsidRPr="00862573">
        <w:rPr>
          <w:rFonts w:ascii="Book Antiqua" w:hAnsi="Book Antiqua" w:cs="Times New Roman"/>
          <w:b/>
          <w:sz w:val="28"/>
          <w:szCs w:val="20"/>
          <w:lang w:val="en"/>
        </w:rPr>
        <w:t>Pogostemon</w:t>
      </w:r>
      <w:proofErr w:type="spellEnd"/>
      <w:r w:rsidRPr="00862573">
        <w:rPr>
          <w:rFonts w:ascii="Book Antiqua" w:hAnsi="Book Antiqua" w:cs="Times New Roman"/>
          <w:b/>
          <w:sz w:val="28"/>
          <w:szCs w:val="20"/>
          <w:lang w:val="en"/>
        </w:rPr>
        <w:t xml:space="preserve"> </w:t>
      </w:r>
      <w:proofErr w:type="spellStart"/>
      <w:r w:rsidRPr="00862573">
        <w:rPr>
          <w:rFonts w:ascii="Book Antiqua" w:hAnsi="Book Antiqua" w:cs="Times New Roman"/>
          <w:b/>
          <w:sz w:val="28"/>
          <w:szCs w:val="20"/>
          <w:lang w:val="en"/>
        </w:rPr>
        <w:t>cablin</w:t>
      </w:r>
      <w:proofErr w:type="spellEnd"/>
      <w:r w:rsidRPr="00862573">
        <w:rPr>
          <w:rFonts w:ascii="Book Antiqua" w:hAnsi="Book Antiqua" w:cs="Times New Roman"/>
          <w:b/>
          <w:sz w:val="28"/>
          <w:szCs w:val="20"/>
          <w:lang w:val="en"/>
        </w:rPr>
        <w:t xml:space="preserve"> </w:t>
      </w:r>
      <w:proofErr w:type="spellStart"/>
      <w:r w:rsidRPr="00862573">
        <w:rPr>
          <w:rFonts w:ascii="Book Antiqua" w:hAnsi="Book Antiqua" w:cs="Times New Roman"/>
          <w:b/>
          <w:sz w:val="28"/>
          <w:szCs w:val="20"/>
          <w:lang w:val="en"/>
        </w:rPr>
        <w:t>Benth</w:t>
      </w:r>
      <w:proofErr w:type="spellEnd"/>
      <w:r w:rsidRPr="00862573">
        <w:rPr>
          <w:rFonts w:ascii="Book Antiqua" w:hAnsi="Book Antiqua" w:cs="Times New Roman"/>
          <w:b/>
          <w:sz w:val="28"/>
          <w:szCs w:val="20"/>
          <w:lang w:val="en"/>
        </w:rPr>
        <w:t>.)</w:t>
      </w:r>
    </w:p>
    <w:p w14:paraId="43D8CF46" w14:textId="3170351B" w:rsidR="00F04D02" w:rsidRPr="00070757" w:rsidRDefault="00F04D02" w:rsidP="00EE12D4">
      <w:pPr>
        <w:spacing w:after="0" w:line="240" w:lineRule="auto"/>
        <w:rPr>
          <w:rFonts w:ascii="Book Antiqua" w:hAnsi="Book Antiqua" w:cs="Times New Roman"/>
          <w:b/>
          <w:sz w:val="28"/>
          <w:szCs w:val="20"/>
          <w:lang w:val="id-ID"/>
        </w:rPr>
      </w:pPr>
    </w:p>
    <w:p w14:paraId="29EADB03" w14:textId="77777777" w:rsidR="00F04D02" w:rsidRPr="007D07D5" w:rsidRDefault="00F04D02" w:rsidP="00BF575F">
      <w:pPr>
        <w:spacing w:after="0" w:line="240" w:lineRule="auto"/>
        <w:rPr>
          <w:rFonts w:ascii="Book Antiqua" w:hAnsi="Book Antiqua" w:cs="Times New Roman"/>
          <w:sz w:val="20"/>
          <w:szCs w:val="20"/>
        </w:rPr>
      </w:pPr>
    </w:p>
    <w:p w14:paraId="31E0CDC5" w14:textId="77777777" w:rsidR="00BE7363" w:rsidRPr="007D07D5" w:rsidRDefault="00BE7363" w:rsidP="00BF575F">
      <w:pPr>
        <w:spacing w:after="0" w:line="240" w:lineRule="auto"/>
        <w:jc w:val="center"/>
        <w:rPr>
          <w:rFonts w:ascii="Book Antiqua" w:hAnsi="Book Antiqua" w:cs="Times New Roman"/>
          <w:b/>
          <w:sz w:val="20"/>
          <w:szCs w:val="20"/>
        </w:rPr>
        <w:sectPr w:rsidR="00BE7363" w:rsidRPr="007D07D5" w:rsidSect="00070757">
          <w:headerReference w:type="even" r:id="rId8"/>
          <w:headerReference w:type="default" r:id="rId9"/>
          <w:footerReference w:type="default" r:id="rId10"/>
          <w:pgSz w:w="11907" w:h="16840" w:code="9"/>
          <w:pgMar w:top="1644" w:right="1418" w:bottom="1644" w:left="1418" w:header="907" w:footer="907" w:gutter="0"/>
          <w:pgNumType w:start="1"/>
          <w:cols w:space="720"/>
          <w:docGrid w:linePitch="360"/>
        </w:sectPr>
      </w:pPr>
    </w:p>
    <w:p w14:paraId="74968A58" w14:textId="68D2C692" w:rsidR="00840BB8" w:rsidRDefault="00EE12D4" w:rsidP="00EE12D4">
      <w:pPr>
        <w:spacing w:after="0" w:line="240" w:lineRule="auto"/>
        <w:jc w:val="both"/>
      </w:pPr>
      <w:r w:rsidRPr="007D07D5">
        <w:rPr>
          <w:rFonts w:ascii="Book Antiqua" w:hAnsi="Book Antiqua" w:cs="Times New Roman"/>
          <w:b/>
          <w:sz w:val="20"/>
          <w:szCs w:val="20"/>
        </w:rPr>
        <w:t>Abstract</w:t>
      </w:r>
      <w:r w:rsidRPr="007D07D5">
        <w:rPr>
          <w:rFonts w:ascii="Book Antiqua" w:hAnsi="Book Antiqua" w:cs="Times New Roman"/>
          <w:b/>
          <w:i/>
          <w:sz w:val="20"/>
          <w:szCs w:val="20"/>
        </w:rPr>
        <w:t xml:space="preserve">. </w:t>
      </w:r>
      <w:r w:rsidR="00840BB8" w:rsidRPr="00840BB8">
        <w:rPr>
          <w:rFonts w:ascii="Book Antiqua" w:eastAsia="BookAntiqua" w:hAnsi="Book Antiqua"/>
          <w:sz w:val="20"/>
          <w:szCs w:val="20"/>
        </w:rPr>
        <w:t xml:space="preserve">The purpose of this study was to determine the type of rhizobacteria isolates indigenous that have the potential as biocontrol agents on the pathogen </w:t>
      </w:r>
      <w:proofErr w:type="spellStart"/>
      <w:r w:rsidR="00840BB8" w:rsidRPr="00840BB8">
        <w:rPr>
          <w:rFonts w:ascii="Book Antiqua" w:eastAsia="BookAntiqua" w:hAnsi="Book Antiqua"/>
          <w:sz w:val="20"/>
          <w:szCs w:val="20"/>
        </w:rPr>
        <w:t>Synchytrium</w:t>
      </w:r>
      <w:proofErr w:type="spellEnd"/>
      <w:r w:rsidR="00840BB8" w:rsidRPr="00840BB8">
        <w:rPr>
          <w:rFonts w:ascii="Book Antiqua" w:eastAsia="BookAntiqua" w:hAnsi="Book Antiqua"/>
          <w:sz w:val="20"/>
          <w:szCs w:val="20"/>
        </w:rPr>
        <w:t xml:space="preserve"> </w:t>
      </w:r>
      <w:proofErr w:type="spellStart"/>
      <w:r w:rsidR="00840BB8" w:rsidRPr="00840BB8">
        <w:rPr>
          <w:rFonts w:ascii="Book Antiqua" w:eastAsia="BookAntiqua" w:hAnsi="Book Antiqua"/>
          <w:sz w:val="20"/>
          <w:szCs w:val="20"/>
        </w:rPr>
        <w:t>pogostemonis</w:t>
      </w:r>
      <w:proofErr w:type="spellEnd"/>
      <w:r w:rsidR="00840BB8" w:rsidRPr="00840BB8">
        <w:rPr>
          <w:rFonts w:ascii="Book Antiqua" w:eastAsia="BookAntiqua" w:hAnsi="Book Antiqua"/>
          <w:sz w:val="20"/>
          <w:szCs w:val="20"/>
        </w:rPr>
        <w:t xml:space="preserve"> that causes </w:t>
      </w:r>
      <w:proofErr w:type="spellStart"/>
      <w:r w:rsidR="00840BB8" w:rsidRPr="00840BB8">
        <w:rPr>
          <w:rFonts w:ascii="Book Antiqua" w:eastAsia="BookAntiqua" w:hAnsi="Book Antiqua"/>
          <w:sz w:val="20"/>
          <w:szCs w:val="20"/>
        </w:rPr>
        <w:t>budok</w:t>
      </w:r>
      <w:proofErr w:type="spellEnd"/>
      <w:r w:rsidR="00840BB8" w:rsidRPr="00840BB8">
        <w:rPr>
          <w:rFonts w:ascii="Book Antiqua" w:eastAsia="BookAntiqua" w:hAnsi="Book Antiqua"/>
          <w:sz w:val="20"/>
          <w:szCs w:val="20"/>
        </w:rPr>
        <w:t xml:space="preserve"> disease on patchouli. The research was carried out at the Seed Science and Technology Laboratory of the Department of Agrotechnology, Faculty of Agriculture, </w:t>
      </w:r>
      <w:proofErr w:type="spellStart"/>
      <w:r w:rsidR="00840BB8" w:rsidRPr="00840BB8">
        <w:rPr>
          <w:rFonts w:ascii="Book Antiqua" w:eastAsia="BookAntiqua" w:hAnsi="Book Antiqua"/>
          <w:sz w:val="20"/>
          <w:szCs w:val="20"/>
        </w:rPr>
        <w:t>Syiah</w:t>
      </w:r>
      <w:proofErr w:type="spellEnd"/>
      <w:r w:rsidR="00840BB8" w:rsidRPr="00840BB8">
        <w:rPr>
          <w:rFonts w:ascii="Book Antiqua" w:eastAsia="BookAntiqua" w:hAnsi="Book Antiqua"/>
          <w:sz w:val="20"/>
          <w:szCs w:val="20"/>
        </w:rPr>
        <w:t xml:space="preserve"> Kuala University and the Experimental Garden of the </w:t>
      </w:r>
      <w:proofErr w:type="spellStart"/>
      <w:r w:rsidR="00840BB8" w:rsidRPr="00840BB8">
        <w:rPr>
          <w:rFonts w:ascii="Book Antiqua" w:eastAsia="BookAntiqua" w:hAnsi="Book Antiqua"/>
          <w:sz w:val="20"/>
          <w:szCs w:val="20"/>
        </w:rPr>
        <w:t>Sektor</w:t>
      </w:r>
      <w:proofErr w:type="spellEnd"/>
      <w:r w:rsidR="00840BB8" w:rsidRPr="00840BB8">
        <w:rPr>
          <w:rFonts w:ascii="Book Antiqua" w:eastAsia="BookAntiqua" w:hAnsi="Book Antiqua"/>
          <w:sz w:val="20"/>
          <w:szCs w:val="20"/>
        </w:rPr>
        <w:t xml:space="preserve"> Timur, Faculty of Agriculture, Darussalam Banda Aceh. The time of the study began from January to May 2021. This experiment was arranged based on a completely randomized design with a non-factorial pattern with 15 treatments consisting of 14 rhizobacterial isolate treatments and a control treatment (without rhizobacteria). Each treatment was repeated 3 times</w:t>
      </w:r>
      <w:r w:rsidR="009D7ADB">
        <w:rPr>
          <w:rFonts w:ascii="Book Antiqua" w:eastAsia="BookAntiqua" w:hAnsi="Book Antiqua"/>
          <w:sz w:val="20"/>
          <w:szCs w:val="20"/>
        </w:rPr>
        <w:t>.</w:t>
      </w:r>
      <w:r w:rsidR="00840BB8" w:rsidRPr="00840BB8">
        <w:rPr>
          <w:rFonts w:ascii="Book Antiqua" w:eastAsia="BookAntiqua" w:hAnsi="Book Antiqua"/>
          <w:sz w:val="20"/>
          <w:szCs w:val="20"/>
        </w:rPr>
        <w:t xml:space="preserve"> The results showed that isolates of rhizobacteria PS 4/5 and PS 5/6PK were the best treatment as biocontrol agents against the pathogen S. </w:t>
      </w:r>
      <w:proofErr w:type="spellStart"/>
      <w:r w:rsidR="00840BB8" w:rsidRPr="00840BB8">
        <w:rPr>
          <w:rFonts w:ascii="Book Antiqua" w:eastAsia="BookAntiqua" w:hAnsi="Book Antiqua"/>
          <w:sz w:val="20"/>
          <w:szCs w:val="20"/>
        </w:rPr>
        <w:t>pogostemonis</w:t>
      </w:r>
      <w:proofErr w:type="spellEnd"/>
      <w:r w:rsidR="00840BB8" w:rsidRPr="00840BB8">
        <w:rPr>
          <w:rFonts w:ascii="Book Antiqua" w:eastAsia="BookAntiqua" w:hAnsi="Book Antiqua"/>
          <w:sz w:val="20"/>
          <w:szCs w:val="20"/>
        </w:rPr>
        <w:t xml:space="preserve"> that causes </w:t>
      </w:r>
      <w:proofErr w:type="spellStart"/>
      <w:r w:rsidR="00840BB8" w:rsidRPr="00840BB8">
        <w:rPr>
          <w:rFonts w:ascii="Book Antiqua" w:eastAsia="BookAntiqua" w:hAnsi="Book Antiqua"/>
          <w:sz w:val="20"/>
          <w:szCs w:val="20"/>
        </w:rPr>
        <w:t>budok</w:t>
      </w:r>
      <w:proofErr w:type="spellEnd"/>
      <w:r w:rsidR="00840BB8" w:rsidRPr="00840BB8">
        <w:rPr>
          <w:rFonts w:ascii="Book Antiqua" w:eastAsia="BookAntiqua" w:hAnsi="Book Antiqua"/>
          <w:sz w:val="20"/>
          <w:szCs w:val="20"/>
        </w:rPr>
        <w:t xml:space="preserve"> disease in patchouli based on disease incubation </w:t>
      </w:r>
      <w:proofErr w:type="gramStart"/>
      <w:r w:rsidR="00840BB8" w:rsidRPr="00840BB8">
        <w:rPr>
          <w:rFonts w:ascii="Book Antiqua" w:eastAsia="BookAntiqua" w:hAnsi="Book Antiqua"/>
          <w:sz w:val="20"/>
          <w:szCs w:val="20"/>
        </w:rPr>
        <w:t>period,  intensity</w:t>
      </w:r>
      <w:proofErr w:type="gramEnd"/>
      <w:r w:rsidR="00840BB8" w:rsidRPr="00840BB8">
        <w:rPr>
          <w:rFonts w:ascii="Book Antiqua" w:eastAsia="BookAntiqua" w:hAnsi="Book Antiqua"/>
          <w:sz w:val="20"/>
          <w:szCs w:val="20"/>
        </w:rPr>
        <w:t xml:space="preserve"> of disease attack, weight of wet stover, and weight of dry stover. The results of the peroxidase enzyme activity test showed the highest activity in patchouli treated with PS 6/3A rhizobacteria isolates with an absorbance value of 1.66 U ml-1.</w:t>
      </w:r>
      <w:r w:rsidR="00840BB8" w:rsidRPr="00840BB8">
        <w:t xml:space="preserve"> </w:t>
      </w:r>
    </w:p>
    <w:p w14:paraId="1842C394" w14:textId="6E619CB4" w:rsidR="00EE12D4" w:rsidRDefault="00840BB8" w:rsidP="00EE12D4">
      <w:pPr>
        <w:spacing w:after="0" w:line="240" w:lineRule="auto"/>
        <w:jc w:val="both"/>
        <w:rPr>
          <w:rFonts w:ascii="Book Antiqua" w:eastAsia="BookAntiqua" w:hAnsi="Book Antiqua"/>
          <w:sz w:val="20"/>
          <w:szCs w:val="20"/>
        </w:rPr>
      </w:pPr>
      <w:r w:rsidRPr="00840BB8">
        <w:rPr>
          <w:rFonts w:ascii="Book Antiqua" w:eastAsia="BookAntiqua" w:hAnsi="Book Antiqua"/>
          <w:sz w:val="20"/>
          <w:szCs w:val="20"/>
        </w:rPr>
        <w:t xml:space="preserve">Keywords: </w:t>
      </w:r>
      <w:bookmarkStart w:id="0" w:name="_Hlk86123742"/>
      <w:r w:rsidRPr="00840BB8">
        <w:rPr>
          <w:rFonts w:ascii="Book Antiqua" w:eastAsia="BookAntiqua" w:hAnsi="Book Antiqua"/>
          <w:sz w:val="20"/>
          <w:szCs w:val="20"/>
        </w:rPr>
        <w:t>Patchouli</w:t>
      </w:r>
      <w:bookmarkEnd w:id="0"/>
      <w:r w:rsidRPr="00840BB8">
        <w:rPr>
          <w:rFonts w:ascii="Book Antiqua" w:eastAsia="BookAntiqua" w:hAnsi="Book Antiqua"/>
          <w:sz w:val="20"/>
          <w:szCs w:val="20"/>
        </w:rPr>
        <w:t xml:space="preserve"> (1), Plant (2), Rhizobacteria (3), </w:t>
      </w:r>
      <w:r>
        <w:rPr>
          <w:rFonts w:ascii="Book Antiqua" w:eastAsia="BookAntiqua" w:hAnsi="Book Antiqua"/>
          <w:sz w:val="20"/>
          <w:szCs w:val="20"/>
        </w:rPr>
        <w:t>I</w:t>
      </w:r>
      <w:r w:rsidRPr="00840BB8">
        <w:rPr>
          <w:rFonts w:ascii="Book Antiqua" w:eastAsia="BookAntiqua" w:hAnsi="Book Antiqua"/>
          <w:sz w:val="20"/>
          <w:szCs w:val="20"/>
        </w:rPr>
        <w:t>ndigenou</w:t>
      </w:r>
      <w:r>
        <w:rPr>
          <w:rFonts w:ascii="Book Antiqua" w:eastAsia="BookAntiqua" w:hAnsi="Book Antiqua"/>
          <w:sz w:val="20"/>
          <w:szCs w:val="20"/>
        </w:rPr>
        <w:t>s</w:t>
      </w:r>
      <w:r w:rsidRPr="00840BB8">
        <w:rPr>
          <w:rFonts w:ascii="Book Antiqua" w:eastAsia="BookAntiqua" w:hAnsi="Book Antiqua"/>
          <w:sz w:val="20"/>
          <w:szCs w:val="20"/>
        </w:rPr>
        <w:t xml:space="preserve"> (</w:t>
      </w:r>
      <w:r>
        <w:rPr>
          <w:rFonts w:ascii="Book Antiqua" w:eastAsia="BookAntiqua" w:hAnsi="Book Antiqua"/>
          <w:sz w:val="20"/>
          <w:szCs w:val="20"/>
        </w:rPr>
        <w:t>4</w:t>
      </w:r>
      <w:r w:rsidRPr="00840BB8">
        <w:rPr>
          <w:rFonts w:ascii="Book Antiqua" w:eastAsia="BookAntiqua" w:hAnsi="Book Antiqua"/>
          <w:sz w:val="20"/>
          <w:szCs w:val="20"/>
        </w:rPr>
        <w:t xml:space="preserve">). </w:t>
      </w:r>
      <w:proofErr w:type="spellStart"/>
      <w:r>
        <w:rPr>
          <w:rFonts w:ascii="Book Antiqua" w:eastAsia="BookAntiqua" w:hAnsi="Book Antiqua"/>
          <w:sz w:val="20"/>
          <w:szCs w:val="20"/>
        </w:rPr>
        <w:t>Budoc</w:t>
      </w:r>
      <w:proofErr w:type="spellEnd"/>
      <w:r>
        <w:rPr>
          <w:rFonts w:ascii="Book Antiqua" w:eastAsia="BookAntiqua" w:hAnsi="Book Antiqua"/>
          <w:sz w:val="20"/>
          <w:szCs w:val="20"/>
        </w:rPr>
        <w:t xml:space="preserve"> (5)</w:t>
      </w:r>
      <w:r w:rsidRPr="00840BB8">
        <w:rPr>
          <w:rFonts w:ascii="Book Antiqua" w:eastAsia="BookAntiqua" w:hAnsi="Book Antiqua"/>
          <w:sz w:val="20"/>
          <w:szCs w:val="20"/>
        </w:rPr>
        <w:t xml:space="preserve"> </w:t>
      </w:r>
    </w:p>
    <w:p w14:paraId="31C5AA51" w14:textId="0723A1E6" w:rsidR="002238BA" w:rsidRDefault="002238BA" w:rsidP="00EE12D4">
      <w:pPr>
        <w:spacing w:after="0" w:line="240" w:lineRule="auto"/>
        <w:jc w:val="both"/>
        <w:rPr>
          <w:rFonts w:ascii="Book Antiqua" w:eastAsia="BookAntiqua" w:hAnsi="Book Antiqua"/>
          <w:sz w:val="20"/>
          <w:szCs w:val="20"/>
        </w:rPr>
      </w:pPr>
    </w:p>
    <w:p w14:paraId="1663D88C" w14:textId="5AF906F7" w:rsidR="002238BA" w:rsidRPr="002238BA" w:rsidRDefault="002238BA" w:rsidP="002238BA">
      <w:pPr>
        <w:spacing w:after="0" w:line="240" w:lineRule="auto"/>
        <w:jc w:val="both"/>
        <w:rPr>
          <w:rFonts w:ascii="Book Antiqua" w:eastAsia="BookAntiqua" w:hAnsi="Book Antiqua"/>
          <w:sz w:val="20"/>
          <w:szCs w:val="20"/>
        </w:rPr>
      </w:pPr>
      <w:proofErr w:type="spellStart"/>
      <w:proofErr w:type="gramStart"/>
      <w:r w:rsidRPr="002238BA">
        <w:rPr>
          <w:rFonts w:ascii="Book Antiqua" w:eastAsia="BookAntiqua" w:hAnsi="Book Antiqua"/>
          <w:sz w:val="20"/>
          <w:szCs w:val="20"/>
        </w:rPr>
        <w:t>Penulis</w:t>
      </w:r>
      <w:proofErr w:type="spellEnd"/>
      <w:r w:rsidRPr="002238BA">
        <w:rPr>
          <w:rFonts w:ascii="Book Antiqua" w:eastAsia="BookAntiqua" w:hAnsi="Book Antiqua"/>
          <w:sz w:val="20"/>
          <w:szCs w:val="20"/>
        </w:rPr>
        <w:t>(</w:t>
      </w:r>
      <w:proofErr w:type="gramEnd"/>
      <w:r w:rsidRPr="002238BA">
        <w:rPr>
          <w:rFonts w:ascii="Book Antiqua" w:eastAsia="BookAntiqua" w:hAnsi="Book Antiqua"/>
          <w:sz w:val="20"/>
          <w:szCs w:val="20"/>
        </w:rPr>
        <w:t xml:space="preserve">1)1 ∙ </w:t>
      </w:r>
      <w:proofErr w:type="spellStart"/>
      <w:r w:rsidRPr="002238BA">
        <w:rPr>
          <w:rFonts w:ascii="Book Antiqua" w:eastAsia="BookAntiqua" w:hAnsi="Book Antiqua"/>
          <w:sz w:val="20"/>
          <w:szCs w:val="20"/>
        </w:rPr>
        <w:t>Penulis</w:t>
      </w:r>
      <w:proofErr w:type="spellEnd"/>
      <w:r w:rsidRPr="002238BA">
        <w:rPr>
          <w:rFonts w:ascii="Book Antiqua" w:eastAsia="BookAntiqua" w:hAnsi="Book Antiqua"/>
          <w:sz w:val="20"/>
          <w:szCs w:val="20"/>
        </w:rPr>
        <w:t xml:space="preserve">(2)2 ∙ </w:t>
      </w:r>
    </w:p>
    <w:p w14:paraId="0F7735D9" w14:textId="387F1D91" w:rsidR="002238BA" w:rsidRPr="002238BA" w:rsidRDefault="002238BA" w:rsidP="002238BA">
      <w:pPr>
        <w:spacing w:after="0" w:line="240" w:lineRule="auto"/>
        <w:jc w:val="both"/>
        <w:rPr>
          <w:rFonts w:ascii="Book Antiqua" w:eastAsia="BookAntiqua" w:hAnsi="Book Antiqua"/>
          <w:sz w:val="20"/>
          <w:szCs w:val="20"/>
        </w:rPr>
      </w:pPr>
      <w:r w:rsidRPr="002238BA">
        <w:rPr>
          <w:rFonts w:ascii="Book Antiqua" w:eastAsia="BookAntiqua" w:hAnsi="Book Antiqua"/>
          <w:sz w:val="20"/>
          <w:szCs w:val="20"/>
        </w:rPr>
        <w:t xml:space="preserve">1 </w:t>
      </w:r>
      <w:r>
        <w:rPr>
          <w:rFonts w:ascii="Book Antiqua" w:eastAsia="BookAntiqua" w:hAnsi="Book Antiqua"/>
          <w:sz w:val="20"/>
          <w:szCs w:val="20"/>
        </w:rPr>
        <w:t xml:space="preserve">Prodi </w:t>
      </w:r>
      <w:proofErr w:type="spellStart"/>
      <w:r>
        <w:rPr>
          <w:rFonts w:ascii="Book Antiqua" w:eastAsia="BookAntiqua" w:hAnsi="Book Antiqua"/>
          <w:sz w:val="20"/>
          <w:szCs w:val="20"/>
        </w:rPr>
        <w:t>Agroteknologi</w:t>
      </w:r>
      <w:proofErr w:type="spellEnd"/>
      <w:r>
        <w:rPr>
          <w:rFonts w:ascii="Book Antiqua" w:eastAsia="BookAntiqua" w:hAnsi="Book Antiqua"/>
          <w:sz w:val="20"/>
          <w:szCs w:val="20"/>
        </w:rPr>
        <w:t xml:space="preserve"> </w:t>
      </w:r>
      <w:proofErr w:type="spellStart"/>
      <w:r>
        <w:rPr>
          <w:rFonts w:ascii="Book Antiqua" w:eastAsia="BookAntiqua" w:hAnsi="Book Antiqua"/>
          <w:sz w:val="20"/>
          <w:szCs w:val="20"/>
        </w:rPr>
        <w:t>Fakultas</w:t>
      </w:r>
      <w:proofErr w:type="spellEnd"/>
      <w:r>
        <w:rPr>
          <w:rFonts w:ascii="Book Antiqua" w:eastAsia="BookAntiqua" w:hAnsi="Book Antiqua"/>
          <w:sz w:val="20"/>
          <w:szCs w:val="20"/>
        </w:rPr>
        <w:t xml:space="preserve"> </w:t>
      </w:r>
      <w:proofErr w:type="spellStart"/>
      <w:r>
        <w:rPr>
          <w:rFonts w:ascii="Book Antiqua" w:eastAsia="BookAntiqua" w:hAnsi="Book Antiqua"/>
          <w:sz w:val="20"/>
          <w:szCs w:val="20"/>
        </w:rPr>
        <w:t>Pertaninan</w:t>
      </w:r>
      <w:proofErr w:type="spellEnd"/>
      <w:r>
        <w:rPr>
          <w:rFonts w:ascii="Book Antiqua" w:eastAsia="BookAntiqua" w:hAnsi="Book Antiqua"/>
          <w:sz w:val="20"/>
          <w:szCs w:val="20"/>
        </w:rPr>
        <w:t xml:space="preserve"> </w:t>
      </w:r>
      <w:proofErr w:type="spellStart"/>
      <w:r>
        <w:rPr>
          <w:rFonts w:ascii="Book Antiqua" w:eastAsia="BookAntiqua" w:hAnsi="Book Antiqua"/>
          <w:sz w:val="20"/>
          <w:szCs w:val="20"/>
        </w:rPr>
        <w:t>Universits</w:t>
      </w:r>
      <w:proofErr w:type="spellEnd"/>
      <w:r>
        <w:rPr>
          <w:rFonts w:ascii="Book Antiqua" w:eastAsia="BookAntiqua" w:hAnsi="Book Antiqua"/>
          <w:sz w:val="20"/>
          <w:szCs w:val="20"/>
        </w:rPr>
        <w:t xml:space="preserve"> </w:t>
      </w:r>
      <w:proofErr w:type="spellStart"/>
      <w:r>
        <w:rPr>
          <w:rFonts w:ascii="Book Antiqua" w:eastAsia="BookAntiqua" w:hAnsi="Book Antiqua"/>
          <w:sz w:val="20"/>
          <w:szCs w:val="20"/>
        </w:rPr>
        <w:t>Syiah</w:t>
      </w:r>
      <w:proofErr w:type="spellEnd"/>
      <w:r>
        <w:rPr>
          <w:rFonts w:ascii="Book Antiqua" w:eastAsia="BookAntiqua" w:hAnsi="Book Antiqua"/>
          <w:sz w:val="20"/>
          <w:szCs w:val="20"/>
        </w:rPr>
        <w:t xml:space="preserve"> Kuala, Banda </w:t>
      </w:r>
      <w:proofErr w:type="spellStart"/>
      <w:proofErr w:type="gramStart"/>
      <w:r>
        <w:rPr>
          <w:rFonts w:ascii="Book Antiqua" w:eastAsia="BookAntiqua" w:hAnsi="Book Antiqua"/>
          <w:sz w:val="20"/>
          <w:szCs w:val="20"/>
        </w:rPr>
        <w:t>Aceh,Indonesia</w:t>
      </w:r>
      <w:proofErr w:type="spellEnd"/>
      <w:proofErr w:type="gramEnd"/>
      <w:r w:rsidRPr="002238BA">
        <w:rPr>
          <w:rFonts w:ascii="Book Antiqua" w:eastAsia="BookAntiqua" w:hAnsi="Book Antiqua"/>
          <w:sz w:val="20"/>
          <w:szCs w:val="20"/>
        </w:rPr>
        <w:t xml:space="preserve"> </w:t>
      </w:r>
    </w:p>
    <w:p w14:paraId="6B598824" w14:textId="0460D30E" w:rsidR="002238BA" w:rsidRPr="002238BA" w:rsidRDefault="002238BA" w:rsidP="002238BA">
      <w:pPr>
        <w:spacing w:after="0" w:line="240" w:lineRule="auto"/>
        <w:jc w:val="both"/>
        <w:rPr>
          <w:rFonts w:ascii="Book Antiqua" w:eastAsia="BookAntiqua" w:hAnsi="Book Antiqua"/>
          <w:sz w:val="20"/>
          <w:szCs w:val="20"/>
        </w:rPr>
      </w:pPr>
      <w:r w:rsidRPr="002238BA">
        <w:rPr>
          <w:rFonts w:ascii="Book Antiqua" w:eastAsia="BookAntiqua" w:hAnsi="Book Antiqua"/>
          <w:sz w:val="20"/>
          <w:szCs w:val="20"/>
        </w:rPr>
        <w:t xml:space="preserve">2 </w:t>
      </w:r>
      <w:r>
        <w:rPr>
          <w:rFonts w:ascii="Book Antiqua" w:eastAsia="BookAntiqua" w:hAnsi="Book Antiqua"/>
          <w:sz w:val="20"/>
          <w:szCs w:val="20"/>
        </w:rPr>
        <w:t xml:space="preserve">Prodi </w:t>
      </w:r>
      <w:proofErr w:type="spellStart"/>
      <w:r>
        <w:rPr>
          <w:rFonts w:ascii="Book Antiqua" w:eastAsia="BookAntiqua" w:hAnsi="Book Antiqua"/>
          <w:sz w:val="20"/>
          <w:szCs w:val="20"/>
        </w:rPr>
        <w:t>Ilmu</w:t>
      </w:r>
      <w:proofErr w:type="spellEnd"/>
      <w:r>
        <w:rPr>
          <w:rFonts w:ascii="Book Antiqua" w:eastAsia="BookAntiqua" w:hAnsi="Book Antiqua"/>
          <w:sz w:val="20"/>
          <w:szCs w:val="20"/>
        </w:rPr>
        <w:t xml:space="preserve"> Tanah </w:t>
      </w:r>
      <w:proofErr w:type="spellStart"/>
      <w:r>
        <w:rPr>
          <w:rFonts w:ascii="Book Antiqua" w:eastAsia="BookAntiqua" w:hAnsi="Book Antiqua"/>
          <w:sz w:val="20"/>
          <w:szCs w:val="20"/>
        </w:rPr>
        <w:t>Fakultas</w:t>
      </w:r>
      <w:proofErr w:type="spellEnd"/>
      <w:r>
        <w:rPr>
          <w:rFonts w:ascii="Book Antiqua" w:eastAsia="BookAntiqua" w:hAnsi="Book Antiqua"/>
          <w:sz w:val="20"/>
          <w:szCs w:val="20"/>
        </w:rPr>
        <w:t xml:space="preserve"> </w:t>
      </w:r>
      <w:proofErr w:type="spellStart"/>
      <w:r>
        <w:rPr>
          <w:rFonts w:ascii="Book Antiqua" w:eastAsia="BookAntiqua" w:hAnsi="Book Antiqua"/>
          <w:sz w:val="20"/>
          <w:szCs w:val="20"/>
        </w:rPr>
        <w:t>Pertanian</w:t>
      </w:r>
      <w:proofErr w:type="spellEnd"/>
      <w:r>
        <w:rPr>
          <w:rFonts w:ascii="Book Antiqua" w:eastAsia="BookAntiqua" w:hAnsi="Book Antiqua"/>
          <w:sz w:val="20"/>
          <w:szCs w:val="20"/>
        </w:rPr>
        <w:t xml:space="preserve"> Universitas </w:t>
      </w:r>
      <w:proofErr w:type="spellStart"/>
      <w:r>
        <w:rPr>
          <w:rFonts w:ascii="Book Antiqua" w:eastAsia="BookAntiqua" w:hAnsi="Book Antiqua"/>
          <w:sz w:val="20"/>
          <w:szCs w:val="20"/>
        </w:rPr>
        <w:t>Syiah</w:t>
      </w:r>
      <w:proofErr w:type="spellEnd"/>
      <w:r>
        <w:rPr>
          <w:rFonts w:ascii="Book Antiqua" w:eastAsia="BookAntiqua" w:hAnsi="Book Antiqua"/>
          <w:sz w:val="20"/>
          <w:szCs w:val="20"/>
        </w:rPr>
        <w:t xml:space="preserve"> Kuala Banda Aceh, Indonesia</w:t>
      </w:r>
    </w:p>
    <w:p w14:paraId="7D069811" w14:textId="243D5D2D" w:rsidR="002238BA" w:rsidRDefault="002238BA" w:rsidP="002238BA">
      <w:pPr>
        <w:spacing w:after="0" w:line="240" w:lineRule="auto"/>
        <w:jc w:val="both"/>
        <w:rPr>
          <w:rFonts w:ascii="Book Antiqua" w:eastAsia="BookAntiqua" w:hAnsi="Book Antiqua"/>
          <w:sz w:val="20"/>
          <w:szCs w:val="20"/>
        </w:rPr>
      </w:pPr>
      <w:proofErr w:type="spellStart"/>
      <w:r w:rsidRPr="002238BA">
        <w:rPr>
          <w:rFonts w:ascii="Book Antiqua" w:eastAsia="BookAntiqua" w:hAnsi="Book Antiqua"/>
          <w:sz w:val="20"/>
          <w:szCs w:val="20"/>
        </w:rPr>
        <w:t>Korespondensi</w:t>
      </w:r>
      <w:proofErr w:type="spellEnd"/>
      <w:r w:rsidRPr="002238BA">
        <w:rPr>
          <w:rFonts w:ascii="Book Antiqua" w:eastAsia="BookAntiqua" w:hAnsi="Book Antiqua"/>
          <w:sz w:val="20"/>
          <w:szCs w:val="20"/>
        </w:rPr>
        <w:t>:</w:t>
      </w:r>
      <w:r w:rsidR="00196974">
        <w:rPr>
          <w:rFonts w:ascii="Book Antiqua" w:eastAsia="BookAntiqua" w:hAnsi="Book Antiqua"/>
          <w:sz w:val="20"/>
          <w:szCs w:val="20"/>
        </w:rPr>
        <w:t xml:space="preserve"> *Siti Hafsah, email: </w:t>
      </w:r>
      <w:r w:rsidRPr="002238BA">
        <w:rPr>
          <w:rFonts w:ascii="Book Antiqua" w:eastAsia="BookAntiqua" w:hAnsi="Book Antiqua"/>
          <w:sz w:val="20"/>
          <w:szCs w:val="20"/>
        </w:rPr>
        <w:t xml:space="preserve"> </w:t>
      </w:r>
      <w:r>
        <w:rPr>
          <w:rFonts w:ascii="Book Antiqua" w:eastAsia="BookAntiqua" w:hAnsi="Book Antiqua"/>
          <w:sz w:val="20"/>
          <w:szCs w:val="20"/>
        </w:rPr>
        <w:t>sitihafsah@unsyiah.ac.id</w:t>
      </w:r>
      <w:r w:rsidRPr="002238BA">
        <w:rPr>
          <w:rFonts w:ascii="Book Antiqua" w:eastAsia="BookAntiqua" w:hAnsi="Book Antiqua"/>
          <w:sz w:val="20"/>
          <w:szCs w:val="20"/>
        </w:rPr>
        <w:t xml:space="preserve">, </w:t>
      </w:r>
      <w:r>
        <w:rPr>
          <w:rFonts w:ascii="Book Antiqua" w:eastAsia="BookAntiqua" w:hAnsi="Book Antiqua"/>
          <w:sz w:val="20"/>
          <w:szCs w:val="20"/>
        </w:rPr>
        <w:t>Hp.085261524343</w:t>
      </w:r>
    </w:p>
    <w:p w14:paraId="2F7E4885" w14:textId="1AB0E871" w:rsidR="002238BA" w:rsidRDefault="002238BA" w:rsidP="00EE12D4">
      <w:pPr>
        <w:spacing w:after="0" w:line="240" w:lineRule="auto"/>
        <w:jc w:val="both"/>
        <w:rPr>
          <w:rFonts w:ascii="Book Antiqua" w:eastAsia="BookAntiqua" w:hAnsi="Book Antiqua"/>
          <w:sz w:val="20"/>
          <w:szCs w:val="20"/>
        </w:rPr>
      </w:pPr>
    </w:p>
    <w:p w14:paraId="1019368D" w14:textId="28A2FD56" w:rsidR="00F04D02" w:rsidRPr="00487444" w:rsidRDefault="009D7ADB" w:rsidP="009D7ADB">
      <w:pPr>
        <w:autoSpaceDE w:val="0"/>
        <w:autoSpaceDN w:val="0"/>
        <w:adjustRightInd w:val="0"/>
        <w:spacing w:after="0" w:line="240" w:lineRule="auto"/>
        <w:jc w:val="both"/>
        <w:rPr>
          <w:rFonts w:ascii="Book Antiqua" w:hAnsi="Book Antiqua" w:cs="Times New Roman"/>
          <w:b/>
          <w:spacing w:val="-4"/>
          <w:sz w:val="20"/>
          <w:szCs w:val="20"/>
          <w:lang w:val="id-ID"/>
        </w:rPr>
      </w:pPr>
      <w:bookmarkStart w:id="1" w:name="_Hlk86123361"/>
      <w:r w:rsidRPr="00862573">
        <w:rPr>
          <w:rFonts w:ascii="Book Antiqua" w:eastAsia="BookAntiqua" w:hAnsi="Book Antiqua" w:cs="Times New Roman"/>
          <w:b/>
          <w:bCs/>
          <w:spacing w:val="-4"/>
          <w:sz w:val="20"/>
          <w:szCs w:val="20"/>
        </w:rPr>
        <w:t>Sari</w:t>
      </w:r>
      <w:bookmarkEnd w:id="1"/>
      <w:r w:rsidRPr="009D7ADB">
        <w:t xml:space="preserve"> </w:t>
      </w:r>
      <w:proofErr w:type="spellStart"/>
      <w:r w:rsidRPr="009D7ADB">
        <w:rPr>
          <w:rFonts w:ascii="Book Antiqua" w:eastAsia="BookAntiqua" w:hAnsi="Book Antiqua" w:cs="Times New Roman"/>
          <w:spacing w:val="-4"/>
          <w:sz w:val="20"/>
          <w:szCs w:val="20"/>
        </w:rPr>
        <w:t>Tujuan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penelitian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ini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adalah</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untuk</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mengetahui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jenis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isolat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rizobakteri</w:t>
      </w:r>
      <w:proofErr w:type="spellEnd"/>
      <w:r w:rsidRPr="009D7ADB">
        <w:rPr>
          <w:rFonts w:ascii="Book Antiqua" w:eastAsia="BookAntiqua" w:hAnsi="Book Antiqua" w:cs="Times New Roman"/>
          <w:spacing w:val="-4"/>
          <w:sz w:val="20"/>
          <w:szCs w:val="20"/>
        </w:rPr>
        <w:t xml:space="preserve"> indigenous yang </w:t>
      </w:r>
      <w:proofErr w:type="spellStart"/>
      <w:r w:rsidRPr="009D7ADB">
        <w:rPr>
          <w:rFonts w:ascii="Book Antiqua" w:eastAsia="BookAntiqua" w:hAnsi="Book Antiqua" w:cs="Times New Roman"/>
          <w:spacing w:val="-4"/>
          <w:sz w:val="20"/>
          <w:szCs w:val="20"/>
        </w:rPr>
        <w:t>berpotensi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sebagai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agens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biokontrol</w:t>
      </w:r>
      <w:proofErr w:type="spellEnd"/>
      <w:r w:rsidRPr="009D7ADB">
        <w:rPr>
          <w:rFonts w:ascii="Book Antiqua" w:eastAsia="BookAntiqua" w:hAnsi="Book Antiqua" w:cs="Times New Roman"/>
          <w:spacing w:val="-4"/>
          <w:sz w:val="20"/>
          <w:szCs w:val="20"/>
        </w:rPr>
        <w:t xml:space="preserve"> pada </w:t>
      </w:r>
      <w:proofErr w:type="spellStart"/>
      <w:r w:rsidRPr="009D7ADB">
        <w:rPr>
          <w:rFonts w:ascii="Book Antiqua" w:eastAsia="BookAntiqua" w:hAnsi="Book Antiqua" w:cs="Times New Roman"/>
          <w:spacing w:val="-4"/>
          <w:sz w:val="20"/>
          <w:szCs w:val="20"/>
        </w:rPr>
        <w:t>patogen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Synchytrium</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pogostemonis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penyebab</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penyakit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budok</w:t>
      </w:r>
      <w:proofErr w:type="spellEnd"/>
      <w:r w:rsidRPr="009D7ADB">
        <w:rPr>
          <w:rFonts w:ascii="Book Antiqua" w:eastAsia="BookAntiqua" w:hAnsi="Book Antiqua" w:cs="Times New Roman"/>
          <w:spacing w:val="-4"/>
          <w:sz w:val="20"/>
          <w:szCs w:val="20"/>
        </w:rPr>
        <w:t xml:space="preserve"> pada </w:t>
      </w:r>
      <w:proofErr w:type="spellStart"/>
      <w:r w:rsidRPr="009D7ADB">
        <w:rPr>
          <w:rFonts w:ascii="Book Antiqua" w:eastAsia="BookAntiqua" w:hAnsi="Book Antiqua" w:cs="Times New Roman"/>
          <w:spacing w:val="-4"/>
          <w:sz w:val="20"/>
          <w:szCs w:val="20"/>
        </w:rPr>
        <w:t>tanaman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nilam</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Penelitian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dilaksanakan</w:t>
      </w:r>
      <w:proofErr w:type="spellEnd"/>
      <w:r w:rsidRPr="009D7ADB">
        <w:rPr>
          <w:rFonts w:ascii="Book Antiqua" w:eastAsia="BookAntiqua" w:hAnsi="Book Antiqua" w:cs="Times New Roman"/>
          <w:spacing w:val="-4"/>
          <w:sz w:val="20"/>
          <w:szCs w:val="20"/>
        </w:rPr>
        <w:t xml:space="preserve"> di </w:t>
      </w:r>
      <w:proofErr w:type="spellStart"/>
      <w:r w:rsidRPr="009D7ADB">
        <w:rPr>
          <w:rFonts w:ascii="Book Antiqua" w:eastAsia="BookAntiqua" w:hAnsi="Book Antiqua" w:cs="Times New Roman"/>
          <w:spacing w:val="-4"/>
          <w:sz w:val="20"/>
          <w:szCs w:val="20"/>
        </w:rPr>
        <w:t>Laboratorium</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Ilmu</w:t>
      </w:r>
      <w:proofErr w:type="spellEnd"/>
      <w:r w:rsidRPr="009D7ADB">
        <w:rPr>
          <w:rFonts w:ascii="Book Antiqua" w:eastAsia="BookAntiqua" w:hAnsi="Book Antiqua" w:cs="Times New Roman"/>
          <w:spacing w:val="-4"/>
          <w:sz w:val="20"/>
          <w:szCs w:val="20"/>
        </w:rPr>
        <w:t xml:space="preserve"> dan </w:t>
      </w:r>
      <w:proofErr w:type="spellStart"/>
      <w:r w:rsidRPr="009D7ADB">
        <w:rPr>
          <w:rFonts w:ascii="Book Antiqua" w:eastAsia="BookAntiqua" w:hAnsi="Book Antiqua" w:cs="Times New Roman"/>
          <w:spacing w:val="-4"/>
          <w:sz w:val="20"/>
          <w:szCs w:val="20"/>
        </w:rPr>
        <w:t>Teknologi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Benih</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Jurusan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Agroteknologi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Fakultas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Pertanian</w:t>
      </w:r>
      <w:proofErr w:type="spellEnd"/>
      <w:r w:rsidRPr="009D7ADB">
        <w:rPr>
          <w:rFonts w:ascii="Book Antiqua" w:eastAsia="BookAntiqua" w:hAnsi="Book Antiqua" w:cs="Times New Roman"/>
          <w:spacing w:val="-4"/>
          <w:sz w:val="20"/>
          <w:szCs w:val="20"/>
        </w:rPr>
        <w:t xml:space="preserve">, Universitas </w:t>
      </w:r>
      <w:proofErr w:type="spellStart"/>
      <w:r w:rsidRPr="009D7ADB">
        <w:rPr>
          <w:rFonts w:ascii="Book Antiqua" w:eastAsia="BookAntiqua" w:hAnsi="Book Antiqua" w:cs="Times New Roman"/>
          <w:spacing w:val="-4"/>
          <w:sz w:val="20"/>
          <w:szCs w:val="20"/>
        </w:rPr>
        <w:t>Syiah</w:t>
      </w:r>
      <w:proofErr w:type="spellEnd"/>
      <w:r w:rsidRPr="009D7ADB">
        <w:rPr>
          <w:rFonts w:ascii="Book Antiqua" w:eastAsia="BookAntiqua" w:hAnsi="Book Antiqua" w:cs="Times New Roman"/>
          <w:spacing w:val="-4"/>
          <w:sz w:val="20"/>
          <w:szCs w:val="20"/>
        </w:rPr>
        <w:t xml:space="preserve"> Kuala dan </w:t>
      </w:r>
      <w:proofErr w:type="spellStart"/>
      <w:r w:rsidRPr="009D7ADB">
        <w:rPr>
          <w:rFonts w:ascii="Book Antiqua" w:eastAsia="BookAntiqua" w:hAnsi="Book Antiqua" w:cs="Times New Roman"/>
          <w:spacing w:val="-4"/>
          <w:sz w:val="20"/>
          <w:szCs w:val="20"/>
        </w:rPr>
        <w:t>Kebun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Percobaan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Sektor</w:t>
      </w:r>
      <w:proofErr w:type="spellEnd"/>
      <w:r w:rsidRPr="009D7ADB">
        <w:rPr>
          <w:rFonts w:ascii="Book Antiqua" w:eastAsia="BookAntiqua" w:hAnsi="Book Antiqua" w:cs="Times New Roman"/>
          <w:spacing w:val="-4"/>
          <w:sz w:val="20"/>
          <w:szCs w:val="20"/>
        </w:rPr>
        <w:t xml:space="preserve"> Timur </w:t>
      </w:r>
      <w:proofErr w:type="spellStart"/>
      <w:r w:rsidRPr="009D7ADB">
        <w:rPr>
          <w:rFonts w:ascii="Book Antiqua" w:eastAsia="BookAntiqua" w:hAnsi="Book Antiqua" w:cs="Times New Roman"/>
          <w:spacing w:val="-4"/>
          <w:sz w:val="20"/>
          <w:szCs w:val="20"/>
        </w:rPr>
        <w:t>Fakultas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Pertanian</w:t>
      </w:r>
      <w:proofErr w:type="spellEnd"/>
      <w:r w:rsidRPr="009D7ADB">
        <w:rPr>
          <w:rFonts w:ascii="Book Antiqua" w:eastAsia="BookAntiqua" w:hAnsi="Book Antiqua" w:cs="Times New Roman"/>
          <w:spacing w:val="-4"/>
          <w:sz w:val="20"/>
          <w:szCs w:val="20"/>
        </w:rPr>
        <w:t xml:space="preserve">, Darussalam Banda Aceh. Waktu </w:t>
      </w:r>
      <w:proofErr w:type="spellStart"/>
      <w:r w:rsidRPr="009D7ADB">
        <w:rPr>
          <w:rFonts w:ascii="Book Antiqua" w:eastAsia="BookAntiqua" w:hAnsi="Book Antiqua" w:cs="Times New Roman"/>
          <w:spacing w:val="-4"/>
          <w:sz w:val="20"/>
          <w:szCs w:val="20"/>
        </w:rPr>
        <w:t>pelaksanaan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penelitian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dimulai</w:t>
      </w:r>
      <w:proofErr w:type="spellEnd"/>
      <w:r w:rsidRPr="009D7ADB">
        <w:rPr>
          <w:rFonts w:ascii="Book Antiqua" w:eastAsia="BookAntiqua" w:hAnsi="Book Antiqua" w:cs="Times New Roman"/>
          <w:spacing w:val="-4"/>
          <w:sz w:val="20"/>
          <w:szCs w:val="20"/>
        </w:rPr>
        <w:t xml:space="preserve"> pada </w:t>
      </w:r>
      <w:proofErr w:type="spellStart"/>
      <w:r w:rsidRPr="009D7ADB">
        <w:rPr>
          <w:rFonts w:ascii="Book Antiqua" w:eastAsia="BookAntiqua" w:hAnsi="Book Antiqua" w:cs="Times New Roman"/>
          <w:spacing w:val="-4"/>
          <w:sz w:val="20"/>
          <w:szCs w:val="20"/>
        </w:rPr>
        <w:t>bulan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Januari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sampai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dengan</w:t>
      </w:r>
      <w:proofErr w:type="spellEnd"/>
      <w:r w:rsidRPr="009D7ADB">
        <w:rPr>
          <w:rFonts w:ascii="Book Antiqua" w:eastAsia="BookAntiqua" w:hAnsi="Book Antiqua" w:cs="Times New Roman"/>
          <w:spacing w:val="-4"/>
          <w:sz w:val="20"/>
          <w:szCs w:val="20"/>
        </w:rPr>
        <w:t xml:space="preserve"> Mei 2021. </w:t>
      </w:r>
      <w:proofErr w:type="spellStart"/>
      <w:r w:rsidRPr="009D7ADB">
        <w:rPr>
          <w:rFonts w:ascii="Book Antiqua" w:eastAsia="BookAntiqua" w:hAnsi="Book Antiqua" w:cs="Times New Roman"/>
          <w:spacing w:val="-4"/>
          <w:sz w:val="20"/>
          <w:szCs w:val="20"/>
        </w:rPr>
        <w:t>Percobaan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ini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disusun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berdasarkan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Rancangan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Acak</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Lengkap</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pola</w:t>
      </w:r>
      <w:proofErr w:type="spellEnd"/>
      <w:r w:rsidRPr="009D7ADB">
        <w:rPr>
          <w:rFonts w:ascii="Book Antiqua" w:eastAsia="BookAntiqua" w:hAnsi="Book Antiqua" w:cs="Times New Roman"/>
          <w:spacing w:val="-4"/>
          <w:sz w:val="20"/>
          <w:szCs w:val="20"/>
        </w:rPr>
        <w:t xml:space="preserve"> non-</w:t>
      </w:r>
      <w:proofErr w:type="spellStart"/>
      <w:r w:rsidRPr="009D7ADB">
        <w:rPr>
          <w:rFonts w:ascii="Book Antiqua" w:eastAsia="BookAntiqua" w:hAnsi="Book Antiqua" w:cs="Times New Roman"/>
          <w:spacing w:val="-4"/>
          <w:sz w:val="20"/>
          <w:szCs w:val="20"/>
        </w:rPr>
        <w:t>faktorial</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dengan</w:t>
      </w:r>
      <w:proofErr w:type="spellEnd"/>
      <w:r w:rsidRPr="009D7ADB">
        <w:rPr>
          <w:rFonts w:ascii="Book Antiqua" w:eastAsia="BookAntiqua" w:hAnsi="Book Antiqua" w:cs="Times New Roman"/>
          <w:spacing w:val="-4"/>
          <w:sz w:val="20"/>
          <w:szCs w:val="20"/>
        </w:rPr>
        <w:t xml:space="preserve"> 15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yang </w:t>
      </w:r>
      <w:proofErr w:type="spellStart"/>
      <w:r w:rsidRPr="009D7ADB">
        <w:rPr>
          <w:rFonts w:ascii="Book Antiqua" w:eastAsia="BookAntiqua" w:hAnsi="Book Antiqua" w:cs="Times New Roman"/>
          <w:spacing w:val="-4"/>
          <w:sz w:val="20"/>
          <w:szCs w:val="20"/>
        </w:rPr>
        <w:t>terdiri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atas</w:t>
      </w:r>
      <w:proofErr w:type="spellEnd"/>
      <w:r w:rsidRPr="009D7ADB">
        <w:rPr>
          <w:rFonts w:ascii="Book Antiqua" w:eastAsia="BookAntiqua" w:hAnsi="Book Antiqua" w:cs="Times New Roman"/>
          <w:spacing w:val="-4"/>
          <w:sz w:val="20"/>
          <w:szCs w:val="20"/>
        </w:rPr>
        <w:t xml:space="preserve"> 14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isolat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rizobakteri</w:t>
      </w:r>
      <w:proofErr w:type="spellEnd"/>
      <w:r w:rsidRPr="009D7ADB">
        <w:rPr>
          <w:rFonts w:ascii="Book Antiqua" w:eastAsia="BookAntiqua" w:hAnsi="Book Antiqua" w:cs="Times New Roman"/>
          <w:spacing w:val="-4"/>
          <w:sz w:val="20"/>
          <w:szCs w:val="20"/>
        </w:rPr>
        <w:t xml:space="preserve"> dan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kontrol</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tanpa</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rizobakteri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Setiap</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diulang</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sebanyak</w:t>
      </w:r>
      <w:proofErr w:type="spellEnd"/>
      <w:r w:rsidRPr="009D7ADB">
        <w:rPr>
          <w:rFonts w:ascii="Book Antiqua" w:eastAsia="BookAntiqua" w:hAnsi="Book Antiqua" w:cs="Times New Roman"/>
          <w:spacing w:val="-4"/>
          <w:sz w:val="20"/>
          <w:szCs w:val="20"/>
        </w:rPr>
        <w:t xml:space="preserve"> 3 kali</w:t>
      </w:r>
      <w:r>
        <w:rPr>
          <w:rFonts w:ascii="Book Antiqua" w:eastAsia="BookAntiqua" w:hAnsi="Book Antiqua" w:cs="Times New Roman"/>
          <w:spacing w:val="-4"/>
          <w:sz w:val="20"/>
          <w:szCs w:val="20"/>
        </w:rPr>
        <w:t>.</w:t>
      </w:r>
      <w:r w:rsidRPr="009D7ADB">
        <w:rPr>
          <w:rFonts w:ascii="Book Antiqua" w:eastAsia="BookAntiqua" w:hAnsi="Book Antiqua" w:cs="Times New Roman"/>
          <w:spacing w:val="-4"/>
          <w:sz w:val="20"/>
          <w:szCs w:val="20"/>
        </w:rPr>
        <w:t xml:space="preserve"> Hasil </w:t>
      </w:r>
      <w:proofErr w:type="spellStart"/>
      <w:r w:rsidRPr="009D7ADB">
        <w:rPr>
          <w:rFonts w:ascii="Book Antiqua" w:eastAsia="BookAntiqua" w:hAnsi="Book Antiqua" w:cs="Times New Roman"/>
          <w:spacing w:val="-4"/>
          <w:sz w:val="20"/>
          <w:szCs w:val="20"/>
        </w:rPr>
        <w:t>penelitian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menunjukkan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bahwa</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isolat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rizobakteri</w:t>
      </w:r>
      <w:proofErr w:type="spellEnd"/>
      <w:r w:rsidRPr="009D7ADB">
        <w:rPr>
          <w:rFonts w:ascii="Book Antiqua" w:eastAsia="BookAntiqua" w:hAnsi="Book Antiqua" w:cs="Times New Roman"/>
          <w:spacing w:val="-4"/>
          <w:sz w:val="20"/>
          <w:szCs w:val="20"/>
        </w:rPr>
        <w:t xml:space="preserve"> PS 4/5 dan PS 5/6PK </w:t>
      </w:r>
      <w:proofErr w:type="spellStart"/>
      <w:r w:rsidRPr="009D7ADB">
        <w:rPr>
          <w:rFonts w:ascii="Book Antiqua" w:eastAsia="BookAntiqua" w:hAnsi="Book Antiqua" w:cs="Times New Roman"/>
          <w:spacing w:val="-4"/>
          <w:sz w:val="20"/>
          <w:szCs w:val="20"/>
        </w:rPr>
        <w:t>merupakan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terbaik</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sebagai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agen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biokontrol</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terhadap</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patogen</w:t>
      </w:r>
      <w:proofErr w:type="spellEnd"/>
      <w:r w:rsidRPr="009D7ADB">
        <w:rPr>
          <w:rFonts w:ascii="Book Antiqua" w:eastAsia="BookAntiqua" w:hAnsi="Book Antiqua" w:cs="Times New Roman"/>
          <w:spacing w:val="-4"/>
          <w:sz w:val="20"/>
          <w:szCs w:val="20"/>
        </w:rPr>
        <w:t xml:space="preserve"> </w:t>
      </w:r>
      <w:r w:rsidRPr="00862573">
        <w:rPr>
          <w:rFonts w:ascii="Book Antiqua" w:eastAsia="BookAntiqua" w:hAnsi="Book Antiqua" w:cs="Times New Roman"/>
          <w:i/>
          <w:iCs/>
          <w:spacing w:val="-4"/>
          <w:sz w:val="20"/>
          <w:szCs w:val="20"/>
        </w:rPr>
        <w:t xml:space="preserve">S. </w:t>
      </w:r>
      <w:proofErr w:type="spellStart"/>
      <w:r w:rsidRPr="00862573">
        <w:rPr>
          <w:rFonts w:ascii="Book Antiqua" w:eastAsia="BookAntiqua" w:hAnsi="Book Antiqua" w:cs="Times New Roman"/>
          <w:i/>
          <w:iCs/>
          <w:spacing w:val="-4"/>
          <w:sz w:val="20"/>
          <w:szCs w:val="20"/>
        </w:rPr>
        <w:t>pogostemonis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penyebab</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penyakit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budok</w:t>
      </w:r>
      <w:proofErr w:type="spellEnd"/>
      <w:r w:rsidRPr="009D7ADB">
        <w:rPr>
          <w:rFonts w:ascii="Book Antiqua" w:eastAsia="BookAntiqua" w:hAnsi="Book Antiqua" w:cs="Times New Roman"/>
          <w:spacing w:val="-4"/>
          <w:sz w:val="20"/>
          <w:szCs w:val="20"/>
        </w:rPr>
        <w:t xml:space="preserve"> pada </w:t>
      </w:r>
      <w:proofErr w:type="spellStart"/>
      <w:r w:rsidRPr="009D7ADB">
        <w:rPr>
          <w:rFonts w:ascii="Book Antiqua" w:eastAsia="BookAntiqua" w:hAnsi="Book Antiqua" w:cs="Times New Roman"/>
          <w:spacing w:val="-4"/>
          <w:sz w:val="20"/>
          <w:szCs w:val="20"/>
        </w:rPr>
        <w:t>tanaman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nilam</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berdasarkan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peubah</w:t>
      </w:r>
      <w:proofErr w:type="spellEnd"/>
      <w:r w:rsidRPr="009D7ADB">
        <w:rPr>
          <w:rFonts w:ascii="Book Antiqua" w:eastAsia="BookAntiqua" w:hAnsi="Book Antiqua" w:cs="Times New Roman"/>
          <w:spacing w:val="-4"/>
          <w:sz w:val="20"/>
          <w:szCs w:val="20"/>
        </w:rPr>
        <w:t xml:space="preserve"> masa </w:t>
      </w:r>
      <w:proofErr w:type="spellStart"/>
      <w:r w:rsidRPr="009D7ADB">
        <w:rPr>
          <w:rFonts w:ascii="Book Antiqua" w:eastAsia="BookAntiqua" w:hAnsi="Book Antiqua" w:cs="Times New Roman"/>
          <w:spacing w:val="-4"/>
          <w:sz w:val="20"/>
          <w:szCs w:val="20"/>
        </w:rPr>
        <w:t>inkubasi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penyakit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intensitas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serangan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penyakit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berat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brangkasan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basah</w:t>
      </w:r>
      <w:proofErr w:type="spellEnd"/>
      <w:r w:rsidRPr="009D7ADB">
        <w:rPr>
          <w:rFonts w:ascii="Book Antiqua" w:eastAsia="BookAntiqua" w:hAnsi="Book Antiqua" w:cs="Times New Roman"/>
          <w:spacing w:val="-4"/>
          <w:sz w:val="20"/>
          <w:szCs w:val="20"/>
        </w:rPr>
        <w:t xml:space="preserve">, dan </w:t>
      </w:r>
      <w:proofErr w:type="spellStart"/>
      <w:r w:rsidRPr="009D7ADB">
        <w:rPr>
          <w:rFonts w:ascii="Book Antiqua" w:eastAsia="BookAntiqua" w:hAnsi="Book Antiqua" w:cs="Times New Roman"/>
          <w:spacing w:val="-4"/>
          <w:sz w:val="20"/>
          <w:szCs w:val="20"/>
        </w:rPr>
        <w:t>berat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brangkasan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kering</w:t>
      </w:r>
      <w:proofErr w:type="spellEnd"/>
      <w:r w:rsidRPr="009D7ADB">
        <w:rPr>
          <w:rFonts w:ascii="Book Antiqua" w:eastAsia="BookAntiqua" w:hAnsi="Book Antiqua" w:cs="Times New Roman"/>
          <w:spacing w:val="-4"/>
          <w:sz w:val="20"/>
          <w:szCs w:val="20"/>
        </w:rPr>
        <w:t xml:space="preserve">. Hasil uji </w:t>
      </w:r>
      <w:proofErr w:type="spellStart"/>
      <w:r w:rsidRPr="009D7ADB">
        <w:rPr>
          <w:rFonts w:ascii="Book Antiqua" w:eastAsia="BookAntiqua" w:hAnsi="Book Antiqua" w:cs="Times New Roman"/>
          <w:spacing w:val="-4"/>
          <w:sz w:val="20"/>
          <w:szCs w:val="20"/>
        </w:rPr>
        <w:t>aktivitas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enzim</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peroksidase</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menunjukkan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aktivitas</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tertinggi</w:t>
      </w:r>
      <w:proofErr w:type="spellEnd"/>
      <w:r w:rsidRPr="009D7ADB">
        <w:rPr>
          <w:rFonts w:ascii="Book Antiqua" w:eastAsia="BookAntiqua" w:hAnsi="Book Antiqua" w:cs="Times New Roman"/>
          <w:spacing w:val="-4"/>
          <w:sz w:val="20"/>
          <w:szCs w:val="20"/>
        </w:rPr>
        <w:t xml:space="preserve"> pada </w:t>
      </w:r>
      <w:proofErr w:type="spellStart"/>
      <w:r w:rsidRPr="009D7ADB">
        <w:rPr>
          <w:rFonts w:ascii="Book Antiqua" w:eastAsia="BookAntiqua" w:hAnsi="Book Antiqua" w:cs="Times New Roman"/>
          <w:spacing w:val="-4"/>
          <w:sz w:val="20"/>
          <w:szCs w:val="20"/>
        </w:rPr>
        <w:t>tanaman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nilam</w:t>
      </w:r>
      <w:proofErr w:type="spellEnd"/>
      <w:r w:rsidRPr="009D7ADB">
        <w:rPr>
          <w:rFonts w:ascii="Book Antiqua" w:eastAsia="BookAntiqua" w:hAnsi="Book Antiqua" w:cs="Times New Roman"/>
          <w:spacing w:val="-4"/>
          <w:sz w:val="20"/>
          <w:szCs w:val="20"/>
        </w:rPr>
        <w:t xml:space="preserve"> yang </w:t>
      </w:r>
      <w:proofErr w:type="spellStart"/>
      <w:r w:rsidRPr="009D7ADB">
        <w:rPr>
          <w:rFonts w:ascii="Book Antiqua" w:eastAsia="BookAntiqua" w:hAnsi="Book Antiqua" w:cs="Times New Roman"/>
          <w:spacing w:val="-4"/>
          <w:sz w:val="20"/>
          <w:szCs w:val="20"/>
        </w:rPr>
        <w:t>diberi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perlakuan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bahwa</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isolat</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rizobakteri</w:t>
      </w:r>
      <w:proofErr w:type="spellEnd"/>
      <w:r w:rsidRPr="009D7ADB">
        <w:rPr>
          <w:rFonts w:ascii="Book Antiqua" w:eastAsia="BookAntiqua" w:hAnsi="Book Antiqua" w:cs="Times New Roman"/>
          <w:spacing w:val="-4"/>
          <w:sz w:val="20"/>
          <w:szCs w:val="20"/>
        </w:rPr>
        <w:t xml:space="preserve"> PS 6/3A </w:t>
      </w:r>
      <w:proofErr w:type="spellStart"/>
      <w:r w:rsidRPr="009D7ADB">
        <w:rPr>
          <w:rFonts w:ascii="Book Antiqua" w:eastAsia="BookAntiqua" w:hAnsi="Book Antiqua" w:cs="Times New Roman"/>
          <w:spacing w:val="-4"/>
          <w:sz w:val="20"/>
          <w:szCs w:val="20"/>
        </w:rPr>
        <w:t>dengan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nilai</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absorban</w:t>
      </w:r>
      <w:proofErr w:type="spellEnd"/>
      <w:r w:rsidRPr="009D7ADB">
        <w:rPr>
          <w:rFonts w:ascii="Book Antiqua" w:eastAsia="BookAntiqua" w:hAnsi="Book Antiqua" w:cs="Times New Roman"/>
          <w:spacing w:val="-4"/>
          <w:sz w:val="20"/>
          <w:szCs w:val="20"/>
        </w:rPr>
        <w:t xml:space="preserve"> </w:t>
      </w:r>
      <w:proofErr w:type="spellStart"/>
      <w:r w:rsidRPr="009D7ADB">
        <w:rPr>
          <w:rFonts w:ascii="Book Antiqua" w:eastAsia="BookAntiqua" w:hAnsi="Book Antiqua" w:cs="Times New Roman"/>
          <w:spacing w:val="-4"/>
          <w:sz w:val="20"/>
          <w:szCs w:val="20"/>
        </w:rPr>
        <w:t>sebesar</w:t>
      </w:r>
      <w:proofErr w:type="spellEnd"/>
      <w:r w:rsidRPr="009D7ADB">
        <w:rPr>
          <w:rFonts w:ascii="Book Antiqua" w:eastAsia="BookAntiqua" w:hAnsi="Book Antiqua" w:cs="Times New Roman"/>
          <w:spacing w:val="-4"/>
          <w:sz w:val="20"/>
          <w:szCs w:val="20"/>
        </w:rPr>
        <w:t xml:space="preserve"> 1,66 U ml</w:t>
      </w:r>
      <w:r w:rsidRPr="00A53204">
        <w:rPr>
          <w:rFonts w:ascii="Book Antiqua" w:eastAsia="BookAntiqua" w:hAnsi="Book Antiqua" w:cs="Times New Roman"/>
          <w:spacing w:val="-4"/>
          <w:sz w:val="20"/>
          <w:szCs w:val="20"/>
          <w:vertAlign w:val="superscript"/>
        </w:rPr>
        <w:t>-1</w:t>
      </w:r>
      <w:r w:rsidRPr="009D7ADB">
        <w:rPr>
          <w:rFonts w:ascii="Book Antiqua" w:eastAsia="BookAntiqua" w:hAnsi="Book Antiqua" w:cs="Times New Roman"/>
          <w:spacing w:val="-4"/>
          <w:sz w:val="20"/>
          <w:szCs w:val="20"/>
        </w:rPr>
        <w:t>.</w:t>
      </w:r>
    </w:p>
    <w:p w14:paraId="324E8535" w14:textId="77777777" w:rsidR="00F04D02" w:rsidRPr="007D07D5" w:rsidRDefault="00F04D02" w:rsidP="00BF575F">
      <w:pPr>
        <w:spacing w:after="0" w:line="240" w:lineRule="auto"/>
        <w:jc w:val="both"/>
        <w:rPr>
          <w:rFonts w:ascii="Book Antiqua" w:hAnsi="Book Antiqua" w:cs="Times New Roman"/>
          <w:sz w:val="20"/>
          <w:szCs w:val="20"/>
        </w:rPr>
      </w:pPr>
    </w:p>
    <w:p w14:paraId="3897ED69" w14:textId="05ADDC28" w:rsidR="00F04D02" w:rsidRPr="007D07D5" w:rsidRDefault="00F04D02" w:rsidP="009D7ADB">
      <w:pPr>
        <w:autoSpaceDE w:val="0"/>
        <w:autoSpaceDN w:val="0"/>
        <w:adjustRightInd w:val="0"/>
        <w:spacing w:after="0" w:line="240" w:lineRule="auto"/>
        <w:rPr>
          <w:rFonts w:ascii="Book Antiqua" w:hAnsi="Book Antiqua" w:cs="Times New Roman"/>
          <w:sz w:val="18"/>
          <w:szCs w:val="20"/>
        </w:rPr>
      </w:pPr>
      <w:r w:rsidRPr="007D07D5">
        <w:rPr>
          <w:rFonts w:ascii="Book Antiqua" w:hAnsi="Book Antiqua" w:cs="Times New Roman"/>
          <w:b/>
          <w:sz w:val="20"/>
          <w:szCs w:val="20"/>
        </w:rPr>
        <w:t xml:space="preserve">Kata </w:t>
      </w:r>
      <w:proofErr w:type="spellStart"/>
      <w:r w:rsidRPr="007D07D5">
        <w:rPr>
          <w:rFonts w:ascii="Book Antiqua" w:hAnsi="Book Antiqua" w:cs="Times New Roman"/>
          <w:b/>
          <w:sz w:val="20"/>
          <w:szCs w:val="20"/>
        </w:rPr>
        <w:t>Kunci</w:t>
      </w:r>
      <w:proofErr w:type="spellEnd"/>
      <w:r w:rsidRPr="007D07D5">
        <w:rPr>
          <w:rFonts w:ascii="Book Antiqua" w:hAnsi="Book Antiqua" w:cs="Times New Roman"/>
          <w:sz w:val="20"/>
          <w:szCs w:val="20"/>
        </w:rPr>
        <w:t xml:space="preserve">: </w:t>
      </w:r>
      <w:r w:rsidR="009D7ADB" w:rsidRPr="009D7ADB">
        <w:rPr>
          <w:rFonts w:ascii="Book Antiqua" w:hAnsi="Book Antiqua" w:cs="Times New Roman"/>
          <w:spacing w:val="-4"/>
          <w:sz w:val="20"/>
          <w:szCs w:val="20"/>
          <w:lang w:val="id-ID"/>
        </w:rPr>
        <w:t xml:space="preserve">Patchouli </w:t>
      </w:r>
      <w:r w:rsidR="00487444">
        <w:rPr>
          <w:rFonts w:ascii="Book Antiqua" w:hAnsi="Book Antiqua" w:cs="Times New Roman"/>
          <w:spacing w:val="-4"/>
          <w:sz w:val="20"/>
          <w:szCs w:val="20"/>
          <w:lang w:val="id-ID"/>
        </w:rPr>
        <w:t>(1)</w:t>
      </w:r>
      <w:r w:rsidR="00487444" w:rsidRPr="007D07D5">
        <w:rPr>
          <w:rFonts w:ascii="Book Antiqua" w:hAnsi="Book Antiqua" w:cs="Times New Roman"/>
          <w:spacing w:val="-4"/>
          <w:sz w:val="20"/>
          <w:szCs w:val="20"/>
        </w:rPr>
        <w:t xml:space="preserve">, </w:t>
      </w:r>
      <w:proofErr w:type="spellStart"/>
      <w:r w:rsidR="009D7ADB">
        <w:rPr>
          <w:rFonts w:ascii="Book Antiqua" w:hAnsi="Book Antiqua" w:cs="Times New Roman"/>
          <w:spacing w:val="-4"/>
          <w:sz w:val="20"/>
          <w:szCs w:val="20"/>
        </w:rPr>
        <w:t>Tanaman</w:t>
      </w:r>
      <w:proofErr w:type="spellEnd"/>
      <w:r w:rsidR="009D7ADB">
        <w:rPr>
          <w:rFonts w:ascii="Book Antiqua" w:hAnsi="Book Antiqua" w:cs="Times New Roman"/>
          <w:spacing w:val="-4"/>
          <w:sz w:val="20"/>
          <w:szCs w:val="20"/>
        </w:rPr>
        <w:t xml:space="preserve"> </w:t>
      </w:r>
      <w:r w:rsidR="00487444">
        <w:rPr>
          <w:rFonts w:ascii="Book Antiqua" w:hAnsi="Book Antiqua" w:cs="Times New Roman"/>
          <w:spacing w:val="-4"/>
          <w:sz w:val="20"/>
          <w:szCs w:val="20"/>
          <w:lang w:val="id-ID"/>
        </w:rPr>
        <w:t>(2)</w:t>
      </w:r>
      <w:r w:rsidR="00487444" w:rsidRPr="007D07D5">
        <w:rPr>
          <w:rFonts w:ascii="Book Antiqua" w:hAnsi="Book Antiqua" w:cs="Times New Roman"/>
          <w:spacing w:val="-4"/>
          <w:sz w:val="20"/>
          <w:szCs w:val="20"/>
        </w:rPr>
        <w:t xml:space="preserve">, </w:t>
      </w:r>
      <w:r w:rsidR="009D7ADB" w:rsidRPr="009D7ADB">
        <w:rPr>
          <w:rFonts w:ascii="Book Antiqua" w:eastAsia="BookAntiqua" w:hAnsi="Book Antiqua" w:cs="Times New Roman"/>
          <w:spacing w:val="-4"/>
          <w:sz w:val="20"/>
          <w:szCs w:val="20"/>
          <w:lang w:val="id-ID"/>
        </w:rPr>
        <w:t xml:space="preserve">Rhizobacteria </w:t>
      </w:r>
      <w:r w:rsidR="00487444">
        <w:rPr>
          <w:rFonts w:ascii="Book Antiqua" w:eastAsia="BookAntiqua" w:hAnsi="Book Antiqua" w:cs="Times New Roman"/>
          <w:spacing w:val="-4"/>
          <w:sz w:val="20"/>
          <w:szCs w:val="20"/>
          <w:lang w:val="id-ID"/>
        </w:rPr>
        <w:t>(3)</w:t>
      </w:r>
      <w:r w:rsidR="00487444" w:rsidRPr="007D07D5">
        <w:rPr>
          <w:rFonts w:ascii="Book Antiqua" w:eastAsia="BookAntiqua" w:hAnsi="Book Antiqua" w:cs="Times New Roman"/>
          <w:spacing w:val="-4"/>
          <w:sz w:val="20"/>
          <w:szCs w:val="20"/>
        </w:rPr>
        <w:t xml:space="preserve">, </w:t>
      </w:r>
      <w:r w:rsidR="009D7ADB" w:rsidRPr="009D7ADB">
        <w:rPr>
          <w:rFonts w:ascii="Book Antiqua" w:eastAsia="BookAntiqua" w:hAnsi="Book Antiqua" w:cs="Times New Roman"/>
          <w:spacing w:val="-4"/>
          <w:sz w:val="20"/>
          <w:szCs w:val="20"/>
          <w:lang w:val="id-ID"/>
        </w:rPr>
        <w:t xml:space="preserve">Rhizobacteria </w:t>
      </w:r>
      <w:r w:rsidR="00487444">
        <w:rPr>
          <w:rFonts w:ascii="Book Antiqua" w:eastAsia="BookAntiqua" w:hAnsi="Book Antiqua" w:cs="Times New Roman"/>
          <w:spacing w:val="-4"/>
          <w:sz w:val="20"/>
          <w:szCs w:val="20"/>
          <w:lang w:val="id-ID"/>
        </w:rPr>
        <w:t>(</w:t>
      </w:r>
      <w:r w:rsidR="009D7ADB">
        <w:rPr>
          <w:rFonts w:ascii="Book Antiqua" w:eastAsia="BookAntiqua" w:hAnsi="Book Antiqua" w:cs="Times New Roman"/>
          <w:spacing w:val="-4"/>
          <w:sz w:val="20"/>
          <w:szCs w:val="20"/>
        </w:rPr>
        <w:t>4</w:t>
      </w:r>
      <w:r w:rsidR="00487444">
        <w:rPr>
          <w:rFonts w:ascii="Book Antiqua" w:eastAsia="BookAntiqua" w:hAnsi="Book Antiqua" w:cs="Times New Roman"/>
          <w:spacing w:val="-4"/>
          <w:sz w:val="20"/>
          <w:szCs w:val="20"/>
          <w:lang w:val="id-ID"/>
        </w:rPr>
        <w:t>)</w:t>
      </w:r>
      <w:r w:rsidR="009D7ADB">
        <w:rPr>
          <w:rFonts w:ascii="Book Antiqua" w:eastAsia="BookAntiqua" w:hAnsi="Book Antiqua" w:cs="Times New Roman"/>
          <w:spacing w:val="-4"/>
          <w:sz w:val="20"/>
          <w:szCs w:val="20"/>
        </w:rPr>
        <w:t xml:space="preserve">, </w:t>
      </w:r>
      <w:r w:rsidR="009D7ADB" w:rsidRPr="009D7ADB">
        <w:rPr>
          <w:rFonts w:ascii="Book Antiqua" w:eastAsia="BookAntiqua" w:hAnsi="Book Antiqua" w:cs="Times New Roman"/>
          <w:spacing w:val="-4"/>
          <w:sz w:val="20"/>
          <w:szCs w:val="20"/>
          <w:lang w:val="id-ID"/>
        </w:rPr>
        <w:t>Budoc</w:t>
      </w:r>
      <w:r w:rsidR="00487444">
        <w:rPr>
          <w:rFonts w:ascii="Book Antiqua" w:eastAsia="BookAntiqua" w:hAnsi="Book Antiqua" w:cs="Times New Roman"/>
          <w:spacing w:val="-4"/>
          <w:sz w:val="20"/>
          <w:szCs w:val="20"/>
          <w:lang w:val="id-ID"/>
        </w:rPr>
        <w:t xml:space="preserve"> </w:t>
      </w:r>
      <w:r w:rsidR="009D7ADB">
        <w:rPr>
          <w:rFonts w:ascii="Book Antiqua" w:eastAsia="BookAntiqua" w:hAnsi="Book Antiqua" w:cs="Times New Roman"/>
          <w:spacing w:val="-4"/>
          <w:sz w:val="20"/>
          <w:szCs w:val="20"/>
        </w:rPr>
        <w:t>(</w:t>
      </w:r>
      <w:r w:rsidR="00487444">
        <w:rPr>
          <w:rFonts w:ascii="Book Antiqua" w:eastAsia="BookAntiqua" w:hAnsi="Book Antiqua" w:cs="Times New Roman"/>
          <w:spacing w:val="-4"/>
          <w:sz w:val="20"/>
          <w:szCs w:val="20"/>
          <w:lang w:val="id-ID"/>
        </w:rPr>
        <w:t>5</w:t>
      </w:r>
      <w:r w:rsidR="009D7ADB">
        <w:rPr>
          <w:rFonts w:ascii="Book Antiqua" w:eastAsia="BookAntiqua" w:hAnsi="Book Antiqua" w:cs="Times New Roman"/>
          <w:spacing w:val="-4"/>
          <w:sz w:val="20"/>
          <w:szCs w:val="20"/>
        </w:rPr>
        <w:t>).</w:t>
      </w:r>
      <w:r w:rsidR="00487444">
        <w:rPr>
          <w:rFonts w:ascii="Book Antiqua" w:eastAsia="BookAntiqua" w:hAnsi="Book Antiqua" w:cs="Times New Roman"/>
          <w:spacing w:val="-4"/>
          <w:sz w:val="20"/>
          <w:szCs w:val="20"/>
          <w:lang w:val="id-ID"/>
        </w:rPr>
        <w:t xml:space="preserve"> </w:t>
      </w:r>
    </w:p>
    <w:p w14:paraId="377BB32E" w14:textId="77777777"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14:paraId="1F95C3FB" w14:textId="77777777" w:rsidR="00F04D02" w:rsidRPr="007D07D5" w:rsidRDefault="00D94FA7" w:rsidP="00BF575F">
      <w:pPr>
        <w:spacing w:after="0" w:line="240" w:lineRule="auto"/>
        <w:rPr>
          <w:rFonts w:ascii="Book Antiqua" w:hAnsi="Book Antiqua" w:cs="Times New Roman"/>
          <w:b/>
          <w:sz w:val="24"/>
          <w:szCs w:val="20"/>
        </w:rPr>
      </w:pPr>
      <w:proofErr w:type="spellStart"/>
      <w:r w:rsidRPr="007D07D5">
        <w:rPr>
          <w:rFonts w:ascii="Book Antiqua" w:hAnsi="Book Antiqua" w:cs="Times New Roman"/>
          <w:b/>
          <w:sz w:val="24"/>
          <w:szCs w:val="20"/>
        </w:rPr>
        <w:t>Pendahuluan</w:t>
      </w:r>
      <w:proofErr w:type="spellEnd"/>
    </w:p>
    <w:p w14:paraId="4F8C269C" w14:textId="77777777" w:rsidR="00F04D02" w:rsidRPr="007D07D5" w:rsidRDefault="00F04D02" w:rsidP="00BF575F">
      <w:pPr>
        <w:spacing w:after="0" w:line="240" w:lineRule="auto"/>
        <w:ind w:firstLine="720"/>
        <w:jc w:val="both"/>
        <w:rPr>
          <w:rFonts w:ascii="Book Antiqua" w:eastAsia="Times New Roman" w:hAnsi="Book Antiqua" w:cs="Times New Roman"/>
          <w:sz w:val="14"/>
          <w:szCs w:val="20"/>
        </w:rPr>
      </w:pPr>
    </w:p>
    <w:p w14:paraId="421ADD48" w14:textId="42A1432D" w:rsidR="00624E3E" w:rsidRPr="00A53204" w:rsidRDefault="00624E3E" w:rsidP="00624E3E">
      <w:pPr>
        <w:spacing w:after="0" w:line="240" w:lineRule="auto"/>
        <w:jc w:val="both"/>
        <w:rPr>
          <w:rFonts w:ascii="Book Antiqua" w:eastAsia="Times New Roman" w:hAnsi="Book Antiqua" w:cs="Times New Roman"/>
          <w:sz w:val="20"/>
          <w:szCs w:val="20"/>
        </w:rPr>
      </w:pPr>
      <w:r w:rsidRPr="00624E3E">
        <w:rPr>
          <w:rFonts w:ascii="Book Antiqua" w:eastAsia="Times New Roman" w:hAnsi="Book Antiqua" w:cs="Times New Roman"/>
          <w:sz w:val="20"/>
          <w:szCs w:val="20"/>
          <w:lang w:val="id-ID"/>
        </w:rPr>
        <w:t>Tanaman nilam (</w:t>
      </w:r>
      <w:r w:rsidRPr="00326DD1">
        <w:rPr>
          <w:rFonts w:ascii="Book Antiqua" w:eastAsia="Times New Roman" w:hAnsi="Book Antiqua" w:cs="Times New Roman"/>
          <w:i/>
          <w:iCs/>
          <w:sz w:val="20"/>
          <w:szCs w:val="20"/>
          <w:lang w:val="id-ID"/>
        </w:rPr>
        <w:t>Pogostemon cablin</w:t>
      </w:r>
      <w:r w:rsidRPr="00624E3E">
        <w:rPr>
          <w:rFonts w:ascii="Book Antiqua" w:eastAsia="Times New Roman" w:hAnsi="Book Antiqua" w:cs="Times New Roman"/>
          <w:sz w:val="20"/>
          <w:szCs w:val="20"/>
          <w:lang w:val="id-ID"/>
        </w:rPr>
        <w:t xml:space="preserve"> Benth.) merupakan salah satu tanaman penghasil minyak atsiri yang dimanfaatkan dalam industri kosmetik, parfum, sabun, antiseptik, dan insektisida.  Keunggulan minyak nilam dalam industri parfum yakni bersifat fiksatif (pengikat) dan belum dapat dibuat secara sintetik</w:t>
      </w:r>
      <w:r w:rsidR="00326DD1">
        <w:rPr>
          <w:rFonts w:ascii="Book Antiqua" w:eastAsia="Times New Roman" w:hAnsi="Book Antiqua" w:cs="Times New Roman"/>
          <w:sz w:val="20"/>
          <w:szCs w:val="20"/>
        </w:rPr>
        <w:t xml:space="preserve"> </w:t>
      </w:r>
      <w:r w:rsidR="00326DD1">
        <w:rPr>
          <w:rFonts w:ascii="Book Antiqua" w:eastAsia="Times New Roman" w:hAnsi="Book Antiqua" w:cs="Times New Roman"/>
          <w:sz w:val="20"/>
          <w:szCs w:val="20"/>
        </w:rPr>
        <w:fldChar w:fldCharType="begin" w:fldLock="1"/>
      </w:r>
      <w:r w:rsidR="00326DD1">
        <w:rPr>
          <w:rFonts w:ascii="Book Antiqua" w:eastAsia="Times New Roman" w:hAnsi="Book Antiqua" w:cs="Times New Roman"/>
          <w:sz w:val="20"/>
          <w:szCs w:val="20"/>
        </w:rPr>
        <w:instrText>ADDIN CSL_CITATION {"citationItems":[{"id":"ITEM-1","itemData":{"abstract":"Penelitian pengaruh penyakit budok dan kadar minyak nilam, tetapi tidak yang disebabkan oleh jamur obligat menurunkan kualitas minyak yang di- parasit Syn c h yt riu m pog ost e m Pon ogo is ter- hasilkan. Intensitas serangan penyakit tem hadap produksi tanaman nilam ( budok ringan menyebabkan kehilang- on c a demik penyakit budok di Nagari Situak, blin s - ) dilakukan di daerah en- an hasil produksi terna sebesar 16,74 %, intensitas serangan sedang 36,06 Kabupaten Pasaman Barat, Sumatera %, intensitas serangan berat 57,43% Barat sejak Maret 2008 sampai April dan intensitas penyakit sangat berat 2009. Bahan tanaman yang digunakan sebesar 74,32%. Kehilangan produksi adalah varietas Sidikalang, berumur minyak pada intensitas serangan ri- satu bulan ditanam dalam polibag di ngan adalah 11,15%, intensitas se- lapang dalam tiga kelompok. Masing- rangan sedang 18,32%, intensitas se- masing kelompok terdiri dari 120 bibit rangan berat 35,50% dan intensitas dengan jarak tanam 0,8 x 1 m. Pe- serangan sangat berat sebesar 50,38 ngamatan gejala serangan dilakukan %. Hasil analisa PA pada berbagai setiap bulan dengan metode sensus. tingkat intensitas penyakit budok ti- Intensitas serangan patogen penyakit dak berbeda nyata. Kadar","author":[{"dropping-particle":"","family":"Nurmansyah","given":"","non-dropping-particle":"","parse-names":false,"suffix":""}],"container-title":"B. Littro","id":"ITEM-1","issue":"1","issued":{"date-parts":[["2011"]]},"page":"65-73","title":"Pengaruh penyakit budok terhadap produksi tanaman nilam","type":"article-journal","volume":"22"},"uris":["http://www.mendeley.com/documents/?uuid=0325c8bd-d1b4-4159-9eb0-e1e469f1cbee"]}],"mendeley":{"formattedCitation":"(Nurmansyah, 2011)","plainTextFormattedCitation":"(Nurmansyah, 2011)","previouslyFormattedCitation":"(Nurmansyah, 2011)"},"properties":{"noteIndex":0},"schema":"https://github.com/citation-style-language/schema/raw/master/csl-citation.json"}</w:instrText>
      </w:r>
      <w:r w:rsidR="00326DD1">
        <w:rPr>
          <w:rFonts w:ascii="Book Antiqua" w:eastAsia="Times New Roman" w:hAnsi="Book Antiqua" w:cs="Times New Roman"/>
          <w:sz w:val="20"/>
          <w:szCs w:val="20"/>
        </w:rPr>
        <w:fldChar w:fldCharType="separate"/>
      </w:r>
      <w:r w:rsidR="00326DD1" w:rsidRPr="00326DD1">
        <w:rPr>
          <w:rFonts w:ascii="Book Antiqua" w:eastAsia="Times New Roman" w:hAnsi="Book Antiqua" w:cs="Times New Roman"/>
          <w:noProof/>
          <w:sz w:val="20"/>
          <w:szCs w:val="20"/>
        </w:rPr>
        <w:t>(Nurmansyah, 2011)</w:t>
      </w:r>
      <w:r w:rsidR="00326DD1">
        <w:rPr>
          <w:rFonts w:ascii="Book Antiqua" w:eastAsia="Times New Roman" w:hAnsi="Book Antiqua" w:cs="Times New Roman"/>
          <w:sz w:val="20"/>
          <w:szCs w:val="20"/>
        </w:rPr>
        <w:fldChar w:fldCharType="end"/>
      </w:r>
      <w:r w:rsidRPr="00624E3E">
        <w:rPr>
          <w:rFonts w:ascii="Book Antiqua" w:eastAsia="Times New Roman" w:hAnsi="Book Antiqua" w:cs="Times New Roman"/>
          <w:sz w:val="20"/>
          <w:szCs w:val="20"/>
          <w:lang w:val="id-ID"/>
        </w:rPr>
        <w:t xml:space="preserve">. Indonesia merupakan negara penyuplai kebutuhan minyak nilam </w:t>
      </w:r>
      <w:r w:rsidRPr="00624E3E">
        <w:rPr>
          <w:rFonts w:ascii="Book Antiqua" w:eastAsia="Times New Roman" w:hAnsi="Book Antiqua" w:cs="Times New Roman"/>
          <w:sz w:val="20"/>
          <w:szCs w:val="20"/>
          <w:lang w:val="id-ID"/>
        </w:rPr>
        <w:lastRenderedPageBreak/>
        <w:t xml:space="preserve">terbesar di dunia, yaitu sekitar 90% setiap tahunnya. Hal ini menyebabkan nilam memiliki peranan penting dalam meningkatkan devisa negara dikarenakan tingginya tingkat permintaan dunia </w:t>
      </w:r>
      <w:r w:rsidR="00326DD1">
        <w:rPr>
          <w:rFonts w:ascii="Book Antiqua" w:eastAsia="Times New Roman" w:hAnsi="Book Antiqua" w:cs="Times New Roman"/>
          <w:sz w:val="20"/>
          <w:szCs w:val="20"/>
        </w:rPr>
        <w:t xml:space="preserve"> </w:t>
      </w:r>
      <w:r w:rsidR="00326DD1">
        <w:rPr>
          <w:rFonts w:ascii="Book Antiqua" w:eastAsia="Times New Roman" w:hAnsi="Book Antiqua" w:cs="Times New Roman"/>
          <w:sz w:val="20"/>
          <w:szCs w:val="20"/>
          <w:lang w:val="id-ID"/>
        </w:rPr>
        <w:fldChar w:fldCharType="begin" w:fldLock="1"/>
      </w:r>
      <w:r w:rsidR="00AB6F93">
        <w:rPr>
          <w:rFonts w:ascii="Book Antiqua" w:eastAsia="Times New Roman" w:hAnsi="Book Antiqua" w:cs="Times New Roman"/>
          <w:sz w:val="20"/>
          <w:szCs w:val="20"/>
          <w:lang w:val="id-ID"/>
        </w:rPr>
        <w:instrText>ADDIN CSL_CITATION {"citationItems":[{"id":"ITEM-1","itemData":{"ISSN":"0976044X","abstract":"Aromatic plants have been commercially used as spices, natural flavor, raw material for essential-oil industry and other medicinal purpose. The use of essential oils continues to rise, both as a separate commodity and indirectly through a large range of beauty- care and aromatherapy products. Patchouli (Pogostemon cablin (Blanco) Benth; is a species from the genus Pogostemon and a bushy herb of the mint family. Patchouli leaves are the source for essential oils that constitutes more than 70 chemical compounds. The presence of these compounds imparts excellent therapeutic properties to Patchouli oils that cure various problems tormenting human beings. Production of patchouli oil in India is limited (10–15 tons/ annum). Global demand of Patchouli is 1600 tons of oil per annum with a value of 240 crores. It helps cultivators to meet the demand of the spices and pharmaceutical industry. The present communication constitutes a review on the study of phytochemistry, pharmacological activities, medicinal importance of an aromatic medicinal plant, Patchouli (Pogostemon cablin Blanco) Benth. A wide range of phytochemical constituents have been isolated from Patchouli (Pogostemon cablin (Blanco) Benth which possesses activities like antimicrobial, cytotoxic activity, antiemetic activity, analgesic, anti-mutagenic activity and anti-inflammatory activity and other important activities. Based upon the given significant information, Pogostemon cablin can be developed into novel natural medicine. Keywords:","author":[{"dropping-particle":"","family":"Chakrapani","given":"","non-dropping-particle":"","parse-names":false,"suffix":""},{"dropping-particle":"","family":"K","given":"Venkatesh","non-dropping-particle":"","parse-names":false,"suffix":""},{"dropping-particle":"","family":"Kumar","given":"Prem","non-dropping-particle":"","parse-names":false,"suffix":""},{"dropping-particle":"","family":"Rani","given":"A Roja","non-dropping-particle":"","parse-names":false,"suffix":""}],"container-title":"International Journal of Pharmaceutical Sciences Review and Research","id":"ITEM-1","issue":"2","issued":{"date-parts":[["2013"]]},"page":"7-15","title":"Review aticle phytochemical, pharmacological importance of patchouli","type":"article-journal","volume":"21"},"uris":["http://www.mendeley.com/documents/?uuid=ccd3c9c1-b341-4459-b4df-42228aaca4c4"]}],"mendeley":{"formattedCitation":"(Chakrapani et al., 2013)","plainTextFormattedCitation":"(Chakrapani et al., 2013)","previouslyFormattedCitation":"(Chakrapani et al., 2013)"},"properties":{"noteIndex":0},"schema":"https://github.com/citation-style-language/schema/raw/master/csl-citation.json"}</w:instrText>
      </w:r>
      <w:r w:rsidR="00326DD1">
        <w:rPr>
          <w:rFonts w:ascii="Book Antiqua" w:eastAsia="Times New Roman" w:hAnsi="Book Antiqua" w:cs="Times New Roman"/>
          <w:sz w:val="20"/>
          <w:szCs w:val="20"/>
          <w:lang w:val="id-ID"/>
        </w:rPr>
        <w:fldChar w:fldCharType="separate"/>
      </w:r>
      <w:r w:rsidR="00326DD1" w:rsidRPr="00326DD1">
        <w:rPr>
          <w:rFonts w:ascii="Book Antiqua" w:eastAsia="Times New Roman" w:hAnsi="Book Antiqua" w:cs="Times New Roman"/>
          <w:noProof/>
          <w:sz w:val="20"/>
          <w:szCs w:val="20"/>
          <w:lang w:val="id-ID"/>
        </w:rPr>
        <w:t>(Chakrapani et al., 2013)</w:t>
      </w:r>
      <w:r w:rsidR="00326DD1">
        <w:rPr>
          <w:rFonts w:ascii="Book Antiqua" w:eastAsia="Times New Roman" w:hAnsi="Book Antiqua" w:cs="Times New Roman"/>
          <w:sz w:val="20"/>
          <w:szCs w:val="20"/>
          <w:lang w:val="id-ID"/>
        </w:rPr>
        <w:fldChar w:fldCharType="end"/>
      </w:r>
      <w:r w:rsidR="00A53204">
        <w:rPr>
          <w:rFonts w:ascii="Book Antiqua" w:eastAsia="Times New Roman" w:hAnsi="Book Antiqua" w:cs="Times New Roman"/>
          <w:sz w:val="20"/>
          <w:szCs w:val="20"/>
        </w:rPr>
        <w:t>.</w:t>
      </w:r>
    </w:p>
    <w:p w14:paraId="1BA7F47E" w14:textId="77777777" w:rsidR="00624E3E" w:rsidRPr="00624E3E" w:rsidRDefault="00624E3E" w:rsidP="00624E3E">
      <w:pPr>
        <w:spacing w:after="0" w:line="240" w:lineRule="auto"/>
        <w:jc w:val="both"/>
        <w:rPr>
          <w:rFonts w:ascii="Book Antiqua" w:eastAsia="Times New Roman" w:hAnsi="Book Antiqua" w:cs="Times New Roman"/>
          <w:sz w:val="20"/>
          <w:szCs w:val="20"/>
          <w:lang w:val="id-ID"/>
        </w:rPr>
      </w:pPr>
      <w:r w:rsidRPr="00624E3E">
        <w:rPr>
          <w:rFonts w:ascii="Book Antiqua" w:eastAsia="Times New Roman" w:hAnsi="Book Antiqua" w:cs="Times New Roman"/>
          <w:sz w:val="20"/>
          <w:szCs w:val="20"/>
          <w:lang w:val="id-ID"/>
        </w:rPr>
        <w:t>Di Indonesia terdapat tiga kelompok nilam, yaitu nilam Aceh (Pogostemon cablin Benth), nilam Jawa (Pogostemon heyneanus Benth), dan nilam sabun (Pogostemon hortensis). Nilam Aceh mempunyai kandungan minyak nilam yang tinggi yaitu &gt;2,5% dan kadar patchouli alkohol &gt;30% jika dibandingkan dengan Nilam Jawa dan Nilam Sabun. Hal ini menyebabkan kualitas minyak nilam Aceh memenuhi standar mutu perdagangan dunia dengan kadar patchouli alkohol yang tinggi.</w:t>
      </w:r>
    </w:p>
    <w:p w14:paraId="0450026E" w14:textId="6F6A9A25" w:rsidR="00AB6F93" w:rsidRPr="00A53204" w:rsidRDefault="00624E3E" w:rsidP="00624E3E">
      <w:pPr>
        <w:spacing w:after="0" w:line="240" w:lineRule="auto"/>
        <w:ind w:firstLine="720"/>
        <w:jc w:val="both"/>
        <w:rPr>
          <w:rFonts w:ascii="Book Antiqua" w:eastAsia="Times New Roman" w:hAnsi="Book Antiqua" w:cs="Times New Roman"/>
          <w:sz w:val="20"/>
          <w:szCs w:val="20"/>
        </w:rPr>
      </w:pPr>
      <w:r w:rsidRPr="00624E3E">
        <w:rPr>
          <w:rFonts w:ascii="Book Antiqua" w:eastAsia="Times New Roman" w:hAnsi="Book Antiqua" w:cs="Times New Roman"/>
          <w:sz w:val="20"/>
          <w:szCs w:val="20"/>
          <w:lang w:val="id-ID"/>
        </w:rPr>
        <w:t xml:space="preserve">Ditengah prospek tanaman nilam yang cerah terdapat </w:t>
      </w:r>
      <w:r w:rsidR="00326DD1">
        <w:rPr>
          <w:rFonts w:ascii="Book Antiqua" w:eastAsia="Times New Roman" w:hAnsi="Book Antiqua" w:cs="Times New Roman"/>
          <w:sz w:val="20"/>
          <w:szCs w:val="20"/>
        </w:rPr>
        <w:t xml:space="preserve"> </w:t>
      </w:r>
      <w:r w:rsidRPr="00624E3E">
        <w:rPr>
          <w:rFonts w:ascii="Book Antiqua" w:eastAsia="Times New Roman" w:hAnsi="Book Antiqua" w:cs="Times New Roman"/>
          <w:sz w:val="20"/>
          <w:szCs w:val="20"/>
          <w:lang w:val="id-ID"/>
        </w:rPr>
        <w:t xml:space="preserve">beberapa masalah pada pengembangan nilam di lapangan. Salah satu kendala utama dalam pengembangan nilam yaitu adanya penyakit yang mengganggu pertumbuhan tanaman, salah satunya adalah penyakit budok </w:t>
      </w:r>
      <w:r w:rsidR="00AB6F93">
        <w:rPr>
          <w:rFonts w:ascii="Book Antiqua" w:eastAsia="Times New Roman" w:hAnsi="Book Antiqua" w:cs="Times New Roman"/>
          <w:sz w:val="20"/>
          <w:szCs w:val="20"/>
          <w:lang w:val="id-ID"/>
        </w:rPr>
        <w:fldChar w:fldCharType="begin" w:fldLock="1"/>
      </w:r>
      <w:r w:rsidR="00A53204">
        <w:rPr>
          <w:rFonts w:ascii="Book Antiqua" w:eastAsia="Times New Roman" w:hAnsi="Book Antiqua" w:cs="Times New Roman"/>
          <w:sz w:val="20"/>
          <w:szCs w:val="20"/>
          <w:lang w:val="id-ID"/>
        </w:rPr>
        <w:instrText>ADDIN CSL_CITATION {"citationItems":[{"id":"ITEM-1","itemData":{"author":[{"dropping-particle":"","family":"Sukamto","given":"","non-dropping-particle":"","parse-names":false,"suffix":""},{"dropping-particle":"","family":"Syakir","given":"Muhammad","non-dropping-particle":"","parse-names":false,"suffix":""},{"dropping-particle":"","family":"Djazuli","given":"Muhamad","non-dropping-particle":"","parse-names":false,"suffix":""}],"container-title":"Prosiding Seminar Nasional Pertanian Organik","id":"ITEM-1","issue":"3","issued":{"date-parts":[["2014"]]},"page":"321-328","title":"Pengendalian penyakit budok pada tanaman nilam dengan agensia hayati dan pembenah tanah","type":"article-journal"},"uris":["http://www.mendeley.com/documents/?uuid=5ed1ee7a-423a-4ba1-8850-f217da65fb0f"]}],"mendeley":{"formattedCitation":"(Sukamto et al., 2014)","plainTextFormattedCitation":"(Sukamto et al., 2014)","previouslyFormattedCitation":"(Sukamto et al., 2014)"},"properties":{"noteIndex":0},"schema":"https://github.com/citation-style-language/schema/raw/master/csl-citation.json"}</w:instrText>
      </w:r>
      <w:r w:rsidR="00AB6F93">
        <w:rPr>
          <w:rFonts w:ascii="Book Antiqua" w:eastAsia="Times New Roman" w:hAnsi="Book Antiqua" w:cs="Times New Roman"/>
          <w:sz w:val="20"/>
          <w:szCs w:val="20"/>
          <w:lang w:val="id-ID"/>
        </w:rPr>
        <w:fldChar w:fldCharType="separate"/>
      </w:r>
      <w:r w:rsidR="00AB6F93" w:rsidRPr="00AB6F93">
        <w:rPr>
          <w:rFonts w:ascii="Book Antiqua" w:eastAsia="Times New Roman" w:hAnsi="Book Antiqua" w:cs="Times New Roman"/>
          <w:noProof/>
          <w:sz w:val="20"/>
          <w:szCs w:val="20"/>
          <w:lang w:val="id-ID"/>
        </w:rPr>
        <w:t>(Sukamto et al., 2014)</w:t>
      </w:r>
      <w:r w:rsidR="00AB6F93">
        <w:rPr>
          <w:rFonts w:ascii="Book Antiqua" w:eastAsia="Times New Roman" w:hAnsi="Book Antiqua" w:cs="Times New Roman"/>
          <w:sz w:val="20"/>
          <w:szCs w:val="20"/>
          <w:lang w:val="id-ID"/>
        </w:rPr>
        <w:fldChar w:fldCharType="end"/>
      </w:r>
      <w:r w:rsidR="00A53204">
        <w:rPr>
          <w:rFonts w:ascii="Book Antiqua" w:eastAsia="Times New Roman" w:hAnsi="Book Antiqua" w:cs="Times New Roman"/>
          <w:sz w:val="20"/>
          <w:szCs w:val="20"/>
        </w:rPr>
        <w:t>.</w:t>
      </w:r>
    </w:p>
    <w:p w14:paraId="2064AB19" w14:textId="04C5328A" w:rsidR="00EF5C63" w:rsidRDefault="00624E3E" w:rsidP="00624E3E">
      <w:pPr>
        <w:spacing w:after="0" w:line="240" w:lineRule="auto"/>
        <w:ind w:firstLine="720"/>
        <w:jc w:val="both"/>
        <w:rPr>
          <w:rFonts w:ascii="Book Antiqua" w:hAnsi="Book Antiqua"/>
          <w:sz w:val="20"/>
          <w:szCs w:val="20"/>
          <w:lang w:val="sv-SE"/>
        </w:rPr>
      </w:pPr>
      <w:r w:rsidRPr="00624E3E">
        <w:rPr>
          <w:rFonts w:ascii="Book Antiqua" w:eastAsia="Times New Roman" w:hAnsi="Book Antiqua" w:cs="Times New Roman"/>
          <w:sz w:val="20"/>
          <w:szCs w:val="20"/>
          <w:lang w:val="id-ID"/>
        </w:rPr>
        <w:t xml:space="preserve">Penyakit budok disebabkan oleh jamur Synchytrium pogostemonis yang merupakan patogen tular tanah dan termasuk parasit obligat artinya hanya dapat hidup pada jaringan tanaman yang hidup, sedangkan pada jaringan yang mati sifatnya tidak aktif dan tetap hidup membentuk spora istirahat (resting spore) yang berdinding tebal </w:t>
      </w:r>
      <w:r w:rsidR="00A53204">
        <w:rPr>
          <w:rFonts w:ascii="Book Antiqua" w:eastAsia="Times New Roman" w:hAnsi="Book Antiqua" w:cs="Times New Roman"/>
          <w:sz w:val="20"/>
          <w:szCs w:val="20"/>
          <w:lang w:val="id-ID"/>
        </w:rPr>
        <w:fldChar w:fldCharType="begin" w:fldLock="1"/>
      </w:r>
      <w:r w:rsidR="00A53204">
        <w:rPr>
          <w:rFonts w:ascii="Book Antiqua" w:eastAsia="Times New Roman" w:hAnsi="Book Antiqua" w:cs="Times New Roman"/>
          <w:sz w:val="20"/>
          <w:szCs w:val="20"/>
          <w:lang w:val="id-ID"/>
        </w:rPr>
        <w:instrText>ADDIN CSL_CITATION {"citationItems":[{"id":"ITEM-1","itemData":{"DOI":"10.21082/p.v9n1.2010.","ISSN":"1412-8004","abstract":"Tanaman nilam (Pogostemon cablin) adalah tanaman penghasil minyak patchouli yang banyak diperlukan dalam industri parfum. Indonesia merupakan negara penghasil minyak nilam terbesar di dunia. Tanaman nilam telah tersebar luas di 12 propinsi di Indonesia, dengan penghasil utama propinsi Nanggroe Aceh Darusalam, Sumatera Utara, Sumatera Barat, Bengkulu, Jawa Barat dan Jawa Tengah. Tanaman nilam bukan tanaman asli Indonesia, jarang membentuk bunga, dan keragaman genetik yang ada di Indonesia sempit. Perbanyakan secara vegetatif dengan menggunakan setek pucuk atau setek batang merupakan cara perbanyakan nilam yang utama di Indonesia. Kekeringan dan gangguan OPT merupakan kendala yang banyak dijumpai di sentra produksi nilam. Akhir-akhir ini penyakit budok yang disebabkan oleh cendawan Synchytrium pogostemonis banyak ditemukan di sentra produksi nilam di Indonesia. Usaha untuk mengembangkan teknologi pengendalian terhadap S. pogostemonis sedang dilakukan dalam dua tahun terakhir ini. Karakteristik S. pogostemonis yang mempunyai struktur bertahan yang kuat dan mudah tersebar melalui benih nilam menjadi perhatian dalam usaha menekan kehilangan hasil akibat serangan S. pogostemonis. Pengelolaan perbenihan yang tepat merupakan cara yang paling efektif untuk menekan penyebaran S. pogostemonis dan pencemaran ke daerah penanaman nilam lainnya, diikuti dengan sertifikasi perbenihan dan pemantauan lalulintas benih.","author":[{"dropping-particle":"","family":"Wahyuno","given":"Dono","non-dropping-particle":"","parse-names":false,"suffix":""}],"container-title":"Perspektif: Review Penelitian Tanaman Industri","id":"ITEM-1","issue":"1","issued":{"date-parts":[["2015"]]},"page":"1-11","title":"Pengelolaan Perbenihan Nilam Untuk Mencegah Penyebaran Penyakit Budok (Synchytrium pogostemonis)","type":"article-journal","volume":"9"},"uris":["http://www.mendeley.com/documents/?uuid=3e6ac9a9-408b-4bc2-9544-fca99179784a"]}],"mendeley":{"formattedCitation":"(Wahyuno, 2015)","plainTextFormattedCitation":"(Wahyuno, 2015)","previouslyFormattedCitation":"(Wahyuno, 2015)"},"properties":{"noteIndex":0},"schema":"https://github.com/citation-style-language/schema/raw/master/csl-citation.json"}</w:instrText>
      </w:r>
      <w:r w:rsidR="00A53204">
        <w:rPr>
          <w:rFonts w:ascii="Book Antiqua" w:eastAsia="Times New Roman" w:hAnsi="Book Antiqua" w:cs="Times New Roman"/>
          <w:sz w:val="20"/>
          <w:szCs w:val="20"/>
          <w:lang w:val="id-ID"/>
        </w:rPr>
        <w:fldChar w:fldCharType="separate"/>
      </w:r>
      <w:r w:rsidR="00A53204" w:rsidRPr="00A53204">
        <w:rPr>
          <w:rFonts w:ascii="Book Antiqua" w:eastAsia="Times New Roman" w:hAnsi="Book Antiqua" w:cs="Times New Roman"/>
          <w:noProof/>
          <w:sz w:val="20"/>
          <w:szCs w:val="20"/>
          <w:lang w:val="id-ID"/>
        </w:rPr>
        <w:t>(Wahyuno, 2015)</w:t>
      </w:r>
      <w:r w:rsidR="00A53204">
        <w:rPr>
          <w:rFonts w:ascii="Book Antiqua" w:eastAsia="Times New Roman" w:hAnsi="Book Antiqua" w:cs="Times New Roman"/>
          <w:sz w:val="20"/>
          <w:szCs w:val="20"/>
          <w:lang w:val="id-ID"/>
        </w:rPr>
        <w:fldChar w:fldCharType="end"/>
      </w:r>
      <w:r w:rsidR="00A53204">
        <w:rPr>
          <w:rFonts w:ascii="Book Antiqua" w:eastAsia="Times New Roman" w:hAnsi="Book Antiqua" w:cs="Times New Roman"/>
          <w:sz w:val="20"/>
          <w:szCs w:val="20"/>
        </w:rPr>
        <w:t>.</w:t>
      </w:r>
      <w:r w:rsidRPr="00624E3E">
        <w:t xml:space="preserve"> </w:t>
      </w:r>
      <w:r w:rsidRPr="00624E3E">
        <w:rPr>
          <w:rFonts w:ascii="Book Antiqua" w:hAnsi="Book Antiqua"/>
          <w:sz w:val="20"/>
          <w:szCs w:val="20"/>
          <w:lang w:val="sv-SE"/>
        </w:rPr>
        <w:t xml:space="preserve">Penyakit budok saat ini menjadi permasalahan utama pada berbagai sentra pertanaman nilam di Sumatera, Jawa dan Kalimantan </w:t>
      </w:r>
      <w:r w:rsidR="00A53204">
        <w:rPr>
          <w:rFonts w:ascii="Book Antiqua" w:hAnsi="Book Antiqua"/>
          <w:sz w:val="20"/>
          <w:szCs w:val="20"/>
          <w:lang w:val="sv-SE"/>
        </w:rPr>
        <w:fldChar w:fldCharType="begin" w:fldLock="1"/>
      </w:r>
      <w:r w:rsidR="00A53204">
        <w:rPr>
          <w:rFonts w:ascii="Book Antiqua" w:hAnsi="Book Antiqua"/>
          <w:sz w:val="20"/>
          <w:szCs w:val="20"/>
          <w:lang w:val="sv-SE"/>
        </w:rPr>
        <w:instrText>ADDIN CSL_CITATION {"citationItems":[{"id":"ITEM-1","itemData":{"abstract":"Beberapa penyakit tanaman nilam (Pogostemon cablin) seperti penyakit layu bakteri (Ralstonia solanacearum), penyakit budok (Synchytrium pogostemonis), dan penyakit nematoda parasit (Meloidogyne, Pratylenchus, dan Radopholus), serta penyakit kelompok Potyvirus merupakan salah satu kendala dalam usahatani nilam. Akhir-akhir ini, di pembibitan dan lapang saat musim hujan, banyak tanaman nilam ditemukan membusuk pangkal batangnya, terdapat miselium berwarna putih dan sklerotia pada bagian batang yang sudah busuk. Tujuan penelitian ini adalah mengidentifikasi patogen penyebab, mempelajari biologinya, dan kisaran inangnya. Patogen penyebab diperoleh dengan isolasi, dimurnikan, dan ditumbuhkan pada media Agar Kentang Dekstrosa (AKD). Karakteristik morfologi jamur penyebab diamati di bawah mikroskop majemuk. Biologi jamur penyebab diamati dengan cara menumbuhkan pada media AKD yang diinkubasi pada berbagai suhu. Kisaran inangnya dipelajari dengan meletakkan potongan miselia pada tanaman yang diuji. Hasil pengamatan menunjukkan bahwa jamur membentuk miselia berwarna putih, ada klam koneksi dan sklerotium berwarna cokelat, serta berbentuk lonjong-bulat berukuran 0,8-1,84 mm. Jamur penyebab diidentifikasi sebagai Sclerotium rolfsii, mempunyai suhu optimum pertumbuhan antara 20-28oC, terhambat pada suhu 35oC, dan tidak tumbuh pada suhu 5oC. Hasil inokulasi buatan menunjukkan bahwa cendawan S. rolfsii dapat menginfeksi nilam varietas Lhokseumawe, Sidikalang, Tapaktuan, nilam jawa, serta tanaman cabe, jagung, tomat, dan kacang hijau. Ini merupakan laporan pertama yang menyatakan adanya Sclerotium rolfsii pada tanaman nilam di Indonesia.","author":[{"dropping-particle":"","family":"Wahyuno","given":"Dono","non-dropping-particle":"","parse-names":false,"suffix":""},{"dropping-particle":"","family":"Sukamto","given":"","non-dropping-particle":"","parse-names":false,"suffix":""}],"container-title":"Jurnal Bul.Littro","id":"ITEM-1","issue":"1","issued":{"date-parts":[["2013"]]},"page":"35-41","title":"Identifikasi dan Karakterisasi Sclerotium rolfsii Sacc . Penyebab Penyakit Busuk Batang Nilam ( Pogostemon cablin Benth ) Identification and chara cterization of Sclerotium rolfsii Sacc . the causal agent of stem rot disease of patchouli ( Pogostemon cabl","type":"article-journal","volume":"24"},"uris":["http://www.mendeley.com/documents/?uuid=545803f4-4dd9-4d16-bbc0-6923465f5399"]}],"mendeley":{"formattedCitation":"(Wahyuno &amp; Sukamto, 2013)","plainTextFormattedCitation":"(Wahyuno &amp; Sukamto, 2013)","previouslyFormattedCitation":"(Wahyuno &amp; Sukamto, 2013)"},"properties":{"noteIndex":0},"schema":"https://github.com/citation-style-language/schema/raw/master/csl-citation.json"}</w:instrText>
      </w:r>
      <w:r w:rsidR="00A53204">
        <w:rPr>
          <w:rFonts w:ascii="Book Antiqua" w:hAnsi="Book Antiqua"/>
          <w:sz w:val="20"/>
          <w:szCs w:val="20"/>
          <w:lang w:val="sv-SE"/>
        </w:rPr>
        <w:fldChar w:fldCharType="separate"/>
      </w:r>
      <w:r w:rsidR="00A53204" w:rsidRPr="00A53204">
        <w:rPr>
          <w:rFonts w:ascii="Book Antiqua" w:hAnsi="Book Antiqua"/>
          <w:noProof/>
          <w:sz w:val="20"/>
          <w:szCs w:val="20"/>
          <w:lang w:val="sv-SE"/>
        </w:rPr>
        <w:t>(Wahyuno &amp; Sukamto, 2013)</w:t>
      </w:r>
      <w:r w:rsidR="00A53204">
        <w:rPr>
          <w:rFonts w:ascii="Book Antiqua" w:hAnsi="Book Antiqua"/>
          <w:sz w:val="20"/>
          <w:szCs w:val="20"/>
          <w:lang w:val="sv-SE"/>
        </w:rPr>
        <w:fldChar w:fldCharType="end"/>
      </w:r>
      <w:r w:rsidR="00A53204">
        <w:rPr>
          <w:rFonts w:ascii="Book Antiqua" w:hAnsi="Book Antiqua"/>
          <w:sz w:val="20"/>
          <w:szCs w:val="20"/>
          <w:lang w:val="sv-SE"/>
        </w:rPr>
        <w:t>.</w:t>
      </w:r>
    </w:p>
    <w:p w14:paraId="72394498" w14:textId="05486FF1" w:rsidR="00B64524" w:rsidRPr="00B64524" w:rsidRDefault="00B64524" w:rsidP="00B64524">
      <w:pPr>
        <w:spacing w:after="0" w:line="240" w:lineRule="auto"/>
        <w:ind w:firstLine="720"/>
        <w:jc w:val="both"/>
        <w:rPr>
          <w:rFonts w:ascii="Book Antiqua" w:hAnsi="Book Antiqua"/>
          <w:sz w:val="20"/>
          <w:szCs w:val="20"/>
          <w:lang w:val="sv-SE"/>
        </w:rPr>
      </w:pPr>
      <w:r w:rsidRPr="00B64524">
        <w:rPr>
          <w:rFonts w:ascii="Book Antiqua" w:hAnsi="Book Antiqua"/>
          <w:sz w:val="20"/>
          <w:szCs w:val="20"/>
          <w:lang w:val="sv-SE"/>
        </w:rPr>
        <w:t xml:space="preserve">Aktivitas rizobakteri dalam mengendalikan patogen penyebab penyakit dapat secara langsung sebagai antagonis atau secara tidak langsung dengan menginduksi ketahanan tanaman </w:t>
      </w:r>
      <w:r w:rsidR="00A53204">
        <w:rPr>
          <w:rFonts w:ascii="Book Antiqua" w:hAnsi="Book Antiqua"/>
          <w:sz w:val="20"/>
          <w:szCs w:val="20"/>
          <w:lang w:val="sv-SE"/>
        </w:rPr>
        <w:fldChar w:fldCharType="begin" w:fldLock="1"/>
      </w:r>
      <w:r w:rsidR="00A53204">
        <w:rPr>
          <w:rFonts w:ascii="Book Antiqua" w:hAnsi="Book Antiqua"/>
          <w:sz w:val="20"/>
          <w:szCs w:val="20"/>
          <w:lang w:val="sv-SE"/>
        </w:rPr>
        <w:instrText>ADDIN CSL_CITATION {"citationItems":[{"id":"ITEM-1","itemData":{"DOI":"10.1016/j.biocontrol.2017.11.006","ISSN":"10499644","abstract":"Plant diseases are a serious threat to the health and functionality of both natural and man-made ecosystems. Diverse methods and strategies are being employed to prevent, ameliorate or control plant diseases. Unsustainable practices such as use and misuse of synthetic fungicides have caused severe harm to human health, wildlife and the environment. However, sustainable and eco-friendly approaches such as use of beneficial fungi have gained significant attention worldwide due to their remarkable antagonistic properties against plant pathogens and copious successful applications. Trichoderma species, arbuscular mycorrhizas, ectomycorrhizas, endophytes, yeasts, and avirulent/hypovirulent strains of certain pathogens are among the main beneficial fungi with biocontrol capacity, some of which have been mass-produced and extensively applied. Understanding the mechanisms linked with the protective effects of beneficial fungi is essential for achieving favorable outcomes and development of novel strategies. The biocontrol mechanisms of beneficial fungi can be categorized into five classes: i) competing with pathogens for space and nutrients, ii) mycoparasitism, iii) antibiosis, iv) mycovirus-mediated cross protection (MMCP), and v) induced systemic resistance (ISR). Bearing in mind the technical advances in genetics and biotechnology over the past decades, it is now more feasible to manipulate the biocontrol-related features in fungi or host plants, which include: incorporation of fungal genes encoding antimicrobial compounds (such as chitinases) into the plant genome, overexpression or disruption of certain fungal genes to improve the biocontrol efficiency or broaden the pathogen target spectrum, development of avirulent/hypovirulent strains for fungal pathogens using hypovirulence-associated mycoviruses, and conferring ISR to plants via fungus-based elicitors. In this review, we explore the biocontrol mechanisms in beneficial fungi and conclude by highlighting the potential practical implications.","author":[{"dropping-particle":"","family":"Ghorbanpour","given":"Mansour","non-dropping-particle":"","parse-names":false,"suffix":""},{"dropping-particle":"","family":"Omidvari","given":"Mahtab","non-dropping-particle":"","parse-names":false,"suffix":""},{"dropping-particle":"","family":"Abbaszadeh-Dahaji","given":"Payman","non-dropping-particle":"","parse-names":false,"suffix":""},{"dropping-particle":"","family":"Omidvar","given":"Reza","non-dropping-particle":"","parse-names":false,"suffix":""},{"dropping-particle":"","family":"Kariman","given":"Khalil","non-dropping-particle":"","parse-names":false,"suffix":""}],"container-title":"Biological Control","id":"ITEM-1","issue":"January","issued":{"date-parts":[["2018"]]},"page":"147-157","publisher":"Elsevier","title":"Mechanisms underlying the protective effects of beneficial fungi against plant diseases","type":"article-journal","volume":"117"},"uris":["http://www.mendeley.com/documents/?uuid=67d6526f-d553-468d-b309-76107c8fb3a3"]}],"mendeley":{"formattedCitation":"(Ghorbanpour et al., 2018)","plainTextFormattedCitation":"(Ghorbanpour et al., 2018)","previouslyFormattedCitation":"(Ghorbanpour et al., 2018)"},"properties":{"noteIndex":0},"schema":"https://github.com/citation-style-language/schema/raw/master/csl-citation.json"}</w:instrText>
      </w:r>
      <w:r w:rsidR="00A53204">
        <w:rPr>
          <w:rFonts w:ascii="Book Antiqua" w:hAnsi="Book Antiqua"/>
          <w:sz w:val="20"/>
          <w:szCs w:val="20"/>
          <w:lang w:val="sv-SE"/>
        </w:rPr>
        <w:fldChar w:fldCharType="separate"/>
      </w:r>
      <w:r w:rsidR="00A53204" w:rsidRPr="00A53204">
        <w:rPr>
          <w:rFonts w:ascii="Book Antiqua" w:hAnsi="Book Antiqua"/>
          <w:noProof/>
          <w:sz w:val="20"/>
          <w:szCs w:val="20"/>
          <w:lang w:val="sv-SE"/>
        </w:rPr>
        <w:t>(Ghorbanpour et al., 2018)</w:t>
      </w:r>
      <w:r w:rsidR="00A53204">
        <w:rPr>
          <w:rFonts w:ascii="Book Antiqua" w:hAnsi="Book Antiqua"/>
          <w:sz w:val="20"/>
          <w:szCs w:val="20"/>
          <w:lang w:val="sv-SE"/>
        </w:rPr>
        <w:fldChar w:fldCharType="end"/>
      </w:r>
      <w:r w:rsidRPr="00B64524">
        <w:rPr>
          <w:rFonts w:ascii="Book Antiqua" w:hAnsi="Book Antiqua"/>
          <w:sz w:val="20"/>
          <w:szCs w:val="20"/>
          <w:lang w:val="sv-SE"/>
        </w:rPr>
        <w:t xml:space="preserve">. Populasi patogen dapat dikurangi dengan adanya rizobakteri yang berkompetisi serta produksi senyawa antimikroba sehingga memberikan perlindungan terhadap tanaman dari serangan fitopatoge </w:t>
      </w:r>
      <w:r w:rsidR="00A53204">
        <w:rPr>
          <w:rFonts w:ascii="Book Antiqua" w:hAnsi="Book Antiqua"/>
          <w:sz w:val="20"/>
          <w:szCs w:val="20"/>
          <w:lang w:val="sv-SE"/>
        </w:rPr>
        <w:fldChar w:fldCharType="begin" w:fldLock="1"/>
      </w:r>
      <w:r w:rsidR="00401C73">
        <w:rPr>
          <w:rFonts w:ascii="Book Antiqua" w:hAnsi="Book Antiqua"/>
          <w:sz w:val="20"/>
          <w:szCs w:val="20"/>
          <w:lang w:val="sv-SE"/>
        </w:rPr>
        <w:instrText>ADDIN CSL_CITATION {"citationItems":[{"id":"ITEM-1","itemData":{"ISSN":"2301-6515","abstract":"ABSTRACT Effectiveness Test of Rhizobacteria as Antagonist Agents against Fusarium oxysporum f.sp. capsici Causes Fusarium Wilt Disease in Chili Pepper Plants( Capsicum frutescens L.) Utilization of rhizobacteria as antagonist agents Fusarium oxysporum f.sp. capsici was recommended. The objectives of this research were conducted to evaluate the effectiveness of rhizobacteria as an agents of biocontrol. F. oxysporum f.sp. capsici was put in the center of PDA medium (control). Rhizobacteria as antagonistic fungus was inoculated four side onto PDA medium and then F. oxysporum f.sp. capsici was put in the center of PDA medium. Result of this research, Klebsiella pneumoniae isolates KTNA2 showed strong inhibitory activity against F. oxysporum f.sp. capsici . Percentage of inhibitory activity at 89,65%. Aplication of Pantoea agglomerans isolates GTA24, Stenotrophomonas maltophilia isolates KTTA4, Klebsiella pneumoniae isolates GSA6, and Klebsiella pneumoniae isolates KTNA2 in the open field could suppress the disease incidence about 33,33%, 43,33%, 56,67%, and 63,33% respectively. The disease incidence on control about 80%. Keywords: rhizobacteria, antagonist agents, and Fusarium oxysporum f.sp. capsici","author":[{"dropping-particle":"","family":"Komang","given":"Mahartha","non-dropping-particle":"","parse-names":false,"suffix":""},{"dropping-particle":"","family":"Khamilhi","given":"Khamdan","non-dropping-particle":"","parse-names":false,"suffix":""},{"dropping-particle":"","family":"Gusti Ngurah","given":"Alit","non-dropping-particle":"","parse-names":false,"suffix":""}],"container-title":"E-Jurnal Agroekoteknologi Tropika (Journal of Tropical Agroecotechnology)","id":"ITEM-1","issue":"3","issued":{"date-parts":[["2013"]]},"page":"145-154","title":"Uji efektivitas rizobakteri sebagai agen antagonis terhadap Fusarium oxysporum F.Sp. capsici penyebab penyakit layu Fusarium pada tanaman cabai rawit (Capsicum frutescens L.)","type":"article-journal","volume":"2"},"uris":["http://www.mendeley.com/documents/?uuid=3ad2ed1a-293c-4845-8236-c62c737b2466"]}],"mendeley":{"formattedCitation":"(Komang et al., 2013)","plainTextFormattedCitation":"(Komang et al., 2013)","previouslyFormattedCitation":"(Komang et al., 2013)"},"properties":{"noteIndex":0},"schema":"https://github.com/citation-style-language/schema/raw/master/csl-citation.json"}</w:instrText>
      </w:r>
      <w:r w:rsidR="00A53204">
        <w:rPr>
          <w:rFonts w:ascii="Book Antiqua" w:hAnsi="Book Antiqua"/>
          <w:sz w:val="20"/>
          <w:szCs w:val="20"/>
          <w:lang w:val="sv-SE"/>
        </w:rPr>
        <w:fldChar w:fldCharType="separate"/>
      </w:r>
      <w:r w:rsidR="00401C73" w:rsidRPr="00401C73">
        <w:rPr>
          <w:rFonts w:ascii="Book Antiqua" w:hAnsi="Book Antiqua"/>
          <w:noProof/>
          <w:sz w:val="20"/>
          <w:szCs w:val="20"/>
          <w:lang w:val="sv-SE"/>
        </w:rPr>
        <w:t>(Komang et al., 2013)</w:t>
      </w:r>
      <w:r w:rsidR="00A53204">
        <w:rPr>
          <w:rFonts w:ascii="Book Antiqua" w:hAnsi="Book Antiqua"/>
          <w:sz w:val="20"/>
          <w:szCs w:val="20"/>
          <w:lang w:val="sv-SE"/>
        </w:rPr>
        <w:fldChar w:fldCharType="end"/>
      </w:r>
      <w:r w:rsidRPr="00B64524">
        <w:rPr>
          <w:rFonts w:ascii="Book Antiqua" w:hAnsi="Book Antiqua"/>
          <w:sz w:val="20"/>
          <w:szCs w:val="20"/>
          <w:lang w:val="sv-SE"/>
        </w:rPr>
        <w:t>. Mekanisme pengendalian patogen secara langsung oleh rizobakteri adalah dengan menghasilkan metabolit sekunder dimana isolat RL35-A yang diisolasi dari perakaran nilam dapat menekan perkembangan penyakit budok dengan menghasilkan enzim kitinase yang berperan sebagai agen biokontrol pada tanaman nilam</w:t>
      </w:r>
      <w:r w:rsidR="00401C73">
        <w:rPr>
          <w:rFonts w:ascii="Book Antiqua" w:hAnsi="Book Antiqua"/>
          <w:sz w:val="20"/>
          <w:szCs w:val="20"/>
          <w:lang w:val="sv-SE"/>
        </w:rPr>
        <w:t xml:space="preserve"> </w:t>
      </w:r>
      <w:r w:rsidR="00401C73">
        <w:rPr>
          <w:rFonts w:ascii="Book Antiqua" w:hAnsi="Book Antiqua"/>
          <w:sz w:val="20"/>
          <w:szCs w:val="20"/>
          <w:lang w:val="sv-SE"/>
        </w:rPr>
        <w:fldChar w:fldCharType="begin" w:fldLock="1"/>
      </w:r>
      <w:r w:rsidR="00D05858">
        <w:rPr>
          <w:rFonts w:ascii="Book Antiqua" w:hAnsi="Book Antiqua"/>
          <w:sz w:val="20"/>
          <w:szCs w:val="20"/>
          <w:lang w:val="sv-SE"/>
        </w:rPr>
        <w:instrText>ADDIN CSL_CITATION {"citationItems":[{"id":"ITEM-1","itemData":{"author":[{"dropping-particle":"","family":"Sukamto","given":"","non-dropping-particle":"","parse-names":false,"suffix":""},{"dropping-particle":"","family":"Syakir","given":"Muhammad","non-dropping-particle":"","parse-names":false,"suffix":""},{"dropping-particle":"","family":"Djazuli","given":"Muhamad","non-dropping-particle":"","parse-names":false,"suffix":""}],"container-title":"Prosiding Seminar Nasional Pertanian Organik","id":"ITEM-1","issue":"3","issued":{"date-parts":[["2014"]]},"page":"321-328","title":"Pengendalian penyakit budok pada tanaman nilam dengan agensia hayati dan pembenah tanah","type":"article-journal"},"uris":["http://www.mendeley.com/documents/?uuid=5ed1ee7a-423a-4ba1-8850-f217da65fb0f"]}],"mendeley":{"formattedCitation":"(Sukamto et al., 2014)","plainTextFormattedCitation":"(Sukamto et al., 2014)","previouslyFormattedCitation":"(Sukamto et al., 2014)"},"properties":{"noteIndex":0},"schema":"https://github.com/citation-style-language/schema/raw/master/csl-citation.json"}</w:instrText>
      </w:r>
      <w:r w:rsidR="00401C73">
        <w:rPr>
          <w:rFonts w:ascii="Book Antiqua" w:hAnsi="Book Antiqua"/>
          <w:sz w:val="20"/>
          <w:szCs w:val="20"/>
          <w:lang w:val="sv-SE"/>
        </w:rPr>
        <w:fldChar w:fldCharType="separate"/>
      </w:r>
      <w:r w:rsidR="00401C73" w:rsidRPr="00401C73">
        <w:rPr>
          <w:rFonts w:ascii="Book Antiqua" w:hAnsi="Book Antiqua"/>
          <w:noProof/>
          <w:sz w:val="20"/>
          <w:szCs w:val="20"/>
          <w:lang w:val="sv-SE"/>
        </w:rPr>
        <w:t>(Sukamto et al., 2014)</w:t>
      </w:r>
      <w:r w:rsidR="00401C73">
        <w:rPr>
          <w:rFonts w:ascii="Book Antiqua" w:hAnsi="Book Antiqua"/>
          <w:sz w:val="20"/>
          <w:szCs w:val="20"/>
          <w:lang w:val="sv-SE"/>
        </w:rPr>
        <w:fldChar w:fldCharType="end"/>
      </w:r>
      <w:r w:rsidRPr="00B64524">
        <w:rPr>
          <w:rFonts w:ascii="Book Antiqua" w:hAnsi="Book Antiqua"/>
          <w:sz w:val="20"/>
          <w:szCs w:val="20"/>
          <w:lang w:val="sv-SE"/>
        </w:rPr>
        <w:t xml:space="preserve">. Bakteri penghasil enzim kitinase menjadi perhatian dalam bidang </w:t>
      </w:r>
      <w:r w:rsidRPr="00B64524">
        <w:rPr>
          <w:rFonts w:ascii="Book Antiqua" w:hAnsi="Book Antiqua"/>
          <w:sz w:val="20"/>
          <w:szCs w:val="20"/>
          <w:lang w:val="sv-SE"/>
        </w:rPr>
        <w:t xml:space="preserve">pertanian karena kemampuannya sebagai agen biokontrol patogen tanaman, khususnya cendawan patogen yang memiliki kitin pada dinding selnya termasuk Synchytrium pogostemonis </w:t>
      </w:r>
      <w:r w:rsidR="00D05858">
        <w:rPr>
          <w:rFonts w:ascii="Book Antiqua" w:hAnsi="Book Antiqua"/>
          <w:sz w:val="20"/>
          <w:szCs w:val="20"/>
          <w:lang w:val="sv-SE"/>
        </w:rPr>
        <w:t xml:space="preserve"> </w:t>
      </w:r>
      <w:r w:rsidR="00D05858">
        <w:rPr>
          <w:rFonts w:ascii="Book Antiqua" w:hAnsi="Book Antiqua"/>
          <w:sz w:val="20"/>
          <w:szCs w:val="20"/>
          <w:lang w:val="sv-SE"/>
        </w:rPr>
        <w:fldChar w:fldCharType="begin" w:fldLock="1"/>
      </w:r>
      <w:r w:rsidR="00B275B1">
        <w:rPr>
          <w:rFonts w:ascii="Book Antiqua" w:hAnsi="Book Antiqua"/>
          <w:sz w:val="20"/>
          <w:szCs w:val="20"/>
          <w:lang w:val="sv-SE"/>
        </w:rPr>
        <w:instrText>ADDIN CSL_CITATION {"citationItems":[{"id":"ITEM-1","itemData":{"DOI":"10.1111/j.1365-2672.2011.04976.x","ISSN":"13645072","PMID":"21332896","abstract":"Aims: To optimize the medium components for the production of indole-3-acetic acid (IAA) by isolated bacterium Pantoea agglomerans strain PVM. Methods and Results: Present study deals with the production of an essential plant hormone IAA by a bacterial isolate P. agglomerans strain PVM identified by 16S rRNA gene sequence analysis. The medium containing 8gl-1 of meat extract and 1gl-1 of l-tryptophan (precursor) at optimum pH 7, 30°C and 48-h incubation gave the maximum production of IAA (2·191gl-1). Effect of IAA synthesized on in vitro root induction in Nicotiana tobacum (leaf) explants was compared with that of control. IAA was characterized by high-performance thin-layer chromatography, high-performance liquid chromatography and gas chromatography-mass spectroscopy. Conclusions: Pantoea agglomerans strain PVM was a good candidate for the inexpensive and utmost production of IAA in short period, as it requires simple medium (meat extract and l-tryptophan). Significance and Impact of the Study: The present report first time showed the rapid, cost-effective and maximum production of IAA. No reports are available on the optimization of particular medium components for the production of IAA. This study demonstrates a novel approach for in vitro root induction in N. tobacum (leaf) explants. © 2011 The Authors. Journal of Applied Microbiology © 2011 The Society for Applied Microbiology.","author":[{"dropping-particle":"","family":"Apine","given":"O. A.","non-dropping-particle":"","parse-names":false,"suffix":""},{"dropping-particle":"","family":"Jadhav","given":"J. P.","non-dropping-particle":"","parse-names":false,"suffix":""}],"container-title":"Journal of Applied Microbiology","id":"ITEM-1","issue":"5","issued":{"date-parts":[["2011"]]},"page":"1235-1244","title":"Optimization of medium for indole-3-acetic acid production using Pantoea agglomerans strain PVM","type":"article-journal","volume":"110"},"uris":["http://www.mendeley.com/documents/?uuid=4be278bd-8790-463c-9e10-74276e3181d7"]}],"mendeley":{"formattedCitation":"(Apine &amp; Jadhav, 2011)","plainTextFormattedCitation":"(Apine &amp; Jadhav, 2011)","previouslyFormattedCitation":"(Apine &amp; Jadhav, 2011)"},"properties":{"noteIndex":0},"schema":"https://github.com/citation-style-language/schema/raw/master/csl-citation.json"}</w:instrText>
      </w:r>
      <w:r w:rsidR="00D05858">
        <w:rPr>
          <w:rFonts w:ascii="Book Antiqua" w:hAnsi="Book Antiqua"/>
          <w:sz w:val="20"/>
          <w:szCs w:val="20"/>
          <w:lang w:val="sv-SE"/>
        </w:rPr>
        <w:fldChar w:fldCharType="separate"/>
      </w:r>
      <w:r w:rsidR="00D05858" w:rsidRPr="00D05858">
        <w:rPr>
          <w:rFonts w:ascii="Book Antiqua" w:hAnsi="Book Antiqua"/>
          <w:noProof/>
          <w:sz w:val="20"/>
          <w:szCs w:val="20"/>
          <w:lang w:val="sv-SE"/>
        </w:rPr>
        <w:t>(Apine &amp; Jadhav, 2011)</w:t>
      </w:r>
      <w:r w:rsidR="00D05858">
        <w:rPr>
          <w:rFonts w:ascii="Book Antiqua" w:hAnsi="Book Antiqua"/>
          <w:sz w:val="20"/>
          <w:szCs w:val="20"/>
          <w:lang w:val="sv-SE"/>
        </w:rPr>
        <w:fldChar w:fldCharType="end"/>
      </w:r>
      <w:r w:rsidR="00B275B1">
        <w:rPr>
          <w:rFonts w:ascii="Book Antiqua" w:hAnsi="Book Antiqua"/>
          <w:sz w:val="20"/>
          <w:szCs w:val="20"/>
          <w:lang w:val="sv-SE"/>
        </w:rPr>
        <w:t>.</w:t>
      </w:r>
      <w:r w:rsidRPr="00B64524">
        <w:rPr>
          <w:rFonts w:ascii="Book Antiqua" w:hAnsi="Book Antiqua"/>
          <w:sz w:val="20"/>
          <w:szCs w:val="20"/>
          <w:lang w:val="sv-SE"/>
        </w:rPr>
        <w:t xml:space="preserve"> </w:t>
      </w:r>
    </w:p>
    <w:p w14:paraId="1A097EA5" w14:textId="61642C84" w:rsidR="00B64524" w:rsidRPr="00B64524" w:rsidRDefault="00B64524" w:rsidP="00B64524">
      <w:pPr>
        <w:spacing w:after="0" w:line="240" w:lineRule="auto"/>
        <w:ind w:firstLine="720"/>
        <w:jc w:val="both"/>
        <w:rPr>
          <w:rFonts w:ascii="Book Antiqua" w:hAnsi="Book Antiqua"/>
          <w:sz w:val="20"/>
          <w:szCs w:val="20"/>
          <w:lang w:val="sv-SE"/>
        </w:rPr>
      </w:pPr>
      <w:r w:rsidRPr="00B64524">
        <w:rPr>
          <w:rFonts w:ascii="Book Antiqua" w:hAnsi="Book Antiqua"/>
          <w:sz w:val="20"/>
          <w:szCs w:val="20"/>
          <w:lang w:val="sv-SE"/>
        </w:rPr>
        <w:t xml:space="preserve">Beberapa jenis rizobakteri telah digunakan dalam mengendalikan penyakit tanaman, diantaranya seperti Bacillus sp. dan Pseudomonas sp., memiliki spektrum yang luas dan efektif untuk mengendalikan beberapa patogen tular tanah. Bacillus sp. dapat mengendalikan Fusarium oxysporum f.sp. ciceri pada tanaman buncis </w:t>
      </w:r>
      <w:r w:rsidR="00B275B1">
        <w:rPr>
          <w:rFonts w:ascii="Book Antiqua" w:hAnsi="Book Antiqua"/>
          <w:sz w:val="20"/>
          <w:szCs w:val="20"/>
          <w:lang w:val="sv-SE"/>
        </w:rPr>
        <w:fldChar w:fldCharType="begin" w:fldLock="1"/>
      </w:r>
      <w:r w:rsidR="00B275B1">
        <w:rPr>
          <w:rFonts w:ascii="Book Antiqua" w:hAnsi="Book Antiqua"/>
          <w:sz w:val="20"/>
          <w:szCs w:val="20"/>
          <w:lang w:val="sv-SE"/>
        </w:rPr>
        <w:instrText>ADDIN CSL_CITATION {"citationItems":[{"id":"ITEM-1","itemData":{"DOI":"10.20546/ijcmas.2017.611.325","ISSN":"23197692","author":[{"dropping-particle":"","family":"Karthick","given":"M.","non-dropping-particle":"","parse-names":false,"suffix":""},{"dropping-particle":"","family":"Gopalakrishnan","given":"C.","non-dropping-particle":"","parse-names":false,"suffix":""},{"dropping-particle":"","family":"Rajeswari","given":"E.","non-dropping-particle":"","parse-names":false,"suffix":""},{"dropping-particle":"","family":"Karthik Pandi","given":"V.","non-dropping-particle":"","parse-names":false,"suffix":""}],"container-title":"International Journal of Current Microbiology and Applied Sciences","id":"ITEM-1","issue":"11","issued":{"date-parts":[["2017"]]},"page":"2751-2756","title":"In vitro Efficacy of Bacillus spp. against Fusarium oxysporum f. sp. ciceri, the Causal Agent of Fusarium wilt of Chickpea","type":"article-journal","volume":"6"},"uris":["http://www.mendeley.com/documents/?uuid=458d02cc-5255-453b-92b9-ea6dea33a5e7"]}],"mendeley":{"formattedCitation":"(Karthick et al., 2017)","plainTextFormattedCitation":"(Karthick et al., 2017)","previouslyFormattedCitation":"(Karthick et al., 2017)"},"properties":{"noteIndex":0},"schema":"https://github.com/citation-style-language/schema/raw/master/csl-citation.json"}</w:instrText>
      </w:r>
      <w:r w:rsidR="00B275B1">
        <w:rPr>
          <w:rFonts w:ascii="Book Antiqua" w:hAnsi="Book Antiqua"/>
          <w:sz w:val="20"/>
          <w:szCs w:val="20"/>
          <w:lang w:val="sv-SE"/>
        </w:rPr>
        <w:fldChar w:fldCharType="separate"/>
      </w:r>
      <w:r w:rsidR="00B275B1" w:rsidRPr="00B275B1">
        <w:rPr>
          <w:rFonts w:ascii="Book Antiqua" w:hAnsi="Book Antiqua"/>
          <w:noProof/>
          <w:sz w:val="20"/>
          <w:szCs w:val="20"/>
          <w:lang w:val="sv-SE"/>
        </w:rPr>
        <w:t>(Karthick et al., 2017)</w:t>
      </w:r>
      <w:r w:rsidR="00B275B1">
        <w:rPr>
          <w:rFonts w:ascii="Book Antiqua" w:hAnsi="Book Antiqua"/>
          <w:sz w:val="20"/>
          <w:szCs w:val="20"/>
          <w:lang w:val="sv-SE"/>
        </w:rPr>
        <w:fldChar w:fldCharType="end"/>
      </w:r>
      <w:r w:rsidRPr="00B64524">
        <w:rPr>
          <w:rFonts w:ascii="Book Antiqua" w:hAnsi="Book Antiqua"/>
          <w:sz w:val="20"/>
          <w:szCs w:val="20"/>
          <w:lang w:val="sv-SE"/>
        </w:rPr>
        <w:t xml:space="preserve">, </w:t>
      </w:r>
      <w:r w:rsidRPr="00B275B1">
        <w:rPr>
          <w:rFonts w:ascii="Book Antiqua" w:hAnsi="Book Antiqua"/>
          <w:i/>
          <w:iCs/>
          <w:sz w:val="20"/>
          <w:szCs w:val="20"/>
          <w:lang w:val="sv-SE"/>
        </w:rPr>
        <w:t>F. graminearum</w:t>
      </w:r>
      <w:r w:rsidRPr="00B64524">
        <w:rPr>
          <w:rFonts w:ascii="Book Antiqua" w:hAnsi="Book Antiqua"/>
          <w:sz w:val="20"/>
          <w:szCs w:val="20"/>
          <w:lang w:val="sv-SE"/>
        </w:rPr>
        <w:t xml:space="preserve"> Schabe pada gandum </w:t>
      </w:r>
      <w:r w:rsidR="00B275B1">
        <w:rPr>
          <w:rFonts w:ascii="Book Antiqua" w:hAnsi="Book Antiqua"/>
          <w:sz w:val="20"/>
          <w:szCs w:val="20"/>
          <w:lang w:val="sv-SE"/>
        </w:rPr>
        <w:fldChar w:fldCharType="begin" w:fldLock="1"/>
      </w:r>
      <w:r w:rsidR="00B275B1">
        <w:rPr>
          <w:rFonts w:ascii="Book Antiqua" w:hAnsi="Book Antiqua"/>
          <w:sz w:val="20"/>
          <w:szCs w:val="20"/>
          <w:lang w:val="sv-SE"/>
        </w:rPr>
        <w:instrText>ADDIN CSL_CITATION {"citationItems":[{"id":"ITEM-1","itemData":{"DOI":"10.1186/s12866-015-0573-7","ISSN":"14712180","PMID":"26518441","abstract":"Background: Fusarium head blight (FHB) is a severe disease caused by different Fusarium species, which affects a wide range of cereal crops, including wheat. It determines from 10 to 30 % of yield loss in Europe. Chemical fungicides are mainly used to reduce the incidence of FHB, but low environmental impact solutions are looked forward. Applications of soil/rhizobacteria as biocontrol agents against FHB in wheat are described in literature, whereas the potential use of lactobacilli in agriculture has scarcely been explored. Results: The aim of this work was to study the inhibitory effect of two bacterial strains, Lactobacillus plantarum SLG17 and Bacillus amyloliquefaciens FLN13, against Fusarium spp. in vitro and to assess their efficacy in field, coupled to the study of the microbial community profile of wheat seeds. Antimicrobial assays were performed on agar plates and showed that the two antagonistic strains possessed antimicrobial activity against Fusarium spp. In the field study, a mixture of the two strains was applied to durum wheat i) weekly from heading until anthesis and ii) at flowering, compared to untreated and fungicide treated plots. The FHB index, combining both disease incidence and disease severity, was used to evaluate the extent of the disease on wheat. A mixture of the two microorganisms, when applied in field from heading until anthesis, was capable of reducing the FHB index. Microbial community profile of seeds was studied via PCR-DGGE, showing the presence of L. plantarum SLG17 in wheat seeds and thus underlining an endophytic behavior of the strain. Conclusions: L. plantarum SLG17 and B. amyloliquefaciens FLN13, applied as biocontrol agents starting from the heading period until anthesis of wheat plants, are promising agents for the reduction of FHB index.","author":[{"dropping-particle":"","family":"Baffoni","given":"Loredana","non-dropping-particle":"","parse-names":false,"suffix":""},{"dropping-particle":"","family":"Gaggia","given":"Francesca","non-dropping-particle":"","parse-names":false,"suffix":""},{"dropping-particle":"","family":"Dalanaj","given":"Nereida","non-dropping-particle":"","parse-names":false,"suffix":""},{"dropping-particle":"","family":"Prodi","given":"Antonio","non-dropping-particle":"","parse-names":false,"suffix":""},{"dropping-particle":"","family":"Nipoti","given":"Paola","non-dropping-particle":"","parse-names":false,"suffix":""},{"dropping-particle":"","family":"Pisi","given":"Annamaria","non-dropping-particle":"","parse-names":false,"suffix":""},{"dropping-particle":"","family":"Biavati","given":"Bruno","non-dropping-particle":"","parse-names":false,"suffix":""},{"dropping-particle":"","family":"Gioia","given":"Diana","non-dropping-particle":"Di","parse-names":false,"suffix":""}],"container-title":"BMC Microbiology","id":"ITEM-1","issue":"1","issued":{"date-parts":[["2015"]]},"page":"8-10","publisher":"BMC Microbiology","title":"Microbial inoculants for the biocontrol of Fusarium spp. in durum wheat","type":"article-journal","volume":"15"},"uris":["http://www.mendeley.com/documents/?uuid=7f665951-de3d-4a11-8b1d-906fc81d16cc"]}],"mendeley":{"formattedCitation":"(Baffoni et al., 2015)","plainTextFormattedCitation":"(Baffoni et al., 2015)","previouslyFormattedCitation":"(Baffoni et al., 2015)"},"properties":{"noteIndex":0},"schema":"https://github.com/citation-style-language/schema/raw/master/csl-citation.json"}</w:instrText>
      </w:r>
      <w:r w:rsidR="00B275B1">
        <w:rPr>
          <w:rFonts w:ascii="Book Antiqua" w:hAnsi="Book Antiqua"/>
          <w:sz w:val="20"/>
          <w:szCs w:val="20"/>
          <w:lang w:val="sv-SE"/>
        </w:rPr>
        <w:fldChar w:fldCharType="separate"/>
      </w:r>
      <w:r w:rsidR="00B275B1" w:rsidRPr="00B275B1">
        <w:rPr>
          <w:rFonts w:ascii="Book Antiqua" w:hAnsi="Book Antiqua"/>
          <w:noProof/>
          <w:sz w:val="20"/>
          <w:szCs w:val="20"/>
          <w:lang w:val="sv-SE"/>
        </w:rPr>
        <w:t>(Baffoni et al., 2015)</w:t>
      </w:r>
      <w:r w:rsidR="00B275B1">
        <w:rPr>
          <w:rFonts w:ascii="Book Antiqua" w:hAnsi="Book Antiqua"/>
          <w:sz w:val="20"/>
          <w:szCs w:val="20"/>
          <w:lang w:val="sv-SE"/>
        </w:rPr>
        <w:fldChar w:fldCharType="end"/>
      </w:r>
      <w:r w:rsidRPr="00B64524">
        <w:rPr>
          <w:rFonts w:ascii="Book Antiqua" w:hAnsi="Book Antiqua"/>
          <w:sz w:val="20"/>
          <w:szCs w:val="20"/>
          <w:lang w:val="sv-SE"/>
        </w:rPr>
        <w:t xml:space="preserve">. Sementara itu, Pseudomonas sp. dilaporkan dapat mengendalikan </w:t>
      </w:r>
      <w:r w:rsidRPr="00B275B1">
        <w:rPr>
          <w:rFonts w:ascii="Book Antiqua" w:hAnsi="Book Antiqua"/>
          <w:i/>
          <w:iCs/>
          <w:sz w:val="20"/>
          <w:szCs w:val="20"/>
          <w:lang w:val="sv-SE"/>
        </w:rPr>
        <w:t>F. oxysporum</w:t>
      </w:r>
      <w:r w:rsidRPr="00B64524">
        <w:rPr>
          <w:rFonts w:ascii="Book Antiqua" w:hAnsi="Book Antiqua"/>
          <w:sz w:val="20"/>
          <w:szCs w:val="20"/>
          <w:lang w:val="sv-SE"/>
        </w:rPr>
        <w:t xml:space="preserve"> f.sp. cubense pada tanaman pisang </w:t>
      </w:r>
      <w:r w:rsidR="00B275B1">
        <w:rPr>
          <w:rFonts w:ascii="Book Antiqua" w:hAnsi="Book Antiqua"/>
          <w:sz w:val="20"/>
          <w:szCs w:val="20"/>
          <w:lang w:val="sv-SE"/>
        </w:rPr>
        <w:t xml:space="preserve"> </w:t>
      </w:r>
      <w:r w:rsidR="00B275B1">
        <w:rPr>
          <w:rFonts w:ascii="Book Antiqua" w:hAnsi="Book Antiqua"/>
          <w:sz w:val="20"/>
          <w:szCs w:val="20"/>
          <w:lang w:val="sv-SE"/>
        </w:rPr>
        <w:fldChar w:fldCharType="begin" w:fldLock="1"/>
      </w:r>
      <w:r w:rsidR="00DD73B4">
        <w:rPr>
          <w:rFonts w:ascii="Book Antiqua" w:hAnsi="Book Antiqua"/>
          <w:sz w:val="20"/>
          <w:szCs w:val="20"/>
          <w:lang w:val="sv-SE"/>
        </w:rPr>
        <w:instrText>ADDIN CSL_CITATION {"citationItems":[{"id":"ITEM-1","itemData":{"DOI":"10.20546/ijcmas.2017.607.079","ISSN":"23197692","author":[{"dropping-particle":"","family":"Pushpavathi","given":"Y.","non-dropping-particle":"","parse-names":false,"suffix":""},{"dropping-particle":"","family":"Dash","given":"S.N.","non-dropping-particle":"","parse-names":false,"suffix":""}],"container-title":"International Journal of Current Microbiology and Applied Sciences","id":"ITEM-1","issue":"7","issued":{"date-parts":[["2017"]]},"page":"651-655","title":"Use of Biocontrol Agents: A Potential Alternative to Fungicides for Fusarium Wilt Management of Banana","type":"article-journal","volume":"6"},"uris":["http://www.mendeley.com/documents/?uuid=a7a7b3e4-bf10-4720-9773-917589add24d"]}],"mendeley":{"formattedCitation":"(Pushpavathi &amp; Dash, 2017)","plainTextFormattedCitation":"(Pushpavathi &amp; Dash, 2017)","previouslyFormattedCitation":"(Pushpavathi &amp; Dash, 2017)"},"properties":{"noteIndex":0},"schema":"https://github.com/citation-style-language/schema/raw/master/csl-citation.json"}</w:instrText>
      </w:r>
      <w:r w:rsidR="00B275B1">
        <w:rPr>
          <w:rFonts w:ascii="Book Antiqua" w:hAnsi="Book Antiqua"/>
          <w:sz w:val="20"/>
          <w:szCs w:val="20"/>
          <w:lang w:val="sv-SE"/>
        </w:rPr>
        <w:fldChar w:fldCharType="separate"/>
      </w:r>
      <w:r w:rsidR="00B275B1" w:rsidRPr="00B275B1">
        <w:rPr>
          <w:rFonts w:ascii="Book Antiqua" w:hAnsi="Book Antiqua"/>
          <w:noProof/>
          <w:sz w:val="20"/>
          <w:szCs w:val="20"/>
          <w:lang w:val="sv-SE"/>
        </w:rPr>
        <w:t>(Pushpavathi &amp; Dash, 2017)</w:t>
      </w:r>
      <w:r w:rsidR="00B275B1">
        <w:rPr>
          <w:rFonts w:ascii="Book Antiqua" w:hAnsi="Book Antiqua"/>
          <w:sz w:val="20"/>
          <w:szCs w:val="20"/>
          <w:lang w:val="sv-SE"/>
        </w:rPr>
        <w:fldChar w:fldCharType="end"/>
      </w:r>
      <w:r w:rsidR="00B275B1">
        <w:rPr>
          <w:rFonts w:ascii="Book Antiqua" w:hAnsi="Book Antiqua"/>
          <w:sz w:val="20"/>
          <w:szCs w:val="20"/>
          <w:lang w:val="sv-SE"/>
        </w:rPr>
        <w:t xml:space="preserve"> </w:t>
      </w:r>
      <w:r w:rsidRPr="00B64524">
        <w:rPr>
          <w:rFonts w:ascii="Book Antiqua" w:hAnsi="Book Antiqua"/>
          <w:sz w:val="20"/>
          <w:szCs w:val="20"/>
          <w:lang w:val="sv-SE"/>
        </w:rPr>
        <w:t xml:space="preserve">dan </w:t>
      </w:r>
      <w:r w:rsidRPr="00DD73B4">
        <w:rPr>
          <w:rFonts w:ascii="Book Antiqua" w:hAnsi="Book Antiqua"/>
          <w:i/>
          <w:iCs/>
          <w:sz w:val="20"/>
          <w:szCs w:val="20"/>
          <w:lang w:val="sv-SE"/>
        </w:rPr>
        <w:t>F. circinatum</w:t>
      </w:r>
      <w:r w:rsidRPr="00B64524">
        <w:rPr>
          <w:rFonts w:ascii="Book Antiqua" w:hAnsi="Book Antiqua"/>
          <w:sz w:val="20"/>
          <w:szCs w:val="20"/>
          <w:lang w:val="sv-SE"/>
        </w:rPr>
        <w:t xml:space="preserve"> pada tanaman pinus</w:t>
      </w:r>
      <w:r w:rsidR="00DD73B4">
        <w:rPr>
          <w:rFonts w:ascii="Book Antiqua" w:hAnsi="Book Antiqua"/>
          <w:sz w:val="20"/>
          <w:szCs w:val="20"/>
          <w:lang w:val="sv-SE"/>
        </w:rPr>
        <w:fldChar w:fldCharType="begin" w:fldLock="1"/>
      </w:r>
      <w:r w:rsidR="00DD73B4">
        <w:rPr>
          <w:rFonts w:ascii="Book Antiqua" w:hAnsi="Book Antiqua"/>
          <w:sz w:val="20"/>
          <w:szCs w:val="20"/>
          <w:lang w:val="sv-SE"/>
        </w:rPr>
        <w:instrText>ADDIN CSL_CITATION {"citationItems":[{"id":"ITEM-1","itemData":{"DOI":"10.3390/f8020032","ISSN":"19994907","abstract":"Pitch canker, caused by the fungus Fusarium circinatum, is a major disease of Pinus radiata currently controlled to some extent in nurseries by good hygiene and application of synthetic fungicides. The aim of this study was to evaluate alternative strategies to control fungal infections in nurseries and young pine plantations. The antagonistic effects of biocontrol bacteria and essential oils against F. circinatum in vitro and in young P. radiata trees were assessed. Pseudomonas fluorescens, Erwinia billingiae, and Bacillus simplex reduced the growth of the fungus in vitro by 17%-29%, and decreased the density of the mycelial mat. In young P. radiata trees, the length of F. circinatum lesions was reduced by 22%-25% by the same bacterial strains. Direct application of cinnamon and/or clove essential oils to wounds in stems of two-year-old P. radiata trees also limited the damage caused by F. circinatum. Lesion length was reduced by 51% following treatment with cinnamon oil (10% v/v), and by 45% following treatment with clove oil (15% v/v) or a combination of both oils. However, the oils were toxic to younger trees. The biocontrol bacteria and essential oils show promise as prophylactic treatments to reduce the devastating effects of F. circinatum on P. radiata.","author":[{"dropping-particle":"","family":"Iturritxa","given":"Eugenia","non-dropping-particle":"","parse-names":false,"suffix":""},{"dropping-particle":"","family":"Trask","given":"Tyler","non-dropping-particle":"","parse-names":false,"suffix":""},{"dropping-particle":"","family":"Mesanza","given":"Nebai","non-dropping-particle":"","parse-names":false,"suffix":""},{"dropping-particle":"","family":"Raposo","given":"Rosa","non-dropping-particle":"","parse-names":false,"suffix":""},{"dropping-particle":"","family":"Elvira-Recuenco","given":"Margarita","non-dropping-particle":"","parse-names":false,"suffix":""},{"dropping-particle":"","family":"Patten","given":"Cheryl L.","non-dropping-particle":"","parse-names":false,"suffix":""}],"container-title":"Forests","id":"ITEM-1","issue":"2","issued":{"date-parts":[["2017"]]},"page":"1-12","title":"Biocontrol of Fusarium circinatum infection of young Pinus radiata Trees","type":"article-journal","volume":"8"},"uris":["http://www.mendeley.com/documents/?uuid=192deb85-792c-4722-8f0b-b2f1e9e7a3d7"]}],"mendeley":{"formattedCitation":"(Iturritxa et al., 2017)","plainTextFormattedCitation":"(Iturritxa et al., 2017)","previouslyFormattedCitation":"(Iturritxa et al., 2017)"},"properties":{"noteIndex":0},"schema":"https://github.com/citation-style-language/schema/raw/master/csl-citation.json"}</w:instrText>
      </w:r>
      <w:r w:rsidR="00DD73B4">
        <w:rPr>
          <w:rFonts w:ascii="Book Antiqua" w:hAnsi="Book Antiqua"/>
          <w:sz w:val="20"/>
          <w:szCs w:val="20"/>
          <w:lang w:val="sv-SE"/>
        </w:rPr>
        <w:fldChar w:fldCharType="separate"/>
      </w:r>
      <w:r w:rsidR="00DD73B4" w:rsidRPr="00DD73B4">
        <w:rPr>
          <w:rFonts w:ascii="Book Antiqua" w:hAnsi="Book Antiqua"/>
          <w:noProof/>
          <w:sz w:val="20"/>
          <w:szCs w:val="20"/>
          <w:lang w:val="sv-SE"/>
        </w:rPr>
        <w:t>(Iturritxa et al., 2017)</w:t>
      </w:r>
      <w:r w:rsidR="00DD73B4">
        <w:rPr>
          <w:rFonts w:ascii="Book Antiqua" w:hAnsi="Book Antiqua"/>
          <w:sz w:val="20"/>
          <w:szCs w:val="20"/>
          <w:lang w:val="sv-SE"/>
        </w:rPr>
        <w:fldChar w:fldCharType="end"/>
      </w:r>
      <w:r w:rsidRPr="00B64524">
        <w:rPr>
          <w:rFonts w:ascii="Book Antiqua" w:hAnsi="Book Antiqua"/>
          <w:sz w:val="20"/>
          <w:szCs w:val="20"/>
          <w:lang w:val="sv-SE"/>
        </w:rPr>
        <w:t xml:space="preserve">. Penelitian ini bertujuan untuk mengetahui jenis isolat rizobakteri indigenous yang berpotensi sebagai agen biokontrol pada patogen </w:t>
      </w:r>
      <w:r w:rsidRPr="00996D6D">
        <w:rPr>
          <w:rFonts w:ascii="Book Antiqua" w:hAnsi="Book Antiqua"/>
          <w:i/>
          <w:iCs/>
          <w:sz w:val="20"/>
          <w:szCs w:val="20"/>
          <w:lang w:val="sv-SE"/>
        </w:rPr>
        <w:t>S. pogostemonis</w:t>
      </w:r>
      <w:r w:rsidRPr="00B64524">
        <w:rPr>
          <w:rFonts w:ascii="Book Antiqua" w:hAnsi="Book Antiqua"/>
          <w:sz w:val="20"/>
          <w:szCs w:val="20"/>
          <w:lang w:val="sv-SE"/>
        </w:rPr>
        <w:t xml:space="preserve"> penyebab penyakit budok pada tanaman nilam. </w:t>
      </w:r>
    </w:p>
    <w:p w14:paraId="6F9ACF50" w14:textId="77777777" w:rsidR="00B64524" w:rsidRPr="007D07D5" w:rsidRDefault="00B64524" w:rsidP="00624E3E">
      <w:pPr>
        <w:spacing w:after="0" w:line="240" w:lineRule="auto"/>
        <w:ind w:firstLine="720"/>
        <w:jc w:val="both"/>
        <w:rPr>
          <w:rFonts w:ascii="Book Antiqua" w:hAnsi="Book Antiqua"/>
          <w:sz w:val="20"/>
          <w:szCs w:val="20"/>
          <w:lang w:val="sv-SE"/>
        </w:rPr>
      </w:pPr>
    </w:p>
    <w:p w14:paraId="5104A710" w14:textId="77777777" w:rsidR="00F04D02" w:rsidRPr="007D07D5" w:rsidRDefault="00D94FA7" w:rsidP="00EF5C63">
      <w:pPr>
        <w:spacing w:after="0" w:line="240" w:lineRule="auto"/>
        <w:rPr>
          <w:rFonts w:ascii="Book Antiqua" w:hAnsi="Book Antiqua" w:cs="Times New Roman"/>
          <w:b/>
          <w:sz w:val="24"/>
          <w:szCs w:val="20"/>
        </w:rPr>
      </w:pPr>
      <w:proofErr w:type="spellStart"/>
      <w:r w:rsidRPr="007D07D5">
        <w:rPr>
          <w:rFonts w:ascii="Book Antiqua" w:hAnsi="Book Antiqua" w:cs="Times New Roman"/>
          <w:b/>
          <w:sz w:val="24"/>
          <w:szCs w:val="20"/>
        </w:rPr>
        <w:t>Bahan</w:t>
      </w:r>
      <w:proofErr w:type="spellEnd"/>
      <w:r w:rsidRPr="007D07D5">
        <w:rPr>
          <w:rFonts w:ascii="Book Antiqua" w:hAnsi="Book Antiqua" w:cs="Times New Roman"/>
          <w:b/>
          <w:sz w:val="24"/>
          <w:szCs w:val="20"/>
        </w:rPr>
        <w:t xml:space="preserve"> dan </w:t>
      </w:r>
      <w:proofErr w:type="spellStart"/>
      <w:r w:rsidRPr="007D07D5">
        <w:rPr>
          <w:rFonts w:ascii="Book Antiqua" w:hAnsi="Book Antiqua" w:cs="Times New Roman"/>
          <w:b/>
          <w:sz w:val="24"/>
          <w:szCs w:val="20"/>
        </w:rPr>
        <w:t>Metode</w:t>
      </w:r>
      <w:proofErr w:type="spellEnd"/>
    </w:p>
    <w:p w14:paraId="3A89E781" w14:textId="77777777" w:rsidR="00F04D02" w:rsidRPr="007D07D5" w:rsidRDefault="00F04D02" w:rsidP="00BF575F">
      <w:pPr>
        <w:spacing w:after="0" w:line="240" w:lineRule="auto"/>
        <w:ind w:firstLine="720"/>
        <w:jc w:val="center"/>
        <w:rPr>
          <w:rFonts w:ascii="Book Antiqua" w:hAnsi="Book Antiqua" w:cs="Times New Roman"/>
          <w:b/>
          <w:sz w:val="20"/>
          <w:szCs w:val="20"/>
        </w:rPr>
      </w:pPr>
    </w:p>
    <w:p w14:paraId="652AF3E4"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Tempat</w:t>
      </w:r>
      <w:proofErr w:type="spellEnd"/>
      <w:r w:rsidRPr="00B64524">
        <w:rPr>
          <w:rFonts w:ascii="Book Antiqua" w:eastAsia="Times New Roman" w:hAnsi="Book Antiqua" w:cs="Times New Roman"/>
          <w:sz w:val="20"/>
          <w:szCs w:val="20"/>
        </w:rPr>
        <w:t xml:space="preserve"> dan Waktu.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dilaksanakan</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Laboratorium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Ilmu</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Teknologi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Benih</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Kebun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Percobaan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Sektor</w:t>
      </w:r>
      <w:proofErr w:type="spellEnd"/>
      <w:r w:rsidRPr="00B64524">
        <w:rPr>
          <w:rFonts w:ascii="Book Antiqua" w:eastAsia="Times New Roman" w:hAnsi="Book Antiqua" w:cs="Times New Roman"/>
          <w:sz w:val="20"/>
          <w:szCs w:val="20"/>
        </w:rPr>
        <w:t xml:space="preserve"> Timur </w:t>
      </w:r>
      <w:proofErr w:type="spellStart"/>
      <w:r w:rsidRPr="00B64524">
        <w:rPr>
          <w:rFonts w:ascii="Book Antiqua" w:eastAsia="Times New Roman" w:hAnsi="Book Antiqua" w:cs="Times New Roman"/>
          <w:sz w:val="20"/>
          <w:szCs w:val="20"/>
        </w:rPr>
        <w:t>Fakultas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Pertanian</w:t>
      </w:r>
      <w:proofErr w:type="spellEnd"/>
      <w:r w:rsidRPr="00B64524">
        <w:rPr>
          <w:rFonts w:ascii="Book Antiqua" w:eastAsia="Times New Roman" w:hAnsi="Book Antiqua" w:cs="Times New Roman"/>
          <w:sz w:val="20"/>
          <w:szCs w:val="20"/>
        </w:rPr>
        <w:t xml:space="preserve"> Universitas </w:t>
      </w:r>
      <w:proofErr w:type="spellStart"/>
      <w:r w:rsidRPr="00B64524">
        <w:rPr>
          <w:rFonts w:ascii="Book Antiqua" w:eastAsia="Times New Roman" w:hAnsi="Book Antiqua" w:cs="Times New Roman"/>
          <w:sz w:val="20"/>
          <w:szCs w:val="20"/>
        </w:rPr>
        <w:t>Syiah</w:t>
      </w:r>
      <w:proofErr w:type="spellEnd"/>
      <w:r w:rsidRPr="00B64524">
        <w:rPr>
          <w:rFonts w:ascii="Book Antiqua" w:eastAsia="Times New Roman" w:hAnsi="Book Antiqua" w:cs="Times New Roman"/>
          <w:sz w:val="20"/>
          <w:szCs w:val="20"/>
        </w:rPr>
        <w:t xml:space="preserve"> Kuala, Darussalam, Banda Aceh. Waktu </w:t>
      </w:r>
      <w:proofErr w:type="spellStart"/>
      <w:r w:rsidRPr="00B64524">
        <w:rPr>
          <w:rFonts w:ascii="Book Antiqua" w:eastAsia="Times New Roman" w:hAnsi="Book Antiqua" w:cs="Times New Roman"/>
          <w:sz w:val="20"/>
          <w:szCs w:val="20"/>
        </w:rPr>
        <w:t>pelaksanaan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dimulai</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Januari</w:t>
      </w:r>
      <w:proofErr w:type="spellEnd"/>
      <w:r w:rsidRPr="00B64524">
        <w:rPr>
          <w:rFonts w:ascii="Book Antiqua" w:eastAsia="Times New Roman" w:hAnsi="Book Antiqua" w:cs="Times New Roman"/>
          <w:sz w:val="20"/>
          <w:szCs w:val="20"/>
        </w:rPr>
        <w:t xml:space="preserve"> 2021 </w:t>
      </w:r>
      <w:proofErr w:type="spellStart"/>
      <w:r w:rsidRPr="00B64524">
        <w:rPr>
          <w:rFonts w:ascii="Book Antiqua" w:eastAsia="Times New Roman" w:hAnsi="Book Antiqua" w:cs="Times New Roman"/>
          <w:sz w:val="20"/>
          <w:szCs w:val="20"/>
        </w:rPr>
        <w:t>sampai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Mei 2021.</w:t>
      </w:r>
    </w:p>
    <w:p w14:paraId="6B0BE196"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 </w:t>
      </w:r>
    </w:p>
    <w:p w14:paraId="41DA2F3A"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Alat dan </w:t>
      </w:r>
      <w:proofErr w:type="spellStart"/>
      <w:r w:rsidRPr="00B64524">
        <w:rPr>
          <w:rFonts w:ascii="Book Antiqua" w:eastAsia="Times New Roman" w:hAnsi="Book Antiqua" w:cs="Times New Roman"/>
          <w:sz w:val="20"/>
          <w:szCs w:val="20"/>
        </w:rPr>
        <w:t>Bahan</w:t>
      </w:r>
      <w:proofErr w:type="spellEnd"/>
      <w:r w:rsidRPr="00B64524">
        <w:rPr>
          <w:rFonts w:ascii="Book Antiqua" w:eastAsia="Times New Roman" w:hAnsi="Book Antiqua" w:cs="Times New Roman"/>
          <w:sz w:val="20"/>
          <w:szCs w:val="20"/>
        </w:rPr>
        <w:t>. Alat-</w:t>
      </w:r>
      <w:proofErr w:type="spellStart"/>
      <w:r w:rsidRPr="00B64524">
        <w:rPr>
          <w:rFonts w:ascii="Book Antiqua" w:eastAsia="Times New Roman" w:hAnsi="Book Antiqua" w:cs="Times New Roman"/>
          <w:sz w:val="20"/>
          <w:szCs w:val="20"/>
        </w:rPr>
        <w:t>alat</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adalah</w:t>
      </w:r>
      <w:proofErr w:type="spellEnd"/>
      <w:r w:rsidRPr="00B64524">
        <w:rPr>
          <w:rFonts w:ascii="Book Antiqua" w:eastAsia="Times New Roman" w:hAnsi="Book Antiqua" w:cs="Times New Roman"/>
          <w:sz w:val="20"/>
          <w:szCs w:val="20"/>
        </w:rPr>
        <w:t xml:space="preserve"> laminar air flow, autoclave oven </w:t>
      </w:r>
      <w:proofErr w:type="spellStart"/>
      <w:r w:rsidRPr="00B64524">
        <w:rPr>
          <w:rFonts w:ascii="Book Antiqua" w:eastAsia="Times New Roman" w:hAnsi="Book Antiqua" w:cs="Times New Roman"/>
          <w:sz w:val="20"/>
          <w:szCs w:val="20"/>
        </w:rPr>
        <w:t>listrik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spektrofotometer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timbangan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analitik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lampu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bunsen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petridish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erlenmeyer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tabung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reaksi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gelas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ukur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jarum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ose</w:t>
      </w:r>
      <w:proofErr w:type="spellEnd"/>
      <w:r w:rsidRPr="00B64524">
        <w:rPr>
          <w:rFonts w:ascii="Book Antiqua" w:eastAsia="Times New Roman" w:hAnsi="Book Antiqua" w:cs="Times New Roman"/>
          <w:sz w:val="20"/>
          <w:szCs w:val="20"/>
        </w:rPr>
        <w:t xml:space="preserve">, spatula, </w:t>
      </w:r>
      <w:proofErr w:type="spellStart"/>
      <w:r w:rsidRPr="00B64524">
        <w:rPr>
          <w:rFonts w:ascii="Book Antiqua" w:eastAsia="Times New Roman" w:hAnsi="Book Antiqua" w:cs="Times New Roman"/>
          <w:sz w:val="20"/>
          <w:szCs w:val="20"/>
        </w:rPr>
        <w:t>kompor</w:t>
      </w:r>
      <w:proofErr w:type="spellEnd"/>
      <w:r w:rsidRPr="00B64524">
        <w:rPr>
          <w:rFonts w:ascii="Book Antiqua" w:eastAsia="Times New Roman" w:hAnsi="Book Antiqua" w:cs="Times New Roman"/>
          <w:sz w:val="20"/>
          <w:szCs w:val="20"/>
        </w:rPr>
        <w:t xml:space="preserve"> gas, pipet volume (oxford), </w:t>
      </w:r>
      <w:proofErr w:type="spellStart"/>
      <w:r w:rsidRPr="00B64524">
        <w:rPr>
          <w:rFonts w:ascii="Book Antiqua" w:eastAsia="Times New Roman" w:hAnsi="Book Antiqua" w:cs="Times New Roman"/>
          <w:sz w:val="20"/>
          <w:szCs w:val="20"/>
        </w:rPr>
        <w:t>ayakan</w:t>
      </w:r>
      <w:proofErr w:type="spellEnd"/>
      <w:r w:rsidRPr="00B64524">
        <w:rPr>
          <w:rFonts w:ascii="Book Antiqua" w:eastAsia="Times New Roman" w:hAnsi="Book Antiqua" w:cs="Times New Roman"/>
          <w:sz w:val="20"/>
          <w:szCs w:val="20"/>
        </w:rPr>
        <w:t xml:space="preserve"> 8 mesh, mortar, vortex, </w:t>
      </w:r>
      <w:proofErr w:type="spellStart"/>
      <w:r w:rsidRPr="00B64524">
        <w:rPr>
          <w:rFonts w:ascii="Book Antiqua" w:eastAsia="Times New Roman" w:hAnsi="Book Antiqua" w:cs="Times New Roman"/>
          <w:sz w:val="20"/>
          <w:szCs w:val="20"/>
        </w:rPr>
        <w:t>saringan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baskom</w:t>
      </w:r>
      <w:proofErr w:type="spellEnd"/>
      <w:r w:rsidRPr="00B64524">
        <w:rPr>
          <w:rFonts w:ascii="Book Antiqua" w:eastAsia="Times New Roman" w:hAnsi="Book Antiqua" w:cs="Times New Roman"/>
          <w:sz w:val="20"/>
          <w:szCs w:val="20"/>
        </w:rPr>
        <w:t xml:space="preserve">, blender, </w:t>
      </w:r>
      <w:proofErr w:type="spellStart"/>
      <w:r w:rsidRPr="00B64524">
        <w:rPr>
          <w:rFonts w:ascii="Book Antiqua" w:eastAsia="Times New Roman" w:hAnsi="Book Antiqua" w:cs="Times New Roman"/>
          <w:sz w:val="20"/>
          <w:szCs w:val="20"/>
        </w:rPr>
        <w:t>cangkul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paranet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selang</w:t>
      </w:r>
      <w:proofErr w:type="spellEnd"/>
      <w:r w:rsidRPr="00B64524">
        <w:rPr>
          <w:rFonts w:ascii="Book Antiqua" w:eastAsia="Times New Roman" w:hAnsi="Book Antiqua" w:cs="Times New Roman"/>
          <w:sz w:val="20"/>
          <w:szCs w:val="20"/>
        </w:rPr>
        <w:t xml:space="preserve"> air, </w:t>
      </w:r>
      <w:proofErr w:type="spellStart"/>
      <w:r w:rsidRPr="00B64524">
        <w:rPr>
          <w:rFonts w:ascii="Book Antiqua" w:eastAsia="Times New Roman" w:hAnsi="Book Antiqua" w:cs="Times New Roman"/>
          <w:sz w:val="20"/>
          <w:szCs w:val="20"/>
        </w:rPr>
        <w:t>ajir</w:t>
      </w:r>
      <w:proofErr w:type="spellEnd"/>
      <w:r w:rsidRPr="00B64524">
        <w:rPr>
          <w:rFonts w:ascii="Book Antiqua" w:eastAsia="Times New Roman" w:hAnsi="Book Antiqua" w:cs="Times New Roman"/>
          <w:sz w:val="20"/>
          <w:szCs w:val="20"/>
        </w:rPr>
        <w:t xml:space="preserve">, hand sprayer, </w:t>
      </w:r>
      <w:proofErr w:type="spellStart"/>
      <w:r w:rsidRPr="00B64524">
        <w:rPr>
          <w:rFonts w:ascii="Book Antiqua" w:eastAsia="Times New Roman" w:hAnsi="Book Antiqua" w:cs="Times New Roman"/>
          <w:sz w:val="20"/>
          <w:szCs w:val="20"/>
        </w:rPr>
        <w:t>meteran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jangka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sorong</w:t>
      </w:r>
      <w:proofErr w:type="spellEnd"/>
      <w:r w:rsidRPr="00B64524">
        <w:rPr>
          <w:rFonts w:ascii="Book Antiqua" w:eastAsia="Times New Roman" w:hAnsi="Book Antiqua" w:cs="Times New Roman"/>
          <w:sz w:val="20"/>
          <w:szCs w:val="20"/>
        </w:rPr>
        <w:t xml:space="preserve"> digital, pipa </w:t>
      </w:r>
      <w:proofErr w:type="spellStart"/>
      <w:r w:rsidRPr="00B64524">
        <w:rPr>
          <w:rFonts w:ascii="Book Antiqua" w:eastAsia="Times New Roman" w:hAnsi="Book Antiqua" w:cs="Times New Roman"/>
          <w:sz w:val="20"/>
          <w:szCs w:val="20"/>
        </w:rPr>
        <w:t>besi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kamera</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alat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tulis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Bahan-bahan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adalah</w:t>
      </w:r>
      <w:proofErr w:type="spellEnd"/>
      <w:r w:rsidRPr="00B64524">
        <w:rPr>
          <w:rFonts w:ascii="Book Antiqua" w:eastAsia="Times New Roman" w:hAnsi="Book Antiqua" w:cs="Times New Roman"/>
          <w:sz w:val="20"/>
          <w:szCs w:val="20"/>
        </w:rPr>
        <w:t xml:space="preserve">  90 </w:t>
      </w:r>
      <w:proofErr w:type="spellStart"/>
      <w:r w:rsidRPr="00B64524">
        <w:rPr>
          <w:rFonts w:ascii="Book Antiqua" w:eastAsia="Times New Roman" w:hAnsi="Book Antiqua" w:cs="Times New Roman"/>
          <w:sz w:val="20"/>
          <w:szCs w:val="20"/>
        </w:rPr>
        <w:t>stek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pucuk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kultivar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Tapak</w:t>
      </w:r>
      <w:proofErr w:type="spellEnd"/>
      <w:r w:rsidRPr="00B64524">
        <w:rPr>
          <w:rFonts w:ascii="Book Antiqua" w:eastAsia="Times New Roman" w:hAnsi="Book Antiqua" w:cs="Times New Roman"/>
          <w:sz w:val="20"/>
          <w:szCs w:val="20"/>
        </w:rPr>
        <w:t xml:space="preserve"> Tuan </w:t>
      </w:r>
      <w:proofErr w:type="spellStart"/>
      <w:r w:rsidRPr="00B64524">
        <w:rPr>
          <w:rFonts w:ascii="Book Antiqua" w:eastAsia="Times New Roman" w:hAnsi="Book Antiqua" w:cs="Times New Roman"/>
          <w:sz w:val="20"/>
          <w:szCs w:val="20"/>
        </w:rPr>
        <w:t>berukuran</w:t>
      </w:r>
      <w:proofErr w:type="spellEnd"/>
      <w:r w:rsidRPr="00B64524">
        <w:rPr>
          <w:rFonts w:ascii="Book Antiqua" w:eastAsia="Times New Roman" w:hAnsi="Book Antiqua" w:cs="Times New Roman"/>
          <w:sz w:val="20"/>
          <w:szCs w:val="20"/>
        </w:rPr>
        <w:t xml:space="preserve"> 20 cm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3 </w:t>
      </w:r>
      <w:proofErr w:type="spellStart"/>
      <w:r w:rsidRPr="00B64524">
        <w:rPr>
          <w:rFonts w:ascii="Book Antiqua" w:eastAsia="Times New Roman" w:hAnsi="Book Antiqua" w:cs="Times New Roman"/>
          <w:sz w:val="20"/>
          <w:szCs w:val="20"/>
        </w:rPr>
        <w:t>mata</w:t>
      </w:r>
      <w:proofErr w:type="spellEnd"/>
      <w:r w:rsidRPr="00B64524">
        <w:rPr>
          <w:rFonts w:ascii="Book Antiqua" w:eastAsia="Times New Roman" w:hAnsi="Book Antiqua" w:cs="Times New Roman"/>
          <w:sz w:val="20"/>
          <w:szCs w:val="20"/>
        </w:rPr>
        <w:t xml:space="preserve"> tunas yang </w:t>
      </w:r>
      <w:proofErr w:type="spellStart"/>
      <w:r w:rsidRPr="00B64524">
        <w:rPr>
          <w:rFonts w:ascii="Book Antiqua" w:eastAsia="Times New Roman" w:hAnsi="Book Antiqua" w:cs="Times New Roman"/>
          <w:sz w:val="20"/>
          <w:szCs w:val="20"/>
        </w:rPr>
        <w:t>diperoleh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Alue</w:t>
      </w:r>
      <w:proofErr w:type="spellEnd"/>
      <w:r w:rsidRPr="00B64524">
        <w:rPr>
          <w:rFonts w:ascii="Book Antiqua" w:eastAsia="Times New Roman" w:hAnsi="Book Antiqua" w:cs="Times New Roman"/>
          <w:sz w:val="20"/>
          <w:szCs w:val="20"/>
        </w:rPr>
        <w:t xml:space="preserve"> Abed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Panga,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Aceh Jaya, </w:t>
      </w:r>
      <w:proofErr w:type="spellStart"/>
      <w:r w:rsidRPr="00B64524">
        <w:rPr>
          <w:rFonts w:ascii="Book Antiqua" w:eastAsia="Times New Roman" w:hAnsi="Book Antiqua" w:cs="Times New Roman"/>
          <w:sz w:val="20"/>
          <w:szCs w:val="20"/>
        </w:rPr>
        <w:t>patogen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penyebab</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budok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Synchytrium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pogostemonis</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diperoleh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Kebun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Kelompok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Sapeu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Pakat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Ranto</w:t>
      </w:r>
      <w:proofErr w:type="spellEnd"/>
      <w:r w:rsidRPr="00B64524">
        <w:rPr>
          <w:rFonts w:ascii="Book Antiqua" w:eastAsia="Times New Roman" w:hAnsi="Book Antiqua" w:cs="Times New Roman"/>
          <w:sz w:val="20"/>
          <w:szCs w:val="20"/>
        </w:rPr>
        <w:t xml:space="preserve"> Sabon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Sampoiniet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Aceh Jaya, 14 </w:t>
      </w:r>
      <w:proofErr w:type="spellStart"/>
      <w:r w:rsidRPr="00B64524">
        <w:rPr>
          <w:rFonts w:ascii="Book Antiqua" w:eastAsia="Times New Roman" w:hAnsi="Book Antiqua" w:cs="Times New Roman"/>
          <w:sz w:val="20"/>
          <w:szCs w:val="20"/>
        </w:rPr>
        <w:t>isolat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indigenous </w:t>
      </w:r>
      <w:proofErr w:type="spellStart"/>
      <w:r w:rsidRPr="00B64524">
        <w:rPr>
          <w:rFonts w:ascii="Book Antiqua" w:eastAsia="Times New Roman" w:hAnsi="Book Antiqua" w:cs="Times New Roman"/>
          <w:sz w:val="20"/>
          <w:szCs w:val="20"/>
        </w:rPr>
        <w:t>terpilih</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lastRenderedPageBreak/>
        <w:t>melalui</w:t>
      </w:r>
      <w:proofErr w:type="spellEnd"/>
      <w:r w:rsidRPr="00B64524">
        <w:rPr>
          <w:rFonts w:ascii="Book Antiqua" w:eastAsia="Times New Roman" w:hAnsi="Book Antiqua" w:cs="Times New Roman"/>
          <w:sz w:val="20"/>
          <w:szCs w:val="20"/>
        </w:rPr>
        <w:t xml:space="preserve"> uji </w:t>
      </w:r>
      <w:proofErr w:type="spellStart"/>
      <w:r w:rsidRPr="00B64524">
        <w:rPr>
          <w:rFonts w:ascii="Book Antiqua" w:eastAsia="Times New Roman" w:hAnsi="Book Antiqua" w:cs="Times New Roman"/>
          <w:sz w:val="20"/>
          <w:szCs w:val="20"/>
        </w:rPr>
        <w:t>kitinolitik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sebagai</w:t>
      </w:r>
      <w:proofErr w:type="spellEnd"/>
      <w:r w:rsidRPr="00B64524">
        <w:rPr>
          <w:rFonts w:ascii="Book Antiqua" w:eastAsia="Times New Roman" w:hAnsi="Book Antiqua" w:cs="Times New Roman"/>
          <w:sz w:val="20"/>
          <w:szCs w:val="20"/>
        </w:rPr>
        <w:t xml:space="preserve"> uji </w:t>
      </w:r>
      <w:proofErr w:type="spellStart"/>
      <w:r w:rsidRPr="00B64524">
        <w:rPr>
          <w:rFonts w:ascii="Book Antiqua" w:eastAsia="Times New Roman" w:hAnsi="Book Antiqua" w:cs="Times New Roman"/>
          <w:sz w:val="20"/>
          <w:szCs w:val="20"/>
        </w:rPr>
        <w:t>pendahuluan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CL 4/1 yang </w:t>
      </w:r>
      <w:proofErr w:type="spellStart"/>
      <w:r w:rsidRPr="00B64524">
        <w:rPr>
          <w:rFonts w:ascii="Book Antiqua" w:eastAsia="Times New Roman" w:hAnsi="Book Antiqua" w:cs="Times New Roman"/>
          <w:sz w:val="20"/>
          <w:szCs w:val="20"/>
        </w:rPr>
        <w:t>berasal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Alue</w:t>
      </w:r>
      <w:proofErr w:type="spellEnd"/>
      <w:r w:rsidRPr="00B64524">
        <w:rPr>
          <w:rFonts w:ascii="Book Antiqua" w:eastAsia="Times New Roman" w:hAnsi="Book Antiqua" w:cs="Times New Roman"/>
          <w:sz w:val="20"/>
          <w:szCs w:val="20"/>
        </w:rPr>
        <w:t xml:space="preserve"> Abed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Panga,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Aceh Jaya, KI 8/4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Krueng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Itam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Tadu</w:t>
      </w:r>
      <w:proofErr w:type="spellEnd"/>
      <w:r w:rsidRPr="00B64524">
        <w:rPr>
          <w:rFonts w:ascii="Book Antiqua" w:eastAsia="Times New Roman" w:hAnsi="Book Antiqua" w:cs="Times New Roman"/>
          <w:sz w:val="20"/>
          <w:szCs w:val="20"/>
        </w:rPr>
        <w:t xml:space="preserve"> Raya, PS 4/5, PS 5/1, PS 5/6, PS 5/6PK, PS 6/3A, PS 6/3C, PS 6/4, PS 6/5, PS 8/1, PS 8/2, PS 8/8PK, dan PS 8/12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Purwosari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Kuala </w:t>
      </w:r>
      <w:proofErr w:type="spellStart"/>
      <w:r w:rsidRPr="00B64524">
        <w:rPr>
          <w:rFonts w:ascii="Book Antiqua" w:eastAsia="Times New Roman" w:hAnsi="Book Antiqua" w:cs="Times New Roman"/>
          <w:sz w:val="20"/>
          <w:szCs w:val="20"/>
        </w:rPr>
        <w:t>Pesisir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Nagan</w:t>
      </w:r>
      <w:proofErr w:type="spellEnd"/>
      <w:r w:rsidRPr="00B64524">
        <w:rPr>
          <w:rFonts w:ascii="Book Antiqua" w:eastAsia="Times New Roman" w:hAnsi="Book Antiqua" w:cs="Times New Roman"/>
          <w:sz w:val="20"/>
          <w:szCs w:val="20"/>
        </w:rPr>
        <w:t xml:space="preserve"> Raya, </w:t>
      </w:r>
      <w:proofErr w:type="spellStart"/>
      <w:r w:rsidRPr="00B64524">
        <w:rPr>
          <w:rFonts w:ascii="Book Antiqua" w:eastAsia="Times New Roman" w:hAnsi="Book Antiqua" w:cs="Times New Roman"/>
          <w:sz w:val="20"/>
          <w:szCs w:val="20"/>
        </w:rPr>
        <w:t>kentang</w:t>
      </w:r>
      <w:proofErr w:type="spellEnd"/>
      <w:r w:rsidRPr="00B64524">
        <w:rPr>
          <w:rFonts w:ascii="Book Antiqua" w:eastAsia="Times New Roman" w:hAnsi="Book Antiqua" w:cs="Times New Roman"/>
          <w:sz w:val="20"/>
          <w:szCs w:val="20"/>
        </w:rPr>
        <w:t xml:space="preserve">, agar, dextrose, </w:t>
      </w:r>
      <w:proofErr w:type="spellStart"/>
      <w:r w:rsidRPr="00B64524">
        <w:rPr>
          <w:rFonts w:ascii="Book Antiqua" w:eastAsia="Times New Roman" w:hAnsi="Book Antiqua" w:cs="Times New Roman"/>
          <w:sz w:val="20"/>
          <w:szCs w:val="20"/>
        </w:rPr>
        <w:t>alkohol</w:t>
      </w:r>
      <w:proofErr w:type="spellEnd"/>
      <w:r w:rsidRPr="00B64524">
        <w:rPr>
          <w:rFonts w:ascii="Book Antiqua" w:eastAsia="Times New Roman" w:hAnsi="Book Antiqua" w:cs="Times New Roman"/>
          <w:sz w:val="20"/>
          <w:szCs w:val="20"/>
        </w:rPr>
        <w:t xml:space="preserve"> 96%, pyrogallol, Na2HPO4, NaH2PO4, plastic wrap, </w:t>
      </w:r>
      <w:proofErr w:type="spellStart"/>
      <w:r w:rsidRPr="00B64524">
        <w:rPr>
          <w:rFonts w:ascii="Book Antiqua" w:eastAsia="Times New Roman" w:hAnsi="Book Antiqua" w:cs="Times New Roman"/>
          <w:sz w:val="20"/>
          <w:szCs w:val="20"/>
        </w:rPr>
        <w:t>karet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gelang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aluminium</w:t>
      </w:r>
      <w:proofErr w:type="spellEnd"/>
      <w:r w:rsidRPr="00B64524">
        <w:rPr>
          <w:rFonts w:ascii="Book Antiqua" w:eastAsia="Times New Roman" w:hAnsi="Book Antiqua" w:cs="Times New Roman"/>
          <w:sz w:val="20"/>
          <w:szCs w:val="20"/>
        </w:rPr>
        <w:t xml:space="preserve"> foil, </w:t>
      </w:r>
      <w:proofErr w:type="spellStart"/>
      <w:r w:rsidRPr="00B64524">
        <w:rPr>
          <w:rFonts w:ascii="Book Antiqua" w:eastAsia="Times New Roman" w:hAnsi="Book Antiqua" w:cs="Times New Roman"/>
          <w:sz w:val="20"/>
          <w:szCs w:val="20"/>
        </w:rPr>
        <w:t>aquades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steril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tisu</w:t>
      </w:r>
      <w:proofErr w:type="spellEnd"/>
      <w:r w:rsidRPr="00B64524">
        <w:rPr>
          <w:rFonts w:ascii="Book Antiqua" w:eastAsia="Times New Roman" w:hAnsi="Book Antiqua" w:cs="Times New Roman"/>
          <w:sz w:val="20"/>
          <w:szCs w:val="20"/>
        </w:rPr>
        <w:t xml:space="preserve">, spiritus, </w:t>
      </w:r>
      <w:proofErr w:type="spellStart"/>
      <w:r w:rsidRPr="00B64524">
        <w:rPr>
          <w:rFonts w:ascii="Book Antiqua" w:eastAsia="Times New Roman" w:hAnsi="Book Antiqua" w:cs="Times New Roman"/>
          <w:sz w:val="20"/>
          <w:szCs w:val="20"/>
        </w:rPr>
        <w:t>Basamid</w:t>
      </w:r>
      <w:proofErr w:type="spellEnd"/>
      <w:r w:rsidRPr="00B64524">
        <w:rPr>
          <w:rFonts w:ascii="Book Antiqua" w:eastAsia="Times New Roman" w:hAnsi="Book Antiqua" w:cs="Times New Roman"/>
          <w:sz w:val="20"/>
          <w:szCs w:val="20"/>
        </w:rPr>
        <w:t xml:space="preserve">-G, polybag </w:t>
      </w:r>
      <w:proofErr w:type="spellStart"/>
      <w:r w:rsidRPr="00B64524">
        <w:rPr>
          <w:rFonts w:ascii="Book Antiqua" w:eastAsia="Times New Roman" w:hAnsi="Book Antiqua" w:cs="Times New Roman"/>
          <w:sz w:val="20"/>
          <w:szCs w:val="20"/>
        </w:rPr>
        <w:t>ukuran</w:t>
      </w:r>
      <w:proofErr w:type="spellEnd"/>
      <w:r w:rsidRPr="00B64524">
        <w:rPr>
          <w:rFonts w:ascii="Book Antiqua" w:eastAsia="Times New Roman" w:hAnsi="Book Antiqua" w:cs="Times New Roman"/>
          <w:sz w:val="20"/>
          <w:szCs w:val="20"/>
        </w:rPr>
        <w:t xml:space="preserve"> 30 cm x 35 cm,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pupuk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kandang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kertas</w:t>
      </w:r>
      <w:proofErr w:type="spellEnd"/>
      <w:r w:rsidRPr="00B64524">
        <w:rPr>
          <w:rFonts w:ascii="Book Antiqua" w:eastAsia="Times New Roman" w:hAnsi="Book Antiqua" w:cs="Times New Roman"/>
          <w:sz w:val="20"/>
          <w:szCs w:val="20"/>
        </w:rPr>
        <w:t xml:space="preserve"> label, </w:t>
      </w:r>
      <w:proofErr w:type="spellStart"/>
      <w:r w:rsidRPr="00B64524">
        <w:rPr>
          <w:rFonts w:ascii="Book Antiqua" w:eastAsia="Times New Roman" w:hAnsi="Book Antiqua" w:cs="Times New Roman"/>
          <w:sz w:val="20"/>
          <w:szCs w:val="20"/>
        </w:rPr>
        <w:t>kertas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saring</w:t>
      </w:r>
      <w:proofErr w:type="spellEnd"/>
      <w:r w:rsidRPr="00B64524">
        <w:rPr>
          <w:rFonts w:ascii="Book Antiqua" w:eastAsia="Times New Roman" w:hAnsi="Book Antiqua" w:cs="Times New Roman"/>
          <w:sz w:val="20"/>
          <w:szCs w:val="20"/>
        </w:rPr>
        <w:t xml:space="preserve"> (0,2 mm), dan </w:t>
      </w:r>
      <w:proofErr w:type="spellStart"/>
      <w:r w:rsidRPr="00B64524">
        <w:rPr>
          <w:rFonts w:ascii="Book Antiqua" w:eastAsia="Times New Roman" w:hAnsi="Book Antiqua" w:cs="Times New Roman"/>
          <w:sz w:val="20"/>
          <w:szCs w:val="20"/>
        </w:rPr>
        <w:t>amplop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kertas</w:t>
      </w:r>
      <w:proofErr w:type="spellEnd"/>
      <w:r w:rsidRPr="00B64524">
        <w:rPr>
          <w:rFonts w:ascii="Book Antiqua" w:eastAsia="Times New Roman" w:hAnsi="Book Antiqua" w:cs="Times New Roman"/>
          <w:sz w:val="20"/>
          <w:szCs w:val="20"/>
        </w:rPr>
        <w:t xml:space="preserve">. </w:t>
      </w:r>
    </w:p>
    <w:p w14:paraId="6A52A819"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4286CEF2"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Rancangan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Rancangan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Rancangan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Acak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Lengkap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pola</w:t>
      </w:r>
      <w:proofErr w:type="spellEnd"/>
      <w:r w:rsidRPr="00B64524">
        <w:rPr>
          <w:rFonts w:ascii="Book Antiqua" w:eastAsia="Times New Roman" w:hAnsi="Book Antiqua" w:cs="Times New Roman"/>
          <w:sz w:val="20"/>
          <w:szCs w:val="20"/>
        </w:rPr>
        <w:t xml:space="preserve"> non-</w:t>
      </w:r>
      <w:proofErr w:type="spellStart"/>
      <w:r w:rsidRPr="00B64524">
        <w:rPr>
          <w:rFonts w:ascii="Book Antiqua" w:eastAsia="Times New Roman" w:hAnsi="Book Antiqua" w:cs="Times New Roman"/>
          <w:sz w:val="20"/>
          <w:szCs w:val="20"/>
        </w:rPr>
        <w:t>faktorial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isolat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indigenous yang </w:t>
      </w:r>
      <w:proofErr w:type="spellStart"/>
      <w:r w:rsidRPr="00B64524">
        <w:rPr>
          <w:rFonts w:ascii="Book Antiqua" w:eastAsia="Times New Roman" w:hAnsi="Book Antiqua" w:cs="Times New Roman"/>
          <w:sz w:val="20"/>
          <w:szCs w:val="20"/>
        </w:rPr>
        <w:t>terdiri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15 </w:t>
      </w:r>
      <w:proofErr w:type="spellStart"/>
      <w:r w:rsidRPr="00B64524">
        <w:rPr>
          <w:rFonts w:ascii="Book Antiqua" w:eastAsia="Times New Roman" w:hAnsi="Book Antiqua" w:cs="Times New Roman"/>
          <w:sz w:val="20"/>
          <w:szCs w:val="20"/>
        </w:rPr>
        <w:t>taraf</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Kontrol</w:t>
      </w:r>
      <w:proofErr w:type="spellEnd"/>
      <w:r w:rsidRPr="00B64524">
        <w:rPr>
          <w:rFonts w:ascii="Book Antiqua" w:eastAsia="Times New Roman" w:hAnsi="Book Antiqua" w:cs="Times New Roman"/>
          <w:sz w:val="20"/>
          <w:szCs w:val="20"/>
        </w:rPr>
        <w:t xml:space="preserve">, CL 4/1, KI 8/4, PS 4/5, PS 5/1, PS 5/6 C, PS 5/6PK, PS 6/3A, PS 6/3C, PS 6/4, PS 6/5, PS 8/1, PS 8/2, PS 8/8PK, dan PS 8/12.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taraf</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percobaan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diulang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3 kali dan masing-masing </w:t>
      </w:r>
      <w:proofErr w:type="spellStart"/>
      <w:r w:rsidRPr="00B64524">
        <w:rPr>
          <w:rFonts w:ascii="Book Antiqua" w:eastAsia="Times New Roman" w:hAnsi="Book Antiqua" w:cs="Times New Roman"/>
          <w:sz w:val="20"/>
          <w:szCs w:val="20"/>
        </w:rPr>
        <w:t>ulangan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2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Analisis</w:t>
      </w:r>
      <w:proofErr w:type="spellEnd"/>
      <w:r w:rsidRPr="00B64524">
        <w:rPr>
          <w:rFonts w:ascii="Book Antiqua" w:eastAsia="Times New Roman" w:hAnsi="Book Antiqua" w:cs="Times New Roman"/>
          <w:sz w:val="20"/>
          <w:szCs w:val="20"/>
        </w:rPr>
        <w:t xml:space="preserve"> data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ANOVA dan </w:t>
      </w:r>
      <w:proofErr w:type="spellStart"/>
      <w:r w:rsidRPr="00B64524">
        <w:rPr>
          <w:rFonts w:ascii="Book Antiqua" w:eastAsia="Times New Roman" w:hAnsi="Book Antiqua" w:cs="Times New Roman"/>
          <w:sz w:val="20"/>
          <w:szCs w:val="20"/>
        </w:rPr>
        <w:t>dilanjutkan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Uji Duncan New Multiple Range Test (DNMRT) pada </w:t>
      </w:r>
      <w:proofErr w:type="spellStart"/>
      <w:r w:rsidRPr="00B64524">
        <w:rPr>
          <w:rFonts w:ascii="Book Antiqua" w:eastAsia="Times New Roman" w:hAnsi="Book Antiqua" w:cs="Times New Roman"/>
          <w:sz w:val="20"/>
          <w:szCs w:val="20"/>
        </w:rPr>
        <w:t>taraf</w:t>
      </w:r>
      <w:proofErr w:type="spellEnd"/>
      <w:r w:rsidRPr="00B64524">
        <w:rPr>
          <w:rFonts w:ascii="Book Antiqua" w:eastAsia="Times New Roman" w:hAnsi="Book Antiqua" w:cs="Times New Roman"/>
          <w:sz w:val="20"/>
          <w:szCs w:val="20"/>
        </w:rPr>
        <w:t xml:space="preserve"> 5%.</w:t>
      </w:r>
    </w:p>
    <w:p w14:paraId="48BDF4BA"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3A6270BE" w14:textId="77777777"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Pelaksanaan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p>
    <w:p w14:paraId="6D8BF573" w14:textId="77777777"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Persiapan</w:t>
      </w:r>
      <w:proofErr w:type="spellEnd"/>
      <w:r w:rsidRPr="00B64524">
        <w:rPr>
          <w:rFonts w:ascii="Book Antiqua" w:eastAsia="Times New Roman" w:hAnsi="Book Antiqua" w:cs="Times New Roman"/>
          <w:sz w:val="20"/>
          <w:szCs w:val="20"/>
        </w:rPr>
        <w:t xml:space="preserve"> Media </w:t>
      </w:r>
      <w:proofErr w:type="spellStart"/>
      <w:r w:rsidRPr="00B64524">
        <w:rPr>
          <w:rFonts w:ascii="Book Antiqua" w:eastAsia="Times New Roman" w:hAnsi="Book Antiqua" w:cs="Times New Roman"/>
          <w:sz w:val="20"/>
          <w:szCs w:val="20"/>
        </w:rPr>
        <w:t>Tanam</w:t>
      </w:r>
      <w:proofErr w:type="spellEnd"/>
    </w:p>
    <w:p w14:paraId="2D54211C"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Media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diawali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mempersiapkan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alluvial, yang </w:t>
      </w:r>
      <w:proofErr w:type="spellStart"/>
      <w:r w:rsidRPr="00B64524">
        <w:rPr>
          <w:rFonts w:ascii="Book Antiqua" w:eastAsia="Times New Roman" w:hAnsi="Book Antiqua" w:cs="Times New Roman"/>
          <w:sz w:val="20"/>
          <w:szCs w:val="20"/>
        </w:rPr>
        <w:t>berasal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hasil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endapan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sungai</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pupuk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kandang</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mengalami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dekomposisi</w:t>
      </w:r>
      <w:proofErr w:type="spellEnd"/>
      <w:r w:rsidRPr="00B64524">
        <w:rPr>
          <w:rFonts w:ascii="Book Antiqua" w:eastAsia="Times New Roman" w:hAnsi="Book Antiqua" w:cs="Times New Roman"/>
          <w:sz w:val="20"/>
          <w:szCs w:val="20"/>
        </w:rPr>
        <w:t xml:space="preserve">. Masing-masing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pupuk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kandang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diayak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ayakan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berukuran</w:t>
      </w:r>
      <w:proofErr w:type="spellEnd"/>
      <w:r w:rsidRPr="00B64524">
        <w:rPr>
          <w:rFonts w:ascii="Book Antiqua" w:eastAsia="Times New Roman" w:hAnsi="Book Antiqua" w:cs="Times New Roman"/>
          <w:sz w:val="20"/>
          <w:szCs w:val="20"/>
        </w:rPr>
        <w:t xml:space="preserve"> 8 mesh </w:t>
      </w:r>
      <w:proofErr w:type="spellStart"/>
      <w:r w:rsidRPr="00B64524">
        <w:rPr>
          <w:rFonts w:ascii="Book Antiqua" w:eastAsia="Times New Roman" w:hAnsi="Book Antiqua" w:cs="Times New Roman"/>
          <w:sz w:val="20"/>
          <w:szCs w:val="20"/>
        </w:rPr>
        <w:t>lalu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dicampurkan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perbandingan</w:t>
      </w:r>
      <w:proofErr w:type="spellEnd"/>
      <w:r w:rsidRPr="00B64524">
        <w:rPr>
          <w:rFonts w:ascii="Book Antiqua" w:eastAsia="Times New Roman" w:hAnsi="Book Antiqua" w:cs="Times New Roman"/>
          <w:sz w:val="20"/>
          <w:szCs w:val="20"/>
        </w:rPr>
        <w:t xml:space="preserve"> 2:1 (</w:t>
      </w:r>
      <w:proofErr w:type="spellStart"/>
      <w:proofErr w:type="gram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w:t>
      </w:r>
      <w:proofErr w:type="gram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pupuk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kandang</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disterilkan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basamid</w:t>
      </w:r>
      <w:proofErr w:type="spellEnd"/>
      <w:r w:rsidRPr="00B64524">
        <w:rPr>
          <w:rFonts w:ascii="Book Antiqua" w:eastAsia="Times New Roman" w:hAnsi="Book Antiqua" w:cs="Times New Roman"/>
          <w:sz w:val="20"/>
          <w:szCs w:val="20"/>
        </w:rPr>
        <w:t xml:space="preserve">-G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56,25 g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14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dimasukkan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polybag </w:t>
      </w:r>
      <w:proofErr w:type="spellStart"/>
      <w:r w:rsidRPr="00B64524">
        <w:rPr>
          <w:rFonts w:ascii="Book Antiqua" w:eastAsia="Times New Roman" w:hAnsi="Book Antiqua" w:cs="Times New Roman"/>
          <w:sz w:val="20"/>
          <w:szCs w:val="20"/>
        </w:rPr>
        <w:t>berukuran</w:t>
      </w:r>
      <w:proofErr w:type="spellEnd"/>
      <w:r w:rsidRPr="00B64524">
        <w:rPr>
          <w:rFonts w:ascii="Book Antiqua" w:eastAsia="Times New Roman" w:hAnsi="Book Antiqua" w:cs="Times New Roman"/>
          <w:sz w:val="20"/>
          <w:szCs w:val="20"/>
        </w:rPr>
        <w:t xml:space="preserve"> 30 cm x 35 cm dan </w:t>
      </w:r>
      <w:proofErr w:type="spellStart"/>
      <w:r w:rsidRPr="00B64524">
        <w:rPr>
          <w:rFonts w:ascii="Book Antiqua" w:eastAsia="Times New Roman" w:hAnsi="Book Antiqua" w:cs="Times New Roman"/>
          <w:sz w:val="20"/>
          <w:szCs w:val="20"/>
        </w:rPr>
        <w:t>siap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sebagai</w:t>
      </w:r>
      <w:proofErr w:type="spellEnd"/>
      <w:r w:rsidRPr="00B64524">
        <w:rPr>
          <w:rFonts w:ascii="Book Antiqua" w:eastAsia="Times New Roman" w:hAnsi="Book Antiqua" w:cs="Times New Roman"/>
          <w:sz w:val="20"/>
          <w:szCs w:val="20"/>
        </w:rPr>
        <w:t xml:space="preserve"> media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w:t>
      </w:r>
    </w:p>
    <w:p w14:paraId="0C506BE4" w14:textId="77777777" w:rsidR="00196974" w:rsidRDefault="00196974" w:rsidP="00B64524">
      <w:pPr>
        <w:spacing w:after="0" w:line="240" w:lineRule="auto"/>
        <w:ind w:firstLine="454"/>
        <w:jc w:val="both"/>
        <w:rPr>
          <w:rFonts w:ascii="Book Antiqua" w:eastAsia="Times New Roman" w:hAnsi="Book Antiqua" w:cs="Times New Roman"/>
          <w:sz w:val="20"/>
          <w:szCs w:val="20"/>
        </w:rPr>
      </w:pPr>
    </w:p>
    <w:p w14:paraId="0F86EB0B" w14:textId="1D1A12D0"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Persiapan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Stek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
    <w:p w14:paraId="45F3BD7E"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merupakan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varietas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Tapak</w:t>
      </w:r>
      <w:proofErr w:type="spellEnd"/>
      <w:r w:rsidRPr="00B64524">
        <w:rPr>
          <w:rFonts w:ascii="Book Antiqua" w:eastAsia="Times New Roman" w:hAnsi="Book Antiqua" w:cs="Times New Roman"/>
          <w:sz w:val="20"/>
          <w:szCs w:val="20"/>
        </w:rPr>
        <w:t xml:space="preserve"> Tuan </w:t>
      </w:r>
      <w:proofErr w:type="spellStart"/>
      <w:r w:rsidRPr="00B64524">
        <w:rPr>
          <w:rFonts w:ascii="Book Antiqua" w:eastAsia="Times New Roman" w:hAnsi="Book Antiqua" w:cs="Times New Roman"/>
          <w:sz w:val="20"/>
          <w:szCs w:val="20"/>
        </w:rPr>
        <w:t>berukuran</w:t>
      </w:r>
      <w:proofErr w:type="spellEnd"/>
      <w:r w:rsidRPr="00B64524">
        <w:rPr>
          <w:rFonts w:ascii="Book Antiqua" w:eastAsia="Times New Roman" w:hAnsi="Book Antiqua" w:cs="Times New Roman"/>
          <w:sz w:val="20"/>
          <w:szCs w:val="20"/>
        </w:rPr>
        <w:t xml:space="preserve"> 20 cm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3 </w:t>
      </w:r>
      <w:proofErr w:type="spellStart"/>
      <w:r w:rsidRPr="00B64524">
        <w:rPr>
          <w:rFonts w:ascii="Book Antiqua" w:eastAsia="Times New Roman" w:hAnsi="Book Antiqua" w:cs="Times New Roman"/>
          <w:sz w:val="20"/>
          <w:szCs w:val="20"/>
        </w:rPr>
        <w:t>mata</w:t>
      </w:r>
      <w:proofErr w:type="spellEnd"/>
      <w:r w:rsidRPr="00B64524">
        <w:rPr>
          <w:rFonts w:ascii="Book Antiqua" w:eastAsia="Times New Roman" w:hAnsi="Book Antiqua" w:cs="Times New Roman"/>
          <w:sz w:val="20"/>
          <w:szCs w:val="20"/>
        </w:rPr>
        <w:t xml:space="preserve"> tunas yang </w:t>
      </w:r>
      <w:proofErr w:type="spellStart"/>
      <w:r w:rsidRPr="00B64524">
        <w:rPr>
          <w:rFonts w:ascii="Book Antiqua" w:eastAsia="Times New Roman" w:hAnsi="Book Antiqua" w:cs="Times New Roman"/>
          <w:sz w:val="20"/>
          <w:szCs w:val="20"/>
        </w:rPr>
        <w:t>diperoleh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Alue</w:t>
      </w:r>
      <w:proofErr w:type="spellEnd"/>
      <w:r w:rsidRPr="00B64524">
        <w:rPr>
          <w:rFonts w:ascii="Book Antiqua" w:eastAsia="Times New Roman" w:hAnsi="Book Antiqua" w:cs="Times New Roman"/>
          <w:sz w:val="20"/>
          <w:szCs w:val="20"/>
        </w:rPr>
        <w:t xml:space="preserve"> Abed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Panga,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Aceh Jaya dan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keadaan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terbebas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Organisme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Pengganggu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pembibitan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4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Innovation Park, </w:t>
      </w:r>
      <w:proofErr w:type="spellStart"/>
      <w:r w:rsidRPr="00B64524">
        <w:rPr>
          <w:rFonts w:ascii="Book Antiqua" w:eastAsia="Times New Roman" w:hAnsi="Book Antiqua" w:cs="Times New Roman"/>
          <w:sz w:val="20"/>
          <w:szCs w:val="20"/>
        </w:rPr>
        <w:t>Sektor</w:t>
      </w:r>
      <w:proofErr w:type="spellEnd"/>
      <w:r w:rsidRPr="00B64524">
        <w:rPr>
          <w:rFonts w:ascii="Book Antiqua" w:eastAsia="Times New Roman" w:hAnsi="Book Antiqua" w:cs="Times New Roman"/>
          <w:sz w:val="20"/>
          <w:szCs w:val="20"/>
        </w:rPr>
        <w:t xml:space="preserve"> Timur, Darussalam. Setelah </w:t>
      </w:r>
      <w:proofErr w:type="spellStart"/>
      <w:r w:rsidRPr="00B64524">
        <w:rPr>
          <w:rFonts w:ascii="Book Antiqua" w:eastAsia="Times New Roman" w:hAnsi="Book Antiqua" w:cs="Times New Roman"/>
          <w:sz w:val="20"/>
          <w:szCs w:val="20"/>
        </w:rPr>
        <w:t>berumur</w:t>
      </w:r>
      <w:proofErr w:type="spellEnd"/>
      <w:r w:rsidRPr="00B64524">
        <w:rPr>
          <w:rFonts w:ascii="Book Antiqua" w:eastAsia="Times New Roman" w:hAnsi="Book Antiqua" w:cs="Times New Roman"/>
          <w:sz w:val="20"/>
          <w:szCs w:val="20"/>
        </w:rPr>
        <w:t xml:space="preserve"> 4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pindah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bibit</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Kebun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Percobaan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Fakultas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Pertanian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Sektor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Tmur</w:t>
      </w:r>
      <w:proofErr w:type="spellEnd"/>
      <w:r w:rsidRPr="00B64524">
        <w:rPr>
          <w:rFonts w:ascii="Book Antiqua" w:eastAsia="Times New Roman" w:hAnsi="Book Antiqua" w:cs="Times New Roman"/>
          <w:sz w:val="20"/>
          <w:szCs w:val="20"/>
        </w:rPr>
        <w:t xml:space="preserve">, Darussalam. </w:t>
      </w:r>
    </w:p>
    <w:p w14:paraId="615531E9" w14:textId="77777777" w:rsidR="00996D6D" w:rsidRDefault="00996D6D" w:rsidP="00996D6D">
      <w:pPr>
        <w:spacing w:after="0" w:line="240" w:lineRule="auto"/>
        <w:jc w:val="both"/>
        <w:rPr>
          <w:rFonts w:ascii="Book Antiqua" w:eastAsia="Times New Roman" w:hAnsi="Book Antiqua" w:cs="Times New Roman"/>
          <w:sz w:val="20"/>
          <w:szCs w:val="20"/>
        </w:rPr>
      </w:pPr>
    </w:p>
    <w:p w14:paraId="32B962F7" w14:textId="0A0E4AB8"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Pindah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Bibit</w:t>
      </w:r>
      <w:proofErr w:type="spellEnd"/>
      <w:r w:rsidRPr="00B64524">
        <w:rPr>
          <w:rFonts w:ascii="Book Antiqua" w:eastAsia="Times New Roman" w:hAnsi="Book Antiqua" w:cs="Times New Roman"/>
          <w:sz w:val="20"/>
          <w:szCs w:val="20"/>
        </w:rPr>
        <w:t xml:space="preserve"> </w:t>
      </w:r>
    </w:p>
    <w:p w14:paraId="0D166F8E"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Bibit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terbebas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berumur</w:t>
      </w:r>
      <w:proofErr w:type="spellEnd"/>
      <w:r w:rsidRPr="00B64524">
        <w:rPr>
          <w:rFonts w:ascii="Book Antiqua" w:eastAsia="Times New Roman" w:hAnsi="Book Antiqua" w:cs="Times New Roman"/>
          <w:sz w:val="20"/>
          <w:szCs w:val="20"/>
        </w:rPr>
        <w:t xml:space="preserve"> 4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dipindah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polybag </w:t>
      </w:r>
      <w:proofErr w:type="spellStart"/>
      <w:r w:rsidRPr="00B64524">
        <w:rPr>
          <w:rFonts w:ascii="Book Antiqua" w:eastAsia="Times New Roman" w:hAnsi="Book Antiqua" w:cs="Times New Roman"/>
          <w:sz w:val="20"/>
          <w:szCs w:val="20"/>
        </w:rPr>
        <w:t>berukuran</w:t>
      </w:r>
      <w:proofErr w:type="spellEnd"/>
      <w:r w:rsidRPr="00B64524">
        <w:rPr>
          <w:rFonts w:ascii="Book Antiqua" w:eastAsia="Times New Roman" w:hAnsi="Book Antiqua" w:cs="Times New Roman"/>
          <w:sz w:val="20"/>
          <w:szCs w:val="20"/>
        </w:rPr>
        <w:t xml:space="preserve"> 30 cm x 35 cm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berisi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campuran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pupuk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kandang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perbandingan</w:t>
      </w:r>
      <w:proofErr w:type="spellEnd"/>
      <w:r w:rsidRPr="00B64524">
        <w:rPr>
          <w:rFonts w:ascii="Book Antiqua" w:eastAsia="Times New Roman" w:hAnsi="Book Antiqua" w:cs="Times New Roman"/>
          <w:sz w:val="20"/>
          <w:szCs w:val="20"/>
        </w:rPr>
        <w:t xml:space="preserve"> 2:1. Polybag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berisi</w:t>
      </w:r>
      <w:proofErr w:type="spellEnd"/>
      <w:r w:rsidRPr="00B64524">
        <w:rPr>
          <w:rFonts w:ascii="Book Antiqua" w:eastAsia="Times New Roman" w:hAnsi="Book Antiqua" w:cs="Times New Roman"/>
          <w:sz w:val="20"/>
          <w:szCs w:val="20"/>
        </w:rPr>
        <w:t xml:space="preserve"> media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dibuat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lubang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lalu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stek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lubang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tersebut</w:t>
      </w:r>
      <w:proofErr w:type="spellEnd"/>
      <w:r w:rsidRPr="00B64524">
        <w:rPr>
          <w:rFonts w:ascii="Book Antiqua" w:eastAsia="Times New Roman" w:hAnsi="Book Antiqua" w:cs="Times New Roman"/>
          <w:sz w:val="20"/>
          <w:szCs w:val="20"/>
        </w:rPr>
        <w:t xml:space="preserve">. </w:t>
      </w:r>
    </w:p>
    <w:p w14:paraId="31B96078" w14:textId="77777777" w:rsidR="00996D6D" w:rsidRDefault="00996D6D" w:rsidP="00996D6D">
      <w:pPr>
        <w:spacing w:after="0" w:line="240" w:lineRule="auto"/>
        <w:jc w:val="both"/>
        <w:rPr>
          <w:rFonts w:ascii="Book Antiqua" w:eastAsia="Times New Roman" w:hAnsi="Book Antiqua" w:cs="Times New Roman"/>
          <w:sz w:val="20"/>
          <w:szCs w:val="20"/>
        </w:rPr>
      </w:pPr>
    </w:p>
    <w:p w14:paraId="30C25B8D" w14:textId="5D86739E"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proofErr w:type="gramStart"/>
      <w:r w:rsidRPr="00B64524">
        <w:rPr>
          <w:rFonts w:ascii="Book Antiqua" w:eastAsia="Times New Roman" w:hAnsi="Book Antiqua" w:cs="Times New Roman"/>
          <w:sz w:val="20"/>
          <w:szCs w:val="20"/>
        </w:rPr>
        <w:t>Persiapan</w:t>
      </w:r>
      <w:proofErr w:type="spellEnd"/>
      <w:r w:rsidRPr="00B64524">
        <w:rPr>
          <w:rFonts w:ascii="Book Antiqua" w:eastAsia="Times New Roman" w:hAnsi="Book Antiqua" w:cs="Times New Roman"/>
          <w:sz w:val="20"/>
          <w:szCs w:val="20"/>
        </w:rPr>
        <w:t xml:space="preserve"> </w:t>
      </w:r>
      <w:r w:rsidR="00996D6D">
        <w:rPr>
          <w:rFonts w:ascii="Book Antiqua" w:eastAsia="Times New Roman" w:hAnsi="Book Antiqua" w:cs="Times New Roman"/>
          <w:sz w:val="20"/>
          <w:szCs w:val="20"/>
        </w:rPr>
        <w:t xml:space="preserve"> </w:t>
      </w:r>
      <w:proofErr w:type="spellStart"/>
      <w:r w:rsidR="00996D6D">
        <w:rPr>
          <w:rFonts w:ascii="Book Antiqua" w:eastAsia="Times New Roman" w:hAnsi="Book Antiqua" w:cs="Times New Roman"/>
          <w:sz w:val="20"/>
          <w:szCs w:val="20"/>
        </w:rPr>
        <w:t>Biokontrol</w:t>
      </w:r>
      <w:proofErr w:type="spellEnd"/>
      <w:proofErr w:type="gramEnd"/>
      <w:r w:rsidR="00996D6D">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Indigenous </w:t>
      </w:r>
    </w:p>
    <w:p w14:paraId="2B3EF635"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Isolat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merupakan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koleksi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Laboratorium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Ilmu</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Teknologi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Benih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Jurusan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Agroteknologi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Fakultas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Pertanian</w:t>
      </w:r>
      <w:proofErr w:type="spellEnd"/>
      <w:r w:rsidRPr="00B64524">
        <w:rPr>
          <w:rFonts w:ascii="Book Antiqua" w:eastAsia="Times New Roman" w:hAnsi="Book Antiqua" w:cs="Times New Roman"/>
          <w:sz w:val="20"/>
          <w:szCs w:val="20"/>
        </w:rPr>
        <w:t xml:space="preserve"> Universitas </w:t>
      </w:r>
      <w:proofErr w:type="spellStart"/>
      <w:r w:rsidRPr="00B64524">
        <w:rPr>
          <w:rFonts w:ascii="Book Antiqua" w:eastAsia="Times New Roman" w:hAnsi="Book Antiqua" w:cs="Times New Roman"/>
          <w:sz w:val="20"/>
          <w:szCs w:val="20"/>
        </w:rPr>
        <w:t>Syiah</w:t>
      </w:r>
      <w:proofErr w:type="spellEnd"/>
      <w:r w:rsidRPr="00B64524">
        <w:rPr>
          <w:rFonts w:ascii="Book Antiqua" w:eastAsia="Times New Roman" w:hAnsi="Book Antiqua" w:cs="Times New Roman"/>
          <w:sz w:val="20"/>
          <w:szCs w:val="20"/>
        </w:rPr>
        <w:t xml:space="preserve"> Kuala yang </w:t>
      </w:r>
      <w:proofErr w:type="spellStart"/>
      <w:r w:rsidRPr="00B64524">
        <w:rPr>
          <w:rFonts w:ascii="Book Antiqua" w:eastAsia="Times New Roman" w:hAnsi="Book Antiqua" w:cs="Times New Roman"/>
          <w:sz w:val="20"/>
          <w:szCs w:val="20"/>
        </w:rPr>
        <w:t>berasal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Alue</w:t>
      </w:r>
      <w:proofErr w:type="spellEnd"/>
      <w:r w:rsidRPr="00B64524">
        <w:rPr>
          <w:rFonts w:ascii="Book Antiqua" w:eastAsia="Times New Roman" w:hAnsi="Book Antiqua" w:cs="Times New Roman"/>
          <w:sz w:val="20"/>
          <w:szCs w:val="20"/>
        </w:rPr>
        <w:t xml:space="preserve"> Abed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Panga,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Aceh Jaya,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Krueng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Itam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Tadu</w:t>
      </w:r>
      <w:proofErr w:type="spellEnd"/>
      <w:r w:rsidRPr="00B64524">
        <w:rPr>
          <w:rFonts w:ascii="Book Antiqua" w:eastAsia="Times New Roman" w:hAnsi="Book Antiqua" w:cs="Times New Roman"/>
          <w:sz w:val="20"/>
          <w:szCs w:val="20"/>
        </w:rPr>
        <w:t xml:space="preserve"> Raya dan </w:t>
      </w:r>
      <w:proofErr w:type="spellStart"/>
      <w:r w:rsidRPr="00B64524">
        <w:rPr>
          <w:rFonts w:ascii="Book Antiqua" w:eastAsia="Times New Roman" w:hAnsi="Book Antiqua" w:cs="Times New Roman"/>
          <w:sz w:val="20"/>
          <w:szCs w:val="20"/>
        </w:rPr>
        <w:t>Desa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Purwosari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kecamatan</w:t>
      </w:r>
      <w:proofErr w:type="spellEnd"/>
      <w:r w:rsidRPr="00B64524">
        <w:rPr>
          <w:rFonts w:ascii="Book Antiqua" w:eastAsia="Times New Roman" w:hAnsi="Book Antiqua" w:cs="Times New Roman"/>
          <w:sz w:val="20"/>
          <w:szCs w:val="20"/>
        </w:rPr>
        <w:t xml:space="preserve"> Kuala </w:t>
      </w:r>
      <w:proofErr w:type="spellStart"/>
      <w:r w:rsidRPr="00B64524">
        <w:rPr>
          <w:rFonts w:ascii="Book Antiqua" w:eastAsia="Times New Roman" w:hAnsi="Book Antiqua" w:cs="Times New Roman"/>
          <w:sz w:val="20"/>
          <w:szCs w:val="20"/>
        </w:rPr>
        <w:t>Pesisir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Kabupaten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Nagan</w:t>
      </w:r>
      <w:proofErr w:type="spellEnd"/>
      <w:r w:rsidRPr="00B64524">
        <w:rPr>
          <w:rFonts w:ascii="Book Antiqua" w:eastAsia="Times New Roman" w:hAnsi="Book Antiqua" w:cs="Times New Roman"/>
          <w:sz w:val="20"/>
          <w:szCs w:val="20"/>
        </w:rPr>
        <w:t xml:space="preserve"> Raya yang </w:t>
      </w:r>
      <w:proofErr w:type="spellStart"/>
      <w:r w:rsidRPr="00B64524">
        <w:rPr>
          <w:rFonts w:ascii="Book Antiqua" w:eastAsia="Times New Roman" w:hAnsi="Book Antiqua" w:cs="Times New Roman"/>
          <w:sz w:val="20"/>
          <w:szCs w:val="20"/>
        </w:rPr>
        <w:t>sudah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diisolasi</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bulan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Juni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tahun</w:t>
      </w:r>
      <w:proofErr w:type="spellEnd"/>
      <w:r w:rsidRPr="00B64524">
        <w:rPr>
          <w:rFonts w:ascii="Book Antiqua" w:eastAsia="Times New Roman" w:hAnsi="Book Antiqua" w:cs="Times New Roman"/>
          <w:sz w:val="20"/>
          <w:szCs w:val="20"/>
        </w:rPr>
        <w:t xml:space="preserve"> 2020.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diperoleh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hasil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isolasi</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daerah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rizosfer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Isolat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tersebut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diremajakan</w:t>
      </w:r>
      <w:proofErr w:type="spellEnd"/>
      <w:r w:rsidRPr="00B64524">
        <w:rPr>
          <w:rFonts w:ascii="Book Antiqua" w:eastAsia="Times New Roman" w:hAnsi="Book Antiqua" w:cs="Times New Roman"/>
          <w:sz w:val="20"/>
          <w:szCs w:val="20"/>
        </w:rPr>
        <w:t xml:space="preserve"> pada media PDA dan </w:t>
      </w:r>
      <w:proofErr w:type="spellStart"/>
      <w:r w:rsidRPr="00B64524">
        <w:rPr>
          <w:rFonts w:ascii="Book Antiqua" w:eastAsia="Times New Roman" w:hAnsi="Book Antiqua" w:cs="Times New Roman"/>
          <w:sz w:val="20"/>
          <w:szCs w:val="20"/>
        </w:rPr>
        <w:t>diinkubasi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3x24 jam </w:t>
      </w:r>
      <w:proofErr w:type="spellStart"/>
      <w:r w:rsidRPr="00B64524">
        <w:rPr>
          <w:rFonts w:ascii="Book Antiqua" w:eastAsia="Times New Roman" w:hAnsi="Book Antiqua" w:cs="Times New Roman"/>
          <w:sz w:val="20"/>
          <w:szCs w:val="20"/>
        </w:rPr>
        <w:t>hingga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koloni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tumbuh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tanda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menebalnya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lendir</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bekas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goresan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
    <w:p w14:paraId="7D1AF14E" w14:textId="77777777" w:rsidR="00196974" w:rsidRDefault="00196974" w:rsidP="00B64524">
      <w:pPr>
        <w:spacing w:after="0" w:line="240" w:lineRule="auto"/>
        <w:ind w:firstLine="454"/>
        <w:jc w:val="both"/>
        <w:rPr>
          <w:rFonts w:ascii="Book Antiqua" w:eastAsia="Times New Roman" w:hAnsi="Book Antiqua" w:cs="Times New Roman"/>
          <w:sz w:val="20"/>
          <w:szCs w:val="20"/>
        </w:rPr>
      </w:pPr>
    </w:p>
    <w:p w14:paraId="29781BC2" w14:textId="612C5738"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Pembuatan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Suspensi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Isolat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p>
    <w:p w14:paraId="7FCDA668"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Pembuatan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suspensi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diawali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mengambil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koloni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tumbuh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disuspensi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aquades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steril</w:t>
      </w:r>
      <w:proofErr w:type="spellEnd"/>
      <w:r w:rsidRPr="00B64524">
        <w:rPr>
          <w:rFonts w:ascii="Book Antiqua" w:eastAsia="Times New Roman" w:hAnsi="Book Antiqua" w:cs="Times New Roman"/>
          <w:sz w:val="20"/>
          <w:szCs w:val="20"/>
        </w:rPr>
        <w:t xml:space="preserve"> 50 ml. </w:t>
      </w:r>
      <w:proofErr w:type="spellStart"/>
      <w:r w:rsidRPr="00B64524">
        <w:rPr>
          <w:rFonts w:ascii="Book Antiqua" w:eastAsia="Times New Roman" w:hAnsi="Book Antiqua" w:cs="Times New Roman"/>
          <w:sz w:val="20"/>
          <w:szCs w:val="20"/>
        </w:rPr>
        <w:t>Kemudian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dihitung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kerapatan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populasi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larutan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suspensi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spektrofotometer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hingga</w:t>
      </w:r>
      <w:proofErr w:type="spellEnd"/>
      <w:r w:rsidRPr="00B64524">
        <w:rPr>
          <w:rFonts w:ascii="Book Antiqua" w:eastAsia="Times New Roman" w:hAnsi="Book Antiqua" w:cs="Times New Roman"/>
          <w:sz w:val="20"/>
          <w:szCs w:val="20"/>
        </w:rPr>
        <w:t xml:space="preserve"> 109 </w:t>
      </w:r>
      <w:proofErr w:type="spellStart"/>
      <w:r w:rsidRPr="00B64524">
        <w:rPr>
          <w:rFonts w:ascii="Book Antiqua" w:eastAsia="Times New Roman" w:hAnsi="Book Antiqua" w:cs="Times New Roman"/>
          <w:sz w:val="20"/>
          <w:szCs w:val="20"/>
        </w:rPr>
        <w:t>cfu</w:t>
      </w:r>
      <w:proofErr w:type="spellEnd"/>
      <w:r w:rsidRPr="00B64524">
        <w:rPr>
          <w:rFonts w:ascii="Book Antiqua" w:eastAsia="Times New Roman" w:hAnsi="Book Antiqua" w:cs="Times New Roman"/>
          <w:sz w:val="20"/>
          <w:szCs w:val="20"/>
        </w:rPr>
        <w:t xml:space="preserve"> ml-1 </w:t>
      </w:r>
      <w:proofErr w:type="spellStart"/>
      <w:r w:rsidRPr="00B64524">
        <w:rPr>
          <w:rFonts w:ascii="Book Antiqua" w:eastAsia="Times New Roman" w:hAnsi="Book Antiqua" w:cs="Times New Roman"/>
          <w:sz w:val="20"/>
          <w:szCs w:val="20"/>
        </w:rPr>
        <w:t>atau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pembacaan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absorban</w:t>
      </w:r>
      <w:proofErr w:type="spellEnd"/>
      <w:r w:rsidRPr="00B64524">
        <w:rPr>
          <w:rFonts w:ascii="Book Antiqua" w:eastAsia="Times New Roman" w:hAnsi="Book Antiqua" w:cs="Times New Roman"/>
          <w:sz w:val="20"/>
          <w:szCs w:val="20"/>
        </w:rPr>
        <w:t xml:space="preserve"> OD 600 = 0,192 (Bai et al., 2002).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dipindahkan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botol</w:t>
      </w:r>
      <w:proofErr w:type="spellEnd"/>
      <w:r w:rsidRPr="00B64524">
        <w:rPr>
          <w:rFonts w:ascii="Book Antiqua" w:eastAsia="Times New Roman" w:hAnsi="Book Antiqua" w:cs="Times New Roman"/>
          <w:sz w:val="20"/>
          <w:szCs w:val="20"/>
        </w:rPr>
        <w:t xml:space="preserve"> kultur dan </w:t>
      </w:r>
      <w:proofErr w:type="spellStart"/>
      <w:r w:rsidRPr="00B64524">
        <w:rPr>
          <w:rFonts w:ascii="Book Antiqua" w:eastAsia="Times New Roman" w:hAnsi="Book Antiqua" w:cs="Times New Roman"/>
          <w:sz w:val="20"/>
          <w:szCs w:val="20"/>
        </w:rPr>
        <w:t>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diaplikasikan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
    <w:p w14:paraId="0BE2F693" w14:textId="77777777" w:rsidR="00196974" w:rsidRDefault="00196974" w:rsidP="00B64524">
      <w:pPr>
        <w:spacing w:after="0" w:line="240" w:lineRule="auto"/>
        <w:ind w:firstLine="454"/>
        <w:jc w:val="both"/>
        <w:rPr>
          <w:rFonts w:ascii="Book Antiqua" w:eastAsia="Times New Roman" w:hAnsi="Book Antiqua" w:cs="Times New Roman"/>
          <w:sz w:val="20"/>
          <w:szCs w:val="20"/>
        </w:rPr>
      </w:pPr>
    </w:p>
    <w:p w14:paraId="0F75E82F" w14:textId="3D323A50" w:rsidR="00B64524" w:rsidRPr="00B64524" w:rsidRDefault="00996D6D" w:rsidP="00996D6D">
      <w:pPr>
        <w:spacing w:after="0" w:line="240" w:lineRule="auto"/>
        <w:jc w:val="both"/>
        <w:rPr>
          <w:rFonts w:ascii="Book Antiqua" w:eastAsia="Times New Roman" w:hAnsi="Book Antiqua" w:cs="Times New Roman"/>
          <w:sz w:val="20"/>
          <w:szCs w:val="20"/>
        </w:rPr>
      </w:pPr>
      <w:proofErr w:type="spellStart"/>
      <w:proofErr w:type="gramStart"/>
      <w:r>
        <w:rPr>
          <w:rFonts w:ascii="Book Antiqua" w:eastAsia="Times New Roman" w:hAnsi="Book Antiqua" w:cs="Times New Roman"/>
          <w:sz w:val="20"/>
          <w:szCs w:val="20"/>
        </w:rPr>
        <w:t>Aplikasi</w:t>
      </w:r>
      <w:proofErr w:type="spellEnd"/>
      <w:r>
        <w:rPr>
          <w:rFonts w:ascii="Book Antiqua" w:eastAsia="Times New Roman" w:hAnsi="Book Antiqua" w:cs="Times New Roman"/>
          <w:sz w:val="20"/>
          <w:szCs w:val="20"/>
        </w:rPr>
        <w:t xml:space="preserve"> </w:t>
      </w:r>
      <w:r w:rsidR="00B64524" w:rsidRPr="00B64524">
        <w:rPr>
          <w:rFonts w:ascii="Book Antiqua" w:eastAsia="Times New Roman" w:hAnsi="Book Antiqua" w:cs="Times New Roman"/>
          <w:sz w:val="20"/>
          <w:szCs w:val="20"/>
        </w:rPr>
        <w:t xml:space="preserve"> </w:t>
      </w:r>
      <w:proofErr w:type="spellStart"/>
      <w:r w:rsidR="00B64524" w:rsidRPr="00B64524">
        <w:rPr>
          <w:rFonts w:ascii="Book Antiqua" w:eastAsia="Times New Roman" w:hAnsi="Book Antiqua" w:cs="Times New Roman"/>
          <w:sz w:val="20"/>
          <w:szCs w:val="20"/>
        </w:rPr>
        <w:t>Rizobakteri</w:t>
      </w:r>
      <w:proofErr w:type="spellEnd"/>
      <w:proofErr w:type="gramEnd"/>
      <w:r w:rsidR="00B64524" w:rsidRPr="00B64524">
        <w:rPr>
          <w:rFonts w:ascii="Book Antiqua" w:eastAsia="Times New Roman" w:hAnsi="Book Antiqua" w:cs="Times New Roman"/>
          <w:sz w:val="20"/>
          <w:szCs w:val="20"/>
        </w:rPr>
        <w:t xml:space="preserve"> Indigenous </w:t>
      </w:r>
    </w:p>
    <w:p w14:paraId="3959050D" w14:textId="71FB3336"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indigenous </w:t>
      </w:r>
      <w:proofErr w:type="spellStart"/>
      <w:r w:rsidRPr="00B64524">
        <w:rPr>
          <w:rFonts w:ascii="Book Antiqua" w:eastAsia="Times New Roman" w:hAnsi="Book Antiqua" w:cs="Times New Roman"/>
          <w:sz w:val="20"/>
          <w:szCs w:val="20"/>
        </w:rPr>
        <w:t>diaplikasikan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satu</w:t>
      </w:r>
      <w:proofErr w:type="spellEnd"/>
      <w:r w:rsidRPr="00B64524">
        <w:rPr>
          <w:rFonts w:ascii="Book Antiqua" w:eastAsia="Times New Roman" w:hAnsi="Book Antiqua" w:cs="Times New Roman"/>
          <w:sz w:val="20"/>
          <w:szCs w:val="20"/>
        </w:rPr>
        <w:t xml:space="preserve"> kali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bibit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pindah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diaplikasikan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disiram</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sekitar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perakaran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30 ml </w:t>
      </w:r>
      <w:proofErr w:type="spellStart"/>
      <w:r w:rsidRPr="00B64524">
        <w:rPr>
          <w:rFonts w:ascii="Book Antiqua" w:eastAsia="Times New Roman" w:hAnsi="Book Antiqua" w:cs="Times New Roman"/>
          <w:sz w:val="20"/>
          <w:szCs w:val="20"/>
        </w:rPr>
        <w:t>untuk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w:t>
      </w:r>
      <w:r w:rsidR="00996D6D">
        <w:rPr>
          <w:rFonts w:ascii="Book Antiqua" w:eastAsia="Times New Roman" w:hAnsi="Book Antiqua" w:cs="Times New Roman"/>
          <w:sz w:val="20"/>
          <w:szCs w:val="20"/>
        </w:rPr>
        <w:t xml:space="preserve"> </w:t>
      </w:r>
    </w:p>
    <w:p w14:paraId="1D4384C5" w14:textId="5E56CBD8"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 </w:t>
      </w:r>
    </w:p>
    <w:p w14:paraId="4249404D" w14:textId="156CA561" w:rsid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Inokulasi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Patogen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w:t>
      </w:r>
    </w:p>
    <w:p w14:paraId="0EC66238" w14:textId="23630E1B" w:rsidR="00996D6D" w:rsidRDefault="00996D6D" w:rsidP="00996D6D">
      <w:pPr>
        <w:spacing w:after="0" w:line="240" w:lineRule="auto"/>
        <w:ind w:firstLine="454"/>
        <w:jc w:val="both"/>
        <w:rPr>
          <w:rFonts w:ascii="Book Antiqua" w:eastAsia="Times New Roman" w:hAnsi="Book Antiqua" w:cs="Times New Roman"/>
          <w:sz w:val="20"/>
          <w:szCs w:val="20"/>
        </w:rPr>
      </w:pPr>
      <w:proofErr w:type="spellStart"/>
      <w:r w:rsidRPr="00996D6D">
        <w:rPr>
          <w:rFonts w:ascii="Book Antiqua" w:eastAsia="Times New Roman" w:hAnsi="Book Antiqua" w:cs="Times New Roman"/>
          <w:sz w:val="20"/>
          <w:szCs w:val="20"/>
        </w:rPr>
        <w:t>Inokulum</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diambil</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dari</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tanaman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nilam</w:t>
      </w:r>
      <w:proofErr w:type="spellEnd"/>
      <w:r w:rsidRPr="00996D6D">
        <w:rPr>
          <w:rFonts w:ascii="Book Antiqua" w:eastAsia="Times New Roman" w:hAnsi="Book Antiqua" w:cs="Times New Roman"/>
          <w:sz w:val="20"/>
          <w:szCs w:val="20"/>
        </w:rPr>
        <w:t xml:space="preserve"> yang </w:t>
      </w:r>
      <w:proofErr w:type="spellStart"/>
      <w:r w:rsidRPr="00996D6D">
        <w:rPr>
          <w:rFonts w:ascii="Book Antiqua" w:eastAsia="Times New Roman" w:hAnsi="Book Antiqua" w:cs="Times New Roman"/>
          <w:sz w:val="20"/>
          <w:szCs w:val="20"/>
        </w:rPr>
        <w:t>terserang</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penyakit</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budok</w:t>
      </w:r>
      <w:proofErr w:type="spellEnd"/>
      <w:r w:rsidRPr="00996D6D">
        <w:rPr>
          <w:rFonts w:ascii="Book Antiqua" w:eastAsia="Times New Roman" w:hAnsi="Book Antiqua" w:cs="Times New Roman"/>
          <w:sz w:val="20"/>
          <w:szCs w:val="20"/>
        </w:rPr>
        <w:t xml:space="preserve"> yang </w:t>
      </w:r>
      <w:proofErr w:type="spellStart"/>
      <w:r w:rsidRPr="00996D6D">
        <w:rPr>
          <w:rFonts w:ascii="Book Antiqua" w:eastAsia="Times New Roman" w:hAnsi="Book Antiqua" w:cs="Times New Roman"/>
          <w:sz w:val="20"/>
          <w:szCs w:val="20"/>
        </w:rPr>
        <w:t>diperoleh</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dari</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lastRenderedPageBreak/>
        <w:t>Desa</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Inovasi</w:t>
      </w:r>
      <w:proofErr w:type="spellEnd"/>
      <w:r w:rsidRPr="00996D6D">
        <w:rPr>
          <w:rFonts w:ascii="Book Antiqua" w:eastAsia="Times New Roman" w:hAnsi="Book Antiqua" w:cs="Times New Roman"/>
          <w:sz w:val="20"/>
          <w:szCs w:val="20"/>
        </w:rPr>
        <w:t xml:space="preserve"> dan </w:t>
      </w:r>
      <w:proofErr w:type="spellStart"/>
      <w:r w:rsidRPr="00996D6D">
        <w:rPr>
          <w:rFonts w:ascii="Book Antiqua" w:eastAsia="Times New Roman" w:hAnsi="Book Antiqua" w:cs="Times New Roman"/>
          <w:sz w:val="20"/>
          <w:szCs w:val="20"/>
        </w:rPr>
        <w:t>Wisata</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Nilam</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Ranto</w:t>
      </w:r>
      <w:proofErr w:type="spellEnd"/>
      <w:r w:rsidRPr="00996D6D">
        <w:rPr>
          <w:rFonts w:ascii="Book Antiqua" w:eastAsia="Times New Roman" w:hAnsi="Book Antiqua" w:cs="Times New Roman"/>
          <w:sz w:val="20"/>
          <w:szCs w:val="20"/>
        </w:rPr>
        <w:t xml:space="preserve"> Sabon </w:t>
      </w:r>
      <w:proofErr w:type="spellStart"/>
      <w:r w:rsidRPr="00996D6D">
        <w:rPr>
          <w:rFonts w:ascii="Book Antiqua" w:eastAsia="Times New Roman" w:hAnsi="Book Antiqua" w:cs="Times New Roman"/>
          <w:sz w:val="20"/>
          <w:szCs w:val="20"/>
        </w:rPr>
        <w:t>Kecamatan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Sampoiniet</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Kabupaten</w:t>
      </w:r>
      <w:proofErr w:type="spellEnd"/>
      <w:r w:rsidRPr="00996D6D">
        <w:rPr>
          <w:rFonts w:ascii="Book Antiqua" w:eastAsia="Times New Roman" w:hAnsi="Book Antiqua" w:cs="Times New Roman"/>
          <w:sz w:val="20"/>
          <w:szCs w:val="20"/>
        </w:rPr>
        <w:t xml:space="preserve"> Aceh Jaya. </w:t>
      </w:r>
      <w:proofErr w:type="spellStart"/>
      <w:r w:rsidRPr="00996D6D">
        <w:rPr>
          <w:rFonts w:ascii="Book Antiqua" w:eastAsia="Times New Roman" w:hAnsi="Book Antiqua" w:cs="Times New Roman"/>
          <w:sz w:val="20"/>
          <w:szCs w:val="20"/>
        </w:rPr>
        <w:t>Daun</w:t>
      </w:r>
      <w:proofErr w:type="spellEnd"/>
      <w:r w:rsidRPr="00996D6D">
        <w:rPr>
          <w:rFonts w:ascii="Book Antiqua" w:eastAsia="Times New Roman" w:hAnsi="Book Antiqua" w:cs="Times New Roman"/>
          <w:sz w:val="20"/>
          <w:szCs w:val="20"/>
        </w:rPr>
        <w:t xml:space="preserve"> dan </w:t>
      </w:r>
      <w:proofErr w:type="spellStart"/>
      <w:r w:rsidRPr="00996D6D">
        <w:rPr>
          <w:rFonts w:ascii="Book Antiqua" w:eastAsia="Times New Roman" w:hAnsi="Book Antiqua" w:cs="Times New Roman"/>
          <w:sz w:val="20"/>
          <w:szCs w:val="20"/>
        </w:rPr>
        <w:t>cabang</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nilam</w:t>
      </w:r>
      <w:proofErr w:type="spellEnd"/>
      <w:r w:rsidRPr="00996D6D">
        <w:rPr>
          <w:rFonts w:ascii="Book Antiqua" w:eastAsia="Times New Roman" w:hAnsi="Book Antiqua" w:cs="Times New Roman"/>
          <w:sz w:val="20"/>
          <w:szCs w:val="20"/>
        </w:rPr>
        <w:t xml:space="preserve"> yang </w:t>
      </w:r>
      <w:proofErr w:type="spellStart"/>
      <w:r w:rsidRPr="00996D6D">
        <w:rPr>
          <w:rFonts w:ascii="Book Antiqua" w:eastAsia="Times New Roman" w:hAnsi="Book Antiqua" w:cs="Times New Roman"/>
          <w:sz w:val="20"/>
          <w:szCs w:val="20"/>
        </w:rPr>
        <w:t>terserang</w:t>
      </w:r>
      <w:proofErr w:type="spellEnd"/>
      <w:r w:rsidRPr="00996D6D">
        <w:rPr>
          <w:rFonts w:ascii="Book Antiqua" w:eastAsia="Times New Roman" w:hAnsi="Book Antiqua" w:cs="Times New Roman"/>
          <w:sz w:val="20"/>
          <w:szCs w:val="20"/>
        </w:rPr>
        <w:t xml:space="preserve"> S. </w:t>
      </w:r>
      <w:proofErr w:type="spellStart"/>
      <w:r w:rsidRPr="00996D6D">
        <w:rPr>
          <w:rFonts w:ascii="Book Antiqua" w:eastAsia="Times New Roman" w:hAnsi="Book Antiqua" w:cs="Times New Roman"/>
          <w:sz w:val="20"/>
          <w:szCs w:val="20"/>
        </w:rPr>
        <w:t>pogostemonis</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kemudian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dikumpulkan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Selanjutnya</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ditimbang</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sebanyak</w:t>
      </w:r>
      <w:proofErr w:type="spellEnd"/>
      <w:r w:rsidRPr="00996D6D">
        <w:rPr>
          <w:rFonts w:ascii="Book Antiqua" w:eastAsia="Times New Roman" w:hAnsi="Book Antiqua" w:cs="Times New Roman"/>
          <w:sz w:val="20"/>
          <w:szCs w:val="20"/>
        </w:rPr>
        <w:t xml:space="preserve"> 300 g </w:t>
      </w:r>
      <w:proofErr w:type="spellStart"/>
      <w:r w:rsidRPr="00996D6D">
        <w:rPr>
          <w:rFonts w:ascii="Book Antiqua" w:eastAsia="Times New Roman" w:hAnsi="Book Antiqua" w:cs="Times New Roman"/>
          <w:sz w:val="20"/>
          <w:szCs w:val="20"/>
        </w:rPr>
        <w:t>lalu</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dipotong-potong</w:t>
      </w:r>
      <w:proofErr w:type="spellEnd"/>
      <w:r w:rsidRPr="00996D6D">
        <w:rPr>
          <w:rFonts w:ascii="Book Antiqua" w:eastAsia="Times New Roman" w:hAnsi="Book Antiqua" w:cs="Times New Roman"/>
          <w:sz w:val="20"/>
          <w:szCs w:val="20"/>
        </w:rPr>
        <w:t xml:space="preserve"> dan </w:t>
      </w:r>
      <w:proofErr w:type="spellStart"/>
      <w:r w:rsidRPr="00996D6D">
        <w:rPr>
          <w:rFonts w:ascii="Book Antiqua" w:eastAsia="Times New Roman" w:hAnsi="Book Antiqua" w:cs="Times New Roman"/>
          <w:sz w:val="20"/>
          <w:szCs w:val="20"/>
        </w:rPr>
        <w:t>dihancurkan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menggunakan</w:t>
      </w:r>
      <w:proofErr w:type="spellEnd"/>
      <w:r w:rsidRPr="00996D6D">
        <w:rPr>
          <w:rFonts w:ascii="Book Antiqua" w:eastAsia="Times New Roman" w:hAnsi="Book Antiqua" w:cs="Times New Roman"/>
          <w:sz w:val="20"/>
          <w:szCs w:val="20"/>
        </w:rPr>
        <w:t xml:space="preserve"> blender </w:t>
      </w:r>
      <w:proofErr w:type="spellStart"/>
      <w:r w:rsidRPr="00996D6D">
        <w:rPr>
          <w:rFonts w:ascii="Book Antiqua" w:eastAsia="Times New Roman" w:hAnsi="Book Antiqua" w:cs="Times New Roman"/>
          <w:sz w:val="20"/>
          <w:szCs w:val="20"/>
        </w:rPr>
        <w:t>dengan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menambahkan</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aquades</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sebanyak</w:t>
      </w:r>
      <w:proofErr w:type="spellEnd"/>
      <w:r w:rsidRPr="00996D6D">
        <w:rPr>
          <w:rFonts w:ascii="Book Antiqua" w:eastAsia="Times New Roman" w:hAnsi="Book Antiqua" w:cs="Times New Roman"/>
          <w:sz w:val="20"/>
          <w:szCs w:val="20"/>
        </w:rPr>
        <w:t xml:space="preserve"> 3000 ml. Setelah </w:t>
      </w:r>
      <w:proofErr w:type="spellStart"/>
      <w:r w:rsidRPr="00996D6D">
        <w:rPr>
          <w:rFonts w:ascii="Book Antiqua" w:eastAsia="Times New Roman" w:hAnsi="Book Antiqua" w:cs="Times New Roman"/>
          <w:sz w:val="20"/>
          <w:szCs w:val="20"/>
        </w:rPr>
        <w:t>itu</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disaring</w:t>
      </w:r>
      <w:proofErr w:type="spellEnd"/>
      <w:r w:rsidRPr="00996D6D">
        <w:rPr>
          <w:rFonts w:ascii="Book Antiqua" w:eastAsia="Times New Roman" w:hAnsi="Book Antiqua" w:cs="Times New Roman"/>
          <w:sz w:val="20"/>
          <w:szCs w:val="20"/>
        </w:rPr>
        <w:t xml:space="preserve"> dan </w:t>
      </w:r>
      <w:proofErr w:type="spellStart"/>
      <w:r w:rsidRPr="00996D6D">
        <w:rPr>
          <w:rFonts w:ascii="Book Antiqua" w:eastAsia="Times New Roman" w:hAnsi="Book Antiqua" w:cs="Times New Roman"/>
          <w:sz w:val="20"/>
          <w:szCs w:val="20"/>
        </w:rPr>
        <w:t>diambil</w:t>
      </w:r>
      <w:proofErr w:type="spellEnd"/>
      <w:r w:rsidRPr="00996D6D">
        <w:rPr>
          <w:rFonts w:ascii="Book Antiqua" w:eastAsia="Times New Roman" w:hAnsi="Book Antiqua" w:cs="Times New Roman"/>
          <w:sz w:val="20"/>
          <w:szCs w:val="20"/>
        </w:rPr>
        <w:t xml:space="preserve"> </w:t>
      </w:r>
      <w:proofErr w:type="spellStart"/>
      <w:r w:rsidRPr="00996D6D">
        <w:rPr>
          <w:rFonts w:ascii="Book Antiqua" w:eastAsia="Times New Roman" w:hAnsi="Book Antiqua" w:cs="Times New Roman"/>
          <w:sz w:val="20"/>
          <w:szCs w:val="20"/>
        </w:rPr>
        <w:t>airnya</w:t>
      </w:r>
      <w:proofErr w:type="spellEnd"/>
      <w:r w:rsidR="00DD73B4">
        <w:rPr>
          <w:rFonts w:ascii="Book Antiqua" w:eastAsia="Times New Roman" w:hAnsi="Book Antiqua" w:cs="Times New Roman"/>
          <w:sz w:val="20"/>
          <w:szCs w:val="20"/>
        </w:rPr>
        <w:t>.</w:t>
      </w:r>
    </w:p>
    <w:p w14:paraId="0F348F6F" w14:textId="60ABAF3D"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Cairan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cendawan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patogen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diaplikasikan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30 ml/</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satu</w:t>
      </w:r>
      <w:proofErr w:type="spellEnd"/>
      <w:r w:rsidRPr="00B64524">
        <w:rPr>
          <w:rFonts w:ascii="Book Antiqua" w:eastAsia="Times New Roman" w:hAnsi="Book Antiqua" w:cs="Times New Roman"/>
          <w:sz w:val="20"/>
          <w:szCs w:val="20"/>
        </w:rPr>
        <w:t xml:space="preserve"> kali </w:t>
      </w:r>
      <w:proofErr w:type="spellStart"/>
      <w:r w:rsidRPr="00B64524">
        <w:rPr>
          <w:rFonts w:ascii="Book Antiqua" w:eastAsia="Times New Roman" w:hAnsi="Book Antiqua" w:cs="Times New Roman"/>
          <w:sz w:val="20"/>
          <w:szCs w:val="20"/>
        </w:rPr>
        <w:t>pengaplikasian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pengaplikasian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rizobakteri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diinokulasi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adalah</w:t>
      </w:r>
      <w:proofErr w:type="spellEnd"/>
      <w:r w:rsidRPr="00B64524">
        <w:rPr>
          <w:rFonts w:ascii="Book Antiqua" w:eastAsia="Times New Roman" w:hAnsi="Book Antiqua" w:cs="Times New Roman"/>
          <w:sz w:val="20"/>
          <w:szCs w:val="20"/>
        </w:rPr>
        <w:t xml:space="preserve"> 2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muda</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membuka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sempurna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Sebelum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diinokulasi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tersebut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dilukai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ditusuk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15 </w:t>
      </w:r>
      <w:proofErr w:type="spellStart"/>
      <w:r w:rsidRPr="00B64524">
        <w:rPr>
          <w:rFonts w:ascii="Book Antiqua" w:eastAsia="Times New Roman" w:hAnsi="Book Antiqua" w:cs="Times New Roman"/>
          <w:sz w:val="20"/>
          <w:szCs w:val="20"/>
        </w:rPr>
        <w:t>tusukan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jarum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pentul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steril</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permukaan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Kemudian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cairan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30 ml </w:t>
      </w:r>
      <w:proofErr w:type="spellStart"/>
      <w:r w:rsidRPr="00B64524">
        <w:rPr>
          <w:rFonts w:ascii="Book Antiqua" w:eastAsia="Times New Roman" w:hAnsi="Book Antiqua" w:cs="Times New Roman"/>
          <w:sz w:val="20"/>
          <w:szCs w:val="20"/>
        </w:rPr>
        <w:t>diinokulasikan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permukaan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disemprot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hand sprayer </w:t>
      </w:r>
      <w:r w:rsidR="00DD73B4">
        <w:rPr>
          <w:rFonts w:ascii="Book Antiqua" w:eastAsia="Times New Roman" w:hAnsi="Book Antiqua" w:cs="Times New Roman"/>
          <w:sz w:val="20"/>
          <w:szCs w:val="20"/>
        </w:rPr>
        <w:fldChar w:fldCharType="begin" w:fldLock="1"/>
      </w:r>
      <w:r w:rsidR="001815E9">
        <w:rPr>
          <w:rFonts w:ascii="Book Antiqua" w:eastAsia="Times New Roman" w:hAnsi="Book Antiqua" w:cs="Times New Roman"/>
          <w:sz w:val="20"/>
          <w:szCs w:val="20"/>
        </w:rPr>
        <w:instrText>ADDIN CSL_CITATION {"citationItems":[{"id":"ITEM-1","itemData":{"DOI":"10.21009/bioma13(2).5","ISSN":"0126-3552","abstract":"Nilam (Pogostemon cablin Benth.) merupakan tanaman semak penghasil minyak atsiri yang memiliki nilai ekonomi yang tinggi. Budidaya tanaman nilam memiliki kendala yaitu adanya serangan kapang Synchytrium pogostemonis penyebab penyakit budok. Tujuan dari penelitian ini adalah untuk mengetahui ketahanan 3 varietas nilam terhadap penyakit budok, dan mengetahui efektivitas dari formula tunggal dan campuran minyak mimba dan seraiwangi terhadap kejadian penyakit budok dan pengaruhnya pada pertumbuhan tanaman. Penelitian ini terdiri dari dua percobaan: 1) Efektivitas metode infeksi dan uji ketahanan tiga varietas nilam terhadap penyakit budok di rumah kaca, dan 2) Uji efektivitas minyak atsiri formula tunggal maupun campuran mimba dan seraiwangi sebagai pestisida nabati terhadap penyakit budok. Hasil percobaan efektivitas metode infeksi menujukkan bahwa metode perendaman akar tanaman dalam inokulum budok selama satu jam lebih efektif menginfeksi penyakit budok dibandingkan dengan metode penyiraman ke media tanam. Hasil uji ketahanan nilam varietas Sidikalang, Patchoulina 1 dan Patchoulina 2 menunjukkan bahwa varietas Patchoulina 1 lebih rentan terhadap penyakit budok karena menimbulkan keterjadian penyakit (KeP) dan keparahan penyakit (KP) hingga 20%, dengan karekter pertumbuhan tinggi tanaman yang lebih rendah dibandingkan varietas lain yang diuji. Sedangkan diantara minyak atsiri yang diujikan, formula minyak atsiri campuran (mimba dan seraiwangi) konsentrasi 0.5% lebih efektif dalam mengurangi penyakit budok, namun efektivitasnya masih lebih rendah dibandingkan dengan perlakuan fungisida benomil 0,3% dan bubur bordo 0,1%. Aplikasi formula minyak atsiri secara signifikan tidak berpengaruh negatif terhadap pertumbuhan nilam, sehingga formula campuran (mimba dan seraiwangi) 0,5% dapat digunakan untuk mengontrol penyakit budok pada tanaman nilam.","author":[{"dropping-particle":"","family":"Yuliyanti","given":"Tri","non-dropping-particle":"","parse-names":false,"suffix":""},{"dropping-particle":"","family":"Hartati","given":"Sri Yuni","non-dropping-particle":"","parse-names":false,"suffix":""},{"dropping-particle":"","family":"Indrayanti","given":"Reni","non-dropping-particle":"","parse-names":false,"suffix":""}],"container-title":"Bioma","id":"ITEM-1","issue":"2","issued":{"date-parts":[["2017"]]},"page":"31-40","title":"Uji ketahanan nilam terhadap Synchytrium pogostemonis penyebab penyakit budok dan potensi pengendaliannya dengan pestisida nabati","type":"article-journal","volume":"13"},"uris":["http://www.mendeley.com/documents/?uuid=32b13d7f-d850-4c2a-ad77-2804def183f5"]}],"mendeley":{"formattedCitation":"(Yuliyanti et al., 2017)","plainTextFormattedCitation":"(Yuliyanti et al., 2017)","previouslyFormattedCitation":"(Yuliyanti et al., 2017)"},"properties":{"noteIndex":0},"schema":"https://github.com/citation-style-language/schema/raw/master/csl-citation.json"}</w:instrText>
      </w:r>
      <w:r w:rsidR="00DD73B4">
        <w:rPr>
          <w:rFonts w:ascii="Book Antiqua" w:eastAsia="Times New Roman" w:hAnsi="Book Antiqua" w:cs="Times New Roman"/>
          <w:sz w:val="20"/>
          <w:szCs w:val="20"/>
        </w:rPr>
        <w:fldChar w:fldCharType="separate"/>
      </w:r>
      <w:r w:rsidR="00DD73B4" w:rsidRPr="00DD73B4">
        <w:rPr>
          <w:rFonts w:ascii="Book Antiqua" w:eastAsia="Times New Roman" w:hAnsi="Book Antiqua" w:cs="Times New Roman"/>
          <w:noProof/>
          <w:sz w:val="20"/>
          <w:szCs w:val="20"/>
        </w:rPr>
        <w:t>(Yuliyanti et al., 2017)</w:t>
      </w:r>
      <w:r w:rsidR="00DD73B4">
        <w:rPr>
          <w:rFonts w:ascii="Book Antiqua" w:eastAsia="Times New Roman" w:hAnsi="Book Antiqua" w:cs="Times New Roman"/>
          <w:sz w:val="20"/>
          <w:szCs w:val="20"/>
        </w:rPr>
        <w:fldChar w:fldCharType="end"/>
      </w:r>
    </w:p>
    <w:p w14:paraId="23E82213" w14:textId="77777777" w:rsidR="00996D6D" w:rsidRDefault="00996D6D" w:rsidP="00996D6D">
      <w:pPr>
        <w:spacing w:after="0" w:line="240" w:lineRule="auto"/>
        <w:jc w:val="both"/>
        <w:rPr>
          <w:rFonts w:ascii="Book Antiqua" w:eastAsia="Times New Roman" w:hAnsi="Book Antiqua" w:cs="Times New Roman"/>
          <w:sz w:val="20"/>
          <w:szCs w:val="20"/>
        </w:rPr>
      </w:pPr>
    </w:p>
    <w:p w14:paraId="6E6F5769" w14:textId="041139EE"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Pemeliharaan</w:t>
      </w:r>
      <w:proofErr w:type="spellEnd"/>
    </w:p>
    <w:p w14:paraId="407938ED"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Pemeliharaan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meliputi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penyiraman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dua</w:t>
      </w:r>
      <w:proofErr w:type="spellEnd"/>
      <w:r w:rsidRPr="00B64524">
        <w:rPr>
          <w:rFonts w:ascii="Book Antiqua" w:eastAsia="Times New Roman" w:hAnsi="Book Antiqua" w:cs="Times New Roman"/>
          <w:sz w:val="20"/>
          <w:szCs w:val="20"/>
        </w:rPr>
        <w:t xml:space="preserve"> kali </w:t>
      </w:r>
      <w:proofErr w:type="spellStart"/>
      <w:r w:rsidRPr="00B64524">
        <w:rPr>
          <w:rFonts w:ascii="Book Antiqua" w:eastAsia="Times New Roman" w:hAnsi="Book Antiqua" w:cs="Times New Roman"/>
          <w:sz w:val="20"/>
          <w:szCs w:val="20"/>
        </w:rPr>
        <w:t>sehari</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waktu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pagi</w:t>
      </w:r>
      <w:proofErr w:type="spellEnd"/>
      <w:r w:rsidRPr="00B64524">
        <w:rPr>
          <w:rFonts w:ascii="Book Antiqua" w:eastAsia="Times New Roman" w:hAnsi="Book Antiqua" w:cs="Times New Roman"/>
          <w:sz w:val="20"/>
          <w:szCs w:val="20"/>
        </w:rPr>
        <w:t xml:space="preserve"> dan sore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atau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tergantung</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cuaca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Pembumbunan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minggu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Penyiangan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gulma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secara</w:t>
      </w:r>
      <w:proofErr w:type="spellEnd"/>
      <w:r w:rsidRPr="00B64524">
        <w:rPr>
          <w:rFonts w:ascii="Book Antiqua" w:eastAsia="Times New Roman" w:hAnsi="Book Antiqua" w:cs="Times New Roman"/>
          <w:sz w:val="20"/>
          <w:szCs w:val="20"/>
        </w:rPr>
        <w:t xml:space="preserve"> manual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mencabut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tumbuhan</w:t>
      </w:r>
      <w:proofErr w:type="spellEnd"/>
      <w:r w:rsidRPr="00B64524">
        <w:rPr>
          <w:rFonts w:ascii="Book Antiqua" w:eastAsia="Times New Roman" w:hAnsi="Book Antiqua" w:cs="Times New Roman"/>
          <w:sz w:val="20"/>
          <w:szCs w:val="20"/>
        </w:rPr>
        <w:t xml:space="preserve"> liar </w:t>
      </w:r>
      <w:proofErr w:type="spellStart"/>
      <w:r w:rsidRPr="00B64524">
        <w:rPr>
          <w:rFonts w:ascii="Book Antiqua" w:eastAsia="Times New Roman" w:hAnsi="Book Antiqua" w:cs="Times New Roman"/>
          <w:sz w:val="20"/>
          <w:szCs w:val="20"/>
        </w:rPr>
        <w:t>atau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gulma</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tumbuh</w:t>
      </w:r>
      <w:proofErr w:type="spellEnd"/>
      <w:r w:rsidRPr="00B64524">
        <w:rPr>
          <w:rFonts w:ascii="Book Antiqua" w:eastAsia="Times New Roman" w:hAnsi="Book Antiqua" w:cs="Times New Roman"/>
          <w:sz w:val="20"/>
          <w:szCs w:val="20"/>
        </w:rPr>
        <w:t xml:space="preserve"> di </w:t>
      </w:r>
      <w:proofErr w:type="spellStart"/>
      <w:r w:rsidRPr="00B64524">
        <w:rPr>
          <w:rFonts w:ascii="Book Antiqua" w:eastAsia="Times New Roman" w:hAnsi="Book Antiqua" w:cs="Times New Roman"/>
          <w:sz w:val="20"/>
          <w:szCs w:val="20"/>
        </w:rPr>
        <w:t>sekitar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Pengendalian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hama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mekanis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mengambil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langsung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hama</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menyerang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tangan</w:t>
      </w:r>
      <w:proofErr w:type="spellEnd"/>
      <w:r w:rsidRPr="00B64524">
        <w:rPr>
          <w:rFonts w:ascii="Book Antiqua" w:eastAsia="Times New Roman" w:hAnsi="Book Antiqua" w:cs="Times New Roman"/>
          <w:sz w:val="20"/>
          <w:szCs w:val="20"/>
        </w:rPr>
        <w:t xml:space="preserve">.  </w:t>
      </w:r>
    </w:p>
    <w:p w14:paraId="6154452C" w14:textId="77777777" w:rsidR="00996D6D" w:rsidRDefault="00996D6D" w:rsidP="00996D6D">
      <w:pPr>
        <w:spacing w:after="0" w:line="240" w:lineRule="auto"/>
        <w:jc w:val="both"/>
        <w:rPr>
          <w:rFonts w:ascii="Book Antiqua" w:eastAsia="Times New Roman" w:hAnsi="Book Antiqua" w:cs="Times New Roman"/>
          <w:sz w:val="20"/>
          <w:szCs w:val="20"/>
        </w:rPr>
      </w:pPr>
    </w:p>
    <w:p w14:paraId="0F54C704" w14:textId="4E88633F" w:rsidR="00B64524" w:rsidRPr="00B64524" w:rsidRDefault="00B64524" w:rsidP="00996D6D">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Parameter </w:t>
      </w:r>
      <w:proofErr w:type="spellStart"/>
      <w:r w:rsidRPr="00B64524">
        <w:rPr>
          <w:rFonts w:ascii="Book Antiqua" w:eastAsia="Times New Roman" w:hAnsi="Book Antiqua" w:cs="Times New Roman"/>
          <w:sz w:val="20"/>
          <w:szCs w:val="20"/>
        </w:rPr>
        <w:t>Pengamatan</w:t>
      </w:r>
      <w:proofErr w:type="spellEnd"/>
    </w:p>
    <w:p w14:paraId="4263AFE8"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Masa </w:t>
      </w:r>
      <w:proofErr w:type="spellStart"/>
      <w:r w:rsidRPr="00B64524">
        <w:rPr>
          <w:rFonts w:ascii="Book Antiqua" w:eastAsia="Times New Roman" w:hAnsi="Book Antiqua" w:cs="Times New Roman"/>
          <w:sz w:val="20"/>
          <w:szCs w:val="20"/>
        </w:rPr>
        <w:t>Inkubasi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w:t>
      </w:r>
    </w:p>
    <w:p w14:paraId="05602DC1"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Masa </w:t>
      </w:r>
      <w:proofErr w:type="spellStart"/>
      <w:r w:rsidRPr="00B64524">
        <w:rPr>
          <w:rFonts w:ascii="Book Antiqua" w:eastAsia="Times New Roman" w:hAnsi="Book Antiqua" w:cs="Times New Roman"/>
          <w:sz w:val="20"/>
          <w:szCs w:val="20"/>
        </w:rPr>
        <w:t>inkubasi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waktu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antara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permulaan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infeksi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timbulnya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pertama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inokulasi</w:t>
      </w:r>
      <w:proofErr w:type="spellEnd"/>
      <w:r w:rsidRPr="00B64524">
        <w:rPr>
          <w:rFonts w:ascii="Book Antiqua" w:eastAsia="Times New Roman" w:hAnsi="Book Antiqua" w:cs="Times New Roman"/>
          <w:sz w:val="20"/>
          <w:szCs w:val="20"/>
        </w:rPr>
        <w:t xml:space="preserve"> pathogen. </w:t>
      </w: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melihat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tanda-tanda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tampaknya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bercak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berwarna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ungu</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permukaan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bawah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pembengkakan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atau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terbentuknya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kutil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berupa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benjolan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berwarna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kecoklatan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batang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cabang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w:t>
      </w:r>
      <w:proofErr w:type="spellEnd"/>
      <w:r w:rsidRPr="00B64524">
        <w:rPr>
          <w:rFonts w:ascii="Book Antiqua" w:eastAsia="Times New Roman" w:hAnsi="Book Antiqua" w:cs="Times New Roman"/>
          <w:sz w:val="20"/>
          <w:szCs w:val="20"/>
        </w:rPr>
        <w:t xml:space="preserve"> 1 </w:t>
      </w:r>
      <w:proofErr w:type="spellStart"/>
      <w:r w:rsidRPr="00B64524">
        <w:rPr>
          <w:rFonts w:ascii="Book Antiqua" w:eastAsia="Times New Roman" w:hAnsi="Book Antiqua" w:cs="Times New Roman"/>
          <w:sz w:val="20"/>
          <w:szCs w:val="20"/>
        </w:rPr>
        <w:t>setelah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inokulasi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sampai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munculnya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pertama</w:t>
      </w:r>
      <w:proofErr w:type="spellEnd"/>
      <w:r w:rsidRPr="00B64524">
        <w:rPr>
          <w:rFonts w:ascii="Book Antiqua" w:eastAsia="Times New Roman" w:hAnsi="Book Antiqua" w:cs="Times New Roman"/>
          <w:sz w:val="20"/>
          <w:szCs w:val="20"/>
        </w:rPr>
        <w:t xml:space="preserve">. </w:t>
      </w:r>
    </w:p>
    <w:p w14:paraId="55C7E9C1"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715F6422"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Aktivitas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Peroksidase</w:t>
      </w:r>
      <w:proofErr w:type="spellEnd"/>
      <w:r w:rsidRPr="00B64524">
        <w:rPr>
          <w:rFonts w:ascii="Book Antiqua" w:eastAsia="Times New Roman" w:hAnsi="Book Antiqua" w:cs="Times New Roman"/>
          <w:sz w:val="20"/>
          <w:szCs w:val="20"/>
        </w:rPr>
        <w:t xml:space="preserve"> </w:t>
      </w:r>
    </w:p>
    <w:p w14:paraId="73915014" w14:textId="2177125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Pengukuran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aktivitas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peroksidase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diperoleh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mengambil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1 g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nilam</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berumur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 xml:space="preserve"> 33 </w:t>
      </w:r>
      <w:proofErr w:type="spellStart"/>
      <w:r w:rsidRPr="00B64524">
        <w:rPr>
          <w:rFonts w:ascii="Book Antiqua" w:eastAsia="Times New Roman" w:hAnsi="Book Antiqua" w:cs="Times New Roman"/>
          <w:sz w:val="20"/>
          <w:szCs w:val="20"/>
        </w:rPr>
        <w:t>hari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dihancurkan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mortar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penambahan</w:t>
      </w:r>
      <w:proofErr w:type="spellEnd"/>
      <w:r w:rsidRPr="00B64524">
        <w:rPr>
          <w:rFonts w:ascii="Book Antiqua" w:eastAsia="Times New Roman" w:hAnsi="Book Antiqua" w:cs="Times New Roman"/>
          <w:sz w:val="20"/>
          <w:szCs w:val="20"/>
        </w:rPr>
        <w:t xml:space="preserve"> buffer </w:t>
      </w:r>
      <w:proofErr w:type="spellStart"/>
      <w:r w:rsidRPr="00B64524">
        <w:rPr>
          <w:rFonts w:ascii="Book Antiqua" w:eastAsia="Times New Roman" w:hAnsi="Book Antiqua" w:cs="Times New Roman"/>
          <w:sz w:val="20"/>
          <w:szCs w:val="20"/>
        </w:rPr>
        <w:t>fosfat</w:t>
      </w:r>
      <w:proofErr w:type="spellEnd"/>
      <w:r w:rsidRPr="00B64524">
        <w:rPr>
          <w:rFonts w:ascii="Book Antiqua" w:eastAsia="Times New Roman" w:hAnsi="Book Antiqua" w:cs="Times New Roman"/>
          <w:sz w:val="20"/>
          <w:szCs w:val="20"/>
        </w:rPr>
        <w:t xml:space="preserve"> 0,01 M pH 6 pada </w:t>
      </w:r>
      <w:proofErr w:type="spellStart"/>
      <w:r w:rsidRPr="00B64524">
        <w:rPr>
          <w:rFonts w:ascii="Book Antiqua" w:eastAsia="Times New Roman" w:hAnsi="Book Antiqua" w:cs="Times New Roman"/>
          <w:sz w:val="20"/>
          <w:szCs w:val="20"/>
        </w:rPr>
        <w:t>perbandingan</w:t>
      </w:r>
      <w:proofErr w:type="spellEnd"/>
      <w:r w:rsidRPr="00B64524">
        <w:rPr>
          <w:rFonts w:ascii="Book Antiqua" w:eastAsia="Times New Roman" w:hAnsi="Book Antiqua" w:cs="Times New Roman"/>
          <w:sz w:val="20"/>
          <w:szCs w:val="20"/>
        </w:rPr>
        <w:t xml:space="preserve"> 1:4 (g ml-1)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kondisi</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dingin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freezer. </w:t>
      </w:r>
      <w:proofErr w:type="spellStart"/>
      <w:r w:rsidRPr="00B64524">
        <w:rPr>
          <w:rFonts w:ascii="Book Antiqua" w:eastAsia="Times New Roman" w:hAnsi="Book Antiqua" w:cs="Times New Roman"/>
          <w:sz w:val="20"/>
          <w:szCs w:val="20"/>
        </w:rPr>
        <w:t>Kemudian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hancur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disaring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kain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kasa</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hasil</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saringan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dimasukkan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tabung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reaksi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lalu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disentrifugasi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30 </w:t>
      </w:r>
      <w:proofErr w:type="spellStart"/>
      <w:r w:rsidRPr="00B64524">
        <w:rPr>
          <w:rFonts w:ascii="Book Antiqua" w:eastAsia="Times New Roman" w:hAnsi="Book Antiqua" w:cs="Times New Roman"/>
          <w:sz w:val="20"/>
          <w:szCs w:val="20"/>
        </w:rPr>
        <w:t>menit</w:t>
      </w:r>
      <w:proofErr w:type="spellEnd"/>
      <w:r w:rsidRPr="00B64524">
        <w:rPr>
          <w:rFonts w:ascii="Book Antiqua" w:eastAsia="Times New Roman" w:hAnsi="Book Antiqua" w:cs="Times New Roman"/>
          <w:sz w:val="20"/>
          <w:szCs w:val="20"/>
        </w:rPr>
        <w:t xml:space="preserve">. Hasil </w:t>
      </w:r>
      <w:proofErr w:type="spellStart"/>
      <w:r w:rsidRPr="00B64524">
        <w:rPr>
          <w:rFonts w:ascii="Book Antiqua" w:eastAsia="Times New Roman" w:hAnsi="Book Antiqua" w:cs="Times New Roman"/>
          <w:sz w:val="20"/>
          <w:szCs w:val="20"/>
        </w:rPr>
        <w:t>sentrifugasi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sebagai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sediaan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diencerkan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buffer </w:t>
      </w:r>
      <w:proofErr w:type="spellStart"/>
      <w:r w:rsidRPr="00B64524">
        <w:rPr>
          <w:rFonts w:ascii="Book Antiqua" w:eastAsia="Times New Roman" w:hAnsi="Book Antiqua" w:cs="Times New Roman"/>
          <w:sz w:val="20"/>
          <w:szCs w:val="20"/>
        </w:rPr>
        <w:t>fosfat</w:t>
      </w:r>
      <w:proofErr w:type="spellEnd"/>
      <w:r w:rsidRPr="00B64524">
        <w:rPr>
          <w:rFonts w:ascii="Book Antiqua" w:eastAsia="Times New Roman" w:hAnsi="Book Antiqua" w:cs="Times New Roman"/>
          <w:sz w:val="20"/>
          <w:szCs w:val="20"/>
        </w:rPr>
        <w:t xml:space="preserve"> 0,01 M pH 6 pada </w:t>
      </w:r>
      <w:proofErr w:type="spellStart"/>
      <w:r w:rsidRPr="00B64524">
        <w:rPr>
          <w:rFonts w:ascii="Book Antiqua" w:eastAsia="Times New Roman" w:hAnsi="Book Antiqua" w:cs="Times New Roman"/>
          <w:sz w:val="20"/>
          <w:szCs w:val="20"/>
        </w:rPr>
        <w:t>perbandingan</w:t>
      </w:r>
      <w:proofErr w:type="spellEnd"/>
      <w:r w:rsidRPr="00B64524">
        <w:rPr>
          <w:rFonts w:ascii="Book Antiqua" w:eastAsia="Times New Roman" w:hAnsi="Book Antiqua" w:cs="Times New Roman"/>
          <w:sz w:val="20"/>
          <w:szCs w:val="20"/>
        </w:rPr>
        <w:t xml:space="preserve"> 1:3.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dihomogenkan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sediaan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diencerkan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vortex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5-10 </w:t>
      </w:r>
      <w:proofErr w:type="spellStart"/>
      <w:r w:rsidRPr="00B64524">
        <w:rPr>
          <w:rFonts w:ascii="Book Antiqua" w:eastAsia="Times New Roman" w:hAnsi="Book Antiqua" w:cs="Times New Roman"/>
          <w:sz w:val="20"/>
          <w:szCs w:val="20"/>
        </w:rPr>
        <w:t>detik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Sebelum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pengukuran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absorban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aktivitas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peroksidase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dibuat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terlebih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dahulu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larutan</w:t>
      </w:r>
      <w:proofErr w:type="spellEnd"/>
      <w:r w:rsidRPr="00B64524">
        <w:rPr>
          <w:rFonts w:ascii="Book Antiqua" w:eastAsia="Times New Roman" w:hAnsi="Book Antiqua" w:cs="Times New Roman"/>
          <w:sz w:val="20"/>
          <w:szCs w:val="20"/>
        </w:rPr>
        <w:t xml:space="preserve"> pyrogallol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mencampurkan</w:t>
      </w:r>
      <w:proofErr w:type="spellEnd"/>
      <w:r w:rsidRPr="00B64524">
        <w:rPr>
          <w:rFonts w:ascii="Book Antiqua" w:eastAsia="Times New Roman" w:hAnsi="Book Antiqua" w:cs="Times New Roman"/>
          <w:sz w:val="20"/>
          <w:szCs w:val="20"/>
        </w:rPr>
        <w:t xml:space="preserve"> 10 ml pyrogallol 0,5 M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12,5 ml buffer </w:t>
      </w:r>
      <w:proofErr w:type="spellStart"/>
      <w:r w:rsidRPr="00B64524">
        <w:rPr>
          <w:rFonts w:ascii="Book Antiqua" w:eastAsia="Times New Roman" w:hAnsi="Book Antiqua" w:cs="Times New Roman"/>
          <w:sz w:val="20"/>
          <w:szCs w:val="20"/>
        </w:rPr>
        <w:t>fosfat</w:t>
      </w:r>
      <w:proofErr w:type="spellEnd"/>
      <w:r w:rsidRPr="00B64524">
        <w:rPr>
          <w:rFonts w:ascii="Book Antiqua" w:eastAsia="Times New Roman" w:hAnsi="Book Antiqua" w:cs="Times New Roman"/>
          <w:sz w:val="20"/>
          <w:szCs w:val="20"/>
        </w:rPr>
        <w:t xml:space="preserve"> 0,066 M pH 6 yang </w:t>
      </w:r>
      <w:proofErr w:type="spellStart"/>
      <w:r w:rsidRPr="00B64524">
        <w:rPr>
          <w:rFonts w:ascii="Book Antiqua" w:eastAsia="Times New Roman" w:hAnsi="Book Antiqua" w:cs="Times New Roman"/>
          <w:sz w:val="20"/>
          <w:szCs w:val="20"/>
        </w:rPr>
        <w:t>diencerkan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aquades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sampai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volumenya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mencapai</w:t>
      </w:r>
      <w:proofErr w:type="spellEnd"/>
      <w:r w:rsidRPr="00B64524">
        <w:rPr>
          <w:rFonts w:ascii="Book Antiqua" w:eastAsia="Times New Roman" w:hAnsi="Book Antiqua" w:cs="Times New Roman"/>
          <w:sz w:val="20"/>
          <w:szCs w:val="20"/>
        </w:rPr>
        <w:t xml:space="preserve"> 100 ml. </w:t>
      </w:r>
      <w:proofErr w:type="spellStart"/>
      <w:r w:rsidRPr="00B64524">
        <w:rPr>
          <w:rFonts w:ascii="Book Antiqua" w:eastAsia="Times New Roman" w:hAnsi="Book Antiqua" w:cs="Times New Roman"/>
          <w:sz w:val="20"/>
          <w:szCs w:val="20"/>
        </w:rPr>
        <w:t>Selanjutnya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0,2 ml </w:t>
      </w:r>
      <w:proofErr w:type="spellStart"/>
      <w:r w:rsidRPr="00B64524">
        <w:rPr>
          <w:rFonts w:ascii="Book Antiqua" w:eastAsia="Times New Roman" w:hAnsi="Book Antiqua" w:cs="Times New Roman"/>
          <w:sz w:val="20"/>
          <w:szCs w:val="20"/>
        </w:rPr>
        <w:t>sediaan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diencerkan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ditambahkan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larutan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pereaksi</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terdiri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5 ml </w:t>
      </w:r>
      <w:proofErr w:type="spellStart"/>
      <w:r w:rsidRPr="00B64524">
        <w:rPr>
          <w:rFonts w:ascii="Book Antiqua" w:eastAsia="Times New Roman" w:hAnsi="Book Antiqua" w:cs="Times New Roman"/>
          <w:sz w:val="20"/>
          <w:szCs w:val="20"/>
        </w:rPr>
        <w:t>larutan</w:t>
      </w:r>
      <w:proofErr w:type="spellEnd"/>
      <w:r w:rsidRPr="00B64524">
        <w:rPr>
          <w:rFonts w:ascii="Book Antiqua" w:eastAsia="Times New Roman" w:hAnsi="Book Antiqua" w:cs="Times New Roman"/>
          <w:sz w:val="20"/>
          <w:szCs w:val="20"/>
        </w:rPr>
        <w:t xml:space="preserve"> pyrogallol 0,5 M dan 0,5 ml H202 1% di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kuvet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Disiapkan</w:t>
      </w:r>
      <w:proofErr w:type="spellEnd"/>
      <w:r w:rsidRPr="00B64524">
        <w:rPr>
          <w:rFonts w:ascii="Book Antiqua" w:eastAsia="Times New Roman" w:hAnsi="Book Antiqua" w:cs="Times New Roman"/>
          <w:sz w:val="20"/>
          <w:szCs w:val="20"/>
        </w:rPr>
        <w:t xml:space="preserve"> juga </w:t>
      </w:r>
      <w:proofErr w:type="spellStart"/>
      <w:r w:rsidRPr="00B64524">
        <w:rPr>
          <w:rFonts w:ascii="Book Antiqua" w:eastAsia="Times New Roman" w:hAnsi="Book Antiqua" w:cs="Times New Roman"/>
          <w:sz w:val="20"/>
          <w:szCs w:val="20"/>
        </w:rPr>
        <w:t>blanko</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kuvet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larutan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pereaksi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tanpa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sediaan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Campuran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tersebut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dihomogenkan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lalu</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diamati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spektrofotometer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panjang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gelombang</w:t>
      </w:r>
      <w:proofErr w:type="spellEnd"/>
      <w:r w:rsidRPr="00B64524">
        <w:rPr>
          <w:rFonts w:ascii="Book Antiqua" w:eastAsia="Times New Roman" w:hAnsi="Book Antiqua" w:cs="Times New Roman"/>
          <w:sz w:val="20"/>
          <w:szCs w:val="20"/>
        </w:rPr>
        <w:t xml:space="preserve"> 420 nm </w:t>
      </w:r>
      <w:proofErr w:type="spellStart"/>
      <w:r w:rsidRPr="00B64524">
        <w:rPr>
          <w:rFonts w:ascii="Book Antiqua" w:eastAsia="Times New Roman" w:hAnsi="Book Antiqua" w:cs="Times New Roman"/>
          <w:sz w:val="20"/>
          <w:szCs w:val="20"/>
        </w:rPr>
        <w:t>selama</w:t>
      </w:r>
      <w:proofErr w:type="spellEnd"/>
      <w:r w:rsidRPr="00B64524">
        <w:rPr>
          <w:rFonts w:ascii="Book Antiqua" w:eastAsia="Times New Roman" w:hAnsi="Book Antiqua" w:cs="Times New Roman"/>
          <w:sz w:val="20"/>
          <w:szCs w:val="20"/>
        </w:rPr>
        <w:t xml:space="preserve"> 30 </w:t>
      </w:r>
      <w:proofErr w:type="spellStart"/>
      <w:r w:rsidRPr="00B64524">
        <w:rPr>
          <w:rFonts w:ascii="Book Antiqua" w:eastAsia="Times New Roman" w:hAnsi="Book Antiqua" w:cs="Times New Roman"/>
          <w:sz w:val="20"/>
          <w:szCs w:val="20"/>
        </w:rPr>
        <w:t>detik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sebanyak</w:t>
      </w:r>
      <w:proofErr w:type="spellEnd"/>
      <w:r w:rsidRPr="00B64524">
        <w:rPr>
          <w:rFonts w:ascii="Book Antiqua" w:eastAsia="Times New Roman" w:hAnsi="Book Antiqua" w:cs="Times New Roman"/>
          <w:sz w:val="20"/>
          <w:szCs w:val="20"/>
        </w:rPr>
        <w:t xml:space="preserve"> 3 kali </w:t>
      </w:r>
      <w:r w:rsidR="001815E9">
        <w:rPr>
          <w:rFonts w:ascii="Book Antiqua" w:eastAsia="Times New Roman" w:hAnsi="Book Antiqua" w:cs="Times New Roman"/>
          <w:sz w:val="20"/>
          <w:szCs w:val="20"/>
        </w:rPr>
        <w:fldChar w:fldCharType="begin" w:fldLock="1"/>
      </w:r>
      <w:r w:rsidR="001815E9">
        <w:rPr>
          <w:rFonts w:ascii="Book Antiqua" w:eastAsia="Times New Roman" w:hAnsi="Book Antiqua" w:cs="Times New Roman"/>
          <w:sz w:val="20"/>
          <w:szCs w:val="20"/>
        </w:rPr>
        <w:instrText>ADDIN CSL_CITATION {"citationItems":[{"id":"ITEM-1","itemData":{"DOI":"10.1007/BF02983959","ISSN":"03342123","abstract":"When lower leaves of rice plants were inoculated with powder formulation of a saprophytic strain of Pseudomonas fluorescens, Pf1, upper leaves, in addition to the inoculated lower leaves, showed resistance to the rice bacterial blight pathogen Xanthomonas oryzae pv. oryzae. When the leaves were challenge-inoculated with X. oryzae pv. oryzae 4 days after P. fluorescens application on lower leaves, the disease intensity in upper leaves decreased from 6.7 to 1.1. When rice seeds were treated with the formulation of P. fluorescens Pf1 and sown, 30-day-old seedlings showed resistance to X. oryzae pv. oryzae and the disease intensity decreased from 6.8 to 1.2. The induced resistance was transient; leaves sprayed with P. fluorescens Pf1 at 30 days after treatment and leaves of 60-day-old seedlings from P. fluorescens-treated seeds did not show resistance to the pathogen. In field trials, seed treatment followed by foliar application of the powder formulation of P. fluorescens Pf1 effectively controlled rice bacterial blight and increased the yield. In the induced resistant leaves a sharp increase in lignification and activities of peroxidase, phenylalanine ammonialyase and 4-coumarate: CoA ligase was observed when the leaves were challenge-inoculated with X. oryzae pv. oryzae. An approximately threefold increase in lignin content, peroxidase activity and phenylalanine ammonia-lyase activity and a fivefold increase in 4-coumarate: CoA ligase activity were observed 5 days after challenge inoculation with X. oryzae pv. oryzae in rice leaves pretreated with P. fluorescens for 5 days. A similar increase in defense-related activities was not observed in susceptible interactions or in P. fluorescens-treated plants at later stages of interactions when no resistance to the pathogen was observed.","author":[{"dropping-particle":"","family":"Vidhyasekaran","given":"P.","non-dropping-particle":"","parse-names":false,"suffix":""},{"dropping-particle":"","family":"Kamala","given":"N.","non-dropping-particle":"","parse-names":false,"suffix":""},{"dropping-particle":"","family":"Ramanathan","given":"A.","non-dropping-particle":"","parse-names":false,"suffix":""},{"dropping-particle":"","family":"Rajappan","given":"K.","non-dropping-particle":"","parse-names":false,"suffix":""},{"dropping-particle":"","family":"Paranidharan","given":"V.","non-dropping-particle":"","parse-names":false,"suffix":""},{"dropping-particle":"","family":"Velazhahan","given":"R.","non-dropping-particle":"","parse-names":false,"suffix":""}],"container-title":"Phytoparasitica","id":"ITEM-1","issue":"2","issued":{"date-parts":[["2001"]]},"page":"155-166","title":"Induction of systemic resistance by Pseudomonas fluorescens Pf1 against Xanthomonas oryzae pv. oryzae in rice leaves","type":"article-journal","volume":"29"},"uris":["http://www.mendeley.com/documents/?uuid=329177db-2d95-40b1-b1ec-496894e30ce7"]}],"mendeley":{"formattedCitation":"(Vidhyasekaran et al., 2001)","plainTextFormattedCitation":"(Vidhyasekaran et al., 2001)","previouslyFormattedCitation":"(Vidhyasekaran et al., 2001)"},"properties":{"noteIndex":0},"schema":"https://github.com/citation-style-language/schema/raw/master/csl-citation.json"}</w:instrText>
      </w:r>
      <w:r w:rsidR="001815E9">
        <w:rPr>
          <w:rFonts w:ascii="Book Antiqua" w:eastAsia="Times New Roman" w:hAnsi="Book Antiqua" w:cs="Times New Roman"/>
          <w:sz w:val="20"/>
          <w:szCs w:val="20"/>
        </w:rPr>
        <w:fldChar w:fldCharType="separate"/>
      </w:r>
      <w:r w:rsidR="001815E9" w:rsidRPr="001815E9">
        <w:rPr>
          <w:rFonts w:ascii="Book Antiqua" w:eastAsia="Times New Roman" w:hAnsi="Book Antiqua" w:cs="Times New Roman"/>
          <w:noProof/>
          <w:sz w:val="20"/>
          <w:szCs w:val="20"/>
        </w:rPr>
        <w:t>(Vidhyasekaran et al., 2001)</w:t>
      </w:r>
      <w:r w:rsidR="001815E9">
        <w:rPr>
          <w:rFonts w:ascii="Book Antiqua" w:eastAsia="Times New Roman" w:hAnsi="Book Antiqua" w:cs="Times New Roman"/>
          <w:sz w:val="20"/>
          <w:szCs w:val="20"/>
        </w:rPr>
        <w:fldChar w:fldCharType="end"/>
      </w:r>
      <w:r w:rsidR="001815E9" w:rsidRPr="00B64524">
        <w:rPr>
          <w:rFonts w:ascii="Book Antiqua" w:eastAsia="Times New Roman" w:hAnsi="Book Antiqua" w:cs="Times New Roman"/>
          <w:sz w:val="20"/>
          <w:szCs w:val="20"/>
        </w:rPr>
        <w:t xml:space="preserve"> </w:t>
      </w:r>
      <w:r w:rsidRPr="00B64524">
        <w:rPr>
          <w:rFonts w:ascii="Book Antiqua" w:eastAsia="Times New Roman" w:hAnsi="Book Antiqua" w:cs="Times New Roman"/>
          <w:sz w:val="20"/>
          <w:szCs w:val="20"/>
        </w:rPr>
        <w:t xml:space="preserve">. Nilai yang </w:t>
      </w:r>
      <w:proofErr w:type="spellStart"/>
      <w:r w:rsidRPr="00B64524">
        <w:rPr>
          <w:rFonts w:ascii="Book Antiqua" w:eastAsia="Times New Roman" w:hAnsi="Book Antiqua" w:cs="Times New Roman"/>
          <w:sz w:val="20"/>
          <w:szCs w:val="20"/>
        </w:rPr>
        <w:t>tertera</w:t>
      </w:r>
      <w:proofErr w:type="spellEnd"/>
      <w:r w:rsidRPr="00B64524">
        <w:rPr>
          <w:rFonts w:ascii="Book Antiqua" w:eastAsia="Times New Roman" w:hAnsi="Book Antiqua" w:cs="Times New Roman"/>
          <w:sz w:val="20"/>
          <w:szCs w:val="20"/>
        </w:rPr>
        <w:t xml:space="preserve"> </w:t>
      </w:r>
      <w:proofErr w:type="gramStart"/>
      <w:r w:rsidRPr="00B64524">
        <w:rPr>
          <w:rFonts w:ascii="Book Antiqua" w:eastAsia="Times New Roman" w:hAnsi="Book Antiqua" w:cs="Times New Roman"/>
          <w:sz w:val="20"/>
          <w:szCs w:val="20"/>
        </w:rPr>
        <w:t>p</w:t>
      </w:r>
      <w:r w:rsidR="001815E9" w:rsidRPr="00B64524">
        <w:rPr>
          <w:rFonts w:ascii="Book Antiqua" w:eastAsia="Times New Roman" w:hAnsi="Book Antiqua" w:cs="Times New Roman"/>
          <w:sz w:val="20"/>
          <w:szCs w:val="20"/>
        </w:rPr>
        <w:t>(</w:t>
      </w:r>
      <w:proofErr w:type="spellStart"/>
      <w:proofErr w:type="gramEnd"/>
      <w:r w:rsidRPr="00B64524">
        <w:rPr>
          <w:rFonts w:ascii="Book Antiqua" w:eastAsia="Times New Roman" w:hAnsi="Book Antiqua" w:cs="Times New Roman"/>
          <w:sz w:val="20"/>
          <w:szCs w:val="20"/>
        </w:rPr>
        <w:t>ada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spektrofotometer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merupakan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absorban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sebagai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aktivitas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enzim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peroksidase</w:t>
      </w:r>
      <w:proofErr w:type="spellEnd"/>
      <w:r w:rsidRPr="00B64524">
        <w:rPr>
          <w:rFonts w:ascii="Book Antiqua" w:eastAsia="Times New Roman" w:hAnsi="Book Antiqua" w:cs="Times New Roman"/>
          <w:sz w:val="20"/>
          <w:szCs w:val="20"/>
        </w:rPr>
        <w:t>.</w:t>
      </w:r>
    </w:p>
    <w:p w14:paraId="31A6293A" w14:textId="77777777" w:rsidR="00996D6D" w:rsidRDefault="00996D6D" w:rsidP="00996D6D">
      <w:pPr>
        <w:spacing w:after="0" w:line="240" w:lineRule="auto"/>
        <w:jc w:val="both"/>
        <w:rPr>
          <w:rFonts w:ascii="Book Antiqua" w:eastAsia="Times New Roman" w:hAnsi="Book Antiqua" w:cs="Times New Roman"/>
          <w:sz w:val="20"/>
          <w:szCs w:val="20"/>
        </w:rPr>
      </w:pPr>
    </w:p>
    <w:p w14:paraId="25DD7360" w14:textId="1B6FF8BD"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
    <w:p w14:paraId="3B9FEEF6" w14:textId="4D39FDE2"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pada 90 HSPT. </w:t>
      </w: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mengamati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bagian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terserang</w:t>
      </w:r>
      <w:proofErr w:type="spellEnd"/>
      <w:r w:rsidRPr="00B64524">
        <w:rPr>
          <w:rFonts w:ascii="Book Antiqua" w:eastAsia="Times New Roman" w:hAnsi="Book Antiqua" w:cs="Times New Roman"/>
          <w:sz w:val="20"/>
          <w:szCs w:val="20"/>
        </w:rPr>
        <w:t xml:space="preserve"> S. </w:t>
      </w:r>
      <w:proofErr w:type="spellStart"/>
      <w:r w:rsidRPr="00B64524">
        <w:rPr>
          <w:rFonts w:ascii="Book Antiqua" w:eastAsia="Times New Roman" w:hAnsi="Book Antiqua" w:cs="Times New Roman"/>
          <w:sz w:val="20"/>
          <w:szCs w:val="20"/>
        </w:rPr>
        <w:t>pogostemonis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ditandai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berupa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kutil</w:t>
      </w:r>
      <w:proofErr w:type="spellEnd"/>
      <w:r w:rsidRPr="00B64524">
        <w:rPr>
          <w:rFonts w:ascii="Book Antiqua" w:eastAsia="Times New Roman" w:hAnsi="Book Antiqua" w:cs="Times New Roman"/>
          <w:sz w:val="20"/>
          <w:szCs w:val="20"/>
        </w:rPr>
        <w:t xml:space="preserve"> dan </w:t>
      </w:r>
      <w:proofErr w:type="spellStart"/>
      <w:r w:rsidRPr="00B64524">
        <w:rPr>
          <w:rFonts w:ascii="Book Antiqua" w:eastAsia="Times New Roman" w:hAnsi="Book Antiqua" w:cs="Times New Roman"/>
          <w:sz w:val="20"/>
          <w:szCs w:val="20"/>
        </w:rPr>
        <w:t>bercak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berwarna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ungu</w:t>
      </w:r>
      <w:proofErr w:type="spellEnd"/>
      <w:r w:rsidRPr="00B64524">
        <w:rPr>
          <w:rFonts w:ascii="Book Antiqua" w:eastAsia="Times New Roman" w:hAnsi="Book Antiqua" w:cs="Times New Roman"/>
          <w:sz w:val="20"/>
          <w:szCs w:val="20"/>
        </w:rPr>
        <w:t xml:space="preserve">. Bagian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terserang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diberi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skor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sesuai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kategori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Tabel</w:t>
      </w:r>
      <w:proofErr w:type="spellEnd"/>
      <w:r w:rsidRPr="00B64524">
        <w:rPr>
          <w:rFonts w:ascii="Book Antiqua" w:eastAsia="Times New Roman" w:hAnsi="Book Antiqua" w:cs="Times New Roman"/>
          <w:sz w:val="20"/>
          <w:szCs w:val="20"/>
        </w:rPr>
        <w:t xml:space="preserve"> 2. </w:t>
      </w: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dapat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dihitung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menggunakan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rumus</w:t>
      </w:r>
      <w:proofErr w:type="spellEnd"/>
      <w:r w:rsidRPr="00B64524">
        <w:rPr>
          <w:rFonts w:ascii="Book Antiqua" w:eastAsia="Times New Roman" w:hAnsi="Book Antiqua" w:cs="Times New Roman"/>
          <w:sz w:val="20"/>
          <w:szCs w:val="20"/>
        </w:rPr>
        <w:t xml:space="preserve"> </w:t>
      </w:r>
      <w:r w:rsidR="001815E9">
        <w:rPr>
          <w:rFonts w:ascii="Book Antiqua" w:eastAsia="Times New Roman" w:hAnsi="Book Antiqua" w:cs="Times New Roman"/>
          <w:sz w:val="20"/>
          <w:szCs w:val="20"/>
        </w:rPr>
        <w:fldChar w:fldCharType="begin" w:fldLock="1"/>
      </w:r>
      <w:r w:rsidR="000F66B6">
        <w:rPr>
          <w:rFonts w:ascii="Book Antiqua" w:eastAsia="Times New Roman" w:hAnsi="Book Antiqua" w:cs="Times New Roman"/>
          <w:sz w:val="20"/>
          <w:szCs w:val="20"/>
        </w:rPr>
        <w:instrText>ADDIN CSL_CITATION {"citationItems":[{"id":"ITEM-1","itemData":{"DOI":"10.21082/jhort.v18n3.2008.p","ISSN":"2502-5120","abstract":"Penyakit karat putih adalah salah satu kendala dalam meningkatkan produksi bunga krisan. Penyakit karat putih pada tanaman krisan disebabkan oleh cendawan Puccinia horiana. Salah satu alternatif pengendalian adalah menggunakan varietas resisten. Tujuan penelitian adalah mengetahui insidensi dan intensitas penyakit karat putih pada klon-klon krisan. Penelitian dilakukan di Rumah Plastik Balai Penelitian Tanaman Hias di Segunung (1.100 m dpl.), sejak bulan September 2002 sampai Februari 2003. Pada penelitian ini dievaluasi sebanyak 13 klon harapan krisan hasil seleksi tahun 2000. Perlakuan terdiri 13 klon harapan krisan yaitu klon nomor 116.44, 116.53, 116.57, 125.14, 130.8, 131.1, 133.59, 133.7, 133.95, 135.6, 136.1, 136.11, 150.4, var. Saraswati, dan var. White Reagent, menggunakan rancangan acak kelompok dengan 3 ulangan. Hasil penelitian menunjukkan bahwa klon nomor 136.10 adalah klon yang memiliki sifat baik, paling lambat terinfeksi penyakit karat (133 HST), pada 15 MST paling rendah insiden penyakitnya (12,67%). Intensitas serangan kedua terendah (5,08%) setelah klon nomor 133.95 (4,6%), dan intensitas penyakit waktu panen juga rendah (4,44%). Katakunci:","author":[{"dropping-particle":"","family":"Rahardjo","given":"I.","non-dropping-particle":"","parse-names":false,"suffix":""},{"dropping-particle":"","family":"Suhardi","given":"S.","non-dropping-particle":"","parse-names":false,"suffix":""}],"container-title":"Jurnal Hortikultura","id":"ITEM-1","issue":"3","issued":{"date-parts":[["2008"]]},"page":"136764","title":"Insidensi dan intensitas serangan penyakit karat putih pada beberapa klon krisan","type":"article-journal","volume":"18"},"uris":["http://www.mendeley.com/documents/?uuid=cba93be7-c64b-4845-8173-59d8e15e2032"]}],"mendeley":{"formattedCitation":"(Rahardjo &amp; Suhardi, 2008)","plainTextFormattedCitation":"(Rahardjo &amp; Suhardi, 2008)","previouslyFormattedCitation":"(Rahardjo &amp; Suhardi, 2008)"},"properties":{"noteIndex":0},"schema":"https://github.com/citation-style-language/schema/raw/master/csl-citation.json"}</w:instrText>
      </w:r>
      <w:r w:rsidR="001815E9">
        <w:rPr>
          <w:rFonts w:ascii="Book Antiqua" w:eastAsia="Times New Roman" w:hAnsi="Book Antiqua" w:cs="Times New Roman"/>
          <w:sz w:val="20"/>
          <w:szCs w:val="20"/>
        </w:rPr>
        <w:fldChar w:fldCharType="separate"/>
      </w:r>
      <w:r w:rsidR="001815E9" w:rsidRPr="001815E9">
        <w:rPr>
          <w:rFonts w:ascii="Book Antiqua" w:eastAsia="Times New Roman" w:hAnsi="Book Antiqua" w:cs="Times New Roman"/>
          <w:noProof/>
          <w:sz w:val="20"/>
          <w:szCs w:val="20"/>
        </w:rPr>
        <w:t>(Rahardjo &amp; Suhardi, 2008)</w:t>
      </w:r>
      <w:r w:rsidR="001815E9">
        <w:rPr>
          <w:rFonts w:ascii="Book Antiqua" w:eastAsia="Times New Roman" w:hAnsi="Book Antiqua" w:cs="Times New Roman"/>
          <w:sz w:val="20"/>
          <w:szCs w:val="20"/>
        </w:rPr>
        <w:fldChar w:fldCharType="end"/>
      </w:r>
      <w:r w:rsidRPr="00B64524">
        <w:rPr>
          <w:rFonts w:ascii="Book Antiqua" w:eastAsia="Times New Roman" w:hAnsi="Book Antiqua" w:cs="Times New Roman"/>
          <w:sz w:val="20"/>
          <w:szCs w:val="20"/>
        </w:rPr>
        <w:t>:</w:t>
      </w:r>
    </w:p>
    <w:p w14:paraId="019F18FB" w14:textId="0447B165" w:rsidR="00B64524" w:rsidRDefault="00B64524" w:rsidP="00B64524">
      <w:pPr>
        <w:spacing w:after="0" w:line="240" w:lineRule="auto"/>
        <w:ind w:firstLine="454"/>
        <w:jc w:val="both"/>
        <w:rPr>
          <w:rFonts w:ascii="Book Antiqua" w:eastAsia="Times New Roman" w:hAnsi="Book Antiqua" w:cs="Times New Roman"/>
          <w:sz w:val="20"/>
          <w:szCs w:val="20"/>
        </w:rPr>
      </w:pPr>
    </w:p>
    <w:p w14:paraId="4D6D1F92" w14:textId="77777777" w:rsidR="00196974" w:rsidRPr="00B64524" w:rsidRDefault="00196974" w:rsidP="00B64524">
      <w:pPr>
        <w:spacing w:after="0" w:line="240" w:lineRule="auto"/>
        <w:ind w:firstLine="454"/>
        <w:jc w:val="both"/>
        <w:rPr>
          <w:rFonts w:ascii="Book Antiqua" w:eastAsia="Times New Roman" w:hAnsi="Book Antiqua" w:cs="Times New Roman"/>
          <w:sz w:val="20"/>
          <w:szCs w:val="20"/>
        </w:rPr>
      </w:pPr>
    </w:p>
    <w:p w14:paraId="4F8DFED8" w14:textId="03D9FEF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I</w:t>
      </w:r>
      <w:proofErr w:type="gramStart"/>
      <w:r w:rsidRPr="00B64524">
        <w:rPr>
          <w:rFonts w:ascii="Book Antiqua" w:eastAsia="Times New Roman" w:hAnsi="Book Antiqua" w:cs="Times New Roman"/>
          <w:sz w:val="20"/>
          <w:szCs w:val="20"/>
        </w:rPr>
        <w:t>=(</w:t>
      </w:r>
      <w:proofErr w:type="gramEnd"/>
      <w:r w:rsidRPr="00B64524">
        <w:rPr>
          <w:rFonts w:ascii="Book Antiqua" w:eastAsia="Times New Roman" w:hAnsi="Book Antiqua" w:cs="Times New Roman"/>
          <w:sz w:val="20"/>
          <w:szCs w:val="20"/>
        </w:rPr>
        <w:t>∑</w:t>
      </w:r>
      <w:r w:rsidRPr="00B64524">
        <w:rPr>
          <w:rFonts w:ascii="Cambria Math" w:eastAsia="Cambria Math" w:hAnsi="Cambria Math" w:cs="Cambria Math" w:hint="eastAsia"/>
          <w:sz w:val="20"/>
          <w:szCs w:val="20"/>
        </w:rPr>
        <w:t>〖</w:t>
      </w:r>
      <w:r w:rsidRPr="00B64524">
        <w:rPr>
          <w:rFonts w:ascii="Book Antiqua" w:eastAsia="Times New Roman" w:hAnsi="Book Antiqua" w:cs="Times New Roman"/>
          <w:sz w:val="20"/>
          <w:szCs w:val="20"/>
        </w:rPr>
        <w:t>(n x v)</w:t>
      </w:r>
      <w:r w:rsidRPr="00B64524">
        <w:rPr>
          <w:rFonts w:ascii="Cambria Math" w:eastAsia="Cambria Math" w:hAnsi="Cambria Math" w:cs="Cambria Math" w:hint="eastAsia"/>
          <w:sz w:val="20"/>
          <w:szCs w:val="20"/>
        </w:rPr>
        <w:t>〗</w:t>
      </w:r>
      <w:r w:rsidRPr="00B64524">
        <w:rPr>
          <w:rFonts w:ascii="Book Antiqua" w:eastAsia="Times New Roman" w:hAnsi="Book Antiqua" w:cs="Times New Roman"/>
          <w:sz w:val="20"/>
          <w:szCs w:val="20"/>
        </w:rPr>
        <w:t>)/(Z x N) X 100%</w:t>
      </w:r>
    </w:p>
    <w:p w14:paraId="15767E03"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7DCCFA59"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Keterangan</w:t>
      </w:r>
      <w:proofErr w:type="spellEnd"/>
      <w:r w:rsidRPr="00B64524">
        <w:rPr>
          <w:rFonts w:ascii="Book Antiqua" w:eastAsia="Times New Roman" w:hAnsi="Book Antiqua" w:cs="Times New Roman"/>
          <w:sz w:val="20"/>
          <w:szCs w:val="20"/>
        </w:rPr>
        <w:t>:</w:t>
      </w:r>
    </w:p>
    <w:p w14:paraId="3BAD308D" w14:textId="6E610080" w:rsidR="00B64524" w:rsidRPr="00B64524" w:rsidRDefault="00B64524" w:rsidP="00196974">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I = </w:t>
      </w: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p>
    <w:p w14:paraId="7E2C73C0" w14:textId="1A5D0DE3" w:rsidR="00B64524" w:rsidRPr="00B64524" w:rsidRDefault="00B64524" w:rsidP="00196974">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n = </w:t>
      </w:r>
      <w:proofErr w:type="spellStart"/>
      <w:r w:rsidRPr="00B64524">
        <w:rPr>
          <w:rFonts w:ascii="Book Antiqua" w:eastAsia="Times New Roman" w:hAnsi="Book Antiqua" w:cs="Times New Roman"/>
          <w:sz w:val="20"/>
          <w:szCs w:val="20"/>
        </w:rPr>
        <w:t>jumlah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kategori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p>
    <w:p w14:paraId="0A61877C" w14:textId="7EEA79C7" w:rsidR="00B64524" w:rsidRPr="00B64524" w:rsidRDefault="00B64524" w:rsidP="00196974">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v =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skor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kategori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p>
    <w:p w14:paraId="5A9767E7"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 xml:space="preserve">Z </w:t>
      </w:r>
      <w:r w:rsidRPr="00B64524">
        <w:rPr>
          <w:rFonts w:ascii="Book Antiqua" w:eastAsia="Times New Roman" w:hAnsi="Book Antiqua" w:cs="Times New Roman"/>
          <w:sz w:val="20"/>
          <w:szCs w:val="20"/>
        </w:rPr>
        <w:tab/>
        <w:t xml:space="preserve">= </w:t>
      </w:r>
      <w:proofErr w:type="spellStart"/>
      <w:r w:rsidRPr="00B64524">
        <w:rPr>
          <w:rFonts w:ascii="Book Antiqua" w:eastAsia="Times New Roman" w:hAnsi="Book Antiqua" w:cs="Times New Roman"/>
          <w:sz w:val="20"/>
          <w:szCs w:val="20"/>
        </w:rPr>
        <w:t>nilai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skor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kategori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tertinggi</w:t>
      </w:r>
      <w:proofErr w:type="spellEnd"/>
    </w:p>
    <w:p w14:paraId="7D79EA2C"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N</w:t>
      </w:r>
      <w:r w:rsidRPr="00B64524">
        <w:rPr>
          <w:rFonts w:ascii="Book Antiqua" w:eastAsia="Times New Roman" w:hAnsi="Book Antiqua" w:cs="Times New Roman"/>
          <w:sz w:val="20"/>
          <w:szCs w:val="20"/>
        </w:rPr>
        <w:tab/>
        <w:t xml:space="preserve">= </w:t>
      </w:r>
      <w:proofErr w:type="spellStart"/>
      <w:r w:rsidRPr="00B64524">
        <w:rPr>
          <w:rFonts w:ascii="Book Antiqua" w:eastAsia="Times New Roman" w:hAnsi="Book Antiqua" w:cs="Times New Roman"/>
          <w:sz w:val="20"/>
          <w:szCs w:val="20"/>
        </w:rPr>
        <w:t>jumlah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seluruh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yang </w:t>
      </w:r>
      <w:proofErr w:type="spellStart"/>
      <w:r w:rsidRPr="00B64524">
        <w:rPr>
          <w:rFonts w:ascii="Book Antiqua" w:eastAsia="Times New Roman" w:hAnsi="Book Antiqua" w:cs="Times New Roman"/>
          <w:sz w:val="20"/>
          <w:szCs w:val="20"/>
        </w:rPr>
        <w:t>diamati</w:t>
      </w:r>
      <w:proofErr w:type="spellEnd"/>
    </w:p>
    <w:p w14:paraId="49199158"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74E9C471"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dengan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cara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skoring</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setiap</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mengikuti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metode</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Kusnanta</w:t>
      </w:r>
      <w:proofErr w:type="spellEnd"/>
      <w:r w:rsidRPr="00B64524">
        <w:rPr>
          <w:rFonts w:ascii="Book Antiqua" w:eastAsia="Times New Roman" w:hAnsi="Book Antiqua" w:cs="Times New Roman"/>
          <w:sz w:val="20"/>
          <w:szCs w:val="20"/>
        </w:rPr>
        <w:t xml:space="preserve"> (2005) </w:t>
      </w:r>
      <w:proofErr w:type="spellStart"/>
      <w:r w:rsidRPr="00B64524">
        <w:rPr>
          <w:rFonts w:ascii="Book Antiqua" w:eastAsia="Times New Roman" w:hAnsi="Book Antiqua" w:cs="Times New Roman"/>
          <w:sz w:val="20"/>
          <w:szCs w:val="20"/>
        </w:rPr>
        <w:t>sebagai</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berikut</w:t>
      </w:r>
      <w:proofErr w:type="spellEnd"/>
      <w:r w:rsidRPr="00B64524">
        <w:rPr>
          <w:rFonts w:ascii="Book Antiqua" w:eastAsia="Times New Roman" w:hAnsi="Book Antiqua" w:cs="Times New Roman"/>
          <w:sz w:val="20"/>
          <w:szCs w:val="20"/>
        </w:rPr>
        <w:t>:</w:t>
      </w:r>
    </w:p>
    <w:p w14:paraId="47221D55" w14:textId="77777777" w:rsidR="00B64524" w:rsidRPr="00B64524" w:rsidRDefault="00B64524" w:rsidP="00B64524">
      <w:pPr>
        <w:spacing w:after="0" w:line="240" w:lineRule="auto"/>
        <w:ind w:firstLine="454"/>
        <w:jc w:val="both"/>
        <w:rPr>
          <w:rFonts w:ascii="Book Antiqua" w:eastAsia="Times New Roman" w:hAnsi="Book Antiqua" w:cs="Times New Roman"/>
          <w:sz w:val="20"/>
          <w:szCs w:val="20"/>
        </w:rPr>
      </w:pPr>
    </w:p>
    <w:p w14:paraId="02CC3082" w14:textId="6D096D73" w:rsid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Tabel</w:t>
      </w:r>
      <w:proofErr w:type="spellEnd"/>
      <w:r w:rsidRPr="00B64524">
        <w:rPr>
          <w:rFonts w:ascii="Book Antiqua" w:eastAsia="Times New Roman" w:hAnsi="Book Antiqua" w:cs="Times New Roman"/>
          <w:sz w:val="20"/>
          <w:szCs w:val="20"/>
        </w:rPr>
        <w:t xml:space="preserve"> </w:t>
      </w:r>
      <w:r w:rsidR="00996D6D">
        <w:rPr>
          <w:rFonts w:ascii="Book Antiqua" w:eastAsia="Times New Roman" w:hAnsi="Book Antiqua" w:cs="Times New Roman"/>
          <w:sz w:val="20"/>
          <w:szCs w:val="20"/>
        </w:rPr>
        <w:t>1</w:t>
      </w:r>
      <w:r w:rsidRPr="00B64524">
        <w:rPr>
          <w:rFonts w:ascii="Book Antiqua" w:eastAsia="Times New Roman" w:hAnsi="Book Antiqua" w:cs="Times New Roman"/>
          <w:sz w:val="20"/>
          <w:szCs w:val="20"/>
        </w:rPr>
        <w:t xml:space="preserve">. Skor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dalam</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Intesintas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Penyakit</w:t>
      </w:r>
      <w:proofErr w:type="spellEnd"/>
    </w:p>
    <w:p w14:paraId="1DB8C0C0" w14:textId="77777777" w:rsidR="00D644EA" w:rsidRPr="00B64524" w:rsidRDefault="00D644EA" w:rsidP="00B64524">
      <w:pPr>
        <w:spacing w:after="0" w:line="240" w:lineRule="auto"/>
        <w:ind w:firstLine="454"/>
        <w:jc w:val="both"/>
        <w:rPr>
          <w:rFonts w:ascii="Book Antiqua" w:eastAsia="Times New Roman" w:hAnsi="Book Antiqua" w:cs="Times New Roman"/>
          <w:sz w:val="20"/>
          <w:szCs w:val="20"/>
        </w:rPr>
      </w:pPr>
    </w:p>
    <w:p w14:paraId="6E6D8A8B" w14:textId="713ADD1D" w:rsidR="00B64524" w:rsidRPr="00B64524" w:rsidRDefault="00B64524" w:rsidP="00D644EA">
      <w:pPr>
        <w:pBdr>
          <w:top w:val="single" w:sz="4" w:space="1" w:color="auto"/>
          <w:bottom w:val="single" w:sz="4" w:space="1" w:color="auto"/>
        </w:pBd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Skor</w:t>
      </w:r>
      <w:r w:rsidRPr="00B64524">
        <w:rPr>
          <w:rFonts w:ascii="Book Antiqua" w:eastAsia="Times New Roman" w:hAnsi="Book Antiqua" w:cs="Times New Roman"/>
          <w:sz w:val="20"/>
          <w:szCs w:val="20"/>
        </w:rPr>
        <w:tab/>
      </w:r>
      <w:proofErr w:type="spellStart"/>
      <w:r w:rsidRPr="00B64524">
        <w:rPr>
          <w:rFonts w:ascii="Book Antiqua" w:eastAsia="Times New Roman" w:hAnsi="Book Antiqua" w:cs="Times New Roman"/>
          <w:sz w:val="20"/>
          <w:szCs w:val="20"/>
        </w:rPr>
        <w:t>Intensitas</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Serangan</w:t>
      </w:r>
      <w:proofErr w:type="spellEnd"/>
      <w:r w:rsidRPr="00B64524">
        <w:rPr>
          <w:rFonts w:ascii="Book Antiqua" w:eastAsia="Times New Roman" w:hAnsi="Book Antiqua" w:cs="Times New Roman"/>
          <w:sz w:val="20"/>
          <w:szCs w:val="20"/>
        </w:rPr>
        <w:tab/>
      </w:r>
      <w:r w:rsidR="00D644EA">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Kriteria</w:t>
      </w:r>
      <w:proofErr w:type="spellEnd"/>
    </w:p>
    <w:p w14:paraId="7B68F3DA" w14:textId="5A368049" w:rsidR="00B64524" w:rsidRPr="00B64524" w:rsidRDefault="00B64524" w:rsidP="00D644EA">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0</w:t>
      </w:r>
      <w:r w:rsidRPr="00B64524">
        <w:rPr>
          <w:rFonts w:ascii="Book Antiqua" w:eastAsia="Times New Roman" w:hAnsi="Book Antiqua" w:cs="Times New Roman"/>
          <w:sz w:val="20"/>
          <w:szCs w:val="20"/>
        </w:rPr>
        <w:tab/>
      </w:r>
      <w:proofErr w:type="spellStart"/>
      <w:r w:rsidRPr="00B64524">
        <w:rPr>
          <w:rFonts w:ascii="Book Antiqua" w:eastAsia="Times New Roman" w:hAnsi="Book Antiqua" w:cs="Times New Roman"/>
          <w:sz w:val="20"/>
          <w:szCs w:val="20"/>
        </w:rPr>
        <w:t>Tidak</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ada</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gejala</w:t>
      </w:r>
      <w:proofErr w:type="spellEnd"/>
      <w:r w:rsidRPr="00B64524">
        <w:rPr>
          <w:rFonts w:ascii="Book Antiqua" w:eastAsia="Times New Roman" w:hAnsi="Book Antiqua" w:cs="Times New Roman"/>
          <w:sz w:val="20"/>
          <w:szCs w:val="20"/>
        </w:rPr>
        <w:tab/>
      </w:r>
      <w:r w:rsidR="00D644EA">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Sehat</w:t>
      </w:r>
      <w:proofErr w:type="spellEnd"/>
    </w:p>
    <w:p w14:paraId="045FDE9F" w14:textId="240FA2CD" w:rsidR="00B64524" w:rsidRPr="00B64524" w:rsidRDefault="00B64524" w:rsidP="00D644EA">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1</w:t>
      </w:r>
      <w:r w:rsidRPr="00B64524">
        <w:rPr>
          <w:rFonts w:ascii="Book Antiqua" w:eastAsia="Times New Roman" w:hAnsi="Book Antiqua" w:cs="Times New Roman"/>
          <w:sz w:val="20"/>
          <w:szCs w:val="20"/>
        </w:rPr>
        <w:tab/>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terserang</w:t>
      </w:r>
      <w:proofErr w:type="spellEnd"/>
      <w:r w:rsidRPr="00B64524">
        <w:rPr>
          <w:rFonts w:ascii="Book Antiqua" w:eastAsia="Times New Roman" w:hAnsi="Book Antiqua" w:cs="Times New Roman"/>
          <w:sz w:val="20"/>
          <w:szCs w:val="20"/>
        </w:rPr>
        <w:t xml:space="preserve"> 1-25 %</w:t>
      </w:r>
      <w:r w:rsidRPr="00B64524">
        <w:rPr>
          <w:rFonts w:ascii="Book Antiqua" w:eastAsia="Times New Roman" w:hAnsi="Book Antiqua" w:cs="Times New Roman"/>
          <w:sz w:val="20"/>
          <w:szCs w:val="20"/>
        </w:rPr>
        <w:tab/>
      </w:r>
      <w:r w:rsidR="00D644EA">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Ringan</w:t>
      </w:r>
      <w:proofErr w:type="spellEnd"/>
      <w:r w:rsidRPr="00B64524">
        <w:rPr>
          <w:rFonts w:ascii="Book Antiqua" w:eastAsia="Times New Roman" w:hAnsi="Book Antiqua" w:cs="Times New Roman"/>
          <w:sz w:val="20"/>
          <w:szCs w:val="20"/>
        </w:rPr>
        <w:t>/mild</w:t>
      </w:r>
    </w:p>
    <w:p w14:paraId="6CEC26F1" w14:textId="7F0074A2" w:rsidR="00B64524" w:rsidRPr="00B64524" w:rsidRDefault="00B64524" w:rsidP="00D644EA">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2</w:t>
      </w:r>
      <w:r w:rsidRPr="00B64524">
        <w:rPr>
          <w:rFonts w:ascii="Book Antiqua" w:eastAsia="Times New Roman" w:hAnsi="Book Antiqua" w:cs="Times New Roman"/>
          <w:sz w:val="20"/>
          <w:szCs w:val="20"/>
        </w:rPr>
        <w:tab/>
        <w:t>Daunterserang26-50%</w:t>
      </w:r>
      <w:r w:rsidR="00D644EA">
        <w:rPr>
          <w:rFonts w:ascii="Book Antiqua" w:eastAsia="Times New Roman" w:hAnsi="Book Antiqua" w:cs="Times New Roman"/>
          <w:sz w:val="20"/>
          <w:szCs w:val="20"/>
        </w:rPr>
        <w:t xml:space="preserve">        </w:t>
      </w:r>
      <w:r w:rsidRPr="00B64524">
        <w:rPr>
          <w:rFonts w:ascii="Book Antiqua" w:eastAsia="Times New Roman" w:hAnsi="Book Antiqua" w:cs="Times New Roman"/>
          <w:sz w:val="20"/>
          <w:szCs w:val="20"/>
        </w:rPr>
        <w:t>Sedang</w:t>
      </w:r>
    </w:p>
    <w:p w14:paraId="3A9ED9B2" w14:textId="3E2B2180" w:rsidR="00B64524" w:rsidRPr="00B64524" w:rsidRDefault="00B64524" w:rsidP="00D644EA">
      <w:pP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3</w:t>
      </w:r>
      <w:r w:rsidRPr="00B64524">
        <w:rPr>
          <w:rFonts w:ascii="Book Antiqua" w:eastAsia="Times New Roman" w:hAnsi="Book Antiqua" w:cs="Times New Roman"/>
          <w:sz w:val="20"/>
          <w:szCs w:val="20"/>
        </w:rPr>
        <w:tab/>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terserang</w:t>
      </w:r>
      <w:proofErr w:type="spellEnd"/>
      <w:r w:rsidRPr="00B64524">
        <w:rPr>
          <w:rFonts w:ascii="Book Antiqua" w:eastAsia="Times New Roman" w:hAnsi="Book Antiqua" w:cs="Times New Roman"/>
          <w:sz w:val="20"/>
          <w:szCs w:val="20"/>
        </w:rPr>
        <w:t xml:space="preserve"> 51- 75 %</w:t>
      </w:r>
      <w:r w:rsidR="00D644EA">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Berat</w:t>
      </w:r>
      <w:proofErr w:type="spellEnd"/>
    </w:p>
    <w:p w14:paraId="7B125C19" w14:textId="1F759886" w:rsidR="00B64524" w:rsidRPr="00B64524" w:rsidRDefault="00B64524" w:rsidP="00D644EA">
      <w:pPr>
        <w:pBdr>
          <w:bottom w:val="single" w:sz="4" w:space="1" w:color="auto"/>
        </w:pBdr>
        <w:spacing w:after="0" w:line="240" w:lineRule="auto"/>
        <w:jc w:val="both"/>
        <w:rPr>
          <w:rFonts w:ascii="Book Antiqua" w:eastAsia="Times New Roman" w:hAnsi="Book Antiqua" w:cs="Times New Roman"/>
          <w:sz w:val="20"/>
          <w:szCs w:val="20"/>
        </w:rPr>
      </w:pPr>
      <w:r w:rsidRPr="00B64524">
        <w:rPr>
          <w:rFonts w:ascii="Book Antiqua" w:eastAsia="Times New Roman" w:hAnsi="Book Antiqua" w:cs="Times New Roman"/>
          <w:sz w:val="20"/>
          <w:szCs w:val="20"/>
        </w:rPr>
        <w:t>4</w:t>
      </w:r>
      <w:r w:rsidRPr="00B64524">
        <w:rPr>
          <w:rFonts w:ascii="Book Antiqua" w:eastAsia="Times New Roman" w:hAnsi="Book Antiqua" w:cs="Times New Roman"/>
          <w:sz w:val="20"/>
          <w:szCs w:val="20"/>
        </w:rPr>
        <w:tab/>
      </w:r>
      <w:proofErr w:type="spellStart"/>
      <w:r w:rsidRPr="00B64524">
        <w:rPr>
          <w:rFonts w:ascii="Book Antiqua" w:eastAsia="Times New Roman" w:hAnsi="Book Antiqua" w:cs="Times New Roman"/>
          <w:sz w:val="20"/>
          <w:szCs w:val="20"/>
        </w:rPr>
        <w:t>Daun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terserang</w:t>
      </w:r>
      <w:proofErr w:type="spellEnd"/>
      <w:r w:rsidRPr="00B64524">
        <w:rPr>
          <w:rFonts w:ascii="Book Antiqua" w:eastAsia="Times New Roman" w:hAnsi="Book Antiqua" w:cs="Times New Roman"/>
          <w:sz w:val="20"/>
          <w:szCs w:val="20"/>
        </w:rPr>
        <w:t xml:space="preserve"> &gt; 75%</w:t>
      </w:r>
      <w:r w:rsidR="00D644EA">
        <w:rPr>
          <w:rFonts w:ascii="Book Antiqua" w:eastAsia="Times New Roman" w:hAnsi="Book Antiqua" w:cs="Times New Roman"/>
          <w:sz w:val="20"/>
          <w:szCs w:val="20"/>
        </w:rPr>
        <w:t xml:space="preserve">    </w:t>
      </w:r>
      <w:r w:rsidRPr="00B64524">
        <w:rPr>
          <w:rFonts w:ascii="Book Antiqua" w:eastAsia="Times New Roman" w:hAnsi="Book Antiqua" w:cs="Times New Roman"/>
          <w:sz w:val="20"/>
          <w:szCs w:val="20"/>
        </w:rPr>
        <w:tab/>
        <w:t xml:space="preserve">Sangat </w:t>
      </w:r>
      <w:proofErr w:type="spellStart"/>
      <w:r w:rsidRPr="00B64524">
        <w:rPr>
          <w:rFonts w:ascii="Book Antiqua" w:eastAsia="Times New Roman" w:hAnsi="Book Antiqua" w:cs="Times New Roman"/>
          <w:sz w:val="20"/>
          <w:szCs w:val="20"/>
        </w:rPr>
        <w:t>berat</w:t>
      </w:r>
      <w:proofErr w:type="spellEnd"/>
    </w:p>
    <w:p w14:paraId="32E38BE5" w14:textId="77777777" w:rsidR="00996D6D" w:rsidRDefault="00996D6D" w:rsidP="00996D6D">
      <w:pPr>
        <w:spacing w:after="0" w:line="240" w:lineRule="auto"/>
        <w:jc w:val="both"/>
        <w:rPr>
          <w:rFonts w:ascii="Book Antiqua" w:eastAsia="Times New Roman" w:hAnsi="Book Antiqua" w:cs="Times New Roman"/>
          <w:sz w:val="20"/>
          <w:szCs w:val="20"/>
        </w:rPr>
      </w:pPr>
    </w:p>
    <w:p w14:paraId="413EF16F" w14:textId="6FABF504"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Berat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Brangkasan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Basah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(g)</w:t>
      </w:r>
    </w:p>
    <w:p w14:paraId="26C10E7C" w14:textId="50BD9CB8" w:rsidR="00B64524" w:rsidRDefault="00B64524" w:rsidP="00B64524">
      <w:pPr>
        <w:spacing w:after="0" w:line="240" w:lineRule="auto"/>
        <w:ind w:firstLine="454"/>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brangkasan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basah</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akhir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90 </w:t>
      </w:r>
      <w:proofErr w:type="gramStart"/>
      <w:r w:rsidRPr="00B64524">
        <w:rPr>
          <w:rFonts w:ascii="Book Antiqua" w:eastAsia="Times New Roman" w:hAnsi="Book Antiqua" w:cs="Times New Roman"/>
          <w:sz w:val="20"/>
          <w:szCs w:val="20"/>
        </w:rPr>
        <w:t>HSPT..</w:t>
      </w:r>
      <w:proofErr w:type="gramEnd"/>
    </w:p>
    <w:p w14:paraId="22E54610" w14:textId="77777777" w:rsidR="00996D6D" w:rsidRPr="00B64524" w:rsidRDefault="00996D6D" w:rsidP="00B64524">
      <w:pPr>
        <w:spacing w:after="0" w:line="240" w:lineRule="auto"/>
        <w:ind w:firstLine="454"/>
        <w:jc w:val="both"/>
        <w:rPr>
          <w:rFonts w:ascii="Book Antiqua" w:eastAsia="Times New Roman" w:hAnsi="Book Antiqua" w:cs="Times New Roman"/>
          <w:sz w:val="20"/>
          <w:szCs w:val="20"/>
        </w:rPr>
      </w:pPr>
    </w:p>
    <w:p w14:paraId="575578BF" w14:textId="77777777" w:rsidR="00B64524" w:rsidRPr="00B64524" w:rsidRDefault="00B64524" w:rsidP="00996D6D">
      <w:pPr>
        <w:spacing w:after="0" w:line="240" w:lineRule="auto"/>
        <w:jc w:val="both"/>
        <w:rPr>
          <w:rFonts w:ascii="Book Antiqua" w:eastAsia="Times New Roman" w:hAnsi="Book Antiqua" w:cs="Times New Roman"/>
          <w:sz w:val="20"/>
          <w:szCs w:val="20"/>
        </w:rPr>
      </w:pPr>
      <w:proofErr w:type="spellStart"/>
      <w:r w:rsidRPr="00B64524">
        <w:rPr>
          <w:rFonts w:ascii="Book Antiqua" w:eastAsia="Times New Roman" w:hAnsi="Book Antiqua" w:cs="Times New Roman"/>
          <w:sz w:val="20"/>
          <w:szCs w:val="20"/>
        </w:rPr>
        <w:t>Berat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Brangkasan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Kering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(g)</w:t>
      </w:r>
    </w:p>
    <w:p w14:paraId="2252BC8B" w14:textId="15320E92" w:rsidR="00F04D02" w:rsidRPr="007D07D5" w:rsidRDefault="00B64524" w:rsidP="00996D6D">
      <w:pPr>
        <w:spacing w:after="0" w:line="240" w:lineRule="auto"/>
        <w:ind w:firstLine="454"/>
        <w:jc w:val="both"/>
        <w:rPr>
          <w:rFonts w:ascii="Book Antiqua" w:eastAsia="MS Mincho" w:hAnsi="Book Antiqua" w:cs="Times New Roman"/>
          <w:sz w:val="20"/>
          <w:szCs w:val="20"/>
          <w:lang w:eastAsia="ja-JP"/>
        </w:rPr>
      </w:pPr>
      <w:proofErr w:type="spellStart"/>
      <w:r w:rsidRPr="00B64524">
        <w:rPr>
          <w:rFonts w:ascii="Book Antiqua" w:eastAsia="Times New Roman" w:hAnsi="Book Antiqua" w:cs="Times New Roman"/>
          <w:sz w:val="20"/>
          <w:szCs w:val="20"/>
        </w:rPr>
        <w:t>Pengamatan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berat</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brangkasan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kering</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tanaman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dilakukan</w:t>
      </w:r>
      <w:proofErr w:type="spellEnd"/>
      <w:r w:rsidRPr="00B64524">
        <w:rPr>
          <w:rFonts w:ascii="Book Antiqua" w:eastAsia="Times New Roman" w:hAnsi="Book Antiqua" w:cs="Times New Roman"/>
          <w:sz w:val="20"/>
          <w:szCs w:val="20"/>
        </w:rPr>
        <w:t xml:space="preserve"> pada </w:t>
      </w:r>
      <w:proofErr w:type="spellStart"/>
      <w:r w:rsidRPr="00B64524">
        <w:rPr>
          <w:rFonts w:ascii="Book Antiqua" w:eastAsia="Times New Roman" w:hAnsi="Book Antiqua" w:cs="Times New Roman"/>
          <w:sz w:val="20"/>
          <w:szCs w:val="20"/>
        </w:rPr>
        <w:t>akhir</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penelitian</w:t>
      </w:r>
      <w:proofErr w:type="spellEnd"/>
      <w:r w:rsidRPr="00B64524">
        <w:rPr>
          <w:rFonts w:ascii="Book Antiqua" w:eastAsia="Times New Roman" w:hAnsi="Book Antiqua" w:cs="Times New Roman"/>
          <w:sz w:val="20"/>
          <w:szCs w:val="20"/>
        </w:rPr>
        <w:t xml:space="preserve"> </w:t>
      </w:r>
      <w:proofErr w:type="spellStart"/>
      <w:r w:rsidRPr="00B64524">
        <w:rPr>
          <w:rFonts w:ascii="Book Antiqua" w:eastAsia="Times New Roman" w:hAnsi="Book Antiqua" w:cs="Times New Roman"/>
          <w:sz w:val="20"/>
          <w:szCs w:val="20"/>
        </w:rPr>
        <w:t>yaitu</w:t>
      </w:r>
      <w:proofErr w:type="spellEnd"/>
      <w:r w:rsidRPr="00B64524">
        <w:rPr>
          <w:rFonts w:ascii="Book Antiqua" w:eastAsia="Times New Roman" w:hAnsi="Book Antiqua" w:cs="Times New Roman"/>
          <w:sz w:val="20"/>
          <w:szCs w:val="20"/>
        </w:rPr>
        <w:t xml:space="preserve"> 90 HSPT. </w:t>
      </w:r>
    </w:p>
    <w:p w14:paraId="5B17DB9D" w14:textId="77777777"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14:paraId="3D50FBF0" w14:textId="77777777" w:rsidR="00F04D02" w:rsidRPr="007D07D5" w:rsidRDefault="00D94FA7" w:rsidP="00EF5C63">
      <w:pPr>
        <w:spacing w:after="0" w:line="240" w:lineRule="auto"/>
        <w:rPr>
          <w:rFonts w:ascii="Book Antiqua" w:eastAsia="MS Mincho" w:hAnsi="Book Antiqua" w:cs="Times New Roman"/>
          <w:b/>
          <w:sz w:val="24"/>
          <w:szCs w:val="20"/>
          <w:lang w:eastAsia="ja-JP"/>
        </w:rPr>
      </w:pPr>
      <w:r w:rsidRPr="007D07D5">
        <w:rPr>
          <w:rFonts w:ascii="Book Antiqua" w:eastAsia="MS Mincho" w:hAnsi="Book Antiqua" w:cs="Times New Roman"/>
          <w:b/>
          <w:sz w:val="24"/>
          <w:szCs w:val="20"/>
          <w:lang w:eastAsia="ja-JP"/>
        </w:rPr>
        <w:t xml:space="preserve">Hasil dan </w:t>
      </w:r>
      <w:proofErr w:type="spellStart"/>
      <w:r w:rsidRPr="007D07D5">
        <w:rPr>
          <w:rFonts w:ascii="Book Antiqua" w:eastAsia="MS Mincho" w:hAnsi="Book Antiqua" w:cs="Times New Roman"/>
          <w:b/>
          <w:sz w:val="24"/>
          <w:szCs w:val="20"/>
          <w:lang w:eastAsia="ja-JP"/>
        </w:rPr>
        <w:t>Pembahasan</w:t>
      </w:r>
      <w:proofErr w:type="spellEnd"/>
    </w:p>
    <w:p w14:paraId="66DE0139" w14:textId="77777777" w:rsidR="00F04D02" w:rsidRPr="007D07D5" w:rsidRDefault="00F04D02" w:rsidP="00BF575F">
      <w:pPr>
        <w:spacing w:after="0" w:line="240" w:lineRule="auto"/>
        <w:jc w:val="both"/>
        <w:rPr>
          <w:rFonts w:ascii="Book Antiqua" w:hAnsi="Book Antiqua" w:cs="Times New Roman"/>
          <w:sz w:val="20"/>
          <w:szCs w:val="20"/>
        </w:rPr>
      </w:pPr>
    </w:p>
    <w:p w14:paraId="10C0F498" w14:textId="144DF85B" w:rsidR="00B64524" w:rsidRPr="00B64524" w:rsidRDefault="00B64524" w:rsidP="00903313">
      <w:pPr>
        <w:autoSpaceDE w:val="0"/>
        <w:autoSpaceDN w:val="0"/>
        <w:adjustRightInd w:val="0"/>
        <w:spacing w:after="0" w:line="240" w:lineRule="auto"/>
        <w:jc w:val="both"/>
        <w:rPr>
          <w:rFonts w:ascii="Book Antiqua" w:eastAsia="Times New Roman" w:hAnsi="Book Antiqua" w:cs="Times New Roman"/>
          <w:sz w:val="20"/>
          <w:szCs w:val="20"/>
          <w:lang w:val="id-ID"/>
        </w:rPr>
      </w:pPr>
      <w:r w:rsidRPr="00B64524">
        <w:rPr>
          <w:rFonts w:ascii="Book Antiqua" w:eastAsia="Times New Roman" w:hAnsi="Book Antiqua" w:cs="Times New Roman"/>
          <w:sz w:val="20"/>
          <w:szCs w:val="20"/>
          <w:lang w:val="id-ID"/>
        </w:rPr>
        <w:t xml:space="preserve">Masa Inkubasi dan Intensitas Serangan Budok. </w:t>
      </w:r>
    </w:p>
    <w:p w14:paraId="19636DAF" w14:textId="7887FE8B" w:rsidR="00B64524" w:rsidRDefault="00374511" w:rsidP="00B64524">
      <w:pPr>
        <w:autoSpaceDE w:val="0"/>
        <w:autoSpaceDN w:val="0"/>
        <w:adjustRightInd w:val="0"/>
        <w:spacing w:after="0" w:line="240" w:lineRule="auto"/>
        <w:ind w:firstLine="426"/>
        <w:jc w:val="both"/>
        <w:rPr>
          <w:rFonts w:ascii="Book Antiqua" w:eastAsia="Times New Roman" w:hAnsi="Book Antiqua" w:cs="Times New Roman"/>
          <w:sz w:val="20"/>
          <w:szCs w:val="20"/>
          <w:lang w:val="id-ID"/>
        </w:rPr>
      </w:pPr>
      <w:proofErr w:type="spellStart"/>
      <w:r>
        <w:rPr>
          <w:rFonts w:ascii="Book Antiqua" w:eastAsia="Times New Roman" w:hAnsi="Book Antiqua" w:cs="Times New Roman"/>
          <w:sz w:val="20"/>
          <w:szCs w:val="20"/>
        </w:rPr>
        <w:t>Gejala</w:t>
      </w:r>
      <w:proofErr w:type="spellEnd"/>
      <w:r>
        <w:rPr>
          <w:rFonts w:ascii="Book Antiqua" w:eastAsia="Times New Roman" w:hAnsi="Book Antiqua" w:cs="Times New Roman"/>
          <w:sz w:val="20"/>
          <w:szCs w:val="20"/>
        </w:rPr>
        <w:t xml:space="preserve"> </w:t>
      </w:r>
      <w:proofErr w:type="spellStart"/>
      <w:r>
        <w:rPr>
          <w:rFonts w:ascii="Book Antiqua" w:eastAsia="Times New Roman" w:hAnsi="Book Antiqua" w:cs="Times New Roman"/>
          <w:sz w:val="20"/>
          <w:szCs w:val="20"/>
        </w:rPr>
        <w:t>penyakit</w:t>
      </w:r>
      <w:proofErr w:type="spellEnd"/>
      <w:r w:rsidR="00B64524" w:rsidRPr="00B64524">
        <w:rPr>
          <w:rFonts w:ascii="Book Antiqua" w:eastAsia="Times New Roman" w:hAnsi="Book Antiqua" w:cs="Times New Roman"/>
          <w:sz w:val="20"/>
          <w:szCs w:val="20"/>
          <w:lang w:val="id-ID"/>
        </w:rPr>
        <w:t xml:space="preserve"> </w:t>
      </w:r>
      <w:proofErr w:type="spellStart"/>
      <w:r>
        <w:rPr>
          <w:rFonts w:ascii="Book Antiqua" w:eastAsia="Times New Roman" w:hAnsi="Book Antiqua" w:cs="Times New Roman"/>
          <w:sz w:val="20"/>
          <w:szCs w:val="20"/>
        </w:rPr>
        <w:t>terlambat</w:t>
      </w:r>
      <w:proofErr w:type="spellEnd"/>
      <w:r>
        <w:rPr>
          <w:rFonts w:ascii="Book Antiqua" w:eastAsia="Times New Roman" w:hAnsi="Book Antiqua" w:cs="Times New Roman"/>
          <w:sz w:val="20"/>
          <w:szCs w:val="20"/>
        </w:rPr>
        <w:t xml:space="preserve"> </w:t>
      </w:r>
      <w:r w:rsidR="00B64524" w:rsidRPr="00B64524">
        <w:rPr>
          <w:rFonts w:ascii="Book Antiqua" w:eastAsia="Times New Roman" w:hAnsi="Book Antiqua" w:cs="Times New Roman"/>
          <w:sz w:val="20"/>
          <w:szCs w:val="20"/>
          <w:lang w:val="id-ID"/>
        </w:rPr>
        <w:t>dijumpai pada isolat rizobakteri PS 4/5 (R3) dengan masa inkubasi selama 40,17 hari yang tidak berbeda nyata dengan perlakuan PS 5/6PK (R6), namun berbeda nyata dengan perlakuan jenis isolat rizobakteri lainnya</w:t>
      </w:r>
      <w:r w:rsidR="00903313">
        <w:rPr>
          <w:rFonts w:ascii="Book Antiqua" w:eastAsia="Times New Roman" w:hAnsi="Book Antiqua" w:cs="Times New Roman"/>
          <w:sz w:val="20"/>
          <w:szCs w:val="20"/>
        </w:rPr>
        <w:t xml:space="preserve"> (</w:t>
      </w:r>
      <w:proofErr w:type="spellStart"/>
      <w:r w:rsidR="00903313">
        <w:rPr>
          <w:rFonts w:ascii="Book Antiqua" w:eastAsia="Times New Roman" w:hAnsi="Book Antiqua" w:cs="Times New Roman"/>
          <w:sz w:val="20"/>
          <w:szCs w:val="20"/>
        </w:rPr>
        <w:t>Tabel</w:t>
      </w:r>
      <w:proofErr w:type="spellEnd"/>
      <w:r w:rsidR="00903313">
        <w:rPr>
          <w:rFonts w:ascii="Book Antiqua" w:eastAsia="Times New Roman" w:hAnsi="Book Antiqua" w:cs="Times New Roman"/>
          <w:sz w:val="20"/>
          <w:szCs w:val="20"/>
        </w:rPr>
        <w:t xml:space="preserve"> </w:t>
      </w:r>
      <w:r>
        <w:rPr>
          <w:rFonts w:ascii="Book Antiqua" w:eastAsia="Times New Roman" w:hAnsi="Book Antiqua" w:cs="Times New Roman"/>
          <w:sz w:val="20"/>
          <w:szCs w:val="20"/>
        </w:rPr>
        <w:t>2</w:t>
      </w:r>
      <w:r w:rsidR="00903313">
        <w:rPr>
          <w:rFonts w:ascii="Book Antiqua" w:eastAsia="Times New Roman" w:hAnsi="Book Antiqua" w:cs="Times New Roman"/>
          <w:sz w:val="20"/>
          <w:szCs w:val="20"/>
        </w:rPr>
        <w:t>)</w:t>
      </w:r>
      <w:r w:rsidR="00B64524" w:rsidRPr="00B64524">
        <w:rPr>
          <w:rFonts w:ascii="Book Antiqua" w:eastAsia="Times New Roman" w:hAnsi="Book Antiqua" w:cs="Times New Roman"/>
          <w:sz w:val="20"/>
          <w:szCs w:val="20"/>
          <w:lang w:val="id-ID"/>
        </w:rPr>
        <w:t xml:space="preserve">. </w:t>
      </w:r>
    </w:p>
    <w:p w14:paraId="5712B70E" w14:textId="513E6D2F" w:rsidR="00F44009" w:rsidRPr="00F44009" w:rsidRDefault="00B64524" w:rsidP="00B64524">
      <w:pPr>
        <w:autoSpaceDE w:val="0"/>
        <w:autoSpaceDN w:val="0"/>
        <w:adjustRightInd w:val="0"/>
        <w:spacing w:after="0" w:line="240" w:lineRule="auto"/>
        <w:ind w:firstLine="426"/>
        <w:jc w:val="both"/>
        <w:rPr>
          <w:rFonts w:ascii="Book Antiqua" w:eastAsia="BookAntiqua" w:hAnsi="Book Antiqua" w:cs="Times New Roman"/>
          <w:spacing w:val="-4"/>
          <w:sz w:val="20"/>
          <w:szCs w:val="20"/>
          <w:lang w:val="id-ID"/>
        </w:rPr>
      </w:pPr>
      <w:r w:rsidRPr="00B64524">
        <w:rPr>
          <w:rFonts w:ascii="Book Antiqua" w:eastAsia="BookAntiqua" w:hAnsi="Book Antiqua" w:cs="Times New Roman"/>
          <w:spacing w:val="-4"/>
          <w:sz w:val="20"/>
          <w:szCs w:val="20"/>
          <w:lang w:val="id-ID"/>
        </w:rPr>
        <w:t>Lamanya masa inkubasi yang dibutuhkan patogen untuk menginfeksi tanaman dikarenakan penggunaan rizobakteri yang sudah bersimbiosis secara mutualisme dengan tanaman yang dilindunginya</w:t>
      </w:r>
      <w:r w:rsidR="00F52AE3">
        <w:rPr>
          <w:rFonts w:ascii="Book Antiqua" w:eastAsia="BookAntiqua" w:hAnsi="Book Antiqua" w:cs="Times New Roman"/>
          <w:spacing w:val="-4"/>
          <w:sz w:val="20"/>
          <w:szCs w:val="20"/>
        </w:rPr>
        <w:t>.</w:t>
      </w:r>
      <w:r w:rsidRPr="00B64524">
        <w:rPr>
          <w:rFonts w:ascii="Book Antiqua" w:eastAsia="BookAntiqua" w:hAnsi="Book Antiqua" w:cs="Times New Roman"/>
          <w:spacing w:val="-4"/>
          <w:sz w:val="20"/>
          <w:szCs w:val="20"/>
          <w:lang w:val="id-ID"/>
        </w:rPr>
        <w:t xml:space="preserve"> Kemampuan rizobakteri dalam menekan perkembangan patogen berkaitan dengan produksi senyawa metabolit sekunder seperti enzim kitinase yang efektif dalam mendegradasi kitin yang merupakan penyusun komponen dinding sel patogen</w:t>
      </w:r>
      <w:r w:rsidR="000F66B6">
        <w:rPr>
          <w:rFonts w:ascii="Book Antiqua" w:eastAsia="BookAntiqua" w:hAnsi="Book Antiqua" w:cs="Times New Roman"/>
          <w:spacing w:val="-4"/>
          <w:sz w:val="20"/>
          <w:szCs w:val="20"/>
          <w:lang w:val="id-ID"/>
        </w:rPr>
        <w:fldChar w:fldCharType="begin" w:fldLock="1"/>
      </w:r>
      <w:r w:rsidR="000F66B6">
        <w:rPr>
          <w:rFonts w:ascii="Book Antiqua" w:eastAsia="BookAntiqua" w:hAnsi="Book Antiqua" w:cs="Times New Roman"/>
          <w:spacing w:val="-4"/>
          <w:sz w:val="20"/>
          <w:szCs w:val="20"/>
          <w:lang w:val="id-ID"/>
        </w:rPr>
        <w:instrText>ADDIN CSL_CITATION {"citationItems":[{"id":"ITEM-1","itemData":{"ISBN":"9783642183607","ISSN":"18651348","abstract":"Credit rating agencies are being widely criticized because the lack of transparency in their rating procedures and the huge impact of the ratings they disclose, mainly their sovereign credit ratings. However the rationale seems to be that although credit ratings have performed worse than their aim, they are still the best available solution to provide financial markets with the information that their participants base their decisions on. This research work proposes a neural network system that simulates the sovereign credit ratings provided by two of the most important international agencies. Results indicate that the proposed system, based on a three layers structure of feed-forward neural networks, can model the agencies’ sovereign credit ratings with a high accuracy rate, using a reduced set of publicly available economic data. The proposed model can be further developed in order to extent the use of neural networks to model other ratings, create new ratings with specific purposes, or forecast future ratings of credit rating agencies.","author":[{"dropping-particle":"","family":"Khaeruni","given":"Andi","non-dropping-particle":"","parse-names":false,"suffix":""},{"dropping-particle":"","family":"Rahman","given":"Abdul","non-dropping-particle":"","parse-names":false,"suffix":""}],"container-title":"J. Fitopatologi","id":"ITEM-1","issue":"2","issued":{"date-parts":[["2012"]]},"page":"37-43","title":"Penggunaan Bakteri Kitinolitik sebagai Agens Biokontrol Penyakit Busuk Batang oleh Rhizoctonia solani pada Tanaman Kedelai Utilization of Chitinolitic Bacteria as Biocontrol Agent of Stem Rot Disease by Rhizoctonia solani on Soybean","type":"article-journal","volume":"8"},"uris":["http://www.mendeley.com/documents/?uuid=d6059c62-8a60-4af2-ace9-436f26ab328e"]}],"mendeley":{"formattedCitation":"(Khaeruni &amp; Rahman, 2012)","plainTextFormattedCitation":"(Khaeruni &amp; Rahman, 2012)","previouslyFormattedCitation":"(Khaeruni &amp; Rahman, 2012)"},"properties":{"noteIndex":0},"schema":"https://github.com/citation-style-language/schema/raw/master/csl-citation.json"}</w:instrText>
      </w:r>
      <w:r w:rsidR="000F66B6">
        <w:rPr>
          <w:rFonts w:ascii="Book Antiqua" w:eastAsia="BookAntiqua" w:hAnsi="Book Antiqua" w:cs="Times New Roman"/>
          <w:spacing w:val="-4"/>
          <w:sz w:val="20"/>
          <w:szCs w:val="20"/>
          <w:lang w:val="id-ID"/>
        </w:rPr>
        <w:fldChar w:fldCharType="separate"/>
      </w:r>
      <w:r w:rsidR="000F66B6" w:rsidRPr="000F66B6">
        <w:rPr>
          <w:rFonts w:ascii="Book Antiqua" w:eastAsia="BookAntiqua" w:hAnsi="Book Antiqua" w:cs="Times New Roman"/>
          <w:noProof/>
          <w:spacing w:val="-4"/>
          <w:sz w:val="20"/>
          <w:szCs w:val="20"/>
          <w:lang w:val="id-ID"/>
        </w:rPr>
        <w:t>(Khaeruni &amp; Rahman, 2012)</w:t>
      </w:r>
      <w:r w:rsidR="000F66B6">
        <w:rPr>
          <w:rFonts w:ascii="Book Antiqua" w:eastAsia="BookAntiqua" w:hAnsi="Book Antiqua" w:cs="Times New Roman"/>
          <w:spacing w:val="-4"/>
          <w:sz w:val="20"/>
          <w:szCs w:val="20"/>
          <w:lang w:val="id-ID"/>
        </w:rPr>
        <w:fldChar w:fldCharType="end"/>
      </w:r>
      <w:r w:rsidRPr="00B64524">
        <w:rPr>
          <w:rFonts w:ascii="Book Antiqua" w:eastAsia="BookAntiqua" w:hAnsi="Book Antiqua" w:cs="Times New Roman"/>
          <w:spacing w:val="-4"/>
          <w:sz w:val="20"/>
          <w:szCs w:val="20"/>
          <w:lang w:val="id-ID"/>
        </w:rPr>
        <w:t xml:space="preserve"> </w:t>
      </w:r>
    </w:p>
    <w:p w14:paraId="63C20B9A" w14:textId="6E9B7B3B" w:rsidR="00EE12D4" w:rsidRPr="007D07D5" w:rsidRDefault="00903313" w:rsidP="00EE12D4">
      <w:pPr>
        <w:spacing w:after="0" w:line="240" w:lineRule="auto"/>
        <w:rPr>
          <w:rFonts w:ascii="Book Antiqua" w:hAnsi="Book Antiqua" w:cs="Times New Roman"/>
          <w:sz w:val="20"/>
          <w:szCs w:val="20"/>
        </w:rPr>
      </w:pPr>
      <w:r w:rsidRPr="00903313">
        <w:rPr>
          <w:rFonts w:ascii="Book Antiqua" w:eastAsia="BookAntiqua" w:hAnsi="Book Antiqua" w:cs="Times New Roman"/>
          <w:spacing w:val="-4"/>
          <w:sz w:val="20"/>
          <w:szCs w:val="20"/>
          <w:lang w:val="id-ID"/>
        </w:rPr>
        <w:t xml:space="preserve">Perlakuan isolat rizobakteri indigenous terhadap intensitas serangan penyakit yang lebih rendah dijumpai pada perlakuan PS 4/5 (R3) dengan intensitas sebesar 6,79% yang tidak berbeda nyata dengan perlakuan KI 8/4 (R2), PS 5/6PK (R6), PS 6/3C (R8), PS 8/1 (R11), namun berbeda nyata dengan perlakuan jenis isolat rizobakteri lainnya. Tanaman nilam yang mendapatkan perlakuan isolat rizobakteri memiliki intensitas serangan </w:t>
      </w:r>
      <w:r w:rsidRPr="00903313">
        <w:rPr>
          <w:rFonts w:ascii="Book Antiqua" w:eastAsia="BookAntiqua" w:hAnsi="Book Antiqua" w:cs="Times New Roman"/>
          <w:spacing w:val="-4"/>
          <w:sz w:val="20"/>
          <w:szCs w:val="20"/>
          <w:lang w:val="id-ID"/>
        </w:rPr>
        <w:t xml:space="preserve">penyakit yang lebih rendah dibandingkan dengan kontrol. </w:t>
      </w:r>
    </w:p>
    <w:p w14:paraId="4A01EA9C" w14:textId="77777777" w:rsidR="00D90C35" w:rsidRDefault="00B64524" w:rsidP="00B64524">
      <w:pPr>
        <w:spacing w:after="0" w:line="240" w:lineRule="auto"/>
        <w:jc w:val="both"/>
        <w:rPr>
          <w:rFonts w:ascii="Times New Roman" w:eastAsia="Calibri" w:hAnsi="Times New Roman" w:cs="Times New Roman"/>
          <w:bCs/>
        </w:rPr>
      </w:pPr>
      <w:proofErr w:type="spellStart"/>
      <w:r w:rsidRPr="00B64524">
        <w:rPr>
          <w:rFonts w:ascii="Times New Roman" w:eastAsia="Calibri" w:hAnsi="Times New Roman" w:cs="Times New Roman"/>
          <w:bCs/>
        </w:rPr>
        <w:t>Tabel</w:t>
      </w:r>
      <w:proofErr w:type="spellEnd"/>
      <w:r w:rsidRPr="00B64524">
        <w:rPr>
          <w:rFonts w:ascii="Times New Roman" w:eastAsia="Calibri" w:hAnsi="Times New Roman" w:cs="Times New Roman"/>
          <w:bCs/>
        </w:rPr>
        <w:t xml:space="preserve"> </w:t>
      </w:r>
      <w:r w:rsidR="00D90C35">
        <w:rPr>
          <w:rFonts w:ascii="Times New Roman" w:eastAsia="Calibri" w:hAnsi="Times New Roman" w:cs="Times New Roman"/>
          <w:bCs/>
        </w:rPr>
        <w:t>2</w:t>
      </w:r>
      <w:r w:rsidRPr="00B64524">
        <w:rPr>
          <w:rFonts w:ascii="Times New Roman" w:eastAsia="Calibri" w:hAnsi="Times New Roman" w:cs="Times New Roman"/>
          <w:bCs/>
        </w:rPr>
        <w:t xml:space="preserve">. Rata-Rata Masa </w:t>
      </w:r>
      <w:proofErr w:type="spellStart"/>
      <w:r w:rsidRPr="00B64524">
        <w:rPr>
          <w:rFonts w:ascii="Times New Roman" w:eastAsia="Calibri" w:hAnsi="Times New Roman" w:cs="Times New Roman"/>
          <w:bCs/>
        </w:rPr>
        <w:t>Inkubasi</w:t>
      </w:r>
      <w:proofErr w:type="spellEnd"/>
      <w:r w:rsidRPr="00B64524">
        <w:rPr>
          <w:rFonts w:ascii="Times New Roman" w:eastAsia="Calibri" w:hAnsi="Times New Roman" w:cs="Times New Roman"/>
          <w:bCs/>
        </w:rPr>
        <w:t xml:space="preserve"> </w:t>
      </w:r>
      <w:r w:rsidR="00D90C35">
        <w:rPr>
          <w:rFonts w:ascii="Times New Roman" w:eastAsia="Calibri" w:hAnsi="Times New Roman" w:cs="Times New Roman"/>
          <w:bCs/>
        </w:rPr>
        <w:t xml:space="preserve">dan </w:t>
      </w:r>
      <w:proofErr w:type="spellStart"/>
      <w:r w:rsidR="00D90C35">
        <w:rPr>
          <w:rFonts w:ascii="Times New Roman" w:eastAsia="Calibri" w:hAnsi="Times New Roman" w:cs="Times New Roman"/>
          <w:bCs/>
        </w:rPr>
        <w:t>intensitas</w:t>
      </w:r>
      <w:proofErr w:type="spellEnd"/>
      <w:r w:rsidR="00D90C35">
        <w:rPr>
          <w:rFonts w:ascii="Times New Roman" w:eastAsia="Calibri" w:hAnsi="Times New Roman" w:cs="Times New Roman"/>
          <w:bCs/>
        </w:rPr>
        <w:t xml:space="preserve">  </w:t>
      </w:r>
    </w:p>
    <w:p w14:paraId="7A54D115" w14:textId="77777777" w:rsidR="00D90C35" w:rsidRDefault="00D90C35" w:rsidP="00B64524">
      <w:pPr>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proofErr w:type="spellStart"/>
      <w:r>
        <w:rPr>
          <w:rFonts w:ascii="Times New Roman" w:eastAsia="Calibri" w:hAnsi="Times New Roman" w:cs="Times New Roman"/>
          <w:bCs/>
        </w:rPr>
        <w:t>serangan</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penyakit</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budok</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akibat</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aplikasi</w:t>
      </w:r>
      <w:proofErr w:type="spellEnd"/>
      <w:r>
        <w:rPr>
          <w:rFonts w:ascii="Times New Roman" w:eastAsia="Calibri" w:hAnsi="Times New Roman" w:cs="Times New Roman"/>
          <w:bCs/>
        </w:rPr>
        <w:t xml:space="preserve">  </w:t>
      </w:r>
    </w:p>
    <w:p w14:paraId="6C8643C9" w14:textId="6059D32E" w:rsidR="00B64524" w:rsidRPr="00B64524" w:rsidRDefault="00D90C35" w:rsidP="00B64524">
      <w:pPr>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proofErr w:type="spellStart"/>
      <w:r>
        <w:rPr>
          <w:rFonts w:ascii="Times New Roman" w:eastAsia="Calibri" w:hAnsi="Times New Roman" w:cs="Times New Roman"/>
          <w:bCs/>
        </w:rPr>
        <w:t>biokontrol</w:t>
      </w:r>
      <w:proofErr w:type="spellEnd"/>
      <w:r>
        <w:rPr>
          <w:rFonts w:ascii="Times New Roman" w:eastAsia="Calibri" w:hAnsi="Times New Roman" w:cs="Times New Roman"/>
          <w:bCs/>
        </w:rPr>
        <w:t xml:space="preserve"> </w:t>
      </w:r>
      <w:proofErr w:type="spellStart"/>
      <w:r>
        <w:rPr>
          <w:rFonts w:ascii="Times New Roman" w:eastAsia="Calibri" w:hAnsi="Times New Roman" w:cs="Times New Roman"/>
          <w:bCs/>
        </w:rPr>
        <w:t>rizobakteria</w:t>
      </w:r>
      <w:proofErr w:type="spellEnd"/>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1585"/>
        <w:gridCol w:w="1145"/>
      </w:tblGrid>
      <w:tr w:rsidR="00B64524" w:rsidRPr="00B64524" w14:paraId="01E4D78A" w14:textId="77777777" w:rsidTr="00B64524">
        <w:tc>
          <w:tcPr>
            <w:tcW w:w="1937" w:type="pct"/>
            <w:tcBorders>
              <w:top w:val="single" w:sz="4" w:space="0" w:color="auto"/>
              <w:bottom w:val="single" w:sz="4" w:space="0" w:color="auto"/>
            </w:tcBorders>
          </w:tcPr>
          <w:p w14:paraId="75E35CBE" w14:textId="77777777" w:rsidR="00B64524" w:rsidRPr="00B64524" w:rsidRDefault="00B64524" w:rsidP="00B64524">
            <w:pPr>
              <w:jc w:val="center"/>
              <w:rPr>
                <w:rFonts w:ascii="Times New Roman" w:eastAsia="Calibri" w:hAnsi="Times New Roman" w:cs="Times New Roman"/>
                <w:bCs/>
              </w:rPr>
            </w:pPr>
            <w:proofErr w:type="spellStart"/>
            <w:r w:rsidRPr="00B64524">
              <w:rPr>
                <w:rFonts w:ascii="Times New Roman" w:eastAsia="Calibri" w:hAnsi="Times New Roman" w:cs="Times New Roman"/>
                <w:bCs/>
              </w:rPr>
              <w:t>Jenis</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Isolat</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Rizobakteri</w:t>
            </w:r>
            <w:proofErr w:type="spellEnd"/>
          </w:p>
        </w:tc>
        <w:tc>
          <w:tcPr>
            <w:tcW w:w="1910" w:type="pct"/>
            <w:tcBorders>
              <w:top w:val="single" w:sz="4" w:space="0" w:color="auto"/>
              <w:bottom w:val="single" w:sz="4" w:space="0" w:color="auto"/>
            </w:tcBorders>
          </w:tcPr>
          <w:p w14:paraId="2E69E66D" w14:textId="77777777" w:rsidR="00B64524" w:rsidRPr="00B64524" w:rsidRDefault="00B64524" w:rsidP="00B64524">
            <w:pPr>
              <w:jc w:val="center"/>
              <w:rPr>
                <w:rFonts w:ascii="Times New Roman" w:eastAsia="Calibri" w:hAnsi="Times New Roman" w:cs="Times New Roman"/>
                <w:bCs/>
              </w:rPr>
            </w:pPr>
            <w:r w:rsidRPr="00B64524">
              <w:rPr>
                <w:rFonts w:ascii="Times New Roman" w:eastAsia="Calibri" w:hAnsi="Times New Roman" w:cs="Times New Roman"/>
                <w:bCs/>
              </w:rPr>
              <w:t xml:space="preserve">Masa </w:t>
            </w:r>
            <w:proofErr w:type="spellStart"/>
            <w:r w:rsidRPr="00B64524">
              <w:rPr>
                <w:rFonts w:ascii="Times New Roman" w:eastAsia="Calibri" w:hAnsi="Times New Roman" w:cs="Times New Roman"/>
                <w:bCs/>
              </w:rPr>
              <w:t>Inkubasi</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Penyakit</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hari</w:t>
            </w:r>
            <w:proofErr w:type="spellEnd"/>
            <w:r w:rsidRPr="00B64524">
              <w:rPr>
                <w:rFonts w:ascii="Times New Roman" w:eastAsia="Calibri" w:hAnsi="Times New Roman" w:cs="Times New Roman"/>
                <w:bCs/>
              </w:rPr>
              <w:t>)</w:t>
            </w:r>
          </w:p>
        </w:tc>
        <w:tc>
          <w:tcPr>
            <w:tcW w:w="1153" w:type="pct"/>
            <w:tcBorders>
              <w:top w:val="single" w:sz="4" w:space="0" w:color="auto"/>
              <w:bottom w:val="single" w:sz="4" w:space="0" w:color="auto"/>
            </w:tcBorders>
          </w:tcPr>
          <w:p w14:paraId="2FB9B1C0" w14:textId="77777777" w:rsidR="00B64524" w:rsidRPr="00B64524" w:rsidRDefault="00B64524" w:rsidP="00B64524">
            <w:pPr>
              <w:jc w:val="center"/>
              <w:rPr>
                <w:rFonts w:ascii="Times New Roman" w:eastAsia="Calibri" w:hAnsi="Times New Roman" w:cs="Times New Roman"/>
                <w:bCs/>
              </w:rPr>
            </w:pPr>
            <w:proofErr w:type="spellStart"/>
            <w:r w:rsidRPr="00B64524">
              <w:rPr>
                <w:rFonts w:ascii="Times New Roman" w:eastAsia="Calibri" w:hAnsi="Times New Roman" w:cs="Times New Roman"/>
                <w:bCs/>
              </w:rPr>
              <w:t>Intensitas</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Serangan</w:t>
            </w:r>
            <w:proofErr w:type="spellEnd"/>
            <w:r w:rsidRPr="00B64524">
              <w:rPr>
                <w:rFonts w:ascii="Times New Roman" w:eastAsia="Calibri" w:hAnsi="Times New Roman" w:cs="Times New Roman"/>
                <w:bCs/>
              </w:rPr>
              <w:t xml:space="preserve"> </w:t>
            </w:r>
            <w:proofErr w:type="spellStart"/>
            <w:r w:rsidRPr="00B64524">
              <w:rPr>
                <w:rFonts w:ascii="Times New Roman" w:eastAsia="Calibri" w:hAnsi="Times New Roman" w:cs="Times New Roman"/>
                <w:bCs/>
              </w:rPr>
              <w:t>Penyakit</w:t>
            </w:r>
            <w:proofErr w:type="spellEnd"/>
            <w:r w:rsidRPr="00B64524">
              <w:rPr>
                <w:rFonts w:ascii="Times New Roman" w:eastAsia="Calibri" w:hAnsi="Times New Roman" w:cs="Times New Roman"/>
                <w:bCs/>
              </w:rPr>
              <w:t xml:space="preserve"> (%)</w:t>
            </w:r>
          </w:p>
        </w:tc>
      </w:tr>
      <w:tr w:rsidR="00B64524" w:rsidRPr="00B64524" w14:paraId="27DD6C86" w14:textId="77777777" w:rsidTr="00B64524">
        <w:tc>
          <w:tcPr>
            <w:tcW w:w="1937" w:type="pct"/>
            <w:tcBorders>
              <w:top w:val="single" w:sz="4" w:space="0" w:color="auto"/>
            </w:tcBorders>
          </w:tcPr>
          <w:p w14:paraId="432D72DE" w14:textId="77777777" w:rsidR="00B64524" w:rsidRPr="00B64524" w:rsidRDefault="00B64524" w:rsidP="00B64524">
            <w:pPr>
              <w:jc w:val="both"/>
              <w:rPr>
                <w:rFonts w:ascii="Times New Roman" w:eastAsia="Calibri" w:hAnsi="Times New Roman" w:cs="Times New Roman"/>
                <w:bCs/>
              </w:rPr>
            </w:pPr>
            <w:proofErr w:type="spellStart"/>
            <w:r w:rsidRPr="00B64524">
              <w:rPr>
                <w:rFonts w:ascii="Times New Roman" w:eastAsia="Calibri" w:hAnsi="Times New Roman" w:cs="Times New Roman"/>
                <w:bCs/>
              </w:rPr>
              <w:t>Kontrol</w:t>
            </w:r>
            <w:proofErr w:type="spellEnd"/>
            <w:r w:rsidRPr="00B64524">
              <w:rPr>
                <w:rFonts w:ascii="Times New Roman" w:eastAsia="Calibri" w:hAnsi="Times New Roman" w:cs="Times New Roman"/>
                <w:bCs/>
              </w:rPr>
              <w:t xml:space="preserve"> (R</w:t>
            </w:r>
            <w:r w:rsidRPr="00B64524">
              <w:rPr>
                <w:rFonts w:ascii="Times New Roman" w:eastAsia="Calibri" w:hAnsi="Times New Roman" w:cs="Times New Roman"/>
                <w:bCs/>
                <w:vertAlign w:val="subscript"/>
              </w:rPr>
              <w:t>0</w:t>
            </w:r>
            <w:r w:rsidRPr="00B64524">
              <w:rPr>
                <w:rFonts w:ascii="Times New Roman" w:eastAsia="Calibri" w:hAnsi="Times New Roman" w:cs="Times New Roman"/>
                <w:bCs/>
              </w:rPr>
              <w:t>)</w:t>
            </w:r>
          </w:p>
        </w:tc>
        <w:tc>
          <w:tcPr>
            <w:tcW w:w="1910" w:type="pct"/>
            <w:tcBorders>
              <w:top w:val="single" w:sz="4" w:space="0" w:color="auto"/>
            </w:tcBorders>
          </w:tcPr>
          <w:p w14:paraId="419C8F29" w14:textId="6A671363"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11,67 a</w:t>
            </w:r>
            <w:r w:rsidR="00C7259C">
              <w:rPr>
                <w:rFonts w:ascii="Times New Roman" w:eastAsia="Calibri" w:hAnsi="Times New Roman" w:cs="Times New Roman"/>
                <w:bCs/>
              </w:rPr>
              <w:t>*</w:t>
            </w:r>
          </w:p>
        </w:tc>
        <w:tc>
          <w:tcPr>
            <w:tcW w:w="1153" w:type="pct"/>
            <w:tcBorders>
              <w:top w:val="single" w:sz="4" w:space="0" w:color="auto"/>
            </w:tcBorders>
          </w:tcPr>
          <w:p w14:paraId="2E2CE094" w14:textId="0F5F9F33" w:rsidR="00B64524" w:rsidRPr="00B64524" w:rsidRDefault="00B64524" w:rsidP="00B64524">
            <w:pPr>
              <w:rPr>
                <w:rFonts w:ascii="Times New Roman" w:eastAsia="Calibri" w:hAnsi="Times New Roman" w:cs="Times New Roman"/>
                <w:bCs/>
              </w:rPr>
            </w:pPr>
            <w:r w:rsidRPr="00B64524">
              <w:rPr>
                <w:rFonts w:ascii="Times New Roman" w:eastAsia="Calibri" w:hAnsi="Times New Roman" w:cs="Times New Roman"/>
                <w:bCs/>
              </w:rPr>
              <w:t>41,31</w:t>
            </w:r>
            <w:r>
              <w:rPr>
                <w:rFonts w:ascii="Times New Roman" w:eastAsia="Calibri" w:hAnsi="Times New Roman" w:cs="Times New Roman"/>
                <w:bCs/>
              </w:rPr>
              <w:t>h</w:t>
            </w:r>
            <w:r w:rsidR="00C7259C">
              <w:rPr>
                <w:rFonts w:ascii="Times New Roman" w:eastAsia="Calibri" w:hAnsi="Times New Roman" w:cs="Times New Roman"/>
                <w:bCs/>
              </w:rPr>
              <w:t>*</w:t>
            </w:r>
          </w:p>
          <w:p w14:paraId="0AB04897" w14:textId="53321827" w:rsidR="00B64524" w:rsidRPr="00B64524" w:rsidRDefault="00B64524" w:rsidP="00B64524">
            <w:pPr>
              <w:ind w:left="-55"/>
              <w:jc w:val="center"/>
              <w:rPr>
                <w:rFonts w:ascii="Times New Roman" w:eastAsia="Calibri" w:hAnsi="Times New Roman" w:cs="Times New Roman"/>
                <w:bCs/>
              </w:rPr>
            </w:pPr>
          </w:p>
        </w:tc>
      </w:tr>
      <w:tr w:rsidR="00B64524" w:rsidRPr="00B64524" w14:paraId="33C02A38" w14:textId="77777777" w:rsidTr="00B64524">
        <w:tc>
          <w:tcPr>
            <w:tcW w:w="1937" w:type="pct"/>
          </w:tcPr>
          <w:p w14:paraId="749915D6"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CL 4/1 (R</w:t>
            </w:r>
            <w:r w:rsidRPr="00B64524">
              <w:rPr>
                <w:rFonts w:ascii="Times New Roman" w:eastAsia="Calibri" w:hAnsi="Times New Roman" w:cs="Times New Roman"/>
                <w:bCs/>
                <w:vertAlign w:val="subscript"/>
              </w:rPr>
              <w:t>1</w:t>
            </w:r>
            <w:r w:rsidRPr="00B64524">
              <w:rPr>
                <w:rFonts w:ascii="Times New Roman" w:eastAsia="Calibri" w:hAnsi="Times New Roman" w:cs="Times New Roman"/>
                <w:bCs/>
              </w:rPr>
              <w:t>)</w:t>
            </w:r>
          </w:p>
        </w:tc>
        <w:tc>
          <w:tcPr>
            <w:tcW w:w="1910" w:type="pct"/>
          </w:tcPr>
          <w:p w14:paraId="2FE7A5AF"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21,33 </w:t>
            </w:r>
            <w:proofErr w:type="spellStart"/>
            <w:r w:rsidRPr="00B64524">
              <w:rPr>
                <w:rFonts w:ascii="Times New Roman" w:eastAsia="Calibri" w:hAnsi="Times New Roman" w:cs="Times New Roman"/>
                <w:bCs/>
              </w:rPr>
              <w:t>bcde</w:t>
            </w:r>
            <w:proofErr w:type="spellEnd"/>
          </w:p>
        </w:tc>
        <w:tc>
          <w:tcPr>
            <w:tcW w:w="1153" w:type="pct"/>
          </w:tcPr>
          <w:p w14:paraId="64CBF6A0" w14:textId="40729AEC"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22,96</w:t>
            </w:r>
            <w:r>
              <w:rPr>
                <w:rFonts w:ascii="Times New Roman" w:eastAsia="Calibri" w:hAnsi="Times New Roman" w:cs="Times New Roman"/>
                <w:bCs/>
              </w:rPr>
              <w:t>defg</w:t>
            </w:r>
          </w:p>
          <w:p w14:paraId="7FC13FF9" w14:textId="6FA6857F" w:rsidR="00B64524" w:rsidRPr="00B64524" w:rsidRDefault="00B64524" w:rsidP="00B64524">
            <w:pPr>
              <w:ind w:left="-55"/>
              <w:jc w:val="center"/>
              <w:rPr>
                <w:rFonts w:ascii="Times New Roman" w:eastAsia="Calibri" w:hAnsi="Times New Roman" w:cs="Times New Roman"/>
                <w:bCs/>
              </w:rPr>
            </w:pPr>
          </w:p>
        </w:tc>
      </w:tr>
      <w:tr w:rsidR="00B64524" w:rsidRPr="00B64524" w14:paraId="5668AD7D" w14:textId="77777777" w:rsidTr="00B64524">
        <w:tc>
          <w:tcPr>
            <w:tcW w:w="1937" w:type="pct"/>
          </w:tcPr>
          <w:p w14:paraId="6E207C6F"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KI 8/4 (R</w:t>
            </w:r>
            <w:r w:rsidRPr="00B64524">
              <w:rPr>
                <w:rFonts w:ascii="Times New Roman" w:eastAsia="Calibri" w:hAnsi="Times New Roman" w:cs="Times New Roman"/>
                <w:bCs/>
                <w:vertAlign w:val="subscript"/>
              </w:rPr>
              <w:t>2</w:t>
            </w:r>
            <w:r w:rsidRPr="00B64524">
              <w:rPr>
                <w:rFonts w:ascii="Times New Roman" w:eastAsia="Calibri" w:hAnsi="Times New Roman" w:cs="Times New Roman"/>
                <w:bCs/>
              </w:rPr>
              <w:t>)</w:t>
            </w:r>
          </w:p>
        </w:tc>
        <w:tc>
          <w:tcPr>
            <w:tcW w:w="1910" w:type="pct"/>
          </w:tcPr>
          <w:p w14:paraId="6F52A336"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27,00 </w:t>
            </w:r>
            <w:proofErr w:type="spellStart"/>
            <w:r w:rsidRPr="00B64524">
              <w:rPr>
                <w:rFonts w:ascii="Times New Roman" w:eastAsia="Calibri" w:hAnsi="Times New Roman" w:cs="Times New Roman"/>
                <w:bCs/>
              </w:rPr>
              <w:t>fgh</w:t>
            </w:r>
            <w:proofErr w:type="spellEnd"/>
          </w:p>
        </w:tc>
        <w:tc>
          <w:tcPr>
            <w:tcW w:w="1153" w:type="pct"/>
          </w:tcPr>
          <w:p w14:paraId="504C363E" w14:textId="6EE0180F"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13,14</w:t>
            </w:r>
            <w:r>
              <w:rPr>
                <w:rFonts w:ascii="Times New Roman" w:eastAsia="Calibri" w:hAnsi="Times New Roman" w:cs="Times New Roman"/>
                <w:bCs/>
              </w:rPr>
              <w:t>abcd</w:t>
            </w:r>
          </w:p>
          <w:p w14:paraId="16C9CA75" w14:textId="09D107E5" w:rsidR="00B64524" w:rsidRPr="00B64524" w:rsidRDefault="00B64524" w:rsidP="00B64524">
            <w:pPr>
              <w:ind w:left="-55"/>
              <w:jc w:val="center"/>
              <w:rPr>
                <w:rFonts w:ascii="Times New Roman" w:eastAsia="Calibri" w:hAnsi="Times New Roman" w:cs="Times New Roman"/>
                <w:bCs/>
              </w:rPr>
            </w:pPr>
          </w:p>
        </w:tc>
      </w:tr>
      <w:tr w:rsidR="00B64524" w:rsidRPr="00B64524" w14:paraId="5684A402" w14:textId="77777777" w:rsidTr="00B64524">
        <w:tc>
          <w:tcPr>
            <w:tcW w:w="1937" w:type="pct"/>
          </w:tcPr>
          <w:p w14:paraId="08D47D17"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4/5 (R</w:t>
            </w:r>
            <w:r w:rsidRPr="00B64524">
              <w:rPr>
                <w:rFonts w:ascii="Times New Roman" w:eastAsia="Calibri" w:hAnsi="Times New Roman" w:cs="Times New Roman"/>
                <w:bCs/>
                <w:vertAlign w:val="subscript"/>
              </w:rPr>
              <w:t>3</w:t>
            </w:r>
            <w:r w:rsidRPr="00B64524">
              <w:rPr>
                <w:rFonts w:ascii="Times New Roman" w:eastAsia="Calibri" w:hAnsi="Times New Roman" w:cs="Times New Roman"/>
                <w:bCs/>
              </w:rPr>
              <w:t>)</w:t>
            </w:r>
          </w:p>
        </w:tc>
        <w:tc>
          <w:tcPr>
            <w:tcW w:w="1910" w:type="pct"/>
          </w:tcPr>
          <w:p w14:paraId="5ACF8550"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40,17 j</w:t>
            </w:r>
          </w:p>
        </w:tc>
        <w:tc>
          <w:tcPr>
            <w:tcW w:w="1153" w:type="pct"/>
          </w:tcPr>
          <w:p w14:paraId="663A4379" w14:textId="2607E599"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6,79</w:t>
            </w:r>
            <w:r>
              <w:rPr>
                <w:rFonts w:ascii="Times New Roman" w:eastAsia="Calibri" w:hAnsi="Times New Roman" w:cs="Times New Roman"/>
                <w:bCs/>
              </w:rPr>
              <w:t>a</w:t>
            </w:r>
          </w:p>
          <w:p w14:paraId="643B6AFF" w14:textId="332884F4" w:rsidR="00B64524" w:rsidRPr="00B64524" w:rsidRDefault="00B64524" w:rsidP="00B64524">
            <w:pPr>
              <w:ind w:left="-55"/>
              <w:jc w:val="center"/>
              <w:rPr>
                <w:rFonts w:ascii="Times New Roman" w:eastAsia="Calibri" w:hAnsi="Times New Roman" w:cs="Times New Roman"/>
                <w:bCs/>
              </w:rPr>
            </w:pPr>
          </w:p>
        </w:tc>
      </w:tr>
      <w:tr w:rsidR="00B64524" w:rsidRPr="00B64524" w14:paraId="080E5010" w14:textId="77777777" w:rsidTr="00B64524">
        <w:tc>
          <w:tcPr>
            <w:tcW w:w="1937" w:type="pct"/>
          </w:tcPr>
          <w:p w14:paraId="3994C5BB"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5/1 (R</w:t>
            </w:r>
            <w:r w:rsidRPr="00B64524">
              <w:rPr>
                <w:rFonts w:ascii="Times New Roman" w:eastAsia="Calibri" w:hAnsi="Times New Roman" w:cs="Times New Roman"/>
                <w:bCs/>
                <w:vertAlign w:val="subscript"/>
              </w:rPr>
              <w:t>4</w:t>
            </w:r>
            <w:r w:rsidRPr="00B64524">
              <w:rPr>
                <w:rFonts w:ascii="Times New Roman" w:eastAsia="Calibri" w:hAnsi="Times New Roman" w:cs="Times New Roman"/>
                <w:bCs/>
              </w:rPr>
              <w:t>)</w:t>
            </w:r>
          </w:p>
        </w:tc>
        <w:tc>
          <w:tcPr>
            <w:tcW w:w="1910" w:type="pct"/>
          </w:tcPr>
          <w:p w14:paraId="1B726B15"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16,83 ab</w:t>
            </w:r>
          </w:p>
        </w:tc>
        <w:tc>
          <w:tcPr>
            <w:tcW w:w="1153" w:type="pct"/>
          </w:tcPr>
          <w:p w14:paraId="0F82B76F" w14:textId="1C85D4F2"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30,26</w:t>
            </w:r>
            <w:r w:rsidR="00FB21AE">
              <w:rPr>
                <w:rFonts w:ascii="Times New Roman" w:eastAsia="Calibri" w:hAnsi="Times New Roman" w:cs="Times New Roman"/>
                <w:bCs/>
              </w:rPr>
              <w:t>fgh</w:t>
            </w:r>
          </w:p>
          <w:p w14:paraId="24C3D6A5" w14:textId="55471889" w:rsidR="00B64524" w:rsidRPr="00B64524" w:rsidRDefault="00B64524" w:rsidP="00B64524">
            <w:pPr>
              <w:ind w:left="-55"/>
              <w:jc w:val="center"/>
              <w:rPr>
                <w:rFonts w:ascii="Times New Roman" w:eastAsia="Calibri" w:hAnsi="Times New Roman" w:cs="Times New Roman"/>
                <w:bCs/>
              </w:rPr>
            </w:pPr>
          </w:p>
        </w:tc>
      </w:tr>
      <w:tr w:rsidR="00B64524" w:rsidRPr="00B64524" w14:paraId="336C8850" w14:textId="77777777" w:rsidTr="00B64524">
        <w:tc>
          <w:tcPr>
            <w:tcW w:w="1937" w:type="pct"/>
          </w:tcPr>
          <w:p w14:paraId="28221A4E"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5/6C (R</w:t>
            </w:r>
            <w:r w:rsidRPr="00B64524">
              <w:rPr>
                <w:rFonts w:ascii="Times New Roman" w:eastAsia="Calibri" w:hAnsi="Times New Roman" w:cs="Times New Roman"/>
                <w:bCs/>
                <w:vertAlign w:val="subscript"/>
              </w:rPr>
              <w:t>5</w:t>
            </w:r>
            <w:r w:rsidRPr="00B64524">
              <w:rPr>
                <w:rFonts w:ascii="Times New Roman" w:eastAsia="Calibri" w:hAnsi="Times New Roman" w:cs="Times New Roman"/>
                <w:bCs/>
              </w:rPr>
              <w:t>)</w:t>
            </w:r>
          </w:p>
        </w:tc>
        <w:tc>
          <w:tcPr>
            <w:tcW w:w="1910" w:type="pct"/>
          </w:tcPr>
          <w:p w14:paraId="3F57E76C"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17,67 </w:t>
            </w:r>
            <w:proofErr w:type="spellStart"/>
            <w:r w:rsidRPr="00B64524">
              <w:rPr>
                <w:rFonts w:ascii="Times New Roman" w:eastAsia="Calibri" w:hAnsi="Times New Roman" w:cs="Times New Roman"/>
                <w:bCs/>
              </w:rPr>
              <w:t>bc</w:t>
            </w:r>
            <w:proofErr w:type="spellEnd"/>
          </w:p>
        </w:tc>
        <w:tc>
          <w:tcPr>
            <w:tcW w:w="1153" w:type="pct"/>
          </w:tcPr>
          <w:p w14:paraId="2A55DFD8" w14:textId="5B58236E"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27,05</w:t>
            </w:r>
            <w:r w:rsidR="00FB21AE">
              <w:rPr>
                <w:rFonts w:ascii="Times New Roman" w:eastAsia="Calibri" w:hAnsi="Times New Roman" w:cs="Times New Roman"/>
                <w:bCs/>
              </w:rPr>
              <w:t>efg</w:t>
            </w:r>
          </w:p>
          <w:p w14:paraId="3B79317E" w14:textId="5F5409E0" w:rsidR="00B64524" w:rsidRPr="00B64524" w:rsidRDefault="00B64524" w:rsidP="00B64524">
            <w:pPr>
              <w:ind w:left="-55"/>
              <w:jc w:val="center"/>
              <w:rPr>
                <w:rFonts w:ascii="Times New Roman" w:eastAsia="Calibri" w:hAnsi="Times New Roman" w:cs="Times New Roman"/>
                <w:bCs/>
              </w:rPr>
            </w:pPr>
          </w:p>
        </w:tc>
      </w:tr>
      <w:tr w:rsidR="00B64524" w:rsidRPr="00B64524" w14:paraId="4346AEBA" w14:textId="77777777" w:rsidTr="00B64524">
        <w:tc>
          <w:tcPr>
            <w:tcW w:w="1937" w:type="pct"/>
          </w:tcPr>
          <w:p w14:paraId="65B64139"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5/6PK (R</w:t>
            </w:r>
            <w:r w:rsidRPr="00B64524">
              <w:rPr>
                <w:rFonts w:ascii="Times New Roman" w:eastAsia="Calibri" w:hAnsi="Times New Roman" w:cs="Times New Roman"/>
                <w:bCs/>
                <w:color w:val="000000"/>
                <w:vertAlign w:val="subscript"/>
              </w:rPr>
              <w:t>6</w:t>
            </w:r>
            <w:r w:rsidRPr="00B64524">
              <w:rPr>
                <w:rFonts w:ascii="Times New Roman" w:eastAsia="Calibri" w:hAnsi="Times New Roman" w:cs="Times New Roman"/>
                <w:bCs/>
              </w:rPr>
              <w:t>)</w:t>
            </w:r>
          </w:p>
        </w:tc>
        <w:tc>
          <w:tcPr>
            <w:tcW w:w="1910" w:type="pct"/>
          </w:tcPr>
          <w:p w14:paraId="1BF11195"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38,00 </w:t>
            </w:r>
            <w:proofErr w:type="spellStart"/>
            <w:r w:rsidRPr="00B64524">
              <w:rPr>
                <w:rFonts w:ascii="Times New Roman" w:eastAsia="Calibri" w:hAnsi="Times New Roman" w:cs="Times New Roman"/>
                <w:bCs/>
              </w:rPr>
              <w:t>ij</w:t>
            </w:r>
            <w:proofErr w:type="spellEnd"/>
          </w:p>
        </w:tc>
        <w:tc>
          <w:tcPr>
            <w:tcW w:w="1153" w:type="pct"/>
          </w:tcPr>
          <w:p w14:paraId="0A3C4DDC" w14:textId="7D7ED117"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9,07</w:t>
            </w:r>
            <w:r w:rsidR="00FB21AE">
              <w:rPr>
                <w:rFonts w:ascii="Times New Roman" w:eastAsia="Calibri" w:hAnsi="Times New Roman" w:cs="Times New Roman"/>
                <w:bCs/>
              </w:rPr>
              <w:t>ab</w:t>
            </w:r>
          </w:p>
          <w:p w14:paraId="4683A466" w14:textId="05286BB3" w:rsidR="00B64524" w:rsidRPr="00B64524" w:rsidRDefault="00B64524" w:rsidP="00B64524">
            <w:pPr>
              <w:ind w:left="-55"/>
              <w:jc w:val="center"/>
              <w:rPr>
                <w:rFonts w:ascii="Times New Roman" w:eastAsia="Calibri" w:hAnsi="Times New Roman" w:cs="Times New Roman"/>
                <w:bCs/>
              </w:rPr>
            </w:pPr>
          </w:p>
        </w:tc>
      </w:tr>
      <w:tr w:rsidR="00B64524" w:rsidRPr="00B64524" w14:paraId="353EF65B" w14:textId="77777777" w:rsidTr="00B64524">
        <w:tc>
          <w:tcPr>
            <w:tcW w:w="1937" w:type="pct"/>
          </w:tcPr>
          <w:p w14:paraId="09A9EEF7"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6/3A (R</w:t>
            </w:r>
            <w:r w:rsidRPr="00B64524">
              <w:rPr>
                <w:rFonts w:ascii="Times New Roman" w:eastAsia="Calibri" w:hAnsi="Times New Roman" w:cs="Times New Roman"/>
                <w:bCs/>
                <w:vertAlign w:val="subscript"/>
              </w:rPr>
              <w:t>7</w:t>
            </w:r>
            <w:r w:rsidRPr="00B64524">
              <w:rPr>
                <w:rFonts w:ascii="Times New Roman" w:eastAsia="Calibri" w:hAnsi="Times New Roman" w:cs="Times New Roman"/>
                <w:bCs/>
              </w:rPr>
              <w:t>)</w:t>
            </w:r>
          </w:p>
        </w:tc>
        <w:tc>
          <w:tcPr>
            <w:tcW w:w="1910" w:type="pct"/>
          </w:tcPr>
          <w:p w14:paraId="57412197"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16,33 ab</w:t>
            </w:r>
          </w:p>
        </w:tc>
        <w:tc>
          <w:tcPr>
            <w:tcW w:w="1153" w:type="pct"/>
          </w:tcPr>
          <w:p w14:paraId="78B28FF8" w14:textId="10570950"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31,44</w:t>
            </w:r>
            <w:r w:rsidR="00FB21AE">
              <w:rPr>
                <w:rFonts w:ascii="Times New Roman" w:eastAsia="Calibri" w:hAnsi="Times New Roman" w:cs="Times New Roman"/>
                <w:bCs/>
              </w:rPr>
              <w:t>gh</w:t>
            </w:r>
          </w:p>
          <w:p w14:paraId="754A0F6E" w14:textId="760CFC21" w:rsidR="00B64524" w:rsidRPr="00B64524" w:rsidRDefault="00B64524" w:rsidP="00B64524">
            <w:pPr>
              <w:ind w:left="-55"/>
              <w:jc w:val="center"/>
              <w:rPr>
                <w:rFonts w:ascii="Times New Roman" w:eastAsia="Calibri" w:hAnsi="Times New Roman" w:cs="Times New Roman"/>
                <w:bCs/>
              </w:rPr>
            </w:pPr>
          </w:p>
        </w:tc>
      </w:tr>
      <w:tr w:rsidR="00B64524" w:rsidRPr="00B64524" w14:paraId="45C82546" w14:textId="77777777" w:rsidTr="00B64524">
        <w:tc>
          <w:tcPr>
            <w:tcW w:w="1937" w:type="pct"/>
          </w:tcPr>
          <w:p w14:paraId="4B7DE397"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6/3C (R</w:t>
            </w:r>
            <w:r w:rsidRPr="00B64524">
              <w:rPr>
                <w:rFonts w:ascii="Times New Roman" w:eastAsia="Calibri" w:hAnsi="Times New Roman" w:cs="Times New Roman"/>
                <w:bCs/>
                <w:vertAlign w:val="subscript"/>
              </w:rPr>
              <w:t>8</w:t>
            </w:r>
            <w:r w:rsidRPr="00B64524">
              <w:rPr>
                <w:rFonts w:ascii="Times New Roman" w:eastAsia="Calibri" w:hAnsi="Times New Roman" w:cs="Times New Roman"/>
                <w:bCs/>
              </w:rPr>
              <w:t>)</w:t>
            </w:r>
          </w:p>
        </w:tc>
        <w:tc>
          <w:tcPr>
            <w:tcW w:w="1910" w:type="pct"/>
          </w:tcPr>
          <w:p w14:paraId="3790EC3A"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29,50 </w:t>
            </w:r>
            <w:proofErr w:type="spellStart"/>
            <w:r w:rsidRPr="00B64524">
              <w:rPr>
                <w:rFonts w:ascii="Times New Roman" w:eastAsia="Calibri" w:hAnsi="Times New Roman" w:cs="Times New Roman"/>
                <w:bCs/>
              </w:rPr>
              <w:t>gh</w:t>
            </w:r>
            <w:proofErr w:type="spellEnd"/>
          </w:p>
        </w:tc>
        <w:tc>
          <w:tcPr>
            <w:tcW w:w="1153" w:type="pct"/>
          </w:tcPr>
          <w:p w14:paraId="4DC334C7" w14:textId="3F4128F5"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12,13</w:t>
            </w:r>
            <w:r w:rsidR="00FB21AE">
              <w:rPr>
                <w:rFonts w:ascii="Times New Roman" w:eastAsia="Calibri" w:hAnsi="Times New Roman" w:cs="Times New Roman"/>
                <w:bCs/>
              </w:rPr>
              <w:t>abc</w:t>
            </w:r>
          </w:p>
          <w:p w14:paraId="54CC899D" w14:textId="41CD067C" w:rsidR="00B64524" w:rsidRPr="00B64524" w:rsidRDefault="00B64524" w:rsidP="00B64524">
            <w:pPr>
              <w:ind w:left="-55"/>
              <w:jc w:val="center"/>
              <w:rPr>
                <w:rFonts w:ascii="Times New Roman" w:eastAsia="Calibri" w:hAnsi="Times New Roman" w:cs="Times New Roman"/>
                <w:bCs/>
              </w:rPr>
            </w:pPr>
          </w:p>
        </w:tc>
      </w:tr>
      <w:tr w:rsidR="00B64524" w:rsidRPr="00B64524" w14:paraId="4E856E21" w14:textId="77777777" w:rsidTr="00B64524">
        <w:tc>
          <w:tcPr>
            <w:tcW w:w="1937" w:type="pct"/>
          </w:tcPr>
          <w:p w14:paraId="2A4AD515"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6/4 (R</w:t>
            </w:r>
            <w:r w:rsidRPr="00B64524">
              <w:rPr>
                <w:rFonts w:ascii="Times New Roman" w:eastAsia="Calibri" w:hAnsi="Times New Roman" w:cs="Times New Roman"/>
                <w:bCs/>
                <w:vertAlign w:val="subscript"/>
              </w:rPr>
              <w:t>9</w:t>
            </w:r>
            <w:r w:rsidRPr="00B64524">
              <w:rPr>
                <w:rFonts w:ascii="Times New Roman" w:eastAsia="Calibri" w:hAnsi="Times New Roman" w:cs="Times New Roman"/>
                <w:bCs/>
              </w:rPr>
              <w:t>)</w:t>
            </w:r>
          </w:p>
        </w:tc>
        <w:tc>
          <w:tcPr>
            <w:tcW w:w="1910" w:type="pct"/>
          </w:tcPr>
          <w:p w14:paraId="13DD5AA0"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25,67 </w:t>
            </w:r>
            <w:proofErr w:type="spellStart"/>
            <w:r w:rsidRPr="00B64524">
              <w:rPr>
                <w:rFonts w:ascii="Times New Roman" w:eastAsia="Calibri" w:hAnsi="Times New Roman" w:cs="Times New Roman"/>
                <w:bCs/>
              </w:rPr>
              <w:t>efg</w:t>
            </w:r>
            <w:proofErr w:type="spellEnd"/>
          </w:p>
        </w:tc>
        <w:tc>
          <w:tcPr>
            <w:tcW w:w="1153" w:type="pct"/>
          </w:tcPr>
          <w:p w14:paraId="2DEA775B" w14:textId="4CD661A3"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16,23</w:t>
            </w:r>
            <w:r w:rsidR="00FB21AE">
              <w:rPr>
                <w:rFonts w:ascii="Times New Roman" w:eastAsia="Calibri" w:hAnsi="Times New Roman" w:cs="Times New Roman"/>
                <w:bCs/>
              </w:rPr>
              <w:t>bcde</w:t>
            </w:r>
          </w:p>
          <w:p w14:paraId="16F19FA0" w14:textId="576C8CE5" w:rsidR="00B64524" w:rsidRPr="00B64524" w:rsidRDefault="00B64524" w:rsidP="00B64524">
            <w:pPr>
              <w:ind w:left="-55"/>
              <w:jc w:val="center"/>
              <w:rPr>
                <w:rFonts w:ascii="Times New Roman" w:eastAsia="Calibri" w:hAnsi="Times New Roman" w:cs="Times New Roman"/>
                <w:bCs/>
              </w:rPr>
            </w:pPr>
          </w:p>
        </w:tc>
      </w:tr>
      <w:tr w:rsidR="00B64524" w:rsidRPr="00B64524" w14:paraId="5B13ABA9" w14:textId="77777777" w:rsidTr="00B64524">
        <w:tc>
          <w:tcPr>
            <w:tcW w:w="1937" w:type="pct"/>
          </w:tcPr>
          <w:p w14:paraId="6FDEB9E2"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6/5 (R</w:t>
            </w:r>
            <w:r w:rsidRPr="00B64524">
              <w:rPr>
                <w:rFonts w:ascii="Times New Roman" w:eastAsia="Calibri" w:hAnsi="Times New Roman" w:cs="Times New Roman"/>
                <w:bCs/>
                <w:vertAlign w:val="subscript"/>
              </w:rPr>
              <w:t>10</w:t>
            </w:r>
            <w:r w:rsidRPr="00B64524">
              <w:rPr>
                <w:rFonts w:ascii="Times New Roman" w:eastAsia="Calibri" w:hAnsi="Times New Roman" w:cs="Times New Roman"/>
                <w:bCs/>
              </w:rPr>
              <w:t>)</w:t>
            </w:r>
          </w:p>
        </w:tc>
        <w:tc>
          <w:tcPr>
            <w:tcW w:w="1910" w:type="pct"/>
          </w:tcPr>
          <w:p w14:paraId="4E8E0165"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19,17 </w:t>
            </w:r>
            <w:proofErr w:type="spellStart"/>
            <w:r w:rsidRPr="00B64524">
              <w:rPr>
                <w:rFonts w:ascii="Times New Roman" w:eastAsia="Calibri" w:hAnsi="Times New Roman" w:cs="Times New Roman"/>
                <w:bCs/>
              </w:rPr>
              <w:t>bcd</w:t>
            </w:r>
            <w:proofErr w:type="spellEnd"/>
          </w:p>
        </w:tc>
        <w:tc>
          <w:tcPr>
            <w:tcW w:w="1153" w:type="pct"/>
          </w:tcPr>
          <w:p w14:paraId="38D867EB" w14:textId="0FF3E58B"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24,30</w:t>
            </w:r>
            <w:r w:rsidR="00FB21AE">
              <w:rPr>
                <w:rFonts w:ascii="Times New Roman" w:eastAsia="Calibri" w:hAnsi="Times New Roman" w:cs="Times New Roman"/>
                <w:bCs/>
              </w:rPr>
              <w:t>defg</w:t>
            </w:r>
          </w:p>
          <w:p w14:paraId="61176F3F" w14:textId="1AB9BED2" w:rsidR="00B64524" w:rsidRPr="00B64524" w:rsidRDefault="00B64524" w:rsidP="00B64524">
            <w:pPr>
              <w:ind w:left="-55"/>
              <w:jc w:val="center"/>
              <w:rPr>
                <w:rFonts w:ascii="Times New Roman" w:eastAsia="Calibri" w:hAnsi="Times New Roman" w:cs="Times New Roman"/>
                <w:bCs/>
              </w:rPr>
            </w:pPr>
          </w:p>
        </w:tc>
      </w:tr>
      <w:tr w:rsidR="00B64524" w:rsidRPr="00B64524" w14:paraId="1F122ECD" w14:textId="77777777" w:rsidTr="00B64524">
        <w:tc>
          <w:tcPr>
            <w:tcW w:w="1937" w:type="pct"/>
          </w:tcPr>
          <w:p w14:paraId="1CAD6231"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8/1 (R</w:t>
            </w:r>
            <w:r w:rsidRPr="00B64524">
              <w:rPr>
                <w:rFonts w:ascii="Times New Roman" w:eastAsia="Calibri" w:hAnsi="Times New Roman" w:cs="Times New Roman"/>
                <w:bCs/>
                <w:vertAlign w:val="subscript"/>
              </w:rPr>
              <w:t>11</w:t>
            </w:r>
            <w:r w:rsidRPr="00B64524">
              <w:rPr>
                <w:rFonts w:ascii="Times New Roman" w:eastAsia="Calibri" w:hAnsi="Times New Roman" w:cs="Times New Roman"/>
                <w:bCs/>
              </w:rPr>
              <w:t>)</w:t>
            </w:r>
          </w:p>
        </w:tc>
        <w:tc>
          <w:tcPr>
            <w:tcW w:w="1910" w:type="pct"/>
          </w:tcPr>
          <w:p w14:paraId="429CA594"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32,50 hi</w:t>
            </w:r>
          </w:p>
        </w:tc>
        <w:tc>
          <w:tcPr>
            <w:tcW w:w="1153" w:type="pct"/>
          </w:tcPr>
          <w:p w14:paraId="0E88E5F3" w14:textId="6771E0D9"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10,79</w:t>
            </w:r>
            <w:r w:rsidR="00FB21AE">
              <w:rPr>
                <w:rFonts w:ascii="Times New Roman" w:eastAsia="Calibri" w:hAnsi="Times New Roman" w:cs="Times New Roman"/>
                <w:bCs/>
              </w:rPr>
              <w:t>ab</w:t>
            </w:r>
          </w:p>
          <w:p w14:paraId="34EA642F" w14:textId="16CBD048" w:rsidR="00B64524" w:rsidRPr="00B64524" w:rsidRDefault="00B64524" w:rsidP="00B64524">
            <w:pPr>
              <w:ind w:left="-55"/>
              <w:jc w:val="center"/>
              <w:rPr>
                <w:rFonts w:ascii="Times New Roman" w:eastAsia="Calibri" w:hAnsi="Times New Roman" w:cs="Times New Roman"/>
                <w:bCs/>
              </w:rPr>
            </w:pPr>
          </w:p>
        </w:tc>
      </w:tr>
      <w:tr w:rsidR="00B64524" w:rsidRPr="00B64524" w14:paraId="6E253544" w14:textId="77777777" w:rsidTr="00B64524">
        <w:tc>
          <w:tcPr>
            <w:tcW w:w="1937" w:type="pct"/>
          </w:tcPr>
          <w:p w14:paraId="179A2C24"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8/2 (R</w:t>
            </w:r>
            <w:r w:rsidRPr="00B64524">
              <w:rPr>
                <w:rFonts w:ascii="Times New Roman" w:eastAsia="Calibri" w:hAnsi="Times New Roman" w:cs="Times New Roman"/>
                <w:bCs/>
                <w:vertAlign w:val="subscript"/>
              </w:rPr>
              <w:t>12</w:t>
            </w:r>
            <w:r w:rsidRPr="00B64524">
              <w:rPr>
                <w:rFonts w:ascii="Times New Roman" w:eastAsia="Calibri" w:hAnsi="Times New Roman" w:cs="Times New Roman"/>
                <w:bCs/>
              </w:rPr>
              <w:t>)</w:t>
            </w:r>
          </w:p>
        </w:tc>
        <w:tc>
          <w:tcPr>
            <w:tcW w:w="1910" w:type="pct"/>
          </w:tcPr>
          <w:p w14:paraId="109C275D"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21,50 </w:t>
            </w:r>
            <w:proofErr w:type="spellStart"/>
            <w:r w:rsidRPr="00B64524">
              <w:rPr>
                <w:rFonts w:ascii="Times New Roman" w:eastAsia="Calibri" w:hAnsi="Times New Roman" w:cs="Times New Roman"/>
                <w:bCs/>
              </w:rPr>
              <w:t>cdef</w:t>
            </w:r>
            <w:proofErr w:type="spellEnd"/>
          </w:p>
        </w:tc>
        <w:tc>
          <w:tcPr>
            <w:tcW w:w="1153" w:type="pct"/>
          </w:tcPr>
          <w:p w14:paraId="519EDCCC" w14:textId="011A20A1"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21,15</w:t>
            </w:r>
            <w:r w:rsidR="00FB21AE">
              <w:rPr>
                <w:rFonts w:ascii="Times New Roman" w:eastAsia="Calibri" w:hAnsi="Times New Roman" w:cs="Times New Roman"/>
                <w:bCs/>
              </w:rPr>
              <w:t>cdefg</w:t>
            </w:r>
          </w:p>
          <w:p w14:paraId="568958EC" w14:textId="62626846" w:rsidR="00B64524" w:rsidRPr="00B64524" w:rsidRDefault="00B64524" w:rsidP="00B64524">
            <w:pPr>
              <w:ind w:left="-55"/>
              <w:jc w:val="center"/>
              <w:rPr>
                <w:rFonts w:ascii="Times New Roman" w:eastAsia="Calibri" w:hAnsi="Times New Roman" w:cs="Times New Roman"/>
                <w:bCs/>
              </w:rPr>
            </w:pPr>
          </w:p>
        </w:tc>
      </w:tr>
      <w:tr w:rsidR="00B64524" w:rsidRPr="00B64524" w14:paraId="52977164" w14:textId="77777777" w:rsidTr="00B64524">
        <w:tc>
          <w:tcPr>
            <w:tcW w:w="1937" w:type="pct"/>
          </w:tcPr>
          <w:p w14:paraId="2479623F"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8/8PK (R</w:t>
            </w:r>
            <w:r w:rsidRPr="00B64524">
              <w:rPr>
                <w:rFonts w:ascii="Times New Roman" w:eastAsia="Calibri" w:hAnsi="Times New Roman" w:cs="Times New Roman"/>
                <w:bCs/>
                <w:vertAlign w:val="subscript"/>
              </w:rPr>
              <w:t>13</w:t>
            </w:r>
            <w:r w:rsidRPr="00B64524">
              <w:rPr>
                <w:rFonts w:ascii="Times New Roman" w:eastAsia="Calibri" w:hAnsi="Times New Roman" w:cs="Times New Roman"/>
                <w:bCs/>
              </w:rPr>
              <w:t>)</w:t>
            </w:r>
          </w:p>
        </w:tc>
        <w:tc>
          <w:tcPr>
            <w:tcW w:w="1910" w:type="pct"/>
          </w:tcPr>
          <w:p w14:paraId="5FBADE21"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23,17 def</w:t>
            </w:r>
          </w:p>
        </w:tc>
        <w:tc>
          <w:tcPr>
            <w:tcW w:w="1153" w:type="pct"/>
          </w:tcPr>
          <w:p w14:paraId="1EE890A0" w14:textId="7F64B212"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18,05</w:t>
            </w:r>
            <w:r w:rsidR="00FB21AE">
              <w:rPr>
                <w:rFonts w:ascii="Times New Roman" w:eastAsia="Calibri" w:hAnsi="Times New Roman" w:cs="Times New Roman"/>
                <w:bCs/>
              </w:rPr>
              <w:t>bcdef</w:t>
            </w:r>
          </w:p>
          <w:p w14:paraId="5B010E89" w14:textId="55104B22" w:rsidR="00B64524" w:rsidRPr="00B64524" w:rsidRDefault="00B64524" w:rsidP="00B64524">
            <w:pPr>
              <w:ind w:left="-55"/>
              <w:jc w:val="center"/>
              <w:rPr>
                <w:rFonts w:ascii="Times New Roman" w:eastAsia="Calibri" w:hAnsi="Times New Roman" w:cs="Times New Roman"/>
                <w:bCs/>
              </w:rPr>
            </w:pPr>
          </w:p>
        </w:tc>
      </w:tr>
      <w:tr w:rsidR="00B64524" w:rsidRPr="00B64524" w14:paraId="7E4C8F30" w14:textId="77777777" w:rsidTr="00B64524">
        <w:tc>
          <w:tcPr>
            <w:tcW w:w="1937" w:type="pct"/>
          </w:tcPr>
          <w:p w14:paraId="16E5D815"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PS 8/12</w:t>
            </w:r>
            <w:r w:rsidRPr="00B64524">
              <w:rPr>
                <w:rFonts w:ascii="Times New Roman" w:eastAsia="Calibri" w:hAnsi="Times New Roman" w:cs="Times New Roman"/>
                <w:bCs/>
                <w:vertAlign w:val="subscript"/>
              </w:rPr>
              <w:t xml:space="preserve"> </w:t>
            </w:r>
            <w:r w:rsidRPr="00B64524">
              <w:rPr>
                <w:rFonts w:ascii="Times New Roman" w:eastAsia="Calibri" w:hAnsi="Times New Roman" w:cs="Times New Roman"/>
                <w:bCs/>
              </w:rPr>
              <w:t>(R</w:t>
            </w:r>
            <w:r w:rsidRPr="00B64524">
              <w:rPr>
                <w:rFonts w:ascii="Times New Roman" w:eastAsia="Calibri" w:hAnsi="Times New Roman" w:cs="Times New Roman"/>
                <w:bCs/>
                <w:vertAlign w:val="subscript"/>
              </w:rPr>
              <w:t>14</w:t>
            </w:r>
            <w:r w:rsidRPr="00B64524">
              <w:rPr>
                <w:rFonts w:ascii="Times New Roman" w:eastAsia="Calibri" w:hAnsi="Times New Roman" w:cs="Times New Roman"/>
                <w:bCs/>
              </w:rPr>
              <w:t>)</w:t>
            </w:r>
          </w:p>
        </w:tc>
        <w:tc>
          <w:tcPr>
            <w:tcW w:w="1910" w:type="pct"/>
          </w:tcPr>
          <w:p w14:paraId="0A9F4D70" w14:textId="77777777" w:rsidR="00B64524" w:rsidRPr="00B64524" w:rsidRDefault="00B64524" w:rsidP="00B64524">
            <w:pPr>
              <w:jc w:val="both"/>
              <w:rPr>
                <w:rFonts w:ascii="Times New Roman" w:eastAsia="Calibri" w:hAnsi="Times New Roman" w:cs="Times New Roman"/>
                <w:bCs/>
              </w:rPr>
            </w:pPr>
            <w:r w:rsidRPr="00B64524">
              <w:rPr>
                <w:rFonts w:ascii="Times New Roman" w:eastAsia="Calibri" w:hAnsi="Times New Roman" w:cs="Times New Roman"/>
                <w:bCs/>
              </w:rPr>
              <w:t xml:space="preserve">17,33 </w:t>
            </w:r>
            <w:proofErr w:type="spellStart"/>
            <w:r w:rsidRPr="00B64524">
              <w:rPr>
                <w:rFonts w:ascii="Times New Roman" w:eastAsia="Calibri" w:hAnsi="Times New Roman" w:cs="Times New Roman"/>
                <w:bCs/>
              </w:rPr>
              <w:t>bc</w:t>
            </w:r>
            <w:proofErr w:type="spellEnd"/>
          </w:p>
        </w:tc>
        <w:tc>
          <w:tcPr>
            <w:tcW w:w="1153" w:type="pct"/>
          </w:tcPr>
          <w:p w14:paraId="1C6A70D2" w14:textId="592083D7" w:rsidR="00B64524" w:rsidRPr="00B64524" w:rsidRDefault="00B64524" w:rsidP="00B64524">
            <w:pPr>
              <w:ind w:left="-55"/>
              <w:jc w:val="center"/>
              <w:rPr>
                <w:rFonts w:ascii="Times New Roman" w:eastAsia="Calibri" w:hAnsi="Times New Roman" w:cs="Times New Roman"/>
                <w:bCs/>
              </w:rPr>
            </w:pPr>
            <w:r w:rsidRPr="00B64524">
              <w:rPr>
                <w:rFonts w:ascii="Times New Roman" w:eastAsia="Calibri" w:hAnsi="Times New Roman" w:cs="Times New Roman"/>
                <w:bCs/>
              </w:rPr>
              <w:t>28,32</w:t>
            </w:r>
            <w:r w:rsidR="00FB21AE">
              <w:rPr>
                <w:rFonts w:ascii="Times New Roman" w:eastAsia="Calibri" w:hAnsi="Times New Roman" w:cs="Times New Roman"/>
                <w:bCs/>
              </w:rPr>
              <w:t>efgh</w:t>
            </w:r>
          </w:p>
          <w:p w14:paraId="3A76E56E" w14:textId="4F6EC1AC" w:rsidR="00B64524" w:rsidRPr="00B64524" w:rsidRDefault="00B64524" w:rsidP="00B64524">
            <w:pPr>
              <w:ind w:left="-55"/>
              <w:jc w:val="center"/>
              <w:rPr>
                <w:rFonts w:ascii="Times New Roman" w:eastAsia="Calibri" w:hAnsi="Times New Roman" w:cs="Times New Roman"/>
                <w:bCs/>
              </w:rPr>
            </w:pPr>
          </w:p>
        </w:tc>
      </w:tr>
    </w:tbl>
    <w:p w14:paraId="7D1EC122" w14:textId="2847ED4B" w:rsidR="001B18F0" w:rsidRDefault="00B64524" w:rsidP="001B18F0">
      <w:pPr>
        <w:spacing w:after="0" w:line="240" w:lineRule="auto"/>
        <w:ind w:firstLine="340"/>
        <w:jc w:val="both"/>
        <w:rPr>
          <w:rFonts w:ascii="Times New Roman" w:eastAsia="Calibri" w:hAnsi="Times New Roman" w:cs="Times New Roman"/>
          <w:bCs/>
          <w:sz w:val="20"/>
          <w:szCs w:val="20"/>
        </w:rPr>
      </w:pPr>
      <w:proofErr w:type="spellStart"/>
      <w:r w:rsidRPr="00B64524">
        <w:rPr>
          <w:rFonts w:ascii="Times New Roman" w:eastAsia="Calibri" w:hAnsi="Times New Roman" w:cs="Times New Roman"/>
          <w:bCs/>
          <w:sz w:val="20"/>
          <w:szCs w:val="20"/>
        </w:rPr>
        <w:t>Keterangan</w:t>
      </w:r>
      <w:proofErr w:type="spellEnd"/>
      <w:r w:rsidRPr="00B64524">
        <w:rPr>
          <w:rFonts w:ascii="Times New Roman" w:eastAsia="Calibri" w:hAnsi="Times New Roman" w:cs="Times New Roman"/>
          <w:bCs/>
          <w:sz w:val="20"/>
          <w:szCs w:val="20"/>
        </w:rPr>
        <w:t>: Angka-</w:t>
      </w:r>
      <w:proofErr w:type="spellStart"/>
      <w:r w:rsidRPr="00B64524">
        <w:rPr>
          <w:rFonts w:ascii="Times New Roman" w:eastAsia="Calibri" w:hAnsi="Times New Roman" w:cs="Times New Roman"/>
          <w:bCs/>
          <w:sz w:val="20"/>
          <w:szCs w:val="20"/>
        </w:rPr>
        <w:t>angka</w:t>
      </w:r>
      <w:proofErr w:type="spellEnd"/>
      <w:r w:rsidRPr="00B64524">
        <w:rPr>
          <w:rFonts w:ascii="Times New Roman" w:eastAsia="Calibri" w:hAnsi="Times New Roman" w:cs="Times New Roman"/>
          <w:bCs/>
          <w:sz w:val="20"/>
          <w:szCs w:val="20"/>
        </w:rPr>
        <w:t xml:space="preserve"> yang </w:t>
      </w:r>
      <w:proofErr w:type="spellStart"/>
      <w:r w:rsidRPr="00B64524">
        <w:rPr>
          <w:rFonts w:ascii="Times New Roman" w:eastAsia="Calibri" w:hAnsi="Times New Roman" w:cs="Times New Roman"/>
          <w:bCs/>
          <w:sz w:val="20"/>
          <w:szCs w:val="20"/>
        </w:rPr>
        <w:t>diikuti</w:t>
      </w:r>
      <w:proofErr w:type="spellEnd"/>
      <w:r w:rsidRPr="00B64524">
        <w:rPr>
          <w:rFonts w:ascii="Times New Roman" w:eastAsia="Calibri" w:hAnsi="Times New Roman" w:cs="Times New Roman"/>
          <w:bCs/>
          <w:sz w:val="20"/>
          <w:szCs w:val="20"/>
        </w:rPr>
        <w:t xml:space="preserve"> oleh </w:t>
      </w:r>
      <w:proofErr w:type="spellStart"/>
      <w:r w:rsidRPr="00B64524">
        <w:rPr>
          <w:rFonts w:ascii="Times New Roman" w:eastAsia="Calibri" w:hAnsi="Times New Roman" w:cs="Times New Roman"/>
          <w:bCs/>
          <w:sz w:val="20"/>
          <w:szCs w:val="20"/>
        </w:rPr>
        <w:t>huruf</w:t>
      </w:r>
      <w:proofErr w:type="spellEnd"/>
      <w:r w:rsidRPr="00B64524">
        <w:rPr>
          <w:rFonts w:ascii="Times New Roman" w:eastAsia="Calibri" w:hAnsi="Times New Roman" w:cs="Times New Roman"/>
          <w:bCs/>
          <w:sz w:val="20"/>
          <w:szCs w:val="20"/>
        </w:rPr>
        <w:t xml:space="preserve"> yang </w:t>
      </w:r>
      <w:proofErr w:type="spellStart"/>
      <w:r w:rsidRPr="00B64524">
        <w:rPr>
          <w:rFonts w:ascii="Times New Roman" w:eastAsia="Calibri" w:hAnsi="Times New Roman" w:cs="Times New Roman"/>
          <w:bCs/>
          <w:sz w:val="20"/>
          <w:szCs w:val="20"/>
        </w:rPr>
        <w:t>sama</w:t>
      </w:r>
      <w:proofErr w:type="spellEnd"/>
      <w:r w:rsidRPr="00B64524">
        <w:rPr>
          <w:rFonts w:ascii="Times New Roman" w:eastAsia="Calibri" w:hAnsi="Times New Roman" w:cs="Times New Roman"/>
          <w:bCs/>
          <w:sz w:val="20"/>
          <w:szCs w:val="20"/>
        </w:rPr>
        <w:t xml:space="preserve"> pada </w:t>
      </w:r>
      <w:proofErr w:type="spellStart"/>
      <w:r w:rsidRPr="00B64524">
        <w:rPr>
          <w:rFonts w:ascii="Times New Roman" w:eastAsia="Calibri" w:hAnsi="Times New Roman" w:cs="Times New Roman"/>
          <w:bCs/>
          <w:sz w:val="20"/>
          <w:szCs w:val="20"/>
        </w:rPr>
        <w:t>kolom</w:t>
      </w:r>
      <w:proofErr w:type="spellEnd"/>
      <w:r w:rsidRPr="00B64524">
        <w:rPr>
          <w:rFonts w:ascii="Times New Roman" w:eastAsia="Calibri" w:hAnsi="Times New Roman" w:cs="Times New Roman"/>
          <w:bCs/>
          <w:sz w:val="20"/>
          <w:szCs w:val="20"/>
        </w:rPr>
        <w:t xml:space="preserve"> yang </w:t>
      </w:r>
      <w:proofErr w:type="spellStart"/>
      <w:r w:rsidRPr="00B64524">
        <w:rPr>
          <w:rFonts w:ascii="Times New Roman" w:eastAsia="Calibri" w:hAnsi="Times New Roman" w:cs="Times New Roman"/>
          <w:bCs/>
          <w:sz w:val="20"/>
          <w:szCs w:val="20"/>
        </w:rPr>
        <w:t>sama</w:t>
      </w:r>
      <w:proofErr w:type="spellEnd"/>
      <w:r w:rsidRPr="00B64524">
        <w:rPr>
          <w:rFonts w:ascii="Times New Roman" w:eastAsia="Calibri" w:hAnsi="Times New Roman" w:cs="Times New Roman"/>
          <w:bCs/>
          <w:sz w:val="20"/>
          <w:szCs w:val="20"/>
        </w:rPr>
        <w:t xml:space="preserve"> </w:t>
      </w:r>
      <w:proofErr w:type="spellStart"/>
      <w:r w:rsidRPr="00B64524">
        <w:rPr>
          <w:rFonts w:ascii="Times New Roman" w:eastAsia="Calibri" w:hAnsi="Times New Roman" w:cs="Times New Roman"/>
          <w:bCs/>
          <w:sz w:val="20"/>
          <w:szCs w:val="20"/>
        </w:rPr>
        <w:t>tidak</w:t>
      </w:r>
      <w:proofErr w:type="spellEnd"/>
      <w:r w:rsidRPr="00B64524">
        <w:rPr>
          <w:rFonts w:ascii="Times New Roman" w:eastAsia="Calibri" w:hAnsi="Times New Roman" w:cs="Times New Roman"/>
          <w:bCs/>
          <w:sz w:val="20"/>
          <w:szCs w:val="20"/>
        </w:rPr>
        <w:t xml:space="preserve"> </w:t>
      </w:r>
      <w:proofErr w:type="spellStart"/>
      <w:r w:rsidRPr="00B64524">
        <w:rPr>
          <w:rFonts w:ascii="Times New Roman" w:eastAsia="Calibri" w:hAnsi="Times New Roman" w:cs="Times New Roman"/>
          <w:bCs/>
          <w:sz w:val="20"/>
          <w:szCs w:val="20"/>
        </w:rPr>
        <w:t>berbeda</w:t>
      </w:r>
      <w:proofErr w:type="spellEnd"/>
      <w:r w:rsidRPr="00B64524">
        <w:rPr>
          <w:rFonts w:ascii="Times New Roman" w:eastAsia="Calibri" w:hAnsi="Times New Roman" w:cs="Times New Roman"/>
          <w:bCs/>
          <w:sz w:val="20"/>
          <w:szCs w:val="20"/>
        </w:rPr>
        <w:t xml:space="preserve"> </w:t>
      </w:r>
      <w:proofErr w:type="spellStart"/>
      <w:r w:rsidRPr="00B64524">
        <w:rPr>
          <w:rFonts w:ascii="Times New Roman" w:eastAsia="Calibri" w:hAnsi="Times New Roman" w:cs="Times New Roman"/>
          <w:bCs/>
          <w:sz w:val="20"/>
          <w:szCs w:val="20"/>
        </w:rPr>
        <w:t>nyata</w:t>
      </w:r>
      <w:proofErr w:type="spellEnd"/>
      <w:r w:rsidRPr="00B64524">
        <w:rPr>
          <w:rFonts w:ascii="Times New Roman" w:eastAsia="Calibri" w:hAnsi="Times New Roman" w:cs="Times New Roman"/>
          <w:bCs/>
          <w:sz w:val="20"/>
          <w:szCs w:val="20"/>
        </w:rPr>
        <w:t xml:space="preserve"> </w:t>
      </w:r>
      <w:proofErr w:type="spellStart"/>
      <w:r w:rsidRPr="00B64524">
        <w:rPr>
          <w:rFonts w:ascii="Times New Roman" w:eastAsia="Calibri" w:hAnsi="Times New Roman" w:cs="Times New Roman"/>
          <w:bCs/>
          <w:sz w:val="20"/>
          <w:szCs w:val="20"/>
        </w:rPr>
        <w:t>berdasarkan</w:t>
      </w:r>
      <w:proofErr w:type="spellEnd"/>
      <w:r w:rsidRPr="00B64524">
        <w:rPr>
          <w:rFonts w:ascii="Times New Roman" w:eastAsia="Calibri" w:hAnsi="Times New Roman" w:cs="Times New Roman"/>
          <w:bCs/>
          <w:sz w:val="20"/>
          <w:szCs w:val="20"/>
        </w:rPr>
        <w:t xml:space="preserve"> uji DNMRT pada </w:t>
      </w:r>
      <w:proofErr w:type="spellStart"/>
      <w:r w:rsidRPr="00B64524">
        <w:rPr>
          <w:rFonts w:ascii="Times New Roman" w:eastAsia="Calibri" w:hAnsi="Times New Roman" w:cs="Times New Roman"/>
          <w:bCs/>
          <w:sz w:val="20"/>
          <w:szCs w:val="20"/>
        </w:rPr>
        <w:t>taraf</w:t>
      </w:r>
      <w:proofErr w:type="spellEnd"/>
      <w:r w:rsidRPr="00B64524">
        <w:rPr>
          <w:rFonts w:ascii="Times New Roman" w:eastAsia="Calibri" w:hAnsi="Times New Roman" w:cs="Times New Roman"/>
          <w:bCs/>
          <w:sz w:val="20"/>
          <w:szCs w:val="20"/>
        </w:rPr>
        <w:t xml:space="preserve"> 5%.  </w:t>
      </w:r>
      <w:r w:rsidR="00C7259C">
        <w:rPr>
          <w:rFonts w:ascii="Times New Roman" w:eastAsia="Calibri" w:hAnsi="Times New Roman" w:cs="Times New Roman"/>
          <w:bCs/>
          <w:sz w:val="20"/>
          <w:szCs w:val="20"/>
        </w:rPr>
        <w:t xml:space="preserve">* </w:t>
      </w:r>
      <w:proofErr w:type="gramStart"/>
      <w:r w:rsidR="00C7259C">
        <w:rPr>
          <w:rFonts w:ascii="Times New Roman" w:eastAsia="Calibri" w:hAnsi="Times New Roman" w:cs="Times New Roman"/>
          <w:bCs/>
          <w:sz w:val="20"/>
          <w:szCs w:val="20"/>
        </w:rPr>
        <w:t>data</w:t>
      </w:r>
      <w:proofErr w:type="gramEnd"/>
      <w:r w:rsidR="00C7259C">
        <w:rPr>
          <w:rFonts w:ascii="Times New Roman" w:eastAsia="Calibri" w:hAnsi="Times New Roman" w:cs="Times New Roman"/>
          <w:bCs/>
          <w:sz w:val="20"/>
          <w:szCs w:val="20"/>
        </w:rPr>
        <w:t xml:space="preserve"> </w:t>
      </w:r>
      <w:proofErr w:type="spellStart"/>
      <w:r w:rsidR="00C7259C">
        <w:rPr>
          <w:rFonts w:ascii="Times New Roman" w:eastAsia="Calibri" w:hAnsi="Times New Roman" w:cs="Times New Roman"/>
          <w:bCs/>
          <w:sz w:val="20"/>
          <w:szCs w:val="20"/>
        </w:rPr>
        <w:t>telah</w:t>
      </w:r>
      <w:proofErr w:type="spellEnd"/>
      <w:r w:rsidR="00C7259C">
        <w:rPr>
          <w:rFonts w:ascii="Times New Roman" w:eastAsia="Calibri" w:hAnsi="Times New Roman" w:cs="Times New Roman"/>
          <w:bCs/>
          <w:sz w:val="20"/>
          <w:szCs w:val="20"/>
        </w:rPr>
        <w:t xml:space="preserve"> </w:t>
      </w:r>
      <w:proofErr w:type="spellStart"/>
      <w:r w:rsidR="00C7259C">
        <w:rPr>
          <w:rFonts w:ascii="Times New Roman" w:eastAsia="Calibri" w:hAnsi="Times New Roman" w:cs="Times New Roman"/>
          <w:bCs/>
          <w:sz w:val="20"/>
          <w:szCs w:val="20"/>
        </w:rPr>
        <w:t>di</w:t>
      </w:r>
      <w:r w:rsidRPr="00B64524">
        <w:rPr>
          <w:rFonts w:ascii="Times New Roman" w:eastAsia="Calibri" w:hAnsi="Times New Roman" w:cs="Times New Roman"/>
          <w:bCs/>
          <w:sz w:val="20"/>
          <w:szCs w:val="20"/>
        </w:rPr>
        <w:t>transformasi</w:t>
      </w:r>
      <w:proofErr w:type="spellEnd"/>
      <w:r w:rsidRPr="00B64524">
        <w:rPr>
          <w:rFonts w:ascii="Times New Roman" w:eastAsia="Calibri" w:hAnsi="Times New Roman" w:cs="Times New Roman"/>
          <w:bCs/>
          <w:sz w:val="20"/>
          <w:szCs w:val="20"/>
        </w:rPr>
        <w:t xml:space="preserve"> </w:t>
      </w:r>
      <w:proofErr w:type="spellStart"/>
      <w:r w:rsidRPr="00B64524">
        <w:rPr>
          <w:rFonts w:ascii="Times New Roman" w:eastAsia="Calibri" w:hAnsi="Times New Roman" w:cs="Times New Roman"/>
          <w:bCs/>
          <w:sz w:val="20"/>
          <w:szCs w:val="20"/>
        </w:rPr>
        <w:t>Arcsin</w:t>
      </w:r>
      <w:proofErr w:type="spellEnd"/>
      <w:r w:rsidRPr="00B64524">
        <w:rPr>
          <w:rFonts w:ascii="Times New Roman" w:eastAsia="Calibri" w:hAnsi="Times New Roman" w:cs="Times New Roman"/>
          <w:bCs/>
          <w:sz w:val="20"/>
          <w:szCs w:val="20"/>
        </w:rPr>
        <w:t xml:space="preserve"> </w:t>
      </w:r>
      <m:oMath>
        <m:rad>
          <m:radPr>
            <m:degHide m:val="1"/>
            <m:ctrlPr>
              <w:rPr>
                <w:rFonts w:ascii="Cambria Math" w:eastAsia="Calibri" w:hAnsi="Cambria Math" w:cs="Times New Roman"/>
                <w:bCs/>
                <w:iCs/>
                <w:sz w:val="20"/>
                <w:szCs w:val="20"/>
              </w:rPr>
            </m:ctrlPr>
          </m:radPr>
          <m:deg/>
          <m:e>
            <m:r>
              <m:rPr>
                <m:sty m:val="p"/>
              </m:rPr>
              <w:rPr>
                <w:rFonts w:ascii="Cambria Math" w:eastAsia="Calibri" w:hAnsi="Cambria Math" w:cs="Times New Roman"/>
                <w:sz w:val="20"/>
                <w:szCs w:val="20"/>
              </w:rPr>
              <m:t>x</m:t>
            </m:r>
          </m:e>
        </m:rad>
      </m:oMath>
      <w:r w:rsidRPr="00B64524">
        <w:rPr>
          <w:rFonts w:ascii="Times New Roman" w:eastAsia="Calibri" w:hAnsi="Times New Roman" w:cs="Times New Roman"/>
          <w:bCs/>
          <w:sz w:val="20"/>
          <w:szCs w:val="20"/>
        </w:rPr>
        <w:t xml:space="preserve">  .CL: Calang; KI: Krueng Itam; PS: Purwosari. </w:t>
      </w:r>
    </w:p>
    <w:p w14:paraId="509FFED5" w14:textId="77777777" w:rsidR="00903313" w:rsidRPr="007D07D5" w:rsidRDefault="00903313" w:rsidP="001B18F0">
      <w:pPr>
        <w:spacing w:after="0" w:line="240" w:lineRule="auto"/>
        <w:ind w:firstLine="340"/>
        <w:jc w:val="both"/>
        <w:rPr>
          <w:rFonts w:ascii="Book Antiqua" w:hAnsi="Book Antiqua" w:cs="Times New Roman"/>
          <w:b/>
          <w:sz w:val="20"/>
          <w:szCs w:val="20"/>
        </w:rPr>
      </w:pPr>
    </w:p>
    <w:p w14:paraId="1FE43F26" w14:textId="339048CC" w:rsidR="00F04D02" w:rsidRDefault="00903313" w:rsidP="00903313">
      <w:pPr>
        <w:spacing w:after="0" w:line="240" w:lineRule="auto"/>
        <w:jc w:val="both"/>
        <w:rPr>
          <w:rFonts w:ascii="Book Antiqua" w:hAnsi="Book Antiqua" w:cs="Times New Roman"/>
          <w:bCs/>
          <w:sz w:val="20"/>
          <w:szCs w:val="20"/>
        </w:rPr>
      </w:pPr>
      <w:r w:rsidRPr="00903313">
        <w:rPr>
          <w:rFonts w:ascii="Book Antiqua" w:hAnsi="Book Antiqua" w:cs="Times New Roman"/>
          <w:bCs/>
          <w:sz w:val="20"/>
          <w:szCs w:val="20"/>
        </w:rPr>
        <w:t xml:space="preserve">Hasil </w:t>
      </w:r>
      <w:proofErr w:type="spellStart"/>
      <w:r w:rsidRPr="00903313">
        <w:rPr>
          <w:rFonts w:ascii="Book Antiqua" w:hAnsi="Book Antiqua" w:cs="Times New Roman"/>
          <w:bCs/>
          <w:sz w:val="20"/>
          <w:szCs w:val="20"/>
        </w:rPr>
        <w:t>penelitian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ini</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sejalan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dengan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penelitian</w:t>
      </w:r>
      <w:proofErr w:type="spellEnd"/>
      <w:r w:rsidRPr="00903313">
        <w:rPr>
          <w:rFonts w:ascii="Book Antiqua" w:hAnsi="Book Antiqua" w:cs="Times New Roman"/>
          <w:bCs/>
          <w:sz w:val="20"/>
          <w:szCs w:val="20"/>
        </w:rPr>
        <w:t xml:space="preserve"> </w:t>
      </w:r>
      <w:r w:rsidR="00991A07">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author":[{"dropping-particle":"","family":"Sukamto","given":"","non-dropping-particle":"","parse-names":false,"suffix":""},{"dropping-particle":"","family":"Syakir","given":"Muhammad","non-dropping-particle":"","parse-names":false,"suffix":""},{"dropping-particle":"","family":"Djazuli","given":"Muhamad","non-dropping-particle":"","parse-names":false,"suffix":""}],"container-title":"Prosiding Seminar Nasional Pertanian Organik","id":"ITEM-1","issue":"3","issued":{"date-parts":[["2014"]]},"page":"321-328","title":"Pengendalian penyakit budok pada tanaman nilam dengan agensia hayati dan pembenah tanah","type":"article-journal"},"uris":["http://www.mendeley.com/documents/?uuid=5ed1ee7a-423a-4ba1-8850-f217da65fb0f"]}],"mendeley":{"formattedCitation":"(Sukamto et al., 2014)","plainTextFormattedCitation":"(Sukamto et al., 2014)","previouslyFormattedCitation":"(Sukamto et al., 2014)"},"properties":{"noteIndex":0},"schema":"https://github.com/citation-style-language/schema/raw/master/csl-citation.json"}</w:instrText>
      </w:r>
      <w:r w:rsidR="00991A07">
        <w:rPr>
          <w:rFonts w:ascii="Book Antiqua" w:hAnsi="Book Antiqua" w:cs="Times New Roman"/>
          <w:bCs/>
          <w:sz w:val="20"/>
          <w:szCs w:val="20"/>
        </w:rPr>
        <w:fldChar w:fldCharType="separate"/>
      </w:r>
      <w:r w:rsidR="00991A07" w:rsidRPr="00991A07">
        <w:rPr>
          <w:rFonts w:ascii="Book Antiqua" w:hAnsi="Book Antiqua" w:cs="Times New Roman"/>
          <w:bCs/>
          <w:noProof/>
          <w:sz w:val="20"/>
          <w:szCs w:val="20"/>
        </w:rPr>
        <w:t>(Sukamto et al., 2014)</w:t>
      </w:r>
      <w:r w:rsidR="00991A07">
        <w:rPr>
          <w:rFonts w:ascii="Book Antiqua" w:hAnsi="Book Antiqua" w:cs="Times New Roman"/>
          <w:bCs/>
          <w:sz w:val="20"/>
          <w:szCs w:val="20"/>
        </w:rPr>
        <w:fldChar w:fldCharType="end"/>
      </w:r>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bahwa</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perlakuan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rizobakteri</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perakaran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tanaman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nilam</w:t>
      </w:r>
      <w:proofErr w:type="spellEnd"/>
      <w:r w:rsidRPr="00903313">
        <w:rPr>
          <w:rFonts w:ascii="Book Antiqua" w:hAnsi="Book Antiqua" w:cs="Times New Roman"/>
          <w:bCs/>
          <w:sz w:val="20"/>
          <w:szCs w:val="20"/>
        </w:rPr>
        <w:t xml:space="preserve"> RL35-A </w:t>
      </w:r>
      <w:proofErr w:type="spellStart"/>
      <w:r w:rsidRPr="00903313">
        <w:rPr>
          <w:rFonts w:ascii="Book Antiqua" w:hAnsi="Book Antiqua" w:cs="Times New Roman"/>
          <w:bCs/>
          <w:sz w:val="20"/>
          <w:szCs w:val="20"/>
        </w:rPr>
        <w:t>menunjukkan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intensitas</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penyakit</w:t>
      </w:r>
      <w:proofErr w:type="spellEnd"/>
      <w:r w:rsidRPr="00903313">
        <w:rPr>
          <w:rFonts w:ascii="Book Antiqua" w:hAnsi="Book Antiqua" w:cs="Times New Roman"/>
          <w:bCs/>
          <w:sz w:val="20"/>
          <w:szCs w:val="20"/>
        </w:rPr>
        <w:t xml:space="preserve"> yang </w:t>
      </w:r>
      <w:proofErr w:type="spellStart"/>
      <w:r w:rsidRPr="00903313">
        <w:rPr>
          <w:rFonts w:ascii="Book Antiqua" w:hAnsi="Book Antiqua" w:cs="Times New Roman"/>
          <w:bCs/>
          <w:sz w:val="20"/>
          <w:szCs w:val="20"/>
        </w:rPr>
        <w:t>lebih</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rendah</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dengan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nilai</w:t>
      </w:r>
      <w:proofErr w:type="spellEnd"/>
      <w:r w:rsidRPr="00903313">
        <w:rPr>
          <w:rFonts w:ascii="Book Antiqua" w:hAnsi="Book Antiqua" w:cs="Times New Roman"/>
          <w:bCs/>
          <w:sz w:val="20"/>
          <w:szCs w:val="20"/>
        </w:rPr>
        <w:t xml:space="preserve"> 8,33%. </w:t>
      </w:r>
      <w:proofErr w:type="spellStart"/>
      <w:r w:rsidRPr="00903313">
        <w:rPr>
          <w:rFonts w:ascii="Book Antiqua" w:hAnsi="Book Antiqua" w:cs="Times New Roman"/>
          <w:bCs/>
          <w:sz w:val="20"/>
          <w:szCs w:val="20"/>
        </w:rPr>
        <w:t>Rendahnya</w:t>
      </w:r>
      <w:proofErr w:type="spellEnd"/>
      <w:r w:rsidRPr="00903313">
        <w:rPr>
          <w:rFonts w:ascii="Book Antiqua" w:hAnsi="Book Antiqua" w:cs="Times New Roman"/>
          <w:b/>
          <w:sz w:val="20"/>
          <w:szCs w:val="20"/>
        </w:rPr>
        <w:t xml:space="preserve"> </w:t>
      </w:r>
      <w:proofErr w:type="spellStart"/>
      <w:r w:rsidRPr="00903313">
        <w:rPr>
          <w:rFonts w:ascii="Book Antiqua" w:hAnsi="Book Antiqua" w:cs="Times New Roman"/>
          <w:b/>
          <w:sz w:val="20"/>
          <w:szCs w:val="20"/>
        </w:rPr>
        <w:t>serangan</w:t>
      </w:r>
      <w:proofErr w:type="spellEnd"/>
      <w:r w:rsidRPr="00903313">
        <w:rPr>
          <w:rFonts w:ascii="Book Antiqua" w:hAnsi="Book Antiqua" w:cs="Times New Roman"/>
          <w:b/>
          <w:sz w:val="20"/>
          <w:szCs w:val="20"/>
        </w:rPr>
        <w:t xml:space="preserve"> </w:t>
      </w:r>
      <w:proofErr w:type="spellStart"/>
      <w:r w:rsidRPr="00903313">
        <w:rPr>
          <w:rFonts w:ascii="Book Antiqua" w:hAnsi="Book Antiqua" w:cs="Times New Roman"/>
          <w:bCs/>
          <w:sz w:val="20"/>
          <w:szCs w:val="20"/>
        </w:rPr>
        <w:t>patogen</w:t>
      </w:r>
      <w:proofErr w:type="spellEnd"/>
      <w:r w:rsidRPr="00903313">
        <w:rPr>
          <w:rFonts w:ascii="Book Antiqua" w:hAnsi="Book Antiqua" w:cs="Times New Roman"/>
          <w:bCs/>
          <w:sz w:val="20"/>
          <w:szCs w:val="20"/>
        </w:rPr>
        <w:t xml:space="preserve"> </w:t>
      </w:r>
      <w:r w:rsidRPr="007D33A9">
        <w:rPr>
          <w:rFonts w:ascii="Book Antiqua" w:hAnsi="Book Antiqua" w:cs="Times New Roman"/>
          <w:bCs/>
          <w:i/>
          <w:iCs/>
          <w:sz w:val="20"/>
          <w:szCs w:val="20"/>
        </w:rPr>
        <w:t xml:space="preserve">S. </w:t>
      </w:r>
      <w:proofErr w:type="spellStart"/>
      <w:r w:rsidRPr="007D33A9">
        <w:rPr>
          <w:rFonts w:ascii="Book Antiqua" w:hAnsi="Book Antiqua" w:cs="Times New Roman"/>
          <w:bCs/>
          <w:i/>
          <w:iCs/>
          <w:sz w:val="20"/>
          <w:szCs w:val="20"/>
        </w:rPr>
        <w:t>pogostemonis</w:t>
      </w:r>
      <w:proofErr w:type="spellEnd"/>
      <w:r w:rsidRPr="00903313">
        <w:rPr>
          <w:rFonts w:ascii="Book Antiqua" w:hAnsi="Book Antiqua" w:cs="Times New Roman"/>
          <w:bCs/>
          <w:sz w:val="20"/>
          <w:szCs w:val="20"/>
        </w:rPr>
        <w:t xml:space="preserve"> pada </w:t>
      </w:r>
      <w:proofErr w:type="spellStart"/>
      <w:r w:rsidRPr="00903313">
        <w:rPr>
          <w:rFonts w:ascii="Book Antiqua" w:hAnsi="Book Antiqua" w:cs="Times New Roman"/>
          <w:bCs/>
          <w:sz w:val="20"/>
          <w:szCs w:val="20"/>
        </w:rPr>
        <w:t>perlakuan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rizobakteri</w:t>
      </w:r>
      <w:proofErr w:type="spellEnd"/>
      <w:r w:rsidRPr="00903313">
        <w:rPr>
          <w:rFonts w:ascii="Book Antiqua" w:hAnsi="Book Antiqua" w:cs="Times New Roman"/>
          <w:bCs/>
          <w:sz w:val="20"/>
          <w:szCs w:val="20"/>
        </w:rPr>
        <w:t xml:space="preserve"> yang </w:t>
      </w:r>
      <w:proofErr w:type="spellStart"/>
      <w:r w:rsidRPr="00903313">
        <w:rPr>
          <w:rFonts w:ascii="Book Antiqua" w:hAnsi="Book Antiqua" w:cs="Times New Roman"/>
          <w:bCs/>
          <w:sz w:val="20"/>
          <w:szCs w:val="20"/>
        </w:rPr>
        <w:t>mengindikasikan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bahwa</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pengaplikasian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rizobakteri</w:t>
      </w:r>
      <w:proofErr w:type="spellEnd"/>
      <w:r w:rsidRPr="00903313">
        <w:rPr>
          <w:rFonts w:ascii="Book Antiqua" w:hAnsi="Book Antiqua" w:cs="Times New Roman"/>
          <w:bCs/>
          <w:sz w:val="20"/>
          <w:szCs w:val="20"/>
        </w:rPr>
        <w:t xml:space="preserve"> indigenous </w:t>
      </w:r>
      <w:proofErr w:type="spellStart"/>
      <w:r w:rsidRPr="00903313">
        <w:rPr>
          <w:rFonts w:ascii="Book Antiqua" w:hAnsi="Book Antiqua" w:cs="Times New Roman"/>
          <w:bCs/>
          <w:sz w:val="20"/>
          <w:szCs w:val="20"/>
        </w:rPr>
        <w:t>mampu</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menghambat</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perkembangan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patogen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Perbedaan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lastRenderedPageBreak/>
        <w:t>efektivitas</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rizobakteri</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terhadap</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perkembangan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patogen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melibatkan</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banyak</w:t>
      </w:r>
      <w:proofErr w:type="spellEnd"/>
      <w:r w:rsidRPr="00903313">
        <w:rPr>
          <w:rFonts w:ascii="Book Antiqua" w:hAnsi="Book Antiqua" w:cs="Times New Roman"/>
          <w:bCs/>
          <w:sz w:val="20"/>
          <w:szCs w:val="20"/>
        </w:rPr>
        <w:t xml:space="preserve"> </w:t>
      </w:r>
      <w:proofErr w:type="spellStart"/>
      <w:r w:rsidRPr="00903313">
        <w:rPr>
          <w:rFonts w:ascii="Book Antiqua" w:hAnsi="Book Antiqua" w:cs="Times New Roman"/>
          <w:bCs/>
          <w:sz w:val="20"/>
          <w:szCs w:val="20"/>
        </w:rPr>
        <w:t>mekanisme</w:t>
      </w:r>
      <w:proofErr w:type="spellEnd"/>
      <w:r w:rsidRPr="00903313">
        <w:rPr>
          <w:rFonts w:ascii="Book Antiqua" w:hAnsi="Book Antiqua" w:cs="Times New Roman"/>
          <w:bCs/>
          <w:sz w:val="20"/>
          <w:szCs w:val="20"/>
        </w:rPr>
        <w:t xml:space="preserve"> </w:t>
      </w:r>
      <w:r w:rsidR="000F66B6">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{"citationItems":[{"id":"ITEM-1","itemData":{"DOI":"10.29244/jhi.8.3.192-202","ISSN":"2087-4855","abstract":"&lt;p align=\"center\"&gt;&lt;strong&gt;&lt;em&gt;ABSTRACT&lt;/em&gt;&lt;/strong&gt;&lt;/p&gt;&lt;p&gt;&lt;em&gt;The objective of the study was to obtain the best coating formula for hot pepper seeds, and evaluate the effect of seed coating and biopriming with rhizobacteria on viability of hot pepper seeds and rhizobacteria during storage. &lt;/em&gt;&lt;em&gt;Experiment 1 was arranged in a completely randomized design with one factor i.e. 11 coating formula. Experiment 2 was arranged in a nested plot design with two factors, storage period (0, 4, 8, 12, 16, 20, and 24 weeks) as main factor and seed treatment consisted of 11 treatments (control, seed coating with E1+F2B1, ST116B, CM8; biopriming 24 h with E1+F2B1, ST116B, CM8; biopriming 48 h with E1+F2B1, ST116B, and CM8; priming metalaxyl) as nested factor. Result of experiment 1 indicated that the&lt;/em&gt;&lt;em&gt; best coating formula for hot pepper seed was sodium alginate 2.5% and was used in experiment 2. &lt;/em&gt;&lt;em&gt;Experiment 2 showed that seed coating and biopriming with rhizobacteria were able to maintain seed viability (79-89%) for 24 weeks of storage at 27-30 &lt;sup&gt;0&lt;/sup&gt;C as compared to priming metalaxyl (54%). Biopriming E1+F2B1 24 h or CM8 48 h resulted in the highest index of seed vigor after 24 weeks of storage. Population of rhizobacteria in seed tissue decreased in bioprimed seeds from 10&lt;sup&gt;5&lt;/sup&gt;-10&lt;sup&gt;7&lt;/sup&gt; cfu g&lt;sup&gt;-1&lt;/sup&gt; to 10&lt;sup&gt;4 &lt;/sup&gt;cfu g&lt;sup&gt;-1&lt;/sup&gt; after being stored for 24 weeks. &lt;/em&gt;&lt;/p&gt;&lt;p&gt;&lt;em&gt;Keywords: rhizobacteria isolates, seed treatment, seed vigor, sodium alginate&lt;/em&gt;&lt;/p&gt;&lt;p&gt;&lt;em&gt; &lt;/em&gt;&lt;/p&gt;&lt;p align=\"center\"&gt;&lt;strong&gt;ABSTRAK &lt;br /&gt;&lt;/strong&gt;&lt;/p&gt;&lt;p&gt;Penelitian ini bertujuan mendapatkan formula &lt;em&gt;coating&lt;/em&gt; terbaik pada benih cabai dan mengevaluasi pengaruh &lt;em&gt;seed coating&lt;/em&gt; dan &lt;em&gt;biopriming&lt;/em&gt; dengan rizobakteri dalam mempertahankan viabilitas benih cabai dan rizobakteri selama penyimpanan. Percobaan 1 menggunakan rancangan acak lengkap satu faktor yang terdiri atas 11 formula &lt;em&gt;coating&lt;/em&gt;. Percobaan 2 menggunakan rancangan petak tersarang dua faktor, periode simpan (0, 4, 8, 12, 16, 20, dan 24 minggu) sebagai faktor utama dan perlakuaan benih yang terdiri atas 11 perlakuan (kontrol, &lt;em&gt;seed coating &lt;/em&gt;dengan E1+F2B1&lt;em&gt;, &lt;/em&gt;ST116B&lt;em&gt;, &lt;/em&gt;CM8&lt;em&gt;; biopriming &lt;/em&gt;24 jam dengan E1+F2B1&lt;em&gt;, &lt;/em&gt;ST116B, CM8; &lt;em&gt;biopriming &lt;/em&gt;48 jam dengan E1+F2B1&lt;em&gt;, &lt;/em&gt;ST116B, dan CM8&lt;em&gt;; priming &lt;/em&gt;metalaksil)&lt;em&gt; &lt;/em&gt;sebagai faktor tersarang&lt;em&gt;.&lt;/em&gt; Hasil Percobaan 1 menunjukkan bahwa formula &lt;em&gt;coating&lt;/em&gt; t…","author":[{"dropping-particle":"","family":"Madyasari","given":"Ita","non-dropping-particle":"","parse-names":false,"suffix":""},{"dropping-particle":"","family":"Budiman","given":"Candra","non-dropping-particle":"","parse-names":false,"suffix":""},{"dropping-particle":"","family":",","given":"Syamsuddin","non-dropping-particle":"","parse-names":false,"suffix":""},{"dropping-particle":"","family":"Manohara","given":"Dyah","non-dropping-particle":"","parse-names":false,"suffix":""},{"dropping-particle":"","family":"Ilyas","given":"Satriyas","non-dropping-particle":"","parse-names":false,"suffix":""}],"container-title":"Jurnal Hortikultura Indonesia","id":"ITEM-1","issue":"3","issued":{"date-parts":[["2018"]]},"page":"192","title":"Efektivitas Seed Coating dan Biopriming dengan Rizobakteri dalam Mempertahankan Viabilitas Benih Cabai dan Rizobakteri selama Penyimpanan","type":"article-journal","volume":"8"},"uris":["http://www.mendeley.com/documents/?uuid=11da1277-68ea-47fc-9f5b-d28a30c9d4fc"]}],"mendeley":{"formattedCitation":"(Madyasari et al., 2018)","plainTextFormattedCitation":"(Madyasari et al., 2018)","previouslyFormattedCitation":"(Madyasari et al., 2018)"},"properties":{"noteIndex":0},"schema":"https://github.com/citation-style-language/schema/raw/master/csl-citation.json"}</w:instrText>
      </w:r>
      <w:r w:rsidR="000F66B6">
        <w:rPr>
          <w:rFonts w:ascii="Book Antiqua" w:hAnsi="Book Antiqua" w:cs="Times New Roman"/>
          <w:bCs/>
          <w:sz w:val="20"/>
          <w:szCs w:val="20"/>
        </w:rPr>
        <w:fldChar w:fldCharType="separate"/>
      </w:r>
      <w:r w:rsidR="000F66B6" w:rsidRPr="000F66B6">
        <w:rPr>
          <w:rFonts w:ascii="Book Antiqua" w:hAnsi="Book Antiqua" w:cs="Times New Roman"/>
          <w:bCs/>
          <w:noProof/>
          <w:sz w:val="20"/>
          <w:szCs w:val="20"/>
        </w:rPr>
        <w:t>(Madyasari et al., 2018)</w:t>
      </w:r>
      <w:r w:rsidR="000F66B6">
        <w:rPr>
          <w:rFonts w:ascii="Book Antiqua" w:hAnsi="Book Antiqua" w:cs="Times New Roman"/>
          <w:bCs/>
          <w:sz w:val="20"/>
          <w:szCs w:val="20"/>
        </w:rPr>
        <w:fldChar w:fldCharType="end"/>
      </w:r>
      <w:r w:rsidRPr="00903313">
        <w:rPr>
          <w:rFonts w:ascii="Book Antiqua" w:hAnsi="Book Antiqua" w:cs="Times New Roman"/>
          <w:bCs/>
          <w:sz w:val="20"/>
          <w:szCs w:val="20"/>
        </w:rPr>
        <w:t>.</w:t>
      </w:r>
    </w:p>
    <w:p w14:paraId="57A37268" w14:textId="77777777" w:rsidR="003F00DE" w:rsidRDefault="003F00DE" w:rsidP="003F00DE">
      <w:pPr>
        <w:spacing w:after="0" w:line="240" w:lineRule="auto"/>
        <w:jc w:val="both"/>
        <w:rPr>
          <w:rFonts w:ascii="Book Antiqua" w:hAnsi="Book Antiqua" w:cs="Times New Roman"/>
          <w:bCs/>
          <w:sz w:val="20"/>
          <w:szCs w:val="20"/>
        </w:rPr>
      </w:pPr>
    </w:p>
    <w:p w14:paraId="6733972A" w14:textId="734C77F9" w:rsidR="003F00DE" w:rsidRPr="003F00DE" w:rsidRDefault="003F00DE" w:rsidP="003F00DE">
      <w:pPr>
        <w:spacing w:after="0" w:line="240" w:lineRule="auto"/>
        <w:jc w:val="both"/>
        <w:rPr>
          <w:rFonts w:ascii="Book Antiqua" w:hAnsi="Book Antiqua" w:cs="Times New Roman"/>
          <w:b/>
          <w:sz w:val="20"/>
          <w:szCs w:val="20"/>
        </w:rPr>
      </w:pPr>
      <w:proofErr w:type="spellStart"/>
      <w:r w:rsidRPr="003F00DE">
        <w:rPr>
          <w:rFonts w:ascii="Book Antiqua" w:hAnsi="Book Antiqua" w:cs="Times New Roman"/>
          <w:b/>
          <w:sz w:val="20"/>
          <w:szCs w:val="20"/>
        </w:rPr>
        <w:t>Aktivitas</w:t>
      </w:r>
      <w:proofErr w:type="spellEnd"/>
      <w:r w:rsidRPr="003F00DE">
        <w:rPr>
          <w:rFonts w:ascii="Book Antiqua" w:hAnsi="Book Antiqua" w:cs="Times New Roman"/>
          <w:b/>
          <w:sz w:val="20"/>
          <w:szCs w:val="20"/>
        </w:rPr>
        <w:t xml:space="preserve"> </w:t>
      </w:r>
      <w:proofErr w:type="spellStart"/>
      <w:r w:rsidRPr="003F00DE">
        <w:rPr>
          <w:rFonts w:ascii="Book Antiqua" w:hAnsi="Book Antiqua" w:cs="Times New Roman"/>
          <w:b/>
          <w:sz w:val="20"/>
          <w:szCs w:val="20"/>
        </w:rPr>
        <w:t>Enzim</w:t>
      </w:r>
      <w:proofErr w:type="spellEnd"/>
      <w:r w:rsidRPr="003F00DE">
        <w:rPr>
          <w:rFonts w:ascii="Book Antiqua" w:hAnsi="Book Antiqua" w:cs="Times New Roman"/>
          <w:b/>
          <w:sz w:val="20"/>
          <w:szCs w:val="20"/>
        </w:rPr>
        <w:t xml:space="preserve"> </w:t>
      </w:r>
      <w:proofErr w:type="spellStart"/>
      <w:r w:rsidRPr="003F00DE">
        <w:rPr>
          <w:rFonts w:ascii="Book Antiqua" w:hAnsi="Book Antiqua" w:cs="Times New Roman"/>
          <w:b/>
          <w:sz w:val="20"/>
          <w:szCs w:val="20"/>
        </w:rPr>
        <w:t>Peroksidase</w:t>
      </w:r>
      <w:proofErr w:type="spellEnd"/>
    </w:p>
    <w:p w14:paraId="413B1FB8" w14:textId="2CF8017F" w:rsidR="003F00DE" w:rsidRDefault="003F00DE" w:rsidP="00795CFF">
      <w:pPr>
        <w:spacing w:after="0" w:line="240" w:lineRule="auto"/>
        <w:ind w:firstLine="720"/>
        <w:jc w:val="both"/>
        <w:rPr>
          <w:rFonts w:ascii="Book Antiqua" w:hAnsi="Book Antiqua" w:cs="Times New Roman"/>
          <w:bCs/>
          <w:sz w:val="20"/>
          <w:szCs w:val="20"/>
        </w:rPr>
      </w:pPr>
      <w:proofErr w:type="spellStart"/>
      <w:r w:rsidRPr="003F00DE">
        <w:rPr>
          <w:rFonts w:ascii="Book Antiqua" w:hAnsi="Book Antiqua" w:cs="Times New Roman"/>
          <w:bCs/>
          <w:sz w:val="20"/>
          <w:szCs w:val="20"/>
        </w:rPr>
        <w:t>Enzim</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peroksidase</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merupakan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kelompok</w:t>
      </w:r>
      <w:proofErr w:type="spellEnd"/>
      <w:r w:rsidRPr="003F00DE">
        <w:rPr>
          <w:rFonts w:ascii="Book Antiqua" w:hAnsi="Book Antiqua" w:cs="Times New Roman"/>
          <w:bCs/>
          <w:sz w:val="20"/>
          <w:szCs w:val="20"/>
        </w:rPr>
        <w:t xml:space="preserve"> PR-protein (Pathogenesis Related-protein) </w:t>
      </w:r>
      <w:proofErr w:type="spellStart"/>
      <w:r w:rsidRPr="003F00DE">
        <w:rPr>
          <w:rFonts w:ascii="Book Antiqua" w:hAnsi="Book Antiqua" w:cs="Times New Roman"/>
          <w:bCs/>
          <w:sz w:val="20"/>
          <w:szCs w:val="20"/>
        </w:rPr>
        <w:t>dari</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golongan</w:t>
      </w:r>
      <w:proofErr w:type="spellEnd"/>
      <w:r w:rsidRPr="003F00DE">
        <w:rPr>
          <w:rFonts w:ascii="Book Antiqua" w:hAnsi="Book Antiqua" w:cs="Times New Roman"/>
          <w:bCs/>
          <w:sz w:val="20"/>
          <w:szCs w:val="20"/>
        </w:rPr>
        <w:t xml:space="preserve"> PR-9 yang </w:t>
      </w:r>
      <w:proofErr w:type="spellStart"/>
      <w:r w:rsidRPr="003F00DE">
        <w:rPr>
          <w:rFonts w:ascii="Book Antiqua" w:hAnsi="Book Antiqua" w:cs="Times New Roman"/>
          <w:bCs/>
          <w:sz w:val="20"/>
          <w:szCs w:val="20"/>
        </w:rPr>
        <w:t>terakumulasi</w:t>
      </w:r>
      <w:proofErr w:type="spellEnd"/>
      <w:r w:rsidRPr="003F00DE">
        <w:rPr>
          <w:rFonts w:ascii="Book Antiqua" w:hAnsi="Book Antiqua" w:cs="Times New Roman"/>
          <w:bCs/>
          <w:sz w:val="20"/>
          <w:szCs w:val="20"/>
        </w:rPr>
        <w:t xml:space="preserve"> pada </w:t>
      </w:r>
      <w:proofErr w:type="spellStart"/>
      <w:r w:rsidRPr="003F00DE">
        <w:rPr>
          <w:rFonts w:ascii="Book Antiqua" w:hAnsi="Book Antiqua" w:cs="Times New Roman"/>
          <w:bCs/>
          <w:sz w:val="20"/>
          <w:szCs w:val="20"/>
        </w:rPr>
        <w:t>saat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tanaman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sakit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atau</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sejenisnya</w:t>
      </w:r>
      <w:proofErr w:type="spellEnd"/>
      <w:r w:rsidRPr="003F00DE">
        <w:rPr>
          <w:rFonts w:ascii="Book Antiqua" w:hAnsi="Book Antiqua" w:cs="Times New Roman"/>
          <w:bCs/>
          <w:sz w:val="20"/>
          <w:szCs w:val="20"/>
        </w:rPr>
        <w:t xml:space="preserve"> dan </w:t>
      </w:r>
      <w:proofErr w:type="spellStart"/>
      <w:r w:rsidRPr="003F00DE">
        <w:rPr>
          <w:rFonts w:ascii="Book Antiqua" w:hAnsi="Book Antiqua" w:cs="Times New Roman"/>
          <w:bCs/>
          <w:sz w:val="20"/>
          <w:szCs w:val="20"/>
        </w:rPr>
        <w:t>berhubungan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dengan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serangkaian</w:t>
      </w:r>
      <w:proofErr w:type="spellEnd"/>
      <w:r w:rsidRPr="003F00DE">
        <w:rPr>
          <w:rFonts w:ascii="Book Antiqua" w:hAnsi="Book Antiqua" w:cs="Times New Roman"/>
          <w:bCs/>
          <w:sz w:val="20"/>
          <w:szCs w:val="20"/>
        </w:rPr>
        <w:t xml:space="preserve"> Induced System </w:t>
      </w:r>
      <w:proofErr w:type="spellStart"/>
      <w:r w:rsidRPr="003F00DE">
        <w:rPr>
          <w:rFonts w:ascii="Book Antiqua" w:hAnsi="Book Antiqua" w:cs="Times New Roman"/>
          <w:bCs/>
          <w:sz w:val="20"/>
          <w:szCs w:val="20"/>
        </w:rPr>
        <w:t>Resistence</w:t>
      </w:r>
      <w:proofErr w:type="spellEnd"/>
      <w:r w:rsidRPr="003F00DE">
        <w:rPr>
          <w:rFonts w:ascii="Book Antiqua" w:hAnsi="Book Antiqua" w:cs="Times New Roman"/>
          <w:bCs/>
          <w:sz w:val="20"/>
          <w:szCs w:val="20"/>
        </w:rPr>
        <w:t xml:space="preserve"> (ISR). </w:t>
      </w:r>
      <w:r w:rsidR="00991A07">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{"citationItems":[{"id":"ITEM-1","itemData":{"author":[{"dropping-particle":"","family":"Biologi","given":"Jurnal Akademika","non-dropping-particle":"","parse-names":false,"suffix":""},{"dropping-particle":"","family":"No","given":"Vol","non-dropping-particle":"","parse-names":false,"suffix":""},{"dropping-particle":"","family":"Elsima","given":"Athried","non-dropping-particle":"","parse-names":false,"suffix":""},{"dropping-particle":"","family":"Ferniah","given":"Rejeki Siti","non-dropping-particle":"","parse-names":false,"suffix":""},{"dropping-particle":"","family":"Kusumaningrum","given":"Hermin Pancasakti","non-dropping-particle":"","parse-names":false,"suffix":""},{"dropping-particle":"","family":"Biologi","given":"Departemen","non-dropping-particle":"","parse-names":false,"suffix":""},{"dropping-particle":"","family":"Sains","given":"Fakultas","non-dropping-particle":"","parse-names":false,"suffix":""},{"dropping-particle":"","family":"Diponegoro","given":"Universitas","non-dropping-particle":"","parse-names":false,"suffix":""}],"id":"ITEM-1","issue":"2","issued":{"date-parts":[["2019"]]},"page":"30-35","title":"Ekspresi Gen Penyandi Peroksidase Cabai Merah ( Capsicum Annuum L .) ( Caper ) sebagai Respons terhadap Fusarium Oxysporum","type":"article-journal","volume":"8"},"uris":["http://www.mendeley.com/documents/?uuid=b817eac7-4ab1-48db-b581-56bb79fe6aa1"]}],"mendeley":{"formattedCitation":"(Biologi et al., 2019)","plainTextFormattedCitation":"(Biologi et al., 2019)","previouslyFormattedCitation":"(Biologi et al., 2019)"},"properties":{"noteIndex":0},"schema":"https://github.com/citation-style-language/schema/raw/master/csl-citation.json"}</w:instrText>
      </w:r>
      <w:r w:rsidR="00991A07">
        <w:rPr>
          <w:rFonts w:ascii="Book Antiqua" w:hAnsi="Book Antiqua" w:cs="Times New Roman"/>
          <w:bCs/>
          <w:sz w:val="20"/>
          <w:szCs w:val="20"/>
        </w:rPr>
        <w:fldChar w:fldCharType="separate"/>
      </w:r>
      <w:r w:rsidR="00991A07" w:rsidRPr="00991A07">
        <w:rPr>
          <w:rFonts w:ascii="Book Antiqua" w:hAnsi="Book Antiqua" w:cs="Times New Roman"/>
          <w:bCs/>
          <w:noProof/>
          <w:sz w:val="20"/>
          <w:szCs w:val="20"/>
        </w:rPr>
        <w:t>(Biologi et al., 2019)</w:t>
      </w:r>
      <w:r w:rsidR="00991A07">
        <w:rPr>
          <w:rFonts w:ascii="Book Antiqua" w:hAnsi="Book Antiqua" w:cs="Times New Roman"/>
          <w:bCs/>
          <w:sz w:val="20"/>
          <w:szCs w:val="20"/>
        </w:rPr>
        <w:fldChar w:fldCharType="end"/>
      </w:r>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melaporkan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bahwa</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isolat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rizobakteri</w:t>
      </w:r>
      <w:proofErr w:type="spellEnd"/>
      <w:r w:rsidRPr="003F00DE">
        <w:rPr>
          <w:rFonts w:ascii="Book Antiqua" w:hAnsi="Book Antiqua" w:cs="Times New Roman"/>
          <w:bCs/>
          <w:sz w:val="20"/>
          <w:szCs w:val="20"/>
        </w:rPr>
        <w:t xml:space="preserve"> yang </w:t>
      </w:r>
      <w:proofErr w:type="spellStart"/>
      <w:r w:rsidRPr="003F00DE">
        <w:rPr>
          <w:rFonts w:ascii="Book Antiqua" w:hAnsi="Book Antiqua" w:cs="Times New Roman"/>
          <w:bCs/>
          <w:sz w:val="20"/>
          <w:szCs w:val="20"/>
        </w:rPr>
        <w:t>menghasilkan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senyawa</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peroksidase</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mampu</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menekan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perkembangan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patogen</w:t>
      </w:r>
      <w:proofErr w:type="spellEnd"/>
      <w:r w:rsidRPr="003F00DE">
        <w:rPr>
          <w:rFonts w:ascii="Book Antiqua" w:hAnsi="Book Antiqua" w:cs="Times New Roman"/>
          <w:bCs/>
          <w:sz w:val="20"/>
          <w:szCs w:val="20"/>
        </w:rPr>
        <w:t xml:space="preserve"> JAP (</w:t>
      </w:r>
      <w:proofErr w:type="spellStart"/>
      <w:r w:rsidRPr="00795CFF">
        <w:rPr>
          <w:rFonts w:ascii="Book Antiqua" w:hAnsi="Book Antiqua" w:cs="Times New Roman"/>
          <w:bCs/>
          <w:i/>
          <w:iCs/>
          <w:sz w:val="20"/>
          <w:szCs w:val="20"/>
        </w:rPr>
        <w:t>Rigidosporus</w:t>
      </w:r>
      <w:proofErr w:type="spellEnd"/>
      <w:r w:rsidRPr="00795CFF">
        <w:rPr>
          <w:rFonts w:ascii="Book Antiqua" w:hAnsi="Book Antiqua" w:cs="Times New Roman"/>
          <w:bCs/>
          <w:i/>
          <w:iCs/>
          <w:sz w:val="20"/>
          <w:szCs w:val="20"/>
        </w:rPr>
        <w:t xml:space="preserve"> </w:t>
      </w:r>
      <w:proofErr w:type="spellStart"/>
      <w:r w:rsidRPr="00795CFF">
        <w:rPr>
          <w:rFonts w:ascii="Book Antiqua" w:hAnsi="Book Antiqua" w:cs="Times New Roman"/>
          <w:bCs/>
          <w:i/>
          <w:iCs/>
          <w:sz w:val="20"/>
          <w:szCs w:val="20"/>
        </w:rPr>
        <w:t>lignosus</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Klotzsch</w:t>
      </w:r>
      <w:proofErr w:type="spellEnd"/>
      <w:r w:rsidRPr="003F00DE">
        <w:rPr>
          <w:rFonts w:ascii="Book Antiqua" w:hAnsi="Book Antiqua" w:cs="Times New Roman"/>
          <w:bCs/>
          <w:sz w:val="20"/>
          <w:szCs w:val="20"/>
        </w:rPr>
        <w:t xml:space="preserve">.) pada </w:t>
      </w:r>
      <w:proofErr w:type="spellStart"/>
      <w:r w:rsidRPr="003F00DE">
        <w:rPr>
          <w:rFonts w:ascii="Book Antiqua" w:hAnsi="Book Antiqua" w:cs="Times New Roman"/>
          <w:bCs/>
          <w:sz w:val="20"/>
          <w:szCs w:val="20"/>
        </w:rPr>
        <w:t>fase</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bibit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tanaman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pala</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Keberadaan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enzim</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peroksidase</w:t>
      </w:r>
      <w:proofErr w:type="spellEnd"/>
      <w:r w:rsidRPr="003F00DE">
        <w:rPr>
          <w:rFonts w:ascii="Book Antiqua" w:hAnsi="Book Antiqua" w:cs="Times New Roman"/>
          <w:bCs/>
          <w:sz w:val="20"/>
          <w:szCs w:val="20"/>
        </w:rPr>
        <w:t xml:space="preserve"> yang </w:t>
      </w:r>
      <w:proofErr w:type="spellStart"/>
      <w:r w:rsidRPr="003F00DE">
        <w:rPr>
          <w:rFonts w:ascii="Book Antiqua" w:hAnsi="Book Antiqua" w:cs="Times New Roman"/>
          <w:bCs/>
          <w:sz w:val="20"/>
          <w:szCs w:val="20"/>
        </w:rPr>
        <w:t>bersifat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antimikroba</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diatur</w:t>
      </w:r>
      <w:proofErr w:type="spellEnd"/>
      <w:r w:rsidRPr="003F00DE">
        <w:rPr>
          <w:rFonts w:ascii="Book Antiqua" w:hAnsi="Book Antiqua" w:cs="Times New Roman"/>
          <w:bCs/>
          <w:sz w:val="20"/>
          <w:szCs w:val="20"/>
        </w:rPr>
        <w:t xml:space="preserve"> oleh </w:t>
      </w:r>
      <w:proofErr w:type="spellStart"/>
      <w:r w:rsidRPr="003F00DE">
        <w:rPr>
          <w:rFonts w:ascii="Book Antiqua" w:hAnsi="Book Antiqua" w:cs="Times New Roman"/>
          <w:bCs/>
          <w:sz w:val="20"/>
          <w:szCs w:val="20"/>
        </w:rPr>
        <w:t>adanya</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asam</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jasmonat</w:t>
      </w:r>
      <w:proofErr w:type="spellEnd"/>
      <w:r w:rsidRPr="003F00DE">
        <w:rPr>
          <w:rFonts w:ascii="Book Antiqua" w:hAnsi="Book Antiqua" w:cs="Times New Roman"/>
          <w:bCs/>
          <w:sz w:val="20"/>
          <w:szCs w:val="20"/>
        </w:rPr>
        <w:t xml:space="preserve"> dan </w:t>
      </w:r>
      <w:proofErr w:type="spellStart"/>
      <w:r w:rsidRPr="003F00DE">
        <w:rPr>
          <w:rFonts w:ascii="Book Antiqua" w:hAnsi="Book Antiqua" w:cs="Times New Roman"/>
          <w:bCs/>
          <w:sz w:val="20"/>
          <w:szCs w:val="20"/>
        </w:rPr>
        <w:t>etilen</w:t>
      </w:r>
      <w:proofErr w:type="spellEnd"/>
      <w:r w:rsidRPr="003F00DE">
        <w:rPr>
          <w:rFonts w:ascii="Book Antiqua" w:hAnsi="Book Antiqua" w:cs="Times New Roman"/>
          <w:bCs/>
          <w:sz w:val="20"/>
          <w:szCs w:val="20"/>
        </w:rPr>
        <w:t xml:space="preserve"> yang </w:t>
      </w:r>
      <w:proofErr w:type="spellStart"/>
      <w:r w:rsidRPr="003F00DE">
        <w:rPr>
          <w:rFonts w:ascii="Book Antiqua" w:hAnsi="Book Antiqua" w:cs="Times New Roman"/>
          <w:bCs/>
          <w:sz w:val="20"/>
          <w:szCs w:val="20"/>
        </w:rPr>
        <w:t>diaktifkan</w:t>
      </w:r>
      <w:proofErr w:type="spellEnd"/>
      <w:r w:rsidRPr="003F00DE">
        <w:rPr>
          <w:rFonts w:ascii="Book Antiqua" w:hAnsi="Book Antiqua" w:cs="Times New Roman"/>
          <w:bCs/>
          <w:sz w:val="20"/>
          <w:szCs w:val="20"/>
        </w:rPr>
        <w:t xml:space="preserve"> oleh </w:t>
      </w:r>
      <w:proofErr w:type="spellStart"/>
      <w:r w:rsidRPr="003F00DE">
        <w:rPr>
          <w:rFonts w:ascii="Book Antiqua" w:hAnsi="Book Antiqua" w:cs="Times New Roman"/>
          <w:bCs/>
          <w:sz w:val="20"/>
          <w:szCs w:val="20"/>
        </w:rPr>
        <w:t>mikroorganisme</w:t>
      </w:r>
      <w:proofErr w:type="spellEnd"/>
      <w:r w:rsidRPr="003F00DE">
        <w:rPr>
          <w:rFonts w:ascii="Book Antiqua" w:hAnsi="Book Antiqua" w:cs="Times New Roman"/>
          <w:bCs/>
          <w:sz w:val="20"/>
          <w:szCs w:val="20"/>
        </w:rPr>
        <w:t xml:space="preserve"> yang </w:t>
      </w:r>
      <w:proofErr w:type="spellStart"/>
      <w:r w:rsidRPr="003F00DE">
        <w:rPr>
          <w:rFonts w:ascii="Book Antiqua" w:hAnsi="Book Antiqua" w:cs="Times New Roman"/>
          <w:bCs/>
          <w:sz w:val="20"/>
          <w:szCs w:val="20"/>
        </w:rPr>
        <w:t>bersifat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saprofit</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seperti</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rizobakteri</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Peroksidase</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berperan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sebagai</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pengkatalisis</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akhir</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dalam</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pembentukan</w:t>
      </w:r>
      <w:proofErr w:type="spellEnd"/>
      <w:r w:rsidRPr="003F00DE">
        <w:rPr>
          <w:rFonts w:ascii="Book Antiqua" w:hAnsi="Book Antiqua" w:cs="Times New Roman"/>
          <w:bCs/>
          <w:sz w:val="20"/>
          <w:szCs w:val="20"/>
        </w:rPr>
        <w:t xml:space="preserve"> lignin dan </w:t>
      </w:r>
      <w:proofErr w:type="spellStart"/>
      <w:r w:rsidRPr="003F00DE">
        <w:rPr>
          <w:rFonts w:ascii="Book Antiqua" w:hAnsi="Book Antiqua" w:cs="Times New Roman"/>
          <w:bCs/>
          <w:sz w:val="20"/>
          <w:szCs w:val="20"/>
        </w:rPr>
        <w:t>fenol</w:t>
      </w:r>
      <w:proofErr w:type="spellEnd"/>
      <w:r w:rsidRPr="003F00DE">
        <w:rPr>
          <w:rFonts w:ascii="Book Antiqua" w:hAnsi="Book Antiqua" w:cs="Times New Roman"/>
          <w:bCs/>
          <w:sz w:val="20"/>
          <w:szCs w:val="20"/>
        </w:rPr>
        <w:t xml:space="preserve"> lain yang </w:t>
      </w:r>
      <w:proofErr w:type="spellStart"/>
      <w:r w:rsidRPr="003F00DE">
        <w:rPr>
          <w:rFonts w:ascii="Book Antiqua" w:hAnsi="Book Antiqua" w:cs="Times New Roman"/>
          <w:bCs/>
          <w:sz w:val="20"/>
          <w:szCs w:val="20"/>
        </w:rPr>
        <w:t>berhubungan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dnegan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penguatan</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dinding</w:t>
      </w:r>
      <w:proofErr w:type="spellEnd"/>
      <w:r w:rsidRPr="003F00DE">
        <w:rPr>
          <w:rFonts w:ascii="Book Antiqua" w:hAnsi="Book Antiqua" w:cs="Times New Roman"/>
          <w:bCs/>
          <w:sz w:val="20"/>
          <w:szCs w:val="20"/>
        </w:rPr>
        <w:t xml:space="preserve"> </w:t>
      </w:r>
      <w:proofErr w:type="spellStart"/>
      <w:r w:rsidRPr="003F00DE">
        <w:rPr>
          <w:rFonts w:ascii="Book Antiqua" w:hAnsi="Book Antiqua" w:cs="Times New Roman"/>
          <w:bCs/>
          <w:sz w:val="20"/>
          <w:szCs w:val="20"/>
        </w:rPr>
        <w:t>sel</w:t>
      </w:r>
      <w:proofErr w:type="spellEnd"/>
      <w:r w:rsidRPr="003F00DE">
        <w:rPr>
          <w:rFonts w:ascii="Book Antiqua" w:hAnsi="Book Antiqua" w:cs="Times New Roman"/>
          <w:bCs/>
          <w:sz w:val="20"/>
          <w:szCs w:val="20"/>
        </w:rPr>
        <w:t xml:space="preserve"> </w:t>
      </w:r>
      <w:r w:rsidR="00991A07">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{"citationItems":[{"id":"ITEM-1","itemData":{"abstract":"Characterization of rhizobacteri having potential to control Xanthomonas oryzae pv. oryzae and increase plant growth of rice. Rhizobacteria which are isolated from root could produce HCN, siderophore, and plant growth regulator, induce systemic resistance, and are increase uptake of plant nutrition such as phosphate. The objective of this research was to characterize rhizobacteri as controling agent for Xanthomonas oryzae pv.oryzae (Xoo) and as plant growth promoter. The results show that the isolates of P. diminuta A6, P. aeruginosa A54, B.subtilis 11 /C, and B. subtilis 5/B inhibited the growth of Xoo. B. subtilis 5/B isolate produced the highest siderophore activity, followed by of P. aeruginosa A54, P. diminuta A6 and B. subtilis 11/C. Only P. diminuta A6 isolate produced HCN. The results also showed that all rhizobacteri produced IAA i.e. B.subtilis 5/B (22.10 µg/ml), B. subtilis 11/C (19.05 µg/ml), P. diminuta A6 (8.68 ug/ml), and P. aeruginosa A54 (2.95 µg/ml). The content of phosphatase enzyme was as folows B.subtilis 5/B (2.78 units/ ml), B.subtilis 11/C (5.7 units/ml), P. diminuta A6 (2.25 units/ml), and P. aeruginosa A54 (5.71 units / ml). Content of peroxidase enzymes in plants that were treated by using isolates was as follows B.subtilis 5/B (1.30 x 10-3 units/mg protein), P. aeruginosa A6 (1.20 x 10-3 units/mg protein), B.subtilis 11/C (1.15 x 10-3 units/mg protein), and P. aeruginosa A54 (1.05 x 10-3 units/mg protein).","author":[{"dropping-particle":"","family":"Agustiansyah","given":"","non-dropping-particle":"","parse-names":false,"suffix":""},{"dropping-particle":"","family":"Ilyas","given":"Satriyas","non-dropping-particle":"","parse-names":false,"suffix":""},{"dropping-particle":"","family":"Sudarsono","given":"","non-dropping-particle":"","parse-names":false,"suffix":""},{"dropping-particle":"","family":"Machmud","given":"Muhammad","non-dropping-particle":"","parse-names":false,"suffix":""}],"container-title":"J. HPT Tropika","id":"ITEM-1","issue":"1","issued":{"date-parts":[["2013"]]},"page":"42-51","title":"Karakterisasi Rizobakteri Yang Berpotensi Dan Meningkatkan Pertumbuhan Tanaman Padi","type":"article-journal","volume":"13"},"uris":["http://www.mendeley.com/documents/?uuid=453b2d2d-22a5-4522-b94a-7c7a107027eb"]}],"mendeley":{"formattedCitation":"(Agustiansyah et al., 2013)","plainTextFormattedCitation":"(Agustiansyah et al., 2013)","previouslyFormattedCitation":"(Agustiansyah et al., 2013)"},"properties":{"noteIndex":0},"schema":"https://github.com/citation-style-language/schema/raw/master/csl-citation.json"}</w:instrText>
      </w:r>
      <w:r w:rsidR="00991A07">
        <w:rPr>
          <w:rFonts w:ascii="Book Antiqua" w:hAnsi="Book Antiqua" w:cs="Times New Roman"/>
          <w:bCs/>
          <w:sz w:val="20"/>
          <w:szCs w:val="20"/>
        </w:rPr>
        <w:fldChar w:fldCharType="separate"/>
      </w:r>
      <w:r w:rsidR="00991A07" w:rsidRPr="00991A07">
        <w:rPr>
          <w:rFonts w:ascii="Book Antiqua" w:hAnsi="Book Antiqua" w:cs="Times New Roman"/>
          <w:bCs/>
          <w:noProof/>
          <w:sz w:val="20"/>
          <w:szCs w:val="20"/>
        </w:rPr>
        <w:t>(Agustiansyah et al., 2013)</w:t>
      </w:r>
      <w:r w:rsidR="00991A07">
        <w:rPr>
          <w:rFonts w:ascii="Book Antiqua" w:hAnsi="Book Antiqua" w:cs="Times New Roman"/>
          <w:bCs/>
          <w:sz w:val="20"/>
          <w:szCs w:val="20"/>
        </w:rPr>
        <w:fldChar w:fldCharType="end"/>
      </w:r>
      <w:r w:rsidRPr="003F00DE">
        <w:rPr>
          <w:rFonts w:ascii="Book Antiqua" w:hAnsi="Book Antiqua" w:cs="Times New Roman"/>
          <w:bCs/>
          <w:sz w:val="20"/>
          <w:szCs w:val="20"/>
        </w:rPr>
        <w:t>.</w:t>
      </w:r>
    </w:p>
    <w:p w14:paraId="38C45427" w14:textId="5EDD3D59" w:rsidR="003F00DE" w:rsidRDefault="003F00DE" w:rsidP="003F00DE">
      <w:pPr>
        <w:spacing w:after="0" w:line="240" w:lineRule="auto"/>
        <w:jc w:val="both"/>
        <w:rPr>
          <w:rFonts w:ascii="Book Antiqua" w:hAnsi="Book Antiqua" w:cs="Times New Roman"/>
          <w:bCs/>
          <w:sz w:val="20"/>
          <w:szCs w:val="20"/>
        </w:rPr>
      </w:pPr>
    </w:p>
    <w:p w14:paraId="03FE45DE" w14:textId="12088E07" w:rsidR="000A1F8A" w:rsidRPr="000A1F8A" w:rsidRDefault="000A1F8A" w:rsidP="000A1F8A">
      <w:pPr>
        <w:spacing w:after="0" w:line="240" w:lineRule="auto"/>
        <w:jc w:val="both"/>
        <w:rPr>
          <w:rFonts w:ascii="Book Antiqua" w:hAnsi="Book Antiqua" w:cs="Times New Roman"/>
          <w:bCs/>
          <w:sz w:val="20"/>
          <w:szCs w:val="20"/>
        </w:rPr>
      </w:pPr>
      <w:proofErr w:type="spellStart"/>
      <w:r w:rsidRPr="000A1F8A">
        <w:rPr>
          <w:rFonts w:ascii="Book Antiqua" w:hAnsi="Book Antiqua" w:cs="Times New Roman"/>
          <w:bCs/>
          <w:sz w:val="20"/>
          <w:szCs w:val="20"/>
        </w:rPr>
        <w:t>Tabel</w:t>
      </w:r>
      <w:proofErr w:type="spellEnd"/>
      <w:r w:rsidRPr="000A1F8A">
        <w:rPr>
          <w:rFonts w:ascii="Book Antiqua" w:hAnsi="Book Antiqua" w:cs="Times New Roman"/>
          <w:bCs/>
          <w:sz w:val="20"/>
          <w:szCs w:val="20"/>
        </w:rPr>
        <w:t xml:space="preserve"> </w:t>
      </w:r>
      <w:r w:rsidR="007D33A9">
        <w:rPr>
          <w:rFonts w:ascii="Book Antiqua" w:hAnsi="Book Antiqua" w:cs="Times New Roman"/>
          <w:bCs/>
          <w:sz w:val="20"/>
          <w:szCs w:val="20"/>
        </w:rPr>
        <w:t>3</w:t>
      </w:r>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Pengaruh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rizobakteri</w:t>
      </w:r>
      <w:proofErr w:type="spellEnd"/>
      <w:r w:rsidRPr="000A1F8A">
        <w:rPr>
          <w:rFonts w:ascii="Book Antiqua" w:hAnsi="Book Antiqua" w:cs="Times New Roman"/>
          <w:bCs/>
          <w:sz w:val="20"/>
          <w:szCs w:val="20"/>
        </w:rPr>
        <w:t xml:space="preserve"> </w:t>
      </w:r>
      <w:r w:rsidRPr="000A1F8A">
        <w:rPr>
          <w:rFonts w:ascii="Book Antiqua" w:hAnsi="Book Antiqua" w:cs="Times New Roman"/>
          <w:bCs/>
          <w:i/>
          <w:iCs/>
          <w:sz w:val="20"/>
          <w:szCs w:val="20"/>
        </w:rPr>
        <w:t xml:space="preserve">indigenous </w:t>
      </w:r>
      <w:r w:rsidRPr="000A1F8A">
        <w:rPr>
          <w:rFonts w:ascii="Book Antiqua" w:hAnsi="Book Antiqua" w:cs="Times New Roman"/>
          <w:bCs/>
          <w:sz w:val="20"/>
          <w:szCs w:val="20"/>
        </w:rPr>
        <w:t xml:space="preserve">pada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terhadap</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aktivitas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enzim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peroksidase</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202"/>
      </w:tblGrid>
      <w:tr w:rsidR="000A1F8A" w:rsidRPr="000A1F8A" w14:paraId="40513D5A" w14:textId="77777777" w:rsidTr="008A1892">
        <w:trPr>
          <w:jc w:val="center"/>
        </w:trPr>
        <w:tc>
          <w:tcPr>
            <w:tcW w:w="4508" w:type="dxa"/>
            <w:tcBorders>
              <w:top w:val="single" w:sz="4" w:space="0" w:color="auto"/>
              <w:bottom w:val="single" w:sz="4" w:space="0" w:color="auto"/>
            </w:tcBorders>
          </w:tcPr>
          <w:p w14:paraId="4CCB17F6"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Jenis isolat rizobakteri</w:t>
            </w:r>
          </w:p>
        </w:tc>
        <w:tc>
          <w:tcPr>
            <w:tcW w:w="4508" w:type="dxa"/>
            <w:tcBorders>
              <w:top w:val="single" w:sz="4" w:space="0" w:color="auto"/>
              <w:bottom w:val="single" w:sz="4" w:space="0" w:color="auto"/>
            </w:tcBorders>
          </w:tcPr>
          <w:p w14:paraId="266308B1"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Nilai peroksidase (U mg</w:t>
            </w:r>
            <w:r w:rsidRPr="000A1F8A">
              <w:rPr>
                <w:rFonts w:ascii="Book Antiqua" w:hAnsi="Book Antiqua" w:cs="Times New Roman"/>
                <w:bCs/>
                <w:sz w:val="20"/>
                <w:szCs w:val="20"/>
                <w:vertAlign w:val="superscript"/>
              </w:rPr>
              <w:t xml:space="preserve">-1 </w:t>
            </w:r>
            <w:r w:rsidRPr="000A1F8A">
              <w:rPr>
                <w:rFonts w:ascii="Book Antiqua" w:hAnsi="Book Antiqua" w:cs="Times New Roman"/>
                <w:bCs/>
                <w:sz w:val="20"/>
                <w:szCs w:val="20"/>
              </w:rPr>
              <w:t>protein)</w:t>
            </w:r>
          </w:p>
        </w:tc>
      </w:tr>
      <w:tr w:rsidR="000A1F8A" w:rsidRPr="000A1F8A" w14:paraId="62DEA71A" w14:textId="77777777" w:rsidTr="008A1892">
        <w:trPr>
          <w:jc w:val="center"/>
        </w:trPr>
        <w:tc>
          <w:tcPr>
            <w:tcW w:w="4508" w:type="dxa"/>
            <w:tcBorders>
              <w:top w:val="single" w:sz="4" w:space="0" w:color="auto"/>
            </w:tcBorders>
          </w:tcPr>
          <w:p w14:paraId="07AB7160"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Kontrol (R</w:t>
            </w:r>
            <w:r w:rsidRPr="000A1F8A">
              <w:rPr>
                <w:rFonts w:ascii="Book Antiqua" w:hAnsi="Book Antiqua" w:cs="Times New Roman"/>
                <w:bCs/>
                <w:sz w:val="20"/>
                <w:szCs w:val="20"/>
                <w:vertAlign w:val="subscript"/>
              </w:rPr>
              <w:t>0</w:t>
            </w:r>
            <w:r w:rsidRPr="000A1F8A">
              <w:rPr>
                <w:rFonts w:ascii="Book Antiqua" w:hAnsi="Book Antiqua" w:cs="Times New Roman"/>
                <w:bCs/>
                <w:sz w:val="20"/>
                <w:szCs w:val="20"/>
              </w:rPr>
              <w:t>)</w:t>
            </w:r>
          </w:p>
        </w:tc>
        <w:tc>
          <w:tcPr>
            <w:tcW w:w="4508" w:type="dxa"/>
            <w:tcBorders>
              <w:top w:val="single" w:sz="4" w:space="0" w:color="auto"/>
            </w:tcBorders>
            <w:vAlign w:val="bottom"/>
          </w:tcPr>
          <w:p w14:paraId="572934E2"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0,61 a</w:t>
            </w:r>
          </w:p>
        </w:tc>
      </w:tr>
      <w:tr w:rsidR="000A1F8A" w:rsidRPr="000A1F8A" w14:paraId="6D683D84" w14:textId="77777777" w:rsidTr="008A1892">
        <w:trPr>
          <w:jc w:val="center"/>
        </w:trPr>
        <w:tc>
          <w:tcPr>
            <w:tcW w:w="4508" w:type="dxa"/>
          </w:tcPr>
          <w:p w14:paraId="12BD8AF5"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CL 4/1 (R</w:t>
            </w:r>
            <w:r w:rsidRPr="000A1F8A">
              <w:rPr>
                <w:rFonts w:ascii="Book Antiqua" w:hAnsi="Book Antiqua" w:cs="Times New Roman"/>
                <w:bCs/>
                <w:sz w:val="20"/>
                <w:szCs w:val="20"/>
                <w:vertAlign w:val="subscript"/>
              </w:rPr>
              <w:t>1</w:t>
            </w:r>
            <w:r w:rsidRPr="000A1F8A">
              <w:rPr>
                <w:rFonts w:ascii="Book Antiqua" w:hAnsi="Book Antiqua" w:cs="Times New Roman"/>
                <w:bCs/>
                <w:sz w:val="20"/>
                <w:szCs w:val="20"/>
              </w:rPr>
              <w:t>)</w:t>
            </w:r>
          </w:p>
        </w:tc>
        <w:tc>
          <w:tcPr>
            <w:tcW w:w="4508" w:type="dxa"/>
            <w:vAlign w:val="bottom"/>
          </w:tcPr>
          <w:p w14:paraId="0C888BCF"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1,21 </w:t>
            </w:r>
            <w:proofErr w:type="spellStart"/>
            <w:r w:rsidRPr="000A1F8A">
              <w:rPr>
                <w:rFonts w:ascii="Book Antiqua" w:hAnsi="Book Antiqua" w:cs="Times New Roman"/>
                <w:bCs/>
                <w:sz w:val="20"/>
                <w:szCs w:val="20"/>
                <w:lang w:val="en-ID"/>
              </w:rPr>
              <w:t>cde</w:t>
            </w:r>
            <w:proofErr w:type="spellEnd"/>
          </w:p>
        </w:tc>
      </w:tr>
      <w:tr w:rsidR="000A1F8A" w:rsidRPr="000A1F8A" w14:paraId="658CE9CB" w14:textId="77777777" w:rsidTr="008A1892">
        <w:trPr>
          <w:jc w:val="center"/>
        </w:trPr>
        <w:tc>
          <w:tcPr>
            <w:tcW w:w="4508" w:type="dxa"/>
          </w:tcPr>
          <w:p w14:paraId="530CEF6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KI 8/4 (R</w:t>
            </w:r>
            <w:r w:rsidRPr="000A1F8A">
              <w:rPr>
                <w:rFonts w:ascii="Book Antiqua" w:hAnsi="Book Antiqua" w:cs="Times New Roman"/>
                <w:bCs/>
                <w:sz w:val="20"/>
                <w:szCs w:val="20"/>
                <w:vertAlign w:val="subscript"/>
              </w:rPr>
              <w:t>2</w:t>
            </w:r>
            <w:r w:rsidRPr="000A1F8A">
              <w:rPr>
                <w:rFonts w:ascii="Book Antiqua" w:hAnsi="Book Antiqua" w:cs="Times New Roman"/>
                <w:bCs/>
                <w:sz w:val="20"/>
                <w:szCs w:val="20"/>
              </w:rPr>
              <w:t>)</w:t>
            </w:r>
          </w:p>
        </w:tc>
        <w:tc>
          <w:tcPr>
            <w:tcW w:w="4508" w:type="dxa"/>
            <w:vAlign w:val="bottom"/>
          </w:tcPr>
          <w:p w14:paraId="324A402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1,34 </w:t>
            </w:r>
            <w:proofErr w:type="spellStart"/>
            <w:r w:rsidRPr="000A1F8A">
              <w:rPr>
                <w:rFonts w:ascii="Book Antiqua" w:hAnsi="Book Antiqua" w:cs="Times New Roman"/>
                <w:bCs/>
                <w:sz w:val="20"/>
                <w:szCs w:val="20"/>
                <w:lang w:val="en-ID"/>
              </w:rPr>
              <w:t>ef</w:t>
            </w:r>
            <w:proofErr w:type="spellEnd"/>
          </w:p>
        </w:tc>
      </w:tr>
      <w:tr w:rsidR="000A1F8A" w:rsidRPr="000A1F8A" w14:paraId="51709430" w14:textId="77777777" w:rsidTr="008A1892">
        <w:trPr>
          <w:jc w:val="center"/>
        </w:trPr>
        <w:tc>
          <w:tcPr>
            <w:tcW w:w="4508" w:type="dxa"/>
          </w:tcPr>
          <w:p w14:paraId="69F1FCB7"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4/5 (R</w:t>
            </w:r>
            <w:r w:rsidRPr="000A1F8A">
              <w:rPr>
                <w:rFonts w:ascii="Book Antiqua" w:hAnsi="Book Antiqua" w:cs="Times New Roman"/>
                <w:bCs/>
                <w:sz w:val="20"/>
                <w:szCs w:val="20"/>
                <w:vertAlign w:val="subscript"/>
              </w:rPr>
              <w:t>3</w:t>
            </w:r>
            <w:r w:rsidRPr="000A1F8A">
              <w:rPr>
                <w:rFonts w:ascii="Book Antiqua" w:hAnsi="Book Antiqua" w:cs="Times New Roman"/>
                <w:bCs/>
                <w:sz w:val="20"/>
                <w:szCs w:val="20"/>
              </w:rPr>
              <w:t>)</w:t>
            </w:r>
          </w:p>
        </w:tc>
        <w:tc>
          <w:tcPr>
            <w:tcW w:w="4508" w:type="dxa"/>
            <w:vAlign w:val="bottom"/>
          </w:tcPr>
          <w:p w14:paraId="0378EEDF"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1,41 f</w:t>
            </w:r>
          </w:p>
        </w:tc>
      </w:tr>
      <w:tr w:rsidR="000A1F8A" w:rsidRPr="000A1F8A" w14:paraId="1337893C" w14:textId="77777777" w:rsidTr="008A1892">
        <w:trPr>
          <w:jc w:val="center"/>
        </w:trPr>
        <w:tc>
          <w:tcPr>
            <w:tcW w:w="4508" w:type="dxa"/>
          </w:tcPr>
          <w:p w14:paraId="66F1D19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5/1 (R</w:t>
            </w:r>
            <w:r w:rsidRPr="000A1F8A">
              <w:rPr>
                <w:rFonts w:ascii="Book Antiqua" w:hAnsi="Book Antiqua" w:cs="Times New Roman"/>
                <w:bCs/>
                <w:sz w:val="20"/>
                <w:szCs w:val="20"/>
                <w:vertAlign w:val="subscript"/>
              </w:rPr>
              <w:t>4</w:t>
            </w:r>
            <w:r w:rsidRPr="000A1F8A">
              <w:rPr>
                <w:rFonts w:ascii="Book Antiqua" w:hAnsi="Book Antiqua" w:cs="Times New Roman"/>
                <w:bCs/>
                <w:sz w:val="20"/>
                <w:szCs w:val="20"/>
              </w:rPr>
              <w:t>)</w:t>
            </w:r>
          </w:p>
        </w:tc>
        <w:tc>
          <w:tcPr>
            <w:tcW w:w="4508" w:type="dxa"/>
            <w:vAlign w:val="bottom"/>
          </w:tcPr>
          <w:p w14:paraId="6602C474"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1,11 c</w:t>
            </w:r>
          </w:p>
        </w:tc>
      </w:tr>
      <w:tr w:rsidR="000A1F8A" w:rsidRPr="000A1F8A" w14:paraId="6D1517D5" w14:textId="77777777" w:rsidTr="008A1892">
        <w:trPr>
          <w:jc w:val="center"/>
        </w:trPr>
        <w:tc>
          <w:tcPr>
            <w:tcW w:w="4508" w:type="dxa"/>
          </w:tcPr>
          <w:p w14:paraId="54987646"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5/6C (R</w:t>
            </w:r>
            <w:r w:rsidRPr="000A1F8A">
              <w:rPr>
                <w:rFonts w:ascii="Book Antiqua" w:hAnsi="Book Antiqua" w:cs="Times New Roman"/>
                <w:bCs/>
                <w:sz w:val="20"/>
                <w:szCs w:val="20"/>
                <w:vertAlign w:val="subscript"/>
              </w:rPr>
              <w:t>5</w:t>
            </w:r>
            <w:r w:rsidRPr="000A1F8A">
              <w:rPr>
                <w:rFonts w:ascii="Book Antiqua" w:hAnsi="Book Antiqua" w:cs="Times New Roman"/>
                <w:bCs/>
                <w:sz w:val="20"/>
                <w:szCs w:val="20"/>
              </w:rPr>
              <w:t>)</w:t>
            </w:r>
          </w:p>
        </w:tc>
        <w:tc>
          <w:tcPr>
            <w:tcW w:w="4508" w:type="dxa"/>
            <w:vAlign w:val="bottom"/>
          </w:tcPr>
          <w:p w14:paraId="77FE2D1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1,30 </w:t>
            </w:r>
            <w:proofErr w:type="spellStart"/>
            <w:r w:rsidRPr="000A1F8A">
              <w:rPr>
                <w:rFonts w:ascii="Book Antiqua" w:hAnsi="Book Antiqua" w:cs="Times New Roman"/>
                <w:bCs/>
                <w:sz w:val="20"/>
                <w:szCs w:val="20"/>
                <w:lang w:val="en-ID"/>
              </w:rPr>
              <w:t>ef</w:t>
            </w:r>
            <w:proofErr w:type="spellEnd"/>
          </w:p>
        </w:tc>
      </w:tr>
      <w:tr w:rsidR="000A1F8A" w:rsidRPr="000A1F8A" w14:paraId="3D3A2592" w14:textId="77777777" w:rsidTr="008A1892">
        <w:trPr>
          <w:jc w:val="center"/>
        </w:trPr>
        <w:tc>
          <w:tcPr>
            <w:tcW w:w="4508" w:type="dxa"/>
          </w:tcPr>
          <w:p w14:paraId="5D403B0A"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5/6PK (R</w:t>
            </w:r>
            <w:r w:rsidRPr="000A1F8A">
              <w:rPr>
                <w:rFonts w:ascii="Book Antiqua" w:hAnsi="Book Antiqua" w:cs="Times New Roman"/>
                <w:bCs/>
                <w:sz w:val="20"/>
                <w:szCs w:val="20"/>
                <w:vertAlign w:val="subscript"/>
              </w:rPr>
              <w:t>6</w:t>
            </w:r>
            <w:r w:rsidRPr="000A1F8A">
              <w:rPr>
                <w:rFonts w:ascii="Book Antiqua" w:hAnsi="Book Antiqua" w:cs="Times New Roman"/>
                <w:bCs/>
                <w:sz w:val="20"/>
                <w:szCs w:val="20"/>
              </w:rPr>
              <w:t>)</w:t>
            </w:r>
          </w:p>
        </w:tc>
        <w:tc>
          <w:tcPr>
            <w:tcW w:w="4508" w:type="dxa"/>
            <w:vAlign w:val="bottom"/>
          </w:tcPr>
          <w:p w14:paraId="0425E7CC"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1,22 </w:t>
            </w:r>
            <w:proofErr w:type="spellStart"/>
            <w:r w:rsidRPr="000A1F8A">
              <w:rPr>
                <w:rFonts w:ascii="Book Antiqua" w:hAnsi="Book Antiqua" w:cs="Times New Roman"/>
                <w:bCs/>
                <w:sz w:val="20"/>
                <w:szCs w:val="20"/>
                <w:lang w:val="en-ID"/>
              </w:rPr>
              <w:t>cde</w:t>
            </w:r>
            <w:proofErr w:type="spellEnd"/>
          </w:p>
        </w:tc>
      </w:tr>
      <w:tr w:rsidR="000A1F8A" w:rsidRPr="000A1F8A" w14:paraId="2D1550E0" w14:textId="77777777" w:rsidTr="008A1892">
        <w:trPr>
          <w:jc w:val="center"/>
        </w:trPr>
        <w:tc>
          <w:tcPr>
            <w:tcW w:w="4508" w:type="dxa"/>
          </w:tcPr>
          <w:p w14:paraId="7AC02F2C"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6/3A (R</w:t>
            </w:r>
            <w:r w:rsidRPr="000A1F8A">
              <w:rPr>
                <w:rFonts w:ascii="Book Antiqua" w:hAnsi="Book Antiqua" w:cs="Times New Roman"/>
                <w:bCs/>
                <w:sz w:val="20"/>
                <w:szCs w:val="20"/>
                <w:vertAlign w:val="subscript"/>
              </w:rPr>
              <w:t>7</w:t>
            </w:r>
            <w:r w:rsidRPr="000A1F8A">
              <w:rPr>
                <w:rFonts w:ascii="Book Antiqua" w:hAnsi="Book Antiqua" w:cs="Times New Roman"/>
                <w:bCs/>
                <w:sz w:val="20"/>
                <w:szCs w:val="20"/>
              </w:rPr>
              <w:t>)</w:t>
            </w:r>
          </w:p>
        </w:tc>
        <w:tc>
          <w:tcPr>
            <w:tcW w:w="4508" w:type="dxa"/>
            <w:vAlign w:val="bottom"/>
          </w:tcPr>
          <w:p w14:paraId="39DEA2B8"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1,66 g</w:t>
            </w:r>
          </w:p>
        </w:tc>
      </w:tr>
      <w:tr w:rsidR="000A1F8A" w:rsidRPr="000A1F8A" w14:paraId="0D97F099" w14:textId="77777777" w:rsidTr="008A1892">
        <w:trPr>
          <w:jc w:val="center"/>
        </w:trPr>
        <w:tc>
          <w:tcPr>
            <w:tcW w:w="4508" w:type="dxa"/>
          </w:tcPr>
          <w:p w14:paraId="25CC67A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6/3C (R</w:t>
            </w:r>
            <w:r w:rsidRPr="000A1F8A">
              <w:rPr>
                <w:rFonts w:ascii="Book Antiqua" w:hAnsi="Book Antiqua" w:cs="Times New Roman"/>
                <w:bCs/>
                <w:sz w:val="20"/>
                <w:szCs w:val="20"/>
                <w:vertAlign w:val="subscript"/>
              </w:rPr>
              <w:t>8</w:t>
            </w:r>
            <w:r w:rsidRPr="000A1F8A">
              <w:rPr>
                <w:rFonts w:ascii="Book Antiqua" w:hAnsi="Book Antiqua" w:cs="Times New Roman"/>
                <w:bCs/>
                <w:sz w:val="20"/>
                <w:szCs w:val="20"/>
              </w:rPr>
              <w:t>)</w:t>
            </w:r>
          </w:p>
        </w:tc>
        <w:tc>
          <w:tcPr>
            <w:tcW w:w="4508" w:type="dxa"/>
            <w:vAlign w:val="bottom"/>
          </w:tcPr>
          <w:p w14:paraId="2DB18068"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0,89 b</w:t>
            </w:r>
          </w:p>
        </w:tc>
      </w:tr>
      <w:tr w:rsidR="000A1F8A" w:rsidRPr="000A1F8A" w14:paraId="6C463457" w14:textId="77777777" w:rsidTr="008A1892">
        <w:trPr>
          <w:jc w:val="center"/>
        </w:trPr>
        <w:tc>
          <w:tcPr>
            <w:tcW w:w="4508" w:type="dxa"/>
          </w:tcPr>
          <w:p w14:paraId="18F5D6C1"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6/4 (R</w:t>
            </w:r>
            <w:r w:rsidRPr="000A1F8A">
              <w:rPr>
                <w:rFonts w:ascii="Book Antiqua" w:hAnsi="Book Antiqua" w:cs="Times New Roman"/>
                <w:bCs/>
                <w:sz w:val="20"/>
                <w:szCs w:val="20"/>
                <w:vertAlign w:val="subscript"/>
              </w:rPr>
              <w:t>9</w:t>
            </w:r>
            <w:r w:rsidRPr="000A1F8A">
              <w:rPr>
                <w:rFonts w:ascii="Book Antiqua" w:hAnsi="Book Antiqua" w:cs="Times New Roman"/>
                <w:bCs/>
                <w:sz w:val="20"/>
                <w:szCs w:val="20"/>
              </w:rPr>
              <w:t>)</w:t>
            </w:r>
          </w:p>
        </w:tc>
        <w:tc>
          <w:tcPr>
            <w:tcW w:w="4508" w:type="dxa"/>
            <w:vAlign w:val="bottom"/>
          </w:tcPr>
          <w:p w14:paraId="2A3C744B"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0,85 b</w:t>
            </w:r>
          </w:p>
        </w:tc>
      </w:tr>
      <w:tr w:rsidR="000A1F8A" w:rsidRPr="000A1F8A" w14:paraId="640360C7" w14:textId="77777777" w:rsidTr="008A1892">
        <w:trPr>
          <w:jc w:val="center"/>
        </w:trPr>
        <w:tc>
          <w:tcPr>
            <w:tcW w:w="4508" w:type="dxa"/>
          </w:tcPr>
          <w:p w14:paraId="5C52D84D"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6/5 (R</w:t>
            </w:r>
            <w:r w:rsidRPr="000A1F8A">
              <w:rPr>
                <w:rFonts w:ascii="Book Antiqua" w:hAnsi="Book Antiqua" w:cs="Times New Roman"/>
                <w:bCs/>
                <w:sz w:val="20"/>
                <w:szCs w:val="20"/>
                <w:vertAlign w:val="subscript"/>
              </w:rPr>
              <w:t>10</w:t>
            </w:r>
            <w:r w:rsidRPr="000A1F8A">
              <w:rPr>
                <w:rFonts w:ascii="Book Antiqua" w:hAnsi="Book Antiqua" w:cs="Times New Roman"/>
                <w:bCs/>
                <w:sz w:val="20"/>
                <w:szCs w:val="20"/>
              </w:rPr>
              <w:t>)</w:t>
            </w:r>
          </w:p>
        </w:tc>
        <w:tc>
          <w:tcPr>
            <w:tcW w:w="4508" w:type="dxa"/>
            <w:vAlign w:val="bottom"/>
          </w:tcPr>
          <w:p w14:paraId="7140F4FC"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0,76 b</w:t>
            </w:r>
          </w:p>
        </w:tc>
      </w:tr>
      <w:tr w:rsidR="000A1F8A" w:rsidRPr="000A1F8A" w14:paraId="205FF36D" w14:textId="77777777" w:rsidTr="008A1892">
        <w:trPr>
          <w:jc w:val="center"/>
        </w:trPr>
        <w:tc>
          <w:tcPr>
            <w:tcW w:w="4508" w:type="dxa"/>
          </w:tcPr>
          <w:p w14:paraId="70A4AE9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8/1 (R</w:t>
            </w:r>
            <w:r w:rsidRPr="000A1F8A">
              <w:rPr>
                <w:rFonts w:ascii="Book Antiqua" w:hAnsi="Book Antiqua" w:cs="Times New Roman"/>
                <w:bCs/>
                <w:sz w:val="20"/>
                <w:szCs w:val="20"/>
                <w:vertAlign w:val="subscript"/>
              </w:rPr>
              <w:t>11</w:t>
            </w:r>
            <w:r w:rsidRPr="000A1F8A">
              <w:rPr>
                <w:rFonts w:ascii="Book Antiqua" w:hAnsi="Book Antiqua" w:cs="Times New Roman"/>
                <w:bCs/>
                <w:sz w:val="20"/>
                <w:szCs w:val="20"/>
              </w:rPr>
              <w:t>)</w:t>
            </w:r>
          </w:p>
        </w:tc>
        <w:tc>
          <w:tcPr>
            <w:tcW w:w="4508" w:type="dxa"/>
            <w:vAlign w:val="bottom"/>
          </w:tcPr>
          <w:p w14:paraId="78CB0A88"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1,13 cd</w:t>
            </w:r>
          </w:p>
        </w:tc>
      </w:tr>
      <w:tr w:rsidR="000A1F8A" w:rsidRPr="000A1F8A" w14:paraId="6A55EBBD" w14:textId="77777777" w:rsidTr="008A1892">
        <w:trPr>
          <w:jc w:val="center"/>
        </w:trPr>
        <w:tc>
          <w:tcPr>
            <w:tcW w:w="4508" w:type="dxa"/>
          </w:tcPr>
          <w:p w14:paraId="1C0A655B"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8/2 (R</w:t>
            </w:r>
            <w:r w:rsidRPr="000A1F8A">
              <w:rPr>
                <w:rFonts w:ascii="Book Antiqua" w:hAnsi="Book Antiqua" w:cs="Times New Roman"/>
                <w:bCs/>
                <w:sz w:val="20"/>
                <w:szCs w:val="20"/>
                <w:vertAlign w:val="subscript"/>
              </w:rPr>
              <w:t>12</w:t>
            </w:r>
            <w:r w:rsidRPr="000A1F8A">
              <w:rPr>
                <w:rFonts w:ascii="Book Antiqua" w:hAnsi="Book Antiqua" w:cs="Times New Roman"/>
                <w:bCs/>
                <w:sz w:val="20"/>
                <w:szCs w:val="20"/>
              </w:rPr>
              <w:t>)</w:t>
            </w:r>
          </w:p>
        </w:tc>
        <w:tc>
          <w:tcPr>
            <w:tcW w:w="4508" w:type="dxa"/>
            <w:vAlign w:val="bottom"/>
          </w:tcPr>
          <w:p w14:paraId="55DF15D8"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1,28 def</w:t>
            </w:r>
          </w:p>
        </w:tc>
      </w:tr>
      <w:tr w:rsidR="000A1F8A" w:rsidRPr="000A1F8A" w14:paraId="77124418" w14:textId="77777777" w:rsidTr="008A1892">
        <w:trPr>
          <w:jc w:val="center"/>
        </w:trPr>
        <w:tc>
          <w:tcPr>
            <w:tcW w:w="4508" w:type="dxa"/>
          </w:tcPr>
          <w:p w14:paraId="7D419D8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8/8PK (R</w:t>
            </w:r>
            <w:r w:rsidRPr="000A1F8A">
              <w:rPr>
                <w:rFonts w:ascii="Book Antiqua" w:hAnsi="Book Antiqua" w:cs="Times New Roman"/>
                <w:bCs/>
                <w:sz w:val="20"/>
                <w:szCs w:val="20"/>
                <w:vertAlign w:val="subscript"/>
              </w:rPr>
              <w:t>13</w:t>
            </w:r>
            <w:r w:rsidRPr="000A1F8A">
              <w:rPr>
                <w:rFonts w:ascii="Book Antiqua" w:hAnsi="Book Antiqua" w:cs="Times New Roman"/>
                <w:bCs/>
                <w:sz w:val="20"/>
                <w:szCs w:val="20"/>
              </w:rPr>
              <w:t>)</w:t>
            </w:r>
          </w:p>
        </w:tc>
        <w:tc>
          <w:tcPr>
            <w:tcW w:w="4508" w:type="dxa"/>
            <w:vAlign w:val="bottom"/>
          </w:tcPr>
          <w:p w14:paraId="59464001"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1,21 </w:t>
            </w:r>
            <w:proofErr w:type="spellStart"/>
            <w:r w:rsidRPr="000A1F8A">
              <w:rPr>
                <w:rFonts w:ascii="Book Antiqua" w:hAnsi="Book Antiqua" w:cs="Times New Roman"/>
                <w:bCs/>
                <w:sz w:val="20"/>
                <w:szCs w:val="20"/>
                <w:lang w:val="en-ID"/>
              </w:rPr>
              <w:t>cde</w:t>
            </w:r>
            <w:proofErr w:type="spellEnd"/>
          </w:p>
        </w:tc>
      </w:tr>
      <w:tr w:rsidR="000A1F8A" w:rsidRPr="000A1F8A" w14:paraId="721326E6" w14:textId="77777777" w:rsidTr="008A1892">
        <w:trPr>
          <w:jc w:val="center"/>
        </w:trPr>
        <w:tc>
          <w:tcPr>
            <w:tcW w:w="4508" w:type="dxa"/>
          </w:tcPr>
          <w:p w14:paraId="12CB55D7"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PS 8/12</w:t>
            </w:r>
            <w:r w:rsidRPr="000A1F8A">
              <w:rPr>
                <w:rFonts w:ascii="Book Antiqua" w:hAnsi="Book Antiqua" w:cs="Times New Roman"/>
                <w:bCs/>
                <w:sz w:val="20"/>
                <w:szCs w:val="20"/>
                <w:vertAlign w:val="subscript"/>
              </w:rPr>
              <w:t xml:space="preserve"> </w:t>
            </w:r>
            <w:r w:rsidRPr="000A1F8A">
              <w:rPr>
                <w:rFonts w:ascii="Book Antiqua" w:hAnsi="Book Antiqua" w:cs="Times New Roman"/>
                <w:bCs/>
                <w:sz w:val="20"/>
                <w:szCs w:val="20"/>
              </w:rPr>
              <w:t>(R</w:t>
            </w:r>
            <w:r w:rsidRPr="000A1F8A">
              <w:rPr>
                <w:rFonts w:ascii="Book Antiqua" w:hAnsi="Book Antiqua" w:cs="Times New Roman"/>
                <w:bCs/>
                <w:sz w:val="20"/>
                <w:szCs w:val="20"/>
                <w:vertAlign w:val="subscript"/>
              </w:rPr>
              <w:t>14</w:t>
            </w:r>
            <w:r w:rsidRPr="000A1F8A">
              <w:rPr>
                <w:rFonts w:ascii="Book Antiqua" w:hAnsi="Book Antiqua" w:cs="Times New Roman"/>
                <w:bCs/>
                <w:sz w:val="20"/>
                <w:szCs w:val="20"/>
              </w:rPr>
              <w:t>)</w:t>
            </w:r>
          </w:p>
        </w:tc>
        <w:tc>
          <w:tcPr>
            <w:tcW w:w="4508" w:type="dxa"/>
            <w:vAlign w:val="bottom"/>
          </w:tcPr>
          <w:p w14:paraId="1DA8DC2B"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lang w:val="en-ID"/>
              </w:rPr>
              <w:t xml:space="preserve">1,21 </w:t>
            </w:r>
            <w:proofErr w:type="spellStart"/>
            <w:r w:rsidRPr="000A1F8A">
              <w:rPr>
                <w:rFonts w:ascii="Book Antiqua" w:hAnsi="Book Antiqua" w:cs="Times New Roman"/>
                <w:bCs/>
                <w:sz w:val="20"/>
                <w:szCs w:val="20"/>
                <w:lang w:val="en-ID"/>
              </w:rPr>
              <w:t>cde</w:t>
            </w:r>
            <w:proofErr w:type="spellEnd"/>
          </w:p>
        </w:tc>
      </w:tr>
    </w:tbl>
    <w:p w14:paraId="63C8381E" w14:textId="4DDE54CC" w:rsidR="000A1F8A" w:rsidRDefault="000A1F8A" w:rsidP="000A1F8A">
      <w:pPr>
        <w:spacing w:after="0" w:line="240" w:lineRule="auto"/>
        <w:jc w:val="both"/>
        <w:rPr>
          <w:rFonts w:ascii="Book Antiqua" w:hAnsi="Book Antiqua" w:cs="Times New Roman"/>
          <w:bCs/>
          <w:sz w:val="20"/>
          <w:szCs w:val="20"/>
        </w:rPr>
      </w:pPr>
      <w:proofErr w:type="spellStart"/>
      <w:r w:rsidRPr="000A1F8A">
        <w:rPr>
          <w:rFonts w:ascii="Book Antiqua" w:hAnsi="Book Antiqua" w:cs="Times New Roman"/>
          <w:bCs/>
          <w:sz w:val="20"/>
          <w:szCs w:val="20"/>
        </w:rPr>
        <w:t>Keterangan</w:t>
      </w:r>
      <w:proofErr w:type="spellEnd"/>
      <w:r w:rsidRPr="000A1F8A">
        <w:rPr>
          <w:rFonts w:ascii="Book Antiqua" w:hAnsi="Book Antiqua" w:cs="Times New Roman"/>
          <w:bCs/>
          <w:sz w:val="20"/>
          <w:szCs w:val="20"/>
        </w:rPr>
        <w:t>: Angka-</w:t>
      </w:r>
      <w:proofErr w:type="spellStart"/>
      <w:r w:rsidRPr="000A1F8A">
        <w:rPr>
          <w:rFonts w:ascii="Book Antiqua" w:hAnsi="Book Antiqua" w:cs="Times New Roman"/>
          <w:bCs/>
          <w:sz w:val="20"/>
          <w:szCs w:val="20"/>
        </w:rPr>
        <w:t>angka</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diikuti</w:t>
      </w:r>
      <w:proofErr w:type="spellEnd"/>
      <w:r w:rsidRPr="000A1F8A">
        <w:rPr>
          <w:rFonts w:ascii="Book Antiqua" w:hAnsi="Book Antiqua" w:cs="Times New Roman"/>
          <w:bCs/>
          <w:sz w:val="20"/>
          <w:szCs w:val="20"/>
        </w:rPr>
        <w:t xml:space="preserve"> oleh </w:t>
      </w:r>
      <w:proofErr w:type="spellStart"/>
      <w:r w:rsidRPr="000A1F8A">
        <w:rPr>
          <w:rFonts w:ascii="Book Antiqua" w:hAnsi="Book Antiqua" w:cs="Times New Roman"/>
          <w:bCs/>
          <w:sz w:val="20"/>
          <w:szCs w:val="20"/>
        </w:rPr>
        <w:t>huruf</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sama</w:t>
      </w:r>
      <w:proofErr w:type="spellEnd"/>
      <w:r w:rsidRPr="000A1F8A">
        <w:rPr>
          <w:rFonts w:ascii="Book Antiqua" w:hAnsi="Book Antiqua" w:cs="Times New Roman"/>
          <w:bCs/>
          <w:sz w:val="20"/>
          <w:szCs w:val="20"/>
        </w:rPr>
        <w:t xml:space="preserve"> pada </w:t>
      </w:r>
      <w:proofErr w:type="spellStart"/>
      <w:r w:rsidRPr="000A1F8A">
        <w:rPr>
          <w:rFonts w:ascii="Book Antiqua" w:hAnsi="Book Antiqua" w:cs="Times New Roman"/>
          <w:bCs/>
          <w:sz w:val="20"/>
          <w:szCs w:val="20"/>
        </w:rPr>
        <w:t>kolom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sama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tidak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berbeda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nyata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berdasarkan</w:t>
      </w:r>
      <w:proofErr w:type="spellEnd"/>
      <w:r w:rsidRPr="000A1F8A">
        <w:rPr>
          <w:rFonts w:ascii="Book Antiqua" w:hAnsi="Book Antiqua" w:cs="Times New Roman"/>
          <w:bCs/>
          <w:sz w:val="20"/>
          <w:szCs w:val="20"/>
        </w:rPr>
        <w:t xml:space="preserve"> uji DNMRT pada </w:t>
      </w:r>
      <w:proofErr w:type="spellStart"/>
      <w:r w:rsidRPr="000A1F8A">
        <w:rPr>
          <w:rFonts w:ascii="Book Antiqua" w:hAnsi="Book Antiqua" w:cs="Times New Roman"/>
          <w:bCs/>
          <w:sz w:val="20"/>
          <w:szCs w:val="20"/>
        </w:rPr>
        <w:t>taraf</w:t>
      </w:r>
      <w:proofErr w:type="spellEnd"/>
      <w:r w:rsidRPr="000A1F8A">
        <w:rPr>
          <w:rFonts w:ascii="Book Antiqua" w:hAnsi="Book Antiqua" w:cs="Times New Roman"/>
          <w:bCs/>
          <w:sz w:val="20"/>
          <w:szCs w:val="20"/>
        </w:rPr>
        <w:t xml:space="preserve"> 5%.  CL: </w:t>
      </w:r>
      <w:proofErr w:type="spellStart"/>
      <w:r w:rsidRPr="000A1F8A">
        <w:rPr>
          <w:rFonts w:ascii="Book Antiqua" w:hAnsi="Book Antiqua" w:cs="Times New Roman"/>
          <w:bCs/>
          <w:sz w:val="20"/>
          <w:szCs w:val="20"/>
        </w:rPr>
        <w:t>Calang</w:t>
      </w:r>
      <w:proofErr w:type="spellEnd"/>
      <w:r w:rsidRPr="000A1F8A">
        <w:rPr>
          <w:rFonts w:ascii="Book Antiqua" w:hAnsi="Book Antiqua" w:cs="Times New Roman"/>
          <w:bCs/>
          <w:sz w:val="20"/>
          <w:szCs w:val="20"/>
        </w:rPr>
        <w:t xml:space="preserve">; KI: </w:t>
      </w:r>
      <w:proofErr w:type="spellStart"/>
      <w:r w:rsidRPr="000A1F8A">
        <w:rPr>
          <w:rFonts w:ascii="Book Antiqua" w:hAnsi="Book Antiqua" w:cs="Times New Roman"/>
          <w:bCs/>
          <w:sz w:val="20"/>
          <w:szCs w:val="20"/>
        </w:rPr>
        <w:t>Krueng</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Itam</w:t>
      </w:r>
      <w:proofErr w:type="spellEnd"/>
      <w:r w:rsidRPr="000A1F8A">
        <w:rPr>
          <w:rFonts w:ascii="Book Antiqua" w:hAnsi="Book Antiqua" w:cs="Times New Roman"/>
          <w:bCs/>
          <w:sz w:val="20"/>
          <w:szCs w:val="20"/>
        </w:rPr>
        <w:t xml:space="preserve">; PS: </w:t>
      </w:r>
      <w:proofErr w:type="spellStart"/>
      <w:r w:rsidRPr="000A1F8A">
        <w:rPr>
          <w:rFonts w:ascii="Book Antiqua" w:hAnsi="Book Antiqua" w:cs="Times New Roman"/>
          <w:bCs/>
          <w:sz w:val="20"/>
          <w:szCs w:val="20"/>
        </w:rPr>
        <w:t>Purwosari</w:t>
      </w:r>
      <w:proofErr w:type="spellEnd"/>
      <w:r w:rsidRPr="000A1F8A">
        <w:rPr>
          <w:rFonts w:ascii="Book Antiqua" w:hAnsi="Book Antiqua" w:cs="Times New Roman"/>
          <w:bCs/>
          <w:sz w:val="20"/>
          <w:szCs w:val="20"/>
        </w:rPr>
        <w:t>.</w:t>
      </w:r>
    </w:p>
    <w:p w14:paraId="69BB4E2C" w14:textId="77777777" w:rsidR="00795CFF" w:rsidRDefault="00795CFF" w:rsidP="000A1F8A">
      <w:pPr>
        <w:spacing w:after="0" w:line="240" w:lineRule="auto"/>
        <w:jc w:val="both"/>
        <w:rPr>
          <w:rFonts w:ascii="Book Antiqua" w:hAnsi="Book Antiqua" w:cs="Times New Roman"/>
          <w:bCs/>
          <w:sz w:val="20"/>
          <w:szCs w:val="20"/>
        </w:rPr>
      </w:pPr>
      <w:r>
        <w:rPr>
          <w:rFonts w:ascii="Book Antiqua" w:hAnsi="Book Antiqua" w:cs="Times New Roman"/>
          <w:bCs/>
          <w:sz w:val="20"/>
          <w:szCs w:val="20"/>
        </w:rPr>
        <w:t xml:space="preserve"> </w:t>
      </w:r>
    </w:p>
    <w:p w14:paraId="541E6A83" w14:textId="77777777" w:rsidR="00795CFF" w:rsidRDefault="00795CFF" w:rsidP="000A1F8A">
      <w:pPr>
        <w:spacing w:after="0" w:line="240" w:lineRule="auto"/>
        <w:jc w:val="both"/>
        <w:rPr>
          <w:rFonts w:ascii="Book Antiqua" w:hAnsi="Book Antiqua" w:cs="Times New Roman"/>
          <w:bCs/>
          <w:sz w:val="20"/>
          <w:szCs w:val="20"/>
        </w:rPr>
      </w:pPr>
    </w:p>
    <w:p w14:paraId="22A13AA4" w14:textId="2DE8FE54" w:rsidR="000A1F8A" w:rsidRDefault="000A1F8A" w:rsidP="000A1F8A">
      <w:pPr>
        <w:spacing w:after="0" w:line="240" w:lineRule="auto"/>
        <w:jc w:val="both"/>
        <w:rPr>
          <w:rFonts w:ascii="Book Antiqua" w:hAnsi="Book Antiqua" w:cs="Times New Roman"/>
          <w:bCs/>
          <w:sz w:val="20"/>
          <w:szCs w:val="20"/>
        </w:rPr>
      </w:pP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Brangkasan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Basah</w:t>
      </w:r>
      <w:proofErr w:type="spellEnd"/>
      <w:r w:rsidRPr="000A1F8A">
        <w:rPr>
          <w:rFonts w:ascii="Book Antiqua" w:hAnsi="Book Antiqua" w:cs="Times New Roman"/>
          <w:bCs/>
          <w:sz w:val="20"/>
          <w:szCs w:val="20"/>
        </w:rPr>
        <w:t xml:space="preserve"> dan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Brangkasan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Kering</w:t>
      </w:r>
      <w:proofErr w:type="spellEnd"/>
    </w:p>
    <w:p w14:paraId="5E71B514" w14:textId="77777777" w:rsidR="00795CFF" w:rsidRPr="000A1F8A" w:rsidRDefault="00795CFF" w:rsidP="000A1F8A">
      <w:pPr>
        <w:spacing w:after="0" w:line="240" w:lineRule="auto"/>
        <w:jc w:val="both"/>
        <w:rPr>
          <w:rFonts w:ascii="Book Antiqua" w:hAnsi="Book Antiqua" w:cs="Times New Roman"/>
          <w:bCs/>
          <w:sz w:val="20"/>
          <w:szCs w:val="20"/>
        </w:rPr>
      </w:pPr>
    </w:p>
    <w:p w14:paraId="6567F09F" w14:textId="44025C3B" w:rsidR="000A1F8A" w:rsidRDefault="00795CFF" w:rsidP="000A1F8A">
      <w:pPr>
        <w:spacing w:after="0" w:line="240" w:lineRule="auto"/>
        <w:jc w:val="both"/>
        <w:rPr>
          <w:rFonts w:ascii="Book Antiqua" w:hAnsi="Book Antiqua" w:cs="Times New Roman"/>
          <w:bCs/>
          <w:sz w:val="20"/>
          <w:szCs w:val="20"/>
        </w:rPr>
      </w:pPr>
      <w:proofErr w:type="spellStart"/>
      <w:r>
        <w:rPr>
          <w:rFonts w:ascii="Book Antiqua" w:hAnsi="Book Antiqua" w:cs="Times New Roman"/>
          <w:bCs/>
          <w:sz w:val="20"/>
          <w:szCs w:val="20"/>
        </w:rPr>
        <w:t>P</w:t>
      </w:r>
      <w:r w:rsidR="000A1F8A" w:rsidRPr="000A1F8A">
        <w:rPr>
          <w:rFonts w:ascii="Book Antiqua" w:hAnsi="Book Antiqua" w:cs="Times New Roman"/>
          <w:bCs/>
          <w:sz w:val="20"/>
          <w:szCs w:val="20"/>
        </w:rPr>
        <w:t>erlakuan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isolat</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rizobakteri</w:t>
      </w:r>
      <w:proofErr w:type="spellEnd"/>
      <w:r w:rsidR="000A1F8A" w:rsidRPr="000A1F8A">
        <w:rPr>
          <w:rFonts w:ascii="Book Antiqua" w:hAnsi="Book Antiqua" w:cs="Times New Roman"/>
          <w:bCs/>
          <w:sz w:val="20"/>
          <w:szCs w:val="20"/>
        </w:rPr>
        <w:t xml:space="preserve"> indigenous </w:t>
      </w:r>
      <w:proofErr w:type="spellStart"/>
      <w:r w:rsidR="000A1F8A" w:rsidRPr="000A1F8A">
        <w:rPr>
          <w:rFonts w:ascii="Book Antiqua" w:hAnsi="Book Antiqua" w:cs="Times New Roman"/>
          <w:bCs/>
          <w:sz w:val="20"/>
          <w:szCs w:val="20"/>
        </w:rPr>
        <w:t>terbaik</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terhadap</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peubah</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berat</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brangkasan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basah</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dijumpai</w:t>
      </w:r>
      <w:proofErr w:type="spellEnd"/>
      <w:r w:rsidR="000A1F8A" w:rsidRPr="000A1F8A">
        <w:rPr>
          <w:rFonts w:ascii="Book Antiqua" w:hAnsi="Book Antiqua" w:cs="Times New Roman"/>
          <w:bCs/>
          <w:sz w:val="20"/>
          <w:szCs w:val="20"/>
        </w:rPr>
        <w:t xml:space="preserve"> pada </w:t>
      </w:r>
      <w:proofErr w:type="spellStart"/>
      <w:r w:rsidR="000A1F8A" w:rsidRPr="000A1F8A">
        <w:rPr>
          <w:rFonts w:ascii="Book Antiqua" w:hAnsi="Book Antiqua" w:cs="Times New Roman"/>
          <w:bCs/>
          <w:sz w:val="20"/>
          <w:szCs w:val="20"/>
        </w:rPr>
        <w:t>perlakuan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isolat</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rizobakteri</w:t>
      </w:r>
      <w:proofErr w:type="spellEnd"/>
      <w:r w:rsidR="000A1F8A" w:rsidRPr="000A1F8A">
        <w:rPr>
          <w:rFonts w:ascii="Book Antiqua" w:hAnsi="Book Antiqua" w:cs="Times New Roman"/>
          <w:bCs/>
          <w:sz w:val="20"/>
          <w:szCs w:val="20"/>
        </w:rPr>
        <w:t xml:space="preserve"> PS 4/5 (R3) </w:t>
      </w:r>
      <w:proofErr w:type="spellStart"/>
      <w:r w:rsidR="000A1F8A" w:rsidRPr="000A1F8A">
        <w:rPr>
          <w:rFonts w:ascii="Book Antiqua" w:hAnsi="Book Antiqua" w:cs="Times New Roman"/>
          <w:bCs/>
          <w:sz w:val="20"/>
          <w:szCs w:val="20"/>
        </w:rPr>
        <w:t>dengan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berat</w:t>
      </w:r>
      <w:proofErr w:type="spellEnd"/>
      <w:r w:rsidR="000A1F8A" w:rsidRPr="000A1F8A">
        <w:rPr>
          <w:rFonts w:ascii="Book Antiqua" w:hAnsi="Book Antiqua" w:cs="Times New Roman"/>
          <w:bCs/>
          <w:sz w:val="20"/>
          <w:szCs w:val="20"/>
        </w:rPr>
        <w:t xml:space="preserve"> 113,33 g yang </w:t>
      </w:r>
      <w:proofErr w:type="spellStart"/>
      <w:r w:rsidR="000A1F8A" w:rsidRPr="000A1F8A">
        <w:rPr>
          <w:rFonts w:ascii="Book Antiqua" w:hAnsi="Book Antiqua" w:cs="Times New Roman"/>
          <w:bCs/>
          <w:sz w:val="20"/>
          <w:szCs w:val="20"/>
        </w:rPr>
        <w:t>tidak</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berbeda</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nyata</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dengan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perlakuan</w:t>
      </w:r>
      <w:proofErr w:type="spellEnd"/>
      <w:r w:rsidR="000A1F8A" w:rsidRPr="000A1F8A">
        <w:rPr>
          <w:rFonts w:ascii="Book Antiqua" w:hAnsi="Book Antiqua" w:cs="Times New Roman"/>
          <w:bCs/>
          <w:sz w:val="20"/>
          <w:szCs w:val="20"/>
        </w:rPr>
        <w:t xml:space="preserve"> CL 4/1 (R1), KI 8/4 (R2), PS 5/6PK (R6), PS 6/3C (R8), PS 6/4 (R9), PS 8/1 (R11), PS 8/2 (R12), dan PS 8/8PK (R13), </w:t>
      </w:r>
      <w:proofErr w:type="spellStart"/>
      <w:r w:rsidR="000A1F8A" w:rsidRPr="000A1F8A">
        <w:rPr>
          <w:rFonts w:ascii="Book Antiqua" w:hAnsi="Book Antiqua" w:cs="Times New Roman"/>
          <w:bCs/>
          <w:sz w:val="20"/>
          <w:szCs w:val="20"/>
        </w:rPr>
        <w:t>namun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berbeda</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nyata</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dengan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perlakuan</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isolat</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rizobakteri</w:t>
      </w:r>
      <w:proofErr w:type="spellEnd"/>
      <w:r w:rsidR="000A1F8A" w:rsidRPr="000A1F8A">
        <w:rPr>
          <w:rFonts w:ascii="Book Antiqua" w:hAnsi="Book Antiqua" w:cs="Times New Roman"/>
          <w:bCs/>
          <w:sz w:val="20"/>
          <w:szCs w:val="20"/>
        </w:rPr>
        <w:t xml:space="preserve"> </w:t>
      </w:r>
      <w:proofErr w:type="spellStart"/>
      <w:r w:rsidR="000A1F8A" w:rsidRPr="000A1F8A">
        <w:rPr>
          <w:rFonts w:ascii="Book Antiqua" w:hAnsi="Book Antiqua" w:cs="Times New Roman"/>
          <w:bCs/>
          <w:sz w:val="20"/>
          <w:szCs w:val="20"/>
        </w:rPr>
        <w:t>lainnya</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Tabel</w:t>
      </w:r>
      <w:proofErr w:type="spellEnd"/>
      <w:r>
        <w:rPr>
          <w:rFonts w:ascii="Book Antiqua" w:hAnsi="Book Antiqua" w:cs="Times New Roman"/>
          <w:bCs/>
          <w:sz w:val="20"/>
          <w:szCs w:val="20"/>
        </w:rPr>
        <w:t xml:space="preserve"> 4).</w:t>
      </w:r>
    </w:p>
    <w:p w14:paraId="56C1A0C1" w14:textId="77777777" w:rsidR="000A1F8A" w:rsidRDefault="000A1F8A" w:rsidP="000A1F8A">
      <w:pPr>
        <w:spacing w:after="0" w:line="240" w:lineRule="auto"/>
        <w:jc w:val="both"/>
        <w:rPr>
          <w:rFonts w:ascii="Book Antiqua" w:hAnsi="Book Antiqua" w:cs="Times New Roman"/>
          <w:bCs/>
          <w:sz w:val="20"/>
          <w:szCs w:val="20"/>
        </w:rPr>
      </w:pPr>
    </w:p>
    <w:p w14:paraId="4FD6EB28" w14:textId="659E098A" w:rsidR="000A1F8A" w:rsidRPr="000A1F8A" w:rsidRDefault="000A1F8A" w:rsidP="000A1F8A">
      <w:pPr>
        <w:spacing w:after="0" w:line="240" w:lineRule="auto"/>
        <w:jc w:val="both"/>
        <w:rPr>
          <w:rFonts w:ascii="Book Antiqua" w:hAnsi="Book Antiqua" w:cs="Times New Roman"/>
          <w:bCs/>
          <w:sz w:val="20"/>
          <w:szCs w:val="20"/>
        </w:rPr>
      </w:pPr>
      <w:proofErr w:type="spellStart"/>
      <w:r w:rsidRPr="000A1F8A">
        <w:rPr>
          <w:rFonts w:ascii="Book Antiqua" w:hAnsi="Book Antiqua" w:cs="Times New Roman"/>
          <w:bCs/>
          <w:sz w:val="20"/>
          <w:szCs w:val="20"/>
        </w:rPr>
        <w:t>Tabel</w:t>
      </w:r>
      <w:proofErr w:type="spellEnd"/>
      <w:r w:rsidRPr="000A1F8A">
        <w:rPr>
          <w:rFonts w:ascii="Book Antiqua" w:hAnsi="Book Antiqua" w:cs="Times New Roman"/>
          <w:bCs/>
          <w:sz w:val="20"/>
          <w:szCs w:val="20"/>
        </w:rPr>
        <w:t xml:space="preserve"> </w:t>
      </w:r>
      <w:r w:rsidR="007D33A9">
        <w:rPr>
          <w:rFonts w:ascii="Book Antiqua" w:hAnsi="Book Antiqua" w:cs="Times New Roman"/>
          <w:bCs/>
          <w:sz w:val="20"/>
          <w:szCs w:val="20"/>
        </w:rPr>
        <w:t>4</w:t>
      </w:r>
      <w:r w:rsidRPr="000A1F8A">
        <w:rPr>
          <w:rFonts w:ascii="Book Antiqua" w:hAnsi="Book Antiqua" w:cs="Times New Roman"/>
          <w:bCs/>
          <w:sz w:val="20"/>
          <w:szCs w:val="20"/>
        </w:rPr>
        <w:t xml:space="preserve">. Rata-rata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Brangkasan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Basah</w:t>
      </w:r>
      <w:proofErr w:type="spellEnd"/>
      <w:r w:rsidRPr="000A1F8A">
        <w:rPr>
          <w:rFonts w:ascii="Book Antiqua" w:hAnsi="Book Antiqua" w:cs="Times New Roman"/>
          <w:bCs/>
          <w:sz w:val="20"/>
          <w:szCs w:val="20"/>
        </w:rPr>
        <w:t xml:space="preserve"> dan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Brangkasan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Kering</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dengan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Perlakuan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Isolat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Rizobakteri</w:t>
      </w:r>
      <w:proofErr w:type="spellEnd"/>
      <w:r w:rsidRPr="000A1F8A">
        <w:rPr>
          <w:rFonts w:ascii="Book Antiqua" w:hAnsi="Book Antiqua" w:cs="Times New Roman"/>
          <w:bCs/>
          <w:sz w:val="20"/>
          <w:szCs w:val="20"/>
        </w:rPr>
        <w:t xml:space="preserve"> </w:t>
      </w:r>
      <w:r w:rsidRPr="000A1F8A">
        <w:rPr>
          <w:rFonts w:ascii="Book Antiqua" w:hAnsi="Book Antiqua" w:cs="Times New Roman"/>
          <w:bCs/>
          <w:i/>
          <w:iCs/>
          <w:sz w:val="20"/>
          <w:szCs w:val="20"/>
        </w:rPr>
        <w:t>Indigenous</w:t>
      </w:r>
    </w:p>
    <w:tbl>
      <w:tblPr>
        <w:tblStyle w:val="TableGrid"/>
        <w:tblW w:w="49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258"/>
        <w:gridCol w:w="1258"/>
      </w:tblGrid>
      <w:tr w:rsidR="000A1F8A" w:rsidRPr="000A1F8A" w14:paraId="45AA0D9D" w14:textId="77777777" w:rsidTr="008A1892">
        <w:tc>
          <w:tcPr>
            <w:tcW w:w="2128" w:type="pct"/>
            <w:tcBorders>
              <w:top w:val="single" w:sz="4" w:space="0" w:color="auto"/>
              <w:left w:val="nil"/>
              <w:bottom w:val="single" w:sz="4" w:space="0" w:color="auto"/>
              <w:right w:val="nil"/>
            </w:tcBorders>
            <w:hideMark/>
          </w:tcPr>
          <w:p w14:paraId="030830C8"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Jenis isolat rizobakteri</w:t>
            </w:r>
          </w:p>
        </w:tc>
        <w:tc>
          <w:tcPr>
            <w:tcW w:w="1468" w:type="pct"/>
            <w:tcBorders>
              <w:top w:val="single" w:sz="4" w:space="0" w:color="auto"/>
              <w:left w:val="nil"/>
              <w:bottom w:val="single" w:sz="4" w:space="0" w:color="auto"/>
              <w:right w:val="nil"/>
            </w:tcBorders>
            <w:hideMark/>
          </w:tcPr>
          <w:p w14:paraId="6C441490"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Berat Brangkasan Basah (g)</w:t>
            </w:r>
          </w:p>
        </w:tc>
        <w:tc>
          <w:tcPr>
            <w:tcW w:w="1404" w:type="pct"/>
            <w:tcBorders>
              <w:top w:val="single" w:sz="4" w:space="0" w:color="auto"/>
              <w:left w:val="nil"/>
              <w:bottom w:val="single" w:sz="4" w:space="0" w:color="auto"/>
              <w:right w:val="nil"/>
            </w:tcBorders>
            <w:hideMark/>
          </w:tcPr>
          <w:p w14:paraId="0AD5C317"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Berat Brangkasan Kering (g)</w:t>
            </w:r>
          </w:p>
        </w:tc>
      </w:tr>
      <w:tr w:rsidR="000A1F8A" w:rsidRPr="000A1F8A" w14:paraId="2EB1DE40" w14:textId="77777777" w:rsidTr="008A1892">
        <w:tc>
          <w:tcPr>
            <w:tcW w:w="2128" w:type="pct"/>
            <w:tcBorders>
              <w:top w:val="single" w:sz="4" w:space="0" w:color="auto"/>
              <w:left w:val="nil"/>
              <w:bottom w:val="nil"/>
              <w:right w:val="nil"/>
            </w:tcBorders>
            <w:hideMark/>
          </w:tcPr>
          <w:p w14:paraId="27D92C15"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Kontrol (R</w:t>
            </w:r>
            <w:r w:rsidRPr="000A1F8A">
              <w:rPr>
                <w:rFonts w:ascii="Book Antiqua" w:hAnsi="Book Antiqua" w:cs="Times New Roman"/>
                <w:bCs/>
                <w:sz w:val="20"/>
                <w:szCs w:val="20"/>
                <w:vertAlign w:val="subscript"/>
              </w:rPr>
              <w:t>0</w:t>
            </w:r>
            <w:r w:rsidRPr="000A1F8A">
              <w:rPr>
                <w:rFonts w:ascii="Book Antiqua" w:hAnsi="Book Antiqua" w:cs="Times New Roman"/>
                <w:bCs/>
                <w:sz w:val="20"/>
                <w:szCs w:val="20"/>
              </w:rPr>
              <w:t>)</w:t>
            </w:r>
          </w:p>
        </w:tc>
        <w:tc>
          <w:tcPr>
            <w:tcW w:w="1468" w:type="pct"/>
            <w:tcBorders>
              <w:top w:val="single" w:sz="4" w:space="0" w:color="auto"/>
              <w:left w:val="nil"/>
              <w:bottom w:val="nil"/>
              <w:right w:val="nil"/>
            </w:tcBorders>
            <w:hideMark/>
          </w:tcPr>
          <w:p w14:paraId="517CF89F"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40,83 a</w:t>
            </w:r>
          </w:p>
        </w:tc>
        <w:tc>
          <w:tcPr>
            <w:tcW w:w="1404" w:type="pct"/>
            <w:tcBorders>
              <w:top w:val="single" w:sz="4" w:space="0" w:color="auto"/>
              <w:left w:val="nil"/>
              <w:bottom w:val="nil"/>
              <w:right w:val="nil"/>
            </w:tcBorders>
            <w:hideMark/>
          </w:tcPr>
          <w:p w14:paraId="425AC12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4,72 a</w:t>
            </w:r>
          </w:p>
        </w:tc>
      </w:tr>
      <w:tr w:rsidR="000A1F8A" w:rsidRPr="000A1F8A" w14:paraId="2D9F70F8" w14:textId="77777777" w:rsidTr="008A1892">
        <w:tc>
          <w:tcPr>
            <w:tcW w:w="2128" w:type="pct"/>
            <w:hideMark/>
          </w:tcPr>
          <w:p w14:paraId="78A7FD3C"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CL 4/1 (R</w:t>
            </w:r>
            <w:r w:rsidRPr="000A1F8A">
              <w:rPr>
                <w:rFonts w:ascii="Book Antiqua" w:hAnsi="Book Antiqua" w:cs="Times New Roman"/>
                <w:bCs/>
                <w:sz w:val="20"/>
                <w:szCs w:val="20"/>
                <w:vertAlign w:val="subscript"/>
              </w:rPr>
              <w:t>1</w:t>
            </w:r>
            <w:r w:rsidRPr="000A1F8A">
              <w:rPr>
                <w:rFonts w:ascii="Book Antiqua" w:hAnsi="Book Antiqua" w:cs="Times New Roman"/>
                <w:bCs/>
                <w:sz w:val="20"/>
                <w:szCs w:val="20"/>
              </w:rPr>
              <w:t>)</w:t>
            </w:r>
          </w:p>
        </w:tc>
        <w:tc>
          <w:tcPr>
            <w:tcW w:w="1468" w:type="pct"/>
            <w:hideMark/>
          </w:tcPr>
          <w:p w14:paraId="5FAAEBA5"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76,67 abcde</w:t>
            </w:r>
          </w:p>
        </w:tc>
        <w:tc>
          <w:tcPr>
            <w:tcW w:w="1404" w:type="pct"/>
            <w:hideMark/>
          </w:tcPr>
          <w:p w14:paraId="3B1EF4BB"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12,01 bcdef</w:t>
            </w:r>
          </w:p>
        </w:tc>
      </w:tr>
      <w:tr w:rsidR="000A1F8A" w:rsidRPr="000A1F8A" w14:paraId="79A063CD" w14:textId="77777777" w:rsidTr="008A1892">
        <w:tc>
          <w:tcPr>
            <w:tcW w:w="2128" w:type="pct"/>
            <w:hideMark/>
          </w:tcPr>
          <w:p w14:paraId="58BD9510"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KI 8/4 (R</w:t>
            </w:r>
            <w:r w:rsidRPr="000A1F8A">
              <w:rPr>
                <w:rFonts w:ascii="Book Antiqua" w:hAnsi="Book Antiqua" w:cs="Times New Roman"/>
                <w:bCs/>
                <w:sz w:val="20"/>
                <w:szCs w:val="20"/>
                <w:vertAlign w:val="subscript"/>
              </w:rPr>
              <w:t>2</w:t>
            </w:r>
            <w:r w:rsidRPr="000A1F8A">
              <w:rPr>
                <w:rFonts w:ascii="Book Antiqua" w:hAnsi="Book Antiqua" w:cs="Times New Roman"/>
                <w:bCs/>
                <w:sz w:val="20"/>
                <w:szCs w:val="20"/>
              </w:rPr>
              <w:t>)</w:t>
            </w:r>
          </w:p>
        </w:tc>
        <w:tc>
          <w:tcPr>
            <w:tcW w:w="1468" w:type="pct"/>
            <w:hideMark/>
          </w:tcPr>
          <w:p w14:paraId="7C0C5EC6"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96,67 de</w:t>
            </w:r>
          </w:p>
        </w:tc>
        <w:tc>
          <w:tcPr>
            <w:tcW w:w="1404" w:type="pct"/>
            <w:hideMark/>
          </w:tcPr>
          <w:p w14:paraId="019CDB94"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14,60 ef</w:t>
            </w:r>
          </w:p>
        </w:tc>
      </w:tr>
      <w:tr w:rsidR="000A1F8A" w:rsidRPr="000A1F8A" w14:paraId="7A48EF38" w14:textId="77777777" w:rsidTr="008A1892">
        <w:tc>
          <w:tcPr>
            <w:tcW w:w="2128" w:type="pct"/>
            <w:hideMark/>
          </w:tcPr>
          <w:p w14:paraId="1921A1AB"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4/5 (R</w:t>
            </w:r>
            <w:r w:rsidRPr="000A1F8A">
              <w:rPr>
                <w:rFonts w:ascii="Book Antiqua" w:hAnsi="Book Antiqua" w:cs="Times New Roman"/>
                <w:bCs/>
                <w:sz w:val="20"/>
                <w:szCs w:val="20"/>
                <w:vertAlign w:val="subscript"/>
              </w:rPr>
              <w:t>3</w:t>
            </w:r>
            <w:r w:rsidRPr="000A1F8A">
              <w:rPr>
                <w:rFonts w:ascii="Book Antiqua" w:hAnsi="Book Antiqua" w:cs="Times New Roman"/>
                <w:bCs/>
                <w:sz w:val="20"/>
                <w:szCs w:val="20"/>
              </w:rPr>
              <w:t>)</w:t>
            </w:r>
          </w:p>
        </w:tc>
        <w:tc>
          <w:tcPr>
            <w:tcW w:w="1468" w:type="pct"/>
            <w:hideMark/>
          </w:tcPr>
          <w:p w14:paraId="3A43D53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113,33 e</w:t>
            </w:r>
          </w:p>
        </w:tc>
        <w:tc>
          <w:tcPr>
            <w:tcW w:w="1404" w:type="pct"/>
            <w:hideMark/>
          </w:tcPr>
          <w:p w14:paraId="5758873C"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16,70 f</w:t>
            </w:r>
          </w:p>
        </w:tc>
      </w:tr>
      <w:tr w:rsidR="000A1F8A" w:rsidRPr="000A1F8A" w14:paraId="6CFF148B" w14:textId="77777777" w:rsidTr="008A1892">
        <w:tc>
          <w:tcPr>
            <w:tcW w:w="2128" w:type="pct"/>
            <w:hideMark/>
          </w:tcPr>
          <w:p w14:paraId="5B0E4329"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5/1 (R</w:t>
            </w:r>
            <w:r w:rsidRPr="000A1F8A">
              <w:rPr>
                <w:rFonts w:ascii="Book Antiqua" w:hAnsi="Book Antiqua" w:cs="Times New Roman"/>
                <w:bCs/>
                <w:sz w:val="20"/>
                <w:szCs w:val="20"/>
                <w:vertAlign w:val="subscript"/>
              </w:rPr>
              <w:t>4</w:t>
            </w:r>
            <w:r w:rsidRPr="000A1F8A">
              <w:rPr>
                <w:rFonts w:ascii="Book Antiqua" w:hAnsi="Book Antiqua" w:cs="Times New Roman"/>
                <w:bCs/>
                <w:sz w:val="20"/>
                <w:szCs w:val="20"/>
              </w:rPr>
              <w:t>)</w:t>
            </w:r>
          </w:p>
        </w:tc>
        <w:tc>
          <w:tcPr>
            <w:tcW w:w="1468" w:type="pct"/>
            <w:hideMark/>
          </w:tcPr>
          <w:p w14:paraId="4D3353A3"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51,67 ab</w:t>
            </w:r>
          </w:p>
        </w:tc>
        <w:tc>
          <w:tcPr>
            <w:tcW w:w="1404" w:type="pct"/>
            <w:hideMark/>
          </w:tcPr>
          <w:p w14:paraId="451C6297"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8,47 abcd</w:t>
            </w:r>
          </w:p>
        </w:tc>
      </w:tr>
      <w:tr w:rsidR="000A1F8A" w:rsidRPr="000A1F8A" w14:paraId="4FE62348" w14:textId="77777777" w:rsidTr="008A1892">
        <w:tc>
          <w:tcPr>
            <w:tcW w:w="2128" w:type="pct"/>
            <w:hideMark/>
          </w:tcPr>
          <w:p w14:paraId="10C40299"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5/6C (R</w:t>
            </w:r>
            <w:r w:rsidRPr="000A1F8A">
              <w:rPr>
                <w:rFonts w:ascii="Book Antiqua" w:hAnsi="Book Antiqua" w:cs="Times New Roman"/>
                <w:bCs/>
                <w:sz w:val="20"/>
                <w:szCs w:val="20"/>
                <w:vertAlign w:val="subscript"/>
              </w:rPr>
              <w:t>5</w:t>
            </w:r>
            <w:r w:rsidRPr="000A1F8A">
              <w:rPr>
                <w:rFonts w:ascii="Book Antiqua" w:hAnsi="Book Antiqua" w:cs="Times New Roman"/>
                <w:bCs/>
                <w:sz w:val="20"/>
                <w:szCs w:val="20"/>
              </w:rPr>
              <w:t>)</w:t>
            </w:r>
          </w:p>
        </w:tc>
        <w:tc>
          <w:tcPr>
            <w:tcW w:w="1468" w:type="pct"/>
            <w:hideMark/>
          </w:tcPr>
          <w:p w14:paraId="4AA462DA"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67,50 abcd</w:t>
            </w:r>
          </w:p>
        </w:tc>
        <w:tc>
          <w:tcPr>
            <w:tcW w:w="1404" w:type="pct"/>
            <w:hideMark/>
          </w:tcPr>
          <w:p w14:paraId="1F7112AC"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9,49 abcde</w:t>
            </w:r>
          </w:p>
        </w:tc>
      </w:tr>
      <w:tr w:rsidR="000A1F8A" w:rsidRPr="000A1F8A" w14:paraId="43152CC6" w14:textId="77777777" w:rsidTr="008A1892">
        <w:tc>
          <w:tcPr>
            <w:tcW w:w="2128" w:type="pct"/>
            <w:hideMark/>
          </w:tcPr>
          <w:p w14:paraId="4AE44FFB"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5/6PK (R</w:t>
            </w:r>
            <w:r w:rsidRPr="000A1F8A">
              <w:rPr>
                <w:rFonts w:ascii="Book Antiqua" w:hAnsi="Book Antiqua" w:cs="Times New Roman"/>
                <w:bCs/>
                <w:sz w:val="20"/>
                <w:szCs w:val="20"/>
                <w:vertAlign w:val="subscript"/>
              </w:rPr>
              <w:t>6</w:t>
            </w:r>
            <w:r w:rsidRPr="000A1F8A">
              <w:rPr>
                <w:rFonts w:ascii="Book Antiqua" w:hAnsi="Book Antiqua" w:cs="Times New Roman"/>
                <w:bCs/>
                <w:sz w:val="20"/>
                <w:szCs w:val="20"/>
              </w:rPr>
              <w:t>)</w:t>
            </w:r>
          </w:p>
        </w:tc>
        <w:tc>
          <w:tcPr>
            <w:tcW w:w="1468" w:type="pct"/>
            <w:hideMark/>
          </w:tcPr>
          <w:p w14:paraId="33DD2D52"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101,67 de</w:t>
            </w:r>
          </w:p>
        </w:tc>
        <w:tc>
          <w:tcPr>
            <w:tcW w:w="1404" w:type="pct"/>
            <w:hideMark/>
          </w:tcPr>
          <w:p w14:paraId="4720742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15,44 ef</w:t>
            </w:r>
          </w:p>
        </w:tc>
      </w:tr>
      <w:tr w:rsidR="000A1F8A" w:rsidRPr="000A1F8A" w14:paraId="334009C7" w14:textId="77777777" w:rsidTr="008A1892">
        <w:tc>
          <w:tcPr>
            <w:tcW w:w="2128" w:type="pct"/>
            <w:hideMark/>
          </w:tcPr>
          <w:p w14:paraId="1E6386A4"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6/3A (R</w:t>
            </w:r>
            <w:r w:rsidRPr="000A1F8A">
              <w:rPr>
                <w:rFonts w:ascii="Book Antiqua" w:hAnsi="Book Antiqua" w:cs="Times New Roman"/>
                <w:bCs/>
                <w:sz w:val="20"/>
                <w:szCs w:val="20"/>
                <w:vertAlign w:val="subscript"/>
              </w:rPr>
              <w:t>7</w:t>
            </w:r>
            <w:r w:rsidRPr="000A1F8A">
              <w:rPr>
                <w:rFonts w:ascii="Book Antiqua" w:hAnsi="Book Antiqua" w:cs="Times New Roman"/>
                <w:bCs/>
                <w:sz w:val="20"/>
                <w:szCs w:val="20"/>
              </w:rPr>
              <w:t>)</w:t>
            </w:r>
          </w:p>
        </w:tc>
        <w:tc>
          <w:tcPr>
            <w:tcW w:w="1468" w:type="pct"/>
            <w:hideMark/>
          </w:tcPr>
          <w:p w14:paraId="6B310BD4"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51,67 ab</w:t>
            </w:r>
          </w:p>
        </w:tc>
        <w:tc>
          <w:tcPr>
            <w:tcW w:w="1404" w:type="pct"/>
            <w:hideMark/>
          </w:tcPr>
          <w:p w14:paraId="539FC471"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6,94 ab</w:t>
            </w:r>
          </w:p>
        </w:tc>
      </w:tr>
      <w:tr w:rsidR="000A1F8A" w:rsidRPr="000A1F8A" w14:paraId="18E2344F" w14:textId="77777777" w:rsidTr="008A1892">
        <w:tc>
          <w:tcPr>
            <w:tcW w:w="2128" w:type="pct"/>
            <w:hideMark/>
          </w:tcPr>
          <w:p w14:paraId="3AC3F242"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6/3C (R</w:t>
            </w:r>
            <w:r w:rsidRPr="000A1F8A">
              <w:rPr>
                <w:rFonts w:ascii="Book Antiqua" w:hAnsi="Book Antiqua" w:cs="Times New Roman"/>
                <w:bCs/>
                <w:sz w:val="20"/>
                <w:szCs w:val="20"/>
                <w:vertAlign w:val="subscript"/>
              </w:rPr>
              <w:t>8</w:t>
            </w:r>
            <w:r w:rsidRPr="000A1F8A">
              <w:rPr>
                <w:rFonts w:ascii="Book Antiqua" w:hAnsi="Book Antiqua" w:cs="Times New Roman"/>
                <w:bCs/>
                <w:sz w:val="20"/>
                <w:szCs w:val="20"/>
              </w:rPr>
              <w:t>)</w:t>
            </w:r>
          </w:p>
        </w:tc>
        <w:tc>
          <w:tcPr>
            <w:tcW w:w="1468" w:type="pct"/>
            <w:hideMark/>
          </w:tcPr>
          <w:p w14:paraId="0A319516"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83,33 bcde</w:t>
            </w:r>
          </w:p>
        </w:tc>
        <w:tc>
          <w:tcPr>
            <w:tcW w:w="1404" w:type="pct"/>
            <w:hideMark/>
          </w:tcPr>
          <w:p w14:paraId="2B312EEE"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13,06 cdef</w:t>
            </w:r>
          </w:p>
        </w:tc>
      </w:tr>
      <w:tr w:rsidR="000A1F8A" w:rsidRPr="000A1F8A" w14:paraId="0C57950C" w14:textId="77777777" w:rsidTr="008A1892">
        <w:tc>
          <w:tcPr>
            <w:tcW w:w="2128" w:type="pct"/>
            <w:hideMark/>
          </w:tcPr>
          <w:p w14:paraId="38FD77FE"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6/4 (R</w:t>
            </w:r>
            <w:r w:rsidRPr="000A1F8A">
              <w:rPr>
                <w:rFonts w:ascii="Book Antiqua" w:hAnsi="Book Antiqua" w:cs="Times New Roman"/>
                <w:bCs/>
                <w:sz w:val="20"/>
                <w:szCs w:val="20"/>
                <w:vertAlign w:val="subscript"/>
              </w:rPr>
              <w:t>9</w:t>
            </w:r>
            <w:r w:rsidRPr="000A1F8A">
              <w:rPr>
                <w:rFonts w:ascii="Book Antiqua" w:hAnsi="Book Antiqua" w:cs="Times New Roman"/>
                <w:bCs/>
                <w:sz w:val="20"/>
                <w:szCs w:val="20"/>
              </w:rPr>
              <w:t>)</w:t>
            </w:r>
          </w:p>
        </w:tc>
        <w:tc>
          <w:tcPr>
            <w:tcW w:w="1468" w:type="pct"/>
            <w:hideMark/>
          </w:tcPr>
          <w:p w14:paraId="6EF11513"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95,00 cde</w:t>
            </w:r>
          </w:p>
        </w:tc>
        <w:tc>
          <w:tcPr>
            <w:tcW w:w="1404" w:type="pct"/>
            <w:hideMark/>
          </w:tcPr>
          <w:p w14:paraId="31C276E2"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13,51 cdef</w:t>
            </w:r>
          </w:p>
        </w:tc>
      </w:tr>
      <w:tr w:rsidR="000A1F8A" w:rsidRPr="000A1F8A" w14:paraId="703F9705" w14:textId="77777777" w:rsidTr="008A1892">
        <w:tc>
          <w:tcPr>
            <w:tcW w:w="2128" w:type="pct"/>
            <w:hideMark/>
          </w:tcPr>
          <w:p w14:paraId="16FD91C7"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6/5 (R</w:t>
            </w:r>
            <w:r w:rsidRPr="000A1F8A">
              <w:rPr>
                <w:rFonts w:ascii="Book Antiqua" w:hAnsi="Book Antiqua" w:cs="Times New Roman"/>
                <w:bCs/>
                <w:sz w:val="20"/>
                <w:szCs w:val="20"/>
                <w:vertAlign w:val="subscript"/>
              </w:rPr>
              <w:t>10</w:t>
            </w:r>
            <w:r w:rsidRPr="000A1F8A">
              <w:rPr>
                <w:rFonts w:ascii="Book Antiqua" w:hAnsi="Book Antiqua" w:cs="Times New Roman"/>
                <w:bCs/>
                <w:sz w:val="20"/>
                <w:szCs w:val="20"/>
              </w:rPr>
              <w:t>)</w:t>
            </w:r>
          </w:p>
        </w:tc>
        <w:tc>
          <w:tcPr>
            <w:tcW w:w="1468" w:type="pct"/>
            <w:hideMark/>
          </w:tcPr>
          <w:p w14:paraId="18CE3D6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62,50 abcd</w:t>
            </w:r>
          </w:p>
        </w:tc>
        <w:tc>
          <w:tcPr>
            <w:tcW w:w="1404" w:type="pct"/>
            <w:hideMark/>
          </w:tcPr>
          <w:p w14:paraId="3B16AEE0"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9,78 abcde</w:t>
            </w:r>
          </w:p>
        </w:tc>
      </w:tr>
      <w:tr w:rsidR="000A1F8A" w:rsidRPr="000A1F8A" w14:paraId="1F9E7733" w14:textId="77777777" w:rsidTr="008A1892">
        <w:tc>
          <w:tcPr>
            <w:tcW w:w="2128" w:type="pct"/>
            <w:hideMark/>
          </w:tcPr>
          <w:p w14:paraId="52919E3D"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8/1 (R</w:t>
            </w:r>
            <w:r w:rsidRPr="000A1F8A">
              <w:rPr>
                <w:rFonts w:ascii="Book Antiqua" w:hAnsi="Book Antiqua" w:cs="Times New Roman"/>
                <w:bCs/>
                <w:sz w:val="20"/>
                <w:szCs w:val="20"/>
                <w:vertAlign w:val="subscript"/>
              </w:rPr>
              <w:t>11</w:t>
            </w:r>
            <w:r w:rsidRPr="000A1F8A">
              <w:rPr>
                <w:rFonts w:ascii="Book Antiqua" w:hAnsi="Book Antiqua" w:cs="Times New Roman"/>
                <w:bCs/>
                <w:sz w:val="20"/>
                <w:szCs w:val="20"/>
              </w:rPr>
              <w:t>)</w:t>
            </w:r>
          </w:p>
        </w:tc>
        <w:tc>
          <w:tcPr>
            <w:tcW w:w="1468" w:type="pct"/>
            <w:hideMark/>
          </w:tcPr>
          <w:p w14:paraId="37707B14"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96,67 de</w:t>
            </w:r>
          </w:p>
        </w:tc>
        <w:tc>
          <w:tcPr>
            <w:tcW w:w="1404" w:type="pct"/>
            <w:hideMark/>
          </w:tcPr>
          <w:p w14:paraId="712E7DD6"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14,11 def</w:t>
            </w:r>
          </w:p>
        </w:tc>
      </w:tr>
      <w:tr w:rsidR="000A1F8A" w:rsidRPr="000A1F8A" w14:paraId="73504C05" w14:textId="77777777" w:rsidTr="008A1892">
        <w:tc>
          <w:tcPr>
            <w:tcW w:w="2128" w:type="pct"/>
            <w:hideMark/>
          </w:tcPr>
          <w:p w14:paraId="1D4FAE21"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8/2 (R</w:t>
            </w:r>
            <w:r w:rsidRPr="000A1F8A">
              <w:rPr>
                <w:rFonts w:ascii="Book Antiqua" w:hAnsi="Book Antiqua" w:cs="Times New Roman"/>
                <w:bCs/>
                <w:sz w:val="20"/>
                <w:szCs w:val="20"/>
                <w:vertAlign w:val="subscript"/>
              </w:rPr>
              <w:t>12</w:t>
            </w:r>
            <w:r w:rsidRPr="000A1F8A">
              <w:rPr>
                <w:rFonts w:ascii="Book Antiqua" w:hAnsi="Book Antiqua" w:cs="Times New Roman"/>
                <w:bCs/>
                <w:sz w:val="20"/>
                <w:szCs w:val="20"/>
              </w:rPr>
              <w:t>)</w:t>
            </w:r>
          </w:p>
        </w:tc>
        <w:tc>
          <w:tcPr>
            <w:tcW w:w="1468" w:type="pct"/>
            <w:hideMark/>
          </w:tcPr>
          <w:p w14:paraId="14D7F039"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85,83 bcde</w:t>
            </w:r>
          </w:p>
        </w:tc>
        <w:tc>
          <w:tcPr>
            <w:tcW w:w="1404" w:type="pct"/>
            <w:hideMark/>
          </w:tcPr>
          <w:p w14:paraId="3B277214"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11,23 bcdef</w:t>
            </w:r>
          </w:p>
        </w:tc>
      </w:tr>
      <w:tr w:rsidR="000A1F8A" w:rsidRPr="000A1F8A" w14:paraId="0BC57B8C" w14:textId="77777777" w:rsidTr="008A1892">
        <w:tc>
          <w:tcPr>
            <w:tcW w:w="2128" w:type="pct"/>
            <w:hideMark/>
          </w:tcPr>
          <w:p w14:paraId="6A814517"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8/8PK (R</w:t>
            </w:r>
            <w:r w:rsidRPr="000A1F8A">
              <w:rPr>
                <w:rFonts w:ascii="Book Antiqua" w:hAnsi="Book Antiqua" w:cs="Times New Roman"/>
                <w:bCs/>
                <w:sz w:val="20"/>
                <w:szCs w:val="20"/>
                <w:vertAlign w:val="subscript"/>
              </w:rPr>
              <w:t>13</w:t>
            </w:r>
            <w:r w:rsidRPr="000A1F8A">
              <w:rPr>
                <w:rFonts w:ascii="Book Antiqua" w:hAnsi="Book Antiqua" w:cs="Times New Roman"/>
                <w:bCs/>
                <w:sz w:val="20"/>
                <w:szCs w:val="20"/>
              </w:rPr>
              <w:t>)</w:t>
            </w:r>
          </w:p>
        </w:tc>
        <w:tc>
          <w:tcPr>
            <w:tcW w:w="1468" w:type="pct"/>
            <w:hideMark/>
          </w:tcPr>
          <w:p w14:paraId="7C446522"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95,83 cde</w:t>
            </w:r>
          </w:p>
        </w:tc>
        <w:tc>
          <w:tcPr>
            <w:tcW w:w="1404" w:type="pct"/>
            <w:hideMark/>
          </w:tcPr>
          <w:p w14:paraId="66E8CB20"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13,85 cdef</w:t>
            </w:r>
          </w:p>
        </w:tc>
      </w:tr>
      <w:tr w:rsidR="000A1F8A" w:rsidRPr="000A1F8A" w14:paraId="13CA5281" w14:textId="77777777" w:rsidTr="008A1892">
        <w:tc>
          <w:tcPr>
            <w:tcW w:w="2128" w:type="pct"/>
            <w:tcBorders>
              <w:top w:val="nil"/>
              <w:left w:val="nil"/>
              <w:bottom w:val="single" w:sz="6" w:space="0" w:color="auto"/>
              <w:right w:val="nil"/>
            </w:tcBorders>
            <w:hideMark/>
          </w:tcPr>
          <w:p w14:paraId="32215312" w14:textId="77777777" w:rsidR="000A1F8A" w:rsidRPr="000A1F8A" w:rsidRDefault="000A1F8A" w:rsidP="000A1F8A">
            <w:pPr>
              <w:jc w:val="both"/>
              <w:rPr>
                <w:rFonts w:ascii="Book Antiqua" w:hAnsi="Book Antiqua" w:cs="Times New Roman"/>
                <w:b/>
                <w:bCs/>
                <w:sz w:val="20"/>
                <w:szCs w:val="20"/>
              </w:rPr>
            </w:pPr>
            <w:r w:rsidRPr="000A1F8A">
              <w:rPr>
                <w:rFonts w:ascii="Book Antiqua" w:hAnsi="Book Antiqua" w:cs="Times New Roman"/>
                <w:bCs/>
                <w:sz w:val="20"/>
                <w:szCs w:val="20"/>
              </w:rPr>
              <w:t>PS 8/12</w:t>
            </w:r>
            <w:r w:rsidRPr="000A1F8A">
              <w:rPr>
                <w:rFonts w:ascii="Book Antiqua" w:hAnsi="Book Antiqua" w:cs="Times New Roman"/>
                <w:bCs/>
                <w:sz w:val="20"/>
                <w:szCs w:val="20"/>
                <w:vertAlign w:val="subscript"/>
              </w:rPr>
              <w:t xml:space="preserve"> </w:t>
            </w:r>
            <w:r w:rsidRPr="000A1F8A">
              <w:rPr>
                <w:rFonts w:ascii="Book Antiqua" w:hAnsi="Book Antiqua" w:cs="Times New Roman"/>
                <w:bCs/>
                <w:sz w:val="20"/>
                <w:szCs w:val="20"/>
              </w:rPr>
              <w:t>(R</w:t>
            </w:r>
            <w:r w:rsidRPr="000A1F8A">
              <w:rPr>
                <w:rFonts w:ascii="Book Antiqua" w:hAnsi="Book Antiqua" w:cs="Times New Roman"/>
                <w:bCs/>
                <w:sz w:val="20"/>
                <w:szCs w:val="20"/>
                <w:vertAlign w:val="subscript"/>
              </w:rPr>
              <w:t>14</w:t>
            </w:r>
            <w:r w:rsidRPr="000A1F8A">
              <w:rPr>
                <w:rFonts w:ascii="Book Antiqua" w:hAnsi="Book Antiqua" w:cs="Times New Roman"/>
                <w:bCs/>
                <w:sz w:val="20"/>
                <w:szCs w:val="20"/>
              </w:rPr>
              <w:t>)</w:t>
            </w:r>
          </w:p>
        </w:tc>
        <w:tc>
          <w:tcPr>
            <w:tcW w:w="1468" w:type="pct"/>
            <w:tcBorders>
              <w:top w:val="nil"/>
              <w:left w:val="nil"/>
              <w:bottom w:val="single" w:sz="6" w:space="0" w:color="auto"/>
              <w:right w:val="nil"/>
            </w:tcBorders>
            <w:hideMark/>
          </w:tcPr>
          <w:p w14:paraId="437CAFA2"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55,00 abc</w:t>
            </w:r>
          </w:p>
        </w:tc>
        <w:tc>
          <w:tcPr>
            <w:tcW w:w="1404" w:type="pct"/>
            <w:tcBorders>
              <w:top w:val="nil"/>
              <w:left w:val="nil"/>
              <w:bottom w:val="single" w:sz="6" w:space="0" w:color="auto"/>
              <w:right w:val="nil"/>
            </w:tcBorders>
            <w:hideMark/>
          </w:tcPr>
          <w:p w14:paraId="216AA861" w14:textId="77777777" w:rsidR="000A1F8A" w:rsidRPr="000A1F8A" w:rsidRDefault="000A1F8A" w:rsidP="000A1F8A">
            <w:pPr>
              <w:jc w:val="both"/>
              <w:rPr>
                <w:rFonts w:ascii="Book Antiqua" w:hAnsi="Book Antiqua" w:cs="Times New Roman"/>
                <w:bCs/>
                <w:sz w:val="20"/>
                <w:szCs w:val="20"/>
              </w:rPr>
            </w:pPr>
            <w:r w:rsidRPr="000A1F8A">
              <w:rPr>
                <w:rFonts w:ascii="Book Antiqua" w:hAnsi="Book Antiqua" w:cs="Times New Roman"/>
                <w:bCs/>
                <w:sz w:val="20"/>
                <w:szCs w:val="20"/>
              </w:rPr>
              <w:t>8,23 abc</w:t>
            </w:r>
          </w:p>
        </w:tc>
      </w:tr>
    </w:tbl>
    <w:p w14:paraId="53CBDA5B" w14:textId="77777777" w:rsidR="000A1F8A" w:rsidRPr="000A1F8A" w:rsidRDefault="000A1F8A" w:rsidP="000A1F8A">
      <w:pPr>
        <w:spacing w:after="0" w:line="240" w:lineRule="auto"/>
        <w:jc w:val="both"/>
        <w:rPr>
          <w:rFonts w:ascii="Book Antiqua" w:hAnsi="Book Antiqua" w:cs="Times New Roman"/>
          <w:bCs/>
          <w:sz w:val="20"/>
          <w:szCs w:val="20"/>
        </w:rPr>
      </w:pPr>
      <w:proofErr w:type="spellStart"/>
      <w:r w:rsidRPr="000A1F8A">
        <w:rPr>
          <w:rFonts w:ascii="Book Antiqua" w:hAnsi="Book Antiqua" w:cs="Times New Roman"/>
          <w:bCs/>
          <w:sz w:val="20"/>
          <w:szCs w:val="20"/>
        </w:rPr>
        <w:t>Keterangan</w:t>
      </w:r>
      <w:proofErr w:type="spellEnd"/>
      <w:r w:rsidRPr="000A1F8A">
        <w:rPr>
          <w:rFonts w:ascii="Book Antiqua" w:hAnsi="Book Antiqua" w:cs="Times New Roman"/>
          <w:bCs/>
          <w:sz w:val="20"/>
          <w:szCs w:val="20"/>
        </w:rPr>
        <w:t>: Angka-</w:t>
      </w:r>
      <w:proofErr w:type="spellStart"/>
      <w:r w:rsidRPr="000A1F8A">
        <w:rPr>
          <w:rFonts w:ascii="Book Antiqua" w:hAnsi="Book Antiqua" w:cs="Times New Roman"/>
          <w:bCs/>
          <w:sz w:val="20"/>
          <w:szCs w:val="20"/>
        </w:rPr>
        <w:t>angka</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diikuti</w:t>
      </w:r>
      <w:proofErr w:type="spellEnd"/>
      <w:r w:rsidRPr="000A1F8A">
        <w:rPr>
          <w:rFonts w:ascii="Book Antiqua" w:hAnsi="Book Antiqua" w:cs="Times New Roman"/>
          <w:bCs/>
          <w:sz w:val="20"/>
          <w:szCs w:val="20"/>
        </w:rPr>
        <w:t xml:space="preserve"> oleh </w:t>
      </w:r>
      <w:proofErr w:type="spellStart"/>
      <w:r w:rsidRPr="000A1F8A">
        <w:rPr>
          <w:rFonts w:ascii="Book Antiqua" w:hAnsi="Book Antiqua" w:cs="Times New Roman"/>
          <w:bCs/>
          <w:sz w:val="20"/>
          <w:szCs w:val="20"/>
        </w:rPr>
        <w:t>huruf</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sama</w:t>
      </w:r>
      <w:proofErr w:type="spellEnd"/>
      <w:r w:rsidRPr="000A1F8A">
        <w:rPr>
          <w:rFonts w:ascii="Book Antiqua" w:hAnsi="Book Antiqua" w:cs="Times New Roman"/>
          <w:bCs/>
          <w:sz w:val="20"/>
          <w:szCs w:val="20"/>
        </w:rPr>
        <w:t xml:space="preserve"> pada </w:t>
      </w:r>
      <w:proofErr w:type="spellStart"/>
      <w:r w:rsidRPr="000A1F8A">
        <w:rPr>
          <w:rFonts w:ascii="Book Antiqua" w:hAnsi="Book Antiqua" w:cs="Times New Roman"/>
          <w:bCs/>
          <w:sz w:val="20"/>
          <w:szCs w:val="20"/>
        </w:rPr>
        <w:t>kolom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sama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tidak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berbeda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nyata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berdasarkan</w:t>
      </w:r>
      <w:proofErr w:type="spellEnd"/>
      <w:r w:rsidRPr="000A1F8A">
        <w:rPr>
          <w:rFonts w:ascii="Book Antiqua" w:hAnsi="Book Antiqua" w:cs="Times New Roman"/>
          <w:bCs/>
          <w:sz w:val="20"/>
          <w:szCs w:val="20"/>
        </w:rPr>
        <w:t xml:space="preserve"> uji DNMRT pada </w:t>
      </w:r>
      <w:proofErr w:type="spellStart"/>
      <w:r w:rsidRPr="000A1F8A">
        <w:rPr>
          <w:rFonts w:ascii="Book Antiqua" w:hAnsi="Book Antiqua" w:cs="Times New Roman"/>
          <w:bCs/>
          <w:sz w:val="20"/>
          <w:szCs w:val="20"/>
        </w:rPr>
        <w:t>taraf</w:t>
      </w:r>
      <w:proofErr w:type="spellEnd"/>
      <w:r w:rsidRPr="000A1F8A">
        <w:rPr>
          <w:rFonts w:ascii="Book Antiqua" w:hAnsi="Book Antiqua" w:cs="Times New Roman"/>
          <w:bCs/>
          <w:sz w:val="20"/>
          <w:szCs w:val="20"/>
        </w:rPr>
        <w:t xml:space="preserve"> 5%.  CL: </w:t>
      </w:r>
      <w:proofErr w:type="spellStart"/>
      <w:r w:rsidRPr="000A1F8A">
        <w:rPr>
          <w:rFonts w:ascii="Book Antiqua" w:hAnsi="Book Antiqua" w:cs="Times New Roman"/>
          <w:bCs/>
          <w:sz w:val="20"/>
          <w:szCs w:val="20"/>
        </w:rPr>
        <w:t>Calang</w:t>
      </w:r>
      <w:proofErr w:type="spellEnd"/>
      <w:r w:rsidRPr="000A1F8A">
        <w:rPr>
          <w:rFonts w:ascii="Book Antiqua" w:hAnsi="Book Antiqua" w:cs="Times New Roman"/>
          <w:bCs/>
          <w:sz w:val="20"/>
          <w:szCs w:val="20"/>
        </w:rPr>
        <w:t xml:space="preserve">; KI: </w:t>
      </w:r>
      <w:proofErr w:type="spellStart"/>
      <w:r w:rsidRPr="000A1F8A">
        <w:rPr>
          <w:rFonts w:ascii="Book Antiqua" w:hAnsi="Book Antiqua" w:cs="Times New Roman"/>
          <w:bCs/>
          <w:sz w:val="20"/>
          <w:szCs w:val="20"/>
        </w:rPr>
        <w:t>Krueng</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Itam</w:t>
      </w:r>
      <w:proofErr w:type="spellEnd"/>
      <w:r w:rsidRPr="000A1F8A">
        <w:rPr>
          <w:rFonts w:ascii="Book Antiqua" w:hAnsi="Book Antiqua" w:cs="Times New Roman"/>
          <w:bCs/>
          <w:sz w:val="20"/>
          <w:szCs w:val="20"/>
        </w:rPr>
        <w:t xml:space="preserve">; PS: </w:t>
      </w:r>
      <w:proofErr w:type="spellStart"/>
      <w:r w:rsidRPr="000A1F8A">
        <w:rPr>
          <w:rFonts w:ascii="Book Antiqua" w:hAnsi="Book Antiqua" w:cs="Times New Roman"/>
          <w:bCs/>
          <w:sz w:val="20"/>
          <w:szCs w:val="20"/>
        </w:rPr>
        <w:t>Purwosari</w:t>
      </w:r>
      <w:proofErr w:type="spellEnd"/>
      <w:r w:rsidRPr="000A1F8A">
        <w:rPr>
          <w:rFonts w:ascii="Book Antiqua" w:hAnsi="Book Antiqua" w:cs="Times New Roman"/>
          <w:bCs/>
          <w:sz w:val="20"/>
          <w:szCs w:val="20"/>
        </w:rPr>
        <w:t>.</w:t>
      </w:r>
    </w:p>
    <w:p w14:paraId="43CB699B" w14:textId="1DC8530E" w:rsidR="000A1F8A" w:rsidRDefault="000A1F8A" w:rsidP="000A1F8A">
      <w:pPr>
        <w:spacing w:after="0" w:line="240" w:lineRule="auto"/>
        <w:jc w:val="both"/>
        <w:rPr>
          <w:rFonts w:ascii="Book Antiqua" w:hAnsi="Book Antiqua" w:cs="Times New Roman"/>
          <w:bCs/>
          <w:sz w:val="20"/>
          <w:szCs w:val="20"/>
        </w:rPr>
      </w:pPr>
    </w:p>
    <w:p w14:paraId="2927113C" w14:textId="73347050" w:rsidR="000A1F8A" w:rsidRDefault="000A1F8A" w:rsidP="000A1F8A">
      <w:pPr>
        <w:spacing w:after="0" w:line="240" w:lineRule="auto"/>
        <w:jc w:val="both"/>
        <w:rPr>
          <w:rFonts w:ascii="Book Antiqua" w:hAnsi="Book Antiqua" w:cs="Times New Roman"/>
          <w:bCs/>
          <w:sz w:val="20"/>
          <w:szCs w:val="20"/>
        </w:rPr>
      </w:pPr>
      <w:r w:rsidRPr="000A1F8A">
        <w:rPr>
          <w:rFonts w:ascii="Book Antiqua" w:hAnsi="Book Antiqua" w:cs="Times New Roman"/>
          <w:bCs/>
          <w:sz w:val="20"/>
          <w:szCs w:val="20"/>
        </w:rPr>
        <w:t xml:space="preserve">Hasil </w:t>
      </w:r>
      <w:proofErr w:type="spellStart"/>
      <w:r w:rsidRPr="000A1F8A">
        <w:rPr>
          <w:rFonts w:ascii="Book Antiqua" w:hAnsi="Book Antiqua" w:cs="Times New Roman"/>
          <w:bCs/>
          <w:sz w:val="20"/>
          <w:szCs w:val="20"/>
        </w:rPr>
        <w:t>penelitian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ini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sejalan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dengan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penelitian</w:t>
      </w:r>
      <w:proofErr w:type="spellEnd"/>
      <w:r w:rsidRPr="000A1F8A">
        <w:rPr>
          <w:rFonts w:ascii="Book Antiqua" w:hAnsi="Book Antiqua" w:cs="Times New Roman"/>
          <w:bCs/>
          <w:sz w:val="20"/>
          <w:szCs w:val="20"/>
        </w:rPr>
        <w:t xml:space="preserve"> </w:t>
      </w:r>
      <w:r w:rsidR="00991A07">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{"citationItems":[{"id":"ITEM-1","itemData":{"author":[{"dropping-particle":"","family":"Anggraini","given":"Selviana","non-dropping-particle":"","parse-names":false,"suffix":""}],"container-title":"Jurnal Agrohita","id":"ITEM-1","issue":"2","issued":{"date-parts":[["2020"]]},"page":"155-167","title":"Potensi rizobakteri sebagai biofertilizer dalam memacu pertumbuhan mentimun (Cucumis sativus L.)","type":"article-journal","volume":"5"},"uris":["http://www.mendeley.com/documents/?uuid=691bc00d-3c0c-4d3e-b2fd-d89cb26e0562"]}],"mendeley":{"formattedCitation":"(Anggraini, 2020)","plainTextFormattedCitation":"(Anggraini, 2020)","previouslyFormattedCitation":"(Anggraini, 2020)"},"properties":{"noteIndex":0},"schema":"https://github.com/citation-style-language/schema/raw/master/csl-citation.json"}</w:instrText>
      </w:r>
      <w:r w:rsidR="00991A07">
        <w:rPr>
          <w:rFonts w:ascii="Book Antiqua" w:hAnsi="Book Antiqua" w:cs="Times New Roman"/>
          <w:bCs/>
          <w:sz w:val="20"/>
          <w:szCs w:val="20"/>
        </w:rPr>
        <w:fldChar w:fldCharType="separate"/>
      </w:r>
      <w:r w:rsidR="00991A07" w:rsidRPr="00991A07">
        <w:rPr>
          <w:rFonts w:ascii="Book Antiqua" w:hAnsi="Book Antiqua" w:cs="Times New Roman"/>
          <w:bCs/>
          <w:noProof/>
          <w:sz w:val="20"/>
          <w:szCs w:val="20"/>
        </w:rPr>
        <w:t>(Anggraini, 2020)</w:t>
      </w:r>
      <w:r w:rsidR="00991A07">
        <w:rPr>
          <w:rFonts w:ascii="Book Antiqua" w:hAnsi="Book Antiqua" w:cs="Times New Roman"/>
          <w:bCs/>
          <w:sz w:val="20"/>
          <w:szCs w:val="20"/>
        </w:rPr>
        <w:fldChar w:fldCharType="end"/>
      </w:r>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bahwa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introduksi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rizobakteri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berpengaruh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nyata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terhadap</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penambahan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basah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tajuk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mentimun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sebesar</w:t>
      </w:r>
      <w:proofErr w:type="spellEnd"/>
      <w:r w:rsidRPr="000A1F8A">
        <w:rPr>
          <w:rFonts w:ascii="Book Antiqua" w:hAnsi="Book Antiqua" w:cs="Times New Roman"/>
          <w:bCs/>
          <w:sz w:val="20"/>
          <w:szCs w:val="20"/>
        </w:rPr>
        <w:t xml:space="preserve"> 85,982-124,03 g. </w:t>
      </w:r>
      <w:proofErr w:type="spellStart"/>
      <w:r w:rsidRPr="000A1F8A">
        <w:rPr>
          <w:rFonts w:ascii="Book Antiqua" w:hAnsi="Book Antiqua" w:cs="Times New Roman"/>
          <w:bCs/>
          <w:sz w:val="20"/>
          <w:szCs w:val="20"/>
        </w:rPr>
        <w:t>Besarnya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brangkasan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basah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menunjukkan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kemampuan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memberi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respon</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baik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penyerapan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bahan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organik</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digunakan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dalam</w:t>
      </w:r>
      <w:proofErr w:type="spellEnd"/>
      <w:r w:rsidRPr="000A1F8A">
        <w:rPr>
          <w:rFonts w:ascii="Book Antiqua" w:hAnsi="Book Antiqua" w:cs="Times New Roman"/>
          <w:bCs/>
          <w:sz w:val="20"/>
          <w:szCs w:val="20"/>
        </w:rPr>
        <w:t xml:space="preserve"> proses </w:t>
      </w:r>
      <w:proofErr w:type="spellStart"/>
      <w:r w:rsidRPr="000A1F8A">
        <w:rPr>
          <w:rFonts w:ascii="Book Antiqua" w:hAnsi="Book Antiqua" w:cs="Times New Roman"/>
          <w:bCs/>
          <w:sz w:val="20"/>
          <w:szCs w:val="20"/>
        </w:rPr>
        <w:t>pertumbuhan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Aktivitas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rizobakteri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didalam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tanah</w:t>
      </w:r>
      <w:proofErr w:type="spellEnd"/>
      <w:r w:rsidRPr="000A1F8A">
        <w:rPr>
          <w:rFonts w:ascii="Book Antiqua" w:hAnsi="Book Antiqua" w:cs="Times New Roman"/>
          <w:bCs/>
          <w:sz w:val="20"/>
          <w:szCs w:val="20"/>
        </w:rPr>
        <w:t xml:space="preserve"> pada </w:t>
      </w:r>
      <w:proofErr w:type="spellStart"/>
      <w:r w:rsidRPr="000A1F8A">
        <w:rPr>
          <w:rFonts w:ascii="Book Antiqua" w:hAnsi="Book Antiqua" w:cs="Times New Roman"/>
          <w:bCs/>
          <w:sz w:val="20"/>
          <w:szCs w:val="20"/>
        </w:rPr>
        <w:t>daerah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rizosfer</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sangat </w:t>
      </w:r>
      <w:proofErr w:type="spellStart"/>
      <w:r w:rsidRPr="000A1F8A">
        <w:rPr>
          <w:rFonts w:ascii="Book Antiqua" w:hAnsi="Book Antiqua" w:cs="Times New Roman"/>
          <w:bCs/>
          <w:sz w:val="20"/>
          <w:szCs w:val="20"/>
        </w:rPr>
        <w:t>berperan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menyediakan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unsur</w:t>
      </w:r>
      <w:proofErr w:type="spellEnd"/>
      <w:r w:rsidRPr="000A1F8A">
        <w:rPr>
          <w:rFonts w:ascii="Book Antiqua" w:hAnsi="Book Antiqua" w:cs="Times New Roman"/>
          <w:bCs/>
          <w:sz w:val="20"/>
          <w:szCs w:val="20"/>
        </w:rPr>
        <w:t xml:space="preserve"> hara </w:t>
      </w:r>
      <w:proofErr w:type="spellStart"/>
      <w:r w:rsidRPr="000A1F8A">
        <w:rPr>
          <w:rFonts w:ascii="Book Antiqua" w:hAnsi="Book Antiqua" w:cs="Times New Roman"/>
          <w:bCs/>
          <w:sz w:val="20"/>
          <w:szCs w:val="20"/>
        </w:rPr>
        <w:t>sebagai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penyedia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nutrisi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bagi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Menurut</w:t>
      </w:r>
      <w:proofErr w:type="spellEnd"/>
      <w:r w:rsidRPr="000A1F8A">
        <w:rPr>
          <w:rFonts w:ascii="Book Antiqua" w:hAnsi="Book Antiqua" w:cs="Times New Roman"/>
          <w:bCs/>
          <w:sz w:val="20"/>
          <w:szCs w:val="20"/>
        </w:rPr>
        <w:t xml:space="preserve"> </w:t>
      </w:r>
      <w:r w:rsidR="00991A07">
        <w:rPr>
          <w:rFonts w:ascii="Book Antiqua" w:hAnsi="Book Antiqua" w:cs="Times New Roman"/>
          <w:bCs/>
          <w:sz w:val="20"/>
          <w:szCs w:val="20"/>
        </w:rPr>
        <w:fldChar w:fldCharType="begin" w:fldLock="1"/>
      </w:r>
      <w:r w:rsidR="00991A07">
        <w:rPr>
          <w:rFonts w:ascii="Book Antiqua" w:hAnsi="Book Antiqua" w:cs="Times New Roman"/>
          <w:bCs/>
          <w:sz w:val="20"/>
          <w:szCs w:val="20"/>
        </w:rPr>
        <w:instrText>ADDIN CSL_CITATION {"citationItems":[{"id":"ITEM-1","itemData":{"abstract":"Research on the application of PGPR and growing media composition to plant growth cauliflower Brassica oleracea var. botrytis, L. conducted in December 2015-February 2016 in the village of Mujahedeen-Giyanti Temanggung-. Altitude of 500 m above sea level with an average temperature of 28 o C, humidity 73%, soil pH 5. latosol soil type and soil pH 5. The research was conducted using a 4 x 3 factorial experiment arranged in a Randomized Complete Block Design (RCBD) with 3 replications as blocks. The first factor PGPR (Plant Growth Promoting Rizhobakteria) bamboo root with a level 0 ml / l of water, 10 ml / l of water, 20 ml / l of water and 30 ml / l of water. The second factor is the composition of the soil media: sheep manure with a ratio of 1: 1, 2: 1 and 3: 1","author":[{"dropping-particle":"","family":"Husnihuda","given":"Muhammad Ikaf","non-dropping-particle":"","parse-names":false,"suffix":""},{"dropping-particle":"","family":"Sarwiti","given":"Rahayu","non-dropping-particle":"","parse-names":false,"suffix":""},{"dropping-particle":"","family":"Susilowati","given":"Yulia Eko","non-dropping-particle":"","parse-names":false,"suffix":""}],"container-title":"Jurnal Ilmu pertanian Tropika dan Subtropika","id":"ITEM-1","issue":"1","issued":{"date-parts":[["2017"]]},"page":"13-16","title":"Respon pertumbuhan dan hasil kubis ubnga (Brassica oleracea var. botrytis,L.) pada pemberian PGPR akar bambu dan komposisi media tanam","type":"article-journal","volume":"2"},"uris":["http://www.mendeley.com/documents/?uuid=be5e4b17-7efc-4105-b22e-357d6de584ac"]}],"mendeley":{"formattedCitation":"(Husnihuda et al., 2017)","plainTextFormattedCitation":"(Husnihuda et al., 2017)","previouslyFormattedCitation":"(Husnihuda et al., 2017)"},"properties":{"noteIndex":0},"schema":"https://github.com/citation-style-language/schema/raw/master/csl-citation.json"}</w:instrText>
      </w:r>
      <w:r w:rsidR="00991A07">
        <w:rPr>
          <w:rFonts w:ascii="Book Antiqua" w:hAnsi="Book Antiqua" w:cs="Times New Roman"/>
          <w:bCs/>
          <w:sz w:val="20"/>
          <w:szCs w:val="20"/>
        </w:rPr>
        <w:fldChar w:fldCharType="separate"/>
      </w:r>
      <w:r w:rsidR="00991A07" w:rsidRPr="00991A07">
        <w:rPr>
          <w:rFonts w:ascii="Book Antiqua" w:hAnsi="Book Antiqua" w:cs="Times New Roman"/>
          <w:bCs/>
          <w:noProof/>
          <w:sz w:val="20"/>
          <w:szCs w:val="20"/>
        </w:rPr>
        <w:t>(Husnihuda et al., 2017)</w:t>
      </w:r>
      <w:r w:rsidR="00991A07">
        <w:rPr>
          <w:rFonts w:ascii="Book Antiqua" w:hAnsi="Book Antiqua" w:cs="Times New Roman"/>
          <w:bCs/>
          <w:sz w:val="20"/>
          <w:szCs w:val="20"/>
        </w:rPr>
        <w:fldChar w:fldCharType="end"/>
      </w:r>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bahwa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akar</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menentukan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kemampuan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untuk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menyerap</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unsur</w:t>
      </w:r>
      <w:proofErr w:type="spellEnd"/>
      <w:r w:rsidRPr="000A1F8A">
        <w:rPr>
          <w:rFonts w:ascii="Book Antiqua" w:hAnsi="Book Antiqua" w:cs="Times New Roman"/>
          <w:bCs/>
          <w:sz w:val="20"/>
          <w:szCs w:val="20"/>
        </w:rPr>
        <w:t xml:space="preserve"> hara dan air, </w:t>
      </w:r>
      <w:proofErr w:type="spellStart"/>
      <w:r w:rsidRPr="000A1F8A">
        <w:rPr>
          <w:rFonts w:ascii="Book Antiqua" w:hAnsi="Book Antiqua" w:cs="Times New Roman"/>
          <w:bCs/>
          <w:sz w:val="20"/>
          <w:szCs w:val="20"/>
        </w:rPr>
        <w:t>sehingga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mempengaruhi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pertumbuhan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dan </w:t>
      </w:r>
      <w:proofErr w:type="spellStart"/>
      <w:r w:rsidRPr="000A1F8A">
        <w:rPr>
          <w:rFonts w:ascii="Book Antiqua" w:hAnsi="Book Antiqua" w:cs="Times New Roman"/>
          <w:bCs/>
          <w:sz w:val="20"/>
          <w:szCs w:val="20"/>
        </w:rPr>
        <w:t>meningkatkan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lastRenderedPageBreak/>
        <w:t>kemampuan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fotosintesis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Keberadaan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unsur</w:t>
      </w:r>
      <w:proofErr w:type="spellEnd"/>
      <w:r w:rsidRPr="000A1F8A">
        <w:rPr>
          <w:rFonts w:ascii="Book Antiqua" w:hAnsi="Book Antiqua" w:cs="Times New Roman"/>
          <w:bCs/>
          <w:sz w:val="20"/>
          <w:szCs w:val="20"/>
        </w:rPr>
        <w:t xml:space="preserve"> hara N, P, dan K yang optimal </w:t>
      </w:r>
      <w:proofErr w:type="spellStart"/>
      <w:r w:rsidRPr="000A1F8A">
        <w:rPr>
          <w:rFonts w:ascii="Book Antiqua" w:hAnsi="Book Antiqua" w:cs="Times New Roman"/>
          <w:bCs/>
          <w:sz w:val="20"/>
          <w:szCs w:val="20"/>
        </w:rPr>
        <w:t>mampu</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meningkatkan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bobot</w:t>
      </w:r>
      <w:proofErr w:type="spellEnd"/>
      <w:r w:rsidRPr="000A1F8A">
        <w:rPr>
          <w:rFonts w:ascii="Book Antiqua" w:hAnsi="Book Antiqua" w:cs="Times New Roman"/>
          <w:bCs/>
          <w:sz w:val="20"/>
          <w:szCs w:val="20"/>
        </w:rPr>
        <w:t xml:space="preserve"> segar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sehingga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menghasilkan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produksi</w:t>
      </w:r>
      <w:proofErr w:type="spellEnd"/>
      <w:r w:rsidRPr="000A1F8A">
        <w:rPr>
          <w:rFonts w:ascii="Book Antiqua" w:hAnsi="Book Antiqua" w:cs="Times New Roman"/>
          <w:bCs/>
          <w:sz w:val="20"/>
          <w:szCs w:val="20"/>
        </w:rPr>
        <w:t xml:space="preserve"> dan </w:t>
      </w:r>
      <w:proofErr w:type="spellStart"/>
      <w:r w:rsidRPr="000A1F8A">
        <w:rPr>
          <w:rFonts w:ascii="Book Antiqua" w:hAnsi="Book Antiqua" w:cs="Times New Roman"/>
          <w:bCs/>
          <w:sz w:val="20"/>
          <w:szCs w:val="20"/>
        </w:rPr>
        <w:t>kadar</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minyak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tinggi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Djazuli</w:t>
      </w:r>
      <w:proofErr w:type="spellEnd"/>
      <w:r w:rsidRPr="000A1F8A">
        <w:rPr>
          <w:rFonts w:ascii="Book Antiqua" w:hAnsi="Book Antiqua" w:cs="Times New Roman"/>
          <w:bCs/>
          <w:sz w:val="20"/>
          <w:szCs w:val="20"/>
        </w:rPr>
        <w:t>, 2013).</w:t>
      </w:r>
    </w:p>
    <w:p w14:paraId="7632C5D9" w14:textId="77777777" w:rsidR="000A1F8A" w:rsidRPr="000A1F8A" w:rsidRDefault="000A1F8A" w:rsidP="000A1F8A">
      <w:pPr>
        <w:rPr>
          <w:rFonts w:ascii="Book Antiqua" w:hAnsi="Book Antiqua" w:cs="Times New Roman"/>
          <w:bCs/>
          <w:sz w:val="20"/>
          <w:szCs w:val="20"/>
        </w:rPr>
      </w:pPr>
      <w:r w:rsidRPr="000A1F8A">
        <w:rPr>
          <w:rFonts w:ascii="Book Antiqua" w:hAnsi="Book Antiqua" w:cs="Times New Roman"/>
          <w:bCs/>
          <w:sz w:val="20"/>
          <w:szCs w:val="20"/>
        </w:rPr>
        <w:t xml:space="preserve">Organ </w:t>
      </w:r>
      <w:proofErr w:type="spellStart"/>
      <w:r w:rsidRPr="000A1F8A">
        <w:rPr>
          <w:rFonts w:ascii="Book Antiqua" w:hAnsi="Book Antiqua" w:cs="Times New Roman"/>
          <w:bCs/>
          <w:sz w:val="20"/>
          <w:szCs w:val="20"/>
        </w:rPr>
        <w:t>utama</w:t>
      </w:r>
      <w:proofErr w:type="spellEnd"/>
      <w:r w:rsidRPr="000A1F8A">
        <w:rPr>
          <w:rFonts w:ascii="Book Antiqua" w:hAnsi="Book Antiqua" w:cs="Times New Roman"/>
          <w:bCs/>
          <w:sz w:val="20"/>
          <w:szCs w:val="20"/>
        </w:rPr>
        <w:t xml:space="preserve"> pada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menyerap</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radiasi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matahari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lebih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yaitu</w:t>
      </w:r>
      <w:proofErr w:type="spellEnd"/>
      <w:r w:rsidRPr="000A1F8A">
        <w:rPr>
          <w:rFonts w:ascii="Book Antiqua" w:hAnsi="Book Antiqua" w:cs="Times New Roman"/>
          <w:bCs/>
          <w:sz w:val="20"/>
          <w:szCs w:val="20"/>
        </w:rPr>
        <w:t xml:space="preserve"> pada </w:t>
      </w:r>
      <w:proofErr w:type="spellStart"/>
      <w:r w:rsidRPr="000A1F8A">
        <w:rPr>
          <w:rFonts w:ascii="Book Antiqua" w:hAnsi="Book Antiqua" w:cs="Times New Roman"/>
          <w:bCs/>
          <w:sz w:val="20"/>
          <w:szCs w:val="20"/>
        </w:rPr>
        <w:t>bagian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daun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Semakin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tinggi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kering</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maka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kerja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fotosintesis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semakin</w:t>
      </w:r>
      <w:proofErr w:type="spellEnd"/>
      <w:r w:rsidRPr="000A1F8A">
        <w:rPr>
          <w:rFonts w:ascii="Book Antiqua" w:hAnsi="Book Antiqua" w:cs="Times New Roman"/>
          <w:bCs/>
          <w:sz w:val="20"/>
          <w:szCs w:val="20"/>
        </w:rPr>
        <w:t xml:space="preserve"> optimal. Nugroho (2015), </w:t>
      </w:r>
      <w:proofErr w:type="spellStart"/>
      <w:r w:rsidRPr="000A1F8A">
        <w:rPr>
          <w:rFonts w:ascii="Book Antiqua" w:hAnsi="Book Antiqua" w:cs="Times New Roman"/>
          <w:bCs/>
          <w:sz w:val="20"/>
          <w:szCs w:val="20"/>
        </w:rPr>
        <w:t>menyatakan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bahwa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unsur</w:t>
      </w:r>
      <w:proofErr w:type="spellEnd"/>
      <w:r w:rsidRPr="000A1F8A">
        <w:rPr>
          <w:rFonts w:ascii="Book Antiqua" w:hAnsi="Book Antiqua" w:cs="Times New Roman"/>
          <w:bCs/>
          <w:sz w:val="20"/>
          <w:szCs w:val="20"/>
        </w:rPr>
        <w:t xml:space="preserve"> N yang </w:t>
      </w:r>
      <w:proofErr w:type="spellStart"/>
      <w:r w:rsidRPr="000A1F8A">
        <w:rPr>
          <w:rFonts w:ascii="Book Antiqua" w:hAnsi="Book Antiqua" w:cs="Times New Roman"/>
          <w:bCs/>
          <w:sz w:val="20"/>
          <w:szCs w:val="20"/>
        </w:rPr>
        <w:t>dibutuhkan</w:t>
      </w:r>
      <w:proofErr w:type="spellEnd"/>
      <w:r w:rsidRPr="000A1F8A">
        <w:rPr>
          <w:rFonts w:ascii="Book Antiqua" w:hAnsi="Book Antiqua" w:cs="Times New Roman"/>
          <w:bCs/>
          <w:sz w:val="20"/>
          <w:szCs w:val="20"/>
        </w:rPr>
        <w:t xml:space="preserve"> oleh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jumlah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banyak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digunakan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sepenuhnya</w:t>
      </w:r>
      <w:proofErr w:type="spellEnd"/>
      <w:r w:rsidRPr="000A1F8A">
        <w:rPr>
          <w:rFonts w:ascii="Book Antiqua" w:hAnsi="Book Antiqua" w:cs="Times New Roman"/>
          <w:bCs/>
          <w:sz w:val="20"/>
          <w:szCs w:val="20"/>
        </w:rPr>
        <w:t xml:space="preserve"> oleh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untuk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berfotosintesis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secara</w:t>
      </w:r>
      <w:proofErr w:type="spellEnd"/>
      <w:r w:rsidRPr="000A1F8A">
        <w:rPr>
          <w:rFonts w:ascii="Book Antiqua" w:hAnsi="Book Antiqua" w:cs="Times New Roman"/>
          <w:bCs/>
          <w:sz w:val="20"/>
          <w:szCs w:val="20"/>
        </w:rPr>
        <w:t xml:space="preserve"> optimal.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memiliki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berat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kering</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rendah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menyebabkan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turunnya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minyak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diperoleh</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dari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hasil</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penyulingan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yang </w:t>
      </w:r>
      <w:proofErr w:type="spellStart"/>
      <w:r w:rsidRPr="000A1F8A">
        <w:rPr>
          <w:rFonts w:ascii="Book Antiqua" w:hAnsi="Book Antiqua" w:cs="Times New Roman"/>
          <w:bCs/>
          <w:sz w:val="20"/>
          <w:szCs w:val="20"/>
        </w:rPr>
        <w:t>terinfeksi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patogen</w:t>
      </w:r>
      <w:proofErr w:type="spellEnd"/>
      <w:r w:rsidRPr="000A1F8A">
        <w:rPr>
          <w:rFonts w:ascii="Book Antiqua" w:hAnsi="Book Antiqua" w:cs="Times New Roman"/>
          <w:bCs/>
          <w:sz w:val="20"/>
          <w:szCs w:val="20"/>
        </w:rPr>
        <w:t xml:space="preserve"> S. </w:t>
      </w:r>
      <w:proofErr w:type="spellStart"/>
      <w:r w:rsidRPr="000A1F8A">
        <w:rPr>
          <w:rFonts w:ascii="Book Antiqua" w:hAnsi="Book Antiqua" w:cs="Times New Roman"/>
          <w:bCs/>
          <w:sz w:val="20"/>
          <w:szCs w:val="20"/>
        </w:rPr>
        <w:t>pogostemonis</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mengalami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penekanan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pertumbuhan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sehingga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rendahnya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kadar</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minyak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nilam</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antara</w:t>
      </w:r>
      <w:proofErr w:type="spellEnd"/>
      <w:r w:rsidRPr="000A1F8A">
        <w:rPr>
          <w:rFonts w:ascii="Book Antiqua" w:hAnsi="Book Antiqua" w:cs="Times New Roman"/>
          <w:bCs/>
          <w:sz w:val="20"/>
          <w:szCs w:val="20"/>
        </w:rPr>
        <w:t xml:space="preserve"> 1,30-2,33% dan </w:t>
      </w:r>
      <w:proofErr w:type="spellStart"/>
      <w:r w:rsidRPr="000A1F8A">
        <w:rPr>
          <w:rFonts w:ascii="Book Antiqua" w:hAnsi="Book Antiqua" w:cs="Times New Roman"/>
          <w:bCs/>
          <w:sz w:val="20"/>
          <w:szCs w:val="20"/>
        </w:rPr>
        <w:t>kehilangan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produksi</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minyak</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jika</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dibandingkan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dengan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tanaman</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sehat</w:t>
      </w:r>
      <w:proofErr w:type="spellEnd"/>
      <w:r w:rsidRPr="000A1F8A">
        <w:rPr>
          <w:rFonts w:ascii="Book Antiqua" w:hAnsi="Book Antiqua" w:cs="Times New Roman"/>
          <w:bCs/>
          <w:sz w:val="20"/>
          <w:szCs w:val="20"/>
        </w:rPr>
        <w:t xml:space="preserve"> </w:t>
      </w:r>
      <w:proofErr w:type="spellStart"/>
      <w:r w:rsidRPr="000A1F8A">
        <w:rPr>
          <w:rFonts w:ascii="Book Antiqua" w:hAnsi="Book Antiqua" w:cs="Times New Roman"/>
          <w:bCs/>
          <w:sz w:val="20"/>
          <w:szCs w:val="20"/>
        </w:rPr>
        <w:t>adalah</w:t>
      </w:r>
      <w:proofErr w:type="spellEnd"/>
      <w:r w:rsidRPr="000A1F8A">
        <w:rPr>
          <w:rFonts w:ascii="Book Antiqua" w:hAnsi="Book Antiqua" w:cs="Times New Roman"/>
          <w:bCs/>
          <w:sz w:val="20"/>
          <w:szCs w:val="20"/>
        </w:rPr>
        <w:t xml:space="preserve"> 50,38% (</w:t>
      </w:r>
      <w:proofErr w:type="spellStart"/>
      <w:r w:rsidRPr="000A1F8A">
        <w:rPr>
          <w:rFonts w:ascii="Book Antiqua" w:hAnsi="Book Antiqua" w:cs="Times New Roman"/>
          <w:bCs/>
          <w:sz w:val="20"/>
          <w:szCs w:val="20"/>
        </w:rPr>
        <w:t>Nurmansyah</w:t>
      </w:r>
      <w:proofErr w:type="spellEnd"/>
      <w:r w:rsidRPr="000A1F8A">
        <w:rPr>
          <w:rFonts w:ascii="Book Antiqua" w:hAnsi="Book Antiqua" w:cs="Times New Roman"/>
          <w:bCs/>
          <w:sz w:val="20"/>
          <w:szCs w:val="20"/>
        </w:rPr>
        <w:t xml:space="preserve">, 2011). </w:t>
      </w:r>
    </w:p>
    <w:p w14:paraId="68876FB9" w14:textId="01095156" w:rsidR="003F00DE" w:rsidRPr="00A341C4" w:rsidRDefault="00DA4AED" w:rsidP="003F00DE">
      <w:pPr>
        <w:spacing w:after="0" w:line="240" w:lineRule="auto"/>
        <w:jc w:val="both"/>
        <w:rPr>
          <w:rFonts w:ascii="Book Antiqua" w:hAnsi="Book Antiqua" w:cs="Times New Roman"/>
          <w:b/>
          <w:sz w:val="20"/>
          <w:szCs w:val="20"/>
        </w:rPr>
      </w:pPr>
      <w:r w:rsidRPr="00A341C4">
        <w:rPr>
          <w:rFonts w:ascii="Book Antiqua" w:hAnsi="Book Antiqua" w:cs="Times New Roman"/>
          <w:b/>
          <w:sz w:val="20"/>
          <w:szCs w:val="20"/>
        </w:rPr>
        <w:t>Kesimpulan</w:t>
      </w:r>
    </w:p>
    <w:p w14:paraId="1138F07A" w14:textId="69F1F34F" w:rsidR="003F00DE" w:rsidRDefault="00DA4AED" w:rsidP="00903313">
      <w:pPr>
        <w:spacing w:after="0" w:line="240" w:lineRule="auto"/>
        <w:jc w:val="both"/>
        <w:rPr>
          <w:rFonts w:ascii="Book Antiqua" w:hAnsi="Book Antiqua" w:cs="Times New Roman"/>
          <w:bCs/>
          <w:sz w:val="20"/>
          <w:szCs w:val="20"/>
        </w:rPr>
      </w:pPr>
      <w:proofErr w:type="spellStart"/>
      <w:r w:rsidRPr="00DA4AED">
        <w:rPr>
          <w:rFonts w:ascii="Book Antiqua" w:hAnsi="Book Antiqua" w:cs="Times New Roman"/>
          <w:bCs/>
          <w:sz w:val="20"/>
          <w:szCs w:val="20"/>
        </w:rPr>
        <w:t>Berdasarkan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hasil</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penelitian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dapat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disimpulkan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bahwa</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perlakuan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isolat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rizobakteri</w:t>
      </w:r>
      <w:proofErr w:type="spellEnd"/>
      <w:r w:rsidRPr="00DA4AED">
        <w:rPr>
          <w:rFonts w:ascii="Book Antiqua" w:hAnsi="Book Antiqua" w:cs="Times New Roman"/>
          <w:bCs/>
          <w:sz w:val="20"/>
          <w:szCs w:val="20"/>
        </w:rPr>
        <w:t xml:space="preserve"> indigenous </w:t>
      </w:r>
      <w:proofErr w:type="spellStart"/>
      <w:r w:rsidRPr="00DA4AED">
        <w:rPr>
          <w:rFonts w:ascii="Book Antiqua" w:hAnsi="Book Antiqua" w:cs="Times New Roman"/>
          <w:bCs/>
          <w:sz w:val="20"/>
          <w:szCs w:val="20"/>
        </w:rPr>
        <w:t>sebagai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agens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biokontrol</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berpengaruh</w:t>
      </w:r>
      <w:proofErr w:type="spellEnd"/>
      <w:r w:rsidRPr="00DA4AED">
        <w:rPr>
          <w:rFonts w:ascii="Book Antiqua" w:hAnsi="Book Antiqua" w:cs="Times New Roman"/>
          <w:bCs/>
          <w:sz w:val="20"/>
          <w:szCs w:val="20"/>
        </w:rPr>
        <w:t xml:space="preserve"> sangat </w:t>
      </w:r>
      <w:proofErr w:type="spellStart"/>
      <w:r w:rsidRPr="00DA4AED">
        <w:rPr>
          <w:rFonts w:ascii="Book Antiqua" w:hAnsi="Book Antiqua" w:cs="Times New Roman"/>
          <w:bCs/>
          <w:sz w:val="20"/>
          <w:szCs w:val="20"/>
        </w:rPr>
        <w:t>nyata</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terhadap</w:t>
      </w:r>
      <w:proofErr w:type="spellEnd"/>
      <w:r w:rsidRPr="00DA4AED">
        <w:rPr>
          <w:rFonts w:ascii="Book Antiqua" w:hAnsi="Book Antiqua" w:cs="Times New Roman"/>
          <w:bCs/>
          <w:sz w:val="20"/>
          <w:szCs w:val="20"/>
        </w:rPr>
        <w:t xml:space="preserve"> masa </w:t>
      </w:r>
      <w:proofErr w:type="spellStart"/>
      <w:r w:rsidRPr="00DA4AED">
        <w:rPr>
          <w:rFonts w:ascii="Book Antiqua" w:hAnsi="Book Antiqua" w:cs="Times New Roman"/>
          <w:bCs/>
          <w:sz w:val="20"/>
          <w:szCs w:val="20"/>
        </w:rPr>
        <w:t>inkubasi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penyakit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aktivitas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enzim</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peroksidase</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intensitas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serangan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penyakit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berat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brangkasan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basah</w:t>
      </w:r>
      <w:proofErr w:type="spellEnd"/>
      <w:r w:rsidRPr="00DA4AED">
        <w:rPr>
          <w:rFonts w:ascii="Book Antiqua" w:hAnsi="Book Antiqua" w:cs="Times New Roman"/>
          <w:bCs/>
          <w:sz w:val="20"/>
          <w:szCs w:val="20"/>
        </w:rPr>
        <w:t xml:space="preserve"> dan </w:t>
      </w:r>
      <w:proofErr w:type="spellStart"/>
      <w:r w:rsidRPr="00DA4AED">
        <w:rPr>
          <w:rFonts w:ascii="Book Antiqua" w:hAnsi="Book Antiqua" w:cs="Times New Roman"/>
          <w:bCs/>
          <w:sz w:val="20"/>
          <w:szCs w:val="20"/>
        </w:rPr>
        <w:t>berat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brangkasan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kering</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Isolat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rizobakteri</w:t>
      </w:r>
      <w:proofErr w:type="spellEnd"/>
      <w:r w:rsidRPr="00DA4AED">
        <w:rPr>
          <w:rFonts w:ascii="Book Antiqua" w:hAnsi="Book Antiqua" w:cs="Times New Roman"/>
          <w:bCs/>
          <w:sz w:val="20"/>
          <w:szCs w:val="20"/>
        </w:rPr>
        <w:t xml:space="preserve"> PS 4/5 dan 5/6PK </w:t>
      </w:r>
      <w:proofErr w:type="spellStart"/>
      <w:r w:rsidRPr="00DA4AED">
        <w:rPr>
          <w:rFonts w:ascii="Book Antiqua" w:hAnsi="Book Antiqua" w:cs="Times New Roman"/>
          <w:bCs/>
          <w:sz w:val="20"/>
          <w:szCs w:val="20"/>
        </w:rPr>
        <w:t>merupakan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perlakuan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terbaik</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sebagai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agens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biokontrol</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terhadap</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patogen</w:t>
      </w:r>
      <w:proofErr w:type="spellEnd"/>
      <w:r w:rsidRPr="00DA4AED">
        <w:rPr>
          <w:rFonts w:ascii="Book Antiqua" w:hAnsi="Book Antiqua" w:cs="Times New Roman"/>
          <w:bCs/>
          <w:sz w:val="20"/>
          <w:szCs w:val="20"/>
        </w:rPr>
        <w:t xml:space="preserve"> </w:t>
      </w:r>
      <w:r w:rsidRPr="00795CFF">
        <w:rPr>
          <w:rFonts w:ascii="Book Antiqua" w:hAnsi="Book Antiqua" w:cs="Times New Roman"/>
          <w:bCs/>
          <w:i/>
          <w:iCs/>
          <w:sz w:val="20"/>
          <w:szCs w:val="20"/>
        </w:rPr>
        <w:t xml:space="preserve">S. </w:t>
      </w:r>
      <w:proofErr w:type="spellStart"/>
      <w:r w:rsidRPr="00795CFF">
        <w:rPr>
          <w:rFonts w:ascii="Book Antiqua" w:hAnsi="Book Antiqua" w:cs="Times New Roman"/>
          <w:bCs/>
          <w:i/>
          <w:iCs/>
          <w:sz w:val="20"/>
          <w:szCs w:val="20"/>
        </w:rPr>
        <w:t>pogostemonis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penyebab</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penyakit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budok</w:t>
      </w:r>
      <w:proofErr w:type="spellEnd"/>
      <w:r w:rsidRPr="00DA4AED">
        <w:rPr>
          <w:rFonts w:ascii="Book Antiqua" w:hAnsi="Book Antiqua" w:cs="Times New Roman"/>
          <w:bCs/>
          <w:sz w:val="20"/>
          <w:szCs w:val="20"/>
        </w:rPr>
        <w:t xml:space="preserve"> pada </w:t>
      </w:r>
      <w:proofErr w:type="spellStart"/>
      <w:r w:rsidRPr="00DA4AED">
        <w:rPr>
          <w:rFonts w:ascii="Book Antiqua" w:hAnsi="Book Antiqua" w:cs="Times New Roman"/>
          <w:bCs/>
          <w:sz w:val="20"/>
          <w:szCs w:val="20"/>
        </w:rPr>
        <w:t>tanaman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nilam</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berdasarkan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peubah</w:t>
      </w:r>
      <w:proofErr w:type="spellEnd"/>
      <w:r w:rsidRPr="00DA4AED">
        <w:rPr>
          <w:rFonts w:ascii="Book Antiqua" w:hAnsi="Book Antiqua" w:cs="Times New Roman"/>
          <w:bCs/>
          <w:sz w:val="20"/>
          <w:szCs w:val="20"/>
        </w:rPr>
        <w:t xml:space="preserve"> masa </w:t>
      </w:r>
      <w:proofErr w:type="spellStart"/>
      <w:r w:rsidRPr="00DA4AED">
        <w:rPr>
          <w:rFonts w:ascii="Book Antiqua" w:hAnsi="Book Antiqua" w:cs="Times New Roman"/>
          <w:bCs/>
          <w:sz w:val="20"/>
          <w:szCs w:val="20"/>
        </w:rPr>
        <w:t>inkubasi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penyakit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intensitas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serangan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penyakit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berat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brangkasan</w:t>
      </w:r>
      <w:proofErr w:type="spellEnd"/>
      <w:r w:rsidRPr="00DA4AED">
        <w:rPr>
          <w:rFonts w:ascii="Book Antiqua" w:hAnsi="Book Antiqua" w:cs="Times New Roman"/>
          <w:bCs/>
          <w:sz w:val="20"/>
          <w:szCs w:val="20"/>
        </w:rPr>
        <w:t xml:space="preserve"> segar, dan </w:t>
      </w:r>
      <w:proofErr w:type="spellStart"/>
      <w:r w:rsidRPr="00DA4AED">
        <w:rPr>
          <w:rFonts w:ascii="Book Antiqua" w:hAnsi="Book Antiqua" w:cs="Times New Roman"/>
          <w:bCs/>
          <w:sz w:val="20"/>
          <w:szCs w:val="20"/>
        </w:rPr>
        <w:t>berat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brangkasan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kering</w:t>
      </w:r>
      <w:proofErr w:type="spellEnd"/>
      <w:r w:rsidRPr="00DA4AED">
        <w:rPr>
          <w:rFonts w:ascii="Book Antiqua" w:hAnsi="Book Antiqua" w:cs="Times New Roman"/>
          <w:bCs/>
          <w:sz w:val="20"/>
          <w:szCs w:val="20"/>
        </w:rPr>
        <w:t xml:space="preserve">. Hasil uji </w:t>
      </w:r>
      <w:proofErr w:type="spellStart"/>
      <w:r w:rsidRPr="00DA4AED">
        <w:rPr>
          <w:rFonts w:ascii="Book Antiqua" w:hAnsi="Book Antiqua" w:cs="Times New Roman"/>
          <w:bCs/>
          <w:sz w:val="20"/>
          <w:szCs w:val="20"/>
        </w:rPr>
        <w:t>aktivtas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enzim</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peroksidase</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didapatkan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aktivitas</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tertinggi</w:t>
      </w:r>
      <w:proofErr w:type="spellEnd"/>
      <w:r w:rsidRPr="00DA4AED">
        <w:rPr>
          <w:rFonts w:ascii="Book Antiqua" w:hAnsi="Book Antiqua" w:cs="Times New Roman"/>
          <w:bCs/>
          <w:sz w:val="20"/>
          <w:szCs w:val="20"/>
        </w:rPr>
        <w:t xml:space="preserve"> pada </w:t>
      </w:r>
      <w:proofErr w:type="spellStart"/>
      <w:r w:rsidRPr="00DA4AED">
        <w:rPr>
          <w:rFonts w:ascii="Book Antiqua" w:hAnsi="Book Antiqua" w:cs="Times New Roman"/>
          <w:bCs/>
          <w:sz w:val="20"/>
          <w:szCs w:val="20"/>
        </w:rPr>
        <w:t>tanaman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nilam</w:t>
      </w:r>
      <w:proofErr w:type="spellEnd"/>
      <w:r w:rsidRPr="00DA4AED">
        <w:rPr>
          <w:rFonts w:ascii="Book Antiqua" w:hAnsi="Book Antiqua" w:cs="Times New Roman"/>
          <w:bCs/>
          <w:sz w:val="20"/>
          <w:szCs w:val="20"/>
        </w:rPr>
        <w:t xml:space="preserve"> yang </w:t>
      </w:r>
      <w:proofErr w:type="spellStart"/>
      <w:r w:rsidRPr="00DA4AED">
        <w:rPr>
          <w:rFonts w:ascii="Book Antiqua" w:hAnsi="Book Antiqua" w:cs="Times New Roman"/>
          <w:bCs/>
          <w:sz w:val="20"/>
          <w:szCs w:val="20"/>
        </w:rPr>
        <w:t>diberi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perlakuan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isolat</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rizobakteri</w:t>
      </w:r>
      <w:proofErr w:type="spellEnd"/>
      <w:r w:rsidRPr="00DA4AED">
        <w:rPr>
          <w:rFonts w:ascii="Book Antiqua" w:hAnsi="Book Antiqua" w:cs="Times New Roman"/>
          <w:bCs/>
          <w:sz w:val="20"/>
          <w:szCs w:val="20"/>
        </w:rPr>
        <w:t xml:space="preserve"> PS 6/3A </w:t>
      </w:r>
      <w:proofErr w:type="spellStart"/>
      <w:r w:rsidRPr="00DA4AED">
        <w:rPr>
          <w:rFonts w:ascii="Book Antiqua" w:hAnsi="Book Antiqua" w:cs="Times New Roman"/>
          <w:bCs/>
          <w:sz w:val="20"/>
          <w:szCs w:val="20"/>
        </w:rPr>
        <w:t>dengan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nilai</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absorban</w:t>
      </w:r>
      <w:proofErr w:type="spellEnd"/>
      <w:r w:rsidRPr="00DA4AED">
        <w:rPr>
          <w:rFonts w:ascii="Book Antiqua" w:hAnsi="Book Antiqua" w:cs="Times New Roman"/>
          <w:bCs/>
          <w:sz w:val="20"/>
          <w:szCs w:val="20"/>
        </w:rPr>
        <w:t xml:space="preserve"> </w:t>
      </w:r>
      <w:proofErr w:type="spellStart"/>
      <w:r w:rsidRPr="00DA4AED">
        <w:rPr>
          <w:rFonts w:ascii="Book Antiqua" w:hAnsi="Book Antiqua" w:cs="Times New Roman"/>
          <w:bCs/>
          <w:sz w:val="20"/>
          <w:szCs w:val="20"/>
        </w:rPr>
        <w:t>sebesar</w:t>
      </w:r>
      <w:proofErr w:type="spellEnd"/>
      <w:r w:rsidRPr="00DA4AED">
        <w:rPr>
          <w:rFonts w:ascii="Book Antiqua" w:hAnsi="Book Antiqua" w:cs="Times New Roman"/>
          <w:bCs/>
          <w:sz w:val="20"/>
          <w:szCs w:val="20"/>
        </w:rPr>
        <w:t xml:space="preserve"> 1,66 U ml-1.</w:t>
      </w:r>
    </w:p>
    <w:p w14:paraId="23737817" w14:textId="1FD2DAC1" w:rsidR="00DA4AED" w:rsidRDefault="00DA4AED" w:rsidP="00903313">
      <w:pPr>
        <w:spacing w:after="0" w:line="240" w:lineRule="auto"/>
        <w:jc w:val="both"/>
        <w:rPr>
          <w:rFonts w:ascii="Book Antiqua" w:hAnsi="Book Antiqua" w:cs="Times New Roman"/>
          <w:bCs/>
          <w:sz w:val="20"/>
          <w:szCs w:val="20"/>
        </w:rPr>
      </w:pPr>
    </w:p>
    <w:p w14:paraId="771EF421" w14:textId="711BAE61" w:rsidR="00DA4AED" w:rsidRPr="00991A07" w:rsidRDefault="00DA4AED" w:rsidP="00903313">
      <w:pPr>
        <w:spacing w:after="0" w:line="240" w:lineRule="auto"/>
        <w:jc w:val="both"/>
        <w:rPr>
          <w:rFonts w:ascii="Book Antiqua" w:hAnsi="Book Antiqua" w:cs="Times New Roman"/>
          <w:bCs/>
          <w:sz w:val="20"/>
          <w:szCs w:val="20"/>
        </w:rPr>
      </w:pPr>
      <w:proofErr w:type="spellStart"/>
      <w:r w:rsidRPr="00991A07">
        <w:rPr>
          <w:rFonts w:ascii="Book Antiqua" w:hAnsi="Book Antiqua" w:cs="Times New Roman"/>
          <w:bCs/>
          <w:sz w:val="20"/>
          <w:szCs w:val="20"/>
        </w:rPr>
        <w:t>Ucapan</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Terimakasih</w:t>
      </w:r>
      <w:proofErr w:type="spellEnd"/>
    </w:p>
    <w:p w14:paraId="4DFDB1BA" w14:textId="18981B64" w:rsidR="00ED0C80" w:rsidRPr="00991A07" w:rsidRDefault="00ED0C80" w:rsidP="00903313">
      <w:pPr>
        <w:spacing w:after="0" w:line="240" w:lineRule="auto"/>
        <w:jc w:val="both"/>
        <w:rPr>
          <w:rFonts w:ascii="Book Antiqua" w:hAnsi="Book Antiqua" w:cs="Times New Roman"/>
          <w:bCs/>
          <w:sz w:val="20"/>
          <w:szCs w:val="20"/>
        </w:rPr>
      </w:pPr>
    </w:p>
    <w:p w14:paraId="1E5F979C" w14:textId="6D38D6BD" w:rsidR="00ED0C80" w:rsidRPr="00991A07" w:rsidRDefault="00ED0C80" w:rsidP="00903313">
      <w:pPr>
        <w:spacing w:after="0" w:line="240" w:lineRule="auto"/>
        <w:jc w:val="both"/>
        <w:rPr>
          <w:rFonts w:ascii="Book Antiqua" w:hAnsi="Book Antiqua" w:cs="Times New Roman"/>
          <w:bCs/>
          <w:sz w:val="20"/>
          <w:szCs w:val="20"/>
        </w:rPr>
      </w:pPr>
      <w:proofErr w:type="spellStart"/>
      <w:r w:rsidRPr="00991A07">
        <w:rPr>
          <w:rFonts w:ascii="Book Antiqua" w:hAnsi="Book Antiqua" w:cs="Times New Roman"/>
          <w:bCs/>
          <w:sz w:val="20"/>
          <w:szCs w:val="20"/>
        </w:rPr>
        <w:t>Terimakasih</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kepada</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Rektor</w:t>
      </w:r>
      <w:proofErr w:type="spellEnd"/>
      <w:r w:rsidRPr="00991A07">
        <w:rPr>
          <w:rFonts w:ascii="Book Antiqua" w:hAnsi="Book Antiqua" w:cs="Times New Roman"/>
          <w:bCs/>
          <w:sz w:val="20"/>
          <w:szCs w:val="20"/>
        </w:rPr>
        <w:t xml:space="preserve"> dan </w:t>
      </w:r>
      <w:proofErr w:type="spellStart"/>
      <w:r w:rsidRPr="00991A07">
        <w:rPr>
          <w:rFonts w:ascii="Book Antiqua" w:hAnsi="Book Antiqua" w:cs="Times New Roman"/>
          <w:bCs/>
          <w:sz w:val="20"/>
          <w:szCs w:val="20"/>
        </w:rPr>
        <w:t>Ketua</w:t>
      </w:r>
      <w:proofErr w:type="spellEnd"/>
      <w:r w:rsidRPr="00991A07">
        <w:rPr>
          <w:rFonts w:ascii="Book Antiqua" w:hAnsi="Book Antiqua" w:cs="Times New Roman"/>
          <w:bCs/>
          <w:sz w:val="20"/>
          <w:szCs w:val="20"/>
        </w:rPr>
        <w:t xml:space="preserve"> LPPM Universitas </w:t>
      </w:r>
      <w:proofErr w:type="spellStart"/>
      <w:r w:rsidRPr="00991A07">
        <w:rPr>
          <w:rFonts w:ascii="Book Antiqua" w:hAnsi="Book Antiqua" w:cs="Times New Roman"/>
          <w:bCs/>
          <w:sz w:val="20"/>
          <w:szCs w:val="20"/>
        </w:rPr>
        <w:t>Syiah</w:t>
      </w:r>
      <w:proofErr w:type="spellEnd"/>
      <w:r w:rsidRPr="00991A07">
        <w:rPr>
          <w:rFonts w:ascii="Book Antiqua" w:hAnsi="Book Antiqua" w:cs="Times New Roman"/>
          <w:bCs/>
          <w:sz w:val="20"/>
          <w:szCs w:val="20"/>
        </w:rPr>
        <w:t xml:space="preserve"> Kuala yang </w:t>
      </w:r>
      <w:proofErr w:type="spellStart"/>
      <w:r w:rsidRPr="00991A07">
        <w:rPr>
          <w:rFonts w:ascii="Book Antiqua" w:hAnsi="Book Antiqua" w:cs="Times New Roman"/>
          <w:bCs/>
          <w:sz w:val="20"/>
          <w:szCs w:val="20"/>
        </w:rPr>
        <w:t>telah</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memberikan</w:t>
      </w:r>
      <w:proofErr w:type="spellEnd"/>
      <w:r w:rsidRPr="00991A07">
        <w:rPr>
          <w:rFonts w:ascii="Book Antiqua" w:hAnsi="Book Antiqua" w:cs="Times New Roman"/>
          <w:bCs/>
          <w:sz w:val="20"/>
          <w:szCs w:val="20"/>
        </w:rPr>
        <w:t xml:space="preserve"> dana </w:t>
      </w:r>
      <w:proofErr w:type="spellStart"/>
      <w:r w:rsidRPr="00991A07">
        <w:rPr>
          <w:rFonts w:ascii="Book Antiqua" w:hAnsi="Book Antiqua" w:cs="Times New Roman"/>
          <w:bCs/>
          <w:sz w:val="20"/>
          <w:szCs w:val="20"/>
        </w:rPr>
        <w:t>penelitian</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melalui</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Hibah</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Lektor</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Kepala</w:t>
      </w:r>
      <w:proofErr w:type="spellEnd"/>
      <w:r w:rsidRPr="00991A07">
        <w:rPr>
          <w:rFonts w:ascii="Book Antiqua" w:hAnsi="Book Antiqua" w:cs="Times New Roman"/>
          <w:bCs/>
          <w:sz w:val="20"/>
          <w:szCs w:val="20"/>
        </w:rPr>
        <w:t xml:space="preserve"> </w:t>
      </w:r>
      <w:proofErr w:type="spellStart"/>
      <w:r w:rsidRPr="00991A07">
        <w:rPr>
          <w:rFonts w:ascii="Book Antiqua" w:hAnsi="Book Antiqua" w:cs="Times New Roman"/>
          <w:bCs/>
          <w:sz w:val="20"/>
          <w:szCs w:val="20"/>
        </w:rPr>
        <w:t>Tahun</w:t>
      </w:r>
      <w:proofErr w:type="spellEnd"/>
      <w:r w:rsidRPr="00991A07">
        <w:rPr>
          <w:rFonts w:ascii="Book Antiqua" w:hAnsi="Book Antiqua" w:cs="Times New Roman"/>
          <w:bCs/>
          <w:sz w:val="20"/>
          <w:szCs w:val="20"/>
        </w:rPr>
        <w:t xml:space="preserve"> 2021</w:t>
      </w:r>
    </w:p>
    <w:p w14:paraId="125749C8" w14:textId="77777777" w:rsidR="00EF5C63" w:rsidRPr="007D07D5" w:rsidRDefault="00EF5C63" w:rsidP="00EF5C63">
      <w:pPr>
        <w:spacing w:after="0" w:line="240" w:lineRule="auto"/>
        <w:jc w:val="both"/>
        <w:rPr>
          <w:rFonts w:ascii="Book Antiqua" w:hAnsi="Book Antiqua"/>
          <w:sz w:val="20"/>
          <w:szCs w:val="20"/>
          <w:lang w:val="sv-SE"/>
        </w:rPr>
      </w:pPr>
      <w:r w:rsidRPr="007D07D5">
        <w:rPr>
          <w:rFonts w:ascii="Book Antiqua" w:hAnsi="Book Antiqua"/>
          <w:sz w:val="20"/>
          <w:szCs w:val="20"/>
          <w:lang w:val="sv-SE"/>
        </w:rPr>
        <w:t>___________________________________________</w:t>
      </w:r>
    </w:p>
    <w:p w14:paraId="39B6413E" w14:textId="77777777" w:rsidR="00F04D02" w:rsidRPr="007D07D5" w:rsidRDefault="00191250" w:rsidP="00EF5C63">
      <w:pPr>
        <w:autoSpaceDE w:val="0"/>
        <w:autoSpaceDN w:val="0"/>
        <w:adjustRightInd w:val="0"/>
        <w:spacing w:after="0" w:line="240" w:lineRule="auto"/>
        <w:rPr>
          <w:rFonts w:ascii="Book Antiqua" w:eastAsia="BookAntiqua" w:hAnsi="Book Antiqua" w:cs="Times New Roman"/>
          <w:b/>
          <w:sz w:val="24"/>
          <w:szCs w:val="20"/>
        </w:rPr>
      </w:pPr>
      <w:r w:rsidRPr="007D07D5">
        <w:rPr>
          <w:rFonts w:ascii="Book Antiqua" w:eastAsia="BookAntiqua" w:hAnsi="Book Antiqua" w:cs="Times New Roman"/>
          <w:b/>
          <w:sz w:val="24"/>
          <w:szCs w:val="20"/>
        </w:rPr>
        <w:t>Daftar Pustaka</w:t>
      </w:r>
    </w:p>
    <w:p w14:paraId="3AAF5089" w14:textId="0C6A1C55"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Pr>
          <w:rFonts w:ascii="Book Antiqua" w:hAnsi="Book Antiqua" w:cs="Times New Roman"/>
          <w:sz w:val="20"/>
          <w:szCs w:val="20"/>
        </w:rPr>
        <w:fldChar w:fldCharType="begin" w:fldLock="1"/>
      </w:r>
      <w:r>
        <w:rPr>
          <w:rFonts w:ascii="Book Antiqua" w:hAnsi="Book Antiqua" w:cs="Times New Roman"/>
          <w:sz w:val="20"/>
          <w:szCs w:val="20"/>
        </w:rPr>
        <w:instrText xml:space="preserve">ADDIN Mendeley Bibliography CSL_BIBLIOGRAPHY </w:instrText>
      </w:r>
      <w:r>
        <w:rPr>
          <w:rFonts w:ascii="Book Antiqua" w:hAnsi="Book Antiqua" w:cs="Times New Roman"/>
          <w:sz w:val="20"/>
          <w:szCs w:val="20"/>
        </w:rPr>
        <w:fldChar w:fldCharType="separate"/>
      </w:r>
      <w:r w:rsidRPr="00991A07">
        <w:rPr>
          <w:rFonts w:ascii="Book Antiqua" w:hAnsi="Book Antiqua" w:cs="Times New Roman"/>
          <w:noProof/>
          <w:sz w:val="20"/>
          <w:szCs w:val="24"/>
        </w:rPr>
        <w:t xml:space="preserve">Agustiansyah, Ilyas, S., Sudarsono, &amp; Machmud, M. (2013). Karakterisasi Rizobakteri Yang </w:t>
      </w:r>
      <w:r w:rsidRPr="00991A07">
        <w:rPr>
          <w:rFonts w:ascii="Book Antiqua" w:hAnsi="Book Antiqua" w:cs="Times New Roman"/>
          <w:noProof/>
          <w:sz w:val="20"/>
          <w:szCs w:val="24"/>
        </w:rPr>
        <w:t xml:space="preserve">Berpotensi Dan Meningkatkan Pertumbuhan Tanaman Padi. </w:t>
      </w:r>
      <w:r w:rsidRPr="00991A07">
        <w:rPr>
          <w:rFonts w:ascii="Book Antiqua" w:hAnsi="Book Antiqua" w:cs="Times New Roman"/>
          <w:i/>
          <w:iCs/>
          <w:noProof/>
          <w:sz w:val="20"/>
          <w:szCs w:val="24"/>
        </w:rPr>
        <w:t>J. HPT Tropika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13</w:t>
      </w:r>
      <w:r w:rsidRPr="00991A07">
        <w:rPr>
          <w:rFonts w:ascii="Book Antiqua" w:hAnsi="Book Antiqua" w:cs="Times New Roman"/>
          <w:noProof/>
          <w:sz w:val="20"/>
          <w:szCs w:val="24"/>
        </w:rPr>
        <w:t>(1), 42–51.</w:t>
      </w:r>
    </w:p>
    <w:p w14:paraId="72B16B16"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Anggraini, S. (2020). Potensi rizobakteri sebagai biofertilizer dalam memacu pertumbuhan mentimun (Cucumis sativus L.). </w:t>
      </w:r>
      <w:r w:rsidRPr="00991A07">
        <w:rPr>
          <w:rFonts w:ascii="Book Antiqua" w:hAnsi="Book Antiqua" w:cs="Times New Roman"/>
          <w:i/>
          <w:iCs/>
          <w:noProof/>
          <w:sz w:val="20"/>
          <w:szCs w:val="24"/>
        </w:rPr>
        <w:t>Jurnal Agrohita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5</w:t>
      </w:r>
      <w:r w:rsidRPr="00991A07">
        <w:rPr>
          <w:rFonts w:ascii="Book Antiqua" w:hAnsi="Book Antiqua" w:cs="Times New Roman"/>
          <w:noProof/>
          <w:sz w:val="20"/>
          <w:szCs w:val="24"/>
        </w:rPr>
        <w:t>(2), 155–167.</w:t>
      </w:r>
    </w:p>
    <w:p w14:paraId="1B662A99"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Apine, O. A., &amp; Jadhav, J. P. (2011). Optimization of medium for indole-3-acetic acid production using Pantoea agglomerans strain PVM. </w:t>
      </w:r>
      <w:r w:rsidRPr="00991A07">
        <w:rPr>
          <w:rFonts w:ascii="Book Antiqua" w:hAnsi="Book Antiqua" w:cs="Times New Roman"/>
          <w:i/>
          <w:iCs/>
          <w:noProof/>
          <w:sz w:val="20"/>
          <w:szCs w:val="24"/>
        </w:rPr>
        <w:t>Journal of Applied Microbiology</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110</w:t>
      </w:r>
      <w:r w:rsidRPr="00991A07">
        <w:rPr>
          <w:rFonts w:ascii="Book Antiqua" w:hAnsi="Book Antiqua" w:cs="Times New Roman"/>
          <w:noProof/>
          <w:sz w:val="20"/>
          <w:szCs w:val="24"/>
        </w:rPr>
        <w:t>(5), 1235–1244. https://doi.org/10.1111/j.1365-2672.2011.04976.x</w:t>
      </w:r>
    </w:p>
    <w:p w14:paraId="397CEFF2"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Baffoni, L., Gaggia, F., Dalanaj, N., Prodi, A., Nipoti, P., Pisi, A., Biavati, B., &amp; Di Gioia, D. (2015). Microbial inoculants for the biocontrol of Fusarium spp. in durum wheat. </w:t>
      </w:r>
      <w:r w:rsidRPr="00991A07">
        <w:rPr>
          <w:rFonts w:ascii="Book Antiqua" w:hAnsi="Book Antiqua" w:cs="Times New Roman"/>
          <w:i/>
          <w:iCs/>
          <w:noProof/>
          <w:sz w:val="20"/>
          <w:szCs w:val="24"/>
        </w:rPr>
        <w:t>BMC Microbiology</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15</w:t>
      </w:r>
      <w:r w:rsidRPr="00991A07">
        <w:rPr>
          <w:rFonts w:ascii="Book Antiqua" w:hAnsi="Book Antiqua" w:cs="Times New Roman"/>
          <w:noProof/>
          <w:sz w:val="20"/>
          <w:szCs w:val="24"/>
        </w:rPr>
        <w:t>(1), 8–10. https://doi.org/10.1186/s12866-015-0573-7</w:t>
      </w:r>
    </w:p>
    <w:p w14:paraId="090DF1E1"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Biologi, J. A., No, V., Elsima, A., Ferniah, R. S., Kusumaningrum, H. P., Biologi, D., Sains, F., &amp; Diponegoro, U. (2019). </w:t>
      </w:r>
      <w:r w:rsidRPr="00991A07">
        <w:rPr>
          <w:rFonts w:ascii="Book Antiqua" w:hAnsi="Book Antiqua" w:cs="Times New Roman"/>
          <w:i/>
          <w:iCs/>
          <w:noProof/>
          <w:sz w:val="20"/>
          <w:szCs w:val="24"/>
        </w:rPr>
        <w:t>Ekspresi Gen Penyandi Peroksidase Cabai Merah ( Capsicum Annuum L .) ( Caper ) sebagai Respons terhadap Fusarium Oxysporum</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8</w:t>
      </w:r>
      <w:r w:rsidRPr="00991A07">
        <w:rPr>
          <w:rFonts w:ascii="Book Antiqua" w:hAnsi="Book Antiqua" w:cs="Times New Roman"/>
          <w:noProof/>
          <w:sz w:val="20"/>
          <w:szCs w:val="24"/>
        </w:rPr>
        <w:t>(2), 30–35.</w:t>
      </w:r>
    </w:p>
    <w:p w14:paraId="77050BD8"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Chakrapani, K, V., Kumar, P., &amp; Rani, A. R. (2013). Review aticle phytochemical, pharmacological importance of patchouli. </w:t>
      </w:r>
      <w:r w:rsidRPr="00991A07">
        <w:rPr>
          <w:rFonts w:ascii="Book Antiqua" w:hAnsi="Book Antiqua" w:cs="Times New Roman"/>
          <w:i/>
          <w:iCs/>
          <w:noProof/>
          <w:sz w:val="20"/>
          <w:szCs w:val="24"/>
        </w:rPr>
        <w:t>International Journal of Pharmaceutical Sciences Review and Research</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21</w:t>
      </w:r>
      <w:r w:rsidRPr="00991A07">
        <w:rPr>
          <w:rFonts w:ascii="Book Antiqua" w:hAnsi="Book Antiqua" w:cs="Times New Roman"/>
          <w:noProof/>
          <w:sz w:val="20"/>
          <w:szCs w:val="24"/>
        </w:rPr>
        <w:t>(2), 7–15.</w:t>
      </w:r>
    </w:p>
    <w:p w14:paraId="17A445C6"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Ghorbanpour, M., Omidvari, M., Abbaszadeh-Dahaji, P., Omidvar, R., &amp; Kariman, K. (2018). Mechanisms underlying the protective effects of beneficial fungi against plant diseases. </w:t>
      </w:r>
      <w:r w:rsidRPr="00991A07">
        <w:rPr>
          <w:rFonts w:ascii="Book Antiqua" w:hAnsi="Book Antiqua" w:cs="Times New Roman"/>
          <w:i/>
          <w:iCs/>
          <w:noProof/>
          <w:sz w:val="20"/>
          <w:szCs w:val="24"/>
        </w:rPr>
        <w:t>Biological Control</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117</w:t>
      </w:r>
      <w:r w:rsidRPr="00991A07">
        <w:rPr>
          <w:rFonts w:ascii="Book Antiqua" w:hAnsi="Book Antiqua" w:cs="Times New Roman"/>
          <w:noProof/>
          <w:sz w:val="20"/>
          <w:szCs w:val="24"/>
        </w:rPr>
        <w:t>(January), 147–157. https://doi.org/10.1016/j.biocontrol.2017.11.006</w:t>
      </w:r>
    </w:p>
    <w:p w14:paraId="14156A6A"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Husnihuda, M. I., Sarwiti, R., &amp; Susilowati, Y. E. (2017). Respon pertumbuhan dan hasil kubis ubnga (Brassica oleracea var. botrytis,L.) pada pemberian PGPR akar bambu dan komposisi media tanam. </w:t>
      </w:r>
      <w:r w:rsidRPr="00991A07">
        <w:rPr>
          <w:rFonts w:ascii="Book Antiqua" w:hAnsi="Book Antiqua" w:cs="Times New Roman"/>
          <w:i/>
          <w:iCs/>
          <w:noProof/>
          <w:sz w:val="20"/>
          <w:szCs w:val="24"/>
        </w:rPr>
        <w:t>Jurnal Ilmu Pertanian Tropika Dan Subtropika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w:t>
      </w:r>
      <w:r w:rsidRPr="00991A07">
        <w:rPr>
          <w:rFonts w:ascii="Book Antiqua" w:hAnsi="Book Antiqua" w:cs="Times New Roman"/>
          <w:noProof/>
          <w:sz w:val="20"/>
          <w:szCs w:val="24"/>
        </w:rPr>
        <w:t>(1), 13–16.</w:t>
      </w:r>
    </w:p>
    <w:p w14:paraId="14A021CD"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Iturritxa, E., Trask, T., Mesanza, N., Raposo, R., Elvira-Recuenco, M., &amp; Patten, C. L. (2017). Biocontrol of Fusarium circinatum infection of young Pinus radiata Trees. </w:t>
      </w:r>
      <w:r w:rsidRPr="00991A07">
        <w:rPr>
          <w:rFonts w:ascii="Book Antiqua" w:hAnsi="Book Antiqua" w:cs="Times New Roman"/>
          <w:i/>
          <w:iCs/>
          <w:noProof/>
          <w:sz w:val="20"/>
          <w:szCs w:val="24"/>
        </w:rPr>
        <w:t>Forests</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8</w:t>
      </w:r>
      <w:r w:rsidRPr="00991A07">
        <w:rPr>
          <w:rFonts w:ascii="Book Antiqua" w:hAnsi="Book Antiqua" w:cs="Times New Roman"/>
          <w:noProof/>
          <w:sz w:val="20"/>
          <w:szCs w:val="24"/>
        </w:rPr>
        <w:t>(2), 1–12. https://doi.org/10.3390/f8020032</w:t>
      </w:r>
    </w:p>
    <w:p w14:paraId="5E3D7F47"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Karthick, M., Gopalakrishnan, C., Rajeswari, E., </w:t>
      </w:r>
      <w:r w:rsidRPr="00991A07">
        <w:rPr>
          <w:rFonts w:ascii="Book Antiqua" w:hAnsi="Book Antiqua" w:cs="Times New Roman"/>
          <w:noProof/>
          <w:sz w:val="20"/>
          <w:szCs w:val="24"/>
        </w:rPr>
        <w:lastRenderedPageBreak/>
        <w:t xml:space="preserve">&amp; Karthik Pandi, V. (2017). In vitro Efficacy of Bacillus spp. against Fusarium oxysporum f. sp. ciceri, the Causal Agent of Fusarium wilt of Chickpea. </w:t>
      </w:r>
      <w:r w:rsidRPr="00991A07">
        <w:rPr>
          <w:rFonts w:ascii="Book Antiqua" w:hAnsi="Book Antiqua" w:cs="Times New Roman"/>
          <w:i/>
          <w:iCs/>
          <w:noProof/>
          <w:sz w:val="20"/>
          <w:szCs w:val="24"/>
        </w:rPr>
        <w:t>International Journal of Current Microbiology and Applied Sciences</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6</w:t>
      </w:r>
      <w:r w:rsidRPr="00991A07">
        <w:rPr>
          <w:rFonts w:ascii="Book Antiqua" w:hAnsi="Book Antiqua" w:cs="Times New Roman"/>
          <w:noProof/>
          <w:sz w:val="20"/>
          <w:szCs w:val="24"/>
        </w:rPr>
        <w:t>(11), 2751–2756. https://doi.org/10.20546/ijcmas.2017.611.325</w:t>
      </w:r>
    </w:p>
    <w:p w14:paraId="78489D68"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Khaeruni, A., &amp; Rahman, A. (2012). Penggunaan Bakteri Kitinolitik sebagai Agens Biokontrol Penyakit Busuk Batang oleh Rhizoctonia solani pada Tanaman Kedelai Utilization of Chitinolitic Bacteria as Biocontrol Agent of Stem Rot Disease by Rhizoctonia solani on Soybean. </w:t>
      </w:r>
      <w:r w:rsidRPr="00991A07">
        <w:rPr>
          <w:rFonts w:ascii="Book Antiqua" w:hAnsi="Book Antiqua" w:cs="Times New Roman"/>
          <w:i/>
          <w:iCs/>
          <w:noProof/>
          <w:sz w:val="20"/>
          <w:szCs w:val="24"/>
        </w:rPr>
        <w:t>J. Fitopatologi</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8</w:t>
      </w:r>
      <w:r w:rsidRPr="00991A07">
        <w:rPr>
          <w:rFonts w:ascii="Book Antiqua" w:hAnsi="Book Antiqua" w:cs="Times New Roman"/>
          <w:noProof/>
          <w:sz w:val="20"/>
          <w:szCs w:val="24"/>
        </w:rPr>
        <w:t>(2), 37–43.</w:t>
      </w:r>
    </w:p>
    <w:p w14:paraId="14CB9E16"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Komang, M., Khamilhi, K., &amp; Gusti Ngurah, A. (2013). Uji efektivitas rizobakteri sebagai agen antagonis terhadap Fusarium oxysporum F.Sp. capsici penyebab penyakit layu Fusarium pada tanaman cabai rawit (Capsicum frutescens L.). </w:t>
      </w:r>
      <w:r w:rsidRPr="00991A07">
        <w:rPr>
          <w:rFonts w:ascii="Book Antiqua" w:hAnsi="Book Antiqua" w:cs="Times New Roman"/>
          <w:i/>
          <w:iCs/>
          <w:noProof/>
          <w:sz w:val="20"/>
          <w:szCs w:val="24"/>
        </w:rPr>
        <w:t>E-Jurnal Agroekoteknologi Tropika (Journal of Tropical Agroecotechnology)</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w:t>
      </w:r>
      <w:r w:rsidRPr="00991A07">
        <w:rPr>
          <w:rFonts w:ascii="Book Antiqua" w:hAnsi="Book Antiqua" w:cs="Times New Roman"/>
          <w:noProof/>
          <w:sz w:val="20"/>
          <w:szCs w:val="24"/>
        </w:rPr>
        <w:t>(3), 145–154.</w:t>
      </w:r>
    </w:p>
    <w:p w14:paraId="627C7CD8"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Madyasari, I., Budiman, C., , S., Manohara, D., &amp; Ilyas, S. (2018). Efektivitas Seed Coating dan Biopriming dengan Rizobakteri dalam Mempertahankan Viabilitas Benih Cabai dan Rizobakteri selama Penyimpanan. </w:t>
      </w:r>
      <w:r w:rsidRPr="00991A07">
        <w:rPr>
          <w:rFonts w:ascii="Book Antiqua" w:hAnsi="Book Antiqua" w:cs="Times New Roman"/>
          <w:i/>
          <w:iCs/>
          <w:noProof/>
          <w:sz w:val="20"/>
          <w:szCs w:val="24"/>
        </w:rPr>
        <w:t>Jurnal Hortikultura Indonesia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8</w:t>
      </w:r>
      <w:r w:rsidRPr="00991A07">
        <w:rPr>
          <w:rFonts w:ascii="Book Antiqua" w:hAnsi="Book Antiqua" w:cs="Times New Roman"/>
          <w:noProof/>
          <w:sz w:val="20"/>
          <w:szCs w:val="24"/>
        </w:rPr>
        <w:t>(3), 192. https://doi.org/10.29244/jhi.8.3.192-202</w:t>
      </w:r>
    </w:p>
    <w:p w14:paraId="5CCE55EA"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Nurmansyah. (2011). Pengaruh penyakit budok terhadap produksi tanaman nilam. </w:t>
      </w:r>
      <w:r w:rsidRPr="00991A07">
        <w:rPr>
          <w:rFonts w:ascii="Book Antiqua" w:hAnsi="Book Antiqua" w:cs="Times New Roman"/>
          <w:i/>
          <w:iCs/>
          <w:noProof/>
          <w:sz w:val="20"/>
          <w:szCs w:val="24"/>
        </w:rPr>
        <w:t>B. Littro</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22</w:t>
      </w:r>
      <w:r w:rsidRPr="00991A07">
        <w:rPr>
          <w:rFonts w:ascii="Book Antiqua" w:hAnsi="Book Antiqua" w:cs="Times New Roman"/>
          <w:noProof/>
          <w:sz w:val="20"/>
          <w:szCs w:val="24"/>
        </w:rPr>
        <w:t>(1), 65–73.</w:t>
      </w:r>
    </w:p>
    <w:p w14:paraId="72C2DDFA"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Pushpavathi, Y., &amp; Dash, S. N. (2017). Use of Biocontrol Agents: A Potential Alternative to Fungicides for Fusarium Wilt Management of Banana. </w:t>
      </w:r>
      <w:r w:rsidRPr="00991A07">
        <w:rPr>
          <w:rFonts w:ascii="Book Antiqua" w:hAnsi="Book Antiqua" w:cs="Times New Roman"/>
          <w:i/>
          <w:iCs/>
          <w:noProof/>
          <w:sz w:val="20"/>
          <w:szCs w:val="24"/>
        </w:rPr>
        <w:t>International Journal of Current Microbiology and Applied Sciences</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6</w:t>
      </w:r>
      <w:r w:rsidRPr="00991A07">
        <w:rPr>
          <w:rFonts w:ascii="Book Antiqua" w:hAnsi="Book Antiqua" w:cs="Times New Roman"/>
          <w:noProof/>
          <w:sz w:val="20"/>
          <w:szCs w:val="24"/>
        </w:rPr>
        <w:t>(7), 651–655. https://doi.org/10.20546/ijcmas.2017.607.079</w:t>
      </w:r>
    </w:p>
    <w:p w14:paraId="38CAB635"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Rahardjo, I., &amp; Suhardi, S. (2008). Insidensi dan intensitas serangan penyakit karat putih pada beberapa klon krisan. </w:t>
      </w:r>
      <w:r w:rsidRPr="00991A07">
        <w:rPr>
          <w:rFonts w:ascii="Book Antiqua" w:hAnsi="Book Antiqua" w:cs="Times New Roman"/>
          <w:i/>
          <w:iCs/>
          <w:noProof/>
          <w:sz w:val="20"/>
          <w:szCs w:val="24"/>
        </w:rPr>
        <w:t>Jurnal Hortikultura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18</w:t>
      </w:r>
      <w:r w:rsidRPr="00991A07">
        <w:rPr>
          <w:rFonts w:ascii="Book Antiqua" w:hAnsi="Book Antiqua" w:cs="Times New Roman"/>
          <w:noProof/>
          <w:sz w:val="20"/>
          <w:szCs w:val="24"/>
        </w:rPr>
        <w:t>(3), 136764. https://doi.org/10.21082/jhort.v18n3.2008.p</w:t>
      </w:r>
    </w:p>
    <w:p w14:paraId="53BCE8CB"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Sukamto, Syakir, M., &amp; Djazuli, M. (2014). Pengendalian penyakit budok pada tanaman nilam dengan agensia hayati dan pembenah tanah. </w:t>
      </w:r>
      <w:r w:rsidRPr="00991A07">
        <w:rPr>
          <w:rFonts w:ascii="Book Antiqua" w:hAnsi="Book Antiqua" w:cs="Times New Roman"/>
          <w:i/>
          <w:iCs/>
          <w:noProof/>
          <w:sz w:val="20"/>
          <w:szCs w:val="24"/>
        </w:rPr>
        <w:t>Prosiding Seminar Nasional Pertanian Organik</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3</w:t>
      </w:r>
      <w:r w:rsidRPr="00991A07">
        <w:rPr>
          <w:rFonts w:ascii="Book Antiqua" w:hAnsi="Book Antiqua" w:cs="Times New Roman"/>
          <w:noProof/>
          <w:sz w:val="20"/>
          <w:szCs w:val="24"/>
        </w:rPr>
        <w:t>, 321–328.</w:t>
      </w:r>
    </w:p>
    <w:p w14:paraId="113B8FE9"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Vidhyasekaran, P., Kamala, N., Ramanathan, A., Rajappan, K., Paranidharan, V., &amp; Velazhahan, R. (2001). Induction of systemic resistance by Pseudomonas fluorescens Pf1 against Xanthomonas oryzae pv. oryzae in rice leaves. </w:t>
      </w:r>
      <w:r w:rsidRPr="00991A07">
        <w:rPr>
          <w:rFonts w:ascii="Book Antiqua" w:hAnsi="Book Antiqua" w:cs="Times New Roman"/>
          <w:i/>
          <w:iCs/>
          <w:noProof/>
          <w:sz w:val="20"/>
          <w:szCs w:val="24"/>
        </w:rPr>
        <w:t>Phytoparasitica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29</w:t>
      </w:r>
      <w:r w:rsidRPr="00991A07">
        <w:rPr>
          <w:rFonts w:ascii="Book Antiqua" w:hAnsi="Book Antiqua" w:cs="Times New Roman"/>
          <w:noProof/>
          <w:sz w:val="20"/>
          <w:szCs w:val="24"/>
        </w:rPr>
        <w:t>(2), 155–166. https://doi.org/10.1007/BF02983959</w:t>
      </w:r>
    </w:p>
    <w:p w14:paraId="350CA128"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Wahyuno, D. (2015). Pengelolaan Perbenihan Nilam Untuk Mencegah Penyebaran Penyakit Budok (Synchytrium pogostemonis). </w:t>
      </w:r>
      <w:r w:rsidRPr="00991A07">
        <w:rPr>
          <w:rFonts w:ascii="Book Antiqua" w:hAnsi="Book Antiqua" w:cs="Times New Roman"/>
          <w:i/>
          <w:iCs/>
          <w:noProof/>
          <w:sz w:val="20"/>
          <w:szCs w:val="24"/>
        </w:rPr>
        <w:t>Perspektif: Review Penelitian Tanaman Industri</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9</w:t>
      </w:r>
      <w:r w:rsidRPr="00991A07">
        <w:rPr>
          <w:rFonts w:ascii="Book Antiqua" w:hAnsi="Book Antiqua" w:cs="Times New Roman"/>
          <w:noProof/>
          <w:sz w:val="20"/>
          <w:szCs w:val="24"/>
        </w:rPr>
        <w:t>(1), 1–11. https://doi.org/10.21082/p.v9n1.2010.</w:t>
      </w:r>
    </w:p>
    <w:p w14:paraId="408F4842"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cs="Times New Roman"/>
          <w:noProof/>
          <w:sz w:val="20"/>
          <w:szCs w:val="24"/>
        </w:rPr>
      </w:pPr>
      <w:r w:rsidRPr="00991A07">
        <w:rPr>
          <w:rFonts w:ascii="Book Antiqua" w:hAnsi="Book Antiqua" w:cs="Times New Roman"/>
          <w:noProof/>
          <w:sz w:val="20"/>
          <w:szCs w:val="24"/>
        </w:rPr>
        <w:t xml:space="preserve">Wahyuno, D., &amp; Sukamto. (2013). Identifikasi dan Karakterisasi Sclerotium rolfsii Sacc . Penyebab Penyakit Busuk Batang Nilam ( Pogostemon cablin Benth ) Identification and chara cterization of Sclerotium rolfsii Sacc . the causal agent of stem rot disease of patchouli ( Pogostemon cabl. </w:t>
      </w:r>
      <w:r w:rsidRPr="00991A07">
        <w:rPr>
          <w:rFonts w:ascii="Book Antiqua" w:hAnsi="Book Antiqua" w:cs="Times New Roman"/>
          <w:i/>
          <w:iCs/>
          <w:noProof/>
          <w:sz w:val="20"/>
          <w:szCs w:val="24"/>
        </w:rPr>
        <w:t>Jurnal Bul.Littro</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24</w:t>
      </w:r>
      <w:r w:rsidRPr="00991A07">
        <w:rPr>
          <w:rFonts w:ascii="Book Antiqua" w:hAnsi="Book Antiqua" w:cs="Times New Roman"/>
          <w:noProof/>
          <w:sz w:val="20"/>
          <w:szCs w:val="24"/>
        </w:rPr>
        <w:t>(1), 35–41.</w:t>
      </w:r>
    </w:p>
    <w:p w14:paraId="53D3E5D1" w14:textId="77777777" w:rsidR="00991A07" w:rsidRPr="00991A07" w:rsidRDefault="00991A07" w:rsidP="00991A07">
      <w:pPr>
        <w:widowControl w:val="0"/>
        <w:autoSpaceDE w:val="0"/>
        <w:autoSpaceDN w:val="0"/>
        <w:adjustRightInd w:val="0"/>
        <w:spacing w:after="0" w:line="240" w:lineRule="auto"/>
        <w:ind w:left="480" w:hanging="480"/>
        <w:rPr>
          <w:rFonts w:ascii="Book Antiqua" w:hAnsi="Book Antiqua"/>
          <w:noProof/>
          <w:sz w:val="20"/>
        </w:rPr>
      </w:pPr>
      <w:r w:rsidRPr="00991A07">
        <w:rPr>
          <w:rFonts w:ascii="Book Antiqua" w:hAnsi="Book Antiqua" w:cs="Times New Roman"/>
          <w:noProof/>
          <w:sz w:val="20"/>
          <w:szCs w:val="24"/>
        </w:rPr>
        <w:t xml:space="preserve">Yuliyanti, T., Hartati, S. Y., &amp; Indrayanti, R. (2017). Uji ketahanan nilam terhadap Synchytrium pogostemonis penyebab penyakit budok dan potensi pengendaliannya dengan pestisida nabati. </w:t>
      </w:r>
      <w:r w:rsidRPr="00991A07">
        <w:rPr>
          <w:rFonts w:ascii="Book Antiqua" w:hAnsi="Book Antiqua" w:cs="Times New Roman"/>
          <w:i/>
          <w:iCs/>
          <w:noProof/>
          <w:sz w:val="20"/>
          <w:szCs w:val="24"/>
        </w:rPr>
        <w:t>Bioma</w:t>
      </w:r>
      <w:r w:rsidRPr="00991A07">
        <w:rPr>
          <w:rFonts w:ascii="Book Antiqua" w:hAnsi="Book Antiqua" w:cs="Times New Roman"/>
          <w:noProof/>
          <w:sz w:val="20"/>
          <w:szCs w:val="24"/>
        </w:rPr>
        <w:t xml:space="preserve">, </w:t>
      </w:r>
      <w:r w:rsidRPr="00991A07">
        <w:rPr>
          <w:rFonts w:ascii="Book Antiqua" w:hAnsi="Book Antiqua" w:cs="Times New Roman"/>
          <w:i/>
          <w:iCs/>
          <w:noProof/>
          <w:sz w:val="20"/>
          <w:szCs w:val="24"/>
        </w:rPr>
        <w:t>13</w:t>
      </w:r>
      <w:r w:rsidRPr="00991A07">
        <w:rPr>
          <w:rFonts w:ascii="Book Antiqua" w:hAnsi="Book Antiqua" w:cs="Times New Roman"/>
          <w:noProof/>
          <w:sz w:val="20"/>
          <w:szCs w:val="24"/>
        </w:rPr>
        <w:t>(2), 31–40. https://doi.org/10.21009/bioma13(2).5</w:t>
      </w:r>
    </w:p>
    <w:p w14:paraId="1FF1BB38" w14:textId="3C1F00AF" w:rsidR="00F04D02" w:rsidRPr="007D07D5" w:rsidRDefault="00991A07" w:rsidP="00BF575F">
      <w:pPr>
        <w:autoSpaceDE w:val="0"/>
        <w:autoSpaceDN w:val="0"/>
        <w:adjustRightInd w:val="0"/>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fldChar w:fldCharType="end"/>
      </w:r>
    </w:p>
    <w:p w14:paraId="181B7909" w14:textId="77777777" w:rsidR="00F04D02" w:rsidRPr="007D07D5" w:rsidRDefault="00F04D02" w:rsidP="00191250">
      <w:pPr>
        <w:autoSpaceDE w:val="0"/>
        <w:autoSpaceDN w:val="0"/>
        <w:adjustRightInd w:val="0"/>
        <w:spacing w:after="0" w:line="240" w:lineRule="auto"/>
        <w:ind w:left="454" w:hanging="454"/>
        <w:jc w:val="both"/>
        <w:rPr>
          <w:rFonts w:ascii="Book Antiqua" w:hAnsi="Book Antiqua" w:cs="Times New Roman"/>
          <w:sz w:val="20"/>
          <w:szCs w:val="20"/>
        </w:rPr>
      </w:pPr>
    </w:p>
    <w:p w14:paraId="70FF0317" w14:textId="77777777" w:rsidR="00D64C2C" w:rsidRPr="007D07D5" w:rsidRDefault="00D64C2C" w:rsidP="00191250">
      <w:pPr>
        <w:autoSpaceDE w:val="0"/>
        <w:autoSpaceDN w:val="0"/>
        <w:adjustRightInd w:val="0"/>
        <w:spacing w:after="0" w:line="240" w:lineRule="auto"/>
        <w:ind w:left="454" w:hanging="454"/>
        <w:jc w:val="both"/>
        <w:rPr>
          <w:rFonts w:ascii="Book Antiqua" w:hAnsi="Book Antiqua" w:cs="Times New Roman"/>
          <w:bCs/>
          <w:sz w:val="20"/>
          <w:szCs w:val="20"/>
        </w:rPr>
        <w:sectPr w:rsidR="00D64C2C" w:rsidRPr="007D07D5" w:rsidSect="00471A6F">
          <w:footerReference w:type="even" r:id="rId11"/>
          <w:type w:val="continuous"/>
          <w:pgSz w:w="11907" w:h="16840" w:code="9"/>
          <w:pgMar w:top="1644" w:right="1418" w:bottom="1644" w:left="1418" w:header="907" w:footer="907" w:gutter="0"/>
          <w:cols w:num="2" w:space="397"/>
          <w:docGrid w:linePitch="360"/>
        </w:sectPr>
      </w:pPr>
    </w:p>
    <w:p w14:paraId="02268BBC" w14:textId="1097DC76" w:rsidR="002E3E5C" w:rsidRDefault="002E3E5C" w:rsidP="00BD58D1">
      <w:pPr>
        <w:autoSpaceDE w:val="0"/>
        <w:autoSpaceDN w:val="0"/>
        <w:adjustRightInd w:val="0"/>
        <w:spacing w:after="0" w:line="240" w:lineRule="auto"/>
        <w:ind w:left="454" w:hanging="454"/>
        <w:jc w:val="both"/>
        <w:rPr>
          <w:rFonts w:ascii="Book Antiqua" w:hAnsi="Book Antiqua"/>
          <w:b/>
          <w:szCs w:val="20"/>
        </w:rPr>
      </w:pPr>
    </w:p>
    <w:p w14:paraId="2CF16473" w14:textId="77777777" w:rsidR="00903313" w:rsidRPr="007D07D5" w:rsidRDefault="00903313" w:rsidP="00BD58D1">
      <w:pPr>
        <w:autoSpaceDE w:val="0"/>
        <w:autoSpaceDN w:val="0"/>
        <w:adjustRightInd w:val="0"/>
        <w:spacing w:after="0" w:line="240" w:lineRule="auto"/>
        <w:ind w:left="454" w:hanging="454"/>
        <w:jc w:val="both"/>
        <w:rPr>
          <w:rFonts w:ascii="Book Antiqua" w:hAnsi="Book Antiqua"/>
          <w:b/>
          <w:szCs w:val="20"/>
        </w:rPr>
      </w:pPr>
    </w:p>
    <w:p w14:paraId="500BA7E8" w14:textId="77777777" w:rsidR="00991A07" w:rsidRPr="007D07D5" w:rsidRDefault="00991A07">
      <w:pPr>
        <w:autoSpaceDE w:val="0"/>
        <w:autoSpaceDN w:val="0"/>
        <w:adjustRightInd w:val="0"/>
        <w:spacing w:after="0" w:line="240" w:lineRule="auto"/>
        <w:ind w:left="454" w:hanging="454"/>
        <w:jc w:val="both"/>
        <w:rPr>
          <w:rFonts w:ascii="Book Antiqua" w:hAnsi="Book Antiqua"/>
          <w:b/>
          <w:szCs w:val="20"/>
        </w:rPr>
      </w:pPr>
    </w:p>
    <w:sectPr w:rsidR="00991A07" w:rsidRPr="007D07D5" w:rsidSect="00BD58D1">
      <w:footerReference w:type="default" r:id="rId12"/>
      <w:type w:val="continuous"/>
      <w:pgSz w:w="11907" w:h="16840" w:code="9"/>
      <w:pgMar w:top="1644" w:right="1418" w:bottom="1644" w:left="1418" w:header="907" w:footer="907" w:gutter="0"/>
      <w:pgNumType w:start="389"/>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ECE2" w14:textId="77777777" w:rsidR="006656B1" w:rsidRDefault="006656B1" w:rsidP="00F04D02">
      <w:pPr>
        <w:spacing w:after="0" w:line="240" w:lineRule="auto"/>
      </w:pPr>
      <w:r>
        <w:separator/>
      </w:r>
    </w:p>
  </w:endnote>
  <w:endnote w:type="continuationSeparator" w:id="0">
    <w:p w14:paraId="41DBB648" w14:textId="77777777" w:rsidR="006656B1" w:rsidRDefault="006656B1" w:rsidP="00F0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7E4A" w14:textId="77777777" w:rsidR="001C46EE" w:rsidRPr="00070757" w:rsidRDefault="00070757" w:rsidP="00070757">
    <w:pPr>
      <w:spacing w:after="0" w:line="240" w:lineRule="auto"/>
      <w:jc w:val="right"/>
      <w:rPr>
        <w:sz w:val="16"/>
        <w:szCs w:val="18"/>
        <w:lang w:val="id-ID"/>
      </w:rPr>
    </w:pPr>
    <w:r>
      <w:rPr>
        <w:rFonts w:ascii="Book Antiqua" w:hAnsi="Book Antiqua" w:cs="Times New Roman"/>
        <w:sz w:val="16"/>
        <w:szCs w:val="18"/>
        <w:lang w:val="id-ID"/>
      </w:rPr>
      <w:t>Penulis pertama,</w:t>
    </w:r>
    <w:r w:rsidR="00392BF0" w:rsidRPr="00100A0E">
      <w:rPr>
        <w:rFonts w:cs="Times New Roman"/>
        <w:sz w:val="16"/>
        <w:szCs w:val="18"/>
      </w:rPr>
      <w:t xml:space="preserve"> </w:t>
    </w:r>
    <w:r w:rsidR="00392BF0" w:rsidRPr="00100A0E">
      <w:rPr>
        <w:i/>
        <w:sz w:val="16"/>
        <w:szCs w:val="18"/>
      </w:rPr>
      <w:t>dkk</w:t>
    </w:r>
    <w:r w:rsidR="00392BF0" w:rsidRPr="00100A0E">
      <w:rPr>
        <w:sz w:val="16"/>
        <w:szCs w:val="18"/>
      </w:rPr>
      <w:t xml:space="preserve">: </w:t>
    </w:r>
    <w:r>
      <w:rPr>
        <w:rFonts w:ascii="Book Antiqua" w:hAnsi="Book Antiqua" w:cs="Times New Roman"/>
        <w:sz w:val="16"/>
        <w:szCs w:val="18"/>
        <w:lang w:val="id-ID"/>
      </w:rPr>
      <w:t>Judul artikel dalam bahasa Indonesia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030E" w14:textId="77777777" w:rsidR="00392BF0" w:rsidRPr="00100A0E" w:rsidRDefault="00392BF0" w:rsidP="00392BF0">
    <w:pPr>
      <w:spacing w:after="0" w:line="240" w:lineRule="auto"/>
      <w:rPr>
        <w:rFonts w:ascii="Book Antiqua" w:hAnsi="Book Antiqua" w:cs="Times New Roman"/>
        <w:sz w:val="16"/>
        <w:szCs w:val="18"/>
      </w:rPr>
    </w:pPr>
    <w:r w:rsidRPr="00100A0E">
      <w:rPr>
        <w:rFonts w:ascii="Book Antiqua" w:hAnsi="Book Antiqua" w:cs="Times New Roman"/>
        <w:sz w:val="16"/>
        <w:szCs w:val="18"/>
      </w:rPr>
      <w:t>Amalia, I.</w:t>
    </w:r>
    <w:r w:rsidRPr="00100A0E">
      <w:rPr>
        <w:rFonts w:cs="Times New Roman"/>
        <w:sz w:val="16"/>
        <w:szCs w:val="18"/>
      </w:rPr>
      <w:t xml:space="preserve"> </w:t>
    </w:r>
    <w:r w:rsidRPr="00100A0E">
      <w:rPr>
        <w:i/>
        <w:sz w:val="16"/>
        <w:szCs w:val="18"/>
      </w:rPr>
      <w:t>dkk</w:t>
    </w:r>
    <w:r w:rsidRPr="00100A0E">
      <w:rPr>
        <w:sz w:val="16"/>
        <w:szCs w:val="18"/>
      </w:rPr>
      <w:t xml:space="preserve">: </w:t>
    </w:r>
    <w:r w:rsidRPr="00100A0E">
      <w:rPr>
        <w:rFonts w:ascii="Book Antiqua" w:hAnsi="Book Antiqua" w:cs="Times New Roman"/>
        <w:sz w:val="16"/>
        <w:szCs w:val="18"/>
      </w:rPr>
      <w:t>Pembentukan ubi mikro kentang (</w:t>
    </w:r>
    <w:r w:rsidRPr="00100A0E">
      <w:rPr>
        <w:rFonts w:ascii="Book Antiqua" w:hAnsi="Book Antiqua" w:cs="Times New Roman"/>
        <w:i/>
        <w:sz w:val="16"/>
        <w:szCs w:val="18"/>
      </w:rPr>
      <w:t>Solanum tuberosum</w:t>
    </w:r>
    <w:r w:rsidRPr="00100A0E">
      <w:rPr>
        <w:rFonts w:ascii="Book Antiqua" w:hAnsi="Book Antiqua" w:cs="Times New Roman"/>
        <w:sz w:val="16"/>
        <w:szCs w:val="18"/>
      </w:rPr>
      <w:t xml:space="preserve"> L.) </w:t>
    </w:r>
  </w:p>
  <w:p w14:paraId="78773634" w14:textId="77777777" w:rsidR="00392BF0" w:rsidRPr="00100A0E" w:rsidRDefault="00392BF0" w:rsidP="00392BF0">
    <w:pPr>
      <w:spacing w:after="0" w:line="240" w:lineRule="auto"/>
      <w:rPr>
        <w:sz w:val="16"/>
        <w:szCs w:val="18"/>
      </w:rPr>
    </w:pPr>
    <w:r w:rsidRPr="00100A0E">
      <w:rPr>
        <w:rFonts w:ascii="Book Antiqua" w:hAnsi="Book Antiqua" w:cs="Times New Roman"/>
        <w:sz w:val="16"/>
        <w:szCs w:val="18"/>
      </w:rPr>
      <w:t>pada berbagai komposisi media in vitro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8627" w14:textId="77777777" w:rsidR="00392BF0" w:rsidRPr="00100A0E" w:rsidRDefault="00392BF0" w:rsidP="00392BF0">
    <w:pPr>
      <w:spacing w:after="0" w:line="240" w:lineRule="auto"/>
      <w:jc w:val="right"/>
      <w:rPr>
        <w:rFonts w:ascii="Book Antiqua" w:hAnsi="Book Antiqua" w:cs="Times New Roman"/>
        <w:sz w:val="16"/>
        <w:szCs w:val="18"/>
      </w:rPr>
    </w:pPr>
    <w:r w:rsidRPr="00100A0E">
      <w:rPr>
        <w:rFonts w:ascii="Book Antiqua" w:hAnsi="Book Antiqua" w:cs="Times New Roman"/>
        <w:sz w:val="16"/>
        <w:szCs w:val="18"/>
        <w:lang w:val="id-ID"/>
      </w:rPr>
      <w:t>Asbur, Y.</w:t>
    </w:r>
    <w:r w:rsidRPr="00100A0E">
      <w:rPr>
        <w:rFonts w:ascii="Book Antiqua" w:hAnsi="Book Antiqua" w:cs="Times New Roman"/>
        <w:sz w:val="16"/>
        <w:szCs w:val="18"/>
      </w:rPr>
      <w:t xml:space="preserve"> dan  M. Ariyanti: Peran konservasi tanah terhadap cadangan karbon tanah, bahan organik, </w:t>
    </w:r>
  </w:p>
  <w:p w14:paraId="745570B7" w14:textId="77777777" w:rsidR="00392BF0" w:rsidRPr="00100A0E" w:rsidRDefault="00392BF0" w:rsidP="00392BF0">
    <w:pPr>
      <w:spacing w:after="0" w:line="240" w:lineRule="auto"/>
      <w:jc w:val="right"/>
      <w:rPr>
        <w:rFonts w:ascii="Book Antiqua" w:hAnsi="Book Antiqua"/>
        <w:sz w:val="16"/>
        <w:szCs w:val="18"/>
      </w:rPr>
    </w:pPr>
    <w:r w:rsidRPr="00100A0E">
      <w:rPr>
        <w:rFonts w:ascii="Book Antiqua" w:hAnsi="Book Antiqua" w:cs="Times New Roman"/>
        <w:sz w:val="16"/>
        <w:szCs w:val="18"/>
      </w:rPr>
      <w:t>dan pertumbuhan kelapa sawit (</w:t>
    </w:r>
    <w:r w:rsidRPr="00100A0E">
      <w:rPr>
        <w:rFonts w:ascii="Book Antiqua" w:hAnsi="Book Antiqua" w:cs="Times New Roman"/>
        <w:i/>
        <w:sz w:val="16"/>
        <w:szCs w:val="18"/>
      </w:rPr>
      <w:t>Elaeis guineensis</w:t>
    </w:r>
    <w:r w:rsidRPr="00100A0E">
      <w:rPr>
        <w:rFonts w:ascii="Book Antiqua" w:hAnsi="Book Antiqua" w:cs="Times New Roman"/>
        <w:sz w:val="16"/>
        <w:szCs w:val="18"/>
      </w:rPr>
      <w:t xml:space="preserve"> jacq.)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B0BC" w14:textId="77777777" w:rsidR="006656B1" w:rsidRDefault="006656B1" w:rsidP="00F04D02">
      <w:pPr>
        <w:spacing w:after="0" w:line="240" w:lineRule="auto"/>
      </w:pPr>
      <w:r>
        <w:separator/>
      </w:r>
    </w:p>
  </w:footnote>
  <w:footnote w:type="continuationSeparator" w:id="0">
    <w:p w14:paraId="70EC7ABE" w14:textId="77777777" w:rsidR="006656B1" w:rsidRDefault="006656B1" w:rsidP="00F0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6F70" w14:textId="77777777" w:rsidR="001C46EE" w:rsidRPr="000804CB" w:rsidRDefault="003E20C7" w:rsidP="009B3A69">
    <w:pPr>
      <w:pStyle w:val="Header"/>
      <w:tabs>
        <w:tab w:val="clear" w:pos="4513"/>
        <w:tab w:val="clear" w:pos="9026"/>
        <w:tab w:val="right" w:pos="9072"/>
      </w:tabs>
      <w:rPr>
        <w:rFonts w:ascii="Book Antiqua" w:hAnsi="Book Antiqua"/>
        <w:sz w:val="18"/>
        <w:szCs w:val="18"/>
        <w:lang w:val="en-US"/>
      </w:rPr>
    </w:pPr>
    <w:r w:rsidRPr="000804CB">
      <w:rPr>
        <w:rFonts w:ascii="Book Antiqua" w:hAnsi="Book Antiqua"/>
        <w:sz w:val="18"/>
        <w:szCs w:val="18"/>
      </w:rPr>
      <w:fldChar w:fldCharType="begin"/>
    </w:r>
    <w:r w:rsidR="001C46EE" w:rsidRPr="000804CB">
      <w:rPr>
        <w:rFonts w:ascii="Book Antiqua" w:hAnsi="Book Antiqua"/>
        <w:sz w:val="18"/>
        <w:szCs w:val="18"/>
      </w:rPr>
      <w:instrText xml:space="preserve"> PAGE   \* MERGEFORMAT </w:instrText>
    </w:r>
    <w:r w:rsidRPr="000804CB">
      <w:rPr>
        <w:rFonts w:ascii="Book Antiqua" w:hAnsi="Book Antiqua"/>
        <w:sz w:val="18"/>
        <w:szCs w:val="18"/>
      </w:rPr>
      <w:fldChar w:fldCharType="separate"/>
    </w:r>
    <w:r w:rsidR="00E34757">
      <w:rPr>
        <w:rFonts w:ascii="Book Antiqua" w:hAnsi="Book Antiqua"/>
        <w:noProof/>
        <w:sz w:val="18"/>
        <w:szCs w:val="18"/>
      </w:rPr>
      <w:t>2</w:t>
    </w:r>
    <w:r w:rsidRPr="000804CB">
      <w:rPr>
        <w:rFonts w:ascii="Book Antiqua" w:hAnsi="Book Antiqua"/>
        <w:noProof/>
        <w:sz w:val="18"/>
        <w:szCs w:val="18"/>
      </w:rPr>
      <w:fldChar w:fldCharType="end"/>
    </w:r>
    <w:r w:rsidR="001C46EE">
      <w:rPr>
        <w:rFonts w:ascii="Book Antiqua" w:hAnsi="Book Antiqua"/>
        <w:noProof/>
        <w:sz w:val="18"/>
        <w:szCs w:val="18"/>
        <w:lang w:val="en-US"/>
      </w:rPr>
      <w:tab/>
    </w:r>
    <w:r w:rsidR="001C46EE" w:rsidRPr="000804CB">
      <w:rPr>
        <w:rStyle w:val="PageNumber"/>
        <w:rFonts w:ascii="Book Antiqua" w:hAnsi="Book Antiqua"/>
        <w:i/>
        <w:sz w:val="18"/>
        <w:szCs w:val="18"/>
      </w:rPr>
      <w:t>Jurnal Kultivasi Vol.</w:t>
    </w:r>
    <w:r w:rsidR="001C46EE" w:rsidRPr="000804CB">
      <w:rPr>
        <w:rStyle w:val="PageNumber"/>
        <w:rFonts w:ascii="Book Antiqua" w:hAnsi="Book Antiqua"/>
        <w:i/>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577A" w14:textId="77777777" w:rsidR="001C46EE" w:rsidRPr="000804CB" w:rsidRDefault="001C46EE" w:rsidP="0042444D">
    <w:pPr>
      <w:pStyle w:val="Header"/>
      <w:tabs>
        <w:tab w:val="clear" w:pos="4513"/>
        <w:tab w:val="clear" w:pos="9026"/>
        <w:tab w:val="right" w:pos="9072"/>
      </w:tabs>
      <w:rPr>
        <w:rFonts w:ascii="Book Antiqua" w:hAnsi="Book Antiqua"/>
        <w:sz w:val="18"/>
        <w:szCs w:val="18"/>
        <w:lang w:val="en-US"/>
      </w:rPr>
    </w:pPr>
    <w:r w:rsidRPr="000804CB">
      <w:rPr>
        <w:rStyle w:val="PageNumber"/>
        <w:rFonts w:ascii="Book Antiqua" w:hAnsi="Book Antiqua"/>
        <w:i/>
        <w:sz w:val="18"/>
        <w:szCs w:val="18"/>
      </w:rPr>
      <w:t>Jurnal Kultivasi Vol.</w:t>
    </w:r>
    <w:r w:rsidRPr="000804CB">
      <w:rPr>
        <w:rStyle w:val="PageNumber"/>
        <w:rFonts w:ascii="Book Antiqua" w:hAnsi="Book Antiqua"/>
        <w:i/>
        <w:sz w:val="18"/>
        <w:szCs w:val="18"/>
      </w:rPr>
      <w:tab/>
    </w:r>
    <w:r w:rsidR="003E20C7" w:rsidRPr="00070757">
      <w:rPr>
        <w:rStyle w:val="PageNumber"/>
        <w:rFonts w:ascii="Book Antiqua" w:hAnsi="Book Antiqua"/>
        <w:i/>
        <w:sz w:val="18"/>
        <w:szCs w:val="18"/>
      </w:rPr>
      <w:fldChar w:fldCharType="begin"/>
    </w:r>
    <w:r w:rsidR="00070757" w:rsidRPr="00070757">
      <w:rPr>
        <w:rStyle w:val="PageNumber"/>
        <w:rFonts w:ascii="Book Antiqua" w:hAnsi="Book Antiqua"/>
        <w:i/>
        <w:sz w:val="18"/>
        <w:szCs w:val="18"/>
      </w:rPr>
      <w:instrText xml:space="preserve"> PAGE   \* MERGEFORMAT </w:instrText>
    </w:r>
    <w:r w:rsidR="003E20C7" w:rsidRPr="00070757">
      <w:rPr>
        <w:rStyle w:val="PageNumber"/>
        <w:rFonts w:ascii="Book Antiqua" w:hAnsi="Book Antiqua"/>
        <w:i/>
        <w:sz w:val="18"/>
        <w:szCs w:val="18"/>
      </w:rPr>
      <w:fldChar w:fldCharType="separate"/>
    </w:r>
    <w:r w:rsidR="00E34757">
      <w:rPr>
        <w:rStyle w:val="PageNumber"/>
        <w:rFonts w:ascii="Book Antiqua" w:hAnsi="Book Antiqua"/>
        <w:i/>
        <w:noProof/>
        <w:sz w:val="18"/>
        <w:szCs w:val="18"/>
      </w:rPr>
      <w:t>1</w:t>
    </w:r>
    <w:r w:rsidR="003E20C7" w:rsidRPr="00070757">
      <w:rPr>
        <w:rStyle w:val="PageNumber"/>
        <w:rFonts w:ascii="Book Antiqua" w:hAnsi="Book Antiqua"/>
        <w:i/>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252"/>
    <w:multiLevelType w:val="hybridMultilevel"/>
    <w:tmpl w:val="9B18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E47"/>
    <w:multiLevelType w:val="hybridMultilevel"/>
    <w:tmpl w:val="71985E60"/>
    <w:lvl w:ilvl="0" w:tplc="9BBE32C8">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B6422EA"/>
    <w:multiLevelType w:val="hybridMultilevel"/>
    <w:tmpl w:val="953ECEA8"/>
    <w:lvl w:ilvl="0" w:tplc="99D066DC">
      <w:numFmt w:val="bullet"/>
      <w:lvlText w:val="-"/>
      <w:lvlJc w:val="left"/>
      <w:pPr>
        <w:ind w:left="720" w:hanging="360"/>
      </w:pPr>
      <w:rPr>
        <w:rFonts w:ascii="Times New Roman" w:eastAsiaTheme="minorEastAsia"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DE70E3B"/>
    <w:multiLevelType w:val="hybridMultilevel"/>
    <w:tmpl w:val="D46E34DA"/>
    <w:lvl w:ilvl="0" w:tplc="F932B0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B77549"/>
    <w:multiLevelType w:val="hybridMultilevel"/>
    <w:tmpl w:val="6FC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37383"/>
    <w:multiLevelType w:val="hybridMultilevel"/>
    <w:tmpl w:val="2B0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F28B2"/>
    <w:multiLevelType w:val="hybridMultilevel"/>
    <w:tmpl w:val="6A9E8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C058F"/>
    <w:multiLevelType w:val="hybridMultilevel"/>
    <w:tmpl w:val="08282902"/>
    <w:lvl w:ilvl="0" w:tplc="EADA71E0">
      <w:start w:val="4"/>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2CEF0470"/>
    <w:multiLevelType w:val="hybridMultilevel"/>
    <w:tmpl w:val="FC4A44E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31792F7D"/>
    <w:multiLevelType w:val="hybridMultilevel"/>
    <w:tmpl w:val="F466AD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31BA6A85"/>
    <w:multiLevelType w:val="hybridMultilevel"/>
    <w:tmpl w:val="287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E6CFE"/>
    <w:multiLevelType w:val="hybridMultilevel"/>
    <w:tmpl w:val="4C8A99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46B260B"/>
    <w:multiLevelType w:val="hybridMultilevel"/>
    <w:tmpl w:val="800235F8"/>
    <w:lvl w:ilvl="0" w:tplc="B25058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E262E8"/>
    <w:multiLevelType w:val="hybridMultilevel"/>
    <w:tmpl w:val="6F52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D63CB"/>
    <w:multiLevelType w:val="hybridMultilevel"/>
    <w:tmpl w:val="A250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01B01"/>
    <w:multiLevelType w:val="hybridMultilevel"/>
    <w:tmpl w:val="7956447E"/>
    <w:lvl w:ilvl="0" w:tplc="C1D0E70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3A13C17"/>
    <w:multiLevelType w:val="hybridMultilevel"/>
    <w:tmpl w:val="FC64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42843"/>
    <w:multiLevelType w:val="hybridMultilevel"/>
    <w:tmpl w:val="153E4990"/>
    <w:lvl w:ilvl="0" w:tplc="C88C3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4C7257"/>
    <w:multiLevelType w:val="hybridMultilevel"/>
    <w:tmpl w:val="A722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D3ACF"/>
    <w:multiLevelType w:val="hybridMultilevel"/>
    <w:tmpl w:val="9E46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A264D"/>
    <w:multiLevelType w:val="hybridMultilevel"/>
    <w:tmpl w:val="08C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06EF1"/>
    <w:multiLevelType w:val="hybridMultilevel"/>
    <w:tmpl w:val="F01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F72EE"/>
    <w:multiLevelType w:val="hybridMultilevel"/>
    <w:tmpl w:val="FE4C70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DB2222B"/>
    <w:multiLevelType w:val="hybridMultilevel"/>
    <w:tmpl w:val="F644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22"/>
  </w:num>
  <w:num w:numId="4">
    <w:abstractNumId w:val="20"/>
  </w:num>
  <w:num w:numId="5">
    <w:abstractNumId w:val="3"/>
  </w:num>
  <w:num w:numId="6">
    <w:abstractNumId w:val="1"/>
  </w:num>
  <w:num w:numId="7">
    <w:abstractNumId w:val="11"/>
  </w:num>
  <w:num w:numId="8">
    <w:abstractNumId w:val="15"/>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num>
  <w:num w:numId="16">
    <w:abstractNumId w:val="16"/>
  </w:num>
  <w:num w:numId="17">
    <w:abstractNumId w:val="4"/>
  </w:num>
  <w:num w:numId="18">
    <w:abstractNumId w:val="18"/>
  </w:num>
  <w:num w:numId="19">
    <w:abstractNumId w:val="6"/>
  </w:num>
  <w:num w:numId="20">
    <w:abstractNumId w:val="14"/>
  </w:num>
  <w:num w:numId="21">
    <w:abstractNumId w:val="13"/>
  </w:num>
  <w:num w:numId="22">
    <w:abstractNumId w:val="19"/>
  </w:num>
  <w:num w:numId="23">
    <w:abstractNumId w:val="0"/>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02"/>
    <w:rsid w:val="00005A9E"/>
    <w:rsid w:val="00006045"/>
    <w:rsid w:val="00014867"/>
    <w:rsid w:val="000156D2"/>
    <w:rsid w:val="00044DE3"/>
    <w:rsid w:val="000465CA"/>
    <w:rsid w:val="00061F7D"/>
    <w:rsid w:val="00070757"/>
    <w:rsid w:val="000804CB"/>
    <w:rsid w:val="00085AC2"/>
    <w:rsid w:val="000A1F8A"/>
    <w:rsid w:val="000B1A22"/>
    <w:rsid w:val="000C3304"/>
    <w:rsid w:val="000C4EF7"/>
    <w:rsid w:val="000C541E"/>
    <w:rsid w:val="000D5736"/>
    <w:rsid w:val="000E00EF"/>
    <w:rsid w:val="000F05CF"/>
    <w:rsid w:val="000F1458"/>
    <w:rsid w:val="000F66B6"/>
    <w:rsid w:val="00100A0E"/>
    <w:rsid w:val="00125750"/>
    <w:rsid w:val="001279C6"/>
    <w:rsid w:val="001367BB"/>
    <w:rsid w:val="001408B1"/>
    <w:rsid w:val="001545D9"/>
    <w:rsid w:val="00156821"/>
    <w:rsid w:val="001774CA"/>
    <w:rsid w:val="001815E9"/>
    <w:rsid w:val="00191250"/>
    <w:rsid w:val="00196974"/>
    <w:rsid w:val="001B18F0"/>
    <w:rsid w:val="001B5DDC"/>
    <w:rsid w:val="001C46EE"/>
    <w:rsid w:val="001C5A40"/>
    <w:rsid w:val="001E6D40"/>
    <w:rsid w:val="00216F6F"/>
    <w:rsid w:val="002238BA"/>
    <w:rsid w:val="00223E61"/>
    <w:rsid w:val="00242A78"/>
    <w:rsid w:val="00242DC9"/>
    <w:rsid w:val="00254A50"/>
    <w:rsid w:val="002852BB"/>
    <w:rsid w:val="00290281"/>
    <w:rsid w:val="00290C77"/>
    <w:rsid w:val="00292DA0"/>
    <w:rsid w:val="00294005"/>
    <w:rsid w:val="002A1C0B"/>
    <w:rsid w:val="002C136C"/>
    <w:rsid w:val="002C3E3A"/>
    <w:rsid w:val="002D65E3"/>
    <w:rsid w:val="002E3E5C"/>
    <w:rsid w:val="002F2F38"/>
    <w:rsid w:val="00310CEC"/>
    <w:rsid w:val="00314FB4"/>
    <w:rsid w:val="003226B1"/>
    <w:rsid w:val="00326DD1"/>
    <w:rsid w:val="00374511"/>
    <w:rsid w:val="00376C54"/>
    <w:rsid w:val="00382C75"/>
    <w:rsid w:val="00383EE8"/>
    <w:rsid w:val="00392BF0"/>
    <w:rsid w:val="00394856"/>
    <w:rsid w:val="00396712"/>
    <w:rsid w:val="003A04D8"/>
    <w:rsid w:val="003C0E68"/>
    <w:rsid w:val="003E20C7"/>
    <w:rsid w:val="003F00DE"/>
    <w:rsid w:val="00401C73"/>
    <w:rsid w:val="0042444D"/>
    <w:rsid w:val="00430880"/>
    <w:rsid w:val="00435861"/>
    <w:rsid w:val="004459B9"/>
    <w:rsid w:val="00457903"/>
    <w:rsid w:val="00466D20"/>
    <w:rsid w:val="00466E70"/>
    <w:rsid w:val="00471A6F"/>
    <w:rsid w:val="00487444"/>
    <w:rsid w:val="00487856"/>
    <w:rsid w:val="004D674C"/>
    <w:rsid w:val="004E3143"/>
    <w:rsid w:val="00565B34"/>
    <w:rsid w:val="005845A1"/>
    <w:rsid w:val="005A259A"/>
    <w:rsid w:val="005A5BDF"/>
    <w:rsid w:val="005C131D"/>
    <w:rsid w:val="005D2B3D"/>
    <w:rsid w:val="0060588B"/>
    <w:rsid w:val="006245A9"/>
    <w:rsid w:val="00624E3E"/>
    <w:rsid w:val="00635E15"/>
    <w:rsid w:val="006656B1"/>
    <w:rsid w:val="006674B6"/>
    <w:rsid w:val="00670F05"/>
    <w:rsid w:val="006A45CC"/>
    <w:rsid w:val="006D4BFE"/>
    <w:rsid w:val="006E45A6"/>
    <w:rsid w:val="007003FA"/>
    <w:rsid w:val="00710EAA"/>
    <w:rsid w:val="00710FD2"/>
    <w:rsid w:val="0072457B"/>
    <w:rsid w:val="0074752B"/>
    <w:rsid w:val="0076466F"/>
    <w:rsid w:val="007647BD"/>
    <w:rsid w:val="007753BB"/>
    <w:rsid w:val="0077722E"/>
    <w:rsid w:val="00784E91"/>
    <w:rsid w:val="00787605"/>
    <w:rsid w:val="0079324C"/>
    <w:rsid w:val="00795CFF"/>
    <w:rsid w:val="007D07D5"/>
    <w:rsid w:val="007D33A9"/>
    <w:rsid w:val="007D7329"/>
    <w:rsid w:val="007E40E8"/>
    <w:rsid w:val="008069E1"/>
    <w:rsid w:val="00806A8C"/>
    <w:rsid w:val="008121B0"/>
    <w:rsid w:val="00823904"/>
    <w:rsid w:val="00840BB8"/>
    <w:rsid w:val="00862573"/>
    <w:rsid w:val="00870EAD"/>
    <w:rsid w:val="00883EE5"/>
    <w:rsid w:val="00884FA1"/>
    <w:rsid w:val="008C467A"/>
    <w:rsid w:val="008E0381"/>
    <w:rsid w:val="008F19AC"/>
    <w:rsid w:val="00903313"/>
    <w:rsid w:val="00912B93"/>
    <w:rsid w:val="009130D2"/>
    <w:rsid w:val="00920969"/>
    <w:rsid w:val="00927EDD"/>
    <w:rsid w:val="0094106D"/>
    <w:rsid w:val="0094200F"/>
    <w:rsid w:val="00952112"/>
    <w:rsid w:val="00962AFF"/>
    <w:rsid w:val="00991A07"/>
    <w:rsid w:val="00996D6D"/>
    <w:rsid w:val="0099719B"/>
    <w:rsid w:val="009B09BD"/>
    <w:rsid w:val="009B3A69"/>
    <w:rsid w:val="009C112B"/>
    <w:rsid w:val="009C68C8"/>
    <w:rsid w:val="009D6547"/>
    <w:rsid w:val="009D7ADB"/>
    <w:rsid w:val="009E56D2"/>
    <w:rsid w:val="00A005FE"/>
    <w:rsid w:val="00A21552"/>
    <w:rsid w:val="00A341C4"/>
    <w:rsid w:val="00A4137F"/>
    <w:rsid w:val="00A53204"/>
    <w:rsid w:val="00A71BA2"/>
    <w:rsid w:val="00A846F0"/>
    <w:rsid w:val="00AB6F93"/>
    <w:rsid w:val="00AD1609"/>
    <w:rsid w:val="00B02373"/>
    <w:rsid w:val="00B12084"/>
    <w:rsid w:val="00B275B1"/>
    <w:rsid w:val="00B34A07"/>
    <w:rsid w:val="00B3615D"/>
    <w:rsid w:val="00B64524"/>
    <w:rsid w:val="00B72FD5"/>
    <w:rsid w:val="00B738AC"/>
    <w:rsid w:val="00B936FD"/>
    <w:rsid w:val="00BB0856"/>
    <w:rsid w:val="00BD58D1"/>
    <w:rsid w:val="00BE7363"/>
    <w:rsid w:val="00BF3142"/>
    <w:rsid w:val="00BF3E41"/>
    <w:rsid w:val="00BF575F"/>
    <w:rsid w:val="00C15CD9"/>
    <w:rsid w:val="00C7259C"/>
    <w:rsid w:val="00C85179"/>
    <w:rsid w:val="00CD28C6"/>
    <w:rsid w:val="00D05858"/>
    <w:rsid w:val="00D63A93"/>
    <w:rsid w:val="00D644EA"/>
    <w:rsid w:val="00D64C2C"/>
    <w:rsid w:val="00D745C0"/>
    <w:rsid w:val="00D90C35"/>
    <w:rsid w:val="00D94FA7"/>
    <w:rsid w:val="00DA3E95"/>
    <w:rsid w:val="00DA4AED"/>
    <w:rsid w:val="00DB37C2"/>
    <w:rsid w:val="00DD31A9"/>
    <w:rsid w:val="00DD73B4"/>
    <w:rsid w:val="00E038FA"/>
    <w:rsid w:val="00E05AC3"/>
    <w:rsid w:val="00E21875"/>
    <w:rsid w:val="00E34757"/>
    <w:rsid w:val="00E35399"/>
    <w:rsid w:val="00E44656"/>
    <w:rsid w:val="00E5216A"/>
    <w:rsid w:val="00E541E8"/>
    <w:rsid w:val="00E65C70"/>
    <w:rsid w:val="00E75AB1"/>
    <w:rsid w:val="00E94727"/>
    <w:rsid w:val="00ED0C80"/>
    <w:rsid w:val="00ED562F"/>
    <w:rsid w:val="00EE12D4"/>
    <w:rsid w:val="00EE40CB"/>
    <w:rsid w:val="00EF5C63"/>
    <w:rsid w:val="00F04D02"/>
    <w:rsid w:val="00F304F3"/>
    <w:rsid w:val="00F44009"/>
    <w:rsid w:val="00F47F59"/>
    <w:rsid w:val="00F52AE3"/>
    <w:rsid w:val="00F52D9B"/>
    <w:rsid w:val="00F55DA4"/>
    <w:rsid w:val="00F70D7F"/>
    <w:rsid w:val="00F72106"/>
    <w:rsid w:val="00F75F6F"/>
    <w:rsid w:val="00F836E9"/>
    <w:rsid w:val="00F83A30"/>
    <w:rsid w:val="00FA4DB6"/>
    <w:rsid w:val="00FB02F1"/>
    <w:rsid w:val="00FB21AE"/>
    <w:rsid w:val="00FB355B"/>
    <w:rsid w:val="00FB7E34"/>
    <w:rsid w:val="00FD57DD"/>
    <w:rsid w:val="00FD6774"/>
    <w:rsid w:val="00FD6BE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2410"/>
  <w15:docId w15:val="{B09B0C41-005D-4E31-8D23-FD3FEBA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D02"/>
    <w:pPr>
      <w:widowControl w:val="0"/>
      <w:spacing w:after="0" w:line="240" w:lineRule="auto"/>
      <w:ind w:left="20"/>
      <w:outlineLvl w:val="0"/>
    </w:pPr>
    <w:rPr>
      <w:rFonts w:ascii="Perpetua" w:eastAsia="Perpetua" w:hAnsi="Perpetua" w:cs="Perpetua"/>
      <w:b/>
      <w:bCs/>
      <w:sz w:val="24"/>
      <w:szCs w:val="24"/>
    </w:rPr>
  </w:style>
  <w:style w:type="paragraph" w:styleId="Heading2">
    <w:name w:val="heading 2"/>
    <w:basedOn w:val="Normal"/>
    <w:next w:val="Normal"/>
    <w:link w:val="Heading2Char"/>
    <w:uiPriority w:val="9"/>
    <w:unhideWhenUsed/>
    <w:qFormat/>
    <w:rsid w:val="00F04D02"/>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F04D02"/>
    <w:pPr>
      <w:keepNext/>
      <w:keepLines/>
      <w:spacing w:before="200" w:after="0"/>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02"/>
    <w:rPr>
      <w:rFonts w:ascii="Perpetua" w:eastAsia="Perpetua" w:hAnsi="Perpetua" w:cs="Perpetua"/>
      <w:b/>
      <w:bCs/>
      <w:sz w:val="24"/>
      <w:szCs w:val="24"/>
    </w:rPr>
  </w:style>
  <w:style w:type="character" w:customStyle="1" w:styleId="Heading2Char">
    <w:name w:val="Heading 2 Char"/>
    <w:basedOn w:val="DefaultParagraphFont"/>
    <w:link w:val="Heading2"/>
    <w:uiPriority w:val="9"/>
    <w:rsid w:val="00F04D0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F04D02"/>
    <w:rPr>
      <w:rFonts w:ascii="Cambria" w:eastAsia="Times New Roman" w:hAnsi="Cambria" w:cs="Times New Roman"/>
      <w:b/>
      <w:bCs/>
      <w:color w:val="4F81BD"/>
      <w:sz w:val="20"/>
      <w:szCs w:val="20"/>
      <w:lang w:val="x-none" w:eastAsia="x-none"/>
    </w:rPr>
  </w:style>
  <w:style w:type="paragraph" w:styleId="Header">
    <w:name w:val="header"/>
    <w:basedOn w:val="Normal"/>
    <w:link w:val="Head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HeaderChar">
    <w:name w:val="Header Char"/>
    <w:basedOn w:val="DefaultParagraphFont"/>
    <w:link w:val="Header"/>
    <w:uiPriority w:val="99"/>
    <w:rsid w:val="00F04D02"/>
    <w:rPr>
      <w:rFonts w:eastAsiaTheme="minorEastAsia"/>
      <w:lang w:val="id-ID" w:eastAsia="id-ID"/>
    </w:rPr>
  </w:style>
  <w:style w:type="paragraph" w:styleId="Footer">
    <w:name w:val="footer"/>
    <w:basedOn w:val="Normal"/>
    <w:link w:val="FooterChar"/>
    <w:uiPriority w:val="99"/>
    <w:unhideWhenUsed/>
    <w:rsid w:val="00F04D02"/>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F04D02"/>
    <w:rPr>
      <w:rFonts w:eastAsiaTheme="minorEastAsia"/>
      <w:lang w:val="id-ID" w:eastAsia="id-ID"/>
    </w:rPr>
  </w:style>
  <w:style w:type="paragraph" w:styleId="BalloonText">
    <w:name w:val="Balloon Text"/>
    <w:basedOn w:val="Normal"/>
    <w:link w:val="BalloonTextChar"/>
    <w:uiPriority w:val="99"/>
    <w:semiHidden/>
    <w:unhideWhenUsed/>
    <w:rsid w:val="00F04D02"/>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F04D02"/>
    <w:rPr>
      <w:rFonts w:ascii="Tahoma" w:eastAsiaTheme="minorEastAsia" w:hAnsi="Tahoma" w:cs="Tahoma"/>
      <w:sz w:val="16"/>
      <w:szCs w:val="16"/>
      <w:lang w:val="id-ID" w:eastAsia="id-ID"/>
    </w:rPr>
  </w:style>
  <w:style w:type="paragraph" w:styleId="NoSpacing">
    <w:name w:val="No Spacing"/>
    <w:link w:val="NoSpacingChar"/>
    <w:uiPriority w:val="1"/>
    <w:qFormat/>
    <w:rsid w:val="00F04D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04D02"/>
    <w:rPr>
      <w:rFonts w:eastAsiaTheme="minorEastAsia"/>
      <w:lang w:eastAsia="id-ID"/>
    </w:rPr>
  </w:style>
  <w:style w:type="paragraph" w:styleId="ListParagraph">
    <w:name w:val="List Paragraph"/>
    <w:aliases w:val="list nomor"/>
    <w:basedOn w:val="Normal"/>
    <w:link w:val="ListParagraphChar"/>
    <w:uiPriority w:val="34"/>
    <w:qFormat/>
    <w:rsid w:val="00F04D02"/>
    <w:pPr>
      <w:ind w:left="720"/>
      <w:contextualSpacing/>
    </w:pPr>
    <w:rPr>
      <w:rFonts w:eastAsiaTheme="minorEastAsia"/>
      <w:lang w:val="id-ID" w:eastAsia="id-ID"/>
    </w:rPr>
  </w:style>
  <w:style w:type="character" w:customStyle="1" w:styleId="ListParagraphChar">
    <w:name w:val="List Paragraph Char"/>
    <w:aliases w:val="list nomor Char"/>
    <w:link w:val="ListParagraph"/>
    <w:uiPriority w:val="34"/>
    <w:rsid w:val="00F04D02"/>
    <w:rPr>
      <w:rFonts w:eastAsiaTheme="minorEastAsia"/>
      <w:lang w:val="id-ID" w:eastAsia="id-ID"/>
    </w:rPr>
  </w:style>
  <w:style w:type="table" w:styleId="TableGrid">
    <w:name w:val="Table Grid"/>
    <w:basedOn w:val="TableNormal"/>
    <w:uiPriority w:val="59"/>
    <w:rsid w:val="00F04D02"/>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DefaultParagraphFont"/>
    <w:rsid w:val="00F04D02"/>
  </w:style>
  <w:style w:type="paragraph" w:customStyle="1" w:styleId="Default">
    <w:name w:val="Default"/>
    <w:rsid w:val="00F04D02"/>
    <w:pPr>
      <w:autoSpaceDE w:val="0"/>
      <w:autoSpaceDN w:val="0"/>
      <w:adjustRightInd w:val="0"/>
      <w:spacing w:after="0" w:line="240" w:lineRule="auto"/>
    </w:pPr>
    <w:rPr>
      <w:rFonts w:ascii="Arial" w:eastAsiaTheme="minorEastAsia" w:hAnsi="Arial" w:cs="Arial"/>
      <w:color w:val="000000"/>
      <w:sz w:val="24"/>
      <w:szCs w:val="24"/>
      <w:lang w:val="id-ID" w:eastAsia="id-ID"/>
    </w:rPr>
  </w:style>
  <w:style w:type="character" w:customStyle="1" w:styleId="hps">
    <w:name w:val="hps"/>
    <w:basedOn w:val="DefaultParagraphFont"/>
    <w:rsid w:val="00F04D02"/>
  </w:style>
  <w:style w:type="character" w:styleId="Hyperlink">
    <w:name w:val="Hyperlink"/>
    <w:basedOn w:val="DefaultParagraphFont"/>
    <w:uiPriority w:val="99"/>
    <w:unhideWhenUsed/>
    <w:rsid w:val="00F04D02"/>
    <w:rPr>
      <w:color w:val="0000FF" w:themeColor="hyperlink"/>
      <w:u w:val="single"/>
    </w:rPr>
  </w:style>
  <w:style w:type="character" w:styleId="CommentReference">
    <w:name w:val="annotation reference"/>
    <w:basedOn w:val="DefaultParagraphFont"/>
    <w:uiPriority w:val="99"/>
    <w:semiHidden/>
    <w:unhideWhenUsed/>
    <w:rsid w:val="00F04D02"/>
    <w:rPr>
      <w:sz w:val="16"/>
      <w:szCs w:val="16"/>
    </w:rPr>
  </w:style>
  <w:style w:type="paragraph" w:styleId="CommentText">
    <w:name w:val="annotation text"/>
    <w:basedOn w:val="Normal"/>
    <w:link w:val="CommentTextChar"/>
    <w:uiPriority w:val="99"/>
    <w:unhideWhenUsed/>
    <w:rsid w:val="00F04D02"/>
    <w:pPr>
      <w:spacing w:line="240" w:lineRule="auto"/>
    </w:pPr>
    <w:rPr>
      <w:rFonts w:eastAsiaTheme="minorEastAsia"/>
      <w:sz w:val="20"/>
      <w:szCs w:val="20"/>
      <w:lang w:val="id-ID" w:eastAsia="id-ID"/>
    </w:rPr>
  </w:style>
  <w:style w:type="character" w:customStyle="1" w:styleId="CommentTextChar">
    <w:name w:val="Comment Text Char"/>
    <w:basedOn w:val="DefaultParagraphFont"/>
    <w:link w:val="CommentText"/>
    <w:uiPriority w:val="99"/>
    <w:rsid w:val="00F04D02"/>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F04D02"/>
    <w:rPr>
      <w:b/>
      <w:bCs/>
    </w:rPr>
  </w:style>
  <w:style w:type="character" w:customStyle="1" w:styleId="CommentSubjectChar">
    <w:name w:val="Comment Subject Char"/>
    <w:basedOn w:val="CommentTextChar"/>
    <w:link w:val="CommentSubject"/>
    <w:uiPriority w:val="99"/>
    <w:semiHidden/>
    <w:rsid w:val="00F04D02"/>
    <w:rPr>
      <w:rFonts w:eastAsiaTheme="minorEastAsia"/>
      <w:b/>
      <w:bCs/>
      <w:sz w:val="20"/>
      <w:szCs w:val="20"/>
      <w:lang w:val="id-ID" w:eastAsia="id-ID"/>
    </w:rPr>
  </w:style>
  <w:style w:type="paragraph" w:styleId="BodyText">
    <w:name w:val="Body Text"/>
    <w:basedOn w:val="Normal"/>
    <w:link w:val="BodyTextChar"/>
    <w:uiPriority w:val="1"/>
    <w:qFormat/>
    <w:rsid w:val="00F04D02"/>
    <w:pPr>
      <w:widowControl w:val="0"/>
      <w:spacing w:after="0" w:line="240" w:lineRule="auto"/>
    </w:pPr>
    <w:rPr>
      <w:rFonts w:ascii="Perpetua" w:eastAsia="Perpetua" w:hAnsi="Perpetua" w:cs="Perpetua"/>
      <w:sz w:val="24"/>
      <w:szCs w:val="24"/>
    </w:rPr>
  </w:style>
  <w:style w:type="character" w:customStyle="1" w:styleId="BodyTextChar">
    <w:name w:val="Body Text Char"/>
    <w:basedOn w:val="DefaultParagraphFont"/>
    <w:link w:val="BodyText"/>
    <w:uiPriority w:val="1"/>
    <w:rsid w:val="00F04D0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F04D02"/>
    <w:rPr>
      <w:vertAlign w:val="superscript"/>
    </w:rPr>
  </w:style>
  <w:style w:type="character" w:styleId="Emphasis">
    <w:name w:val="Emphasis"/>
    <w:uiPriority w:val="20"/>
    <w:qFormat/>
    <w:rsid w:val="00F04D02"/>
    <w:rPr>
      <w:i/>
      <w:iCs/>
    </w:rPr>
  </w:style>
  <w:style w:type="character" w:customStyle="1" w:styleId="binomial">
    <w:name w:val="binomial"/>
    <w:basedOn w:val="DefaultParagraphFont"/>
    <w:uiPriority w:val="99"/>
    <w:rsid w:val="00F04D02"/>
  </w:style>
  <w:style w:type="paragraph" w:customStyle="1" w:styleId="DaftarPustaka">
    <w:name w:val="Daftar Pustaka"/>
    <w:basedOn w:val="Normal"/>
    <w:link w:val="DaftarPustakaChar"/>
    <w:qFormat/>
    <w:rsid w:val="00F04D02"/>
    <w:pPr>
      <w:spacing w:after="0" w:line="240" w:lineRule="auto"/>
      <w:ind w:left="284" w:hanging="284"/>
      <w:jc w:val="both"/>
    </w:pPr>
    <w:rPr>
      <w:rFonts w:ascii="Times New Roman" w:eastAsia="Times New Roman" w:hAnsi="Times New Roman" w:cs="Times New Roman"/>
      <w:sz w:val="24"/>
      <w:szCs w:val="24"/>
      <w:lang w:val="x-none" w:eastAsia="ja-JP"/>
    </w:rPr>
  </w:style>
  <w:style w:type="character" w:customStyle="1" w:styleId="DaftarPustakaChar">
    <w:name w:val="Daftar Pustaka Char"/>
    <w:link w:val="DaftarPustaka"/>
    <w:rsid w:val="00F04D02"/>
    <w:rPr>
      <w:rFonts w:ascii="Times New Roman" w:eastAsia="Times New Roman" w:hAnsi="Times New Roman" w:cs="Times New Roman"/>
      <w:sz w:val="24"/>
      <w:szCs w:val="24"/>
      <w:lang w:val="x-none" w:eastAsia="ja-JP"/>
    </w:rPr>
  </w:style>
  <w:style w:type="paragraph" w:styleId="TOCHeading">
    <w:name w:val="TOC Heading"/>
    <w:basedOn w:val="Heading1"/>
    <w:next w:val="Normal"/>
    <w:uiPriority w:val="39"/>
    <w:semiHidden/>
    <w:unhideWhenUsed/>
    <w:qFormat/>
    <w:rsid w:val="00F04D02"/>
    <w:pPr>
      <w:keepNext/>
      <w:keepLines/>
      <w:widowControl/>
      <w:spacing w:before="480" w:line="276" w:lineRule="auto"/>
      <w:ind w:left="0"/>
      <w:outlineLvl w:val="9"/>
    </w:pPr>
    <w:rPr>
      <w:rFonts w:ascii="Cambria" w:eastAsia="Times New Roman" w:hAnsi="Cambria" w:cs="Times New Roman"/>
      <w:color w:val="365F91"/>
      <w:sz w:val="28"/>
      <w:szCs w:val="28"/>
      <w:lang w:val="x-none" w:eastAsia="ja-JP"/>
    </w:rPr>
  </w:style>
  <w:style w:type="character" w:customStyle="1" w:styleId="a">
    <w:name w:val="a"/>
    <w:basedOn w:val="DefaultParagraphFont"/>
    <w:rsid w:val="00F04D02"/>
  </w:style>
  <w:style w:type="character" w:customStyle="1" w:styleId="l6">
    <w:name w:val="l6"/>
    <w:basedOn w:val="DefaultParagraphFont"/>
    <w:rsid w:val="00F04D02"/>
  </w:style>
  <w:style w:type="paragraph" w:customStyle="1" w:styleId="BasicParagraph">
    <w:name w:val="[Basic Paragraph]"/>
    <w:basedOn w:val="Normal"/>
    <w:uiPriority w:val="99"/>
    <w:rsid w:val="00F04D02"/>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customStyle="1" w:styleId="Judul">
    <w:name w:val="Judul"/>
    <w:basedOn w:val="Normal"/>
    <w:uiPriority w:val="99"/>
    <w:rsid w:val="00F04D02"/>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lang w:val="en-GB"/>
    </w:rPr>
  </w:style>
  <w:style w:type="paragraph" w:customStyle="1" w:styleId="SekolahDiterima">
    <w:name w:val="Sekolah &amp; Diterima"/>
    <w:basedOn w:val="Normal"/>
    <w:uiPriority w:val="99"/>
    <w:rsid w:val="00F04D02"/>
    <w:pPr>
      <w:autoSpaceDE w:val="0"/>
      <w:autoSpaceDN w:val="0"/>
      <w:adjustRightInd w:val="0"/>
      <w:spacing w:after="0" w:line="288" w:lineRule="auto"/>
      <w:jc w:val="center"/>
      <w:textAlignment w:val="center"/>
    </w:pPr>
    <w:rPr>
      <w:rFonts w:ascii="Calisto MT" w:eastAsia="Calibri" w:hAnsi="Calisto MT" w:cs="Calisto MT"/>
      <w:color w:val="000000"/>
      <w:sz w:val="18"/>
      <w:szCs w:val="18"/>
      <w:lang w:val="fi-FI"/>
    </w:rPr>
  </w:style>
  <w:style w:type="paragraph" w:customStyle="1" w:styleId="Disetujui">
    <w:name w:val="Disetujui"/>
    <w:aliases w:val="diterima,dipublikasikan"/>
    <w:basedOn w:val="Normal"/>
    <w:uiPriority w:val="99"/>
    <w:rsid w:val="00F04D02"/>
    <w:pPr>
      <w:autoSpaceDE w:val="0"/>
      <w:autoSpaceDN w:val="0"/>
      <w:adjustRightInd w:val="0"/>
      <w:spacing w:after="0" w:line="288" w:lineRule="auto"/>
      <w:textAlignment w:val="center"/>
    </w:pPr>
    <w:rPr>
      <w:rFonts w:ascii="Minion Pro" w:eastAsia="Calibri" w:hAnsi="Minion Pro" w:cs="Minion Pro"/>
      <w:color w:val="000000"/>
      <w:sz w:val="16"/>
      <w:szCs w:val="16"/>
      <w:lang w:val="en-GB"/>
    </w:rPr>
  </w:style>
  <w:style w:type="paragraph" w:customStyle="1" w:styleId="AbstakIndo">
    <w:name w:val="Abstak Indo"/>
    <w:basedOn w:val="Normal"/>
    <w:uiPriority w:val="99"/>
    <w:rsid w:val="00F04D02"/>
    <w:pPr>
      <w:autoSpaceDE w:val="0"/>
      <w:autoSpaceDN w:val="0"/>
      <w:adjustRightInd w:val="0"/>
      <w:spacing w:after="0" w:line="288" w:lineRule="auto"/>
      <w:jc w:val="both"/>
      <w:textAlignment w:val="center"/>
    </w:pPr>
    <w:rPr>
      <w:rFonts w:ascii="Minion Pro" w:eastAsia="Calibri" w:hAnsi="Minion Pro" w:cs="Minion Pro"/>
      <w:color w:val="000000"/>
      <w:sz w:val="20"/>
      <w:szCs w:val="20"/>
      <w:lang w:val="en-GB"/>
    </w:rPr>
  </w:style>
  <w:style w:type="paragraph" w:customStyle="1" w:styleId="IsiAbstrakIndo">
    <w:name w:val="Isi Abstrak Indo"/>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rPr>
  </w:style>
  <w:style w:type="paragraph" w:customStyle="1" w:styleId="AbstrakEnglish">
    <w:name w:val="Abstrak English"/>
    <w:basedOn w:val="Normal"/>
    <w:uiPriority w:val="99"/>
    <w:rsid w:val="00F04D02"/>
    <w:pPr>
      <w:autoSpaceDE w:val="0"/>
      <w:autoSpaceDN w:val="0"/>
      <w:adjustRightInd w:val="0"/>
      <w:spacing w:after="0" w:line="288" w:lineRule="auto"/>
      <w:jc w:val="both"/>
      <w:textAlignment w:val="center"/>
    </w:pPr>
    <w:rPr>
      <w:rFonts w:ascii="Calisto MT" w:eastAsia="Calibri" w:hAnsi="Calisto MT" w:cs="Calisto MT"/>
      <w:i/>
      <w:iCs/>
      <w:color w:val="000000"/>
      <w:lang w:val="fi-FI"/>
    </w:rPr>
  </w:style>
  <w:style w:type="paragraph" w:customStyle="1" w:styleId="NoParagraphStyle">
    <w:name w:val="[No Paragraph Style]"/>
    <w:rsid w:val="00F04D02"/>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ISI">
    <w:name w:val="ISI"/>
    <w:basedOn w:val="NoParagraphStyle"/>
    <w:uiPriority w:val="99"/>
    <w:rsid w:val="00F04D02"/>
    <w:pPr>
      <w:ind w:firstLine="547"/>
      <w:jc w:val="both"/>
    </w:pPr>
    <w:rPr>
      <w:rFonts w:ascii="Calisto MT" w:hAnsi="Calisto MT" w:cs="Calisto MT"/>
      <w:sz w:val="22"/>
      <w:szCs w:val="22"/>
      <w:lang w:val="fi-FI"/>
    </w:rPr>
  </w:style>
  <w:style w:type="paragraph" w:customStyle="1" w:styleId="BAB">
    <w:name w:val="BAB"/>
    <w:basedOn w:val="ISI"/>
    <w:uiPriority w:val="99"/>
    <w:rsid w:val="00F04D02"/>
    <w:pPr>
      <w:ind w:firstLine="0"/>
      <w:jc w:val="left"/>
    </w:pPr>
    <w:rPr>
      <w:b/>
      <w:bCs/>
      <w:caps/>
      <w:lang w:val="en-US"/>
    </w:rPr>
  </w:style>
  <w:style w:type="paragraph" w:customStyle="1" w:styleId="Kutipan">
    <w:name w:val="Kutipan"/>
    <w:basedOn w:val="ISI"/>
    <w:uiPriority w:val="99"/>
    <w:rsid w:val="00F04D02"/>
    <w:pPr>
      <w:ind w:left="567" w:firstLine="0"/>
    </w:pPr>
    <w:rPr>
      <w:lang w:val="en-US"/>
    </w:rPr>
  </w:style>
  <w:style w:type="paragraph" w:customStyle="1" w:styleId="DAFTARPUSTAKA0">
    <w:name w:val="DAFTAR PUSTAKA"/>
    <w:basedOn w:val="ISI"/>
    <w:uiPriority w:val="99"/>
    <w:rsid w:val="00F04D02"/>
    <w:pPr>
      <w:ind w:left="567" w:hanging="567"/>
    </w:pPr>
    <w:rPr>
      <w:sz w:val="18"/>
      <w:szCs w:val="18"/>
      <w:lang w:val="en-US"/>
    </w:rPr>
  </w:style>
  <w:style w:type="paragraph" w:customStyle="1" w:styleId="KETERANGANTABELGAMBAR">
    <w:name w:val="KETERANGAN TABEL GAMBAR"/>
    <w:basedOn w:val="ISI"/>
    <w:uiPriority w:val="99"/>
    <w:rsid w:val="00F04D02"/>
    <w:pPr>
      <w:ind w:firstLine="0"/>
    </w:pPr>
    <w:rPr>
      <w:sz w:val="20"/>
      <w:szCs w:val="20"/>
      <w:lang w:val="en-US"/>
    </w:rPr>
  </w:style>
  <w:style w:type="paragraph" w:customStyle="1" w:styleId="JudulDaftarPustaka">
    <w:name w:val="Judul Daftar Pustaka"/>
    <w:basedOn w:val="NoParagraphStyle"/>
    <w:uiPriority w:val="99"/>
    <w:rsid w:val="00F04D02"/>
    <w:pPr>
      <w:suppressAutoHyphens/>
    </w:pPr>
    <w:rPr>
      <w:rFonts w:ascii="Calisto MT" w:hAnsi="Calisto MT" w:cs="Calisto MT"/>
      <w:b/>
      <w:bCs/>
      <w:sz w:val="18"/>
      <w:szCs w:val="18"/>
      <w:lang w:val="sv-SE"/>
    </w:rPr>
  </w:style>
  <w:style w:type="character" w:styleId="PlaceholderText">
    <w:name w:val="Placeholder Text"/>
    <w:basedOn w:val="DefaultParagraphFont"/>
    <w:uiPriority w:val="99"/>
    <w:semiHidden/>
    <w:rsid w:val="00F04D02"/>
    <w:rPr>
      <w:color w:val="808080"/>
    </w:rPr>
  </w:style>
  <w:style w:type="paragraph" w:styleId="NormalWeb">
    <w:name w:val="Normal (Web)"/>
    <w:basedOn w:val="Normal"/>
    <w:uiPriority w:val="99"/>
    <w:unhideWhenUsed/>
    <w:rsid w:val="00F04D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0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4D02"/>
    <w:rPr>
      <w:rFonts w:ascii="Courier New" w:eastAsia="Times New Roman" w:hAnsi="Courier New" w:cs="Courier New"/>
      <w:sz w:val="20"/>
      <w:szCs w:val="20"/>
    </w:rPr>
  </w:style>
  <w:style w:type="paragraph" w:customStyle="1" w:styleId="isiteks">
    <w:name w:val="isi teks"/>
    <w:basedOn w:val="Normal"/>
    <w:link w:val="isiteksChar"/>
    <w:qFormat/>
    <w:rsid w:val="00F04D02"/>
    <w:pPr>
      <w:spacing w:after="0" w:line="360" w:lineRule="auto"/>
      <w:ind w:firstLine="709"/>
      <w:jc w:val="both"/>
    </w:pPr>
    <w:rPr>
      <w:rFonts w:ascii="Times New Roman" w:eastAsia="Times New Roman" w:hAnsi="Times New Roman" w:cs="Times New Roman"/>
      <w:sz w:val="24"/>
      <w:lang w:val="id-ID"/>
    </w:rPr>
  </w:style>
  <w:style w:type="character" w:customStyle="1" w:styleId="isiteksChar">
    <w:name w:val="isi teks Char"/>
    <w:link w:val="isiteks"/>
    <w:locked/>
    <w:rsid w:val="00F04D02"/>
    <w:rPr>
      <w:rFonts w:ascii="Times New Roman" w:eastAsia="Times New Roman" w:hAnsi="Times New Roman" w:cs="Times New Roman"/>
      <w:sz w:val="24"/>
      <w:lang w:val="id-ID"/>
    </w:rPr>
  </w:style>
  <w:style w:type="character" w:customStyle="1" w:styleId="DocumentMapChar">
    <w:name w:val="Document Map Char"/>
    <w:basedOn w:val="DefaultParagraphFont"/>
    <w:link w:val="DocumentMap"/>
    <w:uiPriority w:val="99"/>
    <w:semiHidden/>
    <w:rsid w:val="00F04D02"/>
    <w:rPr>
      <w:rFonts w:ascii="Tahoma" w:eastAsia="Calibri" w:hAnsi="Tahoma" w:cs="Tahoma"/>
      <w:sz w:val="16"/>
      <w:szCs w:val="16"/>
    </w:rPr>
  </w:style>
  <w:style w:type="paragraph" w:styleId="DocumentMap">
    <w:name w:val="Document Map"/>
    <w:basedOn w:val="Normal"/>
    <w:link w:val="DocumentMapChar"/>
    <w:uiPriority w:val="99"/>
    <w:semiHidden/>
    <w:unhideWhenUsed/>
    <w:rsid w:val="00F04D02"/>
    <w:pPr>
      <w:spacing w:beforeAutospacing="1" w:after="0" w:afterAutospacing="1" w:line="240" w:lineRule="auto"/>
      <w:ind w:left="-57" w:right="-57"/>
      <w:jc w:val="center"/>
    </w:pPr>
    <w:rPr>
      <w:rFonts w:ascii="Tahoma" w:eastAsia="Calibri" w:hAnsi="Tahoma" w:cs="Tahoma"/>
      <w:sz w:val="16"/>
      <w:szCs w:val="16"/>
    </w:rPr>
  </w:style>
  <w:style w:type="paragraph" w:styleId="BodyTextIndent">
    <w:name w:val="Body Text Indent"/>
    <w:basedOn w:val="Normal"/>
    <w:link w:val="BodyTextIndentChar"/>
    <w:rsid w:val="00F04D02"/>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4D02"/>
    <w:rPr>
      <w:rFonts w:ascii="Times New Roman" w:eastAsia="Times New Roman" w:hAnsi="Times New Roman" w:cs="Times New Roman"/>
      <w:sz w:val="24"/>
      <w:szCs w:val="24"/>
    </w:rPr>
  </w:style>
  <w:style w:type="paragraph" w:styleId="BodyText2">
    <w:name w:val="Body Text 2"/>
    <w:basedOn w:val="Normal"/>
    <w:link w:val="BodyText2Char"/>
    <w:uiPriority w:val="99"/>
    <w:rsid w:val="00F04D0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04D02"/>
    <w:rPr>
      <w:rFonts w:ascii="Times New Roman" w:eastAsia="Times New Roman" w:hAnsi="Times New Roman" w:cs="Times New Roman"/>
      <w:sz w:val="24"/>
      <w:szCs w:val="24"/>
    </w:rPr>
  </w:style>
  <w:style w:type="paragraph" w:styleId="Caption">
    <w:name w:val="caption"/>
    <w:basedOn w:val="Normal"/>
    <w:next w:val="Normal"/>
    <w:unhideWhenUsed/>
    <w:qFormat/>
    <w:rsid w:val="00F04D02"/>
    <w:pPr>
      <w:spacing w:line="240" w:lineRule="auto"/>
    </w:pPr>
    <w:rPr>
      <w:i/>
      <w:iCs/>
      <w:color w:val="1F497D" w:themeColor="text2"/>
      <w:sz w:val="18"/>
      <w:szCs w:val="18"/>
      <w:lang w:val="id-ID"/>
    </w:rPr>
  </w:style>
  <w:style w:type="character" w:customStyle="1" w:styleId="apple-converted-space">
    <w:name w:val="apple-converted-space"/>
    <w:basedOn w:val="DefaultParagraphFont"/>
    <w:rsid w:val="00F04D02"/>
  </w:style>
  <w:style w:type="character" w:styleId="Strong">
    <w:name w:val="Strong"/>
    <w:basedOn w:val="DefaultParagraphFont"/>
    <w:uiPriority w:val="22"/>
    <w:qFormat/>
    <w:rsid w:val="00F04D02"/>
    <w:rPr>
      <w:b/>
      <w:bCs/>
    </w:rPr>
  </w:style>
  <w:style w:type="paragraph" w:styleId="TOC2">
    <w:name w:val="toc 2"/>
    <w:basedOn w:val="Normal"/>
    <w:next w:val="Normal"/>
    <w:rsid w:val="00F04D02"/>
    <w:pPr>
      <w:tabs>
        <w:tab w:val="right" w:leader="dot" w:pos="7927"/>
      </w:tabs>
      <w:spacing w:after="0" w:line="360" w:lineRule="auto"/>
      <w:ind w:left="220"/>
    </w:pPr>
    <w:rPr>
      <w:rFonts w:ascii="Times New Roman" w:eastAsia="Malgun Gothic" w:hAnsi="Times New Roman" w:cs="Times New Roman"/>
      <w:noProof/>
      <w:sz w:val="24"/>
      <w:szCs w:val="24"/>
      <w:lang w:val="id-ID"/>
    </w:rPr>
  </w:style>
  <w:style w:type="paragraph" w:styleId="TOC3">
    <w:name w:val="toc 3"/>
    <w:basedOn w:val="Normal"/>
    <w:next w:val="Normal"/>
    <w:rsid w:val="00F04D02"/>
    <w:pPr>
      <w:tabs>
        <w:tab w:val="left" w:pos="851"/>
        <w:tab w:val="right" w:leader="dot" w:pos="7927"/>
      </w:tabs>
      <w:spacing w:after="100"/>
      <w:ind w:left="440"/>
    </w:pPr>
    <w:rPr>
      <w:rFonts w:ascii="Times New Roman" w:eastAsia="Malgun Gothic" w:hAnsi="Times New Roman" w:cs="Times New Roman"/>
      <w:noProof/>
      <w:sz w:val="24"/>
      <w:szCs w:val="24"/>
      <w:lang w:val="id-ID"/>
    </w:rPr>
  </w:style>
  <w:style w:type="paragraph" w:styleId="TOC4">
    <w:name w:val="toc 4"/>
    <w:basedOn w:val="Normal"/>
    <w:next w:val="Normal"/>
    <w:rsid w:val="00F04D02"/>
    <w:pPr>
      <w:tabs>
        <w:tab w:val="left" w:pos="1276"/>
        <w:tab w:val="right" w:leader="dot" w:pos="7927"/>
      </w:tabs>
      <w:spacing w:after="100"/>
      <w:ind w:left="660"/>
    </w:pPr>
    <w:rPr>
      <w:rFonts w:ascii="Calibri" w:eastAsia="Malgun Gothic" w:hAnsi="Calibri" w:cs="Times New Roman"/>
      <w:lang w:val="id-ID"/>
    </w:rPr>
  </w:style>
  <w:style w:type="paragraph" w:styleId="TableofFigures">
    <w:name w:val="table of figures"/>
    <w:basedOn w:val="Normal"/>
    <w:next w:val="Normal"/>
    <w:uiPriority w:val="99"/>
    <w:unhideWhenUsed/>
    <w:rsid w:val="00F04D02"/>
    <w:pPr>
      <w:spacing w:after="0"/>
    </w:pPr>
    <w:rPr>
      <w:rFonts w:eastAsiaTheme="minorEastAsia"/>
      <w:lang w:val="id-ID"/>
    </w:rPr>
  </w:style>
  <w:style w:type="character" w:customStyle="1" w:styleId="alt-edited">
    <w:name w:val="alt-edited"/>
    <w:basedOn w:val="DefaultParagraphFont"/>
    <w:rsid w:val="00F04D02"/>
  </w:style>
  <w:style w:type="character" w:customStyle="1" w:styleId="shorttext">
    <w:name w:val="short_text"/>
    <w:basedOn w:val="DefaultParagraphFont"/>
    <w:rsid w:val="00F04D02"/>
  </w:style>
  <w:style w:type="character" w:customStyle="1" w:styleId="st">
    <w:name w:val="st"/>
    <w:basedOn w:val="DefaultParagraphFont"/>
    <w:rsid w:val="00F04D02"/>
  </w:style>
  <w:style w:type="character" w:customStyle="1" w:styleId="citation">
    <w:name w:val="citation"/>
    <w:basedOn w:val="DefaultParagraphFont"/>
    <w:rsid w:val="00F04D02"/>
  </w:style>
  <w:style w:type="character" w:customStyle="1" w:styleId="search">
    <w:name w:val="search"/>
    <w:basedOn w:val="DefaultParagraphFont"/>
    <w:rsid w:val="00F04D02"/>
  </w:style>
  <w:style w:type="paragraph" w:styleId="Title">
    <w:name w:val="Title"/>
    <w:basedOn w:val="Normal"/>
    <w:link w:val="TitleChar"/>
    <w:qFormat/>
    <w:rsid w:val="00BF575F"/>
    <w:pPr>
      <w:tabs>
        <w:tab w:val="num" w:pos="768"/>
      </w:tabs>
      <w:spacing w:after="0" w:line="480" w:lineRule="auto"/>
      <w:ind w:left="768" w:hanging="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575F"/>
    <w:rPr>
      <w:rFonts w:ascii="Times New Roman" w:eastAsia="Times New Roman" w:hAnsi="Times New Roman" w:cs="Times New Roman"/>
      <w:b/>
      <w:sz w:val="24"/>
      <w:szCs w:val="20"/>
    </w:rPr>
  </w:style>
  <w:style w:type="character" w:styleId="PageNumber">
    <w:name w:val="page number"/>
    <w:basedOn w:val="DefaultParagraphFont"/>
    <w:rsid w:val="000804CB"/>
  </w:style>
  <w:style w:type="table" w:customStyle="1" w:styleId="TableGrid1">
    <w:name w:val="Table Grid1"/>
    <w:basedOn w:val="TableNormal"/>
    <w:next w:val="TableGrid"/>
    <w:uiPriority w:val="59"/>
    <w:rsid w:val="00B6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0858">
      <w:bodyDiv w:val="1"/>
      <w:marLeft w:val="0"/>
      <w:marRight w:val="0"/>
      <w:marTop w:val="0"/>
      <w:marBottom w:val="0"/>
      <w:divBdr>
        <w:top w:val="none" w:sz="0" w:space="0" w:color="auto"/>
        <w:left w:val="none" w:sz="0" w:space="0" w:color="auto"/>
        <w:bottom w:val="none" w:sz="0" w:space="0" w:color="auto"/>
        <w:right w:val="none" w:sz="0" w:space="0" w:color="auto"/>
      </w:divBdr>
    </w:div>
    <w:div w:id="18939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5326-A715-443E-950B-C3C1E05A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12275</Words>
  <Characters>69970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Giratuna</Company>
  <LinksUpToDate>false</LinksUpToDate>
  <CharactersWithSpaces>82081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Hilmi</dc:creator>
  <cp:keywords/>
  <dc:description/>
  <cp:lastModifiedBy>agt fpusk</cp:lastModifiedBy>
  <cp:revision>29</cp:revision>
  <cp:lastPrinted>2017-12-31T00:44:00Z</cp:lastPrinted>
  <dcterms:created xsi:type="dcterms:W3CDTF">2021-10-25T23:52:00Z</dcterms:created>
  <dcterms:modified xsi:type="dcterms:W3CDTF">2021-10-29T14:53:00Z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6092ec94-8175-39f2-a10c-c4f434dca33c</vt:lpwstr>
  </property>
  <property fmtid="{D5CDD505-2E9C-101B-9397-08002B2CF9AE}" pid="24" name="Mendeley Citation Style_1">
    <vt:lpwstr>http://www.zotero.org/styles/apa</vt:lpwstr>
  </property>
</Properties>
</file>