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0A512A" w14:textId="77777777" w:rsidR="007D2D5F" w:rsidRDefault="007D2D5F" w:rsidP="007D2D5F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29CE8C89" wp14:editId="73F238F6">
                <wp:simplePos x="0" y="0"/>
                <wp:positionH relativeFrom="column">
                  <wp:posOffset>1460309</wp:posOffset>
                </wp:positionH>
                <wp:positionV relativeFrom="line">
                  <wp:posOffset>-122830</wp:posOffset>
                </wp:positionV>
                <wp:extent cx="4744721" cy="914400"/>
                <wp:effectExtent l="0" t="0" r="0" b="0"/>
                <wp:wrapNone/>
                <wp:docPr id="1073741825" name="officeArt object" descr="Text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4721" cy="9144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val="1"/>
                          </a:ext>
                        </a:extLst>
                      </wps:spPr>
                      <wps:txbx>
                        <w:txbxContent>
                          <w:p w14:paraId="7C66C469" w14:textId="77777777" w:rsidR="007D2D5F" w:rsidRDefault="007D2D5F" w:rsidP="007D2D5F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ISSN:  2527-</w:t>
                            </w:r>
                            <w:proofErr w:type="gram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7332  e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-ISSN:  2614-0020</w:t>
                            </w:r>
                          </w:p>
                          <w:p w14:paraId="0D89EBB4" w14:textId="77777777" w:rsidR="007D2D5F" w:rsidRDefault="007D2D5F" w:rsidP="007D2D5F">
                            <w:pPr>
                              <w:pStyle w:val="NormalWeb"/>
                              <w:spacing w:before="0" w:after="0"/>
                              <w:jc w:val="center"/>
                              <w:rPr>
                                <w:rFonts w:ascii="Arial Narrow" w:eastAsia="Arial Narrow" w:hAnsi="Arial Narrow" w:cs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Secretariat: Department of Pharmacology and Clinical Pharmacy,</w:t>
                            </w:r>
                          </w:p>
                          <w:p w14:paraId="7F242018" w14:textId="77777777" w:rsidR="007D2D5F" w:rsidRDefault="007D2D5F" w:rsidP="007D2D5F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Faculty of Pharmacy,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Universitas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Padjadjaran</w:t>
                            </w:r>
                            <w:proofErr w:type="spellEnd"/>
                          </w:p>
                          <w:p w14:paraId="27F03267" w14:textId="40E1A385" w:rsidR="007D2D5F" w:rsidRDefault="007D2D5F" w:rsidP="007D2D5F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Jl. Raya</w:t>
                            </w:r>
                            <w:r w:rsidR="000B0215"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</w:t>
                            </w: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Bandung-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Sumedang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 Km.</w:t>
                            </w:r>
                            <w:proofErr w:type="gram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21, </w:t>
                            </w:r>
                            <w:proofErr w:type="spellStart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Jatinangor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 xml:space="preserve"> , West Java  45363. Phone: +6222-7796200</w:t>
                            </w:r>
                          </w:p>
                          <w:p w14:paraId="44CA72A8" w14:textId="77777777" w:rsidR="007D2D5F" w:rsidRDefault="007D2D5F" w:rsidP="007D2D5F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rial Narrow" w:hAnsi="Arial Narrow"/>
                                <w:color w:val="183880"/>
                                <w:kern w:val="24"/>
                                <w:sz w:val="20"/>
                                <w:szCs w:val="20"/>
                                <w:u w:color="183880"/>
                              </w:rPr>
                              <w:t>Website: http://jurnal.unpad.ac.id/pcpr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CE8C89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Box 22" style="position:absolute;left:0;text-align:left;margin-left:115pt;margin-top:-9.65pt;width:373.6pt;height:1in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" filled="f" stroked="f" strokeweight="1pt">
                <v:stroke miterlimit="4"/>
                <v:textbox inset="1.27mm,1.27mm,1.27mm,1.27mm">
                  <w:txbxContent>
                    <w:p w14:paraId="7C66C469" w14:textId="77777777" w:rsidR="007D2D5F" w:rsidRDefault="007D2D5F" w:rsidP="007D2D5F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ISSN:  2527-</w:t>
                      </w:r>
                      <w:proofErr w:type="gram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7332  e</w:t>
                      </w:r>
                      <w:proofErr w:type="gram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-ISSN:  2614-0020</w:t>
                      </w:r>
                    </w:p>
                    <w:p w14:paraId="0D89EBB4" w14:textId="77777777" w:rsidR="007D2D5F" w:rsidRDefault="007D2D5F" w:rsidP="007D2D5F">
                      <w:pPr>
                        <w:pStyle w:val="NormalWeb"/>
                        <w:spacing w:before="0" w:after="0"/>
                        <w:jc w:val="center"/>
                        <w:rPr>
                          <w:rFonts w:ascii="Arial Narrow" w:eastAsia="Arial Narrow" w:hAnsi="Arial Narrow" w:cs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Secretariat: Department of Pharmacology and Clinical Pharmacy,</w:t>
                      </w:r>
                    </w:p>
                    <w:p w14:paraId="7F242018" w14:textId="77777777" w:rsidR="007D2D5F" w:rsidRDefault="007D2D5F" w:rsidP="007D2D5F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Faculty of Pharmacy, 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Universitas</w:t>
                      </w:r>
                      <w:proofErr w:type="spell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Padjadjaran</w:t>
                      </w:r>
                      <w:proofErr w:type="spellEnd"/>
                    </w:p>
                    <w:p w14:paraId="27F03267" w14:textId="40E1A385" w:rsidR="007D2D5F" w:rsidRDefault="007D2D5F" w:rsidP="007D2D5F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Jl. Raya</w:t>
                      </w:r>
                      <w:r w:rsidR="000B0215"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Bandung-</w:t>
                      </w:r>
                      <w:proofErr w:type="spellStart"/>
                      <w:proofErr w:type="gram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Sumedang</w:t>
                      </w:r>
                      <w:proofErr w:type="spell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  Km.</w:t>
                      </w:r>
                      <w:proofErr w:type="gram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 21, </w:t>
                      </w:r>
                      <w:proofErr w:type="spellStart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Jatinangor</w:t>
                      </w:r>
                      <w:proofErr w:type="spellEnd"/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 xml:space="preserve"> , West Java  45363. Phone: +6222-7796200</w:t>
                      </w:r>
                    </w:p>
                    <w:p w14:paraId="44CA72A8" w14:textId="77777777" w:rsidR="007D2D5F" w:rsidRDefault="007D2D5F" w:rsidP="007D2D5F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rial Narrow" w:hAnsi="Arial Narrow"/>
                          <w:color w:val="183880"/>
                          <w:kern w:val="24"/>
                          <w:sz w:val="20"/>
                          <w:szCs w:val="20"/>
                          <w:u w:color="183880"/>
                        </w:rPr>
                        <w:t>Website: http://jurnal.unpad.ac.id/pcpr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2E80235D" wp14:editId="04D97324">
                <wp:simplePos x="0" y="0"/>
                <wp:positionH relativeFrom="column">
                  <wp:posOffset>1432560</wp:posOffset>
                </wp:positionH>
                <wp:positionV relativeFrom="line">
                  <wp:posOffset>-453703</wp:posOffset>
                </wp:positionV>
                <wp:extent cx="4607560" cy="482600"/>
                <wp:effectExtent l="0" t="0" r="0" b="0"/>
                <wp:wrapNone/>
                <wp:docPr id="1073741826" name="officeArt object" descr="Text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7560" cy="4826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5EB7692" w14:textId="77777777" w:rsidR="007D2D5F" w:rsidRDefault="007D2D5F" w:rsidP="007D2D5F">
                            <w:pPr>
                              <w:pStyle w:val="NormalWeb"/>
                              <w:spacing w:before="0" w:after="0"/>
                              <w:jc w:val="center"/>
                            </w:pPr>
                            <w:r>
                              <w:rPr>
                                <w:rFonts w:ascii="Adobe Fan Heiti Std B" w:eastAsia="Adobe Fan Heiti Std B" w:hAnsi="Adobe Fan Heiti Std B" w:cs="Adobe Fan Heiti Std B"/>
                                <w:b/>
                                <w:bCs/>
                                <w:color w:val="183880"/>
                                <w:kern w:val="24"/>
                                <w:sz w:val="32"/>
                                <w:szCs w:val="32"/>
                                <w:u w:color="183880"/>
                              </w:rPr>
                              <w:t>Pharmacology and Clinical Pharmacy Research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80235D" id="_x0000_s1027" type="#_x0000_t202" alt="TextBox 28" style="position:absolute;left:0;text-align:left;margin-left:112.8pt;margin-top:-35.7pt;width:362.8pt;height:38pt;z-index:25166028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" filled="f" stroked="f" strokeweight="1pt">
                <v:stroke miterlimit="4"/>
                <v:textbox inset="1.27mm,1.27mm,1.27mm,1.27mm">
                  <w:txbxContent>
                    <w:p w14:paraId="25EB7692" w14:textId="77777777" w:rsidR="007D2D5F" w:rsidRDefault="007D2D5F" w:rsidP="007D2D5F">
                      <w:pPr>
                        <w:pStyle w:val="NormalWeb"/>
                        <w:spacing w:before="0" w:after="0"/>
                        <w:jc w:val="center"/>
                      </w:pPr>
                      <w:r>
                        <w:rPr>
                          <w:rFonts w:ascii="Adobe Fan Heiti Std B" w:eastAsia="Adobe Fan Heiti Std B" w:hAnsi="Adobe Fan Heiti Std B" w:cs="Adobe Fan Heiti Std B"/>
                          <w:b/>
                          <w:bCs/>
                          <w:color w:val="183880"/>
                          <w:kern w:val="24"/>
                          <w:sz w:val="32"/>
                          <w:szCs w:val="32"/>
                          <w:u w:color="183880"/>
                        </w:rPr>
                        <w:t>Pharmacology and Clinical Pharmacy Research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rPr>
          <w:rFonts w:ascii="Cambria" w:eastAsia="Cambria" w:hAnsi="Cambria" w:cs="Cambria"/>
          <w:noProof/>
          <w:sz w:val="28"/>
          <w:szCs w:val="28"/>
        </w:rPr>
        <w:drawing>
          <wp:anchor distT="0" distB="0" distL="0" distR="0" simplePos="0" relativeHeight="251659264" behindDoc="1" locked="0" layoutInCell="1" allowOverlap="1" wp14:anchorId="2522E314" wp14:editId="466E362E">
            <wp:simplePos x="0" y="0"/>
            <wp:positionH relativeFrom="column">
              <wp:posOffset>149860</wp:posOffset>
            </wp:positionH>
            <wp:positionV relativeFrom="line">
              <wp:posOffset>-607059</wp:posOffset>
            </wp:positionV>
            <wp:extent cx="1214120" cy="1390650"/>
            <wp:effectExtent l="0" t="0" r="0" b="0"/>
            <wp:wrapNone/>
            <wp:docPr id="1073741827" name="officeArt object" descr="Pictur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Picture 13" descr="Picture 13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4120" cy="13906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58D8928C" w14:textId="77777777" w:rsidR="007D2D5F" w:rsidRDefault="007D2D5F" w:rsidP="007D2D5F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D215A3B" wp14:editId="538F42E7">
                <wp:simplePos x="0" y="0"/>
                <wp:positionH relativeFrom="column">
                  <wp:posOffset>-90487</wp:posOffset>
                </wp:positionH>
                <wp:positionV relativeFrom="line">
                  <wp:posOffset>491172</wp:posOffset>
                </wp:positionV>
                <wp:extent cx="6324600" cy="0"/>
                <wp:effectExtent l="0" t="0" r="0" b="0"/>
                <wp:wrapNone/>
                <wp:docPr id="1073741828" name="officeArt object" descr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9DC095" id="officeArt object" o:spid="_x0000_s1026" alt="Straight Connector 1" style="position:absolute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7.1pt,38.65pt" to="490.9pt,38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" strokecolor="#4a7ebb">
                <w10:wrap anchory="line"/>
              </v:line>
            </w:pict>
          </mc:Fallback>
        </mc:AlternateContent>
      </w:r>
    </w:p>
    <w:p w14:paraId="077AD9FB" w14:textId="77777777" w:rsidR="007D2D5F" w:rsidRDefault="007D2D5F" w:rsidP="007D2D5F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</w:p>
    <w:p w14:paraId="0F0932DA" w14:textId="77777777" w:rsidR="007D2D5F" w:rsidRDefault="007D2D5F" w:rsidP="007D2D5F">
      <w:pPr>
        <w:pStyle w:val="Body"/>
        <w:spacing w:after="0" w:line="240" w:lineRule="auto"/>
        <w:jc w:val="both"/>
        <w:rPr>
          <w:rFonts w:ascii="Cambria" w:eastAsia="Cambria" w:hAnsi="Cambria" w:cs="Cambria"/>
          <w:sz w:val="28"/>
          <w:szCs w:val="28"/>
        </w:rPr>
      </w:pPr>
      <w:r>
        <w:rPr>
          <w:rFonts w:ascii="Cambria" w:eastAsia="Cambria" w:hAnsi="Cambria" w:cs="Cambria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3A067DF9" wp14:editId="261B7C12">
                <wp:simplePos x="0" y="0"/>
                <wp:positionH relativeFrom="column">
                  <wp:posOffset>-59694</wp:posOffset>
                </wp:positionH>
                <wp:positionV relativeFrom="line">
                  <wp:posOffset>131127</wp:posOffset>
                </wp:positionV>
                <wp:extent cx="6324600" cy="0"/>
                <wp:effectExtent l="0" t="0" r="0" b="0"/>
                <wp:wrapNone/>
                <wp:docPr id="1073741829" name="officeArt object" descr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24600" cy="0"/>
                        </a:xfrm>
                        <a:prstGeom prst="line">
                          <a:avLst/>
                        </a:prstGeom>
                        <a:noFill/>
                        <a:ln w="9525" cap="flat">
                          <a:solidFill>
                            <a:srgbClr val="4A7EBB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EFB716" id="officeArt object" o:spid="_x0000_s1026" alt="Straight Connector 2" style="position:absolute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-4.7pt,10.3pt" to="493.3pt,10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" strokecolor="#4a7ebb">
                <w10:wrap anchory="line"/>
              </v:line>
            </w:pict>
          </mc:Fallback>
        </mc:AlternateContent>
      </w:r>
    </w:p>
    <w:p w14:paraId="6EF07F4D" w14:textId="77777777" w:rsidR="007D2D5F" w:rsidRPr="007D2D5F" w:rsidRDefault="007D2D5F" w:rsidP="007D2D5F">
      <w:pPr>
        <w:spacing w:before="100" w:beforeAutospacing="1" w:after="100" w:afterAutospacing="1"/>
        <w:jc w:val="center"/>
        <w:rPr>
          <w:b/>
          <w:sz w:val="28"/>
          <w:szCs w:val="28"/>
          <w:u w:val="single"/>
        </w:rPr>
      </w:pPr>
      <w:r w:rsidRPr="007D2D5F">
        <w:rPr>
          <w:b/>
          <w:sz w:val="28"/>
          <w:szCs w:val="28"/>
          <w:u w:val="single"/>
        </w:rPr>
        <w:t>Publication Ethics Statement</w:t>
      </w:r>
    </w:p>
    <w:p w14:paraId="1B50B053" w14:textId="77777777" w:rsidR="007D2D5F" w:rsidRPr="007D2D5F" w:rsidRDefault="007D2D5F" w:rsidP="007D2D5F">
      <w:pPr>
        <w:spacing w:before="100" w:beforeAutospacing="1" w:after="100" w:afterAutospacing="1"/>
        <w:contextualSpacing/>
        <w:jc w:val="both"/>
      </w:pPr>
    </w:p>
    <w:p w14:paraId="018923AB" w14:textId="41453457" w:rsidR="007D2D5F" w:rsidRDefault="007D2D5F" w:rsidP="007D2D5F">
      <w:pPr>
        <w:spacing w:before="100" w:beforeAutospacing="1" w:after="100" w:afterAutospacing="1"/>
        <w:contextualSpacing/>
      </w:pPr>
      <w:r w:rsidRPr="007D2D5F">
        <w:t>The manuscript entitled:</w:t>
      </w:r>
      <w:r w:rsidR="00A55514">
        <w:t xml:space="preserve"> </w:t>
      </w:r>
    </w:p>
    <w:p w14:paraId="568B839E" w14:textId="70135983" w:rsidR="00A55514" w:rsidRPr="00A55514" w:rsidRDefault="00A55514" w:rsidP="00A55514">
      <w:pPr>
        <w:spacing w:line="276" w:lineRule="auto"/>
        <w:jc w:val="center"/>
        <w:rPr>
          <w:rFonts w:eastAsia="Times New Roman"/>
          <w:b/>
          <w:color w:val="000000" w:themeColor="text1"/>
          <w:lang w:eastAsia="en-MY"/>
        </w:rPr>
      </w:pPr>
      <w:r w:rsidRPr="00875711">
        <w:rPr>
          <w:rFonts w:eastAsia="Times New Roman"/>
          <w:b/>
          <w:i/>
          <w:color w:val="000000" w:themeColor="text1"/>
          <w:lang w:eastAsia="en-MY"/>
        </w:rPr>
        <w:t>In</w:t>
      </w:r>
      <w:r>
        <w:rPr>
          <w:rFonts w:eastAsia="Times New Roman"/>
          <w:b/>
          <w:i/>
          <w:color w:val="000000" w:themeColor="text1"/>
          <w:lang w:eastAsia="en-MY"/>
        </w:rPr>
        <w:t xml:space="preserve"> </w:t>
      </w:r>
      <w:r w:rsidRPr="00875711">
        <w:rPr>
          <w:rFonts w:eastAsia="Times New Roman"/>
          <w:b/>
          <w:i/>
          <w:color w:val="000000" w:themeColor="text1"/>
          <w:lang w:eastAsia="en-MY"/>
        </w:rPr>
        <w:t>Vitro</w:t>
      </w:r>
      <w:r w:rsidRPr="00875711">
        <w:rPr>
          <w:rFonts w:eastAsia="Times New Roman"/>
          <w:b/>
          <w:color w:val="000000" w:themeColor="text1"/>
          <w:lang w:eastAsia="en-MY"/>
        </w:rPr>
        <w:t xml:space="preserve"> Effectiveness of Neem Oil (</w:t>
      </w:r>
      <w:proofErr w:type="spellStart"/>
      <w:r w:rsidRPr="00875711">
        <w:rPr>
          <w:rFonts w:eastAsia="Times New Roman"/>
          <w:b/>
          <w:i/>
          <w:color w:val="000000" w:themeColor="text1"/>
          <w:lang w:eastAsia="en-MY"/>
        </w:rPr>
        <w:t>Azadirachta</w:t>
      </w:r>
      <w:proofErr w:type="spellEnd"/>
      <w:r w:rsidRPr="00875711">
        <w:rPr>
          <w:rFonts w:eastAsia="Times New Roman"/>
          <w:b/>
          <w:i/>
          <w:color w:val="000000" w:themeColor="text1"/>
          <w:lang w:eastAsia="en-MY"/>
        </w:rPr>
        <w:t xml:space="preserve"> </w:t>
      </w:r>
      <w:proofErr w:type="spellStart"/>
      <w:r w:rsidRPr="00875711">
        <w:rPr>
          <w:rFonts w:eastAsia="Times New Roman"/>
          <w:b/>
          <w:i/>
          <w:color w:val="000000" w:themeColor="text1"/>
          <w:lang w:eastAsia="en-MY"/>
        </w:rPr>
        <w:t>Indica</w:t>
      </w:r>
      <w:proofErr w:type="spellEnd"/>
      <w:r w:rsidRPr="00875711">
        <w:rPr>
          <w:rFonts w:eastAsia="Times New Roman"/>
          <w:b/>
          <w:i/>
          <w:color w:val="000000" w:themeColor="text1"/>
          <w:lang w:eastAsia="en-MY"/>
        </w:rPr>
        <w:t xml:space="preserve"> </w:t>
      </w:r>
      <w:r w:rsidRPr="00875711">
        <w:rPr>
          <w:rFonts w:eastAsia="Times New Roman"/>
          <w:b/>
          <w:color w:val="000000" w:themeColor="text1"/>
          <w:lang w:eastAsia="en-MY"/>
        </w:rPr>
        <w:t xml:space="preserve">A. </w:t>
      </w:r>
      <w:proofErr w:type="spellStart"/>
      <w:r w:rsidRPr="00875711">
        <w:rPr>
          <w:rFonts w:eastAsia="Times New Roman"/>
          <w:b/>
          <w:color w:val="000000" w:themeColor="text1"/>
          <w:lang w:eastAsia="en-MY"/>
        </w:rPr>
        <w:t>Juss</w:t>
      </w:r>
      <w:proofErr w:type="spellEnd"/>
      <w:r w:rsidRPr="00875711">
        <w:rPr>
          <w:rFonts w:eastAsia="Times New Roman"/>
          <w:b/>
          <w:i/>
          <w:color w:val="000000" w:themeColor="text1"/>
          <w:lang w:eastAsia="en-MY"/>
        </w:rPr>
        <w:t xml:space="preserve">) </w:t>
      </w:r>
      <w:r w:rsidRPr="00875711">
        <w:rPr>
          <w:rFonts w:eastAsia="Times New Roman"/>
          <w:b/>
          <w:color w:val="000000" w:themeColor="text1"/>
          <w:lang w:eastAsia="en-MY"/>
        </w:rPr>
        <w:t xml:space="preserve">Shampoo as Anti Head Lice </w:t>
      </w:r>
      <w:r w:rsidRPr="00875711">
        <w:rPr>
          <w:rFonts w:eastAsia="Times New Roman"/>
          <w:b/>
          <w:i/>
          <w:color w:val="000000" w:themeColor="text1"/>
          <w:lang w:eastAsia="en-MY"/>
        </w:rPr>
        <w:t>(</w:t>
      </w:r>
      <w:proofErr w:type="spellStart"/>
      <w:r w:rsidRPr="00875711">
        <w:rPr>
          <w:rFonts w:eastAsia="Times New Roman"/>
          <w:b/>
          <w:i/>
          <w:color w:val="000000" w:themeColor="text1"/>
          <w:lang w:eastAsia="en-MY"/>
        </w:rPr>
        <w:t>Pediculus</w:t>
      </w:r>
      <w:proofErr w:type="spellEnd"/>
      <w:r w:rsidRPr="00875711">
        <w:rPr>
          <w:rFonts w:eastAsia="Times New Roman"/>
          <w:b/>
          <w:i/>
          <w:color w:val="000000" w:themeColor="text1"/>
          <w:lang w:eastAsia="en-MY"/>
        </w:rPr>
        <w:t xml:space="preserve"> </w:t>
      </w:r>
      <w:proofErr w:type="spellStart"/>
      <w:r w:rsidRPr="00875711">
        <w:rPr>
          <w:rFonts w:eastAsia="Times New Roman"/>
          <w:b/>
          <w:i/>
          <w:color w:val="000000" w:themeColor="text1"/>
          <w:lang w:eastAsia="en-MY"/>
        </w:rPr>
        <w:t>humanus</w:t>
      </w:r>
      <w:proofErr w:type="spellEnd"/>
      <w:r w:rsidRPr="00875711">
        <w:rPr>
          <w:rFonts w:eastAsia="Times New Roman"/>
          <w:b/>
          <w:i/>
          <w:color w:val="000000" w:themeColor="text1"/>
          <w:lang w:eastAsia="en-MY"/>
        </w:rPr>
        <w:t xml:space="preserve"> capitis)</w:t>
      </w:r>
    </w:p>
    <w:p w14:paraId="36EE57E3" w14:textId="77777777" w:rsidR="007D2D5F" w:rsidRPr="007D2D5F" w:rsidRDefault="007D2D5F" w:rsidP="007D2D5F">
      <w:pPr>
        <w:spacing w:before="100" w:beforeAutospacing="1" w:after="100" w:afterAutospacing="1"/>
        <w:contextualSpacing/>
        <w:rPr>
          <w:b/>
          <w:lang w:val="en-GB"/>
        </w:rPr>
      </w:pPr>
    </w:p>
    <w:p w14:paraId="70AE7CA1" w14:textId="77777777" w:rsidR="007D2D5F" w:rsidRPr="007D2D5F" w:rsidRDefault="007D2D5F" w:rsidP="007D2D5F">
      <w:pPr>
        <w:spacing w:before="100" w:beforeAutospacing="1" w:after="100" w:afterAutospacing="1"/>
        <w:contextualSpacing/>
      </w:pPr>
      <w:r w:rsidRPr="007D2D5F">
        <w:t>Name of the author(s)</w:t>
      </w:r>
    </w:p>
    <w:p w14:paraId="49EC48AB" w14:textId="04DDB8C0" w:rsidR="007D2D5F" w:rsidRDefault="00A55514" w:rsidP="007D2D5F">
      <w:pPr>
        <w:spacing w:before="100" w:beforeAutospacing="1" w:after="100" w:afterAutospacing="1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</w:p>
    <w:p w14:paraId="490563CF" w14:textId="77777777" w:rsidR="00A55514" w:rsidRPr="0018637C" w:rsidRDefault="00A55514" w:rsidP="00A55514">
      <w:pPr>
        <w:ind w:left="10" w:right="4" w:hanging="10"/>
        <w:jc w:val="center"/>
        <w:rPr>
          <w:rFonts w:eastAsia="Times New Roman"/>
          <w:b/>
          <w:color w:val="000000" w:themeColor="text1"/>
          <w:lang w:eastAsia="en-MY"/>
        </w:rPr>
      </w:pPr>
      <w:proofErr w:type="spellStart"/>
      <w:r w:rsidRPr="0018637C">
        <w:rPr>
          <w:rFonts w:eastAsia="Times New Roman"/>
          <w:b/>
          <w:color w:val="000000" w:themeColor="text1"/>
          <w:lang w:eastAsia="en-MY"/>
        </w:rPr>
        <w:t>Norisca</w:t>
      </w:r>
      <w:proofErr w:type="spellEnd"/>
      <w:r w:rsidRPr="0018637C">
        <w:rPr>
          <w:rFonts w:eastAsia="Times New Roman"/>
          <w:b/>
          <w:color w:val="000000" w:themeColor="text1"/>
          <w:lang w:eastAsia="en-MY"/>
        </w:rPr>
        <w:t xml:space="preserve"> Aliza </w:t>
      </w:r>
      <w:proofErr w:type="spellStart"/>
      <w:r w:rsidRPr="0018637C">
        <w:rPr>
          <w:rFonts w:eastAsia="Times New Roman"/>
          <w:b/>
          <w:color w:val="000000" w:themeColor="text1"/>
          <w:lang w:eastAsia="en-MY"/>
        </w:rPr>
        <w:t>Putriana</w:t>
      </w:r>
      <w:proofErr w:type="spellEnd"/>
      <w:r w:rsidRPr="0018637C">
        <w:rPr>
          <w:rFonts w:eastAsia="Times New Roman"/>
          <w:b/>
          <w:color w:val="000000" w:themeColor="text1"/>
          <w:lang w:eastAsia="en-MY"/>
        </w:rPr>
        <w:t xml:space="preserve">, </w:t>
      </w:r>
      <w:proofErr w:type="spellStart"/>
      <w:r w:rsidRPr="0018637C">
        <w:rPr>
          <w:rFonts w:eastAsia="Times New Roman"/>
          <w:b/>
          <w:color w:val="000000" w:themeColor="text1"/>
          <w:lang w:eastAsia="en-MY"/>
        </w:rPr>
        <w:t>Azizul</w:t>
      </w:r>
      <w:proofErr w:type="spellEnd"/>
      <w:r w:rsidRPr="0018637C">
        <w:rPr>
          <w:rFonts w:eastAsia="Times New Roman"/>
          <w:b/>
          <w:color w:val="000000" w:themeColor="text1"/>
          <w:lang w:eastAsia="en-MY"/>
        </w:rPr>
        <w:t xml:space="preserve"> Hakim</w:t>
      </w:r>
      <w:r>
        <w:rPr>
          <w:rFonts w:eastAsia="Times New Roman"/>
          <w:b/>
          <w:color w:val="000000" w:themeColor="text1"/>
          <w:lang w:eastAsia="en-MY"/>
        </w:rPr>
        <w:t xml:space="preserve">, </w:t>
      </w:r>
      <w:proofErr w:type="spellStart"/>
      <w:r>
        <w:rPr>
          <w:rFonts w:eastAsia="Times New Roman"/>
          <w:b/>
          <w:color w:val="000000" w:themeColor="text1"/>
          <w:lang w:eastAsia="en-MY"/>
        </w:rPr>
        <w:t>Patihul</w:t>
      </w:r>
      <w:proofErr w:type="spellEnd"/>
      <w:r>
        <w:rPr>
          <w:rFonts w:eastAsia="Times New Roman"/>
          <w:b/>
          <w:color w:val="000000" w:themeColor="text1"/>
          <w:lang w:eastAsia="en-MY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lang w:eastAsia="en-MY"/>
        </w:rPr>
        <w:t>Husni</w:t>
      </w:r>
      <w:proofErr w:type="spellEnd"/>
      <w:r>
        <w:rPr>
          <w:rFonts w:eastAsia="Times New Roman"/>
          <w:b/>
          <w:color w:val="000000" w:themeColor="text1"/>
          <w:lang w:eastAsia="en-MY"/>
        </w:rPr>
        <w:t xml:space="preserve">, </w:t>
      </w:r>
      <w:proofErr w:type="spellStart"/>
      <w:r>
        <w:rPr>
          <w:rFonts w:eastAsia="Times New Roman"/>
          <w:b/>
          <w:color w:val="000000" w:themeColor="text1"/>
          <w:lang w:eastAsia="en-MY"/>
        </w:rPr>
        <w:t>Taofik</w:t>
      </w:r>
      <w:proofErr w:type="spellEnd"/>
      <w:r>
        <w:rPr>
          <w:rFonts w:eastAsia="Times New Roman"/>
          <w:b/>
          <w:color w:val="000000" w:themeColor="text1"/>
          <w:lang w:eastAsia="en-MY"/>
        </w:rPr>
        <w:t xml:space="preserve"> </w:t>
      </w:r>
      <w:proofErr w:type="spellStart"/>
      <w:r>
        <w:rPr>
          <w:rFonts w:eastAsia="Times New Roman"/>
          <w:b/>
          <w:color w:val="000000" w:themeColor="text1"/>
          <w:lang w:eastAsia="en-MY"/>
        </w:rPr>
        <w:t>Rusdiana</w:t>
      </w:r>
      <w:proofErr w:type="spellEnd"/>
    </w:p>
    <w:p w14:paraId="7A64B76D" w14:textId="77777777" w:rsidR="00A55514" w:rsidRPr="007D2D5F" w:rsidRDefault="00A55514" w:rsidP="007D2D5F">
      <w:pPr>
        <w:spacing w:before="100" w:beforeAutospacing="1" w:after="100" w:afterAutospacing="1"/>
        <w:contextualSpacing/>
        <w:jc w:val="both"/>
        <w:rPr>
          <w:color w:val="000000" w:themeColor="text1"/>
        </w:rPr>
      </w:pPr>
    </w:p>
    <w:p w14:paraId="08AC972D" w14:textId="77777777" w:rsidR="007D2D5F" w:rsidRPr="007D2D5F" w:rsidRDefault="007D2D5F" w:rsidP="007D2D5F">
      <w:pPr>
        <w:spacing w:before="100" w:beforeAutospacing="1" w:after="100" w:afterAutospacing="1"/>
        <w:contextualSpacing/>
        <w:jc w:val="both"/>
        <w:rPr>
          <w:color w:val="000000" w:themeColor="text1"/>
        </w:rPr>
      </w:pPr>
      <w:r w:rsidRPr="007D2D5F">
        <w:rPr>
          <w:color w:val="000000" w:themeColor="text1"/>
        </w:rPr>
        <w:t>The authors(s) declares that:</w:t>
      </w:r>
    </w:p>
    <w:p w14:paraId="60303EA9" w14:textId="77777777" w:rsidR="007D2D5F" w:rsidRPr="007D2D5F" w:rsidRDefault="007D2D5F" w:rsidP="007D2D5F">
      <w:pPr>
        <w:pStyle w:val="ListParagraph"/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D2D5F">
        <w:rPr>
          <w:rFonts w:ascii="Times New Roman" w:hAnsi="Times New Roman" w:cs="Times New Roman"/>
          <w:color w:val="000000" w:themeColor="text1"/>
        </w:rPr>
        <w:t>T</w:t>
      </w:r>
      <w:r w:rsidRPr="007D2D5F">
        <w:rPr>
          <w:rFonts w:ascii="Times New Roman" w:hAnsi="Times New Roman" w:cs="Times New Roman"/>
          <w:color w:val="000000" w:themeColor="text1"/>
          <w:spacing w:val="14"/>
        </w:rPr>
        <w:t xml:space="preserve">he manuscript is original work of authors and free from </w:t>
      </w:r>
      <w:r w:rsidRPr="007D2D5F">
        <w:rPr>
          <w:rFonts w:ascii="Times New Roman" w:hAnsi="Times New Roman" w:cs="Times New Roman"/>
          <w:color w:val="000000" w:themeColor="text1"/>
        </w:rPr>
        <w:t>plagiarism, falsification, and duplication.</w:t>
      </w:r>
    </w:p>
    <w:p w14:paraId="35E0C4C5" w14:textId="77777777" w:rsidR="007D2D5F" w:rsidRPr="007D2D5F" w:rsidRDefault="007D2D5F" w:rsidP="007D2D5F">
      <w:pPr>
        <w:pStyle w:val="ListParagraph"/>
        <w:numPr>
          <w:ilvl w:val="0"/>
          <w:numId w:val="1"/>
        </w:numPr>
        <w:spacing w:before="100" w:beforeAutospacing="1" w:after="100" w:afterAutospacing="1"/>
        <w:ind w:left="357" w:hanging="357"/>
        <w:jc w:val="both"/>
        <w:rPr>
          <w:rFonts w:ascii="Times New Roman" w:hAnsi="Times New Roman" w:cs="Times New Roman"/>
          <w:color w:val="000000" w:themeColor="text1"/>
        </w:rPr>
      </w:pPr>
      <w:r w:rsidRPr="007D2D5F">
        <w:rPr>
          <w:rFonts w:ascii="Times New Roman" w:hAnsi="Times New Roman" w:cs="Times New Roman"/>
          <w:color w:val="000000" w:themeColor="text1"/>
        </w:rPr>
        <w:t xml:space="preserve">The manuscript </w:t>
      </w:r>
      <w:r w:rsidRPr="007D2D5F">
        <w:rPr>
          <w:rFonts w:ascii="Times New Roman" w:hAnsi="Times New Roman" w:cs="Times New Roman"/>
          <w:color w:val="000000" w:themeColor="text1"/>
          <w:spacing w:val="14"/>
        </w:rPr>
        <w:t xml:space="preserve">has not been published </w:t>
      </w:r>
      <w:r w:rsidRPr="007D2D5F">
        <w:rPr>
          <w:rFonts w:ascii="Times New Roman" w:hAnsi="Times New Roman" w:cs="Times New Roman"/>
          <w:color w:val="000000" w:themeColor="text1"/>
        </w:rPr>
        <w:t>before and is not currently being considered for publication elsewhere.</w:t>
      </w:r>
    </w:p>
    <w:p w14:paraId="0AE97836" w14:textId="77777777" w:rsidR="007D2D5F" w:rsidRPr="007D2D5F" w:rsidRDefault="007D2D5F" w:rsidP="007D2D5F">
      <w:pPr>
        <w:pStyle w:val="NormalWeb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0" w:after="0"/>
        <w:jc w:val="both"/>
        <w:rPr>
          <w:rFonts w:cs="Times New Roman"/>
          <w:color w:val="000000" w:themeColor="text1"/>
          <w:spacing w:val="14"/>
        </w:rPr>
      </w:pPr>
      <w:r w:rsidRPr="007D2D5F">
        <w:rPr>
          <w:rFonts w:cs="Times New Roman"/>
          <w:color w:val="000000" w:themeColor="text1"/>
        </w:rPr>
        <w:t>The manuscript has been read and approved by all named authors and that there are no other persons who satisfied the criteria for authorship but are not listed</w:t>
      </w:r>
      <w:r w:rsidRPr="007D2D5F">
        <w:rPr>
          <w:rFonts w:cs="Times New Roman"/>
          <w:color w:val="000000" w:themeColor="text1"/>
          <w:spacing w:val="14"/>
        </w:rPr>
        <w:t>.</w:t>
      </w:r>
    </w:p>
    <w:p w14:paraId="39B55D66" w14:textId="77777777" w:rsidR="007D2D5F" w:rsidRPr="007D2D5F" w:rsidRDefault="007D2D5F" w:rsidP="007D2D5F">
      <w:pPr>
        <w:pStyle w:val="NormalWeb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hd w:val="clear" w:color="auto" w:fill="FFFFFF"/>
        <w:spacing w:before="0" w:after="0"/>
        <w:jc w:val="both"/>
        <w:rPr>
          <w:rFonts w:cs="Times New Roman"/>
          <w:color w:val="000000" w:themeColor="text1"/>
          <w:spacing w:val="14"/>
        </w:rPr>
      </w:pPr>
      <w:r w:rsidRPr="007D2D5F">
        <w:rPr>
          <w:rFonts w:cs="Times New Roman"/>
          <w:color w:val="000000" w:themeColor="text1"/>
          <w:spacing w:val="14"/>
        </w:rPr>
        <w:t>The manuscript does not infringe upon any copyrights.</w:t>
      </w:r>
    </w:p>
    <w:p w14:paraId="7DCCEB37" w14:textId="77777777" w:rsidR="007D2D5F" w:rsidRPr="007D2D5F" w:rsidRDefault="007D2D5F" w:rsidP="007D2D5F">
      <w:pPr>
        <w:pStyle w:val="ListParagraph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7D2D5F">
        <w:rPr>
          <w:rFonts w:ascii="Times New Roman" w:eastAsia="Times New Roman" w:hAnsi="Times New Roman" w:cs="Times New Roman"/>
          <w:color w:val="000000" w:themeColor="text1"/>
          <w:spacing w:val="2"/>
          <w:shd w:val="clear" w:color="auto" w:fill="FFFFFF"/>
        </w:rPr>
        <w:t>Authors are fully responsible for the content of this manuscript.</w:t>
      </w:r>
    </w:p>
    <w:p w14:paraId="3968A307" w14:textId="77777777" w:rsidR="007D2D5F" w:rsidRPr="007D2D5F" w:rsidRDefault="007D2D5F" w:rsidP="007D2D5F">
      <w:pPr>
        <w:pStyle w:val="NormalWeb"/>
        <w:shd w:val="clear" w:color="auto" w:fill="FFFFFF"/>
        <w:spacing w:before="0" w:after="0"/>
        <w:jc w:val="both"/>
        <w:rPr>
          <w:rFonts w:cs="Times New Roman"/>
          <w:color w:val="000000" w:themeColor="text1"/>
        </w:rPr>
      </w:pPr>
    </w:p>
    <w:p w14:paraId="7E431BBB" w14:textId="77777777" w:rsidR="007D2D5F" w:rsidRPr="007D2D5F" w:rsidRDefault="007D2D5F" w:rsidP="007D2D5F">
      <w:pPr>
        <w:pStyle w:val="NormalWeb"/>
        <w:shd w:val="clear" w:color="auto" w:fill="FFFFFF"/>
        <w:spacing w:before="0" w:after="0"/>
        <w:jc w:val="both"/>
        <w:rPr>
          <w:rFonts w:cs="Times New Roman"/>
          <w:color w:val="000000" w:themeColor="text1"/>
          <w:spacing w:val="14"/>
        </w:rPr>
      </w:pPr>
      <w:r w:rsidRPr="007D2D5F">
        <w:rPr>
          <w:rFonts w:cs="Times New Roman"/>
          <w:color w:val="000000" w:themeColor="text1"/>
        </w:rPr>
        <w:t xml:space="preserve">Thereby I make this statement to be used properly. </w:t>
      </w:r>
    </w:p>
    <w:p w14:paraId="6148DF39" w14:textId="204124EE" w:rsidR="007D2D5F" w:rsidRDefault="007D2D5F" w:rsidP="007D2D5F">
      <w:pPr>
        <w:spacing w:before="100" w:beforeAutospacing="1" w:after="100" w:afterAutospacing="1"/>
        <w:contextualSpacing/>
        <w:rPr>
          <w:color w:val="000000" w:themeColor="text1"/>
        </w:rPr>
      </w:pPr>
    </w:p>
    <w:p w14:paraId="7E3276E1" w14:textId="71078D52" w:rsidR="00A55514" w:rsidRPr="007D2D5F" w:rsidRDefault="00A55514" w:rsidP="007D2D5F">
      <w:pPr>
        <w:spacing w:before="100" w:beforeAutospacing="1" w:after="100" w:afterAutospacing="1"/>
        <w:contextualSpacing/>
      </w:pPr>
      <w:proofErr w:type="spellStart"/>
      <w:r>
        <w:rPr>
          <w:color w:val="000000" w:themeColor="text1"/>
        </w:rPr>
        <w:t>Jatinangor</w:t>
      </w:r>
      <w:proofErr w:type="spellEnd"/>
      <w:r>
        <w:rPr>
          <w:color w:val="000000" w:themeColor="text1"/>
        </w:rPr>
        <w:t xml:space="preserve">, 20 </w:t>
      </w:r>
      <w:proofErr w:type="spellStart"/>
      <w:r>
        <w:rPr>
          <w:color w:val="000000" w:themeColor="text1"/>
        </w:rPr>
        <w:t>Januari</w:t>
      </w:r>
      <w:proofErr w:type="spellEnd"/>
      <w:r>
        <w:rPr>
          <w:color w:val="000000" w:themeColor="text1"/>
        </w:rPr>
        <w:t xml:space="preserve"> 2020</w:t>
      </w:r>
    </w:p>
    <w:p w14:paraId="31621776" w14:textId="0A4ACAAD" w:rsidR="007D2D5F" w:rsidRDefault="007D2D5F" w:rsidP="007D2D5F">
      <w:pPr>
        <w:spacing w:before="100" w:beforeAutospacing="1" w:after="100" w:afterAutospacing="1"/>
        <w:contextualSpacing/>
      </w:pPr>
    </w:p>
    <w:p w14:paraId="36610EAF" w14:textId="7853A652" w:rsidR="007D2D5F" w:rsidRPr="007D2D5F" w:rsidRDefault="00A55514" w:rsidP="007D2D5F">
      <w:pPr>
        <w:spacing w:before="100" w:beforeAutospacing="1" w:after="100" w:afterAutospacing="1"/>
        <w:contextualSpacing/>
      </w:pPr>
      <w:r>
        <w:rPr>
          <w:noProof/>
          <w:lang w:val="id-ID" w:eastAsia="id-ID"/>
        </w:rPr>
        <w:drawing>
          <wp:anchor distT="0" distB="0" distL="114300" distR="114300" simplePos="0" relativeHeight="251665408" behindDoc="0" locked="0" layoutInCell="1" allowOverlap="1" wp14:anchorId="4B3C2DCA" wp14:editId="5750399E">
            <wp:simplePos x="0" y="0"/>
            <wp:positionH relativeFrom="column">
              <wp:posOffset>-19256</wp:posOffset>
            </wp:positionH>
            <wp:positionV relativeFrom="paragraph">
              <wp:posOffset>57889</wp:posOffset>
            </wp:positionV>
            <wp:extent cx="1532255" cy="732790"/>
            <wp:effectExtent l="0" t="0" r="4445" b="381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2255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2D535C" w14:textId="60E6262E" w:rsidR="007D2D5F" w:rsidRDefault="007D2D5F" w:rsidP="007D2D5F">
      <w:pPr>
        <w:spacing w:before="100" w:beforeAutospacing="1" w:after="100" w:afterAutospacing="1"/>
        <w:contextualSpacing/>
      </w:pPr>
    </w:p>
    <w:p w14:paraId="61CACF81" w14:textId="173E4D99" w:rsidR="00381DC5" w:rsidRDefault="00381DC5"/>
    <w:p w14:paraId="74E2DC94" w14:textId="77777777" w:rsidR="00A55514" w:rsidRDefault="00A55514">
      <w:bookmarkStart w:id="0" w:name="_GoBack"/>
      <w:bookmarkEnd w:id="0"/>
    </w:p>
    <w:p w14:paraId="3E352283" w14:textId="77777777" w:rsidR="00A55514" w:rsidRDefault="00A55514"/>
    <w:p w14:paraId="4C33A453" w14:textId="5ED549DC" w:rsidR="00F34F7B" w:rsidRDefault="00F34F7B">
      <w:r>
        <w:t>(</w:t>
      </w:r>
      <w:proofErr w:type="spellStart"/>
      <w:r w:rsidR="00A55514">
        <w:t>Norisca</w:t>
      </w:r>
      <w:proofErr w:type="spellEnd"/>
      <w:r w:rsidR="00A55514">
        <w:t xml:space="preserve"> Aliza </w:t>
      </w:r>
      <w:proofErr w:type="spellStart"/>
      <w:r w:rsidR="00A55514">
        <w:t>Putriana</w:t>
      </w:r>
      <w:proofErr w:type="spellEnd"/>
      <w:r>
        <w:t>)</w:t>
      </w:r>
    </w:p>
    <w:sectPr w:rsidR="00F34F7B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B0A8D2" w14:textId="77777777" w:rsidR="00C42092" w:rsidRDefault="00C42092">
      <w:r>
        <w:separator/>
      </w:r>
    </w:p>
  </w:endnote>
  <w:endnote w:type="continuationSeparator" w:id="0">
    <w:p w14:paraId="2CAEAEAE" w14:textId="77777777" w:rsidR="00C42092" w:rsidRDefault="00C4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Malgun Gothic"/>
    <w:panose1 w:val="02000503000000020004"/>
    <w:charset w:val="00"/>
    <w:family w:val="auto"/>
    <w:pitch w:val="variable"/>
    <w:sig w:usb0="E50002FF" w:usb1="500079DB" w:usb2="00000012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003" w:usb1="00000000" w:usb2="00000000" w:usb3="00000000" w:csb0="00000001" w:csb1="00000000"/>
  </w:font>
  <w:font w:name="Adobe Fan Heiti Std B">
    <w:altName w:val="Times New Roman"/>
    <w:panose1 w:val="020B0604020202020204"/>
    <w:charset w:val="00"/>
    <w:family w:val="roman"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7DD1C" w14:textId="77777777" w:rsidR="00A1105B" w:rsidRDefault="00C42092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871B55" w14:textId="77777777" w:rsidR="00C42092" w:rsidRDefault="00C42092">
      <w:r>
        <w:separator/>
      </w:r>
    </w:p>
  </w:footnote>
  <w:footnote w:type="continuationSeparator" w:id="0">
    <w:p w14:paraId="28A6CAEA" w14:textId="77777777" w:rsidR="00C42092" w:rsidRDefault="00C42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55D3B" w14:textId="77777777" w:rsidR="00A1105B" w:rsidRDefault="00C42092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AB1761"/>
    <w:multiLevelType w:val="hybridMultilevel"/>
    <w:tmpl w:val="14A68F4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D5F"/>
    <w:rsid w:val="00007999"/>
    <w:rsid w:val="00093162"/>
    <w:rsid w:val="000B0215"/>
    <w:rsid w:val="002D7C70"/>
    <w:rsid w:val="00333583"/>
    <w:rsid w:val="003401B7"/>
    <w:rsid w:val="0034463F"/>
    <w:rsid w:val="00381DC5"/>
    <w:rsid w:val="007D2D5F"/>
    <w:rsid w:val="00A55514"/>
    <w:rsid w:val="00C42092"/>
    <w:rsid w:val="00D067C9"/>
    <w:rsid w:val="00EB4EAF"/>
    <w:rsid w:val="00F3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7EF0B81"/>
  <w15:chartTrackingRefBased/>
  <w15:docId w15:val="{FB34AB83-5EBC-9B4D-B573-F274BF58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7D2D5F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rsid w:val="007D2D5F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en-US"/>
    </w:rPr>
  </w:style>
  <w:style w:type="paragraph" w:customStyle="1" w:styleId="Body">
    <w:name w:val="Body"/>
    <w:rsid w:val="007D2D5F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:lang w:eastAsia="en-US"/>
    </w:rPr>
  </w:style>
  <w:style w:type="paragraph" w:styleId="NormalWeb">
    <w:name w:val="Normal (Web)"/>
    <w:rsid w:val="007D2D5F"/>
    <w:pPr>
      <w:pBdr>
        <w:top w:val="nil"/>
        <w:left w:val="nil"/>
        <w:bottom w:val="nil"/>
        <w:right w:val="nil"/>
        <w:between w:val="nil"/>
        <w:bar w:val="nil"/>
      </w:pBdr>
      <w:spacing w:before="100" w:after="100"/>
    </w:pPr>
    <w:rPr>
      <w:rFonts w:ascii="Times New Roman" w:eastAsia="Arial Unicode MS" w:hAnsi="Times New Roman" w:cs="Arial Unicode MS"/>
      <w:color w:val="000000"/>
      <w:u w:color="000000"/>
      <w:bdr w:val="nil"/>
      <w:lang w:eastAsia="en-US"/>
    </w:rPr>
  </w:style>
  <w:style w:type="paragraph" w:styleId="ListParagraph">
    <w:name w:val="List Paragraph"/>
    <w:basedOn w:val="Normal"/>
    <w:uiPriority w:val="34"/>
    <w:qFormat/>
    <w:rsid w:val="007D2D5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bdr w:val="none" w:sz="0" w:space="0" w:color="aut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2D5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D5F"/>
    <w:rPr>
      <w:rFonts w:ascii="Times New Roman" w:eastAsia="Arial Unicode MS" w:hAnsi="Times New Roman" w:cs="Times New Roman"/>
      <w:sz w:val="18"/>
      <w:szCs w:val="18"/>
      <w:bdr w:val="ni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2019-11-25T04:20:00Z</cp:lastPrinted>
  <dcterms:created xsi:type="dcterms:W3CDTF">2020-01-20T06:36:00Z</dcterms:created>
  <dcterms:modified xsi:type="dcterms:W3CDTF">2020-01-20T06:36:00Z</dcterms:modified>
</cp:coreProperties>
</file>