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5B" w:rsidRDefault="009C5E78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fficeArt object" o:spid="_x0000_s1026" type="#_x0000_t202" alt="TextBox 22" style="position:absolute;left:0;text-align:left;margin-left:115pt;margin-top:-9.6pt;width:373.6pt;height:1in;z-index:251660288;visibility:visible;mso-wrap-distance-left:0;mso-wrap-distance-right:0;mso-position-vertical-relative:line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" filled="f" stroked="f" strokeweight="1pt">
            <v:stroke miterlimit="4"/>
            <v:textbox inset="1.27mm,1.27mm,1.27mm,1.27mm">
              <w:txbxContent>
                <w:p w:rsidR="00A1105B" w:rsidRDefault="00823E40">
                  <w:pPr>
                    <w:pStyle w:val="NormalWeb"/>
                    <w:spacing w:before="0" w:after="0"/>
                    <w:jc w:val="center"/>
                  </w:pPr>
                  <w:r>
                    <w:rPr>
                      <w:rFonts w:ascii="Arial Narrow" w:hAnsi="Arial Narrow"/>
                      <w:color w:val="183880"/>
                      <w:kern w:val="24"/>
                      <w:sz w:val="20"/>
                      <w:szCs w:val="20"/>
                      <w:u w:color="183880"/>
                    </w:rPr>
                    <w:t>ISSN:  2527-7332  e-ISSN:  2614-0020</w:t>
                  </w:r>
                </w:p>
                <w:p w:rsidR="00A1105B" w:rsidRDefault="00823E40">
                  <w:pPr>
                    <w:pStyle w:val="NormalWeb"/>
                    <w:spacing w:before="0" w:after="0"/>
                    <w:jc w:val="center"/>
                    <w:rPr>
                      <w:rFonts w:ascii="Arial Narrow" w:eastAsia="Arial Narrow" w:hAnsi="Arial Narrow" w:cs="Arial Narrow"/>
                      <w:color w:val="183880"/>
                      <w:kern w:val="24"/>
                      <w:sz w:val="20"/>
                      <w:szCs w:val="20"/>
                      <w:u w:color="183880"/>
                    </w:rPr>
                  </w:pPr>
                  <w:r>
                    <w:rPr>
                      <w:rFonts w:ascii="Arial Narrow" w:hAnsi="Arial Narrow"/>
                      <w:color w:val="183880"/>
                      <w:kern w:val="24"/>
                      <w:sz w:val="20"/>
                      <w:szCs w:val="20"/>
                      <w:u w:color="183880"/>
                    </w:rPr>
                    <w:t>Secretariat: Department of Pharmacology and Clinical Pharmacy,</w:t>
                  </w:r>
                </w:p>
                <w:p w:rsidR="00A1105B" w:rsidRDefault="00823E40">
                  <w:pPr>
                    <w:pStyle w:val="NormalWeb"/>
                    <w:spacing w:before="0" w:after="0"/>
                    <w:jc w:val="center"/>
                  </w:pPr>
                  <w:r>
                    <w:rPr>
                      <w:rFonts w:ascii="Arial Narrow" w:hAnsi="Arial Narrow"/>
                      <w:color w:val="183880"/>
                      <w:kern w:val="24"/>
                      <w:sz w:val="20"/>
                      <w:szCs w:val="20"/>
                      <w:u w:color="183880"/>
                    </w:rPr>
                    <w:t>Faculty of Pharmacy, UniversitasPadjadjaran</w:t>
                  </w:r>
                </w:p>
                <w:p w:rsidR="00A1105B" w:rsidRDefault="00823E40">
                  <w:pPr>
                    <w:pStyle w:val="NormalWeb"/>
                    <w:spacing w:before="0" w:after="0"/>
                    <w:jc w:val="center"/>
                  </w:pPr>
                  <w:r>
                    <w:rPr>
                      <w:rFonts w:ascii="Arial Narrow" w:hAnsi="Arial Narrow"/>
                      <w:color w:val="183880"/>
                      <w:kern w:val="24"/>
                      <w:sz w:val="20"/>
                      <w:szCs w:val="20"/>
                      <w:u w:color="183880"/>
                    </w:rPr>
                    <w:t>Jl. Raya  Bandung-Sumedang  Km. 21, Jatinangor , West Java  45363. Phone: +6222-7796200</w:t>
                  </w:r>
                </w:p>
                <w:p w:rsidR="00A1105B" w:rsidRDefault="00823E40">
                  <w:pPr>
                    <w:pStyle w:val="NormalWeb"/>
                    <w:spacing w:before="0" w:after="0"/>
                    <w:jc w:val="center"/>
                  </w:pPr>
                  <w:r>
                    <w:rPr>
                      <w:rFonts w:ascii="Arial Narrow" w:hAnsi="Arial Narrow"/>
                      <w:color w:val="183880"/>
                      <w:kern w:val="24"/>
                      <w:sz w:val="20"/>
                      <w:szCs w:val="20"/>
                      <w:u w:color="183880"/>
                    </w:rPr>
                    <w:t>Website: http://jurnal.unpad.ac.id/pcpr</w:t>
                  </w:r>
                </w:p>
              </w:txbxContent>
            </v:textbox>
          </v:shape>
        </w:pict>
      </w:r>
      <w:r>
        <w:rPr>
          <w:rFonts w:ascii="Cambria" w:eastAsia="Cambria" w:hAnsi="Cambria" w:cs="Cambria"/>
          <w:noProof/>
          <w:sz w:val="28"/>
          <w:szCs w:val="28"/>
        </w:rPr>
        <w:pict>
          <v:shape id="_x0000_s1027" type="#_x0000_t202" alt="TextBox 28" style="position:absolute;left:0;text-align:left;margin-left:112.8pt;margin-top:-35.65pt;width:362.8pt;height:38pt;z-index:251659264;visibility:visible;mso-wrap-distance-left:0;mso-wrap-distance-right:0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" filled="f" stroked="f" strokeweight="1pt">
            <v:stroke miterlimit="4"/>
            <v:textbox inset="1.27mm,1.27mm,1.27mm,1.27mm">
              <w:txbxContent>
                <w:p w:rsidR="00A1105B" w:rsidRDefault="00823E40">
                  <w:pPr>
                    <w:pStyle w:val="NormalWeb"/>
                    <w:spacing w:before="0" w:after="0"/>
                    <w:jc w:val="center"/>
                  </w:pPr>
                  <w:r>
                    <w:rPr>
                      <w:rFonts w:ascii="Adobe Fan Heiti Std B" w:eastAsia="Adobe Fan Heiti Std B" w:hAnsi="Adobe Fan Heiti Std B" w:cs="Adobe Fan Heiti Std B"/>
                      <w:b/>
                      <w:bCs/>
                      <w:color w:val="183880"/>
                      <w:kern w:val="24"/>
                      <w:sz w:val="32"/>
                      <w:szCs w:val="32"/>
                      <w:u w:color="183880"/>
                    </w:rPr>
                    <w:t>Pharmacology and Clinical Pharmacy Research</w:t>
                  </w:r>
                </w:p>
              </w:txbxContent>
            </v:textbox>
          </v:shape>
        </w:pict>
      </w:r>
      <w:r w:rsidR="00823E40"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1105B" w:rsidRDefault="009C5E78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w:pict>
          <v:line id="_x0000_s1028" style="position:absolute;left:0;text-align:left;z-index:251661312;visibility:visible;mso-wrap-distance-left:0;mso-wrap-distance-right:0;mso-position-vertical-relative:line" from="-7.1pt,38.7pt" to="490.9pt,38.7pt" strokecolor="#4a7ebb" strokeweight=".8pt"/>
        </w:pict>
      </w:r>
    </w:p>
    <w:p w:rsidR="00A1105B" w:rsidRDefault="00A1105B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:rsidR="00A1105B" w:rsidRDefault="009C5E78" w:rsidP="00052FD7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w:pict>
          <v:line id="_x0000_s1029" style="position:absolute;left:0;text-align:left;z-index:251662336;visibility:visible;mso-wrap-distance-left:0;mso-wrap-distance-right:0;mso-position-vertical-relative:line" from="-4.7pt,10.3pt" to="493.3pt,10.3pt" strokecolor="#4a7ebb" strokeweight=".8pt"/>
        </w:pict>
      </w:r>
    </w:p>
    <w:p w:rsidR="00CF633C" w:rsidRPr="00D23AAD" w:rsidRDefault="00CF633C" w:rsidP="00052FD7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23AAD">
        <w:rPr>
          <w:rFonts w:ascii="Tahoma" w:hAnsi="Tahoma" w:cs="Tahoma"/>
          <w:b/>
          <w:sz w:val="28"/>
          <w:szCs w:val="28"/>
          <w:u w:val="single"/>
        </w:rPr>
        <w:t>Publication Ethics Statement</w:t>
      </w:r>
    </w:p>
    <w:p w:rsidR="00CF633C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p w:rsidR="00BA1679" w:rsidRPr="00AA2BE5" w:rsidRDefault="009D469D" w:rsidP="00BA1679">
      <w:pPr>
        <w:shd w:val="clear" w:color="auto" w:fill="FFFFFF"/>
        <w:spacing w:line="480" w:lineRule="auto"/>
        <w:jc w:val="both"/>
        <w:rPr>
          <w:b/>
          <w:color w:val="000000"/>
          <w:shd w:val="clear" w:color="auto" w:fill="FFFFFF"/>
        </w:rPr>
      </w:pPr>
      <w:r w:rsidRPr="00A72210">
        <w:rPr>
          <w:rFonts w:ascii="Tahoma" w:hAnsi="Tahoma" w:cs="Tahoma"/>
          <w:sz w:val="28"/>
          <w:szCs w:val="28"/>
        </w:rPr>
        <w:t>The manuscript entitled:</w:t>
      </w:r>
      <w:r w:rsidR="00BA1679" w:rsidRPr="00BA1679">
        <w:rPr>
          <w:b/>
          <w:color w:val="000000"/>
          <w:shd w:val="clear" w:color="auto" w:fill="FFFFFF"/>
        </w:rPr>
        <w:t xml:space="preserve"> </w:t>
      </w:r>
      <w:r w:rsidR="00BA1679" w:rsidRPr="00AA2BE5">
        <w:rPr>
          <w:b/>
          <w:color w:val="000000"/>
          <w:shd w:val="clear" w:color="auto" w:fill="FFFFFF"/>
        </w:rPr>
        <w:t xml:space="preserve">Vitamin D Status and its Correlation with disease severity among Patients Presented with Major Depressive Disorders in a Tertiary Health Care Hospital in South India </w:t>
      </w:r>
    </w:p>
    <w:p w:rsidR="00A72210" w:rsidRDefault="00A72210" w:rsidP="00A72210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:rsidR="00BA1679" w:rsidRPr="00CF4B9D" w:rsidRDefault="009D469D" w:rsidP="00BA1679">
      <w:pPr>
        <w:shd w:val="clear" w:color="auto" w:fill="FFFFFF"/>
        <w:spacing w:line="480" w:lineRule="auto"/>
        <w:rPr>
          <w:color w:val="000000"/>
          <w:shd w:val="clear" w:color="auto" w:fill="FFFFFF"/>
          <w:vertAlign w:val="superscript"/>
        </w:rPr>
      </w:pPr>
      <w:r w:rsidRPr="00A72210">
        <w:rPr>
          <w:rFonts w:ascii="Tahoma" w:hAnsi="Tahoma" w:cs="Tahoma"/>
          <w:sz w:val="28"/>
          <w:szCs w:val="28"/>
        </w:rPr>
        <w:t>Name of the author(s)</w:t>
      </w:r>
      <w:r w:rsidR="00A72210" w:rsidRPr="00A72210">
        <w:rPr>
          <w:rFonts w:ascii="Tahoma" w:hAnsi="Tahoma" w:cs="Tahoma"/>
          <w:b/>
          <w:sz w:val="28"/>
          <w:szCs w:val="28"/>
        </w:rPr>
        <w:t xml:space="preserve">: </w:t>
      </w:r>
      <w:r w:rsidR="00BA1679" w:rsidRPr="00CF4B9D">
        <w:rPr>
          <w:color w:val="000000"/>
          <w:shd w:val="clear" w:color="auto" w:fill="FFFFFF"/>
        </w:rPr>
        <w:t xml:space="preserve">Shiny </w:t>
      </w:r>
      <w:r w:rsidR="00BA1679" w:rsidRPr="00994CBF">
        <w:rPr>
          <w:color w:val="000000"/>
          <w:shd w:val="clear" w:color="auto" w:fill="FFFFFF"/>
        </w:rPr>
        <w:t>John</w:t>
      </w:r>
      <w:r w:rsidR="00BA1679">
        <w:rPr>
          <w:color w:val="000000"/>
          <w:shd w:val="clear" w:color="auto" w:fill="FFFFFF"/>
        </w:rPr>
        <w:t xml:space="preserve">, </w:t>
      </w:r>
      <w:r w:rsidR="00BA1679" w:rsidRPr="00994CBF">
        <w:rPr>
          <w:color w:val="000000"/>
          <w:shd w:val="clear" w:color="auto" w:fill="FFFFFF"/>
        </w:rPr>
        <w:t>S</w:t>
      </w:r>
      <w:r w:rsidR="00BA1679">
        <w:rPr>
          <w:color w:val="000000"/>
          <w:shd w:val="clear" w:color="auto" w:fill="FFFFFF"/>
        </w:rPr>
        <w:t>.</w:t>
      </w:r>
      <w:r w:rsidR="00BA1679" w:rsidRPr="00CF4B9D">
        <w:rPr>
          <w:color w:val="000000"/>
          <w:shd w:val="clear" w:color="auto" w:fill="FFFFFF"/>
        </w:rPr>
        <w:t xml:space="preserve"> Achu, T</w:t>
      </w:r>
      <w:r w:rsidR="00BA1679">
        <w:rPr>
          <w:color w:val="000000"/>
          <w:shd w:val="clear" w:color="auto" w:fill="FFFFFF"/>
        </w:rPr>
        <w:t xml:space="preserve">hekkuttuparambil </w:t>
      </w:r>
      <w:r w:rsidR="00BA1679" w:rsidRPr="00CF4B9D">
        <w:rPr>
          <w:color w:val="000000"/>
          <w:shd w:val="clear" w:color="auto" w:fill="FFFFFF"/>
        </w:rPr>
        <w:t>A</w:t>
      </w:r>
      <w:r w:rsidR="00BA1679">
        <w:rPr>
          <w:color w:val="000000"/>
          <w:shd w:val="clear" w:color="auto" w:fill="FFFFFF"/>
        </w:rPr>
        <w:t>.</w:t>
      </w:r>
      <w:r w:rsidR="00BA1679" w:rsidRPr="00CF4B9D">
        <w:rPr>
          <w:color w:val="000000"/>
          <w:shd w:val="clear" w:color="auto" w:fill="FFFFFF"/>
        </w:rPr>
        <w:t xml:space="preserve"> Ajith</w:t>
      </w:r>
    </w:p>
    <w:p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A72210" w:rsidRDefault="00A72210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CF633C" w:rsidRPr="00A72210" w:rsidRDefault="00CF633C" w:rsidP="00052FD7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The authors(s) declares that:</w:t>
      </w:r>
    </w:p>
    <w:p w:rsidR="00CF633C" w:rsidRPr="00A72210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he manuscript is original </w:t>
      </w:r>
      <w:r w:rsidR="00C1324C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work of authors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and free from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plagiarism, </w:t>
      </w:r>
      <w:r w:rsidR="00052FD7" w:rsidRPr="00A72210">
        <w:rPr>
          <w:rFonts w:ascii="Tahoma" w:hAnsi="Tahoma" w:cs="Tahoma"/>
          <w:color w:val="000000" w:themeColor="text1"/>
          <w:sz w:val="28"/>
          <w:szCs w:val="28"/>
        </w:rPr>
        <w:t xml:space="preserve">falsification,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>and duplication.</w:t>
      </w:r>
    </w:p>
    <w:p w:rsidR="00CF633C" w:rsidRPr="00A72210" w:rsidRDefault="00CF633C" w:rsidP="00052FD7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The manuscript 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has not been published </w:t>
      </w:r>
      <w:r w:rsidRPr="00A72210">
        <w:rPr>
          <w:rFonts w:ascii="Tahoma" w:hAnsi="Tahoma" w:cs="Tahoma"/>
          <w:color w:val="000000" w:themeColor="text1"/>
          <w:sz w:val="28"/>
          <w:szCs w:val="28"/>
        </w:rPr>
        <w:t>before and is not currently being considered for publication elsewhere.</w:t>
      </w:r>
    </w:p>
    <w:p w:rsidR="00CF633C" w:rsidRPr="00A72210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>The manuscript has been read and approved by all named authors and that there are no other persons who satisfied the criteria for authorship but are not listed</w:t>
      </w: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.</w:t>
      </w:r>
    </w:p>
    <w:p w:rsidR="00CF633C" w:rsidRPr="00A72210" w:rsidRDefault="00CF633C" w:rsidP="00052FD7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The manuscript does n</w:t>
      </w:r>
      <w:r w:rsidR="00C1324C" w:rsidRPr="00A72210">
        <w:rPr>
          <w:rFonts w:ascii="Tahoma" w:hAnsi="Tahoma" w:cs="Tahoma"/>
          <w:color w:val="000000" w:themeColor="text1"/>
          <w:spacing w:val="14"/>
          <w:sz w:val="28"/>
          <w:szCs w:val="28"/>
        </w:rPr>
        <w:t>ot infringe upon any copyrights.</w:t>
      </w:r>
    </w:p>
    <w:p w:rsidR="00CF633C" w:rsidRPr="00A72210" w:rsidRDefault="00C1324C" w:rsidP="00052FD7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A72210"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A</w:t>
      </w:r>
      <w:r w:rsidR="00CF633C" w:rsidRPr="00A72210"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uthors are fully responsible for the content of this manuscript.</w:t>
      </w:r>
    </w:p>
    <w:p w:rsidR="00CF633C" w:rsidRPr="00A72210" w:rsidRDefault="00CF633C" w:rsidP="00052FD7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CF633C" w:rsidRPr="00A72210" w:rsidRDefault="00CF633C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72210">
        <w:rPr>
          <w:rFonts w:ascii="Tahoma" w:hAnsi="Tahoma" w:cs="Tahoma"/>
          <w:color w:val="000000" w:themeColor="text1"/>
          <w:sz w:val="28"/>
          <w:szCs w:val="28"/>
        </w:rPr>
        <w:t xml:space="preserve">Thereby I make this statement to be used properly. </w:t>
      </w:r>
    </w:p>
    <w:p w:rsidR="00A72210" w:rsidRPr="00A72210" w:rsidRDefault="00A72210" w:rsidP="00A72210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:rsidR="00BA1679" w:rsidRDefault="00BA1679" w:rsidP="00BA1679">
      <w:pPr>
        <w:spacing w:before="100" w:beforeAutospacing="1" w:after="100" w:afterAutospacing="1"/>
        <w:contextualSpacing/>
        <w:rPr>
          <w:color w:val="000000" w:themeColor="text1"/>
        </w:rPr>
      </w:pPr>
      <w:r>
        <w:rPr>
          <w:color w:val="000000"/>
          <w:shd w:val="clear" w:color="auto" w:fill="FFFFFF"/>
        </w:rPr>
        <w:t>Shiny John</w:t>
      </w:r>
      <w:r w:rsidRPr="00900130">
        <w:rPr>
          <w:color w:val="000000"/>
          <w:shd w:val="clear" w:color="auto" w:fill="FFFFFF"/>
        </w:rPr>
        <w:t xml:space="preserve"> </w:t>
      </w:r>
      <w:r>
        <w:object w:dxaOrig="99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8" o:title=""/>
          </v:shape>
          <o:OLEObject Type="Embed" ProgID="PBrush" ShapeID="_x0000_i1025" DrawAspect="Content" ObjectID="_1689779729" r:id="rId9"/>
        </w:object>
      </w:r>
      <w:r w:rsidRPr="001E71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>
        <w:rPr>
          <w:color w:val="000000"/>
        </w:rPr>
        <w:t xml:space="preserve">. </w:t>
      </w:r>
      <w:r w:rsidRPr="00AC1CD7">
        <w:rPr>
          <w:iCs/>
          <w:color w:val="000000"/>
        </w:rPr>
        <w:t>S. Achu</w:t>
      </w:r>
      <w:r>
        <w:rPr>
          <w:iCs/>
          <w:color w:val="000000"/>
        </w:rPr>
        <w:t xml:space="preserve">           </w:t>
      </w:r>
      <w:r>
        <w:object w:dxaOrig="780" w:dyaOrig="750">
          <v:shape id="_x0000_i1026" type="#_x0000_t75" style="width:26.25pt;height:24.75pt" o:ole="">
            <v:imagedata r:id="rId10" o:title=""/>
          </v:shape>
          <o:OLEObject Type="Embed" ProgID="PBrush" ShapeID="_x0000_i1026" DrawAspect="Content" ObjectID="_1689779730" r:id="rId11"/>
        </w:object>
      </w:r>
      <w:r>
        <w:t xml:space="preserve"> </w:t>
      </w:r>
      <w:r>
        <w:rPr>
          <w:iCs/>
          <w:color w:val="000000"/>
        </w:rPr>
        <w:t xml:space="preserve">Thekkuttuparambil       A. Ajith       </w:t>
      </w:r>
      <w:r>
        <w:object w:dxaOrig="975" w:dyaOrig="840">
          <v:shape id="_x0000_i1027" type="#_x0000_t75" style="width:35.25pt;height:30pt" o:ole="">
            <v:imagedata r:id="rId12" o:title=""/>
          </v:shape>
          <o:OLEObject Type="Embed" ProgID="PBrush" ShapeID="_x0000_i1027" DrawAspect="Content" ObjectID="_1689779731" r:id="rId13"/>
        </w:object>
      </w:r>
      <w:r>
        <w:rPr>
          <w:iCs/>
          <w:color w:val="000000"/>
        </w:rPr>
        <w:t xml:space="preserve">                              </w:t>
      </w:r>
      <w:r>
        <w:rPr>
          <w:i/>
          <w:iCs/>
          <w:color w:val="000000"/>
        </w:rPr>
        <w:t xml:space="preserve">  </w:t>
      </w:r>
    </w:p>
    <w:p w:rsidR="00BA1679" w:rsidRPr="00CF633C" w:rsidRDefault="00BA1679" w:rsidP="00BA1679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p w:rsidR="00A72210" w:rsidRPr="00A72210" w:rsidRDefault="00A72210" w:rsidP="00BA1679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</w:p>
    <w:sectPr w:rsidR="00A72210" w:rsidRPr="00A72210" w:rsidSect="009C5E7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C5" w:rsidRDefault="003952C5">
      <w:r>
        <w:separator/>
      </w:r>
    </w:p>
  </w:endnote>
  <w:endnote w:type="continuationSeparator" w:id="1">
    <w:p w:rsidR="003952C5" w:rsidRDefault="00395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5B" w:rsidRDefault="00A1105B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C5" w:rsidRDefault="003952C5">
      <w:r>
        <w:separator/>
      </w:r>
    </w:p>
  </w:footnote>
  <w:footnote w:type="continuationSeparator" w:id="1">
    <w:p w:rsidR="003952C5" w:rsidRDefault="00395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5B" w:rsidRDefault="00A1105B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105B"/>
    <w:rsid w:val="00052451"/>
    <w:rsid w:val="00052FD7"/>
    <w:rsid w:val="000A1007"/>
    <w:rsid w:val="000B42F1"/>
    <w:rsid w:val="000F17ED"/>
    <w:rsid w:val="000F7732"/>
    <w:rsid w:val="001A2E69"/>
    <w:rsid w:val="002179E9"/>
    <w:rsid w:val="002F0A80"/>
    <w:rsid w:val="003125AC"/>
    <w:rsid w:val="003952C5"/>
    <w:rsid w:val="003E18A1"/>
    <w:rsid w:val="00475B19"/>
    <w:rsid w:val="005413A8"/>
    <w:rsid w:val="006648B8"/>
    <w:rsid w:val="00823E40"/>
    <w:rsid w:val="008A0B9C"/>
    <w:rsid w:val="008B5C9A"/>
    <w:rsid w:val="008C42B4"/>
    <w:rsid w:val="009C5E78"/>
    <w:rsid w:val="009D469D"/>
    <w:rsid w:val="00A1105B"/>
    <w:rsid w:val="00A72210"/>
    <w:rsid w:val="00A8309F"/>
    <w:rsid w:val="00A95950"/>
    <w:rsid w:val="00B326E0"/>
    <w:rsid w:val="00BA1679"/>
    <w:rsid w:val="00C1324C"/>
    <w:rsid w:val="00C14ADA"/>
    <w:rsid w:val="00C21C6E"/>
    <w:rsid w:val="00CF633C"/>
    <w:rsid w:val="00D23AAD"/>
    <w:rsid w:val="00D46516"/>
    <w:rsid w:val="00E50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5E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5E78"/>
    <w:rPr>
      <w:u w:val="single"/>
    </w:rPr>
  </w:style>
  <w:style w:type="paragraph" w:customStyle="1" w:styleId="HeaderFooter">
    <w:name w:val="Header &amp; Footer"/>
    <w:rsid w:val="009C5E7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9C5E7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Web">
    <w:name w:val="Normal (Web)"/>
    <w:rsid w:val="009C5E78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itle1">
    <w:name w:val="Title1"/>
    <w:basedOn w:val="Normal"/>
    <w:next w:val="Normal"/>
    <w:rsid w:val="00C14A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bdr w:val="none" w:sz="0" w:space="0" w:color="auto"/>
      <w:lang w:eastAsia="de-DE"/>
    </w:rPr>
  </w:style>
  <w:style w:type="paragraph" w:styleId="ListParagraph">
    <w:name w:val="List Paragraph"/>
    <w:basedOn w:val="Normal"/>
    <w:uiPriority w:val="34"/>
    <w:qFormat/>
    <w:rsid w:val="00CF6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Ajith</dc:creator>
  <cp:lastModifiedBy>TA</cp:lastModifiedBy>
  <cp:revision>2</cp:revision>
  <cp:lastPrinted>2019-11-14T15:57:00Z</cp:lastPrinted>
  <dcterms:created xsi:type="dcterms:W3CDTF">2021-08-06T12:59:00Z</dcterms:created>
  <dcterms:modified xsi:type="dcterms:W3CDTF">2021-08-06T12:59:00Z</dcterms:modified>
</cp:coreProperties>
</file>