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BD16B" w14:textId="77777777" w:rsidR="00B4177B" w:rsidRPr="00463B0A" w:rsidRDefault="00025247" w:rsidP="00025247">
      <w:pPr>
        <w:spacing w:after="0"/>
        <w:ind w:right="4"/>
        <w:jc w:val="center"/>
        <w:rPr>
          <w:rFonts w:ascii="Arial" w:hAnsi="Arial" w:cs="Arial"/>
          <w:b/>
          <w:sz w:val="28"/>
          <w:szCs w:val="20"/>
        </w:rPr>
      </w:pPr>
      <w:r w:rsidRPr="00463B0A">
        <w:rPr>
          <w:rFonts w:ascii="Arial" w:hAnsi="Arial" w:cs="Arial"/>
          <w:b/>
          <w:sz w:val="28"/>
          <w:szCs w:val="20"/>
        </w:rPr>
        <w:t>Daya Antibakteri Asam Palmitat</w:t>
      </w:r>
      <w:r w:rsidR="00B4177B" w:rsidRPr="00463B0A">
        <w:rPr>
          <w:rFonts w:ascii="Arial" w:hAnsi="Arial" w:cs="Arial"/>
          <w:b/>
          <w:sz w:val="28"/>
          <w:szCs w:val="20"/>
        </w:rPr>
        <w:t xml:space="preserve"> </w:t>
      </w:r>
      <w:r w:rsidRPr="00463B0A">
        <w:rPr>
          <w:rFonts w:ascii="Arial" w:hAnsi="Arial" w:cs="Arial"/>
          <w:b/>
          <w:sz w:val="28"/>
          <w:szCs w:val="20"/>
        </w:rPr>
        <w:t>B</w:t>
      </w:r>
      <w:r w:rsidR="00B4177B" w:rsidRPr="00463B0A">
        <w:rPr>
          <w:rFonts w:ascii="Arial" w:hAnsi="Arial" w:cs="Arial"/>
          <w:b/>
          <w:sz w:val="28"/>
          <w:szCs w:val="20"/>
        </w:rPr>
        <w:t xml:space="preserve">awang </w:t>
      </w:r>
      <w:r w:rsidRPr="00463B0A">
        <w:rPr>
          <w:rFonts w:ascii="Arial" w:hAnsi="Arial" w:cs="Arial"/>
          <w:b/>
          <w:sz w:val="28"/>
          <w:szCs w:val="20"/>
        </w:rPr>
        <w:t>P</w:t>
      </w:r>
      <w:r w:rsidR="00B4177B" w:rsidRPr="00463B0A">
        <w:rPr>
          <w:rFonts w:ascii="Arial" w:hAnsi="Arial" w:cs="Arial"/>
          <w:b/>
          <w:sz w:val="28"/>
          <w:szCs w:val="20"/>
        </w:rPr>
        <w:t>utih (</w:t>
      </w:r>
      <w:r w:rsidRPr="00463B0A">
        <w:rPr>
          <w:rFonts w:ascii="Arial" w:hAnsi="Arial" w:cs="Arial"/>
          <w:b/>
          <w:i/>
          <w:sz w:val="28"/>
          <w:szCs w:val="20"/>
        </w:rPr>
        <w:t>A</w:t>
      </w:r>
      <w:r w:rsidR="00B4177B" w:rsidRPr="00463B0A">
        <w:rPr>
          <w:rFonts w:ascii="Arial" w:hAnsi="Arial" w:cs="Arial"/>
          <w:b/>
          <w:i/>
          <w:sz w:val="28"/>
          <w:szCs w:val="20"/>
        </w:rPr>
        <w:t>llium sativum</w:t>
      </w:r>
      <w:r w:rsidR="00B4177B" w:rsidRPr="00463B0A">
        <w:rPr>
          <w:rFonts w:ascii="Arial" w:hAnsi="Arial" w:cs="Arial"/>
          <w:b/>
          <w:sz w:val="28"/>
          <w:szCs w:val="20"/>
        </w:rPr>
        <w:t xml:space="preserve">) terhadap </w:t>
      </w:r>
      <w:r w:rsidR="00B4177B" w:rsidRPr="00463B0A">
        <w:rPr>
          <w:rFonts w:ascii="Arial" w:hAnsi="Arial" w:cs="Arial"/>
          <w:b/>
          <w:i/>
          <w:sz w:val="28"/>
          <w:szCs w:val="20"/>
        </w:rPr>
        <w:t xml:space="preserve">Streptococcus mutans </w:t>
      </w:r>
      <w:r w:rsidR="00CD081C" w:rsidRPr="00463B0A">
        <w:rPr>
          <w:rFonts w:ascii="Arial" w:hAnsi="Arial" w:cs="Arial"/>
          <w:b/>
          <w:sz w:val="28"/>
          <w:szCs w:val="20"/>
        </w:rPr>
        <w:t>ATCC</w:t>
      </w:r>
      <w:r w:rsidR="00B4177B" w:rsidRPr="00463B0A">
        <w:rPr>
          <w:rFonts w:ascii="Arial" w:hAnsi="Arial" w:cs="Arial"/>
          <w:b/>
          <w:sz w:val="28"/>
          <w:szCs w:val="20"/>
        </w:rPr>
        <w:t xml:space="preserve"> 25175</w:t>
      </w:r>
    </w:p>
    <w:p w14:paraId="4ADDADFE" w14:textId="77777777" w:rsidR="00C460D7" w:rsidRPr="00463B0A" w:rsidRDefault="00C460D7" w:rsidP="00B4177B">
      <w:pPr>
        <w:spacing w:after="0" w:line="360" w:lineRule="auto"/>
        <w:ind w:left="1560" w:right="1645"/>
        <w:jc w:val="center"/>
        <w:rPr>
          <w:rFonts w:ascii="Arial" w:hAnsi="Arial" w:cs="Arial"/>
          <w:b/>
          <w:sz w:val="28"/>
          <w:szCs w:val="20"/>
        </w:rPr>
      </w:pPr>
    </w:p>
    <w:p w14:paraId="3568C4FD" w14:textId="77777777" w:rsidR="00C460D7" w:rsidRPr="00463B0A" w:rsidRDefault="00C460D7" w:rsidP="00025247">
      <w:pPr>
        <w:spacing w:after="0" w:line="360" w:lineRule="auto"/>
        <w:ind w:right="4"/>
        <w:jc w:val="center"/>
        <w:rPr>
          <w:rFonts w:ascii="Arial" w:hAnsi="Arial" w:cs="Arial"/>
          <w:b/>
          <w:sz w:val="24"/>
          <w:szCs w:val="20"/>
          <w:vertAlign w:val="superscript"/>
        </w:rPr>
      </w:pPr>
      <w:r w:rsidRPr="00463B0A">
        <w:rPr>
          <w:rFonts w:ascii="Arial" w:hAnsi="Arial" w:cs="Arial"/>
          <w:b/>
          <w:sz w:val="24"/>
          <w:szCs w:val="20"/>
        </w:rPr>
        <w:t>Nadya Oktarina Hendy</w:t>
      </w:r>
      <w:r w:rsidRPr="00463B0A">
        <w:rPr>
          <w:rFonts w:ascii="Arial" w:hAnsi="Arial" w:cs="Arial"/>
          <w:b/>
          <w:sz w:val="24"/>
          <w:szCs w:val="20"/>
          <w:vertAlign w:val="superscript"/>
        </w:rPr>
        <w:t>1</w:t>
      </w:r>
      <w:r w:rsidRPr="00463B0A">
        <w:rPr>
          <w:rFonts w:ascii="Arial" w:hAnsi="Arial" w:cs="Arial"/>
          <w:b/>
          <w:sz w:val="24"/>
          <w:szCs w:val="20"/>
        </w:rPr>
        <w:t xml:space="preserve">, </w:t>
      </w:r>
      <w:r w:rsidR="00025247" w:rsidRPr="00463B0A">
        <w:rPr>
          <w:rFonts w:ascii="Arial" w:hAnsi="Arial" w:cs="Arial"/>
          <w:b/>
          <w:sz w:val="24"/>
          <w:szCs w:val="20"/>
        </w:rPr>
        <w:t>Ratna Indriyanti</w:t>
      </w:r>
      <w:r w:rsidR="00025247" w:rsidRPr="00463B0A">
        <w:rPr>
          <w:rFonts w:ascii="Arial" w:hAnsi="Arial" w:cs="Arial"/>
          <w:b/>
          <w:sz w:val="24"/>
          <w:szCs w:val="20"/>
          <w:vertAlign w:val="superscript"/>
        </w:rPr>
        <w:t>2</w:t>
      </w:r>
      <w:r w:rsidR="00025247" w:rsidRPr="00463B0A">
        <w:rPr>
          <w:rFonts w:ascii="Arial" w:hAnsi="Arial" w:cs="Arial"/>
          <w:b/>
          <w:sz w:val="24"/>
          <w:szCs w:val="20"/>
        </w:rPr>
        <w:t xml:space="preserve">, </w:t>
      </w:r>
      <w:r w:rsidRPr="00463B0A">
        <w:rPr>
          <w:rFonts w:ascii="Arial" w:hAnsi="Arial" w:cs="Arial"/>
          <w:b/>
          <w:sz w:val="24"/>
          <w:szCs w:val="20"/>
        </w:rPr>
        <w:t>Meirina Gartika</w:t>
      </w:r>
      <w:r w:rsidR="00025247" w:rsidRPr="00463B0A">
        <w:rPr>
          <w:rFonts w:ascii="Arial" w:hAnsi="Arial" w:cs="Arial"/>
          <w:b/>
          <w:sz w:val="24"/>
          <w:szCs w:val="20"/>
          <w:vertAlign w:val="superscript"/>
        </w:rPr>
        <w:t>3</w:t>
      </w:r>
    </w:p>
    <w:p w14:paraId="0F59DDFA" w14:textId="77777777" w:rsidR="00C460D7" w:rsidRPr="00463B0A" w:rsidRDefault="00C460D7" w:rsidP="00025247">
      <w:pPr>
        <w:spacing w:after="0"/>
        <w:ind w:right="1422"/>
        <w:rPr>
          <w:rFonts w:ascii="Arial" w:hAnsi="Arial" w:cs="Arial"/>
          <w:b/>
          <w:sz w:val="20"/>
          <w:szCs w:val="20"/>
        </w:rPr>
      </w:pPr>
    </w:p>
    <w:p w14:paraId="05A57EEA" w14:textId="77777777" w:rsidR="00025247" w:rsidRPr="00463B0A" w:rsidRDefault="00025247" w:rsidP="00025247">
      <w:pPr>
        <w:spacing w:after="0"/>
        <w:ind w:right="1138"/>
        <w:jc w:val="center"/>
        <w:rPr>
          <w:rFonts w:ascii="Arial" w:hAnsi="Arial" w:cs="Arial"/>
          <w:b/>
          <w:sz w:val="20"/>
          <w:szCs w:val="20"/>
        </w:rPr>
      </w:pPr>
      <w:r w:rsidRPr="00463B0A">
        <w:rPr>
          <w:rFonts w:ascii="Arial" w:hAnsi="Arial" w:cs="Arial"/>
          <w:b/>
          <w:sz w:val="20"/>
          <w:szCs w:val="20"/>
          <w:vertAlign w:val="superscript"/>
        </w:rPr>
        <w:t>1,</w:t>
      </w:r>
      <w:r w:rsidR="00C460D7" w:rsidRPr="00463B0A">
        <w:rPr>
          <w:rFonts w:ascii="Arial" w:hAnsi="Arial" w:cs="Arial"/>
          <w:b/>
          <w:sz w:val="20"/>
          <w:szCs w:val="20"/>
          <w:vertAlign w:val="superscript"/>
        </w:rPr>
        <w:t>2</w:t>
      </w:r>
      <w:r w:rsidRPr="00463B0A">
        <w:rPr>
          <w:rFonts w:ascii="Arial" w:hAnsi="Arial" w:cs="Arial"/>
          <w:b/>
          <w:sz w:val="20"/>
          <w:szCs w:val="20"/>
          <w:vertAlign w:val="superscript"/>
        </w:rPr>
        <w:t>,3</w:t>
      </w:r>
      <w:r w:rsidR="00C460D7" w:rsidRPr="00463B0A">
        <w:rPr>
          <w:rFonts w:ascii="Arial" w:hAnsi="Arial" w:cs="Arial"/>
          <w:b/>
          <w:sz w:val="20"/>
          <w:szCs w:val="20"/>
          <w:vertAlign w:val="superscript"/>
        </w:rPr>
        <w:t xml:space="preserve"> </w:t>
      </w:r>
      <w:r w:rsidR="00C460D7" w:rsidRPr="00463B0A">
        <w:rPr>
          <w:rFonts w:ascii="Arial" w:hAnsi="Arial" w:cs="Arial"/>
          <w:b/>
          <w:sz w:val="20"/>
          <w:szCs w:val="20"/>
        </w:rPr>
        <w:t>Departemen Ilmu Kedokteran Gigi Anak</w:t>
      </w:r>
      <w:r w:rsidR="00DC4742" w:rsidRPr="00463B0A">
        <w:rPr>
          <w:rFonts w:ascii="Arial" w:hAnsi="Arial" w:cs="Arial"/>
          <w:b/>
          <w:sz w:val="20"/>
          <w:szCs w:val="20"/>
        </w:rPr>
        <w:t>,</w:t>
      </w:r>
      <w:r w:rsidR="00C460D7" w:rsidRPr="00463B0A">
        <w:rPr>
          <w:rFonts w:ascii="Arial" w:hAnsi="Arial" w:cs="Arial"/>
          <w:b/>
          <w:sz w:val="20"/>
          <w:szCs w:val="20"/>
        </w:rPr>
        <w:t xml:space="preserve"> Fakultas Kedokteran Gigi, </w:t>
      </w:r>
    </w:p>
    <w:p w14:paraId="3902883D" w14:textId="77777777" w:rsidR="00C460D7" w:rsidRPr="00463B0A" w:rsidRDefault="00C460D7" w:rsidP="00025247">
      <w:pPr>
        <w:spacing w:after="0"/>
        <w:ind w:right="1138"/>
        <w:jc w:val="center"/>
        <w:rPr>
          <w:rFonts w:ascii="Arial" w:hAnsi="Arial" w:cs="Arial"/>
          <w:b/>
          <w:sz w:val="20"/>
          <w:szCs w:val="20"/>
          <w:vertAlign w:val="superscript"/>
        </w:rPr>
      </w:pPr>
      <w:r w:rsidRPr="00463B0A">
        <w:rPr>
          <w:rFonts w:ascii="Arial" w:hAnsi="Arial" w:cs="Arial"/>
          <w:b/>
          <w:sz w:val="20"/>
          <w:szCs w:val="20"/>
        </w:rPr>
        <w:t>Universitas</w:t>
      </w:r>
      <w:r w:rsidR="00025247" w:rsidRPr="00463B0A">
        <w:rPr>
          <w:rFonts w:ascii="Arial" w:hAnsi="Arial" w:cs="Arial"/>
          <w:b/>
          <w:sz w:val="20"/>
          <w:szCs w:val="20"/>
        </w:rPr>
        <w:t xml:space="preserve"> </w:t>
      </w:r>
      <w:r w:rsidRPr="00463B0A">
        <w:rPr>
          <w:rFonts w:ascii="Arial" w:hAnsi="Arial" w:cs="Arial"/>
          <w:b/>
          <w:sz w:val="20"/>
          <w:szCs w:val="20"/>
        </w:rPr>
        <w:t>Padjadjaran, Indonesia</w:t>
      </w:r>
    </w:p>
    <w:p w14:paraId="31314C9A" w14:textId="77777777" w:rsidR="00B4177B" w:rsidRPr="00463B0A" w:rsidRDefault="00B4177B" w:rsidP="009918C7">
      <w:pPr>
        <w:spacing w:line="480" w:lineRule="auto"/>
        <w:jc w:val="both"/>
        <w:rPr>
          <w:rFonts w:ascii="Arial" w:hAnsi="Arial" w:cs="Arial"/>
          <w:b/>
          <w:sz w:val="20"/>
          <w:szCs w:val="20"/>
        </w:rPr>
      </w:pPr>
    </w:p>
    <w:p w14:paraId="4B546B83" w14:textId="77777777" w:rsidR="006A61A2" w:rsidRPr="00463B0A" w:rsidRDefault="00E0460B" w:rsidP="009918C7">
      <w:pPr>
        <w:spacing w:line="480" w:lineRule="auto"/>
        <w:jc w:val="both"/>
        <w:rPr>
          <w:rFonts w:ascii="Arial" w:hAnsi="Arial" w:cs="Arial"/>
          <w:b/>
          <w:sz w:val="20"/>
          <w:szCs w:val="20"/>
        </w:rPr>
      </w:pPr>
      <w:r w:rsidRPr="00463B0A">
        <w:rPr>
          <w:rFonts w:ascii="Arial" w:hAnsi="Arial" w:cs="Arial"/>
          <w:b/>
          <w:sz w:val="20"/>
          <w:szCs w:val="20"/>
        </w:rPr>
        <w:t>ABSTRAK</w:t>
      </w:r>
    </w:p>
    <w:p w14:paraId="00AD69F1" w14:textId="77777777" w:rsidR="00C460D7" w:rsidRPr="00463B0A" w:rsidRDefault="00E0460B" w:rsidP="00C460D7">
      <w:pPr>
        <w:spacing w:after="0" w:line="480" w:lineRule="auto"/>
        <w:jc w:val="both"/>
        <w:rPr>
          <w:rFonts w:ascii="Arial" w:hAnsi="Arial" w:cs="Arial"/>
          <w:sz w:val="20"/>
          <w:szCs w:val="20"/>
        </w:rPr>
      </w:pPr>
      <w:r w:rsidRPr="00463B0A">
        <w:rPr>
          <w:rFonts w:ascii="Arial" w:hAnsi="Arial" w:cs="Arial"/>
          <w:b/>
          <w:sz w:val="20"/>
          <w:szCs w:val="20"/>
        </w:rPr>
        <w:t>Pendahuluan:</w:t>
      </w:r>
      <w:r w:rsidRPr="00463B0A">
        <w:rPr>
          <w:rFonts w:ascii="Arial" w:hAnsi="Arial" w:cs="Arial"/>
          <w:sz w:val="20"/>
          <w:szCs w:val="20"/>
        </w:rPr>
        <w:t xml:space="preserve"> </w:t>
      </w:r>
      <w:r w:rsidR="00321079" w:rsidRPr="00463B0A">
        <w:rPr>
          <w:rFonts w:ascii="Arial" w:eastAsia="Times New Roman" w:hAnsi="Arial" w:cs="Arial"/>
          <w:sz w:val="20"/>
          <w:szCs w:val="20"/>
        </w:rPr>
        <w:t>B</w:t>
      </w:r>
      <w:r w:rsidRPr="00463B0A">
        <w:rPr>
          <w:rFonts w:ascii="Arial" w:eastAsia="Times New Roman" w:hAnsi="Arial" w:cs="Arial"/>
          <w:sz w:val="20"/>
          <w:szCs w:val="20"/>
        </w:rPr>
        <w:t xml:space="preserve">awang putih sering digunakan masyarakat untuk mengobati berbagai penyakit </w:t>
      </w:r>
      <w:r w:rsidR="00A00997" w:rsidRPr="00463B0A">
        <w:rPr>
          <w:rFonts w:ascii="Arial" w:eastAsia="Times New Roman" w:hAnsi="Arial" w:cs="Arial"/>
          <w:sz w:val="20"/>
          <w:szCs w:val="20"/>
        </w:rPr>
        <w:t>termasuk</w:t>
      </w:r>
      <w:r w:rsidRPr="00463B0A">
        <w:rPr>
          <w:rFonts w:ascii="Arial" w:eastAsia="Times New Roman" w:hAnsi="Arial" w:cs="Arial"/>
          <w:sz w:val="20"/>
          <w:szCs w:val="20"/>
        </w:rPr>
        <w:t xml:space="preserve"> yang disebabkan oleh bakteri. Bawang putih (</w:t>
      </w:r>
      <w:r w:rsidRPr="00463B0A">
        <w:rPr>
          <w:rFonts w:ascii="Arial" w:eastAsia="Times New Roman" w:hAnsi="Arial" w:cs="Arial"/>
          <w:i/>
          <w:sz w:val="20"/>
          <w:szCs w:val="20"/>
        </w:rPr>
        <w:t>Allium sativum</w:t>
      </w:r>
      <w:r w:rsidRPr="00463B0A">
        <w:rPr>
          <w:rFonts w:ascii="Arial" w:eastAsia="Times New Roman" w:hAnsi="Arial" w:cs="Arial"/>
          <w:sz w:val="20"/>
          <w:szCs w:val="20"/>
        </w:rPr>
        <w:t xml:space="preserve">) mengandung asam palmitat yang diduga memiliki aktivitas antibakteri terhadap </w:t>
      </w:r>
      <w:r w:rsidRPr="00463B0A">
        <w:rPr>
          <w:rFonts w:ascii="Arial" w:eastAsia="Times New Roman" w:hAnsi="Arial" w:cs="Arial"/>
          <w:i/>
          <w:sz w:val="20"/>
          <w:szCs w:val="20"/>
        </w:rPr>
        <w:t>Streptococcus mutans</w:t>
      </w:r>
      <w:r w:rsidRPr="00463B0A">
        <w:rPr>
          <w:rFonts w:ascii="Arial" w:eastAsia="Times New Roman" w:hAnsi="Arial" w:cs="Arial"/>
          <w:sz w:val="20"/>
          <w:szCs w:val="20"/>
        </w:rPr>
        <w:t xml:space="preserve"> melalui lisis membran sitoplasma bakteri</w:t>
      </w:r>
      <w:r w:rsidR="003773F1" w:rsidRPr="00463B0A">
        <w:rPr>
          <w:rFonts w:ascii="Arial" w:eastAsia="Times New Roman" w:hAnsi="Arial" w:cs="Arial"/>
          <w:sz w:val="20"/>
          <w:szCs w:val="20"/>
        </w:rPr>
        <w:t xml:space="preserve"> dan </w:t>
      </w:r>
      <w:r w:rsidRPr="00463B0A">
        <w:rPr>
          <w:rFonts w:ascii="Arial" w:hAnsi="Arial" w:cs="Arial"/>
          <w:sz w:val="20"/>
          <w:szCs w:val="20"/>
          <w:lang w:val="id-ID"/>
        </w:rPr>
        <w:t>dapat menghambat aktivitas kerja enzim bakteri</w:t>
      </w:r>
      <w:r w:rsidRPr="00463B0A">
        <w:rPr>
          <w:rFonts w:ascii="Arial" w:hAnsi="Arial" w:cs="Arial"/>
          <w:sz w:val="20"/>
          <w:szCs w:val="20"/>
        </w:rPr>
        <w:t>.</w:t>
      </w:r>
      <w:r w:rsidR="00C47FCA" w:rsidRPr="00463B0A">
        <w:rPr>
          <w:rFonts w:ascii="Arial" w:hAnsi="Arial" w:cs="Arial"/>
          <w:sz w:val="20"/>
          <w:szCs w:val="20"/>
        </w:rPr>
        <w:t xml:space="preserve"> </w:t>
      </w:r>
      <w:r w:rsidRPr="00463B0A">
        <w:rPr>
          <w:rFonts w:ascii="Arial" w:eastAsia="Times New Roman" w:hAnsi="Arial" w:cs="Arial"/>
          <w:b/>
          <w:sz w:val="20"/>
          <w:szCs w:val="20"/>
        </w:rPr>
        <w:t xml:space="preserve">Metode: </w:t>
      </w:r>
      <w:r w:rsidR="00C47FCA" w:rsidRPr="00463B0A">
        <w:rPr>
          <w:rFonts w:ascii="Arial" w:eastAsia="Times New Roman" w:hAnsi="Arial" w:cs="Arial"/>
          <w:sz w:val="20"/>
          <w:szCs w:val="20"/>
        </w:rPr>
        <w:t>P</w:t>
      </w:r>
      <w:r w:rsidR="00C47FCA" w:rsidRPr="00463B0A">
        <w:rPr>
          <w:rFonts w:ascii="Arial" w:hAnsi="Arial" w:cs="Arial"/>
          <w:sz w:val="20"/>
          <w:szCs w:val="20"/>
        </w:rPr>
        <w:t xml:space="preserve">enelitian bersifat deskriptif. Isolasi senyawa asam palmitat menggunakan kromatografi lapis tipis (KLT), kemudian dilakukan uji zona hambat terhadap </w:t>
      </w:r>
      <w:r w:rsidR="00C47FCA" w:rsidRPr="00463B0A">
        <w:rPr>
          <w:rFonts w:ascii="Arial" w:eastAsia="Times New Roman" w:hAnsi="Arial" w:cs="Arial"/>
          <w:i/>
          <w:sz w:val="20"/>
          <w:szCs w:val="20"/>
        </w:rPr>
        <w:t xml:space="preserve">Streptococcus mutans </w:t>
      </w:r>
      <w:r w:rsidR="00C47FCA" w:rsidRPr="00463B0A">
        <w:rPr>
          <w:rFonts w:ascii="Arial" w:eastAsia="Times New Roman" w:hAnsi="Arial" w:cs="Arial"/>
          <w:sz w:val="20"/>
          <w:szCs w:val="20"/>
        </w:rPr>
        <w:t>menggunakan metode</w:t>
      </w:r>
      <w:r w:rsidR="00C47FCA" w:rsidRPr="00463B0A">
        <w:rPr>
          <w:rFonts w:ascii="Arial" w:eastAsia="Times New Roman" w:hAnsi="Arial" w:cs="Arial"/>
          <w:i/>
          <w:sz w:val="20"/>
          <w:szCs w:val="20"/>
        </w:rPr>
        <w:t xml:space="preserve"> </w:t>
      </w:r>
      <w:r w:rsidR="00C47FCA" w:rsidRPr="00463B0A">
        <w:rPr>
          <w:rFonts w:ascii="Arial" w:eastAsia="Times New Roman" w:hAnsi="Arial" w:cs="Arial"/>
          <w:sz w:val="20"/>
          <w:szCs w:val="20"/>
        </w:rPr>
        <w:t>difusi agar</w:t>
      </w:r>
      <w:r w:rsidR="00C47FCA" w:rsidRPr="00463B0A">
        <w:rPr>
          <w:rFonts w:ascii="Arial" w:eastAsia="Times New Roman" w:hAnsi="Arial" w:cs="Arial"/>
          <w:i/>
          <w:sz w:val="20"/>
          <w:szCs w:val="20"/>
        </w:rPr>
        <w:t xml:space="preserve"> Kirby-Bauer </w:t>
      </w:r>
      <w:r w:rsidR="00C47FCA" w:rsidRPr="00463B0A">
        <w:rPr>
          <w:rFonts w:ascii="Arial" w:eastAsia="Times New Roman" w:hAnsi="Arial" w:cs="Arial"/>
          <w:sz w:val="20"/>
          <w:szCs w:val="20"/>
        </w:rPr>
        <w:t xml:space="preserve">pada medium agar </w:t>
      </w:r>
      <w:r w:rsidR="00C47FCA" w:rsidRPr="00463B0A">
        <w:rPr>
          <w:rFonts w:ascii="Arial" w:eastAsia="Times New Roman" w:hAnsi="Arial" w:cs="Arial"/>
          <w:i/>
          <w:sz w:val="20"/>
          <w:szCs w:val="20"/>
        </w:rPr>
        <w:t xml:space="preserve">Mueller Hinton. </w:t>
      </w:r>
      <w:r w:rsidR="00C47FCA" w:rsidRPr="00463B0A">
        <w:rPr>
          <w:rFonts w:ascii="Arial" w:eastAsia="Times New Roman" w:hAnsi="Arial" w:cs="Arial"/>
          <w:sz w:val="20"/>
          <w:szCs w:val="20"/>
        </w:rPr>
        <w:t xml:space="preserve">Zona </w:t>
      </w:r>
      <w:r w:rsidR="00C47FCA" w:rsidRPr="00463B0A">
        <w:rPr>
          <w:rFonts w:ascii="Arial" w:hAnsi="Arial" w:cs="Arial"/>
          <w:sz w:val="20"/>
          <w:szCs w:val="20"/>
        </w:rPr>
        <w:t xml:space="preserve">hambat yang terbentuk di sekitar </w:t>
      </w:r>
      <w:r w:rsidR="00C47FCA" w:rsidRPr="00463B0A">
        <w:rPr>
          <w:rFonts w:ascii="Arial" w:hAnsi="Arial" w:cs="Arial"/>
          <w:i/>
          <w:sz w:val="20"/>
          <w:szCs w:val="20"/>
        </w:rPr>
        <w:t>paper disk</w:t>
      </w:r>
      <w:r w:rsidR="00C47FCA" w:rsidRPr="00463B0A">
        <w:rPr>
          <w:rFonts w:ascii="Arial" w:hAnsi="Arial" w:cs="Arial"/>
          <w:sz w:val="20"/>
          <w:szCs w:val="20"/>
        </w:rPr>
        <w:t xml:space="preserve"> diukur menggunakan jangka sorong. </w:t>
      </w:r>
      <w:r w:rsidR="00C47FCA" w:rsidRPr="00463B0A">
        <w:rPr>
          <w:rFonts w:ascii="Arial" w:hAnsi="Arial" w:cs="Arial"/>
          <w:b/>
          <w:sz w:val="20"/>
          <w:szCs w:val="20"/>
        </w:rPr>
        <w:t>Hasil:</w:t>
      </w:r>
      <w:r w:rsidR="00C47FCA" w:rsidRPr="00463B0A">
        <w:rPr>
          <w:rFonts w:ascii="Arial" w:hAnsi="Arial" w:cs="Arial"/>
          <w:sz w:val="20"/>
          <w:szCs w:val="20"/>
        </w:rPr>
        <w:t xml:space="preserve"> </w:t>
      </w:r>
      <w:r w:rsidR="00C47FCA" w:rsidRPr="00463B0A">
        <w:rPr>
          <w:rFonts w:ascii="Arial" w:eastAsia="Times New Roman" w:hAnsi="Arial" w:cs="Arial"/>
          <w:sz w:val="20"/>
          <w:szCs w:val="20"/>
        </w:rPr>
        <w:t xml:space="preserve">Hasil KLT menunjukkan isolasi senyawa aktif adalah asam palmitat. Asam palmitat bawang putih pada konsentrasi 0,5%, 2%, 4%, 8%, dan 12% tidak memiliki zona hambat terhadap </w:t>
      </w:r>
      <w:r w:rsidR="00C47FCA" w:rsidRPr="00463B0A">
        <w:rPr>
          <w:rFonts w:ascii="Arial" w:eastAsia="Times New Roman" w:hAnsi="Arial" w:cs="Arial"/>
          <w:i/>
          <w:sz w:val="20"/>
          <w:szCs w:val="20"/>
        </w:rPr>
        <w:t>Streptococcus mutans</w:t>
      </w:r>
      <w:r w:rsidR="00C47FCA" w:rsidRPr="00463B0A">
        <w:rPr>
          <w:rFonts w:ascii="Arial" w:eastAsia="Times New Roman" w:hAnsi="Arial" w:cs="Arial"/>
          <w:sz w:val="20"/>
          <w:szCs w:val="20"/>
        </w:rPr>
        <w:t xml:space="preserve"> dan memperlihatkan gumpalan putih </w:t>
      </w:r>
      <w:r w:rsidR="00C47FCA" w:rsidRPr="00463B0A">
        <w:rPr>
          <w:rFonts w:ascii="Arial" w:eastAsia="Times New Roman" w:hAnsi="Arial" w:cs="Arial"/>
          <w:sz w:val="20"/>
          <w:szCs w:val="20"/>
          <w:lang w:val="id-ID"/>
        </w:rPr>
        <w:t xml:space="preserve">berupa asam lemak </w:t>
      </w:r>
      <w:r w:rsidR="00C47FCA" w:rsidRPr="00463B0A">
        <w:rPr>
          <w:rFonts w:ascii="Arial" w:eastAsia="Times New Roman" w:hAnsi="Arial" w:cs="Arial"/>
          <w:sz w:val="20"/>
          <w:szCs w:val="20"/>
        </w:rPr>
        <w:t xml:space="preserve">di sekeliling </w:t>
      </w:r>
      <w:r w:rsidR="00C47FCA" w:rsidRPr="00463B0A">
        <w:rPr>
          <w:rFonts w:ascii="Arial" w:eastAsia="Times New Roman" w:hAnsi="Arial" w:cs="Arial"/>
          <w:i/>
          <w:sz w:val="20"/>
          <w:szCs w:val="20"/>
        </w:rPr>
        <w:t>paper disk</w:t>
      </w:r>
      <w:r w:rsidR="00C47FCA" w:rsidRPr="00463B0A">
        <w:rPr>
          <w:rFonts w:ascii="Arial" w:eastAsia="Times New Roman" w:hAnsi="Arial" w:cs="Arial"/>
          <w:sz w:val="20"/>
          <w:szCs w:val="20"/>
        </w:rPr>
        <w:t xml:space="preserve">. </w:t>
      </w:r>
      <w:r w:rsidR="008647FF" w:rsidRPr="00463B0A">
        <w:rPr>
          <w:rFonts w:ascii="Arial" w:eastAsia="Times New Roman" w:hAnsi="Arial" w:cs="Arial"/>
          <w:sz w:val="20"/>
          <w:szCs w:val="20"/>
        </w:rPr>
        <w:t>Z</w:t>
      </w:r>
      <w:r w:rsidR="00C47FCA" w:rsidRPr="00463B0A">
        <w:rPr>
          <w:rFonts w:ascii="Arial" w:eastAsia="Times New Roman" w:hAnsi="Arial" w:cs="Arial"/>
          <w:sz w:val="20"/>
          <w:szCs w:val="20"/>
        </w:rPr>
        <w:t xml:space="preserve">ona hambat klorheksidin menunjukkan rata-rata 18mm. </w:t>
      </w:r>
      <w:r w:rsidR="00931F29" w:rsidRPr="00463B0A">
        <w:rPr>
          <w:rFonts w:ascii="Arial" w:eastAsia="Times New Roman" w:hAnsi="Arial" w:cs="Arial"/>
          <w:b/>
          <w:sz w:val="20"/>
          <w:szCs w:val="20"/>
        </w:rPr>
        <w:t>S</w:t>
      </w:r>
      <w:r w:rsidR="00C47FCA" w:rsidRPr="00463B0A">
        <w:rPr>
          <w:rFonts w:ascii="Arial" w:eastAsia="Times New Roman" w:hAnsi="Arial" w:cs="Arial"/>
          <w:b/>
          <w:sz w:val="20"/>
          <w:szCs w:val="20"/>
        </w:rPr>
        <w:t>impulan:</w:t>
      </w:r>
      <w:r w:rsidR="00C47FCA" w:rsidRPr="00463B0A">
        <w:rPr>
          <w:rFonts w:ascii="Arial" w:eastAsia="Times New Roman" w:hAnsi="Arial" w:cs="Arial"/>
          <w:sz w:val="20"/>
          <w:szCs w:val="20"/>
        </w:rPr>
        <w:t xml:space="preserve"> A</w:t>
      </w:r>
      <w:r w:rsidR="00C47FCA" w:rsidRPr="00463B0A">
        <w:rPr>
          <w:rFonts w:ascii="Arial" w:hAnsi="Arial" w:cs="Arial"/>
          <w:sz w:val="20"/>
          <w:szCs w:val="20"/>
        </w:rPr>
        <w:t>sam palmitat bawang putih (</w:t>
      </w:r>
      <w:r w:rsidR="00C47FCA" w:rsidRPr="00463B0A">
        <w:rPr>
          <w:rFonts w:ascii="Arial" w:hAnsi="Arial" w:cs="Arial"/>
          <w:i/>
          <w:sz w:val="20"/>
          <w:szCs w:val="20"/>
        </w:rPr>
        <w:t>Allium sativum</w:t>
      </w:r>
      <w:r w:rsidR="00C47FCA" w:rsidRPr="00463B0A">
        <w:rPr>
          <w:rFonts w:ascii="Arial" w:hAnsi="Arial" w:cs="Arial"/>
          <w:sz w:val="20"/>
          <w:szCs w:val="20"/>
        </w:rPr>
        <w:t xml:space="preserve">) tidak memiliki zona hambat terhadap </w:t>
      </w:r>
      <w:r w:rsidR="00C47FCA" w:rsidRPr="00463B0A">
        <w:rPr>
          <w:rFonts w:ascii="Arial" w:hAnsi="Arial" w:cs="Arial"/>
          <w:i/>
          <w:sz w:val="20"/>
          <w:szCs w:val="20"/>
        </w:rPr>
        <w:t>Streptococcus mutans</w:t>
      </w:r>
      <w:r w:rsidR="00C47FCA" w:rsidRPr="00463B0A">
        <w:rPr>
          <w:rFonts w:ascii="Arial" w:hAnsi="Arial" w:cs="Arial"/>
          <w:sz w:val="20"/>
          <w:szCs w:val="20"/>
        </w:rPr>
        <w:t xml:space="preserve"> ATCC 25175.</w:t>
      </w:r>
    </w:p>
    <w:p w14:paraId="17C604DD" w14:textId="77777777" w:rsidR="00C47FCA" w:rsidRPr="00463B0A" w:rsidRDefault="00C47FCA" w:rsidP="00C460D7">
      <w:pPr>
        <w:spacing w:after="0" w:line="480" w:lineRule="auto"/>
        <w:jc w:val="both"/>
        <w:rPr>
          <w:rFonts w:ascii="Arial" w:hAnsi="Arial" w:cs="Arial"/>
          <w:b/>
          <w:sz w:val="20"/>
          <w:szCs w:val="20"/>
        </w:rPr>
      </w:pPr>
      <w:r w:rsidRPr="00463B0A">
        <w:rPr>
          <w:rFonts w:ascii="Arial" w:hAnsi="Arial" w:cs="Arial"/>
          <w:b/>
          <w:sz w:val="20"/>
          <w:szCs w:val="20"/>
        </w:rPr>
        <w:t xml:space="preserve">Kata kunci : zona hambat asam palmitat bawang putih, </w:t>
      </w:r>
      <w:r w:rsidRPr="00463B0A">
        <w:rPr>
          <w:rFonts w:ascii="Arial" w:hAnsi="Arial" w:cs="Arial"/>
          <w:b/>
          <w:i/>
          <w:sz w:val="20"/>
          <w:szCs w:val="20"/>
        </w:rPr>
        <w:t>Streptococcus mutans</w:t>
      </w:r>
      <w:r w:rsidRPr="00463B0A">
        <w:rPr>
          <w:rFonts w:ascii="Arial" w:hAnsi="Arial" w:cs="Arial"/>
          <w:b/>
          <w:sz w:val="20"/>
          <w:szCs w:val="20"/>
        </w:rPr>
        <w:t xml:space="preserve"> ATCC 25175, </w:t>
      </w:r>
      <w:r w:rsidRPr="00463B0A">
        <w:rPr>
          <w:rFonts w:ascii="Arial" w:hAnsi="Arial" w:cs="Arial"/>
          <w:b/>
          <w:i/>
          <w:sz w:val="20"/>
          <w:szCs w:val="20"/>
        </w:rPr>
        <w:t>disc diffusion</w:t>
      </w:r>
      <w:r w:rsidRPr="00463B0A">
        <w:rPr>
          <w:rFonts w:ascii="Arial" w:hAnsi="Arial" w:cs="Arial"/>
          <w:b/>
          <w:sz w:val="20"/>
          <w:szCs w:val="20"/>
        </w:rPr>
        <w:t>.</w:t>
      </w:r>
    </w:p>
    <w:p w14:paraId="22B5629D" w14:textId="77777777" w:rsidR="00321079" w:rsidRPr="00463B0A" w:rsidRDefault="00321079" w:rsidP="009918C7">
      <w:pPr>
        <w:autoSpaceDE w:val="0"/>
        <w:autoSpaceDN w:val="0"/>
        <w:adjustRightInd w:val="0"/>
        <w:spacing w:line="480" w:lineRule="auto"/>
        <w:contextualSpacing/>
        <w:rPr>
          <w:rFonts w:ascii="Arial" w:hAnsi="Arial" w:cs="Arial"/>
          <w:b/>
          <w:i/>
          <w:sz w:val="20"/>
          <w:szCs w:val="20"/>
        </w:rPr>
      </w:pPr>
    </w:p>
    <w:p w14:paraId="2394D53A" w14:textId="77777777" w:rsidR="00DB2AA6" w:rsidRPr="00463B0A" w:rsidRDefault="00C460D7" w:rsidP="009918C7">
      <w:pPr>
        <w:autoSpaceDE w:val="0"/>
        <w:autoSpaceDN w:val="0"/>
        <w:adjustRightInd w:val="0"/>
        <w:spacing w:line="480" w:lineRule="auto"/>
        <w:contextualSpacing/>
        <w:rPr>
          <w:rFonts w:ascii="Arial" w:hAnsi="Arial" w:cs="Arial"/>
          <w:b/>
          <w:i/>
          <w:sz w:val="20"/>
          <w:szCs w:val="20"/>
        </w:rPr>
      </w:pPr>
      <w:r w:rsidRPr="00463B0A">
        <w:rPr>
          <w:rFonts w:ascii="Arial" w:hAnsi="Arial" w:cs="Arial"/>
          <w:b/>
          <w:i/>
          <w:sz w:val="20"/>
          <w:szCs w:val="20"/>
        </w:rPr>
        <w:t>ABSTRACT</w:t>
      </w:r>
    </w:p>
    <w:p w14:paraId="1FC4C609" w14:textId="77777777" w:rsidR="00C460D7" w:rsidRPr="00463B0A" w:rsidRDefault="00C460D7" w:rsidP="00C460D7">
      <w:pPr>
        <w:autoSpaceDE w:val="0"/>
        <w:autoSpaceDN w:val="0"/>
        <w:adjustRightInd w:val="0"/>
        <w:spacing w:line="480" w:lineRule="auto"/>
        <w:contextualSpacing/>
        <w:jc w:val="both"/>
        <w:rPr>
          <w:rFonts w:ascii="Arial" w:hAnsi="Arial" w:cs="Arial"/>
          <w:i/>
          <w:sz w:val="20"/>
          <w:szCs w:val="20"/>
        </w:rPr>
      </w:pPr>
      <w:r w:rsidRPr="00463B0A">
        <w:rPr>
          <w:rFonts w:ascii="Arial" w:hAnsi="Arial" w:cs="Arial"/>
          <w:b/>
          <w:i/>
          <w:sz w:val="20"/>
          <w:szCs w:val="20"/>
        </w:rPr>
        <w:t>Introduction:</w:t>
      </w:r>
      <w:r w:rsidRPr="00463B0A">
        <w:rPr>
          <w:rFonts w:ascii="Arial" w:hAnsi="Arial" w:cs="Arial"/>
          <w:i/>
          <w:sz w:val="20"/>
          <w:szCs w:val="20"/>
        </w:rPr>
        <w:t xml:space="preserve"> Garlic is often used by people to treat various diseases, especially those caused by bacteria. Garlic (Allium sativum) contains palmitic acid which is assumed to have the antibacterial activity against Streptococcus mutans through bacterial cytoplasmic membrane lysis</w:t>
      </w:r>
      <w:r w:rsidR="008647FF" w:rsidRPr="00463B0A">
        <w:rPr>
          <w:rFonts w:ascii="Arial" w:hAnsi="Arial" w:cs="Arial"/>
          <w:i/>
          <w:sz w:val="20"/>
          <w:szCs w:val="20"/>
        </w:rPr>
        <w:t xml:space="preserve"> and</w:t>
      </w:r>
      <w:r w:rsidRPr="00463B0A">
        <w:rPr>
          <w:rFonts w:ascii="Arial" w:hAnsi="Arial" w:cs="Arial"/>
          <w:i/>
          <w:sz w:val="20"/>
          <w:szCs w:val="20"/>
        </w:rPr>
        <w:t xml:space="preserve"> inhibits the activity of bacterial enzymes</w:t>
      </w:r>
      <w:r w:rsidR="008647FF" w:rsidRPr="00463B0A">
        <w:rPr>
          <w:rFonts w:ascii="Arial" w:hAnsi="Arial" w:cs="Arial"/>
          <w:i/>
          <w:sz w:val="20"/>
          <w:szCs w:val="20"/>
        </w:rPr>
        <w:t>.</w:t>
      </w:r>
      <w:r w:rsidRPr="00463B0A">
        <w:rPr>
          <w:rFonts w:ascii="Arial" w:hAnsi="Arial" w:cs="Arial"/>
          <w:b/>
          <w:i/>
          <w:sz w:val="20"/>
          <w:szCs w:val="20"/>
        </w:rPr>
        <w:t xml:space="preserve"> Method:</w:t>
      </w:r>
      <w:r w:rsidRPr="00463B0A">
        <w:rPr>
          <w:rFonts w:ascii="Arial" w:hAnsi="Arial" w:cs="Arial"/>
          <w:i/>
          <w:sz w:val="20"/>
          <w:szCs w:val="20"/>
        </w:rPr>
        <w:t xml:space="preserve"> </w:t>
      </w:r>
      <w:r w:rsidR="008647FF" w:rsidRPr="00463B0A">
        <w:rPr>
          <w:rFonts w:ascii="Arial" w:hAnsi="Arial" w:cs="Arial"/>
          <w:i/>
          <w:sz w:val="20"/>
          <w:szCs w:val="20"/>
        </w:rPr>
        <w:t>This research was d</w:t>
      </w:r>
      <w:r w:rsidRPr="00463B0A">
        <w:rPr>
          <w:rFonts w:ascii="Arial" w:hAnsi="Arial" w:cs="Arial"/>
          <w:i/>
          <w:sz w:val="20"/>
          <w:szCs w:val="20"/>
        </w:rPr>
        <w:t xml:space="preserve">escriptive. The isolation of palmitic acid compound was </w:t>
      </w:r>
      <w:r w:rsidRPr="00463B0A">
        <w:rPr>
          <w:rFonts w:ascii="Arial" w:hAnsi="Arial" w:cs="Arial"/>
          <w:i/>
          <w:sz w:val="20"/>
          <w:szCs w:val="20"/>
        </w:rPr>
        <w:lastRenderedPageBreak/>
        <w:t>using a thin layer chromatography (TLC), then inhibition zone tests were carried out on Streptococcus mutans using the</w:t>
      </w:r>
      <w:r w:rsidR="008647FF" w:rsidRPr="00463B0A">
        <w:rPr>
          <w:rFonts w:ascii="Arial" w:hAnsi="Arial" w:cs="Arial"/>
          <w:i/>
          <w:sz w:val="20"/>
          <w:szCs w:val="20"/>
        </w:rPr>
        <w:t xml:space="preserve"> Kirby-Bauer</w:t>
      </w:r>
      <w:r w:rsidRPr="00463B0A">
        <w:rPr>
          <w:rFonts w:ascii="Arial" w:hAnsi="Arial" w:cs="Arial"/>
          <w:i/>
          <w:sz w:val="20"/>
          <w:szCs w:val="20"/>
        </w:rPr>
        <w:t xml:space="preserve"> agar diffusion method on</w:t>
      </w:r>
      <w:r w:rsidR="008647FF" w:rsidRPr="00463B0A">
        <w:rPr>
          <w:rFonts w:ascii="Arial" w:hAnsi="Arial" w:cs="Arial"/>
          <w:i/>
          <w:sz w:val="20"/>
          <w:szCs w:val="20"/>
        </w:rPr>
        <w:t xml:space="preserve"> the</w:t>
      </w:r>
      <w:r w:rsidRPr="00463B0A">
        <w:rPr>
          <w:rFonts w:ascii="Arial" w:hAnsi="Arial" w:cs="Arial"/>
          <w:i/>
          <w:sz w:val="20"/>
          <w:szCs w:val="20"/>
        </w:rPr>
        <w:t xml:space="preserve"> Mueller Hinton medium. The inhibition zone formed around the paper disk is measured by a caliper.</w:t>
      </w:r>
      <w:r w:rsidRPr="00463B0A">
        <w:rPr>
          <w:rFonts w:ascii="Arial" w:hAnsi="Arial" w:cs="Arial"/>
          <w:b/>
          <w:i/>
          <w:sz w:val="20"/>
          <w:szCs w:val="20"/>
        </w:rPr>
        <w:t xml:space="preserve"> Results:</w:t>
      </w:r>
      <w:r w:rsidRPr="00463B0A">
        <w:rPr>
          <w:rFonts w:ascii="Arial" w:hAnsi="Arial" w:cs="Arial"/>
          <w:i/>
          <w:sz w:val="20"/>
          <w:szCs w:val="20"/>
        </w:rPr>
        <w:t xml:space="preserve"> TLC results showed the isolated active compound was palmitic acid. Garlic palmitic acid in 0.5%, 2%, 4%, 8%, and 12% concentrations did not have a zone of inhibition against Streptococcus mutans and showed white lumps of fatty acids around the paper disk. </w:t>
      </w:r>
      <w:r w:rsidR="000400CA" w:rsidRPr="00463B0A">
        <w:rPr>
          <w:rFonts w:ascii="Arial" w:hAnsi="Arial" w:cs="Arial"/>
          <w:i/>
          <w:sz w:val="20"/>
          <w:szCs w:val="20"/>
        </w:rPr>
        <w:t>C</w:t>
      </w:r>
      <w:r w:rsidRPr="00463B0A">
        <w:rPr>
          <w:rFonts w:ascii="Arial" w:hAnsi="Arial" w:cs="Arial"/>
          <w:i/>
          <w:sz w:val="20"/>
          <w:szCs w:val="20"/>
        </w:rPr>
        <w:t>hlorhexidine showed inhibition zone with an average of 18mm</w:t>
      </w:r>
      <w:r w:rsidRPr="00463B0A">
        <w:rPr>
          <w:rFonts w:ascii="Arial" w:hAnsi="Arial" w:cs="Arial"/>
          <w:b/>
          <w:i/>
          <w:sz w:val="20"/>
          <w:szCs w:val="20"/>
        </w:rPr>
        <w:t>. Conclusion:</w:t>
      </w:r>
      <w:r w:rsidRPr="00463B0A">
        <w:rPr>
          <w:rFonts w:ascii="Arial" w:hAnsi="Arial" w:cs="Arial"/>
          <w:i/>
          <w:sz w:val="20"/>
          <w:szCs w:val="20"/>
        </w:rPr>
        <w:t xml:space="preserve"> Palmitic acid of garlic (Allium sativum) has no inhibitory zone against Streptococcus mutans ATCC 25175.</w:t>
      </w:r>
    </w:p>
    <w:p w14:paraId="5AEE0CB0" w14:textId="77777777" w:rsidR="00C460D7" w:rsidRPr="00463B0A" w:rsidRDefault="00C460D7" w:rsidP="00C460D7">
      <w:pPr>
        <w:autoSpaceDE w:val="0"/>
        <w:autoSpaceDN w:val="0"/>
        <w:adjustRightInd w:val="0"/>
        <w:spacing w:line="480" w:lineRule="auto"/>
        <w:contextualSpacing/>
        <w:jc w:val="both"/>
        <w:rPr>
          <w:rFonts w:ascii="Arial" w:hAnsi="Arial" w:cs="Arial"/>
          <w:i/>
          <w:sz w:val="20"/>
          <w:szCs w:val="20"/>
        </w:rPr>
        <w:sectPr w:rsidR="00C460D7" w:rsidRPr="00463B0A" w:rsidSect="00C460D7">
          <w:type w:val="continuous"/>
          <w:pgSz w:w="12240" w:h="15840"/>
          <w:pgMar w:top="1440" w:right="1440" w:bottom="1440" w:left="1440" w:header="720" w:footer="720" w:gutter="0"/>
          <w:cols w:space="720"/>
          <w:docGrid w:linePitch="360"/>
        </w:sectPr>
      </w:pPr>
    </w:p>
    <w:p w14:paraId="672E809D" w14:textId="77777777" w:rsidR="00446903" w:rsidRPr="00463B0A" w:rsidRDefault="00446903" w:rsidP="00B4177B">
      <w:pPr>
        <w:autoSpaceDE w:val="0"/>
        <w:autoSpaceDN w:val="0"/>
        <w:adjustRightInd w:val="0"/>
        <w:spacing w:line="480" w:lineRule="auto"/>
        <w:contextualSpacing/>
        <w:jc w:val="both"/>
        <w:rPr>
          <w:rFonts w:ascii="Arial" w:hAnsi="Arial" w:cs="Arial"/>
          <w:b/>
          <w:i/>
          <w:sz w:val="20"/>
          <w:szCs w:val="20"/>
        </w:rPr>
      </w:pPr>
      <w:r w:rsidRPr="00463B0A">
        <w:rPr>
          <w:rFonts w:ascii="Arial" w:hAnsi="Arial" w:cs="Arial"/>
          <w:b/>
          <w:i/>
          <w:sz w:val="20"/>
          <w:szCs w:val="20"/>
        </w:rPr>
        <w:lastRenderedPageBreak/>
        <w:t>Keywords: inhibitory zone of garlic palmitic acid, Streptococcus mutans ATCC 25175, disc diffusion.</w:t>
      </w:r>
    </w:p>
    <w:p w14:paraId="7E08F1F4" w14:textId="77777777" w:rsidR="00D45124" w:rsidRPr="00463B0A" w:rsidRDefault="00D45124" w:rsidP="00B4177B">
      <w:pPr>
        <w:autoSpaceDE w:val="0"/>
        <w:autoSpaceDN w:val="0"/>
        <w:adjustRightInd w:val="0"/>
        <w:spacing w:line="480" w:lineRule="auto"/>
        <w:contextualSpacing/>
        <w:jc w:val="both"/>
        <w:rPr>
          <w:rFonts w:ascii="Arial" w:hAnsi="Arial" w:cs="Arial"/>
          <w:b/>
          <w:sz w:val="20"/>
          <w:szCs w:val="20"/>
        </w:rPr>
      </w:pPr>
    </w:p>
    <w:p w14:paraId="38372590" w14:textId="77777777" w:rsidR="00DB2AA6" w:rsidRPr="00463B0A" w:rsidRDefault="00DB2AA6" w:rsidP="009918C7">
      <w:pPr>
        <w:autoSpaceDE w:val="0"/>
        <w:autoSpaceDN w:val="0"/>
        <w:adjustRightInd w:val="0"/>
        <w:spacing w:line="480" w:lineRule="auto"/>
        <w:contextualSpacing/>
        <w:rPr>
          <w:rFonts w:ascii="Arial" w:hAnsi="Arial" w:cs="Arial"/>
          <w:b/>
          <w:sz w:val="20"/>
          <w:szCs w:val="20"/>
        </w:rPr>
      </w:pPr>
      <w:r w:rsidRPr="00463B0A">
        <w:rPr>
          <w:rFonts w:ascii="Arial" w:hAnsi="Arial" w:cs="Arial"/>
          <w:b/>
          <w:sz w:val="20"/>
          <w:szCs w:val="20"/>
        </w:rPr>
        <w:t>PENDAHULUAN</w:t>
      </w:r>
    </w:p>
    <w:p w14:paraId="36A8CBF9" w14:textId="77777777" w:rsidR="00E0479E" w:rsidRPr="00463B0A" w:rsidRDefault="00E0479E" w:rsidP="00205C9B">
      <w:pPr>
        <w:spacing w:after="0" w:line="480" w:lineRule="auto"/>
        <w:contextualSpacing/>
        <w:jc w:val="both"/>
        <w:rPr>
          <w:rFonts w:ascii="Arial" w:hAnsi="Arial" w:cs="Arial"/>
          <w:sz w:val="20"/>
          <w:szCs w:val="20"/>
        </w:rPr>
        <w:sectPr w:rsidR="00E0479E" w:rsidRPr="00463B0A" w:rsidSect="003F493D">
          <w:type w:val="continuous"/>
          <w:pgSz w:w="12240" w:h="15840"/>
          <w:pgMar w:top="1440" w:right="1440" w:bottom="1440" w:left="1440" w:header="720" w:footer="720" w:gutter="0"/>
          <w:cols w:space="720"/>
          <w:docGrid w:linePitch="360"/>
        </w:sectPr>
      </w:pPr>
    </w:p>
    <w:p w14:paraId="04A5CDF4" w14:textId="77777777" w:rsidR="006A5C16" w:rsidRPr="00463B0A" w:rsidRDefault="006A5C16" w:rsidP="00DC4742">
      <w:pPr>
        <w:spacing w:after="0" w:line="480" w:lineRule="auto"/>
        <w:ind w:firstLine="567"/>
        <w:contextualSpacing/>
        <w:jc w:val="both"/>
        <w:rPr>
          <w:rFonts w:ascii="Arial" w:hAnsi="Arial" w:cs="Arial"/>
          <w:sz w:val="20"/>
          <w:szCs w:val="20"/>
        </w:rPr>
      </w:pPr>
      <w:r w:rsidRPr="00463B0A">
        <w:rPr>
          <w:rFonts w:ascii="Arial" w:hAnsi="Arial" w:cs="Arial"/>
          <w:sz w:val="20"/>
          <w:szCs w:val="20"/>
          <w:lang w:val="id-ID"/>
        </w:rPr>
        <w:lastRenderedPageBreak/>
        <w:t>Ketertarikan masyarakat terhadap kemampuan antibakteri tanaman herbal meningkat dalam beberapa tahun belakangan ini. Hal ini dikarenakan peningkatan resistensi bakteri terhadap bahan antibakteri kimia yang selama ini digunakan oleh masyarakat.</w:t>
      </w:r>
      <w:r w:rsidR="00CD081C" w:rsidRPr="00463B0A">
        <w:rPr>
          <w:rFonts w:ascii="Arial" w:hAnsi="Arial" w:cs="Arial"/>
          <w:sz w:val="20"/>
          <w:szCs w:val="20"/>
          <w:vertAlign w:val="superscript"/>
        </w:rPr>
        <w:t>1</w:t>
      </w:r>
      <w:r w:rsidRPr="00463B0A">
        <w:rPr>
          <w:rFonts w:ascii="Arial" w:hAnsi="Arial" w:cs="Arial"/>
          <w:sz w:val="20"/>
          <w:szCs w:val="20"/>
        </w:rPr>
        <w:t xml:space="preserve"> </w:t>
      </w:r>
      <w:r w:rsidRPr="00463B0A">
        <w:rPr>
          <w:rFonts w:ascii="Arial" w:hAnsi="Arial" w:cs="Arial"/>
          <w:sz w:val="20"/>
          <w:szCs w:val="20"/>
          <w:lang w:val="id-ID"/>
        </w:rPr>
        <w:t>Permasalahan-permasalahan tersebut mendorong masyarakat untuk berpikir kritis terhadap pemilihan bahan antibakteri yang memiliki tingkat efektivitas tinggi namun dengan efek toksisitas yang lebih rendah</w:t>
      </w:r>
      <w:r w:rsidRPr="00463B0A">
        <w:rPr>
          <w:rFonts w:ascii="Arial" w:hAnsi="Arial" w:cs="Arial"/>
          <w:sz w:val="20"/>
          <w:szCs w:val="20"/>
        </w:rPr>
        <w:t>.</w:t>
      </w:r>
      <w:r w:rsidR="00205C9B" w:rsidRPr="00463B0A">
        <w:rPr>
          <w:rFonts w:ascii="Arial" w:hAnsi="Arial" w:cs="Arial"/>
          <w:sz w:val="20"/>
          <w:szCs w:val="20"/>
        </w:rPr>
        <w:t xml:space="preserve"> </w:t>
      </w:r>
      <w:r w:rsidRPr="00463B0A">
        <w:rPr>
          <w:rFonts w:ascii="Arial" w:hAnsi="Arial" w:cs="Arial"/>
          <w:sz w:val="20"/>
          <w:szCs w:val="20"/>
          <w:lang w:val="id-ID"/>
        </w:rPr>
        <w:t>Keuntungan dari menggunakan bahan herbal yaitu dapat dijangkau dengan harga</w:t>
      </w:r>
      <w:r w:rsidRPr="00463B0A">
        <w:rPr>
          <w:rFonts w:ascii="Arial" w:hAnsi="Arial" w:cs="Arial"/>
          <w:sz w:val="20"/>
          <w:szCs w:val="20"/>
        </w:rPr>
        <w:t xml:space="preserve"> </w:t>
      </w:r>
      <w:r w:rsidRPr="00463B0A">
        <w:rPr>
          <w:rFonts w:ascii="Arial" w:hAnsi="Arial" w:cs="Arial"/>
          <w:sz w:val="20"/>
          <w:szCs w:val="20"/>
          <w:lang w:val="id-ID"/>
        </w:rPr>
        <w:t>relatif lebih murah</w:t>
      </w:r>
      <w:r w:rsidR="000400CA" w:rsidRPr="00463B0A">
        <w:rPr>
          <w:rFonts w:ascii="Arial" w:hAnsi="Arial" w:cs="Arial"/>
          <w:sz w:val="20"/>
          <w:szCs w:val="20"/>
        </w:rPr>
        <w:t>.</w:t>
      </w:r>
      <w:r w:rsidRPr="00463B0A">
        <w:rPr>
          <w:rFonts w:ascii="Arial" w:hAnsi="Arial" w:cs="Arial"/>
          <w:sz w:val="20"/>
          <w:szCs w:val="20"/>
          <w:lang w:val="id-ID"/>
        </w:rPr>
        <w:t xml:space="preserve"> Salah satu tumbuhan yang telah lama dipercaya memiliki aktivitas antibakteri yang cukup baik terhadap berbagai macam bakteri adalah bawang putih (</w:t>
      </w:r>
      <w:r w:rsidR="00CD081C" w:rsidRPr="00463B0A">
        <w:rPr>
          <w:rFonts w:ascii="Arial" w:hAnsi="Arial" w:cs="Arial"/>
          <w:i/>
          <w:iCs/>
          <w:sz w:val="20"/>
          <w:szCs w:val="20"/>
          <w:lang w:val="id-ID"/>
        </w:rPr>
        <w:t>Allium sativum l</w:t>
      </w:r>
      <w:r w:rsidR="00CD081C" w:rsidRPr="00463B0A">
        <w:rPr>
          <w:rFonts w:ascii="Arial" w:hAnsi="Arial" w:cs="Arial"/>
          <w:iCs/>
          <w:sz w:val="20"/>
          <w:szCs w:val="20"/>
          <w:lang w:val="id-ID"/>
        </w:rPr>
        <w:t>)</w:t>
      </w:r>
      <w:r w:rsidR="00CD081C" w:rsidRPr="00463B0A">
        <w:rPr>
          <w:rFonts w:ascii="Arial" w:hAnsi="Arial" w:cs="Arial"/>
          <w:i/>
          <w:iCs/>
          <w:sz w:val="20"/>
          <w:szCs w:val="20"/>
          <w:lang w:val="id-ID"/>
        </w:rPr>
        <w:t>.</w:t>
      </w:r>
      <w:r w:rsidR="00F5635B" w:rsidRPr="00463B0A">
        <w:rPr>
          <w:rFonts w:ascii="Arial" w:hAnsi="Arial" w:cs="Arial"/>
          <w:iCs/>
          <w:sz w:val="20"/>
          <w:szCs w:val="20"/>
          <w:vertAlign w:val="superscript"/>
        </w:rPr>
        <w:t>2</w:t>
      </w:r>
    </w:p>
    <w:p w14:paraId="67DAA97C" w14:textId="77777777" w:rsidR="006A5C16" w:rsidRPr="00463B0A" w:rsidRDefault="006A5C16" w:rsidP="00DC4742">
      <w:pPr>
        <w:pStyle w:val="ListParagraph"/>
        <w:ind w:left="0" w:firstLine="567"/>
        <w:rPr>
          <w:rFonts w:ascii="Arial" w:hAnsi="Arial" w:cs="Arial"/>
          <w:sz w:val="20"/>
          <w:szCs w:val="20"/>
        </w:rPr>
      </w:pPr>
      <w:r w:rsidRPr="00463B0A">
        <w:rPr>
          <w:rFonts w:ascii="Arial" w:eastAsia="Times New Roman" w:hAnsi="Arial" w:cs="Arial"/>
          <w:sz w:val="20"/>
          <w:szCs w:val="20"/>
          <w:lang w:val="id-ID"/>
        </w:rPr>
        <w:t>Bawang putih (</w:t>
      </w:r>
      <w:r w:rsidRPr="00463B0A">
        <w:rPr>
          <w:rFonts w:ascii="Arial" w:eastAsia="Times New Roman" w:hAnsi="Arial" w:cs="Arial"/>
          <w:i/>
          <w:sz w:val="20"/>
          <w:szCs w:val="20"/>
          <w:lang w:val="id-ID"/>
        </w:rPr>
        <w:t>Allium sativum</w:t>
      </w:r>
      <w:r w:rsidRPr="00463B0A">
        <w:rPr>
          <w:rFonts w:ascii="Arial" w:eastAsia="Times New Roman" w:hAnsi="Arial" w:cs="Arial"/>
          <w:sz w:val="20"/>
          <w:szCs w:val="20"/>
          <w:lang w:val="id-ID"/>
        </w:rPr>
        <w:t xml:space="preserve">) mengandung senyawa antimikroba yang memiliki kandungan karbohidrat, protein, sterol, saponin, alkaloid, flavonoid, </w:t>
      </w:r>
      <w:r w:rsidRPr="00463B0A">
        <w:rPr>
          <w:rFonts w:ascii="Arial" w:eastAsia="Times New Roman" w:hAnsi="Arial" w:cs="Arial"/>
          <w:sz w:val="20"/>
          <w:szCs w:val="20"/>
        </w:rPr>
        <w:t xml:space="preserve">dan </w:t>
      </w:r>
      <w:r w:rsidRPr="00463B0A">
        <w:rPr>
          <w:rFonts w:ascii="Arial" w:eastAsia="Times New Roman" w:hAnsi="Arial" w:cs="Arial"/>
          <w:sz w:val="20"/>
          <w:szCs w:val="20"/>
          <w:lang w:val="id-ID"/>
        </w:rPr>
        <w:t>triterpenoid</w:t>
      </w:r>
      <w:r w:rsidR="00CD081C" w:rsidRPr="00463B0A">
        <w:rPr>
          <w:rFonts w:ascii="Arial" w:eastAsia="Times New Roman" w:hAnsi="Arial" w:cs="Arial"/>
          <w:sz w:val="20"/>
          <w:szCs w:val="20"/>
        </w:rPr>
        <w:t>.</w:t>
      </w:r>
      <w:r w:rsidR="00CD081C" w:rsidRPr="00463B0A">
        <w:rPr>
          <w:rFonts w:ascii="Arial" w:eastAsia="Times New Roman" w:hAnsi="Arial" w:cs="Arial"/>
          <w:sz w:val="20"/>
          <w:szCs w:val="20"/>
          <w:vertAlign w:val="superscript"/>
        </w:rPr>
        <w:t>3</w:t>
      </w:r>
      <w:r w:rsidR="00CD081C" w:rsidRPr="00463B0A">
        <w:rPr>
          <w:rFonts w:ascii="Arial" w:eastAsia="Times New Roman" w:hAnsi="Arial" w:cs="Arial"/>
          <w:sz w:val="20"/>
          <w:szCs w:val="20"/>
        </w:rPr>
        <w:t xml:space="preserve"> </w:t>
      </w:r>
      <w:r w:rsidRPr="00463B0A">
        <w:rPr>
          <w:rFonts w:ascii="Arial" w:eastAsia="Times New Roman" w:hAnsi="Arial" w:cs="Arial"/>
          <w:sz w:val="20"/>
          <w:szCs w:val="20"/>
        </w:rPr>
        <w:t>Selain senyawa tersebut, bawang putih juga memiliki kand</w:t>
      </w:r>
      <w:r w:rsidR="00CD081C" w:rsidRPr="00463B0A">
        <w:rPr>
          <w:rFonts w:ascii="Arial" w:eastAsia="Times New Roman" w:hAnsi="Arial" w:cs="Arial"/>
          <w:sz w:val="20"/>
          <w:szCs w:val="20"/>
        </w:rPr>
        <w:t>ungan lainnya berupa asam lemak.</w:t>
      </w:r>
      <w:r w:rsidR="00F5635B" w:rsidRPr="00463B0A">
        <w:rPr>
          <w:rFonts w:ascii="Arial" w:eastAsia="Times New Roman" w:hAnsi="Arial" w:cs="Arial"/>
          <w:sz w:val="20"/>
          <w:szCs w:val="20"/>
          <w:vertAlign w:val="superscript"/>
        </w:rPr>
        <w:t>4</w:t>
      </w:r>
      <w:r w:rsidR="00205C9B" w:rsidRPr="00463B0A">
        <w:rPr>
          <w:rFonts w:ascii="Arial" w:eastAsia="Times New Roman" w:hAnsi="Arial" w:cs="Arial"/>
          <w:sz w:val="20"/>
          <w:szCs w:val="20"/>
        </w:rPr>
        <w:t xml:space="preserve"> </w:t>
      </w:r>
      <w:r w:rsidRPr="00463B0A">
        <w:rPr>
          <w:rFonts w:ascii="Arial" w:hAnsi="Arial" w:cs="Arial"/>
          <w:sz w:val="20"/>
          <w:szCs w:val="20"/>
          <w:lang w:val="id-ID"/>
        </w:rPr>
        <w:t>Efek antibakteri dari asam lemak dan turunannya telah dikenal selama bertahun-tahun</w:t>
      </w:r>
      <w:r w:rsidR="000400CA" w:rsidRPr="00463B0A">
        <w:rPr>
          <w:rFonts w:ascii="Arial" w:hAnsi="Arial" w:cs="Arial"/>
          <w:sz w:val="20"/>
          <w:szCs w:val="20"/>
        </w:rPr>
        <w:t>.</w:t>
      </w:r>
      <w:r w:rsidRPr="00463B0A">
        <w:rPr>
          <w:rFonts w:ascii="Arial" w:hAnsi="Arial" w:cs="Arial"/>
          <w:sz w:val="20"/>
          <w:szCs w:val="20"/>
          <w:lang w:val="id-ID"/>
        </w:rPr>
        <w:t xml:space="preserve"> </w:t>
      </w:r>
      <w:r w:rsidR="000400CA" w:rsidRPr="00463B0A">
        <w:rPr>
          <w:rFonts w:ascii="Arial" w:hAnsi="Arial" w:cs="Arial"/>
          <w:sz w:val="20"/>
          <w:szCs w:val="20"/>
        </w:rPr>
        <w:t>A</w:t>
      </w:r>
      <w:r w:rsidRPr="00463B0A">
        <w:rPr>
          <w:rFonts w:ascii="Arial" w:hAnsi="Arial" w:cs="Arial"/>
          <w:sz w:val="20"/>
          <w:szCs w:val="20"/>
          <w:lang w:val="id-ID"/>
        </w:rPr>
        <w:t>ktivitas antibakteri asam lemak</w:t>
      </w:r>
      <w:r w:rsidR="000400CA" w:rsidRPr="00463B0A">
        <w:rPr>
          <w:rFonts w:ascii="Arial" w:hAnsi="Arial" w:cs="Arial"/>
          <w:sz w:val="20"/>
          <w:szCs w:val="20"/>
        </w:rPr>
        <w:t xml:space="preserve"> berupa</w:t>
      </w:r>
      <w:r w:rsidRPr="00463B0A">
        <w:rPr>
          <w:rFonts w:ascii="Arial" w:hAnsi="Arial" w:cs="Arial"/>
          <w:sz w:val="20"/>
          <w:szCs w:val="20"/>
          <w:lang w:val="id-ID"/>
        </w:rPr>
        <w:t xml:space="preserve"> lisis </w:t>
      </w:r>
      <w:r w:rsidR="00CD081C" w:rsidRPr="00463B0A">
        <w:rPr>
          <w:rFonts w:ascii="Arial" w:hAnsi="Arial" w:cs="Arial"/>
          <w:sz w:val="20"/>
          <w:szCs w:val="20"/>
          <w:lang w:val="id-ID"/>
        </w:rPr>
        <w:t>pada membran sitoplasma bakteri.</w:t>
      </w:r>
      <w:r w:rsidR="00F5635B" w:rsidRPr="00463B0A">
        <w:rPr>
          <w:rFonts w:ascii="Arial" w:hAnsi="Arial" w:cs="Arial"/>
          <w:sz w:val="20"/>
          <w:szCs w:val="20"/>
          <w:vertAlign w:val="superscript"/>
        </w:rPr>
        <w:t>5</w:t>
      </w:r>
      <w:r w:rsidR="00205C9B" w:rsidRPr="00463B0A">
        <w:rPr>
          <w:rFonts w:ascii="Arial" w:hAnsi="Arial" w:cs="Arial"/>
          <w:sz w:val="20"/>
          <w:szCs w:val="20"/>
          <w:vertAlign w:val="superscript"/>
        </w:rPr>
        <w:t xml:space="preserve"> </w:t>
      </w:r>
      <w:r w:rsidR="00205C9B" w:rsidRPr="00463B0A">
        <w:rPr>
          <w:rFonts w:ascii="Arial" w:hAnsi="Arial" w:cs="Arial"/>
          <w:sz w:val="20"/>
          <w:szCs w:val="20"/>
          <w:lang w:val="id-ID"/>
        </w:rPr>
        <w:t>Asam lemak menunjukkan aktivitas antibakteri</w:t>
      </w:r>
      <w:r w:rsidR="000400CA" w:rsidRPr="00463B0A">
        <w:rPr>
          <w:rFonts w:ascii="Arial" w:hAnsi="Arial" w:cs="Arial"/>
          <w:sz w:val="20"/>
          <w:szCs w:val="20"/>
        </w:rPr>
        <w:t xml:space="preserve"> terhadap</w:t>
      </w:r>
      <w:r w:rsidR="00205C9B" w:rsidRPr="00463B0A">
        <w:rPr>
          <w:rFonts w:ascii="Arial" w:hAnsi="Arial" w:cs="Arial"/>
          <w:sz w:val="20"/>
          <w:szCs w:val="20"/>
          <w:lang w:val="id-ID"/>
        </w:rPr>
        <w:t xml:space="preserve"> </w:t>
      </w:r>
      <w:r w:rsidR="00205C9B" w:rsidRPr="00463B0A">
        <w:rPr>
          <w:rFonts w:ascii="Arial" w:hAnsi="Arial" w:cs="Arial"/>
          <w:i/>
          <w:sz w:val="20"/>
          <w:szCs w:val="20"/>
          <w:lang w:val="id-ID"/>
        </w:rPr>
        <w:t xml:space="preserve">Escherichia coli, Pseudomonas aeruginosa, Bacillus </w:t>
      </w:r>
      <w:r w:rsidR="00205C9B" w:rsidRPr="00463B0A">
        <w:rPr>
          <w:rFonts w:ascii="Arial" w:hAnsi="Arial" w:cs="Arial"/>
          <w:i/>
          <w:sz w:val="20"/>
          <w:szCs w:val="20"/>
        </w:rPr>
        <w:t>s</w:t>
      </w:r>
      <w:r w:rsidR="00205C9B" w:rsidRPr="00463B0A">
        <w:rPr>
          <w:rFonts w:ascii="Arial" w:hAnsi="Arial" w:cs="Arial"/>
          <w:i/>
          <w:sz w:val="20"/>
          <w:szCs w:val="20"/>
          <w:lang w:val="id-ID"/>
        </w:rPr>
        <w:t>ubtilis</w:t>
      </w:r>
      <w:r w:rsidR="00205C9B" w:rsidRPr="00463B0A">
        <w:rPr>
          <w:rFonts w:ascii="Arial" w:hAnsi="Arial" w:cs="Arial"/>
          <w:sz w:val="20"/>
          <w:szCs w:val="20"/>
          <w:lang w:val="id-ID"/>
        </w:rPr>
        <w:t xml:space="preserve"> dan </w:t>
      </w:r>
      <w:r w:rsidR="00205C9B" w:rsidRPr="00463B0A">
        <w:rPr>
          <w:rFonts w:ascii="Arial" w:hAnsi="Arial" w:cs="Arial"/>
          <w:i/>
          <w:sz w:val="20"/>
          <w:szCs w:val="20"/>
          <w:lang w:val="id-ID"/>
        </w:rPr>
        <w:t>Staphylococcus aureus</w:t>
      </w:r>
      <w:r w:rsidR="00205C9B" w:rsidRPr="00463B0A">
        <w:rPr>
          <w:rFonts w:ascii="Arial" w:hAnsi="Arial" w:cs="Arial"/>
          <w:sz w:val="20"/>
          <w:szCs w:val="20"/>
          <w:lang w:val="id-ID"/>
        </w:rPr>
        <w:t xml:space="preserve"> dengan </w:t>
      </w:r>
      <w:r w:rsidR="000400CA" w:rsidRPr="00463B0A">
        <w:rPr>
          <w:rFonts w:ascii="Arial" w:hAnsi="Arial" w:cs="Arial"/>
          <w:sz w:val="20"/>
          <w:szCs w:val="20"/>
        </w:rPr>
        <w:t>n</w:t>
      </w:r>
      <w:r w:rsidR="00205C9B" w:rsidRPr="00463B0A">
        <w:rPr>
          <w:rFonts w:ascii="Arial" w:hAnsi="Arial" w:cs="Arial"/>
          <w:sz w:val="20"/>
          <w:szCs w:val="20"/>
          <w:lang w:val="id-ID"/>
        </w:rPr>
        <w:t>ilai Konsentrasi Hambat Minimal (</w:t>
      </w:r>
      <w:r w:rsidR="00205C9B" w:rsidRPr="00463B0A">
        <w:rPr>
          <w:rFonts w:ascii="Arial" w:hAnsi="Arial" w:cs="Arial"/>
          <w:sz w:val="20"/>
          <w:szCs w:val="20"/>
        </w:rPr>
        <w:t>KHM</w:t>
      </w:r>
      <w:r w:rsidR="00205C9B" w:rsidRPr="00463B0A">
        <w:rPr>
          <w:rFonts w:ascii="Arial" w:hAnsi="Arial" w:cs="Arial"/>
          <w:sz w:val="20"/>
          <w:szCs w:val="20"/>
          <w:lang w:val="id-ID"/>
        </w:rPr>
        <w:t>) sebesar 9μg</w:t>
      </w:r>
      <w:r w:rsidR="00205C9B" w:rsidRPr="00463B0A">
        <w:rPr>
          <w:rFonts w:ascii="Arial" w:hAnsi="Arial" w:cs="Arial"/>
          <w:sz w:val="20"/>
          <w:szCs w:val="20"/>
        </w:rPr>
        <w:t xml:space="preserve">/ml </w:t>
      </w:r>
      <w:r w:rsidR="00205C9B" w:rsidRPr="00463B0A">
        <w:rPr>
          <w:rFonts w:ascii="Arial" w:hAnsi="Arial" w:cs="Arial"/>
          <w:sz w:val="20"/>
          <w:szCs w:val="20"/>
          <w:lang w:val="id-ID"/>
        </w:rPr>
        <w:t>terhadap</w:t>
      </w:r>
      <w:r w:rsidR="00205C9B" w:rsidRPr="00463B0A">
        <w:rPr>
          <w:rFonts w:ascii="Arial" w:hAnsi="Arial" w:cs="Arial"/>
          <w:i/>
          <w:sz w:val="20"/>
          <w:szCs w:val="20"/>
          <w:lang w:val="id-ID"/>
        </w:rPr>
        <w:t xml:space="preserve"> Staphylococcus </w:t>
      </w:r>
      <w:r w:rsidR="00205C9B" w:rsidRPr="00463B0A">
        <w:rPr>
          <w:rFonts w:ascii="Arial" w:hAnsi="Arial" w:cs="Arial"/>
          <w:i/>
          <w:sz w:val="20"/>
          <w:szCs w:val="20"/>
        </w:rPr>
        <w:t>a</w:t>
      </w:r>
      <w:r w:rsidR="00205C9B" w:rsidRPr="00463B0A">
        <w:rPr>
          <w:rFonts w:ascii="Arial" w:hAnsi="Arial" w:cs="Arial"/>
          <w:i/>
          <w:sz w:val="20"/>
          <w:szCs w:val="20"/>
          <w:lang w:val="id-ID"/>
        </w:rPr>
        <w:t>ureus</w:t>
      </w:r>
      <w:r w:rsidR="00CD081C" w:rsidRPr="00463B0A">
        <w:rPr>
          <w:rFonts w:ascii="Arial" w:hAnsi="Arial" w:cs="Arial"/>
          <w:sz w:val="20"/>
          <w:szCs w:val="20"/>
          <w:lang w:val="id-ID"/>
        </w:rPr>
        <w:t>.</w:t>
      </w:r>
      <w:r w:rsidR="00F5635B" w:rsidRPr="00463B0A">
        <w:rPr>
          <w:rFonts w:ascii="Arial" w:hAnsi="Arial" w:cs="Arial"/>
          <w:sz w:val="20"/>
          <w:szCs w:val="20"/>
          <w:vertAlign w:val="superscript"/>
        </w:rPr>
        <w:t>6</w:t>
      </w:r>
      <w:r w:rsidR="00205C9B" w:rsidRPr="00463B0A">
        <w:rPr>
          <w:rFonts w:ascii="Arial" w:hAnsi="Arial" w:cs="Arial"/>
          <w:sz w:val="20"/>
          <w:szCs w:val="20"/>
          <w:vertAlign w:val="superscript"/>
        </w:rPr>
        <w:t xml:space="preserve"> </w:t>
      </w:r>
      <w:r w:rsidR="00205C9B" w:rsidRPr="00463B0A">
        <w:rPr>
          <w:rFonts w:ascii="Arial" w:hAnsi="Arial" w:cs="Arial"/>
          <w:sz w:val="20"/>
          <w:szCs w:val="20"/>
          <w:lang w:val="id-ID"/>
        </w:rPr>
        <w:t>Asam lemak terdiri dari asam lemak rantai pendek dan panjang</w:t>
      </w:r>
      <w:r w:rsidR="00205C9B" w:rsidRPr="00463B0A">
        <w:rPr>
          <w:rFonts w:ascii="Arial" w:hAnsi="Arial" w:cs="Arial"/>
          <w:sz w:val="20"/>
          <w:szCs w:val="20"/>
        </w:rPr>
        <w:t>.</w:t>
      </w:r>
    </w:p>
    <w:p w14:paraId="4AA4DB74" w14:textId="77777777" w:rsidR="00205C9B" w:rsidRPr="00463B0A" w:rsidRDefault="00205C9B" w:rsidP="00DC4742">
      <w:pPr>
        <w:pStyle w:val="ListParagraph"/>
        <w:ind w:left="0" w:firstLine="567"/>
        <w:rPr>
          <w:rFonts w:ascii="Arial" w:hAnsi="Arial" w:cs="Arial"/>
          <w:sz w:val="20"/>
          <w:szCs w:val="20"/>
        </w:rPr>
      </w:pPr>
      <w:r w:rsidRPr="00463B0A">
        <w:rPr>
          <w:rFonts w:ascii="Arial" w:hAnsi="Arial" w:cs="Arial"/>
          <w:sz w:val="20"/>
          <w:szCs w:val="20"/>
          <w:lang w:val="id-ID"/>
        </w:rPr>
        <w:lastRenderedPageBreak/>
        <w:t xml:space="preserve">Salah satu contoh dari asam lemak rantai panjang adalah asam palmitat (C16) yang juga memiliki kemampuan antimikroba. Asam palmitat digunakan untuk </w:t>
      </w:r>
      <w:r w:rsidR="0070195D" w:rsidRPr="00463B0A">
        <w:rPr>
          <w:rFonts w:ascii="Arial" w:hAnsi="Arial" w:cs="Arial"/>
          <w:sz w:val="20"/>
          <w:szCs w:val="20"/>
        </w:rPr>
        <w:t xml:space="preserve">pengobatan </w:t>
      </w:r>
      <w:r w:rsidR="007235D8" w:rsidRPr="00463B0A">
        <w:rPr>
          <w:rFonts w:ascii="Arial" w:hAnsi="Arial" w:cs="Arial"/>
          <w:sz w:val="20"/>
          <w:szCs w:val="20"/>
          <w:lang w:val="id-ID"/>
        </w:rPr>
        <w:t>inflamasi, infeksi bakteri, dan vir</w:t>
      </w:r>
      <w:r w:rsidR="007235D8" w:rsidRPr="00463B0A">
        <w:rPr>
          <w:rFonts w:ascii="Arial" w:hAnsi="Arial" w:cs="Arial"/>
          <w:sz w:val="20"/>
          <w:szCs w:val="20"/>
        </w:rPr>
        <w:t>us</w:t>
      </w:r>
      <w:r w:rsidRPr="00463B0A">
        <w:rPr>
          <w:rFonts w:ascii="Arial" w:hAnsi="Arial" w:cs="Arial"/>
          <w:sz w:val="20"/>
          <w:szCs w:val="20"/>
          <w:lang w:val="id-ID"/>
        </w:rPr>
        <w:t>. Asam palmitat dapat menghambat aktivitas kerja enzim bakteri, menghambat pertumbuhan protozoa, virus, fungi, dan</w:t>
      </w:r>
      <w:r w:rsidR="00CD081C" w:rsidRPr="00463B0A">
        <w:rPr>
          <w:rFonts w:ascii="Arial" w:hAnsi="Arial" w:cs="Arial"/>
          <w:sz w:val="20"/>
          <w:szCs w:val="20"/>
          <w:lang w:val="id-ID"/>
        </w:rPr>
        <w:t xml:space="preserve"> memiliki aktivitas antibakteri.</w:t>
      </w:r>
      <w:r w:rsidR="00F5635B" w:rsidRPr="00463B0A">
        <w:rPr>
          <w:rFonts w:ascii="Arial" w:hAnsi="Arial" w:cs="Arial"/>
          <w:sz w:val="20"/>
          <w:szCs w:val="20"/>
          <w:vertAlign w:val="superscript"/>
        </w:rPr>
        <w:t>7</w:t>
      </w:r>
    </w:p>
    <w:p w14:paraId="3183D013" w14:textId="6D6A0871" w:rsidR="008E6DEA" w:rsidRPr="00463B0A" w:rsidRDefault="008E6DEA" w:rsidP="00DC4742">
      <w:pPr>
        <w:pStyle w:val="BodyText"/>
        <w:spacing w:before="1" w:line="480" w:lineRule="auto"/>
        <w:ind w:firstLine="567"/>
        <w:jc w:val="both"/>
        <w:rPr>
          <w:rFonts w:ascii="Arial" w:hAnsi="Arial" w:cs="Arial"/>
          <w:sz w:val="20"/>
          <w:szCs w:val="20"/>
        </w:rPr>
      </w:pPr>
      <w:r w:rsidRPr="00463B0A">
        <w:rPr>
          <w:rFonts w:ascii="Arial" w:hAnsi="Arial" w:cs="Arial"/>
          <w:sz w:val="20"/>
          <w:szCs w:val="20"/>
        </w:rPr>
        <w:t xml:space="preserve">Dalam pengembangan ilmu Kedokteran Gigi, penelitian daya anti bakteri asam palmitat bawang putih perlu dikembangkan terhadap berbagai bakteri, termasuk </w:t>
      </w:r>
      <w:r w:rsidRPr="00463B0A">
        <w:rPr>
          <w:rFonts w:ascii="Arial" w:hAnsi="Arial" w:cs="Arial"/>
          <w:i/>
          <w:sz w:val="20"/>
          <w:szCs w:val="20"/>
        </w:rPr>
        <w:t xml:space="preserve">Streptococcus mutans. Streptococcus mutans </w:t>
      </w:r>
      <w:r w:rsidRPr="00463B0A">
        <w:rPr>
          <w:rFonts w:ascii="Arial" w:hAnsi="Arial" w:cs="Arial"/>
          <w:sz w:val="20"/>
          <w:szCs w:val="20"/>
        </w:rPr>
        <w:t xml:space="preserve">memiliki karateristik yang sesuai untuk dihambat menggunakan asam palmitat karena merupakan bakteri Gram positif, sehingga asam palmitat diduga memiliki daya antibakteri terhadap </w:t>
      </w:r>
      <w:r w:rsidRPr="00463B0A">
        <w:rPr>
          <w:rFonts w:ascii="Arial" w:hAnsi="Arial" w:cs="Arial"/>
          <w:i/>
          <w:sz w:val="20"/>
          <w:szCs w:val="20"/>
        </w:rPr>
        <w:t>Streptococcus</w:t>
      </w:r>
      <w:r w:rsidRPr="00463B0A">
        <w:rPr>
          <w:rFonts w:ascii="Arial" w:hAnsi="Arial" w:cs="Arial"/>
          <w:i/>
          <w:spacing w:val="-1"/>
          <w:sz w:val="20"/>
          <w:szCs w:val="20"/>
        </w:rPr>
        <w:t xml:space="preserve"> </w:t>
      </w:r>
      <w:r w:rsidRPr="00463B0A">
        <w:rPr>
          <w:rFonts w:ascii="Arial" w:hAnsi="Arial" w:cs="Arial"/>
          <w:i/>
          <w:sz w:val="20"/>
          <w:szCs w:val="20"/>
        </w:rPr>
        <w:t xml:space="preserve">mutans. Streptococcus mutans </w:t>
      </w:r>
      <w:r w:rsidRPr="00463B0A">
        <w:rPr>
          <w:rFonts w:ascii="Arial" w:hAnsi="Arial" w:cs="Arial"/>
          <w:sz w:val="20"/>
          <w:szCs w:val="20"/>
        </w:rPr>
        <w:t xml:space="preserve">merupakan bakteri penyebab utama </w:t>
      </w:r>
      <w:r w:rsidR="00544DFA" w:rsidRPr="00463B0A">
        <w:rPr>
          <w:rFonts w:ascii="Arial" w:hAnsi="Arial" w:cs="Arial"/>
          <w:sz w:val="20"/>
          <w:szCs w:val="20"/>
        </w:rPr>
        <w:t>terjadinya plak dan karies gigi.</w:t>
      </w:r>
      <w:r w:rsidR="00F5635B" w:rsidRPr="00463B0A">
        <w:rPr>
          <w:rFonts w:ascii="Arial" w:hAnsi="Arial" w:cs="Arial"/>
          <w:sz w:val="20"/>
          <w:szCs w:val="20"/>
          <w:vertAlign w:val="superscript"/>
        </w:rPr>
        <w:t>8</w:t>
      </w:r>
      <w:r w:rsidR="00544DFA" w:rsidRPr="00463B0A">
        <w:rPr>
          <w:rFonts w:ascii="Arial" w:hAnsi="Arial" w:cs="Arial"/>
          <w:sz w:val="20"/>
          <w:szCs w:val="20"/>
          <w:vertAlign w:val="superscript"/>
        </w:rPr>
        <w:t xml:space="preserve"> </w:t>
      </w:r>
      <w:r w:rsidRPr="00463B0A">
        <w:rPr>
          <w:rFonts w:ascii="Arial" w:hAnsi="Arial" w:cs="Arial"/>
          <w:sz w:val="20"/>
          <w:szCs w:val="20"/>
        </w:rPr>
        <w:t>Bakteri ini juga dapat mengubah sukrosa menjadi glukan dan fruktan, sehingga dapat melekatkan satu bakteri dengan bakteri lainnya dan merupakan bakteri</w:t>
      </w:r>
      <w:r w:rsidRPr="00463B0A">
        <w:rPr>
          <w:rFonts w:ascii="Arial" w:hAnsi="Arial" w:cs="Arial"/>
          <w:spacing w:val="13"/>
          <w:sz w:val="20"/>
          <w:szCs w:val="20"/>
        </w:rPr>
        <w:t xml:space="preserve"> </w:t>
      </w:r>
      <w:r w:rsidRPr="00463B0A">
        <w:rPr>
          <w:rFonts w:ascii="Arial" w:hAnsi="Arial" w:cs="Arial"/>
          <w:sz w:val="20"/>
          <w:szCs w:val="20"/>
        </w:rPr>
        <w:t xml:space="preserve">yang sangat </w:t>
      </w:r>
      <w:r w:rsidR="00CD081C" w:rsidRPr="00463B0A">
        <w:rPr>
          <w:rFonts w:ascii="Arial" w:hAnsi="Arial" w:cs="Arial"/>
          <w:sz w:val="20"/>
          <w:szCs w:val="20"/>
        </w:rPr>
        <w:t>berperan dalam pembentukan plak.</w:t>
      </w:r>
      <w:r w:rsidR="009658D3" w:rsidRPr="00463B0A">
        <w:rPr>
          <w:rFonts w:ascii="Arial" w:hAnsi="Arial" w:cs="Arial"/>
          <w:sz w:val="20"/>
          <w:szCs w:val="20"/>
          <w:vertAlign w:val="superscript"/>
        </w:rPr>
        <w:t>8</w:t>
      </w:r>
      <w:r w:rsidR="00CD081C" w:rsidRPr="00463B0A">
        <w:rPr>
          <w:rFonts w:ascii="Arial" w:hAnsi="Arial" w:cs="Arial"/>
          <w:sz w:val="20"/>
          <w:szCs w:val="20"/>
        </w:rPr>
        <w:t xml:space="preserve"> </w:t>
      </w:r>
      <w:r w:rsidR="000400CA" w:rsidRPr="00463B0A">
        <w:rPr>
          <w:rFonts w:ascii="Arial" w:hAnsi="Arial" w:cs="Arial"/>
          <w:sz w:val="20"/>
          <w:szCs w:val="20"/>
        </w:rPr>
        <w:t>Tujuan penelitian ini adalah untuk</w:t>
      </w:r>
      <w:r w:rsidRPr="00463B0A">
        <w:rPr>
          <w:rFonts w:ascii="Arial" w:hAnsi="Arial" w:cs="Arial"/>
          <w:sz w:val="20"/>
          <w:szCs w:val="20"/>
        </w:rPr>
        <w:t xml:space="preserve"> me</w:t>
      </w:r>
      <w:r w:rsidR="000400CA" w:rsidRPr="00463B0A">
        <w:rPr>
          <w:rFonts w:ascii="Arial" w:hAnsi="Arial" w:cs="Arial"/>
          <w:sz w:val="20"/>
          <w:szCs w:val="20"/>
        </w:rPr>
        <w:t>ngetahui daya antibakteri</w:t>
      </w:r>
      <w:r w:rsidRPr="00463B0A">
        <w:rPr>
          <w:rFonts w:ascii="Arial" w:hAnsi="Arial" w:cs="Arial"/>
          <w:sz w:val="20"/>
          <w:szCs w:val="20"/>
        </w:rPr>
        <w:t xml:space="preserve"> asam palmitat bawang putih (</w:t>
      </w:r>
      <w:r w:rsidRPr="00463B0A">
        <w:rPr>
          <w:rFonts w:ascii="Arial" w:hAnsi="Arial" w:cs="Arial"/>
          <w:i/>
          <w:sz w:val="20"/>
          <w:szCs w:val="20"/>
        </w:rPr>
        <w:t>Allium sativum</w:t>
      </w:r>
      <w:r w:rsidRPr="00463B0A">
        <w:rPr>
          <w:rFonts w:ascii="Arial" w:hAnsi="Arial" w:cs="Arial"/>
          <w:sz w:val="20"/>
          <w:szCs w:val="20"/>
        </w:rPr>
        <w:t xml:space="preserve">) terhadap pertumbuhan bakteri </w:t>
      </w:r>
      <w:r w:rsidRPr="00463B0A">
        <w:rPr>
          <w:rFonts w:ascii="Arial" w:hAnsi="Arial" w:cs="Arial"/>
          <w:i/>
          <w:sz w:val="20"/>
          <w:szCs w:val="20"/>
        </w:rPr>
        <w:t xml:space="preserve">Streptococcus mutans </w:t>
      </w:r>
      <w:r w:rsidRPr="00463B0A">
        <w:rPr>
          <w:rFonts w:ascii="Arial" w:hAnsi="Arial" w:cs="Arial"/>
          <w:sz w:val="20"/>
          <w:szCs w:val="20"/>
        </w:rPr>
        <w:t>ATCC 25175.</w:t>
      </w:r>
    </w:p>
    <w:p w14:paraId="28D24810" w14:textId="77777777" w:rsidR="000400CA" w:rsidRPr="00463B0A" w:rsidRDefault="000400CA" w:rsidP="009918C7">
      <w:pPr>
        <w:spacing w:line="480" w:lineRule="auto"/>
        <w:contextualSpacing/>
        <w:rPr>
          <w:rFonts w:ascii="Arial" w:hAnsi="Arial" w:cs="Arial"/>
          <w:b/>
          <w:sz w:val="20"/>
          <w:szCs w:val="20"/>
        </w:rPr>
      </w:pPr>
    </w:p>
    <w:p w14:paraId="26235B84" w14:textId="77777777" w:rsidR="00A33ED5" w:rsidRPr="00463B0A" w:rsidRDefault="00A33ED5" w:rsidP="009918C7">
      <w:pPr>
        <w:spacing w:line="480" w:lineRule="auto"/>
        <w:contextualSpacing/>
        <w:rPr>
          <w:rFonts w:ascii="Arial" w:hAnsi="Arial" w:cs="Arial"/>
          <w:b/>
          <w:sz w:val="20"/>
          <w:szCs w:val="20"/>
        </w:rPr>
      </w:pPr>
      <w:r w:rsidRPr="00463B0A">
        <w:rPr>
          <w:rFonts w:ascii="Arial" w:hAnsi="Arial" w:cs="Arial"/>
          <w:b/>
          <w:sz w:val="20"/>
          <w:szCs w:val="20"/>
        </w:rPr>
        <w:t>METODE</w:t>
      </w:r>
    </w:p>
    <w:p w14:paraId="357A984B" w14:textId="77777777" w:rsidR="00FE0723" w:rsidRPr="00463B0A" w:rsidRDefault="000400CA" w:rsidP="000400CA">
      <w:pPr>
        <w:spacing w:line="480" w:lineRule="auto"/>
        <w:ind w:firstLine="567"/>
        <w:contextualSpacing/>
        <w:jc w:val="both"/>
        <w:rPr>
          <w:rFonts w:ascii="Arial" w:eastAsia="Times New Roman" w:hAnsi="Arial" w:cs="Arial"/>
          <w:sz w:val="20"/>
          <w:szCs w:val="20"/>
        </w:rPr>
      </w:pPr>
      <w:r w:rsidRPr="00463B0A">
        <w:rPr>
          <w:rFonts w:ascii="Arial" w:eastAsia="Times New Roman" w:hAnsi="Arial" w:cs="Arial"/>
          <w:sz w:val="20"/>
          <w:szCs w:val="20"/>
        </w:rPr>
        <w:t xml:space="preserve">Penelitian ini mendapatkan persetujuan etik dari Komisi Etik Penelitian Kesehatan Fakultas Kedokteran Universitas Padjadjaran Bandung dengan nomor 1081/UN6.C.10/PN/2017. </w:t>
      </w:r>
      <w:r w:rsidR="006A61A2" w:rsidRPr="00463B0A">
        <w:rPr>
          <w:rFonts w:ascii="Arial" w:hAnsi="Arial" w:cs="Arial"/>
          <w:sz w:val="20"/>
          <w:szCs w:val="20"/>
          <w:lang w:val="id-ID"/>
        </w:rPr>
        <w:t xml:space="preserve">Jenis penelitian adalah </w:t>
      </w:r>
      <w:r w:rsidR="007235D8" w:rsidRPr="00463B0A">
        <w:rPr>
          <w:rFonts w:ascii="Arial" w:hAnsi="Arial" w:cs="Arial"/>
          <w:sz w:val="20"/>
          <w:szCs w:val="20"/>
        </w:rPr>
        <w:t>deskriptif</w:t>
      </w:r>
      <w:r w:rsidR="006A61A2" w:rsidRPr="00463B0A">
        <w:rPr>
          <w:rFonts w:ascii="Arial" w:hAnsi="Arial" w:cs="Arial"/>
          <w:sz w:val="20"/>
          <w:szCs w:val="20"/>
        </w:rPr>
        <w:t>.</w:t>
      </w:r>
      <w:r w:rsidR="007235D8" w:rsidRPr="00463B0A">
        <w:rPr>
          <w:rFonts w:ascii="Arial" w:hAnsi="Arial" w:cs="Arial"/>
          <w:sz w:val="20"/>
          <w:szCs w:val="20"/>
        </w:rPr>
        <w:t xml:space="preserve"> Penelitian dilakukan pada bulan November 2017 di </w:t>
      </w:r>
      <w:r w:rsidR="007235D8" w:rsidRPr="00463B0A">
        <w:rPr>
          <w:rFonts w:ascii="Arial" w:eastAsia="Times New Roman" w:hAnsi="Arial" w:cs="Arial"/>
          <w:sz w:val="20"/>
          <w:szCs w:val="20"/>
          <w:lang w:val="id-ID"/>
        </w:rPr>
        <w:t>Sekolah Ilmu dan Teknologi Hayati Institut Teknologi Bandung. Proses pembuatan senyawa aktif bawang putih (</w:t>
      </w:r>
      <w:r w:rsidR="007235D8" w:rsidRPr="00463B0A">
        <w:rPr>
          <w:rFonts w:ascii="Arial" w:eastAsia="Times New Roman" w:hAnsi="Arial" w:cs="Arial"/>
          <w:i/>
          <w:sz w:val="20"/>
          <w:szCs w:val="20"/>
          <w:lang w:val="id-ID"/>
        </w:rPr>
        <w:t>Allium sativum</w:t>
      </w:r>
      <w:r w:rsidR="007235D8" w:rsidRPr="00463B0A">
        <w:rPr>
          <w:rFonts w:ascii="Arial" w:eastAsia="Times New Roman" w:hAnsi="Arial" w:cs="Arial"/>
          <w:sz w:val="20"/>
          <w:szCs w:val="20"/>
          <w:lang w:val="id-ID"/>
        </w:rPr>
        <w:t>) dilakukan</w:t>
      </w:r>
      <w:r w:rsidR="007235D8" w:rsidRPr="00463B0A">
        <w:rPr>
          <w:rFonts w:ascii="Arial" w:eastAsia="Times New Roman" w:hAnsi="Arial" w:cs="Arial"/>
          <w:sz w:val="20"/>
          <w:szCs w:val="20"/>
        </w:rPr>
        <w:t xml:space="preserve"> di Laboratorium Pascasarjana Farmasi Universitas Padjadjaran, Sumedang.</w:t>
      </w:r>
      <w:r w:rsidR="006A61A2" w:rsidRPr="00463B0A">
        <w:rPr>
          <w:rFonts w:ascii="Arial" w:hAnsi="Arial" w:cs="Arial"/>
          <w:sz w:val="20"/>
          <w:szCs w:val="20"/>
        </w:rPr>
        <w:t xml:space="preserve"> </w:t>
      </w:r>
      <w:r w:rsidR="006A61A2" w:rsidRPr="00463B0A">
        <w:rPr>
          <w:rFonts w:ascii="Arial" w:hAnsi="Arial" w:cs="Arial"/>
          <w:sz w:val="20"/>
          <w:szCs w:val="20"/>
          <w:lang w:val="id-ID"/>
        </w:rPr>
        <w:t xml:space="preserve">Jenis bawang putih yang digunakan adalah bawang putih siung tunggal dari Lembang. Bakteri yang digunakan adalah </w:t>
      </w:r>
      <w:r w:rsidR="006A61A2" w:rsidRPr="00463B0A">
        <w:rPr>
          <w:rFonts w:ascii="Arial" w:eastAsia="Times New Roman" w:hAnsi="Arial" w:cs="Arial"/>
          <w:i/>
          <w:sz w:val="20"/>
          <w:szCs w:val="20"/>
          <w:lang w:val="id-ID"/>
        </w:rPr>
        <w:t>Streptococcus</w:t>
      </w:r>
      <w:r w:rsidR="006A61A2" w:rsidRPr="00463B0A">
        <w:rPr>
          <w:rFonts w:ascii="Arial" w:eastAsia="Times New Roman" w:hAnsi="Arial" w:cs="Arial"/>
          <w:sz w:val="20"/>
          <w:szCs w:val="20"/>
          <w:lang w:val="id-ID"/>
        </w:rPr>
        <w:t xml:space="preserve"> </w:t>
      </w:r>
      <w:r w:rsidR="006A61A2" w:rsidRPr="00463B0A">
        <w:rPr>
          <w:rFonts w:ascii="Arial" w:eastAsia="Times New Roman" w:hAnsi="Arial" w:cs="Arial"/>
          <w:i/>
          <w:sz w:val="20"/>
          <w:szCs w:val="20"/>
          <w:lang w:val="id-ID"/>
        </w:rPr>
        <w:t>mutans</w:t>
      </w:r>
      <w:r w:rsidR="006A61A2" w:rsidRPr="00463B0A">
        <w:rPr>
          <w:rFonts w:ascii="Arial" w:hAnsi="Arial" w:cs="Arial"/>
          <w:sz w:val="20"/>
          <w:szCs w:val="20"/>
        </w:rPr>
        <w:t xml:space="preserve"> </w:t>
      </w:r>
      <w:r w:rsidR="006A61A2" w:rsidRPr="00463B0A">
        <w:rPr>
          <w:rFonts w:ascii="Arial" w:hAnsi="Arial" w:cs="Arial"/>
          <w:sz w:val="20"/>
          <w:szCs w:val="20"/>
          <w:lang w:val="id-ID"/>
        </w:rPr>
        <w:t xml:space="preserve">ATCC 25175. Metode untuk uji daya antibakteri dengan menggunakan metode </w:t>
      </w:r>
      <w:r w:rsidR="006A61A2" w:rsidRPr="00463B0A">
        <w:rPr>
          <w:rFonts w:ascii="Arial" w:hAnsi="Arial" w:cs="Arial"/>
          <w:i/>
          <w:sz w:val="20"/>
          <w:szCs w:val="20"/>
          <w:lang w:val="id-ID"/>
        </w:rPr>
        <w:t>disk diffusion</w:t>
      </w:r>
      <w:r w:rsidR="006A61A2" w:rsidRPr="00463B0A">
        <w:rPr>
          <w:rFonts w:ascii="Arial" w:hAnsi="Arial" w:cs="Arial"/>
          <w:i/>
          <w:sz w:val="20"/>
          <w:szCs w:val="20"/>
        </w:rPr>
        <w:t xml:space="preserve"> </w:t>
      </w:r>
      <w:r w:rsidR="006A61A2" w:rsidRPr="00463B0A">
        <w:rPr>
          <w:rFonts w:ascii="Arial" w:hAnsi="Arial" w:cs="Arial"/>
          <w:sz w:val="20"/>
          <w:szCs w:val="20"/>
          <w:lang w:val="id-ID"/>
        </w:rPr>
        <w:t>Kirby-Bauer.</w:t>
      </w:r>
      <w:r w:rsidRPr="00463B0A">
        <w:rPr>
          <w:rFonts w:ascii="Arial" w:hAnsi="Arial" w:cs="Arial"/>
          <w:sz w:val="20"/>
          <w:szCs w:val="20"/>
        </w:rPr>
        <w:t xml:space="preserve"> Pengukuran zona hambat dilakukan sebanyak 3 kali menggunakan jangka sorong</w:t>
      </w:r>
      <w:r w:rsidR="00CB303B" w:rsidRPr="00463B0A">
        <w:rPr>
          <w:rFonts w:ascii="Arial" w:eastAsia="Times New Roman" w:hAnsi="Arial" w:cs="Arial"/>
          <w:sz w:val="20"/>
          <w:szCs w:val="20"/>
        </w:rPr>
        <w:t xml:space="preserve"> dan dihitung rata-ratanya.</w:t>
      </w:r>
    </w:p>
    <w:p w14:paraId="3B3137B5" w14:textId="77777777" w:rsidR="00CB303B" w:rsidRPr="00463B0A" w:rsidRDefault="00CB303B" w:rsidP="000400CA">
      <w:pPr>
        <w:spacing w:line="480" w:lineRule="auto"/>
        <w:ind w:firstLine="567"/>
        <w:contextualSpacing/>
        <w:jc w:val="both"/>
        <w:rPr>
          <w:rFonts w:ascii="Arial" w:eastAsia="Times New Roman" w:hAnsi="Arial" w:cs="Arial"/>
          <w:sz w:val="20"/>
          <w:szCs w:val="20"/>
        </w:rPr>
      </w:pPr>
    </w:p>
    <w:p w14:paraId="6A32F903" w14:textId="77777777" w:rsidR="007235D8" w:rsidRPr="00463B0A" w:rsidRDefault="007235D8" w:rsidP="00A74B26">
      <w:pPr>
        <w:spacing w:after="0" w:line="480" w:lineRule="auto"/>
        <w:contextualSpacing/>
        <w:jc w:val="both"/>
        <w:rPr>
          <w:rFonts w:ascii="Arial" w:eastAsia="Times New Roman" w:hAnsi="Arial" w:cs="Arial"/>
          <w:b/>
          <w:sz w:val="20"/>
          <w:szCs w:val="20"/>
        </w:rPr>
      </w:pPr>
      <w:r w:rsidRPr="00463B0A">
        <w:rPr>
          <w:rFonts w:ascii="Arial" w:eastAsia="Times New Roman" w:hAnsi="Arial" w:cs="Arial"/>
          <w:b/>
          <w:sz w:val="20"/>
          <w:szCs w:val="20"/>
        </w:rPr>
        <w:t>HASIL PENELITIAN</w:t>
      </w:r>
    </w:p>
    <w:p w14:paraId="4087D543" w14:textId="77777777" w:rsidR="009E1E42" w:rsidRPr="00463B0A" w:rsidRDefault="00CB303B" w:rsidP="00DC4742">
      <w:pPr>
        <w:pStyle w:val="BodyText"/>
        <w:spacing w:line="480" w:lineRule="auto"/>
        <w:ind w:right="4" w:firstLine="567"/>
        <w:jc w:val="both"/>
        <w:rPr>
          <w:rFonts w:ascii="Arial" w:hAnsi="Arial" w:cs="Arial"/>
          <w:sz w:val="20"/>
          <w:szCs w:val="22"/>
        </w:rPr>
      </w:pPr>
      <w:r w:rsidRPr="00463B0A">
        <w:rPr>
          <w:rFonts w:ascii="Arial" w:hAnsi="Arial" w:cs="Arial"/>
          <w:sz w:val="20"/>
          <w:szCs w:val="22"/>
        </w:rPr>
        <w:t>B</w:t>
      </w:r>
      <w:r w:rsidR="009E1E42" w:rsidRPr="00463B0A">
        <w:rPr>
          <w:rFonts w:ascii="Arial" w:hAnsi="Arial" w:cs="Arial"/>
          <w:sz w:val="20"/>
          <w:szCs w:val="22"/>
        </w:rPr>
        <w:t>awang putih diekstrak terlebih dahulu, kemudian dilakukan isolasi senyawa murni dengan kromatografi lapis tipis (KLT). Selanjutnya dilakukan pemeriksaan struktur senyawa tersebut di LIPI.</w:t>
      </w:r>
    </w:p>
    <w:p w14:paraId="360D37C5" w14:textId="77777777" w:rsidR="009E1E42" w:rsidRPr="00463B0A" w:rsidRDefault="009E1E42" w:rsidP="00D53A6C">
      <w:pPr>
        <w:pStyle w:val="BodyText"/>
        <w:spacing w:line="480" w:lineRule="auto"/>
        <w:ind w:right="4"/>
        <w:jc w:val="both"/>
        <w:rPr>
          <w:rFonts w:ascii="Arial" w:hAnsi="Arial" w:cs="Arial"/>
          <w:b/>
          <w:sz w:val="20"/>
          <w:szCs w:val="22"/>
        </w:rPr>
      </w:pPr>
      <w:r w:rsidRPr="00463B0A">
        <w:rPr>
          <w:rFonts w:ascii="Arial" w:hAnsi="Arial" w:cs="Arial"/>
          <w:b/>
          <w:sz w:val="20"/>
          <w:szCs w:val="22"/>
        </w:rPr>
        <w:lastRenderedPageBreak/>
        <w:t xml:space="preserve">Isolasi senyawa dari bawang putih tunggal </w:t>
      </w:r>
      <w:r w:rsidRPr="00463B0A">
        <w:rPr>
          <w:rFonts w:ascii="Arial" w:hAnsi="Arial" w:cs="Arial"/>
          <w:b/>
          <w:spacing w:val="-3"/>
          <w:sz w:val="20"/>
          <w:szCs w:val="22"/>
        </w:rPr>
        <w:t xml:space="preserve">menggunakan </w:t>
      </w:r>
      <w:r w:rsidRPr="00463B0A">
        <w:rPr>
          <w:rFonts w:ascii="Arial" w:hAnsi="Arial" w:cs="Arial"/>
          <w:b/>
          <w:sz w:val="20"/>
          <w:szCs w:val="22"/>
        </w:rPr>
        <w:t>Kromatografi Lapis Tipis (KLT)</w:t>
      </w:r>
    </w:p>
    <w:p w14:paraId="34213E88" w14:textId="77777777" w:rsidR="00CB303B" w:rsidRPr="00463B0A" w:rsidRDefault="00913B54" w:rsidP="00DC4742">
      <w:pPr>
        <w:pStyle w:val="BodyText"/>
        <w:spacing w:line="480" w:lineRule="auto"/>
        <w:ind w:right="4" w:firstLine="567"/>
        <w:jc w:val="both"/>
        <w:rPr>
          <w:rFonts w:ascii="Arial" w:hAnsi="Arial" w:cs="Arial"/>
          <w:sz w:val="20"/>
          <w:szCs w:val="22"/>
        </w:rPr>
      </w:pPr>
      <w:r w:rsidRPr="00463B0A">
        <w:rPr>
          <w:rFonts w:ascii="Arial" w:hAnsi="Arial" w:cs="Arial"/>
          <w:sz w:val="20"/>
          <w:szCs w:val="22"/>
        </w:rPr>
        <w:t xml:space="preserve">Sampel bawang putih tunggal 3,9 kg, dimaserasi dengan metanol (7x3 L) dan disaring sehingga menghasilkan ekstrak cair. Ekstrak cair dievaporasi menghasilkan ekstrak pekat (603 g). Ekstrak metanol difraksinasi dengan </w:t>
      </w:r>
      <w:r w:rsidRPr="00463B0A">
        <w:rPr>
          <w:rFonts w:ascii="Arial" w:hAnsi="Arial" w:cs="Arial"/>
          <w:i/>
          <w:sz w:val="20"/>
          <w:szCs w:val="22"/>
        </w:rPr>
        <w:t>n</w:t>
      </w:r>
      <w:r w:rsidRPr="00463B0A">
        <w:rPr>
          <w:rFonts w:ascii="Arial" w:hAnsi="Arial" w:cs="Arial"/>
          <w:sz w:val="20"/>
          <w:szCs w:val="22"/>
        </w:rPr>
        <w:t xml:space="preserve">- heksana, etil asetat dan air. Hasil pemurnian fraksi </w:t>
      </w:r>
      <w:r w:rsidRPr="00463B0A">
        <w:rPr>
          <w:rFonts w:ascii="Arial" w:hAnsi="Arial" w:cs="Arial"/>
          <w:i/>
          <w:sz w:val="20"/>
          <w:szCs w:val="22"/>
        </w:rPr>
        <w:t>n</w:t>
      </w:r>
      <w:r w:rsidRPr="00463B0A">
        <w:rPr>
          <w:rFonts w:ascii="Arial" w:hAnsi="Arial" w:cs="Arial"/>
          <w:sz w:val="20"/>
          <w:szCs w:val="22"/>
        </w:rPr>
        <w:t>-heksana menggunakan kromatografi didapatkan senyawa murni seperti tampak pada gambar 1. Analisis kemurnian isolat</w:t>
      </w:r>
    </w:p>
    <w:p w14:paraId="7A68C98F" w14:textId="77777777" w:rsidR="00913B54" w:rsidRPr="00463B0A" w:rsidRDefault="008F781C" w:rsidP="00CB303B">
      <w:pPr>
        <w:pStyle w:val="BodyText"/>
        <w:spacing w:line="480" w:lineRule="auto"/>
        <w:ind w:right="4"/>
        <w:jc w:val="both"/>
        <w:rPr>
          <w:rFonts w:ascii="Arial" w:hAnsi="Arial" w:cs="Arial"/>
          <w:sz w:val="20"/>
          <w:szCs w:val="22"/>
        </w:rPr>
      </w:pPr>
      <w:r>
        <w:rPr>
          <w:rFonts w:ascii="Arial" w:hAnsi="Arial" w:cs="Arial"/>
        </w:rPr>
        <w:pict w14:anchorId="72715357">
          <v:group id="_x0000_s1027" alt="" style="position:absolute;left:0;text-align:left;margin-left:266.8pt;margin-top:40.25pt;width:104.45pt;height:161.4pt;z-index:-251648000;mso-wrap-distance-left:0;mso-wrap-distance-right:0;mso-position-horizontal-relative:page" coordorigin="5315,305" coordsize="1900,3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5865;top:304;width:810;height:3165">
              <v:imagedata r:id="rId8" o:title=""/>
            </v:shape>
            <v:rect id="_x0000_s1029" alt="" style="position:absolute;left:5315;top:3181;width:1900;height:461" stroked="f"/>
            <v:shapetype id="_x0000_t202" coordsize="21600,21600" o:spt="202" path="m,l,21600r21600,l21600,xe">
              <v:stroke joinstyle="miter"/>
              <v:path gradientshapeok="t" o:connecttype="rect"/>
            </v:shapetype>
            <v:shape id="_x0000_s1030" type="#_x0000_t202" alt="" style="position:absolute;left:5881;top:3260;width:792;height:245;mso-wrap-style:square;v-text-anchor:top" filled="f" stroked="f">
              <v:textbox style="mso-next-textbox:#_x0000_s1030" inset="0,0,0,0">
                <w:txbxContent>
                  <w:p w14:paraId="261EE58E" w14:textId="77777777" w:rsidR="009E1E42" w:rsidRDefault="009E1E42" w:rsidP="009E1E42">
                    <w:pPr>
                      <w:spacing w:line="244" w:lineRule="exact"/>
                      <w:rPr>
                        <w:b/>
                      </w:rPr>
                    </w:pPr>
                    <w:r>
                      <w:rPr>
                        <w:b/>
                      </w:rPr>
                      <w:t>(a)(b)(c)</w:t>
                    </w:r>
                  </w:p>
                </w:txbxContent>
              </v:textbox>
            </v:shape>
            <w10:wrap type="topAndBottom" anchorx="page"/>
          </v:group>
        </w:pict>
      </w:r>
      <w:r w:rsidR="00913B54" w:rsidRPr="00463B0A">
        <w:rPr>
          <w:rFonts w:ascii="Arial" w:hAnsi="Arial" w:cs="Arial"/>
          <w:sz w:val="20"/>
          <w:szCs w:val="22"/>
        </w:rPr>
        <w:t>dilakukan dengan analisis KLT menggunakan fase diam silika ODS.</w:t>
      </w:r>
    </w:p>
    <w:p w14:paraId="21097135" w14:textId="3DF2F20D" w:rsidR="00931F29" w:rsidRPr="00463B0A" w:rsidRDefault="008F781C" w:rsidP="00D53A6C">
      <w:pPr>
        <w:tabs>
          <w:tab w:val="left" w:pos="270"/>
        </w:tabs>
        <w:spacing w:after="0" w:line="480" w:lineRule="auto"/>
        <w:ind w:right="22"/>
        <w:contextualSpacing/>
        <w:jc w:val="both"/>
        <w:rPr>
          <w:rFonts w:ascii="Arial" w:hAnsi="Arial" w:cs="Arial"/>
          <w:noProof/>
          <w:sz w:val="20"/>
          <w:szCs w:val="20"/>
        </w:rPr>
      </w:pPr>
      <w:r>
        <w:rPr>
          <w:rFonts w:ascii="Arial" w:hAnsi="Arial" w:cs="Arial"/>
          <w:noProof/>
        </w:rPr>
        <w:pict w14:anchorId="4813D706">
          <v:shape id="Text Box 13" o:spid="_x0000_s1026" type="#_x0000_t202" style="position:absolute;left:0;text-align:left;margin-left:32.45pt;margin-top:186.15pt;width:399.9pt;height:33.8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" stroked="f">
            <v:textbox style="mso-next-textbox:#Text Box 13" inset="0,0,0,0">
              <w:txbxContent>
                <w:p w14:paraId="0965C53C" w14:textId="500B2637" w:rsidR="003D19D5" w:rsidRPr="00913B54" w:rsidRDefault="003D19D5" w:rsidP="00913B54">
                  <w:pPr>
                    <w:pStyle w:val="Caption"/>
                    <w:spacing w:after="0"/>
                    <w:ind w:left="1276" w:hanging="1276"/>
                    <w:jc w:val="center"/>
                    <w:rPr>
                      <w:rFonts w:ascii="Arial" w:hAnsi="Arial" w:cs="Arial"/>
                      <w:color w:val="auto"/>
                      <w:sz w:val="16"/>
                      <w:szCs w:val="16"/>
                    </w:rPr>
                  </w:pPr>
                  <w:bookmarkStart w:id="0" w:name="_Toc504215842"/>
                  <w:bookmarkStart w:id="1" w:name="_Toc504216035"/>
                  <w:bookmarkStart w:id="2" w:name="_Toc504316785"/>
                  <w:r w:rsidRPr="00913B54">
                    <w:rPr>
                      <w:rFonts w:ascii="Arial" w:hAnsi="Arial" w:cs="Arial"/>
                      <w:color w:val="auto"/>
                      <w:sz w:val="16"/>
                      <w:szCs w:val="16"/>
                    </w:rPr>
                    <w:t xml:space="preserve">Gambar </w:t>
                  </w:r>
                  <w:r w:rsidRPr="00913B54">
                    <w:rPr>
                      <w:rFonts w:ascii="Arial" w:hAnsi="Arial" w:cs="Arial"/>
                      <w:color w:val="auto"/>
                      <w:sz w:val="16"/>
                      <w:szCs w:val="16"/>
                    </w:rPr>
                    <w:fldChar w:fldCharType="begin"/>
                  </w:r>
                  <w:r w:rsidRPr="00913B54">
                    <w:rPr>
                      <w:rFonts w:ascii="Arial" w:hAnsi="Arial" w:cs="Arial"/>
                      <w:color w:val="auto"/>
                      <w:sz w:val="16"/>
                      <w:szCs w:val="16"/>
                    </w:rPr>
                    <w:instrText xml:space="preserve"> SEQ Gambar_4. \* ARABIC </w:instrText>
                  </w:r>
                  <w:r w:rsidRPr="00913B54">
                    <w:rPr>
                      <w:rFonts w:ascii="Arial" w:hAnsi="Arial" w:cs="Arial"/>
                      <w:color w:val="auto"/>
                      <w:sz w:val="16"/>
                      <w:szCs w:val="16"/>
                    </w:rPr>
                    <w:fldChar w:fldCharType="separate"/>
                  </w:r>
                  <w:r w:rsidR="00C56B59">
                    <w:rPr>
                      <w:rFonts w:ascii="Arial" w:hAnsi="Arial" w:cs="Arial"/>
                      <w:noProof/>
                      <w:color w:val="auto"/>
                      <w:sz w:val="16"/>
                      <w:szCs w:val="16"/>
                    </w:rPr>
                    <w:t>1</w:t>
                  </w:r>
                  <w:r w:rsidRPr="00913B54">
                    <w:rPr>
                      <w:rFonts w:ascii="Arial" w:hAnsi="Arial" w:cs="Arial"/>
                      <w:color w:val="auto"/>
                      <w:sz w:val="16"/>
                      <w:szCs w:val="16"/>
                    </w:rPr>
                    <w:fldChar w:fldCharType="end"/>
                  </w:r>
                  <w:r w:rsidR="00D53A6C">
                    <w:rPr>
                      <w:rFonts w:ascii="Arial" w:hAnsi="Arial" w:cs="Arial"/>
                      <w:color w:val="auto"/>
                      <w:sz w:val="16"/>
                      <w:szCs w:val="16"/>
                    </w:rPr>
                    <w:t>.</w:t>
                  </w:r>
                  <w:r w:rsidR="00E0479E" w:rsidRPr="00913B54">
                    <w:rPr>
                      <w:rFonts w:ascii="Arial" w:hAnsi="Arial" w:cs="Arial"/>
                      <w:color w:val="auto"/>
                      <w:sz w:val="16"/>
                      <w:szCs w:val="16"/>
                    </w:rPr>
                    <w:t xml:space="preserve"> </w:t>
                  </w:r>
                  <w:r w:rsidRPr="00913B54">
                    <w:rPr>
                      <w:rFonts w:ascii="Arial" w:hAnsi="Arial" w:cs="Arial"/>
                      <w:color w:val="auto"/>
                      <w:sz w:val="16"/>
                      <w:szCs w:val="16"/>
                    </w:rPr>
                    <w:t>Kromatogra</w:t>
                  </w:r>
                  <w:bookmarkEnd w:id="0"/>
                  <w:bookmarkEnd w:id="1"/>
                  <w:bookmarkEnd w:id="2"/>
                  <w:r w:rsidRPr="00913B54">
                    <w:rPr>
                      <w:rFonts w:ascii="Arial" w:hAnsi="Arial" w:cs="Arial"/>
                      <w:color w:val="auto"/>
                      <w:sz w:val="16"/>
                      <w:szCs w:val="16"/>
                    </w:rPr>
                    <w:t>m KLT isolat bawang putih mengguna</w:t>
                  </w:r>
                  <w:r w:rsidR="00D53A6C">
                    <w:rPr>
                      <w:rFonts w:ascii="Arial" w:hAnsi="Arial" w:cs="Arial"/>
                      <w:color w:val="auto"/>
                      <w:sz w:val="16"/>
                      <w:szCs w:val="16"/>
                    </w:rPr>
                    <w:t xml:space="preserve">kan fase diam silika ODS dengan </w:t>
                  </w:r>
                  <w:r w:rsidRPr="00913B54">
                    <w:rPr>
                      <w:rFonts w:ascii="Arial" w:hAnsi="Arial" w:cs="Arial"/>
                      <w:color w:val="auto"/>
                      <w:sz w:val="16"/>
                      <w:szCs w:val="16"/>
                    </w:rPr>
                    <w:t>pelarut metanol 100% pada sinar UV λ 254 nm (a) UV λ 365 nm, (b) dan setelah disemprot dengan asam sulfat 10% dalam etanol (c)</w:t>
                  </w:r>
                </w:p>
              </w:txbxContent>
            </v:textbox>
          </v:shape>
        </w:pict>
      </w:r>
      <w:r w:rsidR="003D19D5" w:rsidRPr="00463B0A">
        <w:rPr>
          <w:rFonts w:ascii="Arial" w:hAnsi="Arial" w:cs="Arial"/>
          <w:noProof/>
          <w:sz w:val="20"/>
          <w:szCs w:val="20"/>
        </w:rPr>
        <w:t xml:space="preserve"> </w:t>
      </w:r>
    </w:p>
    <w:p w14:paraId="0248B448" w14:textId="49E3A9B9" w:rsidR="00B222DF" w:rsidRPr="00463B0A" w:rsidRDefault="00B222DF" w:rsidP="00D53A6C">
      <w:pPr>
        <w:tabs>
          <w:tab w:val="left" w:pos="270"/>
        </w:tabs>
        <w:spacing w:after="0" w:line="480" w:lineRule="auto"/>
        <w:ind w:right="22"/>
        <w:contextualSpacing/>
        <w:jc w:val="both"/>
        <w:rPr>
          <w:rFonts w:ascii="Arial" w:hAnsi="Arial" w:cs="Arial"/>
          <w:noProof/>
          <w:sz w:val="20"/>
          <w:szCs w:val="20"/>
        </w:rPr>
      </w:pPr>
    </w:p>
    <w:p w14:paraId="3A38E036" w14:textId="77777777" w:rsidR="00CB303B" w:rsidRPr="00463B0A" w:rsidRDefault="003D19D5" w:rsidP="00981CFA">
      <w:pPr>
        <w:tabs>
          <w:tab w:val="left" w:pos="270"/>
        </w:tabs>
        <w:spacing w:after="0" w:line="480" w:lineRule="auto"/>
        <w:ind w:right="22"/>
        <w:contextualSpacing/>
        <w:jc w:val="both"/>
        <w:rPr>
          <w:rFonts w:ascii="Arial" w:hAnsi="Arial" w:cs="Arial"/>
          <w:noProof/>
          <w:sz w:val="20"/>
          <w:szCs w:val="20"/>
        </w:rPr>
      </w:pPr>
      <w:r w:rsidRPr="00463B0A">
        <w:rPr>
          <w:rFonts w:ascii="Arial" w:hAnsi="Arial" w:cs="Arial"/>
          <w:noProof/>
          <w:sz w:val="20"/>
          <w:szCs w:val="20"/>
        </w:rPr>
        <w:t xml:space="preserve"> </w:t>
      </w:r>
    </w:p>
    <w:p w14:paraId="32FE37FC" w14:textId="77777777" w:rsidR="00913B54" w:rsidRPr="00463B0A" w:rsidRDefault="00CB303B" w:rsidP="00981CFA">
      <w:pPr>
        <w:tabs>
          <w:tab w:val="left" w:pos="270"/>
        </w:tabs>
        <w:spacing w:after="0" w:line="480" w:lineRule="auto"/>
        <w:ind w:right="22"/>
        <w:contextualSpacing/>
        <w:jc w:val="both"/>
        <w:rPr>
          <w:rFonts w:ascii="Arial" w:hAnsi="Arial" w:cs="Arial"/>
          <w:sz w:val="20"/>
          <w:szCs w:val="20"/>
        </w:rPr>
      </w:pPr>
      <w:r w:rsidRPr="00463B0A">
        <w:rPr>
          <w:rFonts w:ascii="Arial" w:hAnsi="Arial" w:cs="Arial"/>
          <w:sz w:val="20"/>
          <w:szCs w:val="20"/>
        </w:rPr>
        <w:tab/>
      </w:r>
      <w:r w:rsidRPr="00463B0A">
        <w:rPr>
          <w:rFonts w:ascii="Arial" w:hAnsi="Arial" w:cs="Arial"/>
          <w:sz w:val="20"/>
          <w:szCs w:val="20"/>
        </w:rPr>
        <w:tab/>
      </w:r>
      <w:r w:rsidR="00913B54" w:rsidRPr="00463B0A">
        <w:rPr>
          <w:rFonts w:ascii="Arial" w:hAnsi="Arial" w:cs="Arial"/>
          <w:sz w:val="20"/>
          <w:szCs w:val="20"/>
        </w:rPr>
        <w:t xml:space="preserve">Berdasarkan gambar 1, isolat ini tidak memiliki ikatan rangkap baik terisolasi </w:t>
      </w:r>
      <w:r w:rsidR="009C19E3" w:rsidRPr="00463B0A">
        <w:rPr>
          <w:rFonts w:ascii="Arial" w:hAnsi="Arial" w:cs="Arial"/>
          <w:sz w:val="20"/>
          <w:szCs w:val="20"/>
        </w:rPr>
        <w:t xml:space="preserve">maupun terkonjugasi karena </w:t>
      </w:r>
      <w:r w:rsidR="00913B54" w:rsidRPr="00463B0A">
        <w:rPr>
          <w:rFonts w:ascii="Arial" w:hAnsi="Arial" w:cs="Arial"/>
          <w:sz w:val="20"/>
          <w:szCs w:val="20"/>
        </w:rPr>
        <w:t>tidak berpendar di</w:t>
      </w:r>
      <w:r w:rsidRPr="00463B0A">
        <w:rPr>
          <w:rFonts w:ascii="Arial" w:hAnsi="Arial" w:cs="Arial"/>
          <w:sz w:val="20"/>
          <w:szCs w:val="20"/>
        </w:rPr>
        <w:t xml:space="preserve"> </w:t>
      </w:r>
      <w:r w:rsidR="00913B54" w:rsidRPr="00463B0A">
        <w:rPr>
          <w:rFonts w:ascii="Arial" w:hAnsi="Arial" w:cs="Arial"/>
          <w:sz w:val="20"/>
          <w:szCs w:val="20"/>
        </w:rPr>
        <w:t xml:space="preserve">bawah sinar UV </w:t>
      </w:r>
      <w:r w:rsidR="00913B54" w:rsidRPr="00463B0A">
        <w:rPr>
          <w:rFonts w:ascii="Arial" w:hAnsi="Arial" w:cs="Arial"/>
          <w:b/>
          <w:sz w:val="20"/>
          <w:szCs w:val="20"/>
        </w:rPr>
        <w:t xml:space="preserve">λ </w:t>
      </w:r>
      <w:r w:rsidR="00913B54" w:rsidRPr="00463B0A">
        <w:rPr>
          <w:rFonts w:ascii="Arial" w:hAnsi="Arial" w:cs="Arial"/>
          <w:sz w:val="20"/>
          <w:szCs w:val="20"/>
        </w:rPr>
        <w:t xml:space="preserve">254 dan </w:t>
      </w:r>
      <w:r w:rsidR="00913B54" w:rsidRPr="00463B0A">
        <w:rPr>
          <w:rFonts w:ascii="Arial" w:hAnsi="Arial" w:cs="Arial"/>
          <w:b/>
          <w:sz w:val="20"/>
          <w:szCs w:val="20"/>
        </w:rPr>
        <w:t xml:space="preserve">λ </w:t>
      </w:r>
      <w:r w:rsidR="00913B54" w:rsidRPr="00463B0A">
        <w:rPr>
          <w:rFonts w:ascii="Arial" w:hAnsi="Arial" w:cs="Arial"/>
          <w:sz w:val="20"/>
          <w:szCs w:val="20"/>
        </w:rPr>
        <w:t>365 nm. Setelah disemprot dengan asam sulfat 10% dalam etanol, muncul noda kuning kecokelatan yang mengindikasikan senyawa ini merupakan golongan asam lemak.</w:t>
      </w:r>
    </w:p>
    <w:p w14:paraId="5DB68A26" w14:textId="77777777" w:rsidR="00CB303B" w:rsidRPr="00463B0A" w:rsidRDefault="00CB303B" w:rsidP="00D53A6C">
      <w:pPr>
        <w:widowControl w:val="0"/>
        <w:tabs>
          <w:tab w:val="left" w:pos="1455"/>
        </w:tabs>
        <w:autoSpaceDE w:val="0"/>
        <w:autoSpaceDN w:val="0"/>
        <w:spacing w:after="0" w:line="240" w:lineRule="auto"/>
        <w:ind w:right="22"/>
        <w:jc w:val="both"/>
        <w:rPr>
          <w:rFonts w:ascii="Arial" w:hAnsi="Arial" w:cs="Arial"/>
          <w:b/>
          <w:sz w:val="20"/>
          <w:szCs w:val="20"/>
        </w:rPr>
      </w:pPr>
    </w:p>
    <w:p w14:paraId="3EDEB836" w14:textId="77777777" w:rsidR="00913B54" w:rsidRPr="00463B0A" w:rsidRDefault="00913B54" w:rsidP="00D53A6C">
      <w:pPr>
        <w:widowControl w:val="0"/>
        <w:tabs>
          <w:tab w:val="left" w:pos="1455"/>
        </w:tabs>
        <w:autoSpaceDE w:val="0"/>
        <w:autoSpaceDN w:val="0"/>
        <w:spacing w:after="0" w:line="240" w:lineRule="auto"/>
        <w:ind w:right="22"/>
        <w:jc w:val="both"/>
        <w:rPr>
          <w:rFonts w:ascii="Arial" w:hAnsi="Arial" w:cs="Arial"/>
          <w:b/>
          <w:sz w:val="20"/>
          <w:szCs w:val="20"/>
        </w:rPr>
      </w:pPr>
      <w:r w:rsidRPr="00463B0A">
        <w:rPr>
          <w:rFonts w:ascii="Arial" w:hAnsi="Arial" w:cs="Arial"/>
          <w:b/>
          <w:sz w:val="20"/>
          <w:szCs w:val="20"/>
        </w:rPr>
        <w:t>Uji Zona Hambat Asam Palmitat Bawang Putih (</w:t>
      </w:r>
      <w:r w:rsidRPr="00463B0A">
        <w:rPr>
          <w:rFonts w:ascii="Arial" w:hAnsi="Arial" w:cs="Arial"/>
          <w:b/>
          <w:i/>
          <w:sz w:val="20"/>
          <w:szCs w:val="20"/>
        </w:rPr>
        <w:t>Allium sativum</w:t>
      </w:r>
      <w:r w:rsidRPr="00463B0A">
        <w:rPr>
          <w:rFonts w:ascii="Arial" w:hAnsi="Arial" w:cs="Arial"/>
          <w:b/>
          <w:sz w:val="20"/>
          <w:szCs w:val="20"/>
        </w:rPr>
        <w:t xml:space="preserve">) terhadap Pertumbuhan Bakteri </w:t>
      </w:r>
      <w:r w:rsidRPr="00463B0A">
        <w:rPr>
          <w:rFonts w:ascii="Arial" w:hAnsi="Arial" w:cs="Arial"/>
          <w:b/>
          <w:i/>
          <w:sz w:val="20"/>
          <w:szCs w:val="20"/>
        </w:rPr>
        <w:t xml:space="preserve">Streptococcus mutans </w:t>
      </w:r>
      <w:r w:rsidRPr="00463B0A">
        <w:rPr>
          <w:rFonts w:ascii="Arial" w:hAnsi="Arial" w:cs="Arial"/>
          <w:b/>
          <w:sz w:val="20"/>
          <w:szCs w:val="20"/>
        </w:rPr>
        <w:t>ATCC</w:t>
      </w:r>
      <w:r w:rsidRPr="00463B0A">
        <w:rPr>
          <w:rFonts w:ascii="Arial" w:hAnsi="Arial" w:cs="Arial"/>
          <w:b/>
          <w:spacing w:val="-4"/>
          <w:sz w:val="20"/>
          <w:szCs w:val="20"/>
        </w:rPr>
        <w:t xml:space="preserve"> </w:t>
      </w:r>
      <w:r w:rsidRPr="00463B0A">
        <w:rPr>
          <w:rFonts w:ascii="Arial" w:hAnsi="Arial" w:cs="Arial"/>
          <w:b/>
          <w:sz w:val="20"/>
          <w:szCs w:val="20"/>
        </w:rPr>
        <w:t>25175</w:t>
      </w:r>
    </w:p>
    <w:p w14:paraId="014DB262" w14:textId="77777777" w:rsidR="00D53A6C" w:rsidRPr="00463B0A" w:rsidRDefault="00D53A6C" w:rsidP="00D53A6C">
      <w:pPr>
        <w:widowControl w:val="0"/>
        <w:tabs>
          <w:tab w:val="left" w:pos="1455"/>
        </w:tabs>
        <w:autoSpaceDE w:val="0"/>
        <w:autoSpaceDN w:val="0"/>
        <w:spacing w:after="0" w:line="240" w:lineRule="auto"/>
        <w:ind w:right="22"/>
        <w:jc w:val="both"/>
        <w:rPr>
          <w:rFonts w:ascii="Arial" w:hAnsi="Arial" w:cs="Arial"/>
          <w:b/>
          <w:sz w:val="20"/>
          <w:szCs w:val="20"/>
        </w:rPr>
      </w:pPr>
    </w:p>
    <w:p w14:paraId="1CC10703" w14:textId="77777777" w:rsidR="00913B54" w:rsidRPr="00463B0A" w:rsidRDefault="00913B54" w:rsidP="00EA2BB1">
      <w:pPr>
        <w:pStyle w:val="BodyText"/>
        <w:spacing w:line="480" w:lineRule="auto"/>
        <w:ind w:right="22" w:firstLine="567"/>
        <w:jc w:val="both"/>
        <w:rPr>
          <w:rFonts w:ascii="Arial" w:hAnsi="Arial" w:cs="Arial"/>
          <w:sz w:val="20"/>
          <w:szCs w:val="20"/>
        </w:rPr>
      </w:pPr>
      <w:r w:rsidRPr="00463B0A">
        <w:rPr>
          <w:rFonts w:ascii="Arial" w:hAnsi="Arial" w:cs="Arial"/>
          <w:sz w:val="20"/>
          <w:szCs w:val="20"/>
        </w:rPr>
        <w:t>Pengujian zona hambat asam palmitat bawang putih (</w:t>
      </w:r>
      <w:r w:rsidRPr="00463B0A">
        <w:rPr>
          <w:rFonts w:ascii="Arial" w:hAnsi="Arial" w:cs="Arial"/>
          <w:i/>
          <w:sz w:val="20"/>
          <w:szCs w:val="20"/>
        </w:rPr>
        <w:t>Allium sativum</w:t>
      </w:r>
      <w:r w:rsidRPr="00463B0A">
        <w:rPr>
          <w:rFonts w:ascii="Arial" w:hAnsi="Arial" w:cs="Arial"/>
          <w:sz w:val="20"/>
          <w:szCs w:val="20"/>
        </w:rPr>
        <w:t xml:space="preserve">) terhadap </w:t>
      </w:r>
      <w:r w:rsidRPr="00463B0A">
        <w:rPr>
          <w:rFonts w:ascii="Arial" w:hAnsi="Arial" w:cs="Arial"/>
          <w:i/>
          <w:sz w:val="20"/>
          <w:szCs w:val="20"/>
        </w:rPr>
        <w:t xml:space="preserve">Streptococcus mutans </w:t>
      </w:r>
      <w:r w:rsidRPr="00463B0A">
        <w:rPr>
          <w:rFonts w:ascii="Arial" w:hAnsi="Arial" w:cs="Arial"/>
          <w:sz w:val="20"/>
          <w:szCs w:val="20"/>
        </w:rPr>
        <w:t>dilakukan pada konsentrasi 0,5%, 2%, 4%, 8%, dan 12%. Pengujian ini menggunakan tiga kelompok kontrol yaitu klorheksidin 0,2% sebagai kontrol positif, kloroform dan air sebagai kontrol negatif, masing-masing dilakukan tiga kali pengulangan.</w:t>
      </w:r>
    </w:p>
    <w:p w14:paraId="3436B46A" w14:textId="77777777" w:rsidR="00CB303B" w:rsidRPr="00463B0A" w:rsidRDefault="00CB303B" w:rsidP="00EA2BB1">
      <w:pPr>
        <w:pStyle w:val="BodyText"/>
        <w:spacing w:line="480" w:lineRule="auto"/>
        <w:ind w:right="22" w:firstLine="567"/>
        <w:jc w:val="both"/>
        <w:rPr>
          <w:rFonts w:ascii="Arial" w:hAnsi="Arial" w:cs="Arial"/>
          <w:sz w:val="22"/>
        </w:rPr>
      </w:pPr>
    </w:p>
    <w:p w14:paraId="31B41FF0" w14:textId="77777777" w:rsidR="00913B54" w:rsidRPr="00463B0A" w:rsidRDefault="00913B54" w:rsidP="00D53A6C">
      <w:pPr>
        <w:spacing w:before="1"/>
        <w:ind w:left="1968" w:right="763" w:hanging="999"/>
        <w:jc w:val="center"/>
        <w:rPr>
          <w:rFonts w:ascii="Arial" w:hAnsi="Arial" w:cs="Arial"/>
          <w:b/>
          <w:sz w:val="16"/>
        </w:rPr>
      </w:pPr>
      <w:bookmarkStart w:id="3" w:name="_bookmark45"/>
      <w:bookmarkEnd w:id="3"/>
      <w:r w:rsidRPr="00463B0A">
        <w:rPr>
          <w:rFonts w:ascii="Arial" w:hAnsi="Arial" w:cs="Arial"/>
          <w:b/>
          <w:sz w:val="16"/>
        </w:rPr>
        <w:lastRenderedPageBreak/>
        <w:t>Tabel 1. Hasil Pengukuran Diameter Zona Hambat Asam Palmitat Bawang Putih (</w:t>
      </w:r>
      <w:r w:rsidRPr="00463B0A">
        <w:rPr>
          <w:rFonts w:ascii="Arial" w:hAnsi="Arial" w:cs="Arial"/>
          <w:b/>
          <w:i/>
          <w:sz w:val="16"/>
        </w:rPr>
        <w:t>Allium sativum</w:t>
      </w:r>
      <w:r w:rsidRPr="00463B0A">
        <w:rPr>
          <w:rFonts w:ascii="Arial" w:hAnsi="Arial" w:cs="Arial"/>
          <w:b/>
          <w:sz w:val="16"/>
        </w:rPr>
        <w:t xml:space="preserve">) terhadap </w:t>
      </w:r>
      <w:r w:rsidRPr="00463B0A">
        <w:rPr>
          <w:rFonts w:ascii="Arial" w:hAnsi="Arial" w:cs="Arial"/>
          <w:b/>
          <w:i/>
          <w:sz w:val="16"/>
        </w:rPr>
        <w:t xml:space="preserve">Streptococcus mutans </w:t>
      </w:r>
      <w:r w:rsidRPr="00463B0A">
        <w:rPr>
          <w:rFonts w:ascii="Arial" w:hAnsi="Arial" w:cs="Arial"/>
          <w:b/>
          <w:sz w:val="16"/>
        </w:rPr>
        <w:t>ATCC 25175</w:t>
      </w:r>
    </w:p>
    <w:tbl>
      <w:tblPr>
        <w:tblW w:w="0" w:type="auto"/>
        <w:tblInd w:w="888" w:type="dxa"/>
        <w:tblLayout w:type="fixed"/>
        <w:tblCellMar>
          <w:left w:w="0" w:type="dxa"/>
          <w:right w:w="0" w:type="dxa"/>
        </w:tblCellMar>
        <w:tblLook w:val="01E0" w:firstRow="1" w:lastRow="1" w:firstColumn="1" w:lastColumn="1" w:noHBand="0" w:noVBand="0"/>
      </w:tblPr>
      <w:tblGrid>
        <w:gridCol w:w="2299"/>
        <w:gridCol w:w="1532"/>
        <w:gridCol w:w="1543"/>
        <w:gridCol w:w="1518"/>
        <w:gridCol w:w="1398"/>
      </w:tblGrid>
      <w:tr w:rsidR="00463B0A" w:rsidRPr="00463B0A" w14:paraId="345737FD" w14:textId="77777777" w:rsidTr="00913B54">
        <w:trPr>
          <w:trHeight w:val="438"/>
        </w:trPr>
        <w:tc>
          <w:tcPr>
            <w:tcW w:w="2299" w:type="dxa"/>
            <w:tcBorders>
              <w:top w:val="single" w:sz="4" w:space="0" w:color="000000"/>
              <w:left w:val="nil"/>
              <w:bottom w:val="single" w:sz="4" w:space="0" w:color="000000"/>
              <w:right w:val="nil"/>
            </w:tcBorders>
            <w:hideMark/>
          </w:tcPr>
          <w:p w14:paraId="6639F8B7" w14:textId="77777777" w:rsidR="00913B54" w:rsidRPr="00463B0A" w:rsidRDefault="00913B54">
            <w:pPr>
              <w:pStyle w:val="TableParagraph"/>
              <w:spacing w:before="80"/>
              <w:ind w:left="835"/>
              <w:jc w:val="left"/>
              <w:rPr>
                <w:rFonts w:ascii="Arial" w:hAnsi="Arial" w:cs="Arial"/>
                <w:b/>
                <w:sz w:val="20"/>
              </w:rPr>
            </w:pPr>
            <w:r w:rsidRPr="00463B0A">
              <w:rPr>
                <w:rFonts w:ascii="Arial" w:hAnsi="Arial" w:cs="Arial"/>
                <w:b/>
                <w:sz w:val="20"/>
              </w:rPr>
              <w:t>Sampel</w:t>
            </w:r>
          </w:p>
        </w:tc>
        <w:tc>
          <w:tcPr>
            <w:tcW w:w="1532" w:type="dxa"/>
            <w:tcBorders>
              <w:top w:val="single" w:sz="4" w:space="0" w:color="000000"/>
              <w:left w:val="nil"/>
              <w:bottom w:val="single" w:sz="4" w:space="0" w:color="000000"/>
              <w:right w:val="nil"/>
            </w:tcBorders>
            <w:hideMark/>
          </w:tcPr>
          <w:p w14:paraId="5907615A" w14:textId="77777777" w:rsidR="00913B54" w:rsidRPr="00463B0A" w:rsidRDefault="00913B54">
            <w:pPr>
              <w:pStyle w:val="TableParagraph"/>
              <w:spacing w:before="80"/>
              <w:ind w:left="191" w:right="159"/>
              <w:rPr>
                <w:rFonts w:ascii="Arial" w:hAnsi="Arial" w:cs="Arial"/>
                <w:b/>
                <w:sz w:val="20"/>
              </w:rPr>
            </w:pPr>
            <w:r w:rsidRPr="00463B0A">
              <w:rPr>
                <w:rFonts w:ascii="Arial" w:hAnsi="Arial" w:cs="Arial"/>
                <w:b/>
                <w:sz w:val="20"/>
              </w:rPr>
              <w:t>Replikasi 1</w:t>
            </w:r>
          </w:p>
        </w:tc>
        <w:tc>
          <w:tcPr>
            <w:tcW w:w="1543" w:type="dxa"/>
            <w:tcBorders>
              <w:top w:val="single" w:sz="4" w:space="0" w:color="000000"/>
              <w:left w:val="nil"/>
              <w:bottom w:val="single" w:sz="4" w:space="0" w:color="000000"/>
              <w:right w:val="nil"/>
            </w:tcBorders>
            <w:hideMark/>
          </w:tcPr>
          <w:p w14:paraId="0B2EAC30" w14:textId="77777777" w:rsidR="00913B54" w:rsidRPr="00463B0A" w:rsidRDefault="00913B54">
            <w:pPr>
              <w:pStyle w:val="TableParagraph"/>
              <w:spacing w:before="80"/>
              <w:ind w:left="161" w:right="200"/>
              <w:rPr>
                <w:rFonts w:ascii="Arial" w:hAnsi="Arial" w:cs="Arial"/>
                <w:b/>
                <w:sz w:val="20"/>
              </w:rPr>
            </w:pPr>
            <w:r w:rsidRPr="00463B0A">
              <w:rPr>
                <w:rFonts w:ascii="Arial" w:hAnsi="Arial" w:cs="Arial"/>
                <w:b/>
                <w:sz w:val="20"/>
              </w:rPr>
              <w:t>Replikasi 2</w:t>
            </w:r>
          </w:p>
        </w:tc>
        <w:tc>
          <w:tcPr>
            <w:tcW w:w="1518" w:type="dxa"/>
            <w:tcBorders>
              <w:top w:val="single" w:sz="4" w:space="0" w:color="000000"/>
              <w:left w:val="nil"/>
              <w:bottom w:val="single" w:sz="4" w:space="0" w:color="000000"/>
              <w:right w:val="nil"/>
            </w:tcBorders>
            <w:hideMark/>
          </w:tcPr>
          <w:p w14:paraId="189075E5" w14:textId="77777777" w:rsidR="00913B54" w:rsidRPr="00463B0A" w:rsidRDefault="00913B54">
            <w:pPr>
              <w:pStyle w:val="TableParagraph"/>
              <w:spacing w:before="80"/>
              <w:ind w:left="223"/>
              <w:jc w:val="left"/>
              <w:rPr>
                <w:rFonts w:ascii="Arial" w:hAnsi="Arial" w:cs="Arial"/>
                <w:b/>
                <w:sz w:val="20"/>
              </w:rPr>
            </w:pPr>
            <w:r w:rsidRPr="00463B0A">
              <w:rPr>
                <w:rFonts w:ascii="Arial" w:hAnsi="Arial" w:cs="Arial"/>
                <w:b/>
                <w:sz w:val="20"/>
              </w:rPr>
              <w:t>Replikasi 3</w:t>
            </w:r>
          </w:p>
        </w:tc>
        <w:tc>
          <w:tcPr>
            <w:tcW w:w="1398" w:type="dxa"/>
            <w:tcBorders>
              <w:top w:val="single" w:sz="4" w:space="0" w:color="000000"/>
              <w:left w:val="nil"/>
              <w:bottom w:val="single" w:sz="4" w:space="0" w:color="000000"/>
              <w:right w:val="nil"/>
            </w:tcBorders>
            <w:hideMark/>
          </w:tcPr>
          <w:p w14:paraId="79079E77" w14:textId="77777777" w:rsidR="00913B54" w:rsidRPr="00463B0A" w:rsidRDefault="00913B54">
            <w:pPr>
              <w:pStyle w:val="TableParagraph"/>
              <w:spacing w:before="80"/>
              <w:ind w:left="136" w:right="221"/>
              <w:rPr>
                <w:rFonts w:ascii="Arial" w:hAnsi="Arial" w:cs="Arial"/>
                <w:b/>
                <w:sz w:val="20"/>
              </w:rPr>
            </w:pPr>
            <w:r w:rsidRPr="00463B0A">
              <w:rPr>
                <w:rFonts w:ascii="Arial" w:hAnsi="Arial" w:cs="Arial"/>
                <w:b/>
                <w:sz w:val="20"/>
              </w:rPr>
              <w:t>Rata-rata</w:t>
            </w:r>
          </w:p>
        </w:tc>
      </w:tr>
      <w:tr w:rsidR="00463B0A" w:rsidRPr="00463B0A" w14:paraId="27F8C1E3" w14:textId="77777777" w:rsidTr="00913B54">
        <w:trPr>
          <w:trHeight w:val="304"/>
        </w:trPr>
        <w:tc>
          <w:tcPr>
            <w:tcW w:w="2299" w:type="dxa"/>
            <w:tcBorders>
              <w:top w:val="single" w:sz="4" w:space="0" w:color="000000"/>
              <w:left w:val="nil"/>
              <w:bottom w:val="nil"/>
              <w:right w:val="nil"/>
            </w:tcBorders>
            <w:hideMark/>
          </w:tcPr>
          <w:p w14:paraId="110BA906" w14:textId="77777777" w:rsidR="00913B54" w:rsidRPr="00463B0A" w:rsidRDefault="00913B54">
            <w:pPr>
              <w:pStyle w:val="TableParagraph"/>
              <w:spacing w:before="0" w:line="258" w:lineRule="exact"/>
              <w:ind w:left="107"/>
              <w:jc w:val="left"/>
              <w:rPr>
                <w:rFonts w:ascii="Arial" w:hAnsi="Arial" w:cs="Arial"/>
                <w:sz w:val="20"/>
              </w:rPr>
            </w:pPr>
            <w:r w:rsidRPr="00463B0A">
              <w:rPr>
                <w:rFonts w:ascii="Arial" w:hAnsi="Arial" w:cs="Arial"/>
                <w:sz w:val="20"/>
              </w:rPr>
              <w:t>Asam Palmitat 12%</w:t>
            </w:r>
          </w:p>
        </w:tc>
        <w:tc>
          <w:tcPr>
            <w:tcW w:w="1532" w:type="dxa"/>
            <w:tcBorders>
              <w:top w:val="single" w:sz="4" w:space="0" w:color="000000"/>
              <w:left w:val="nil"/>
              <w:bottom w:val="nil"/>
              <w:right w:val="nil"/>
            </w:tcBorders>
            <w:hideMark/>
          </w:tcPr>
          <w:p w14:paraId="076002EE" w14:textId="77777777" w:rsidR="00913B54" w:rsidRPr="00463B0A" w:rsidRDefault="00913B54">
            <w:pPr>
              <w:pStyle w:val="TableParagraph"/>
              <w:spacing w:before="0" w:line="258" w:lineRule="exact"/>
              <w:ind w:left="31"/>
              <w:rPr>
                <w:rFonts w:ascii="Arial" w:hAnsi="Arial" w:cs="Arial"/>
                <w:sz w:val="20"/>
              </w:rPr>
            </w:pPr>
            <w:r w:rsidRPr="00463B0A">
              <w:rPr>
                <w:rFonts w:ascii="Arial" w:hAnsi="Arial" w:cs="Arial"/>
                <w:w w:val="97"/>
                <w:sz w:val="20"/>
              </w:rPr>
              <w:t>0</w:t>
            </w:r>
          </w:p>
        </w:tc>
        <w:tc>
          <w:tcPr>
            <w:tcW w:w="1543" w:type="dxa"/>
            <w:tcBorders>
              <w:top w:val="single" w:sz="4" w:space="0" w:color="000000"/>
              <w:left w:val="nil"/>
              <w:bottom w:val="nil"/>
              <w:right w:val="nil"/>
            </w:tcBorders>
            <w:hideMark/>
          </w:tcPr>
          <w:p w14:paraId="095D1D56" w14:textId="77777777" w:rsidR="00913B54" w:rsidRPr="00463B0A" w:rsidRDefault="00913B54">
            <w:pPr>
              <w:pStyle w:val="TableParagraph"/>
              <w:spacing w:before="0" w:line="258" w:lineRule="exact"/>
              <w:ind w:right="40"/>
              <w:rPr>
                <w:rFonts w:ascii="Arial" w:hAnsi="Arial" w:cs="Arial"/>
                <w:sz w:val="20"/>
              </w:rPr>
            </w:pPr>
            <w:r w:rsidRPr="00463B0A">
              <w:rPr>
                <w:rFonts w:ascii="Arial" w:hAnsi="Arial" w:cs="Arial"/>
                <w:w w:val="97"/>
                <w:sz w:val="20"/>
              </w:rPr>
              <w:t>0</w:t>
            </w:r>
          </w:p>
        </w:tc>
        <w:tc>
          <w:tcPr>
            <w:tcW w:w="1518" w:type="dxa"/>
            <w:tcBorders>
              <w:top w:val="single" w:sz="4" w:space="0" w:color="000000"/>
              <w:left w:val="nil"/>
              <w:bottom w:val="nil"/>
              <w:right w:val="nil"/>
            </w:tcBorders>
            <w:hideMark/>
          </w:tcPr>
          <w:p w14:paraId="543B1A8C" w14:textId="77777777" w:rsidR="00913B54" w:rsidRPr="00463B0A" w:rsidRDefault="00913B54">
            <w:pPr>
              <w:pStyle w:val="TableParagraph"/>
              <w:spacing w:before="0" w:line="258" w:lineRule="exact"/>
              <w:ind w:right="170"/>
              <w:rPr>
                <w:rFonts w:ascii="Arial" w:hAnsi="Arial" w:cs="Arial"/>
                <w:sz w:val="20"/>
              </w:rPr>
            </w:pPr>
            <w:r w:rsidRPr="00463B0A">
              <w:rPr>
                <w:rFonts w:ascii="Arial" w:hAnsi="Arial" w:cs="Arial"/>
                <w:w w:val="97"/>
                <w:sz w:val="20"/>
              </w:rPr>
              <w:t>0</w:t>
            </w:r>
          </w:p>
        </w:tc>
        <w:tc>
          <w:tcPr>
            <w:tcW w:w="1398" w:type="dxa"/>
            <w:tcBorders>
              <w:top w:val="single" w:sz="4" w:space="0" w:color="000000"/>
              <w:left w:val="nil"/>
              <w:bottom w:val="nil"/>
              <w:right w:val="nil"/>
            </w:tcBorders>
            <w:hideMark/>
          </w:tcPr>
          <w:p w14:paraId="7A765070" w14:textId="77777777" w:rsidR="00913B54" w:rsidRPr="00463B0A" w:rsidRDefault="00913B54">
            <w:pPr>
              <w:pStyle w:val="TableParagraph"/>
              <w:spacing w:before="0" w:line="258" w:lineRule="exact"/>
              <w:ind w:right="83"/>
              <w:rPr>
                <w:rFonts w:ascii="Arial" w:hAnsi="Arial" w:cs="Arial"/>
                <w:sz w:val="20"/>
              </w:rPr>
            </w:pPr>
            <w:r w:rsidRPr="00463B0A">
              <w:rPr>
                <w:rFonts w:ascii="Arial" w:hAnsi="Arial" w:cs="Arial"/>
                <w:w w:val="97"/>
                <w:sz w:val="20"/>
              </w:rPr>
              <w:t>0</w:t>
            </w:r>
          </w:p>
        </w:tc>
      </w:tr>
      <w:tr w:rsidR="00463B0A" w:rsidRPr="00463B0A" w14:paraId="763170FB" w14:textId="77777777" w:rsidTr="00913B54">
        <w:trPr>
          <w:trHeight w:val="354"/>
        </w:trPr>
        <w:tc>
          <w:tcPr>
            <w:tcW w:w="2299" w:type="dxa"/>
            <w:hideMark/>
          </w:tcPr>
          <w:p w14:paraId="0D32FC35" w14:textId="77777777" w:rsidR="00913B54" w:rsidRPr="00463B0A" w:rsidRDefault="00913B54">
            <w:pPr>
              <w:pStyle w:val="TableParagraph"/>
              <w:spacing w:before="33"/>
              <w:ind w:left="107"/>
              <w:jc w:val="left"/>
              <w:rPr>
                <w:rFonts w:ascii="Arial" w:hAnsi="Arial" w:cs="Arial"/>
                <w:sz w:val="20"/>
              </w:rPr>
            </w:pPr>
            <w:r w:rsidRPr="00463B0A">
              <w:rPr>
                <w:rFonts w:ascii="Arial" w:hAnsi="Arial" w:cs="Arial"/>
                <w:sz w:val="20"/>
              </w:rPr>
              <w:t>Asam Palmitat 8%</w:t>
            </w:r>
          </w:p>
        </w:tc>
        <w:tc>
          <w:tcPr>
            <w:tcW w:w="1532" w:type="dxa"/>
            <w:hideMark/>
          </w:tcPr>
          <w:p w14:paraId="78022F74" w14:textId="77777777" w:rsidR="00913B54" w:rsidRPr="00463B0A" w:rsidRDefault="00913B54">
            <w:pPr>
              <w:pStyle w:val="TableParagraph"/>
              <w:spacing w:before="33"/>
              <w:ind w:left="31"/>
              <w:rPr>
                <w:rFonts w:ascii="Arial" w:hAnsi="Arial" w:cs="Arial"/>
                <w:sz w:val="20"/>
              </w:rPr>
            </w:pPr>
            <w:r w:rsidRPr="00463B0A">
              <w:rPr>
                <w:rFonts w:ascii="Arial" w:hAnsi="Arial" w:cs="Arial"/>
                <w:w w:val="97"/>
                <w:sz w:val="20"/>
              </w:rPr>
              <w:t>0</w:t>
            </w:r>
          </w:p>
        </w:tc>
        <w:tc>
          <w:tcPr>
            <w:tcW w:w="1543" w:type="dxa"/>
            <w:hideMark/>
          </w:tcPr>
          <w:p w14:paraId="06E369CF" w14:textId="77777777" w:rsidR="00913B54" w:rsidRPr="00463B0A" w:rsidRDefault="00913B54">
            <w:pPr>
              <w:pStyle w:val="TableParagraph"/>
              <w:spacing w:before="33"/>
              <w:ind w:right="40"/>
              <w:rPr>
                <w:rFonts w:ascii="Arial" w:hAnsi="Arial" w:cs="Arial"/>
                <w:sz w:val="20"/>
              </w:rPr>
            </w:pPr>
            <w:r w:rsidRPr="00463B0A">
              <w:rPr>
                <w:rFonts w:ascii="Arial" w:hAnsi="Arial" w:cs="Arial"/>
                <w:w w:val="97"/>
                <w:sz w:val="20"/>
              </w:rPr>
              <w:t>0</w:t>
            </w:r>
          </w:p>
        </w:tc>
        <w:tc>
          <w:tcPr>
            <w:tcW w:w="1518" w:type="dxa"/>
            <w:hideMark/>
          </w:tcPr>
          <w:p w14:paraId="5D5ED6A1" w14:textId="77777777" w:rsidR="00913B54" w:rsidRPr="00463B0A" w:rsidRDefault="00913B54">
            <w:pPr>
              <w:pStyle w:val="TableParagraph"/>
              <w:spacing w:before="33"/>
              <w:ind w:right="170"/>
              <w:rPr>
                <w:rFonts w:ascii="Arial" w:hAnsi="Arial" w:cs="Arial"/>
                <w:sz w:val="20"/>
              </w:rPr>
            </w:pPr>
            <w:r w:rsidRPr="00463B0A">
              <w:rPr>
                <w:rFonts w:ascii="Arial" w:hAnsi="Arial" w:cs="Arial"/>
                <w:w w:val="97"/>
                <w:sz w:val="20"/>
              </w:rPr>
              <w:t>0</w:t>
            </w:r>
          </w:p>
        </w:tc>
        <w:tc>
          <w:tcPr>
            <w:tcW w:w="1398" w:type="dxa"/>
            <w:hideMark/>
          </w:tcPr>
          <w:p w14:paraId="1A5CD3AE" w14:textId="77777777" w:rsidR="00913B54" w:rsidRPr="00463B0A" w:rsidRDefault="00913B54">
            <w:pPr>
              <w:pStyle w:val="TableParagraph"/>
              <w:spacing w:before="33"/>
              <w:ind w:right="83"/>
              <w:rPr>
                <w:rFonts w:ascii="Arial" w:hAnsi="Arial" w:cs="Arial"/>
                <w:sz w:val="20"/>
              </w:rPr>
            </w:pPr>
            <w:r w:rsidRPr="00463B0A">
              <w:rPr>
                <w:rFonts w:ascii="Arial" w:hAnsi="Arial" w:cs="Arial"/>
                <w:w w:val="97"/>
                <w:sz w:val="20"/>
              </w:rPr>
              <w:t>0</w:t>
            </w:r>
          </w:p>
        </w:tc>
      </w:tr>
      <w:tr w:rsidR="00463B0A" w:rsidRPr="00463B0A" w14:paraId="510B53D6" w14:textId="77777777" w:rsidTr="00913B54">
        <w:trPr>
          <w:trHeight w:val="356"/>
        </w:trPr>
        <w:tc>
          <w:tcPr>
            <w:tcW w:w="2299" w:type="dxa"/>
            <w:hideMark/>
          </w:tcPr>
          <w:p w14:paraId="61C844EB" w14:textId="77777777" w:rsidR="00913B54" w:rsidRPr="00463B0A" w:rsidRDefault="00913B54">
            <w:pPr>
              <w:pStyle w:val="TableParagraph"/>
              <w:ind w:left="107"/>
              <w:jc w:val="left"/>
              <w:rPr>
                <w:rFonts w:ascii="Arial" w:hAnsi="Arial" w:cs="Arial"/>
                <w:sz w:val="20"/>
              </w:rPr>
            </w:pPr>
            <w:r w:rsidRPr="00463B0A">
              <w:rPr>
                <w:rFonts w:ascii="Arial" w:hAnsi="Arial" w:cs="Arial"/>
                <w:sz w:val="20"/>
              </w:rPr>
              <w:t>Asam Palmitat 4%</w:t>
            </w:r>
          </w:p>
        </w:tc>
        <w:tc>
          <w:tcPr>
            <w:tcW w:w="1532" w:type="dxa"/>
            <w:hideMark/>
          </w:tcPr>
          <w:p w14:paraId="5B08CF66" w14:textId="77777777" w:rsidR="00913B54" w:rsidRPr="00463B0A" w:rsidRDefault="00913B54">
            <w:pPr>
              <w:pStyle w:val="TableParagraph"/>
              <w:ind w:left="31"/>
              <w:rPr>
                <w:rFonts w:ascii="Arial" w:hAnsi="Arial" w:cs="Arial"/>
                <w:sz w:val="20"/>
              </w:rPr>
            </w:pPr>
            <w:r w:rsidRPr="00463B0A">
              <w:rPr>
                <w:rFonts w:ascii="Arial" w:hAnsi="Arial" w:cs="Arial"/>
                <w:w w:val="97"/>
                <w:sz w:val="20"/>
              </w:rPr>
              <w:t>0</w:t>
            </w:r>
          </w:p>
        </w:tc>
        <w:tc>
          <w:tcPr>
            <w:tcW w:w="1543" w:type="dxa"/>
            <w:hideMark/>
          </w:tcPr>
          <w:p w14:paraId="7C0968B3" w14:textId="77777777" w:rsidR="00913B54" w:rsidRPr="00463B0A" w:rsidRDefault="00913B54">
            <w:pPr>
              <w:pStyle w:val="TableParagraph"/>
              <w:ind w:right="40"/>
              <w:rPr>
                <w:rFonts w:ascii="Arial" w:hAnsi="Arial" w:cs="Arial"/>
                <w:sz w:val="20"/>
              </w:rPr>
            </w:pPr>
            <w:r w:rsidRPr="00463B0A">
              <w:rPr>
                <w:rFonts w:ascii="Arial" w:hAnsi="Arial" w:cs="Arial"/>
                <w:w w:val="97"/>
                <w:sz w:val="20"/>
              </w:rPr>
              <w:t>0</w:t>
            </w:r>
          </w:p>
        </w:tc>
        <w:tc>
          <w:tcPr>
            <w:tcW w:w="1518" w:type="dxa"/>
            <w:hideMark/>
          </w:tcPr>
          <w:p w14:paraId="10028368" w14:textId="77777777" w:rsidR="00913B54" w:rsidRPr="00463B0A" w:rsidRDefault="00913B54">
            <w:pPr>
              <w:pStyle w:val="TableParagraph"/>
              <w:ind w:right="170"/>
              <w:rPr>
                <w:rFonts w:ascii="Arial" w:hAnsi="Arial" w:cs="Arial"/>
                <w:sz w:val="20"/>
              </w:rPr>
            </w:pPr>
            <w:r w:rsidRPr="00463B0A">
              <w:rPr>
                <w:rFonts w:ascii="Arial" w:hAnsi="Arial" w:cs="Arial"/>
                <w:w w:val="97"/>
                <w:sz w:val="20"/>
              </w:rPr>
              <w:t>0</w:t>
            </w:r>
          </w:p>
        </w:tc>
        <w:tc>
          <w:tcPr>
            <w:tcW w:w="1398" w:type="dxa"/>
            <w:hideMark/>
          </w:tcPr>
          <w:p w14:paraId="4B77E14E" w14:textId="77777777" w:rsidR="00913B54" w:rsidRPr="00463B0A" w:rsidRDefault="00913B54">
            <w:pPr>
              <w:pStyle w:val="TableParagraph"/>
              <w:ind w:right="83"/>
              <w:rPr>
                <w:rFonts w:ascii="Arial" w:hAnsi="Arial" w:cs="Arial"/>
                <w:sz w:val="20"/>
              </w:rPr>
            </w:pPr>
            <w:r w:rsidRPr="00463B0A">
              <w:rPr>
                <w:rFonts w:ascii="Arial" w:hAnsi="Arial" w:cs="Arial"/>
                <w:w w:val="97"/>
                <w:sz w:val="20"/>
              </w:rPr>
              <w:t>0</w:t>
            </w:r>
          </w:p>
        </w:tc>
      </w:tr>
      <w:tr w:rsidR="00463B0A" w:rsidRPr="00463B0A" w14:paraId="56D565BE" w14:textId="77777777" w:rsidTr="00913B54">
        <w:trPr>
          <w:trHeight w:val="360"/>
        </w:trPr>
        <w:tc>
          <w:tcPr>
            <w:tcW w:w="2299" w:type="dxa"/>
            <w:hideMark/>
          </w:tcPr>
          <w:p w14:paraId="3A9C252A" w14:textId="77777777" w:rsidR="00913B54" w:rsidRPr="00463B0A" w:rsidRDefault="00913B54">
            <w:pPr>
              <w:pStyle w:val="TableParagraph"/>
              <w:ind w:left="107"/>
              <w:jc w:val="left"/>
              <w:rPr>
                <w:rFonts w:ascii="Arial" w:hAnsi="Arial" w:cs="Arial"/>
                <w:sz w:val="20"/>
              </w:rPr>
            </w:pPr>
            <w:r w:rsidRPr="00463B0A">
              <w:rPr>
                <w:rFonts w:ascii="Arial" w:hAnsi="Arial" w:cs="Arial"/>
                <w:sz w:val="20"/>
              </w:rPr>
              <w:t>Asam Palmitat 2%</w:t>
            </w:r>
          </w:p>
        </w:tc>
        <w:tc>
          <w:tcPr>
            <w:tcW w:w="1532" w:type="dxa"/>
            <w:hideMark/>
          </w:tcPr>
          <w:p w14:paraId="134A8FBB" w14:textId="77777777" w:rsidR="00913B54" w:rsidRPr="00463B0A" w:rsidRDefault="00913B54">
            <w:pPr>
              <w:pStyle w:val="TableParagraph"/>
              <w:ind w:left="31"/>
              <w:rPr>
                <w:rFonts w:ascii="Arial" w:hAnsi="Arial" w:cs="Arial"/>
                <w:sz w:val="20"/>
              </w:rPr>
            </w:pPr>
            <w:r w:rsidRPr="00463B0A">
              <w:rPr>
                <w:rFonts w:ascii="Arial" w:hAnsi="Arial" w:cs="Arial"/>
                <w:w w:val="97"/>
                <w:sz w:val="20"/>
              </w:rPr>
              <w:t>0</w:t>
            </w:r>
          </w:p>
        </w:tc>
        <w:tc>
          <w:tcPr>
            <w:tcW w:w="1543" w:type="dxa"/>
            <w:hideMark/>
          </w:tcPr>
          <w:p w14:paraId="2E78B9BF" w14:textId="77777777" w:rsidR="00913B54" w:rsidRPr="00463B0A" w:rsidRDefault="00913B54">
            <w:pPr>
              <w:pStyle w:val="TableParagraph"/>
              <w:ind w:right="40"/>
              <w:rPr>
                <w:rFonts w:ascii="Arial" w:hAnsi="Arial" w:cs="Arial"/>
                <w:sz w:val="20"/>
              </w:rPr>
            </w:pPr>
            <w:r w:rsidRPr="00463B0A">
              <w:rPr>
                <w:rFonts w:ascii="Arial" w:hAnsi="Arial" w:cs="Arial"/>
                <w:w w:val="97"/>
                <w:sz w:val="20"/>
              </w:rPr>
              <w:t>0</w:t>
            </w:r>
          </w:p>
        </w:tc>
        <w:tc>
          <w:tcPr>
            <w:tcW w:w="1518" w:type="dxa"/>
            <w:hideMark/>
          </w:tcPr>
          <w:p w14:paraId="687AB2CB" w14:textId="77777777" w:rsidR="00913B54" w:rsidRPr="00463B0A" w:rsidRDefault="00913B54">
            <w:pPr>
              <w:pStyle w:val="TableParagraph"/>
              <w:ind w:right="170"/>
              <w:rPr>
                <w:rFonts w:ascii="Arial" w:hAnsi="Arial" w:cs="Arial"/>
                <w:sz w:val="20"/>
              </w:rPr>
            </w:pPr>
            <w:r w:rsidRPr="00463B0A">
              <w:rPr>
                <w:rFonts w:ascii="Arial" w:hAnsi="Arial" w:cs="Arial"/>
                <w:w w:val="97"/>
                <w:sz w:val="20"/>
              </w:rPr>
              <w:t>0</w:t>
            </w:r>
          </w:p>
        </w:tc>
        <w:tc>
          <w:tcPr>
            <w:tcW w:w="1398" w:type="dxa"/>
            <w:hideMark/>
          </w:tcPr>
          <w:p w14:paraId="462A10DA" w14:textId="77777777" w:rsidR="00913B54" w:rsidRPr="00463B0A" w:rsidRDefault="00913B54">
            <w:pPr>
              <w:pStyle w:val="TableParagraph"/>
              <w:ind w:right="83"/>
              <w:rPr>
                <w:rFonts w:ascii="Arial" w:hAnsi="Arial" w:cs="Arial"/>
                <w:sz w:val="20"/>
              </w:rPr>
            </w:pPr>
            <w:r w:rsidRPr="00463B0A">
              <w:rPr>
                <w:rFonts w:ascii="Arial" w:hAnsi="Arial" w:cs="Arial"/>
                <w:w w:val="97"/>
                <w:sz w:val="20"/>
              </w:rPr>
              <w:t>0</w:t>
            </w:r>
          </w:p>
        </w:tc>
      </w:tr>
      <w:tr w:rsidR="00463B0A" w:rsidRPr="00463B0A" w14:paraId="0C800892" w14:textId="77777777" w:rsidTr="00913B54">
        <w:trPr>
          <w:trHeight w:val="358"/>
        </w:trPr>
        <w:tc>
          <w:tcPr>
            <w:tcW w:w="2299" w:type="dxa"/>
            <w:hideMark/>
          </w:tcPr>
          <w:p w14:paraId="53AD0F1A" w14:textId="77777777" w:rsidR="00913B54" w:rsidRPr="00463B0A" w:rsidRDefault="00913B54">
            <w:pPr>
              <w:pStyle w:val="TableParagraph"/>
              <w:spacing w:before="38"/>
              <w:ind w:left="107"/>
              <w:jc w:val="left"/>
              <w:rPr>
                <w:rFonts w:ascii="Arial" w:hAnsi="Arial" w:cs="Arial"/>
                <w:sz w:val="20"/>
              </w:rPr>
            </w:pPr>
            <w:r w:rsidRPr="00463B0A">
              <w:rPr>
                <w:rFonts w:ascii="Arial" w:hAnsi="Arial" w:cs="Arial"/>
                <w:sz w:val="20"/>
              </w:rPr>
              <w:t>Asam Palmitat 0,5%</w:t>
            </w:r>
          </w:p>
        </w:tc>
        <w:tc>
          <w:tcPr>
            <w:tcW w:w="1532" w:type="dxa"/>
            <w:hideMark/>
          </w:tcPr>
          <w:p w14:paraId="3129338F" w14:textId="77777777" w:rsidR="00913B54" w:rsidRPr="00463B0A" w:rsidRDefault="00913B54">
            <w:pPr>
              <w:pStyle w:val="TableParagraph"/>
              <w:spacing w:before="38"/>
              <w:ind w:left="31"/>
              <w:rPr>
                <w:rFonts w:ascii="Arial" w:hAnsi="Arial" w:cs="Arial"/>
                <w:sz w:val="20"/>
              </w:rPr>
            </w:pPr>
            <w:r w:rsidRPr="00463B0A">
              <w:rPr>
                <w:rFonts w:ascii="Arial" w:hAnsi="Arial" w:cs="Arial"/>
                <w:w w:val="97"/>
                <w:sz w:val="20"/>
              </w:rPr>
              <w:t>0</w:t>
            </w:r>
          </w:p>
        </w:tc>
        <w:tc>
          <w:tcPr>
            <w:tcW w:w="1543" w:type="dxa"/>
            <w:hideMark/>
          </w:tcPr>
          <w:p w14:paraId="14ABC9FF" w14:textId="77777777" w:rsidR="00913B54" w:rsidRPr="00463B0A" w:rsidRDefault="00913B54">
            <w:pPr>
              <w:pStyle w:val="TableParagraph"/>
              <w:spacing w:before="38"/>
              <w:ind w:right="40"/>
              <w:rPr>
                <w:rFonts w:ascii="Arial" w:hAnsi="Arial" w:cs="Arial"/>
                <w:sz w:val="20"/>
              </w:rPr>
            </w:pPr>
            <w:r w:rsidRPr="00463B0A">
              <w:rPr>
                <w:rFonts w:ascii="Arial" w:hAnsi="Arial" w:cs="Arial"/>
                <w:w w:val="97"/>
                <w:sz w:val="20"/>
              </w:rPr>
              <w:t>0</w:t>
            </w:r>
          </w:p>
        </w:tc>
        <w:tc>
          <w:tcPr>
            <w:tcW w:w="1518" w:type="dxa"/>
            <w:hideMark/>
          </w:tcPr>
          <w:p w14:paraId="1D70F555" w14:textId="77777777" w:rsidR="00913B54" w:rsidRPr="00463B0A" w:rsidRDefault="00913B54">
            <w:pPr>
              <w:pStyle w:val="TableParagraph"/>
              <w:spacing w:before="38"/>
              <w:ind w:right="170"/>
              <w:rPr>
                <w:rFonts w:ascii="Arial" w:hAnsi="Arial" w:cs="Arial"/>
                <w:sz w:val="20"/>
              </w:rPr>
            </w:pPr>
            <w:r w:rsidRPr="00463B0A">
              <w:rPr>
                <w:rFonts w:ascii="Arial" w:hAnsi="Arial" w:cs="Arial"/>
                <w:w w:val="97"/>
                <w:sz w:val="20"/>
              </w:rPr>
              <w:t>0</w:t>
            </w:r>
          </w:p>
        </w:tc>
        <w:tc>
          <w:tcPr>
            <w:tcW w:w="1398" w:type="dxa"/>
            <w:hideMark/>
          </w:tcPr>
          <w:p w14:paraId="1180927A" w14:textId="77777777" w:rsidR="00913B54" w:rsidRPr="00463B0A" w:rsidRDefault="00913B54">
            <w:pPr>
              <w:pStyle w:val="TableParagraph"/>
              <w:spacing w:before="38"/>
              <w:ind w:right="83"/>
              <w:rPr>
                <w:rFonts w:ascii="Arial" w:hAnsi="Arial" w:cs="Arial"/>
                <w:sz w:val="20"/>
              </w:rPr>
            </w:pPr>
            <w:r w:rsidRPr="00463B0A">
              <w:rPr>
                <w:rFonts w:ascii="Arial" w:hAnsi="Arial" w:cs="Arial"/>
                <w:w w:val="97"/>
                <w:sz w:val="20"/>
              </w:rPr>
              <w:t>0</w:t>
            </w:r>
          </w:p>
        </w:tc>
      </w:tr>
      <w:tr w:rsidR="00463B0A" w:rsidRPr="00463B0A" w14:paraId="46051EE2" w14:textId="77777777" w:rsidTr="00913B54">
        <w:trPr>
          <w:trHeight w:val="357"/>
        </w:trPr>
        <w:tc>
          <w:tcPr>
            <w:tcW w:w="2299" w:type="dxa"/>
            <w:hideMark/>
          </w:tcPr>
          <w:p w14:paraId="26D58FFF" w14:textId="77777777" w:rsidR="00913B54" w:rsidRPr="00463B0A" w:rsidRDefault="00913B54">
            <w:pPr>
              <w:pStyle w:val="TableParagraph"/>
              <w:spacing w:before="34"/>
              <w:ind w:left="107"/>
              <w:jc w:val="left"/>
              <w:rPr>
                <w:rFonts w:ascii="Arial" w:hAnsi="Arial" w:cs="Arial"/>
                <w:sz w:val="20"/>
              </w:rPr>
            </w:pPr>
            <w:r w:rsidRPr="00463B0A">
              <w:rPr>
                <w:rFonts w:ascii="Arial" w:hAnsi="Arial" w:cs="Arial"/>
                <w:sz w:val="20"/>
              </w:rPr>
              <w:t>Kloroform</w:t>
            </w:r>
          </w:p>
        </w:tc>
        <w:tc>
          <w:tcPr>
            <w:tcW w:w="1532" w:type="dxa"/>
            <w:hideMark/>
          </w:tcPr>
          <w:p w14:paraId="6A0203FF" w14:textId="77777777" w:rsidR="00913B54" w:rsidRPr="00463B0A" w:rsidRDefault="00913B54">
            <w:pPr>
              <w:pStyle w:val="TableParagraph"/>
              <w:spacing w:before="34"/>
              <w:ind w:left="31"/>
              <w:rPr>
                <w:rFonts w:ascii="Arial" w:hAnsi="Arial" w:cs="Arial"/>
                <w:sz w:val="20"/>
              </w:rPr>
            </w:pPr>
            <w:r w:rsidRPr="00463B0A">
              <w:rPr>
                <w:rFonts w:ascii="Arial" w:hAnsi="Arial" w:cs="Arial"/>
                <w:w w:val="97"/>
                <w:sz w:val="20"/>
              </w:rPr>
              <w:t>0</w:t>
            </w:r>
          </w:p>
        </w:tc>
        <w:tc>
          <w:tcPr>
            <w:tcW w:w="1543" w:type="dxa"/>
            <w:hideMark/>
          </w:tcPr>
          <w:p w14:paraId="6A605016" w14:textId="77777777" w:rsidR="00913B54" w:rsidRPr="00463B0A" w:rsidRDefault="00913B54">
            <w:pPr>
              <w:pStyle w:val="TableParagraph"/>
              <w:spacing w:before="34"/>
              <w:ind w:right="40"/>
              <w:rPr>
                <w:rFonts w:ascii="Arial" w:hAnsi="Arial" w:cs="Arial"/>
                <w:sz w:val="20"/>
              </w:rPr>
            </w:pPr>
            <w:r w:rsidRPr="00463B0A">
              <w:rPr>
                <w:rFonts w:ascii="Arial" w:hAnsi="Arial" w:cs="Arial"/>
                <w:w w:val="97"/>
                <w:sz w:val="20"/>
              </w:rPr>
              <w:t>0</w:t>
            </w:r>
          </w:p>
        </w:tc>
        <w:tc>
          <w:tcPr>
            <w:tcW w:w="1518" w:type="dxa"/>
            <w:hideMark/>
          </w:tcPr>
          <w:p w14:paraId="0BED3EE7" w14:textId="77777777" w:rsidR="00913B54" w:rsidRPr="00463B0A" w:rsidRDefault="00913B54">
            <w:pPr>
              <w:pStyle w:val="TableParagraph"/>
              <w:spacing w:before="34"/>
              <w:ind w:right="135"/>
              <w:rPr>
                <w:rFonts w:ascii="Arial" w:hAnsi="Arial" w:cs="Arial"/>
                <w:sz w:val="20"/>
              </w:rPr>
            </w:pPr>
            <w:r w:rsidRPr="00463B0A">
              <w:rPr>
                <w:rFonts w:ascii="Arial" w:hAnsi="Arial" w:cs="Arial"/>
                <w:w w:val="97"/>
                <w:sz w:val="20"/>
              </w:rPr>
              <w:t>0</w:t>
            </w:r>
          </w:p>
        </w:tc>
        <w:tc>
          <w:tcPr>
            <w:tcW w:w="1398" w:type="dxa"/>
            <w:hideMark/>
          </w:tcPr>
          <w:p w14:paraId="2792CE67" w14:textId="77777777" w:rsidR="00913B54" w:rsidRPr="00463B0A" w:rsidRDefault="00913B54">
            <w:pPr>
              <w:pStyle w:val="TableParagraph"/>
              <w:spacing w:before="34"/>
              <w:ind w:right="83"/>
              <w:rPr>
                <w:rFonts w:ascii="Arial" w:hAnsi="Arial" w:cs="Arial"/>
                <w:sz w:val="20"/>
              </w:rPr>
            </w:pPr>
            <w:r w:rsidRPr="00463B0A">
              <w:rPr>
                <w:rFonts w:ascii="Arial" w:hAnsi="Arial" w:cs="Arial"/>
                <w:w w:val="97"/>
                <w:sz w:val="20"/>
              </w:rPr>
              <w:t>0</w:t>
            </w:r>
          </w:p>
        </w:tc>
      </w:tr>
      <w:tr w:rsidR="00463B0A" w:rsidRPr="00463B0A" w14:paraId="19A0B4BD" w14:textId="77777777" w:rsidTr="00913B54">
        <w:trPr>
          <w:trHeight w:val="358"/>
        </w:trPr>
        <w:tc>
          <w:tcPr>
            <w:tcW w:w="2299" w:type="dxa"/>
            <w:hideMark/>
          </w:tcPr>
          <w:p w14:paraId="4D7E994B" w14:textId="77777777" w:rsidR="00913B54" w:rsidRPr="00463B0A" w:rsidRDefault="00913B54">
            <w:pPr>
              <w:pStyle w:val="TableParagraph"/>
              <w:spacing w:before="37"/>
              <w:ind w:left="107"/>
              <w:jc w:val="left"/>
              <w:rPr>
                <w:rFonts w:ascii="Arial" w:hAnsi="Arial" w:cs="Arial"/>
                <w:sz w:val="20"/>
              </w:rPr>
            </w:pPr>
            <w:r w:rsidRPr="00463B0A">
              <w:rPr>
                <w:rFonts w:ascii="Arial" w:hAnsi="Arial" w:cs="Arial"/>
                <w:sz w:val="20"/>
              </w:rPr>
              <w:t>Air</w:t>
            </w:r>
          </w:p>
        </w:tc>
        <w:tc>
          <w:tcPr>
            <w:tcW w:w="1532" w:type="dxa"/>
            <w:hideMark/>
          </w:tcPr>
          <w:p w14:paraId="0CCBC03F" w14:textId="77777777" w:rsidR="00913B54" w:rsidRPr="00463B0A" w:rsidRDefault="00913B54">
            <w:pPr>
              <w:pStyle w:val="TableParagraph"/>
              <w:spacing w:before="37"/>
              <w:ind w:left="31"/>
              <w:rPr>
                <w:rFonts w:ascii="Arial" w:hAnsi="Arial" w:cs="Arial"/>
                <w:sz w:val="20"/>
              </w:rPr>
            </w:pPr>
            <w:r w:rsidRPr="00463B0A">
              <w:rPr>
                <w:rFonts w:ascii="Arial" w:hAnsi="Arial" w:cs="Arial"/>
                <w:w w:val="97"/>
                <w:sz w:val="20"/>
              </w:rPr>
              <w:t>0</w:t>
            </w:r>
          </w:p>
        </w:tc>
        <w:tc>
          <w:tcPr>
            <w:tcW w:w="1543" w:type="dxa"/>
            <w:hideMark/>
          </w:tcPr>
          <w:p w14:paraId="7F9AD6DF" w14:textId="77777777" w:rsidR="00913B54" w:rsidRPr="00463B0A" w:rsidRDefault="00913B54">
            <w:pPr>
              <w:pStyle w:val="TableParagraph"/>
              <w:spacing w:before="37"/>
              <w:ind w:right="40"/>
              <w:rPr>
                <w:rFonts w:ascii="Arial" w:hAnsi="Arial" w:cs="Arial"/>
                <w:sz w:val="20"/>
              </w:rPr>
            </w:pPr>
            <w:r w:rsidRPr="00463B0A">
              <w:rPr>
                <w:rFonts w:ascii="Arial" w:hAnsi="Arial" w:cs="Arial"/>
                <w:w w:val="97"/>
                <w:sz w:val="20"/>
              </w:rPr>
              <w:t>0</w:t>
            </w:r>
          </w:p>
        </w:tc>
        <w:tc>
          <w:tcPr>
            <w:tcW w:w="1518" w:type="dxa"/>
            <w:hideMark/>
          </w:tcPr>
          <w:p w14:paraId="72322CBC" w14:textId="77777777" w:rsidR="00913B54" w:rsidRPr="00463B0A" w:rsidRDefault="00913B54">
            <w:pPr>
              <w:pStyle w:val="TableParagraph"/>
              <w:spacing w:before="37"/>
              <w:ind w:right="170"/>
              <w:rPr>
                <w:rFonts w:ascii="Arial" w:hAnsi="Arial" w:cs="Arial"/>
                <w:sz w:val="20"/>
              </w:rPr>
            </w:pPr>
            <w:r w:rsidRPr="00463B0A">
              <w:rPr>
                <w:rFonts w:ascii="Arial" w:hAnsi="Arial" w:cs="Arial"/>
                <w:w w:val="97"/>
                <w:sz w:val="20"/>
              </w:rPr>
              <w:t>0</w:t>
            </w:r>
          </w:p>
        </w:tc>
        <w:tc>
          <w:tcPr>
            <w:tcW w:w="1398" w:type="dxa"/>
            <w:hideMark/>
          </w:tcPr>
          <w:p w14:paraId="09EB0EBA" w14:textId="77777777" w:rsidR="00913B54" w:rsidRPr="00463B0A" w:rsidRDefault="00913B54">
            <w:pPr>
              <w:pStyle w:val="TableParagraph"/>
              <w:spacing w:before="37"/>
              <w:ind w:right="83"/>
              <w:rPr>
                <w:rFonts w:ascii="Arial" w:hAnsi="Arial" w:cs="Arial"/>
                <w:sz w:val="20"/>
              </w:rPr>
            </w:pPr>
            <w:r w:rsidRPr="00463B0A">
              <w:rPr>
                <w:rFonts w:ascii="Arial" w:hAnsi="Arial" w:cs="Arial"/>
                <w:w w:val="97"/>
                <w:sz w:val="20"/>
              </w:rPr>
              <w:t>0</w:t>
            </w:r>
          </w:p>
        </w:tc>
      </w:tr>
      <w:tr w:rsidR="00913B54" w:rsidRPr="00463B0A" w14:paraId="19BE6285" w14:textId="77777777" w:rsidTr="00913B54">
        <w:trPr>
          <w:trHeight w:val="319"/>
        </w:trPr>
        <w:tc>
          <w:tcPr>
            <w:tcW w:w="2299" w:type="dxa"/>
            <w:tcBorders>
              <w:top w:val="nil"/>
              <w:left w:val="nil"/>
              <w:bottom w:val="single" w:sz="4" w:space="0" w:color="000000"/>
              <w:right w:val="nil"/>
            </w:tcBorders>
            <w:hideMark/>
          </w:tcPr>
          <w:p w14:paraId="45426EDB" w14:textId="77777777" w:rsidR="00913B54" w:rsidRPr="00463B0A" w:rsidRDefault="00913B54">
            <w:pPr>
              <w:pStyle w:val="TableParagraph"/>
              <w:spacing w:line="264" w:lineRule="exact"/>
              <w:ind w:left="107"/>
              <w:jc w:val="left"/>
              <w:rPr>
                <w:rFonts w:ascii="Arial" w:hAnsi="Arial" w:cs="Arial"/>
                <w:sz w:val="20"/>
              </w:rPr>
            </w:pPr>
            <w:r w:rsidRPr="00463B0A">
              <w:rPr>
                <w:rFonts w:ascii="Arial" w:hAnsi="Arial" w:cs="Arial"/>
                <w:sz w:val="20"/>
              </w:rPr>
              <w:t>CHX 0,2%</w:t>
            </w:r>
          </w:p>
        </w:tc>
        <w:tc>
          <w:tcPr>
            <w:tcW w:w="1532" w:type="dxa"/>
            <w:tcBorders>
              <w:top w:val="nil"/>
              <w:left w:val="nil"/>
              <w:bottom w:val="single" w:sz="4" w:space="0" w:color="000000"/>
              <w:right w:val="nil"/>
            </w:tcBorders>
            <w:hideMark/>
          </w:tcPr>
          <w:p w14:paraId="20A3AA3E" w14:textId="77777777" w:rsidR="00913B54" w:rsidRPr="00463B0A" w:rsidRDefault="00913B54">
            <w:pPr>
              <w:pStyle w:val="TableParagraph"/>
              <w:spacing w:line="264" w:lineRule="exact"/>
              <w:ind w:left="188" w:right="159"/>
              <w:rPr>
                <w:rFonts w:ascii="Arial" w:hAnsi="Arial" w:cs="Arial"/>
                <w:sz w:val="20"/>
              </w:rPr>
            </w:pPr>
            <w:r w:rsidRPr="00463B0A">
              <w:rPr>
                <w:rFonts w:ascii="Arial" w:hAnsi="Arial" w:cs="Arial"/>
                <w:sz w:val="20"/>
              </w:rPr>
              <w:t>17</w:t>
            </w:r>
          </w:p>
        </w:tc>
        <w:tc>
          <w:tcPr>
            <w:tcW w:w="1543" w:type="dxa"/>
            <w:tcBorders>
              <w:top w:val="nil"/>
              <w:left w:val="nil"/>
              <w:bottom w:val="single" w:sz="4" w:space="0" w:color="000000"/>
              <w:right w:val="nil"/>
            </w:tcBorders>
            <w:hideMark/>
          </w:tcPr>
          <w:p w14:paraId="41C6C877" w14:textId="77777777" w:rsidR="00913B54" w:rsidRPr="00463B0A" w:rsidRDefault="00913B54">
            <w:pPr>
              <w:pStyle w:val="TableParagraph"/>
              <w:spacing w:line="264" w:lineRule="exact"/>
              <w:ind w:left="158" w:right="200"/>
              <w:rPr>
                <w:rFonts w:ascii="Arial" w:hAnsi="Arial" w:cs="Arial"/>
                <w:sz w:val="20"/>
              </w:rPr>
            </w:pPr>
            <w:r w:rsidRPr="00463B0A">
              <w:rPr>
                <w:rFonts w:ascii="Arial" w:hAnsi="Arial" w:cs="Arial"/>
                <w:sz w:val="20"/>
              </w:rPr>
              <w:t>19</w:t>
            </w:r>
          </w:p>
        </w:tc>
        <w:tc>
          <w:tcPr>
            <w:tcW w:w="1518" w:type="dxa"/>
            <w:tcBorders>
              <w:top w:val="nil"/>
              <w:left w:val="nil"/>
              <w:bottom w:val="single" w:sz="4" w:space="0" w:color="000000"/>
              <w:right w:val="nil"/>
            </w:tcBorders>
            <w:hideMark/>
          </w:tcPr>
          <w:p w14:paraId="02056310" w14:textId="77777777" w:rsidR="00913B54" w:rsidRPr="00463B0A" w:rsidRDefault="00913B54">
            <w:pPr>
              <w:pStyle w:val="TableParagraph"/>
              <w:spacing w:line="264" w:lineRule="exact"/>
              <w:ind w:left="534" w:right="704"/>
              <w:rPr>
                <w:rFonts w:ascii="Arial" w:hAnsi="Arial" w:cs="Arial"/>
                <w:sz w:val="20"/>
              </w:rPr>
            </w:pPr>
            <w:r w:rsidRPr="00463B0A">
              <w:rPr>
                <w:rFonts w:ascii="Arial" w:hAnsi="Arial" w:cs="Arial"/>
                <w:sz w:val="20"/>
              </w:rPr>
              <w:t>18</w:t>
            </w:r>
          </w:p>
        </w:tc>
        <w:tc>
          <w:tcPr>
            <w:tcW w:w="1398" w:type="dxa"/>
            <w:tcBorders>
              <w:top w:val="nil"/>
              <w:left w:val="nil"/>
              <w:bottom w:val="single" w:sz="4" w:space="0" w:color="000000"/>
              <w:right w:val="nil"/>
            </w:tcBorders>
            <w:hideMark/>
          </w:tcPr>
          <w:p w14:paraId="23B60A85" w14:textId="77777777" w:rsidR="00913B54" w:rsidRPr="00463B0A" w:rsidRDefault="00913B54">
            <w:pPr>
              <w:pStyle w:val="TableParagraph"/>
              <w:spacing w:line="264" w:lineRule="exact"/>
              <w:ind w:left="136" w:right="221"/>
              <w:rPr>
                <w:rFonts w:ascii="Arial" w:hAnsi="Arial" w:cs="Arial"/>
                <w:sz w:val="20"/>
              </w:rPr>
            </w:pPr>
            <w:r w:rsidRPr="00463B0A">
              <w:rPr>
                <w:rFonts w:ascii="Arial" w:hAnsi="Arial" w:cs="Arial"/>
                <w:sz w:val="20"/>
              </w:rPr>
              <w:t>18</w:t>
            </w:r>
          </w:p>
        </w:tc>
      </w:tr>
    </w:tbl>
    <w:p w14:paraId="37D63666" w14:textId="77777777" w:rsidR="00913B54" w:rsidRPr="00463B0A" w:rsidRDefault="00913B54" w:rsidP="00913B54">
      <w:pPr>
        <w:pStyle w:val="BodyText"/>
        <w:spacing w:before="3"/>
        <w:rPr>
          <w:rFonts w:ascii="Arial" w:hAnsi="Arial" w:cs="Arial"/>
          <w:b/>
          <w:sz w:val="23"/>
        </w:rPr>
      </w:pPr>
    </w:p>
    <w:p w14:paraId="2FF1B5BB" w14:textId="77777777" w:rsidR="00981CFA" w:rsidRPr="00463B0A" w:rsidRDefault="00981CFA" w:rsidP="00DC4742">
      <w:pPr>
        <w:pStyle w:val="BodyText"/>
        <w:spacing w:line="480" w:lineRule="auto"/>
        <w:ind w:right="22" w:firstLine="567"/>
        <w:jc w:val="both"/>
        <w:rPr>
          <w:rFonts w:ascii="Arial" w:hAnsi="Arial" w:cs="Arial"/>
          <w:sz w:val="20"/>
        </w:rPr>
      </w:pPr>
    </w:p>
    <w:p w14:paraId="66D59621" w14:textId="77777777" w:rsidR="00913B54" w:rsidRPr="00463B0A" w:rsidRDefault="00913B54" w:rsidP="00DC4742">
      <w:pPr>
        <w:pStyle w:val="BodyText"/>
        <w:spacing w:line="480" w:lineRule="auto"/>
        <w:ind w:right="22" w:firstLine="567"/>
        <w:jc w:val="both"/>
        <w:rPr>
          <w:rFonts w:ascii="Arial" w:hAnsi="Arial" w:cs="Arial"/>
          <w:sz w:val="20"/>
        </w:rPr>
      </w:pPr>
      <w:r w:rsidRPr="00463B0A">
        <w:rPr>
          <w:rFonts w:ascii="Arial" w:hAnsi="Arial" w:cs="Arial"/>
          <w:sz w:val="20"/>
        </w:rPr>
        <w:t xml:space="preserve">Berbagai konsentrasi asam palmitat bawang putih (0,5%, 2%, 4%, 8%, dan 12%) telah diteliti. Didapatkan hasil bahwa semakin besar konsentrasi asam palmitat bawang putih (maksimal 12% dalam penelitian ini) tetap tidak dapat menghambat pertumbuhan </w:t>
      </w:r>
      <w:r w:rsidRPr="00463B0A">
        <w:rPr>
          <w:rFonts w:ascii="Arial" w:hAnsi="Arial" w:cs="Arial"/>
          <w:i/>
          <w:sz w:val="20"/>
        </w:rPr>
        <w:t xml:space="preserve">Streptococcus mutans </w:t>
      </w:r>
      <w:r w:rsidRPr="00463B0A">
        <w:rPr>
          <w:rFonts w:ascii="Arial" w:hAnsi="Arial" w:cs="Arial"/>
          <w:sz w:val="20"/>
        </w:rPr>
        <w:t>ATCC 25175 (Tabel 1). Klorheksidin 0,2% sebagai kontrol positif memperlihatkan zona hambat pada replikasi ke-1, 2, dan 3 dengan nilai masing-masing 17 mm; 19 mm; 18 mm sehingga memiliki rata-rata 18 mm.</w:t>
      </w:r>
    </w:p>
    <w:p w14:paraId="2AED6FF8" w14:textId="77777777" w:rsidR="00913B54" w:rsidRPr="00463B0A" w:rsidRDefault="00913B54" w:rsidP="00D53A6C">
      <w:pPr>
        <w:tabs>
          <w:tab w:val="left" w:pos="3994"/>
        </w:tabs>
        <w:ind w:right="22"/>
        <w:rPr>
          <w:rFonts w:ascii="Arial" w:hAnsi="Arial" w:cs="Arial"/>
          <w:sz w:val="18"/>
          <w:lang w:val="ca-ES" w:eastAsia="ca-ES" w:bidi="ca-ES"/>
        </w:rPr>
      </w:pPr>
      <w:r w:rsidRPr="00463B0A">
        <w:rPr>
          <w:rFonts w:ascii="Arial" w:hAnsi="Arial" w:cs="Arial"/>
          <w:sz w:val="18"/>
          <w:lang w:val="ca-ES" w:eastAsia="ca-ES" w:bidi="ca-ES"/>
        </w:rPr>
        <w:tab/>
      </w:r>
    </w:p>
    <w:p w14:paraId="71ED39DC" w14:textId="77777777" w:rsidR="00913B54" w:rsidRPr="00463B0A" w:rsidRDefault="00913B54" w:rsidP="00981CFA">
      <w:pPr>
        <w:pStyle w:val="BodyText"/>
        <w:ind w:left="2694"/>
        <w:jc w:val="both"/>
        <w:rPr>
          <w:rFonts w:ascii="Arial" w:hAnsi="Arial" w:cs="Arial"/>
          <w:sz w:val="20"/>
        </w:rPr>
      </w:pPr>
      <w:r w:rsidRPr="00463B0A">
        <w:rPr>
          <w:rFonts w:ascii="Arial" w:hAnsi="Arial" w:cs="Arial"/>
          <w:noProof/>
          <w:sz w:val="20"/>
          <w:lang w:val="en-US" w:eastAsia="en-US" w:bidi="ar-SA"/>
        </w:rPr>
        <w:drawing>
          <wp:inline distT="0" distB="0" distL="0" distR="0" wp14:anchorId="4953E7D1" wp14:editId="32F111AC">
            <wp:extent cx="2682875" cy="2545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875" cy="2545080"/>
                    </a:xfrm>
                    <a:prstGeom prst="rect">
                      <a:avLst/>
                    </a:prstGeom>
                    <a:noFill/>
                    <a:ln>
                      <a:noFill/>
                    </a:ln>
                  </pic:spPr>
                </pic:pic>
              </a:graphicData>
            </a:graphic>
          </wp:inline>
        </w:drawing>
      </w:r>
    </w:p>
    <w:p w14:paraId="34D192AD" w14:textId="77777777" w:rsidR="00913B54" w:rsidRPr="00463B0A" w:rsidRDefault="00913B54" w:rsidP="00913B54">
      <w:pPr>
        <w:pStyle w:val="BodyText"/>
        <w:spacing w:before="1"/>
        <w:rPr>
          <w:rFonts w:ascii="Arial" w:hAnsi="Arial" w:cs="Arial"/>
          <w:sz w:val="12"/>
        </w:rPr>
      </w:pPr>
    </w:p>
    <w:p w14:paraId="66F4C419" w14:textId="77777777" w:rsidR="00913B54" w:rsidRPr="00463B0A" w:rsidRDefault="00D53A6C" w:rsidP="00D53A6C">
      <w:pPr>
        <w:spacing w:before="92"/>
        <w:ind w:left="991" w:right="797"/>
        <w:jc w:val="center"/>
        <w:rPr>
          <w:rFonts w:ascii="Arial" w:hAnsi="Arial" w:cs="Arial"/>
          <w:b/>
          <w:sz w:val="16"/>
        </w:rPr>
      </w:pPr>
      <w:bookmarkStart w:id="4" w:name="_bookmark46"/>
      <w:bookmarkEnd w:id="4"/>
      <w:r w:rsidRPr="00463B0A">
        <w:rPr>
          <w:rFonts w:ascii="Arial" w:hAnsi="Arial" w:cs="Arial"/>
          <w:b/>
          <w:sz w:val="16"/>
        </w:rPr>
        <w:t xml:space="preserve">Gambar </w:t>
      </w:r>
      <w:r w:rsidR="00913B54" w:rsidRPr="00463B0A">
        <w:rPr>
          <w:rFonts w:ascii="Arial" w:hAnsi="Arial" w:cs="Arial"/>
          <w:b/>
          <w:sz w:val="16"/>
        </w:rPr>
        <w:t>2</w:t>
      </w:r>
      <w:r w:rsidRPr="00463B0A">
        <w:rPr>
          <w:rFonts w:ascii="Arial" w:hAnsi="Arial" w:cs="Arial"/>
          <w:b/>
          <w:sz w:val="16"/>
        </w:rPr>
        <w:t>.</w:t>
      </w:r>
      <w:r w:rsidR="00913B54" w:rsidRPr="00463B0A">
        <w:rPr>
          <w:rFonts w:ascii="Arial" w:hAnsi="Arial" w:cs="Arial"/>
          <w:b/>
          <w:sz w:val="16"/>
        </w:rPr>
        <w:t xml:space="preserve"> Zona hambat beberapa sampel terhadap </w:t>
      </w:r>
      <w:r w:rsidR="00913B54" w:rsidRPr="00463B0A">
        <w:rPr>
          <w:rFonts w:ascii="Arial" w:hAnsi="Arial" w:cs="Arial"/>
          <w:b/>
          <w:i/>
          <w:sz w:val="16"/>
        </w:rPr>
        <w:t xml:space="preserve">Streptococcus mutans </w:t>
      </w:r>
      <w:r w:rsidR="00913B54" w:rsidRPr="00463B0A">
        <w:rPr>
          <w:rFonts w:ascii="Arial" w:hAnsi="Arial" w:cs="Arial"/>
          <w:b/>
          <w:sz w:val="16"/>
        </w:rPr>
        <w:t>ATCC 25175: 1) AP 12%, 2) AP 8%, 3) AP 4%, 4) AP 2%, 5) Ap 0,5%, 6) Kloroform, 7)</w:t>
      </w:r>
      <w:r w:rsidRPr="00463B0A">
        <w:rPr>
          <w:rFonts w:ascii="Arial" w:hAnsi="Arial" w:cs="Arial"/>
          <w:b/>
          <w:sz w:val="16"/>
        </w:rPr>
        <w:t xml:space="preserve"> </w:t>
      </w:r>
      <w:r w:rsidR="00913B54" w:rsidRPr="00463B0A">
        <w:rPr>
          <w:rFonts w:ascii="Arial" w:hAnsi="Arial" w:cs="Arial"/>
          <w:b/>
          <w:sz w:val="16"/>
        </w:rPr>
        <w:t>Air, 8) CHX 0,2%</w:t>
      </w:r>
    </w:p>
    <w:p w14:paraId="5713D756" w14:textId="77777777" w:rsidR="00913B54" w:rsidRPr="00463B0A" w:rsidRDefault="00913B54" w:rsidP="00913B54">
      <w:pPr>
        <w:pStyle w:val="BodyText"/>
        <w:spacing w:before="4"/>
        <w:rPr>
          <w:rFonts w:ascii="Arial" w:hAnsi="Arial" w:cs="Arial"/>
          <w:b/>
          <w:sz w:val="23"/>
        </w:rPr>
      </w:pPr>
    </w:p>
    <w:p w14:paraId="2F38D96E" w14:textId="77777777" w:rsidR="00913B54" w:rsidRPr="00463B0A" w:rsidRDefault="00D53A6C" w:rsidP="00DC4742">
      <w:pPr>
        <w:spacing w:after="0" w:line="480" w:lineRule="auto"/>
        <w:ind w:right="22" w:firstLine="567"/>
        <w:jc w:val="both"/>
        <w:rPr>
          <w:rFonts w:ascii="Arial" w:hAnsi="Arial" w:cs="Arial"/>
          <w:sz w:val="20"/>
          <w:szCs w:val="20"/>
        </w:rPr>
      </w:pPr>
      <w:r w:rsidRPr="00463B0A">
        <w:rPr>
          <w:rFonts w:ascii="Arial" w:hAnsi="Arial" w:cs="Arial"/>
          <w:sz w:val="20"/>
          <w:szCs w:val="20"/>
        </w:rPr>
        <w:lastRenderedPageBreak/>
        <w:t xml:space="preserve">Gambar </w:t>
      </w:r>
      <w:r w:rsidR="00913B54" w:rsidRPr="00463B0A">
        <w:rPr>
          <w:rFonts w:ascii="Arial" w:hAnsi="Arial" w:cs="Arial"/>
          <w:sz w:val="20"/>
          <w:szCs w:val="20"/>
        </w:rPr>
        <w:t>2 menunjukkan zona hambat asam palmitat bawang putih (</w:t>
      </w:r>
      <w:r w:rsidR="00913B54" w:rsidRPr="00463B0A">
        <w:rPr>
          <w:rFonts w:ascii="Arial" w:hAnsi="Arial" w:cs="Arial"/>
          <w:i/>
          <w:sz w:val="20"/>
          <w:szCs w:val="20"/>
        </w:rPr>
        <w:t>Allium sativum</w:t>
      </w:r>
      <w:r w:rsidR="00913B54" w:rsidRPr="00463B0A">
        <w:rPr>
          <w:rFonts w:ascii="Arial" w:hAnsi="Arial" w:cs="Arial"/>
          <w:sz w:val="20"/>
          <w:szCs w:val="20"/>
        </w:rPr>
        <w:t xml:space="preserve">) terhadap </w:t>
      </w:r>
      <w:r w:rsidR="00913B54" w:rsidRPr="00463B0A">
        <w:rPr>
          <w:rFonts w:ascii="Arial" w:hAnsi="Arial" w:cs="Arial"/>
          <w:i/>
          <w:sz w:val="20"/>
          <w:szCs w:val="20"/>
        </w:rPr>
        <w:t xml:space="preserve">Streptococcus mutans </w:t>
      </w:r>
      <w:r w:rsidR="00913B54" w:rsidRPr="00463B0A">
        <w:rPr>
          <w:rFonts w:ascii="Arial" w:hAnsi="Arial" w:cs="Arial"/>
          <w:sz w:val="20"/>
          <w:szCs w:val="20"/>
        </w:rPr>
        <w:t xml:space="preserve">ATCC 25175 sebanyak tiga kali pengulangan pada cawan petri dengan menggunakan metode </w:t>
      </w:r>
      <w:r w:rsidR="00913B54" w:rsidRPr="00463B0A">
        <w:rPr>
          <w:rFonts w:ascii="Arial" w:hAnsi="Arial" w:cs="Arial"/>
          <w:i/>
          <w:sz w:val="20"/>
          <w:szCs w:val="20"/>
        </w:rPr>
        <w:t>disk diffusion Kirby- Bauer</w:t>
      </w:r>
      <w:r w:rsidR="00913B54" w:rsidRPr="00463B0A">
        <w:rPr>
          <w:rFonts w:ascii="Arial" w:hAnsi="Arial" w:cs="Arial"/>
          <w:sz w:val="20"/>
          <w:szCs w:val="20"/>
        </w:rPr>
        <w:t>.</w:t>
      </w:r>
    </w:p>
    <w:p w14:paraId="32FA2CF9" w14:textId="77777777" w:rsidR="00913B54" w:rsidRPr="00463B0A" w:rsidRDefault="00D53A6C" w:rsidP="00DC4742">
      <w:pPr>
        <w:pStyle w:val="BodyText"/>
        <w:spacing w:line="480" w:lineRule="auto"/>
        <w:ind w:right="22" w:firstLine="567"/>
        <w:jc w:val="both"/>
        <w:rPr>
          <w:rFonts w:ascii="Arial" w:hAnsi="Arial" w:cs="Arial"/>
          <w:sz w:val="20"/>
          <w:szCs w:val="20"/>
        </w:rPr>
      </w:pPr>
      <w:r w:rsidRPr="00463B0A">
        <w:rPr>
          <w:rFonts w:ascii="Arial" w:hAnsi="Arial" w:cs="Arial"/>
          <w:sz w:val="20"/>
          <w:szCs w:val="20"/>
        </w:rPr>
        <w:t xml:space="preserve">Terlihat pada Gambar </w:t>
      </w:r>
      <w:r w:rsidR="00913B54" w:rsidRPr="00463B0A">
        <w:rPr>
          <w:rFonts w:ascii="Arial" w:hAnsi="Arial" w:cs="Arial"/>
          <w:sz w:val="20"/>
          <w:szCs w:val="20"/>
        </w:rPr>
        <w:t xml:space="preserve">2, hasil yang didapatkan pada </w:t>
      </w:r>
      <w:r w:rsidR="00913B54" w:rsidRPr="00463B0A">
        <w:rPr>
          <w:rFonts w:ascii="Arial" w:hAnsi="Arial" w:cs="Arial"/>
          <w:i/>
          <w:sz w:val="20"/>
          <w:szCs w:val="20"/>
        </w:rPr>
        <w:t xml:space="preserve">paper disk </w:t>
      </w:r>
      <w:r w:rsidR="00913B54" w:rsidRPr="00463B0A">
        <w:rPr>
          <w:rFonts w:ascii="Arial" w:hAnsi="Arial" w:cs="Arial"/>
          <w:sz w:val="20"/>
          <w:szCs w:val="20"/>
        </w:rPr>
        <w:t xml:space="preserve">nomor 1 (konsentrasi 12%) dan nomor 2 (konsentrasi 8%), memperlihatkan adanya gumpalan asam lemak dari asam palmitat mengelilingi </w:t>
      </w:r>
      <w:r w:rsidR="00913B54" w:rsidRPr="00463B0A">
        <w:rPr>
          <w:rFonts w:ascii="Arial" w:hAnsi="Arial" w:cs="Arial"/>
          <w:i/>
          <w:sz w:val="20"/>
          <w:szCs w:val="20"/>
        </w:rPr>
        <w:t xml:space="preserve">paper disk </w:t>
      </w:r>
      <w:r w:rsidR="00913B54" w:rsidRPr="00463B0A">
        <w:rPr>
          <w:rFonts w:ascii="Arial" w:hAnsi="Arial" w:cs="Arial"/>
          <w:sz w:val="20"/>
          <w:szCs w:val="20"/>
        </w:rPr>
        <w:t>tanpa terbentuk zona bening di</w:t>
      </w:r>
      <w:r w:rsidR="00CB303B" w:rsidRPr="00463B0A">
        <w:rPr>
          <w:rFonts w:ascii="Arial" w:hAnsi="Arial" w:cs="Arial"/>
          <w:sz w:val="20"/>
          <w:szCs w:val="20"/>
        </w:rPr>
        <w:t xml:space="preserve"> </w:t>
      </w:r>
      <w:r w:rsidR="00913B54" w:rsidRPr="00463B0A">
        <w:rPr>
          <w:rFonts w:ascii="Arial" w:hAnsi="Arial" w:cs="Arial"/>
          <w:sz w:val="20"/>
          <w:szCs w:val="20"/>
        </w:rPr>
        <w:t xml:space="preserve">sekitarnya yang berarti bahwa tidak terbentuk zona hambat asam palmitat. Penampakan yang berbeda terlihat pada </w:t>
      </w:r>
      <w:r w:rsidR="00913B54" w:rsidRPr="00463B0A">
        <w:rPr>
          <w:rFonts w:ascii="Arial" w:hAnsi="Arial" w:cs="Arial"/>
          <w:i/>
          <w:sz w:val="20"/>
          <w:szCs w:val="20"/>
        </w:rPr>
        <w:t xml:space="preserve">paper disk </w:t>
      </w:r>
      <w:r w:rsidR="00913B54" w:rsidRPr="00463B0A">
        <w:rPr>
          <w:rFonts w:ascii="Arial" w:hAnsi="Arial" w:cs="Arial"/>
          <w:sz w:val="20"/>
          <w:szCs w:val="20"/>
        </w:rPr>
        <w:t>nomor 3, 4, dan 5, tidak tampak penggumpalan dari asam lemak karena konsentrasi dari asam palmitat yang semakin kecil yaitu 4%, 2%, dan 0,5%.</w:t>
      </w:r>
    </w:p>
    <w:p w14:paraId="429C2865" w14:textId="77777777" w:rsidR="00913B54" w:rsidRPr="00463B0A" w:rsidRDefault="00913B54" w:rsidP="008810A4">
      <w:pPr>
        <w:pStyle w:val="BodyText"/>
        <w:spacing w:line="480" w:lineRule="auto"/>
        <w:ind w:right="22" w:firstLine="567"/>
        <w:jc w:val="both"/>
        <w:rPr>
          <w:rFonts w:ascii="Arial" w:hAnsi="Arial" w:cs="Arial"/>
          <w:sz w:val="20"/>
          <w:szCs w:val="20"/>
        </w:rPr>
      </w:pPr>
      <w:r w:rsidRPr="00463B0A">
        <w:rPr>
          <w:rFonts w:ascii="Arial" w:hAnsi="Arial" w:cs="Arial"/>
          <w:sz w:val="20"/>
          <w:szCs w:val="20"/>
        </w:rPr>
        <w:t>Kloroform dan air (</w:t>
      </w:r>
      <w:r w:rsidRPr="00463B0A">
        <w:rPr>
          <w:rFonts w:ascii="Arial" w:hAnsi="Arial" w:cs="Arial"/>
          <w:i/>
          <w:sz w:val="20"/>
          <w:szCs w:val="20"/>
        </w:rPr>
        <w:t xml:space="preserve">paper disk </w:t>
      </w:r>
      <w:r w:rsidRPr="00463B0A">
        <w:rPr>
          <w:rFonts w:ascii="Arial" w:hAnsi="Arial" w:cs="Arial"/>
          <w:sz w:val="20"/>
          <w:szCs w:val="20"/>
        </w:rPr>
        <w:t xml:space="preserve">nomor 6 dan 7) pada penelitian ini digunakan sebagai kontrol negatif tidak menunjukkan zona hambat pada </w:t>
      </w:r>
      <w:r w:rsidRPr="00463B0A">
        <w:rPr>
          <w:rFonts w:ascii="Arial" w:hAnsi="Arial" w:cs="Arial"/>
          <w:i/>
          <w:sz w:val="20"/>
          <w:szCs w:val="20"/>
        </w:rPr>
        <w:t>Streptococcus</w:t>
      </w:r>
      <w:r w:rsidR="00D53A6C" w:rsidRPr="00463B0A">
        <w:rPr>
          <w:rFonts w:ascii="Arial" w:hAnsi="Arial" w:cs="Arial"/>
          <w:i/>
          <w:sz w:val="20"/>
          <w:szCs w:val="20"/>
        </w:rPr>
        <w:t xml:space="preserve"> </w:t>
      </w:r>
      <w:r w:rsidRPr="00463B0A">
        <w:rPr>
          <w:rFonts w:ascii="Arial" w:hAnsi="Arial" w:cs="Arial"/>
          <w:i/>
          <w:sz w:val="20"/>
          <w:szCs w:val="20"/>
        </w:rPr>
        <w:t xml:space="preserve">mutans </w:t>
      </w:r>
      <w:r w:rsidRPr="00463B0A">
        <w:rPr>
          <w:rFonts w:ascii="Arial" w:hAnsi="Arial" w:cs="Arial"/>
          <w:sz w:val="20"/>
          <w:szCs w:val="20"/>
        </w:rPr>
        <w:t>ATCC 25175 dan</w:t>
      </w:r>
      <w:r w:rsidR="00CB303B" w:rsidRPr="00463B0A">
        <w:rPr>
          <w:rFonts w:ascii="Arial" w:hAnsi="Arial" w:cs="Arial"/>
          <w:sz w:val="20"/>
          <w:szCs w:val="20"/>
        </w:rPr>
        <w:t xml:space="preserve"> juga</w:t>
      </w:r>
      <w:r w:rsidRPr="00463B0A">
        <w:rPr>
          <w:rFonts w:ascii="Arial" w:hAnsi="Arial" w:cs="Arial"/>
          <w:sz w:val="20"/>
          <w:szCs w:val="20"/>
        </w:rPr>
        <w:t xml:space="preserve"> digunakan sebagai pelarut dari asam palmitat. Diameter zona hambat yang dihasilkan klorheksidin 0,2% memiliki rata-rata 18 mm dengan hasil yang jernih dengan batas tegas.</w:t>
      </w:r>
    </w:p>
    <w:p w14:paraId="7BC67FA8" w14:textId="77777777" w:rsidR="00CB303B" w:rsidRPr="00463B0A" w:rsidRDefault="00CB303B" w:rsidP="008810A4">
      <w:pPr>
        <w:pStyle w:val="BodyText"/>
        <w:spacing w:line="480" w:lineRule="auto"/>
        <w:ind w:right="22"/>
        <w:jc w:val="both"/>
        <w:rPr>
          <w:rFonts w:ascii="Arial" w:hAnsi="Arial" w:cs="Arial"/>
          <w:b/>
          <w:sz w:val="20"/>
          <w:szCs w:val="20"/>
        </w:rPr>
      </w:pPr>
    </w:p>
    <w:p w14:paraId="091C4F7D" w14:textId="77777777" w:rsidR="009C7F90" w:rsidRPr="00463B0A" w:rsidRDefault="009C7F90" w:rsidP="008810A4">
      <w:pPr>
        <w:pStyle w:val="BodyText"/>
        <w:spacing w:line="480" w:lineRule="auto"/>
        <w:ind w:right="22"/>
        <w:jc w:val="both"/>
        <w:rPr>
          <w:rFonts w:ascii="Arial" w:hAnsi="Arial" w:cs="Arial"/>
          <w:b/>
          <w:sz w:val="20"/>
          <w:szCs w:val="20"/>
        </w:rPr>
      </w:pPr>
      <w:r w:rsidRPr="00463B0A">
        <w:rPr>
          <w:rFonts w:ascii="Arial" w:hAnsi="Arial" w:cs="Arial"/>
          <w:b/>
          <w:sz w:val="20"/>
          <w:szCs w:val="20"/>
        </w:rPr>
        <w:t>Pembahasan</w:t>
      </w:r>
    </w:p>
    <w:p w14:paraId="1E2220D7" w14:textId="21463603" w:rsidR="00C213D7" w:rsidRPr="00463B0A" w:rsidRDefault="009C7F90" w:rsidP="00CB303B">
      <w:pPr>
        <w:pStyle w:val="BodyText"/>
        <w:spacing w:line="480" w:lineRule="auto"/>
        <w:ind w:right="22" w:firstLine="720"/>
        <w:jc w:val="both"/>
        <w:rPr>
          <w:rFonts w:ascii="Arial" w:hAnsi="Arial" w:cs="Arial"/>
          <w:sz w:val="20"/>
          <w:szCs w:val="20"/>
        </w:rPr>
      </w:pPr>
      <w:r w:rsidRPr="00463B0A">
        <w:rPr>
          <w:rFonts w:ascii="Arial" w:hAnsi="Arial" w:cs="Arial"/>
          <w:sz w:val="20"/>
          <w:szCs w:val="20"/>
        </w:rPr>
        <w:t>Pada penelitian ini digunakan klorheksidin sebagai kontrol positif dengan tujuan sebagai pembanding terhadap zona hambat yang dihasilkan oleh asam palmitat bawang putih. Berdasarkan hasil penelitian yang telah dilakukan, dapat terlihat bahwa zona bening yang terbentuk di sekitar klorheksidin tampak bersih dan bening. Hal ini membuktikan bahwa klorheksidin memang merupakan agen antibakteri yang sangat baik dalam membunuh ataupun</w:t>
      </w:r>
      <w:r w:rsidR="00C213D7" w:rsidRPr="00463B0A">
        <w:rPr>
          <w:rFonts w:ascii="Arial" w:hAnsi="Arial" w:cs="Arial"/>
          <w:sz w:val="20"/>
          <w:szCs w:val="20"/>
        </w:rPr>
        <w:t xml:space="preserve"> menghambat pertumbuhan bakteri. Klorheksidin dapat terikat dengan mudah pada dinding sel bakteri Gram negatif dan dengan mudah menghancurkan in</w:t>
      </w:r>
      <w:r w:rsidR="009658D3" w:rsidRPr="00463B0A">
        <w:rPr>
          <w:rFonts w:ascii="Arial" w:hAnsi="Arial" w:cs="Arial"/>
          <w:sz w:val="20"/>
          <w:szCs w:val="20"/>
        </w:rPr>
        <w:t>tegritas membran sel bakterinya.</w:t>
      </w:r>
      <w:r w:rsidR="009658D3" w:rsidRPr="00463B0A">
        <w:rPr>
          <w:rFonts w:ascii="Arial" w:hAnsi="Arial" w:cs="Arial"/>
          <w:sz w:val="20"/>
          <w:szCs w:val="20"/>
          <w:vertAlign w:val="superscript"/>
        </w:rPr>
        <w:t>9</w:t>
      </w:r>
      <w:r w:rsidR="00C213D7" w:rsidRPr="00463B0A">
        <w:rPr>
          <w:rFonts w:ascii="Arial" w:hAnsi="Arial" w:cs="Arial"/>
          <w:sz w:val="20"/>
          <w:szCs w:val="20"/>
        </w:rPr>
        <w:t xml:space="preserve"> Klorheksidin dengan konsentrasi tinggi</w:t>
      </w:r>
      <w:r w:rsidR="00C213D7" w:rsidRPr="00463B0A">
        <w:rPr>
          <w:rFonts w:ascii="Arial" w:hAnsi="Arial" w:cs="Arial"/>
          <w:spacing w:val="38"/>
          <w:sz w:val="20"/>
          <w:szCs w:val="20"/>
        </w:rPr>
        <w:t xml:space="preserve"> </w:t>
      </w:r>
      <w:r w:rsidR="00C213D7" w:rsidRPr="00463B0A">
        <w:rPr>
          <w:rFonts w:ascii="Arial" w:hAnsi="Arial" w:cs="Arial"/>
          <w:sz w:val="20"/>
          <w:szCs w:val="20"/>
        </w:rPr>
        <w:t>bersifat bakterisidal dan mekanisme kerjanya tampak seperti deterjen karena merusak membran sel</w:t>
      </w:r>
      <w:r w:rsidR="00C213D7" w:rsidRPr="00463B0A">
        <w:rPr>
          <w:rFonts w:ascii="Arial" w:hAnsi="Arial" w:cs="Arial"/>
          <w:spacing w:val="-1"/>
          <w:sz w:val="20"/>
          <w:szCs w:val="20"/>
        </w:rPr>
        <w:t xml:space="preserve"> </w:t>
      </w:r>
      <w:r w:rsidR="00C213D7" w:rsidRPr="00463B0A">
        <w:rPr>
          <w:rFonts w:ascii="Arial" w:hAnsi="Arial" w:cs="Arial"/>
          <w:sz w:val="20"/>
          <w:szCs w:val="20"/>
        </w:rPr>
        <w:t>bakteri.</w:t>
      </w:r>
    </w:p>
    <w:p w14:paraId="1E5294F3" w14:textId="257C18D7" w:rsidR="00BB6934" w:rsidRPr="00463B0A" w:rsidRDefault="00BB6934" w:rsidP="00BB65F6">
      <w:pPr>
        <w:pStyle w:val="BodyText"/>
        <w:spacing w:line="480" w:lineRule="auto"/>
        <w:ind w:right="22" w:firstLine="300"/>
        <w:jc w:val="both"/>
        <w:rPr>
          <w:rFonts w:ascii="Arial" w:hAnsi="Arial" w:cs="Arial"/>
          <w:sz w:val="20"/>
          <w:szCs w:val="20"/>
        </w:rPr>
      </w:pPr>
      <w:r w:rsidRPr="00463B0A">
        <w:rPr>
          <w:rFonts w:ascii="Arial" w:hAnsi="Arial" w:cs="Arial"/>
          <w:sz w:val="20"/>
          <w:szCs w:val="20"/>
        </w:rPr>
        <w:t>Hasil yang didapatkan pada penelitian ini</w:t>
      </w:r>
      <w:r w:rsidR="00BB65F6" w:rsidRPr="00463B0A">
        <w:rPr>
          <w:rFonts w:ascii="Arial" w:hAnsi="Arial" w:cs="Arial"/>
          <w:sz w:val="20"/>
          <w:szCs w:val="20"/>
        </w:rPr>
        <w:t xml:space="preserve"> </w:t>
      </w:r>
      <w:r w:rsidRPr="00463B0A">
        <w:rPr>
          <w:rFonts w:ascii="Arial" w:hAnsi="Arial" w:cs="Arial"/>
          <w:sz w:val="20"/>
          <w:szCs w:val="20"/>
        </w:rPr>
        <w:t>menunjukkan bahwa</w:t>
      </w:r>
      <w:r w:rsidR="00BB65F6" w:rsidRPr="00463B0A">
        <w:rPr>
          <w:rFonts w:ascii="Arial" w:hAnsi="Arial" w:cs="Arial"/>
          <w:sz w:val="20"/>
          <w:szCs w:val="20"/>
        </w:rPr>
        <w:t xml:space="preserve"> asama palmitat bawang putih</w:t>
      </w:r>
      <w:r w:rsidRPr="00463B0A">
        <w:rPr>
          <w:rFonts w:ascii="Arial" w:hAnsi="Arial" w:cs="Arial"/>
          <w:sz w:val="20"/>
          <w:szCs w:val="20"/>
        </w:rPr>
        <w:t xml:space="preserve"> sampai konsentrasi 12%, tidak dapat menghambat pertumbuhan bakteri </w:t>
      </w:r>
      <w:r w:rsidRPr="00463B0A">
        <w:rPr>
          <w:rFonts w:ascii="Arial" w:hAnsi="Arial" w:cs="Arial"/>
          <w:i/>
          <w:sz w:val="20"/>
          <w:szCs w:val="20"/>
        </w:rPr>
        <w:t xml:space="preserve">Streptococcus mutans </w:t>
      </w:r>
      <w:r w:rsidRPr="00463B0A">
        <w:rPr>
          <w:rFonts w:ascii="Arial" w:hAnsi="Arial" w:cs="Arial"/>
          <w:sz w:val="20"/>
          <w:szCs w:val="20"/>
        </w:rPr>
        <w:t xml:space="preserve">ATCC 25175. </w:t>
      </w:r>
      <w:r w:rsidR="00CD081C" w:rsidRPr="00463B0A">
        <w:rPr>
          <w:rFonts w:ascii="Arial" w:hAnsi="Arial" w:cs="Arial"/>
          <w:sz w:val="20"/>
          <w:szCs w:val="20"/>
        </w:rPr>
        <w:t>A</w:t>
      </w:r>
      <w:r w:rsidRPr="00463B0A">
        <w:rPr>
          <w:rFonts w:ascii="Arial" w:hAnsi="Arial" w:cs="Arial"/>
          <w:sz w:val="20"/>
          <w:szCs w:val="20"/>
        </w:rPr>
        <w:t xml:space="preserve">sam palmitat secara efektif dapat membunuh bakteri Gram negatif </w:t>
      </w:r>
      <w:r w:rsidRPr="00463B0A">
        <w:rPr>
          <w:rFonts w:ascii="Arial" w:hAnsi="Arial" w:cs="Arial"/>
          <w:i/>
          <w:sz w:val="20"/>
          <w:szCs w:val="20"/>
        </w:rPr>
        <w:t xml:space="preserve">Fusobacterium nucleatum </w:t>
      </w:r>
      <w:r w:rsidRPr="00463B0A">
        <w:rPr>
          <w:rFonts w:ascii="Arial" w:hAnsi="Arial" w:cs="Arial"/>
          <w:sz w:val="20"/>
          <w:szCs w:val="20"/>
        </w:rPr>
        <w:t>dan menunjukkan sifat yang sangat rentan terhadap asam palmitat.</w:t>
      </w:r>
      <w:r w:rsidR="00F5635B" w:rsidRPr="00463B0A">
        <w:rPr>
          <w:rFonts w:ascii="Arial" w:hAnsi="Arial" w:cs="Arial"/>
          <w:sz w:val="20"/>
          <w:szCs w:val="20"/>
          <w:vertAlign w:val="superscript"/>
        </w:rPr>
        <w:t>7</w:t>
      </w:r>
      <w:r w:rsidRPr="00463B0A">
        <w:rPr>
          <w:rFonts w:ascii="Arial" w:hAnsi="Arial" w:cs="Arial"/>
          <w:sz w:val="20"/>
          <w:szCs w:val="20"/>
        </w:rPr>
        <w:t xml:space="preserve"> Fenomena tersebut dapat terjadi dikarenakan asam palmitat yang merupakan golongan asam lemak memiliki kutub non-polar yang sama </w:t>
      </w:r>
      <w:r w:rsidRPr="00463B0A">
        <w:rPr>
          <w:rFonts w:ascii="Arial" w:hAnsi="Arial" w:cs="Arial"/>
          <w:sz w:val="20"/>
          <w:szCs w:val="20"/>
        </w:rPr>
        <w:lastRenderedPageBreak/>
        <w:t>seperti bakteri Gram negatif, sehingga akan lebih mudah bagi asam palmitat untuk menembus dinding sel bakteri Gram negatif karena tidak terdapat perbedaan dalam kepolaran.</w:t>
      </w:r>
      <w:r w:rsidR="00BB65F6" w:rsidRPr="00463B0A">
        <w:rPr>
          <w:rFonts w:ascii="Arial" w:hAnsi="Arial" w:cs="Arial"/>
          <w:sz w:val="20"/>
          <w:szCs w:val="20"/>
        </w:rPr>
        <w:t xml:space="preserve"> </w:t>
      </w:r>
      <w:r w:rsidR="008810A4" w:rsidRPr="00463B0A">
        <w:rPr>
          <w:rFonts w:ascii="Arial" w:hAnsi="Arial" w:cs="Arial"/>
          <w:sz w:val="20"/>
          <w:szCs w:val="20"/>
        </w:rPr>
        <w:t>S</w:t>
      </w:r>
      <w:r w:rsidR="00C213D7" w:rsidRPr="00463B0A">
        <w:rPr>
          <w:rFonts w:ascii="Arial" w:hAnsi="Arial" w:cs="Arial"/>
          <w:sz w:val="20"/>
          <w:szCs w:val="20"/>
        </w:rPr>
        <w:t>el bakteri Gram negatif mempunyai struktur yang berlapis-lapis serta kandungan lemak yang relatif lebih tinggi (11-12%).</w:t>
      </w:r>
      <w:r w:rsidR="00F5635B" w:rsidRPr="00463B0A">
        <w:rPr>
          <w:rFonts w:ascii="Arial" w:hAnsi="Arial" w:cs="Arial"/>
          <w:sz w:val="20"/>
          <w:szCs w:val="20"/>
          <w:vertAlign w:val="superscript"/>
        </w:rPr>
        <w:t>5</w:t>
      </w:r>
      <w:r w:rsidR="008810A4" w:rsidRPr="00463B0A">
        <w:rPr>
          <w:rFonts w:ascii="Arial" w:hAnsi="Arial" w:cs="Arial"/>
          <w:sz w:val="20"/>
          <w:szCs w:val="20"/>
        </w:rPr>
        <w:t xml:space="preserve"> </w:t>
      </w:r>
      <w:r w:rsidR="00C213D7" w:rsidRPr="00463B0A">
        <w:rPr>
          <w:rFonts w:ascii="Arial" w:hAnsi="Arial" w:cs="Arial"/>
          <w:sz w:val="20"/>
          <w:szCs w:val="20"/>
        </w:rPr>
        <w:t>Respon yang berbeda dari dua golongan bakteri disebabkan karena adanya kepekaan yang berbeda antara bakteri Gram negatif dan bakteri Gram posit</w:t>
      </w:r>
      <w:r w:rsidR="008810A4" w:rsidRPr="00463B0A">
        <w:rPr>
          <w:rFonts w:ascii="Arial" w:hAnsi="Arial" w:cs="Arial"/>
          <w:sz w:val="20"/>
          <w:szCs w:val="20"/>
        </w:rPr>
        <w:t>if.</w:t>
      </w:r>
      <w:r w:rsidR="00F5635B" w:rsidRPr="00463B0A">
        <w:rPr>
          <w:rFonts w:ascii="Arial" w:hAnsi="Arial" w:cs="Arial"/>
          <w:sz w:val="20"/>
          <w:szCs w:val="20"/>
          <w:vertAlign w:val="superscript"/>
        </w:rPr>
        <w:t>1</w:t>
      </w:r>
      <w:r w:rsidR="009658D3" w:rsidRPr="00463B0A">
        <w:rPr>
          <w:rFonts w:ascii="Arial" w:hAnsi="Arial" w:cs="Arial"/>
          <w:sz w:val="20"/>
          <w:szCs w:val="20"/>
          <w:vertAlign w:val="superscript"/>
        </w:rPr>
        <w:t>0</w:t>
      </w:r>
      <w:r w:rsidR="008810A4" w:rsidRPr="00463B0A">
        <w:rPr>
          <w:rFonts w:ascii="Arial" w:hAnsi="Arial" w:cs="Arial"/>
          <w:sz w:val="20"/>
          <w:szCs w:val="20"/>
        </w:rPr>
        <w:t xml:space="preserve"> </w:t>
      </w:r>
      <w:r w:rsidRPr="00463B0A">
        <w:rPr>
          <w:rFonts w:ascii="Arial" w:hAnsi="Arial" w:cs="Arial"/>
          <w:sz w:val="20"/>
          <w:szCs w:val="20"/>
        </w:rPr>
        <w:t>Dinding sel bakteri Gram positif bersifat lebih polar, sehingga senyawa bioaktif yang bersifat polar dengan mudah masuk ke dalam dinding sel dan</w:t>
      </w:r>
      <w:r w:rsidRPr="00463B0A">
        <w:rPr>
          <w:rFonts w:ascii="Arial" w:hAnsi="Arial" w:cs="Arial"/>
          <w:sz w:val="20"/>
        </w:rPr>
        <w:t xml:space="preserve"> merusak lapisan petidoglikan yang bersifat polar daripada lapisan lipid yang bersifat nonpolar</w:t>
      </w:r>
      <w:r w:rsidR="00EA2BB1" w:rsidRPr="00463B0A">
        <w:rPr>
          <w:rFonts w:ascii="Arial" w:hAnsi="Arial" w:cs="Arial"/>
          <w:sz w:val="20"/>
        </w:rPr>
        <w:t>.</w:t>
      </w:r>
      <w:r w:rsidR="009658D3" w:rsidRPr="00463B0A">
        <w:rPr>
          <w:rFonts w:ascii="Arial" w:hAnsi="Arial" w:cs="Arial"/>
          <w:sz w:val="20"/>
          <w:vertAlign w:val="superscript"/>
        </w:rPr>
        <w:t>11</w:t>
      </w:r>
    </w:p>
    <w:p w14:paraId="6128F4A2" w14:textId="5709F510" w:rsidR="00BB6934" w:rsidRPr="00463B0A" w:rsidRDefault="00BB6934" w:rsidP="00DC4742">
      <w:pPr>
        <w:pStyle w:val="BodyText"/>
        <w:spacing w:line="480" w:lineRule="auto"/>
        <w:ind w:right="22" w:firstLine="567"/>
        <w:jc w:val="both"/>
        <w:rPr>
          <w:rFonts w:ascii="Arial" w:hAnsi="Arial" w:cs="Arial"/>
          <w:sz w:val="20"/>
        </w:rPr>
      </w:pPr>
      <w:r w:rsidRPr="00463B0A">
        <w:rPr>
          <w:rFonts w:ascii="Arial" w:hAnsi="Arial" w:cs="Arial"/>
          <w:sz w:val="20"/>
        </w:rPr>
        <w:t xml:space="preserve">Tidak adanya zona hambat asam palmitat bawang putih salah satunya dapat disebabkan oleh jenis kepolaran yang berbeda. Asam palmitat merupakan golongan asam lemak (bersifat non-polar) dan </w:t>
      </w:r>
      <w:r w:rsidRPr="00463B0A">
        <w:rPr>
          <w:rFonts w:ascii="Arial" w:hAnsi="Arial" w:cs="Arial"/>
          <w:i/>
          <w:sz w:val="20"/>
        </w:rPr>
        <w:t xml:space="preserve">Streptococcus mutans </w:t>
      </w:r>
      <w:r w:rsidRPr="00463B0A">
        <w:rPr>
          <w:rFonts w:ascii="Arial" w:hAnsi="Arial" w:cs="Arial"/>
          <w:sz w:val="20"/>
        </w:rPr>
        <w:t>merupakan</w:t>
      </w:r>
      <w:r w:rsidR="008D075F" w:rsidRPr="00463B0A">
        <w:rPr>
          <w:rFonts w:ascii="Arial" w:hAnsi="Arial" w:cs="Arial"/>
          <w:sz w:val="20"/>
        </w:rPr>
        <w:t xml:space="preserve"> </w:t>
      </w:r>
      <w:r w:rsidRPr="00463B0A">
        <w:rPr>
          <w:rFonts w:ascii="Arial" w:hAnsi="Arial" w:cs="Arial"/>
          <w:sz w:val="20"/>
        </w:rPr>
        <w:t>bakteri Gram positif (bersifat polar). Hal ini juga didukung oleh pendapat Ningtyas</w:t>
      </w:r>
      <w:r w:rsidR="009658D3" w:rsidRPr="00463B0A">
        <w:rPr>
          <w:rFonts w:ascii="Arial" w:hAnsi="Arial" w:cs="Arial"/>
          <w:sz w:val="20"/>
          <w:vertAlign w:val="superscript"/>
        </w:rPr>
        <w:t>12</w:t>
      </w:r>
      <w:r w:rsidR="00463B0A" w:rsidRPr="00463B0A">
        <w:rPr>
          <w:rStyle w:val="CommentReference"/>
          <w:rFonts w:ascii="Arial" w:eastAsiaTheme="minorHAnsi" w:hAnsi="Arial" w:cs="Arial"/>
          <w:lang w:val="en-US" w:eastAsia="en-US" w:bidi="ar-SA"/>
        </w:rPr>
        <w:t xml:space="preserve"> </w:t>
      </w:r>
      <w:r w:rsidR="00463B0A" w:rsidRPr="00463B0A">
        <w:rPr>
          <w:rStyle w:val="CommentReference"/>
          <w:rFonts w:ascii="Arial" w:eastAsiaTheme="minorHAnsi" w:hAnsi="Arial" w:cs="Arial"/>
          <w:sz w:val="20"/>
          <w:lang w:val="en-US" w:eastAsia="en-US" w:bidi="ar-SA"/>
        </w:rPr>
        <w:t>y</w:t>
      </w:r>
      <w:r w:rsidRPr="00463B0A">
        <w:rPr>
          <w:rFonts w:ascii="Arial" w:hAnsi="Arial" w:cs="Arial"/>
          <w:sz w:val="20"/>
        </w:rPr>
        <w:t>ang menyatakan bahwa, senyawa yang bersifat polar sukar untuk melalui dinding sel Gram negatif karena kandungan dinding sel bakteri Gram negatif terdiri atas kandungan lipid yang lebih banyak dari pada sel bakteri Gram positif yang kandungan dinding selnya adalah</w:t>
      </w:r>
      <w:r w:rsidRPr="00463B0A">
        <w:rPr>
          <w:rFonts w:ascii="Arial" w:hAnsi="Arial" w:cs="Arial"/>
          <w:spacing w:val="-7"/>
          <w:sz w:val="20"/>
        </w:rPr>
        <w:t xml:space="preserve"> </w:t>
      </w:r>
      <w:r w:rsidRPr="00463B0A">
        <w:rPr>
          <w:rFonts w:ascii="Arial" w:hAnsi="Arial" w:cs="Arial"/>
          <w:sz w:val="20"/>
        </w:rPr>
        <w:t>peptidoglikan.</w:t>
      </w:r>
    </w:p>
    <w:p w14:paraId="7B3DDA31" w14:textId="3A8DC775" w:rsidR="008D075F" w:rsidRPr="00463B0A" w:rsidRDefault="00BB6934" w:rsidP="00DC4742">
      <w:pPr>
        <w:pStyle w:val="BodyText"/>
        <w:spacing w:line="480" w:lineRule="auto"/>
        <w:ind w:right="22" w:firstLine="567"/>
        <w:jc w:val="both"/>
        <w:rPr>
          <w:rFonts w:ascii="Arial" w:hAnsi="Arial" w:cs="Arial"/>
          <w:sz w:val="20"/>
          <w:szCs w:val="20"/>
        </w:rPr>
      </w:pPr>
      <w:r w:rsidRPr="00463B0A">
        <w:rPr>
          <w:rFonts w:ascii="Arial" w:hAnsi="Arial" w:cs="Arial"/>
          <w:sz w:val="20"/>
        </w:rPr>
        <w:t>Asam lemak mudah dilar</w:t>
      </w:r>
      <w:r w:rsidR="009F00D1" w:rsidRPr="00463B0A">
        <w:rPr>
          <w:rFonts w:ascii="Arial" w:hAnsi="Arial" w:cs="Arial"/>
          <w:sz w:val="20"/>
        </w:rPr>
        <w:t>utkan dengan pelarut non-polar.</w:t>
      </w:r>
      <w:r w:rsidR="009658D3" w:rsidRPr="00463B0A">
        <w:rPr>
          <w:rFonts w:ascii="Arial" w:hAnsi="Arial" w:cs="Arial"/>
          <w:sz w:val="20"/>
          <w:vertAlign w:val="superscript"/>
        </w:rPr>
        <w:t>13</w:t>
      </w:r>
      <w:r w:rsidR="009F00D1" w:rsidRPr="00463B0A">
        <w:rPr>
          <w:rFonts w:ascii="Arial" w:hAnsi="Arial" w:cs="Arial"/>
          <w:sz w:val="20"/>
        </w:rPr>
        <w:t xml:space="preserve"> </w:t>
      </w:r>
      <w:r w:rsidRPr="00463B0A">
        <w:rPr>
          <w:rFonts w:ascii="Arial" w:hAnsi="Arial" w:cs="Arial"/>
          <w:sz w:val="20"/>
        </w:rPr>
        <w:t>Kloroform yang digunakan sebagai pelarut asam palmitat dalam penelitian ini merupakan pelarut non-polar yang memiliki jenis kepolaran yang sama dengan asam palmitat (zat terlarutnya), oleh karena itu asam palmitat dapat larut dengan kloroform.</w:t>
      </w:r>
      <w:r w:rsidR="008D075F" w:rsidRPr="00463B0A">
        <w:rPr>
          <w:rFonts w:ascii="Arial" w:hAnsi="Arial" w:cs="Arial"/>
          <w:sz w:val="20"/>
        </w:rPr>
        <w:t xml:space="preserve"> </w:t>
      </w:r>
      <w:r w:rsidR="00C213D7" w:rsidRPr="00463B0A">
        <w:rPr>
          <w:rFonts w:ascii="Arial" w:hAnsi="Arial" w:cs="Arial"/>
          <w:sz w:val="20"/>
        </w:rPr>
        <w:t>Ningtyas</w:t>
      </w:r>
      <w:r w:rsidR="009658D3" w:rsidRPr="00463B0A">
        <w:rPr>
          <w:rFonts w:ascii="Arial" w:hAnsi="Arial" w:cs="Arial"/>
          <w:sz w:val="20"/>
          <w:vertAlign w:val="superscript"/>
        </w:rPr>
        <w:t>12</w:t>
      </w:r>
      <w:r w:rsidR="00463B0A" w:rsidRPr="00463B0A">
        <w:rPr>
          <w:rStyle w:val="CommentReference"/>
          <w:rFonts w:ascii="Arial" w:eastAsiaTheme="minorHAnsi" w:hAnsi="Arial" w:cs="Arial"/>
          <w:lang w:val="en-US" w:eastAsia="en-US" w:bidi="ar-SA"/>
        </w:rPr>
        <w:t xml:space="preserve"> </w:t>
      </w:r>
      <w:r w:rsidR="00463B0A" w:rsidRPr="00463B0A">
        <w:rPr>
          <w:rStyle w:val="CommentReference"/>
          <w:rFonts w:ascii="Arial" w:eastAsiaTheme="minorHAnsi" w:hAnsi="Arial" w:cs="Arial"/>
          <w:sz w:val="20"/>
          <w:lang w:val="en-US" w:eastAsia="en-US" w:bidi="ar-SA"/>
        </w:rPr>
        <w:t>m</w:t>
      </w:r>
      <w:r w:rsidR="00C213D7" w:rsidRPr="00463B0A">
        <w:rPr>
          <w:rFonts w:ascii="Arial" w:hAnsi="Arial" w:cs="Arial"/>
          <w:sz w:val="20"/>
        </w:rPr>
        <w:t xml:space="preserve">enyatakan bahwa semakin tinggi konsentrasi suatu ekstrak maka semakin banyak kandungan antibakterinya. Penambahan konsentrasi senyawa antibakteri diduga dapat meningkatkan penetrasi senyawa tersebut ke bagian dalam sel mikroba yang akan merusak sistem metabolisme sel dan dapat mengakibatkan kematian sel. Pertumbuhan bakteri sebagian besar akan menurun seiring dengan meningkatnya konsentrasi antibakteri yang ditambahkan. </w:t>
      </w:r>
      <w:r w:rsidR="008D075F" w:rsidRPr="00463B0A">
        <w:rPr>
          <w:rFonts w:ascii="Arial" w:hAnsi="Arial" w:cs="Arial"/>
          <w:sz w:val="20"/>
        </w:rPr>
        <w:t>Semakin tinggi konsentrasi ekstrak maka jumlah senyawa antibakteri yang dilepaskan semakin besar, sehingga mempermudah penetrasi senya</w:t>
      </w:r>
      <w:r w:rsidR="009F00D1" w:rsidRPr="00463B0A">
        <w:rPr>
          <w:rFonts w:ascii="Arial" w:hAnsi="Arial" w:cs="Arial"/>
          <w:sz w:val="20"/>
        </w:rPr>
        <w:t>wa tersebut ke dalam sel.</w:t>
      </w:r>
      <w:r w:rsidR="009658D3" w:rsidRPr="00463B0A">
        <w:rPr>
          <w:rFonts w:ascii="Arial" w:hAnsi="Arial" w:cs="Arial"/>
          <w:sz w:val="20"/>
          <w:vertAlign w:val="superscript"/>
        </w:rPr>
        <w:t>14</w:t>
      </w:r>
      <w:r w:rsidR="009F00D1" w:rsidRPr="00463B0A">
        <w:rPr>
          <w:rFonts w:ascii="Arial" w:hAnsi="Arial" w:cs="Arial"/>
          <w:sz w:val="20"/>
        </w:rPr>
        <w:t xml:space="preserve"> </w:t>
      </w:r>
      <w:r w:rsidR="008D075F" w:rsidRPr="00463B0A">
        <w:rPr>
          <w:rFonts w:ascii="Arial" w:hAnsi="Arial" w:cs="Arial"/>
          <w:sz w:val="20"/>
        </w:rPr>
        <w:t>Konsentrasi maksimal senyawa asam palmitat yang dapat diberikan</w:t>
      </w:r>
      <w:r w:rsidR="00C57E8F" w:rsidRPr="00463B0A">
        <w:rPr>
          <w:rFonts w:ascii="Arial" w:hAnsi="Arial" w:cs="Arial"/>
          <w:sz w:val="20"/>
        </w:rPr>
        <w:t xml:space="preserve"> dalam penelitian</w:t>
      </w:r>
      <w:r w:rsidR="008D075F" w:rsidRPr="00463B0A">
        <w:rPr>
          <w:rFonts w:ascii="Arial" w:hAnsi="Arial" w:cs="Arial"/>
          <w:sz w:val="20"/>
        </w:rPr>
        <w:t xml:space="preserve"> hanya 12%, akan tetapi jika konsent</w:t>
      </w:r>
      <w:r w:rsidR="009F00D1" w:rsidRPr="00463B0A">
        <w:rPr>
          <w:rFonts w:ascii="Arial" w:hAnsi="Arial" w:cs="Arial"/>
          <w:sz w:val="20"/>
        </w:rPr>
        <w:t xml:space="preserve">rasi tersebut dinaikkan di atas </w:t>
      </w:r>
      <w:r w:rsidR="008D075F" w:rsidRPr="00463B0A">
        <w:rPr>
          <w:rFonts w:ascii="Arial" w:hAnsi="Arial" w:cs="Arial"/>
          <w:sz w:val="20"/>
        </w:rPr>
        <w:t>12% akan terbentuk endapan putih dari asam palmitat yang menyebabkan penghitungan</w:t>
      </w:r>
      <w:r w:rsidR="008D075F" w:rsidRPr="00463B0A">
        <w:rPr>
          <w:rFonts w:ascii="Arial" w:hAnsi="Arial" w:cs="Arial"/>
          <w:spacing w:val="36"/>
          <w:sz w:val="20"/>
        </w:rPr>
        <w:t xml:space="preserve"> </w:t>
      </w:r>
      <w:r w:rsidR="008D075F" w:rsidRPr="00463B0A">
        <w:rPr>
          <w:rFonts w:ascii="Arial" w:hAnsi="Arial" w:cs="Arial"/>
          <w:sz w:val="20"/>
        </w:rPr>
        <w:t>menjadi</w:t>
      </w:r>
      <w:r w:rsidR="008D075F" w:rsidRPr="00463B0A">
        <w:rPr>
          <w:rFonts w:ascii="Arial" w:hAnsi="Arial" w:cs="Arial"/>
          <w:spacing w:val="36"/>
          <w:sz w:val="20"/>
        </w:rPr>
        <w:t xml:space="preserve"> </w:t>
      </w:r>
      <w:r w:rsidR="008D075F" w:rsidRPr="00463B0A">
        <w:rPr>
          <w:rFonts w:ascii="Arial" w:hAnsi="Arial" w:cs="Arial"/>
          <w:sz w:val="20"/>
        </w:rPr>
        <w:t>tidak</w:t>
      </w:r>
      <w:r w:rsidR="008D075F" w:rsidRPr="00463B0A">
        <w:rPr>
          <w:rFonts w:ascii="Arial" w:hAnsi="Arial" w:cs="Arial"/>
          <w:spacing w:val="36"/>
          <w:sz w:val="20"/>
        </w:rPr>
        <w:t xml:space="preserve"> </w:t>
      </w:r>
      <w:r w:rsidR="008D075F" w:rsidRPr="00463B0A">
        <w:rPr>
          <w:rFonts w:ascii="Arial" w:hAnsi="Arial" w:cs="Arial"/>
          <w:sz w:val="20"/>
        </w:rPr>
        <w:t>valid.</w:t>
      </w:r>
      <w:r w:rsidR="008D075F" w:rsidRPr="00463B0A">
        <w:rPr>
          <w:rFonts w:ascii="Arial" w:hAnsi="Arial" w:cs="Arial"/>
          <w:spacing w:val="36"/>
          <w:sz w:val="20"/>
        </w:rPr>
        <w:t xml:space="preserve"> </w:t>
      </w:r>
      <w:r w:rsidR="008D075F" w:rsidRPr="00463B0A">
        <w:rPr>
          <w:rFonts w:ascii="Arial" w:hAnsi="Arial" w:cs="Arial"/>
          <w:sz w:val="20"/>
        </w:rPr>
        <w:t>Hal</w:t>
      </w:r>
      <w:r w:rsidR="008D075F" w:rsidRPr="00463B0A">
        <w:rPr>
          <w:rFonts w:ascii="Arial" w:hAnsi="Arial" w:cs="Arial"/>
          <w:spacing w:val="37"/>
          <w:sz w:val="20"/>
        </w:rPr>
        <w:t xml:space="preserve"> </w:t>
      </w:r>
      <w:r w:rsidR="008D075F" w:rsidRPr="00463B0A">
        <w:rPr>
          <w:rFonts w:ascii="Arial" w:hAnsi="Arial" w:cs="Arial"/>
          <w:sz w:val="20"/>
        </w:rPr>
        <w:t>ini</w:t>
      </w:r>
      <w:r w:rsidR="008D075F" w:rsidRPr="00463B0A">
        <w:rPr>
          <w:rFonts w:ascii="Arial" w:hAnsi="Arial" w:cs="Arial"/>
          <w:spacing w:val="36"/>
          <w:sz w:val="20"/>
        </w:rPr>
        <w:t xml:space="preserve"> </w:t>
      </w:r>
      <w:r w:rsidR="008D075F" w:rsidRPr="00463B0A">
        <w:rPr>
          <w:rFonts w:ascii="Arial" w:hAnsi="Arial" w:cs="Arial"/>
          <w:sz w:val="20"/>
        </w:rPr>
        <w:t>juga</w:t>
      </w:r>
      <w:r w:rsidR="008D075F" w:rsidRPr="00463B0A">
        <w:rPr>
          <w:rFonts w:ascii="Arial" w:hAnsi="Arial" w:cs="Arial"/>
          <w:spacing w:val="35"/>
          <w:sz w:val="20"/>
        </w:rPr>
        <w:t xml:space="preserve"> </w:t>
      </w:r>
      <w:r w:rsidR="008D075F" w:rsidRPr="00463B0A">
        <w:rPr>
          <w:rFonts w:ascii="Arial" w:hAnsi="Arial" w:cs="Arial"/>
          <w:sz w:val="20"/>
        </w:rPr>
        <w:t>dapat</w:t>
      </w:r>
      <w:r w:rsidR="008D075F" w:rsidRPr="00463B0A">
        <w:rPr>
          <w:rFonts w:ascii="Arial" w:hAnsi="Arial" w:cs="Arial"/>
          <w:spacing w:val="36"/>
          <w:sz w:val="20"/>
        </w:rPr>
        <w:t xml:space="preserve"> </w:t>
      </w:r>
      <w:r w:rsidR="008D075F" w:rsidRPr="00463B0A">
        <w:rPr>
          <w:rFonts w:ascii="Arial" w:hAnsi="Arial" w:cs="Arial"/>
          <w:sz w:val="20"/>
        </w:rPr>
        <w:t>menjadi</w:t>
      </w:r>
      <w:r w:rsidR="008D075F" w:rsidRPr="00463B0A">
        <w:rPr>
          <w:rFonts w:ascii="Arial" w:hAnsi="Arial" w:cs="Arial"/>
          <w:spacing w:val="36"/>
          <w:sz w:val="20"/>
        </w:rPr>
        <w:t xml:space="preserve"> </w:t>
      </w:r>
      <w:r w:rsidR="008D075F" w:rsidRPr="00463B0A">
        <w:rPr>
          <w:rFonts w:ascii="Arial" w:hAnsi="Arial" w:cs="Arial"/>
          <w:sz w:val="20"/>
        </w:rPr>
        <w:t>salah</w:t>
      </w:r>
      <w:r w:rsidR="008D075F" w:rsidRPr="00463B0A">
        <w:rPr>
          <w:rFonts w:ascii="Arial" w:hAnsi="Arial" w:cs="Arial"/>
          <w:spacing w:val="36"/>
          <w:sz w:val="20"/>
        </w:rPr>
        <w:t xml:space="preserve"> </w:t>
      </w:r>
      <w:r w:rsidR="008D075F" w:rsidRPr="00463B0A">
        <w:rPr>
          <w:rFonts w:ascii="Arial" w:hAnsi="Arial" w:cs="Arial"/>
          <w:sz w:val="20"/>
        </w:rPr>
        <w:t>satu</w:t>
      </w:r>
      <w:r w:rsidR="008D075F" w:rsidRPr="00463B0A">
        <w:rPr>
          <w:rFonts w:ascii="Arial" w:hAnsi="Arial" w:cs="Arial"/>
          <w:spacing w:val="36"/>
          <w:sz w:val="20"/>
        </w:rPr>
        <w:t xml:space="preserve"> </w:t>
      </w:r>
      <w:r w:rsidR="008D075F" w:rsidRPr="00463B0A">
        <w:rPr>
          <w:rFonts w:ascii="Arial" w:hAnsi="Arial" w:cs="Arial"/>
          <w:sz w:val="20"/>
        </w:rPr>
        <w:t>faktor</w:t>
      </w:r>
      <w:r w:rsidR="008D075F" w:rsidRPr="00463B0A">
        <w:rPr>
          <w:rFonts w:ascii="Arial" w:hAnsi="Arial" w:cs="Arial"/>
          <w:sz w:val="12"/>
        </w:rPr>
        <w:t xml:space="preserve"> </w:t>
      </w:r>
      <w:r w:rsidR="008D075F" w:rsidRPr="00463B0A">
        <w:rPr>
          <w:rFonts w:ascii="Arial" w:hAnsi="Arial" w:cs="Arial"/>
          <w:sz w:val="20"/>
        </w:rPr>
        <w:t>tidak terbentuk zona hamba</w:t>
      </w:r>
      <w:r w:rsidR="008D075F" w:rsidRPr="00463B0A">
        <w:rPr>
          <w:rFonts w:ascii="Arial" w:hAnsi="Arial" w:cs="Arial"/>
          <w:sz w:val="20"/>
          <w:szCs w:val="20"/>
        </w:rPr>
        <w:t xml:space="preserve">t dari asam palmitat bawang putih pada media agar yang telah ditumbuhi </w:t>
      </w:r>
      <w:r w:rsidR="008D075F" w:rsidRPr="00463B0A">
        <w:rPr>
          <w:rFonts w:ascii="Arial" w:hAnsi="Arial" w:cs="Arial"/>
          <w:i/>
          <w:sz w:val="20"/>
          <w:szCs w:val="20"/>
        </w:rPr>
        <w:t xml:space="preserve">Streptococcus mutans </w:t>
      </w:r>
      <w:r w:rsidR="008D075F" w:rsidRPr="00463B0A">
        <w:rPr>
          <w:rFonts w:ascii="Arial" w:hAnsi="Arial" w:cs="Arial"/>
          <w:sz w:val="20"/>
          <w:szCs w:val="20"/>
        </w:rPr>
        <w:t>ATCC 25175.</w:t>
      </w:r>
    </w:p>
    <w:p w14:paraId="0EE886DC" w14:textId="7FAA8F4F" w:rsidR="00131765" w:rsidRPr="00463B0A" w:rsidRDefault="00131765" w:rsidP="00DC4742">
      <w:pPr>
        <w:pStyle w:val="BodyText"/>
        <w:spacing w:line="480" w:lineRule="auto"/>
        <w:ind w:right="22" w:firstLine="567"/>
        <w:jc w:val="both"/>
        <w:rPr>
          <w:rFonts w:ascii="Arial" w:hAnsi="Arial" w:cs="Arial"/>
          <w:sz w:val="20"/>
          <w:szCs w:val="20"/>
        </w:rPr>
      </w:pPr>
      <w:r w:rsidRPr="00463B0A">
        <w:rPr>
          <w:rFonts w:ascii="Arial" w:hAnsi="Arial" w:cs="Arial"/>
          <w:sz w:val="20"/>
          <w:szCs w:val="20"/>
        </w:rPr>
        <w:lastRenderedPageBreak/>
        <w:t xml:space="preserve">Aktivitas antibakteri asam lemak tidak jenuh rantai panjang telah diketahui selama bertahun-tahun, seperti asam linoleat dan oleat yang bersifat bakterisidal terhadap mikroorganisme patogen, termasuk </w:t>
      </w:r>
      <w:r w:rsidRPr="00463B0A">
        <w:rPr>
          <w:rFonts w:ascii="Arial" w:hAnsi="Arial" w:cs="Arial"/>
          <w:i/>
          <w:sz w:val="20"/>
          <w:szCs w:val="20"/>
        </w:rPr>
        <w:t xml:space="preserve">Methicillin-Resistant Staphylococcus aureus, Helicobacter pylori, </w:t>
      </w:r>
      <w:r w:rsidRPr="00463B0A">
        <w:rPr>
          <w:rFonts w:ascii="Arial" w:hAnsi="Arial" w:cs="Arial"/>
          <w:sz w:val="20"/>
          <w:szCs w:val="20"/>
        </w:rPr>
        <w:t xml:space="preserve">dan </w:t>
      </w:r>
      <w:r w:rsidRPr="00463B0A">
        <w:rPr>
          <w:rFonts w:ascii="Arial" w:hAnsi="Arial" w:cs="Arial"/>
          <w:i/>
          <w:sz w:val="20"/>
          <w:szCs w:val="20"/>
        </w:rPr>
        <w:t>Candida albicans.</w:t>
      </w:r>
      <w:r w:rsidR="00F5635B" w:rsidRPr="00463B0A">
        <w:rPr>
          <w:rFonts w:ascii="Arial" w:hAnsi="Arial" w:cs="Arial"/>
          <w:sz w:val="20"/>
          <w:szCs w:val="20"/>
          <w:vertAlign w:val="superscript"/>
        </w:rPr>
        <w:t>1</w:t>
      </w:r>
      <w:r w:rsidR="00772781" w:rsidRPr="00463B0A">
        <w:rPr>
          <w:rFonts w:ascii="Arial" w:hAnsi="Arial" w:cs="Arial"/>
          <w:sz w:val="20"/>
          <w:szCs w:val="20"/>
          <w:vertAlign w:val="superscript"/>
        </w:rPr>
        <w:t>5</w:t>
      </w:r>
      <w:r w:rsidRPr="00463B0A">
        <w:rPr>
          <w:rFonts w:ascii="Arial" w:hAnsi="Arial" w:cs="Arial"/>
          <w:i/>
          <w:sz w:val="20"/>
          <w:szCs w:val="20"/>
        </w:rPr>
        <w:t xml:space="preserve"> </w:t>
      </w:r>
      <w:r w:rsidRPr="00463B0A">
        <w:rPr>
          <w:rFonts w:ascii="Arial" w:hAnsi="Arial" w:cs="Arial"/>
          <w:sz w:val="20"/>
          <w:szCs w:val="20"/>
        </w:rPr>
        <w:t>Asam lemak tidak jenuh menunjukkan daya hambat yang lebih besar daripada asam lemak jenuh, dan hasil ini konsisten menurut</w:t>
      </w:r>
      <w:r w:rsidR="009F00D1" w:rsidRPr="00463B0A">
        <w:rPr>
          <w:rFonts w:ascii="Arial" w:hAnsi="Arial" w:cs="Arial"/>
          <w:sz w:val="20"/>
          <w:szCs w:val="20"/>
        </w:rPr>
        <w:t xml:space="preserve"> laporan dari beberapa peneliti.</w:t>
      </w:r>
      <w:r w:rsidR="00772781" w:rsidRPr="00463B0A">
        <w:rPr>
          <w:rFonts w:ascii="Arial" w:hAnsi="Arial" w:cs="Arial"/>
          <w:sz w:val="20"/>
          <w:szCs w:val="20"/>
          <w:vertAlign w:val="superscript"/>
        </w:rPr>
        <w:t>15</w:t>
      </w:r>
      <w:r w:rsidR="009F00D1" w:rsidRPr="00463B0A">
        <w:rPr>
          <w:rFonts w:ascii="Arial" w:hAnsi="Arial" w:cs="Arial"/>
          <w:sz w:val="20"/>
          <w:szCs w:val="20"/>
          <w:vertAlign w:val="superscript"/>
        </w:rPr>
        <w:t xml:space="preserve"> </w:t>
      </w:r>
      <w:r w:rsidR="009F00D1" w:rsidRPr="00463B0A">
        <w:rPr>
          <w:rFonts w:ascii="Arial" w:hAnsi="Arial" w:cs="Arial"/>
          <w:sz w:val="20"/>
          <w:szCs w:val="20"/>
        </w:rPr>
        <w:t>M</w:t>
      </w:r>
      <w:r w:rsidRPr="00463B0A">
        <w:rPr>
          <w:rFonts w:ascii="Arial" w:hAnsi="Arial" w:cs="Arial"/>
          <w:sz w:val="20"/>
          <w:szCs w:val="20"/>
        </w:rPr>
        <w:t xml:space="preserve">enurut Choi </w:t>
      </w:r>
      <w:r w:rsidRPr="00463B0A">
        <w:rPr>
          <w:rFonts w:ascii="Arial" w:hAnsi="Arial" w:cs="Arial"/>
          <w:i/>
          <w:sz w:val="20"/>
          <w:szCs w:val="20"/>
        </w:rPr>
        <w:t xml:space="preserve">et </w:t>
      </w:r>
      <w:r w:rsidRPr="00B07A96">
        <w:rPr>
          <w:rFonts w:ascii="Arial" w:hAnsi="Arial" w:cs="Arial"/>
          <w:sz w:val="20"/>
          <w:szCs w:val="20"/>
          <w:vertAlign w:val="superscript"/>
        </w:rPr>
        <w:t>a</w:t>
      </w:r>
      <w:r w:rsidR="00B07A96" w:rsidRPr="00B07A96">
        <w:rPr>
          <w:rFonts w:ascii="Arial" w:hAnsi="Arial" w:cs="Arial"/>
          <w:sz w:val="20"/>
          <w:szCs w:val="20"/>
          <w:vertAlign w:val="superscript"/>
        </w:rPr>
        <w:t>l</w:t>
      </w:r>
      <w:r w:rsidR="00B07A96">
        <w:rPr>
          <w:rFonts w:ascii="Arial" w:hAnsi="Arial" w:cs="Arial"/>
          <w:sz w:val="20"/>
          <w:szCs w:val="20"/>
          <w:vertAlign w:val="superscript"/>
        </w:rPr>
        <w:t>1</w:t>
      </w:r>
      <w:bookmarkStart w:id="5" w:name="_GoBack"/>
      <w:bookmarkEnd w:id="5"/>
      <w:r w:rsidR="00772781" w:rsidRPr="00B07A96">
        <w:rPr>
          <w:rFonts w:ascii="Arial" w:hAnsi="Arial" w:cs="Arial"/>
          <w:sz w:val="20"/>
          <w:szCs w:val="20"/>
          <w:vertAlign w:val="superscript"/>
        </w:rPr>
        <w:t>5</w:t>
      </w:r>
      <w:r w:rsidR="00301192" w:rsidRPr="00463B0A">
        <w:rPr>
          <w:rFonts w:ascii="Arial" w:hAnsi="Arial" w:cs="Arial"/>
          <w:sz w:val="20"/>
          <w:szCs w:val="20"/>
        </w:rPr>
        <w:t>,</w:t>
      </w:r>
      <w:r w:rsidRPr="00463B0A">
        <w:rPr>
          <w:rFonts w:ascii="Arial" w:hAnsi="Arial" w:cs="Arial"/>
          <w:sz w:val="20"/>
          <w:szCs w:val="20"/>
        </w:rPr>
        <w:t xml:space="preserve"> asam palmitat merupakan asam lemak jenuh rantai panjang yang menunjukkan aktivitas antibakteri yang lemah. Asam lemak tidak jenuh memiliki rantai cabang yang dapat membantunya untuk menarik senyawa atau unsur lain pada lengan rantai cabangnya, sehingga akan jauh lebih aktif daripada asam lemak jenuh yang tidak memiliki rantai</w:t>
      </w:r>
      <w:r w:rsidRPr="00463B0A">
        <w:rPr>
          <w:rFonts w:ascii="Arial" w:hAnsi="Arial" w:cs="Arial"/>
          <w:spacing w:val="-3"/>
          <w:sz w:val="20"/>
          <w:szCs w:val="20"/>
        </w:rPr>
        <w:t xml:space="preserve"> </w:t>
      </w:r>
      <w:r w:rsidRPr="00463B0A">
        <w:rPr>
          <w:rFonts w:ascii="Arial" w:hAnsi="Arial" w:cs="Arial"/>
          <w:sz w:val="20"/>
          <w:szCs w:val="20"/>
        </w:rPr>
        <w:t>cabang.</w:t>
      </w:r>
    </w:p>
    <w:p w14:paraId="098A5F8C" w14:textId="77777777" w:rsidR="00BB6934" w:rsidRPr="00463B0A" w:rsidRDefault="00131765" w:rsidP="00DC4742">
      <w:pPr>
        <w:pStyle w:val="BodyText"/>
        <w:spacing w:line="480" w:lineRule="auto"/>
        <w:ind w:right="22" w:firstLine="567"/>
        <w:jc w:val="both"/>
        <w:rPr>
          <w:rFonts w:ascii="Arial" w:hAnsi="Arial" w:cs="Arial"/>
          <w:i/>
          <w:sz w:val="20"/>
          <w:szCs w:val="20"/>
        </w:rPr>
      </w:pPr>
      <w:r w:rsidRPr="00463B0A">
        <w:rPr>
          <w:rFonts w:ascii="Arial" w:hAnsi="Arial" w:cs="Arial"/>
          <w:i/>
          <w:sz w:val="20"/>
          <w:szCs w:val="20"/>
        </w:rPr>
        <w:t xml:space="preserve">Streptococcus mutans </w:t>
      </w:r>
      <w:r w:rsidRPr="00463B0A">
        <w:rPr>
          <w:rFonts w:ascii="Arial" w:hAnsi="Arial" w:cs="Arial"/>
          <w:sz w:val="20"/>
          <w:szCs w:val="20"/>
        </w:rPr>
        <w:t>sebagai bakteri utama pada kavitas rongga mulut yang bersifat asidogenik dan asidurik, secara relatif resiste</w:t>
      </w:r>
      <w:r w:rsidR="00CD081C" w:rsidRPr="00463B0A">
        <w:rPr>
          <w:rFonts w:ascii="Arial" w:hAnsi="Arial" w:cs="Arial"/>
          <w:sz w:val="20"/>
          <w:szCs w:val="20"/>
        </w:rPr>
        <w:t>n terhadap efek dari asam lemak.</w:t>
      </w:r>
      <w:r w:rsidR="00301192" w:rsidRPr="00463B0A">
        <w:rPr>
          <w:rFonts w:ascii="Arial" w:hAnsi="Arial" w:cs="Arial"/>
          <w:sz w:val="20"/>
          <w:szCs w:val="20"/>
          <w:vertAlign w:val="superscript"/>
        </w:rPr>
        <w:t>7</w:t>
      </w:r>
      <w:r w:rsidR="00CD081C" w:rsidRPr="00463B0A">
        <w:rPr>
          <w:rFonts w:ascii="Arial" w:hAnsi="Arial" w:cs="Arial"/>
          <w:sz w:val="20"/>
          <w:szCs w:val="20"/>
        </w:rPr>
        <w:t xml:space="preserve"> </w:t>
      </w:r>
      <w:r w:rsidRPr="00463B0A">
        <w:rPr>
          <w:rFonts w:ascii="Arial" w:hAnsi="Arial" w:cs="Arial"/>
          <w:sz w:val="20"/>
          <w:szCs w:val="20"/>
        </w:rPr>
        <w:t xml:space="preserve">Hal ini pula yang menyebabkan tidak terbentuknya zona hambat asam palmitat bawang putih terhadap </w:t>
      </w:r>
      <w:r w:rsidRPr="00463B0A">
        <w:rPr>
          <w:rFonts w:ascii="Arial" w:hAnsi="Arial" w:cs="Arial"/>
          <w:i/>
          <w:sz w:val="20"/>
          <w:szCs w:val="20"/>
        </w:rPr>
        <w:t>Streptococcus mutans.</w:t>
      </w:r>
    </w:p>
    <w:p w14:paraId="1C802520" w14:textId="6F9A059E" w:rsidR="00C57E8F" w:rsidRPr="00463B0A" w:rsidRDefault="00C57E8F" w:rsidP="00DC4742">
      <w:pPr>
        <w:spacing w:after="0" w:line="480" w:lineRule="auto"/>
        <w:ind w:right="22" w:firstLine="567"/>
        <w:jc w:val="both"/>
        <w:rPr>
          <w:rFonts w:ascii="Arial" w:hAnsi="Arial" w:cs="Arial"/>
          <w:sz w:val="20"/>
          <w:szCs w:val="20"/>
        </w:rPr>
      </w:pPr>
      <w:r w:rsidRPr="00463B0A">
        <w:rPr>
          <w:rFonts w:ascii="Arial" w:hAnsi="Arial" w:cs="Arial"/>
          <w:sz w:val="20"/>
          <w:szCs w:val="20"/>
        </w:rPr>
        <w:t>Nilai Konsentrasi Hambat Minimal (KHM) asam palmitat dan asam stearat terhadap dua belas patogen rongga mulut yaitu di</w:t>
      </w:r>
      <w:r w:rsidR="00820B5E" w:rsidRPr="00463B0A">
        <w:rPr>
          <w:rFonts w:ascii="Arial" w:hAnsi="Arial" w:cs="Arial"/>
          <w:sz w:val="20"/>
          <w:szCs w:val="20"/>
        </w:rPr>
        <w:t xml:space="preserve"> </w:t>
      </w:r>
      <w:r w:rsidRPr="00463B0A">
        <w:rPr>
          <w:rFonts w:ascii="Arial" w:hAnsi="Arial" w:cs="Arial"/>
          <w:sz w:val="20"/>
          <w:szCs w:val="20"/>
        </w:rPr>
        <w:t xml:space="preserve">atas 100 μg/ml. Nilai  KHM asam palmitat terhadap bakteri </w:t>
      </w:r>
      <w:r w:rsidRPr="00463B0A">
        <w:rPr>
          <w:rFonts w:ascii="Arial" w:hAnsi="Arial" w:cs="Arial"/>
          <w:i/>
          <w:sz w:val="20"/>
          <w:szCs w:val="20"/>
        </w:rPr>
        <w:t xml:space="preserve">Streptococcus mutans </w:t>
      </w:r>
      <w:r w:rsidRPr="00463B0A">
        <w:rPr>
          <w:rFonts w:ascii="Arial" w:hAnsi="Arial" w:cs="Arial"/>
          <w:sz w:val="20"/>
          <w:szCs w:val="20"/>
        </w:rPr>
        <w:t>KCTC 3289 dan KCTC</w:t>
      </w:r>
      <w:r w:rsidR="009F00D1" w:rsidRPr="00463B0A">
        <w:rPr>
          <w:rFonts w:ascii="Arial" w:hAnsi="Arial" w:cs="Arial"/>
          <w:sz w:val="20"/>
          <w:szCs w:val="20"/>
        </w:rPr>
        <w:t xml:space="preserve"> 3065 adalah &gt;1.250 µg/ml.</w:t>
      </w:r>
      <w:r w:rsidR="00301192" w:rsidRPr="00463B0A">
        <w:rPr>
          <w:rFonts w:ascii="Arial" w:hAnsi="Arial" w:cs="Arial"/>
          <w:sz w:val="20"/>
          <w:szCs w:val="20"/>
          <w:vertAlign w:val="superscript"/>
        </w:rPr>
        <w:t>1</w:t>
      </w:r>
      <w:r w:rsidR="00772781" w:rsidRPr="00463B0A">
        <w:rPr>
          <w:rFonts w:ascii="Arial" w:hAnsi="Arial" w:cs="Arial"/>
          <w:sz w:val="20"/>
          <w:szCs w:val="20"/>
          <w:vertAlign w:val="superscript"/>
        </w:rPr>
        <w:t>5</w:t>
      </w:r>
      <w:r w:rsidRPr="00463B0A">
        <w:rPr>
          <w:rFonts w:ascii="Arial" w:hAnsi="Arial" w:cs="Arial"/>
          <w:sz w:val="20"/>
          <w:szCs w:val="20"/>
        </w:rPr>
        <w:t xml:space="preserve"> Akan tetapi, a</w:t>
      </w:r>
      <w:r w:rsidR="009F00D1" w:rsidRPr="00463B0A">
        <w:rPr>
          <w:rFonts w:ascii="Arial" w:hAnsi="Arial" w:cs="Arial"/>
          <w:sz w:val="20"/>
          <w:szCs w:val="20"/>
        </w:rPr>
        <w:t xml:space="preserve">sam palmitat pada penelitian </w:t>
      </w:r>
      <w:r w:rsidRPr="00463B0A">
        <w:rPr>
          <w:rFonts w:ascii="Arial" w:hAnsi="Arial" w:cs="Arial"/>
          <w:sz w:val="20"/>
          <w:szCs w:val="20"/>
        </w:rPr>
        <w:t xml:space="preserve">Choi tersebut diujikan terhadap </w:t>
      </w:r>
      <w:r w:rsidRPr="00463B0A">
        <w:rPr>
          <w:rFonts w:ascii="Arial" w:hAnsi="Arial" w:cs="Arial"/>
          <w:i/>
          <w:sz w:val="20"/>
          <w:szCs w:val="20"/>
        </w:rPr>
        <w:t xml:space="preserve">Streptococcus mutans </w:t>
      </w:r>
      <w:r w:rsidRPr="00463B0A">
        <w:rPr>
          <w:rFonts w:ascii="Arial" w:hAnsi="Arial" w:cs="Arial"/>
          <w:sz w:val="20"/>
          <w:szCs w:val="20"/>
        </w:rPr>
        <w:t xml:space="preserve">dengan </w:t>
      </w:r>
      <w:r w:rsidRPr="00463B0A">
        <w:rPr>
          <w:rFonts w:ascii="Arial" w:hAnsi="Arial" w:cs="Arial"/>
          <w:i/>
          <w:sz w:val="20"/>
          <w:szCs w:val="20"/>
        </w:rPr>
        <w:t xml:space="preserve">strain </w:t>
      </w:r>
      <w:r w:rsidRPr="00463B0A">
        <w:rPr>
          <w:rFonts w:ascii="Arial" w:hAnsi="Arial" w:cs="Arial"/>
          <w:sz w:val="20"/>
          <w:szCs w:val="20"/>
        </w:rPr>
        <w:t xml:space="preserve">yang berbeda yaitu dengan menggunakan </w:t>
      </w:r>
      <w:r w:rsidRPr="00463B0A">
        <w:rPr>
          <w:rFonts w:ascii="Arial" w:hAnsi="Arial" w:cs="Arial"/>
          <w:i/>
          <w:sz w:val="20"/>
          <w:szCs w:val="20"/>
        </w:rPr>
        <w:t xml:space="preserve">Korean Collection for Type Cultures </w:t>
      </w:r>
      <w:r w:rsidRPr="00463B0A">
        <w:rPr>
          <w:rFonts w:ascii="Arial" w:hAnsi="Arial" w:cs="Arial"/>
          <w:sz w:val="20"/>
          <w:szCs w:val="20"/>
        </w:rPr>
        <w:t xml:space="preserve">(KCTC) bukan menggunakan </w:t>
      </w:r>
      <w:r w:rsidRPr="00463B0A">
        <w:rPr>
          <w:rFonts w:ascii="Arial" w:hAnsi="Arial" w:cs="Arial"/>
          <w:i/>
          <w:sz w:val="20"/>
          <w:szCs w:val="20"/>
        </w:rPr>
        <w:t xml:space="preserve">American Type Culture Collection </w:t>
      </w:r>
      <w:r w:rsidRPr="00463B0A">
        <w:rPr>
          <w:rFonts w:ascii="Arial" w:hAnsi="Arial" w:cs="Arial"/>
          <w:sz w:val="20"/>
          <w:szCs w:val="20"/>
        </w:rPr>
        <w:t xml:space="preserve">(ATCC) seperti pada penelitian asam palmitat bawang putih ini yang menggunakan </w:t>
      </w:r>
      <w:r w:rsidRPr="00463B0A">
        <w:rPr>
          <w:rFonts w:ascii="Arial" w:hAnsi="Arial" w:cs="Arial"/>
          <w:i/>
          <w:sz w:val="20"/>
          <w:szCs w:val="20"/>
        </w:rPr>
        <w:t xml:space="preserve">Streptococcus mutans </w:t>
      </w:r>
      <w:r w:rsidRPr="00463B0A">
        <w:rPr>
          <w:rFonts w:ascii="Arial" w:hAnsi="Arial" w:cs="Arial"/>
          <w:sz w:val="20"/>
          <w:szCs w:val="20"/>
        </w:rPr>
        <w:t>ATCC</w:t>
      </w:r>
      <w:r w:rsidRPr="00463B0A">
        <w:rPr>
          <w:rFonts w:ascii="Arial" w:hAnsi="Arial" w:cs="Arial"/>
          <w:spacing w:val="-1"/>
          <w:sz w:val="20"/>
          <w:szCs w:val="20"/>
        </w:rPr>
        <w:t xml:space="preserve"> </w:t>
      </w:r>
      <w:r w:rsidRPr="00463B0A">
        <w:rPr>
          <w:rFonts w:ascii="Arial" w:hAnsi="Arial" w:cs="Arial"/>
          <w:sz w:val="20"/>
          <w:szCs w:val="20"/>
        </w:rPr>
        <w:t>25175.</w:t>
      </w:r>
    </w:p>
    <w:p w14:paraId="7B1CF6FE" w14:textId="0611B1E2" w:rsidR="00820B5E" w:rsidRPr="00463B0A" w:rsidRDefault="00C57E8F" w:rsidP="00820B5E">
      <w:pPr>
        <w:spacing w:after="0" w:line="480" w:lineRule="auto"/>
        <w:ind w:right="22" w:firstLine="567"/>
        <w:jc w:val="both"/>
        <w:rPr>
          <w:rFonts w:ascii="Arial" w:hAnsi="Arial" w:cs="Arial"/>
          <w:sz w:val="20"/>
          <w:szCs w:val="20"/>
        </w:rPr>
      </w:pPr>
      <w:r w:rsidRPr="00463B0A">
        <w:rPr>
          <w:rFonts w:ascii="Arial" w:hAnsi="Arial" w:cs="Arial"/>
          <w:sz w:val="20"/>
          <w:szCs w:val="20"/>
        </w:rPr>
        <w:t xml:space="preserve">Nilai KHM dari masing-masing asam lemak (asam linoleat dan oleat) melawan bakteri </w:t>
      </w:r>
      <w:r w:rsidRPr="00463B0A">
        <w:rPr>
          <w:rFonts w:ascii="Arial" w:hAnsi="Arial" w:cs="Arial"/>
          <w:i/>
          <w:sz w:val="20"/>
          <w:szCs w:val="20"/>
        </w:rPr>
        <w:t xml:space="preserve">Staphylococcus aureus </w:t>
      </w:r>
      <w:r w:rsidRPr="00463B0A">
        <w:rPr>
          <w:rFonts w:ascii="Arial" w:hAnsi="Arial" w:cs="Arial"/>
          <w:sz w:val="20"/>
          <w:szCs w:val="20"/>
        </w:rPr>
        <w:t xml:space="preserve">dan </w:t>
      </w:r>
      <w:r w:rsidRPr="00463B0A">
        <w:rPr>
          <w:rFonts w:ascii="Arial" w:hAnsi="Arial" w:cs="Arial"/>
          <w:i/>
          <w:sz w:val="20"/>
          <w:szCs w:val="20"/>
        </w:rPr>
        <w:t xml:space="preserve">Micrococcus kristinae </w:t>
      </w:r>
      <w:r w:rsidRPr="00463B0A">
        <w:rPr>
          <w:rFonts w:ascii="Arial" w:hAnsi="Arial" w:cs="Arial"/>
          <w:sz w:val="20"/>
          <w:szCs w:val="20"/>
        </w:rPr>
        <w:t>adalah 1 mg/ml , akan</w:t>
      </w:r>
      <w:r w:rsidR="008064F1" w:rsidRPr="00463B0A">
        <w:rPr>
          <w:rFonts w:ascii="Arial" w:hAnsi="Arial" w:cs="Arial"/>
          <w:sz w:val="20"/>
          <w:szCs w:val="20"/>
        </w:rPr>
        <w:t xml:space="preserve"> </w:t>
      </w:r>
      <w:r w:rsidRPr="00463B0A">
        <w:rPr>
          <w:rFonts w:ascii="Arial" w:hAnsi="Arial" w:cs="Arial"/>
          <w:sz w:val="20"/>
          <w:szCs w:val="20"/>
        </w:rPr>
        <w:t>tetapi saat dikombinasikan satu sama lain menunjukkan nilai KHM yang sinergis yaitu 0.05 mg/ml. Asam linoleat menunjukkan aktivitas antibakteri yang lebih kuat saat dikombinasikan dengan monogliserida diba</w:t>
      </w:r>
      <w:r w:rsidR="009F00D1" w:rsidRPr="00463B0A">
        <w:rPr>
          <w:rFonts w:ascii="Arial" w:hAnsi="Arial" w:cs="Arial"/>
          <w:sz w:val="20"/>
          <w:szCs w:val="20"/>
        </w:rPr>
        <w:t>ndingkan asam linoleat sendiri.</w:t>
      </w:r>
      <w:r w:rsidR="00772781" w:rsidRPr="00463B0A">
        <w:rPr>
          <w:rFonts w:ascii="Arial" w:hAnsi="Arial" w:cs="Arial"/>
          <w:sz w:val="20"/>
          <w:szCs w:val="20"/>
          <w:vertAlign w:val="superscript"/>
        </w:rPr>
        <w:t>16</w:t>
      </w:r>
      <w:r w:rsidR="009F00D1" w:rsidRPr="00463B0A">
        <w:rPr>
          <w:rFonts w:ascii="Arial" w:hAnsi="Arial" w:cs="Arial"/>
          <w:sz w:val="20"/>
          <w:szCs w:val="20"/>
        </w:rPr>
        <w:t xml:space="preserve"> </w:t>
      </w:r>
      <w:r w:rsidRPr="00463B0A">
        <w:rPr>
          <w:rFonts w:ascii="Arial" w:hAnsi="Arial" w:cs="Arial"/>
          <w:sz w:val="20"/>
          <w:szCs w:val="20"/>
        </w:rPr>
        <w:t xml:space="preserve">Berdasarkan penelitian tersebut dapat pula ditarik kesimpulan bahwa beberapa asam lemak akan lebih aktif jika dikombinasikan dengan asam lemak lainnya dalam melawan bakteri dan memiliki efek yang sinergis dalam melawan bakteri. Hal tersebut yang mungkin memiliki pengaruh terhadap penelitian ini, dikarenakan asam palmitat tidak dikombinasikan dengan jenis asam lemak lainnya, </w:t>
      </w:r>
      <w:r w:rsidRPr="00463B0A">
        <w:rPr>
          <w:rFonts w:ascii="Arial" w:hAnsi="Arial" w:cs="Arial"/>
          <w:sz w:val="20"/>
          <w:szCs w:val="20"/>
        </w:rPr>
        <w:lastRenderedPageBreak/>
        <w:t xml:space="preserve">sehingga tidak tampak zona hambat asam palmitat bawang putih terhadap </w:t>
      </w:r>
      <w:r w:rsidRPr="00463B0A">
        <w:rPr>
          <w:rFonts w:ascii="Arial" w:hAnsi="Arial" w:cs="Arial"/>
          <w:i/>
          <w:sz w:val="20"/>
          <w:szCs w:val="20"/>
        </w:rPr>
        <w:t xml:space="preserve">Streptococcus mutans </w:t>
      </w:r>
      <w:r w:rsidRPr="00463B0A">
        <w:rPr>
          <w:rFonts w:ascii="Arial" w:hAnsi="Arial" w:cs="Arial"/>
          <w:sz w:val="20"/>
          <w:szCs w:val="20"/>
        </w:rPr>
        <w:t>ATCC</w:t>
      </w:r>
      <w:r w:rsidRPr="00463B0A">
        <w:rPr>
          <w:rFonts w:ascii="Arial" w:hAnsi="Arial" w:cs="Arial"/>
          <w:spacing w:val="2"/>
          <w:sz w:val="20"/>
          <w:szCs w:val="20"/>
        </w:rPr>
        <w:t xml:space="preserve"> </w:t>
      </w:r>
      <w:r w:rsidRPr="00463B0A">
        <w:rPr>
          <w:rFonts w:ascii="Arial" w:hAnsi="Arial" w:cs="Arial"/>
          <w:sz w:val="20"/>
          <w:szCs w:val="20"/>
        </w:rPr>
        <w:t>25175.</w:t>
      </w:r>
      <w:r w:rsidR="00501CCE" w:rsidRPr="00463B0A">
        <w:rPr>
          <w:rFonts w:ascii="Arial" w:hAnsi="Arial" w:cs="Arial"/>
          <w:sz w:val="20"/>
          <w:szCs w:val="20"/>
        </w:rPr>
        <w:t xml:space="preserve"> </w:t>
      </w:r>
    </w:p>
    <w:p w14:paraId="213C5B39" w14:textId="77777777" w:rsidR="00301192" w:rsidRPr="00463B0A" w:rsidRDefault="00301192" w:rsidP="00DC4742">
      <w:pPr>
        <w:pStyle w:val="BodyText"/>
        <w:spacing w:line="480" w:lineRule="auto"/>
        <w:ind w:right="22"/>
        <w:jc w:val="both"/>
        <w:rPr>
          <w:rFonts w:ascii="Arial" w:hAnsi="Arial" w:cs="Arial"/>
          <w:b/>
          <w:sz w:val="20"/>
          <w:szCs w:val="20"/>
        </w:rPr>
      </w:pPr>
    </w:p>
    <w:p w14:paraId="23845161" w14:textId="77777777" w:rsidR="00C57E8F" w:rsidRPr="00463B0A" w:rsidRDefault="00C57E8F" w:rsidP="00DC4742">
      <w:pPr>
        <w:pStyle w:val="BodyText"/>
        <w:spacing w:line="480" w:lineRule="auto"/>
        <w:ind w:right="22"/>
        <w:jc w:val="both"/>
        <w:rPr>
          <w:rFonts w:ascii="Arial" w:hAnsi="Arial" w:cs="Arial"/>
          <w:b/>
          <w:sz w:val="20"/>
          <w:szCs w:val="20"/>
        </w:rPr>
      </w:pPr>
      <w:r w:rsidRPr="00463B0A">
        <w:rPr>
          <w:rFonts w:ascii="Arial" w:hAnsi="Arial" w:cs="Arial"/>
          <w:b/>
          <w:sz w:val="20"/>
          <w:szCs w:val="20"/>
        </w:rPr>
        <w:t>Simpulan</w:t>
      </w:r>
    </w:p>
    <w:p w14:paraId="2632CE81" w14:textId="77777777" w:rsidR="00C57E8F" w:rsidRPr="00463B0A" w:rsidRDefault="00C57E8F" w:rsidP="00DC4742">
      <w:pPr>
        <w:pStyle w:val="BodyText"/>
        <w:spacing w:line="480" w:lineRule="auto"/>
        <w:ind w:right="22" w:firstLine="567"/>
        <w:jc w:val="both"/>
        <w:rPr>
          <w:rFonts w:ascii="Arial" w:hAnsi="Arial" w:cs="Arial"/>
          <w:sz w:val="20"/>
          <w:szCs w:val="20"/>
        </w:rPr>
      </w:pPr>
      <w:r w:rsidRPr="00463B0A">
        <w:rPr>
          <w:rFonts w:ascii="Arial" w:hAnsi="Arial" w:cs="Arial"/>
          <w:sz w:val="20"/>
          <w:szCs w:val="20"/>
        </w:rPr>
        <w:t>Simpulan yang didapatkan berdasarkan hasil penelitian yaitu asam palmitat bawang putih (</w:t>
      </w:r>
      <w:r w:rsidRPr="00463B0A">
        <w:rPr>
          <w:rFonts w:ascii="Arial" w:hAnsi="Arial" w:cs="Arial"/>
          <w:i/>
          <w:sz w:val="20"/>
          <w:szCs w:val="20"/>
        </w:rPr>
        <w:t>Allium sativum</w:t>
      </w:r>
      <w:r w:rsidRPr="00463B0A">
        <w:rPr>
          <w:rFonts w:ascii="Arial" w:hAnsi="Arial" w:cs="Arial"/>
          <w:sz w:val="20"/>
          <w:szCs w:val="20"/>
        </w:rPr>
        <w:t xml:space="preserve">) pada konsentrasi 0,5%, 2%, 4%, 8%, dan 12% tidak memiliki zona hambat terhadap </w:t>
      </w:r>
      <w:r w:rsidRPr="00463B0A">
        <w:rPr>
          <w:rFonts w:ascii="Arial" w:hAnsi="Arial" w:cs="Arial"/>
          <w:i/>
          <w:sz w:val="20"/>
          <w:szCs w:val="20"/>
        </w:rPr>
        <w:t xml:space="preserve">Streptococcus mutans </w:t>
      </w:r>
      <w:r w:rsidRPr="00463B0A">
        <w:rPr>
          <w:rFonts w:ascii="Arial" w:hAnsi="Arial" w:cs="Arial"/>
          <w:sz w:val="20"/>
          <w:szCs w:val="20"/>
        </w:rPr>
        <w:t>ATCC 25175.</w:t>
      </w:r>
    </w:p>
    <w:p w14:paraId="062903A8" w14:textId="77777777" w:rsidR="00C57E8F" w:rsidRPr="00463B0A" w:rsidRDefault="00C57E8F" w:rsidP="00C57E8F">
      <w:pPr>
        <w:pStyle w:val="BodyText"/>
        <w:spacing w:line="480" w:lineRule="auto"/>
        <w:ind w:right="22"/>
        <w:jc w:val="both"/>
        <w:rPr>
          <w:rFonts w:ascii="Arial" w:hAnsi="Arial" w:cs="Arial"/>
          <w:sz w:val="20"/>
          <w:szCs w:val="20"/>
        </w:rPr>
      </w:pPr>
    </w:p>
    <w:p w14:paraId="6E7E00DF" w14:textId="77777777" w:rsidR="00E0479E" w:rsidRPr="00463B0A" w:rsidRDefault="00E0479E" w:rsidP="00905BCD">
      <w:pPr>
        <w:tabs>
          <w:tab w:val="left" w:pos="270"/>
        </w:tabs>
        <w:spacing w:line="480" w:lineRule="auto"/>
        <w:jc w:val="both"/>
        <w:rPr>
          <w:rFonts w:ascii="Arial" w:hAnsi="Arial" w:cs="Arial"/>
          <w:sz w:val="20"/>
          <w:szCs w:val="20"/>
        </w:rPr>
        <w:sectPr w:rsidR="00E0479E" w:rsidRPr="00463B0A" w:rsidSect="003F493D">
          <w:type w:val="continuous"/>
          <w:pgSz w:w="12240" w:h="15840"/>
          <w:pgMar w:top="1440" w:right="1440" w:bottom="1440" w:left="1440" w:header="720" w:footer="720" w:gutter="0"/>
          <w:cols w:space="720"/>
          <w:docGrid w:linePitch="360"/>
        </w:sectPr>
      </w:pPr>
    </w:p>
    <w:p w14:paraId="72F457BB" w14:textId="77777777" w:rsidR="00446903" w:rsidRPr="00463B0A" w:rsidRDefault="00446903" w:rsidP="00905BCD">
      <w:pPr>
        <w:pStyle w:val="Heading1"/>
        <w:spacing w:line="480" w:lineRule="auto"/>
        <w:ind w:left="0"/>
        <w:jc w:val="both"/>
        <w:rPr>
          <w:rFonts w:ascii="Arial" w:hAnsi="Arial" w:cs="Arial"/>
          <w:sz w:val="20"/>
          <w:szCs w:val="20"/>
        </w:rPr>
      </w:pPr>
      <w:r w:rsidRPr="00463B0A">
        <w:rPr>
          <w:rFonts w:ascii="Arial" w:hAnsi="Arial" w:cs="Arial"/>
          <w:sz w:val="20"/>
          <w:szCs w:val="20"/>
        </w:rPr>
        <w:lastRenderedPageBreak/>
        <w:t>DAFTAR PUSTAKA</w:t>
      </w:r>
    </w:p>
    <w:p w14:paraId="22D6905B" w14:textId="77777777" w:rsidR="00301192" w:rsidRPr="00463B0A" w:rsidRDefault="00301192" w:rsidP="00301192">
      <w:pPr>
        <w:pStyle w:val="ListParagraph"/>
        <w:numPr>
          <w:ilvl w:val="0"/>
          <w:numId w:val="4"/>
        </w:numPr>
        <w:ind w:left="0"/>
        <w:rPr>
          <w:rFonts w:ascii="Arial" w:hAnsi="Arial" w:cs="Arial"/>
          <w:sz w:val="20"/>
          <w:szCs w:val="20"/>
        </w:rPr>
      </w:pPr>
      <w:r w:rsidRPr="00463B0A">
        <w:rPr>
          <w:rFonts w:ascii="Arial" w:hAnsi="Arial" w:cs="Arial"/>
          <w:sz w:val="20"/>
          <w:szCs w:val="20"/>
        </w:rPr>
        <w:t xml:space="preserve">Nurmahani </w:t>
      </w:r>
      <w:r w:rsidRPr="00463B0A">
        <w:rPr>
          <w:rFonts w:ascii="Arial" w:hAnsi="Arial" w:cs="Arial"/>
          <w:i/>
          <w:sz w:val="20"/>
          <w:szCs w:val="20"/>
        </w:rPr>
        <w:t>et al</w:t>
      </w:r>
      <w:r w:rsidRPr="00463B0A">
        <w:rPr>
          <w:rFonts w:ascii="Arial" w:hAnsi="Arial" w:cs="Arial"/>
          <w:sz w:val="20"/>
          <w:szCs w:val="20"/>
        </w:rPr>
        <w:t xml:space="preserve">. </w:t>
      </w:r>
      <w:r w:rsidRPr="00463B0A">
        <w:rPr>
          <w:rFonts w:ascii="Arial" w:hAnsi="Arial" w:cs="Arial"/>
          <w:i/>
          <w:sz w:val="20"/>
          <w:szCs w:val="20"/>
        </w:rPr>
        <w:t xml:space="preserve">Bacterial Property of Hylocereus polyrhizus &amp; Hylocereus undatus Peel Extracts. </w:t>
      </w:r>
      <w:r w:rsidRPr="00463B0A">
        <w:rPr>
          <w:rFonts w:ascii="Arial" w:hAnsi="Arial" w:cs="Arial"/>
          <w:sz w:val="20"/>
          <w:szCs w:val="20"/>
        </w:rPr>
        <w:t>Internatioal Food Research Journal 2012;19 (1):59-66.</w:t>
      </w:r>
    </w:p>
    <w:p w14:paraId="1C6CAA6F" w14:textId="77777777" w:rsidR="00301192" w:rsidRPr="00463B0A" w:rsidRDefault="00301192" w:rsidP="00301192">
      <w:pPr>
        <w:pStyle w:val="ListParagraph"/>
        <w:numPr>
          <w:ilvl w:val="0"/>
          <w:numId w:val="4"/>
        </w:numPr>
        <w:ind w:left="0"/>
        <w:rPr>
          <w:rFonts w:ascii="Arial" w:hAnsi="Arial" w:cs="Arial"/>
          <w:sz w:val="20"/>
          <w:szCs w:val="20"/>
        </w:rPr>
      </w:pPr>
      <w:r w:rsidRPr="00463B0A">
        <w:rPr>
          <w:rFonts w:ascii="Arial" w:hAnsi="Arial" w:cs="Arial"/>
          <w:sz w:val="20"/>
          <w:szCs w:val="20"/>
        </w:rPr>
        <w:t xml:space="preserve">Duman. </w:t>
      </w:r>
      <w:r w:rsidRPr="00463B0A">
        <w:rPr>
          <w:rFonts w:ascii="Arial" w:hAnsi="Arial" w:cs="Arial"/>
          <w:i/>
          <w:sz w:val="20"/>
          <w:szCs w:val="20"/>
        </w:rPr>
        <w:t>Investigation of antibacterial effects of some medicinal plants and spices on food pathogens</w:t>
      </w:r>
      <w:r w:rsidRPr="00463B0A">
        <w:rPr>
          <w:rFonts w:ascii="Arial" w:hAnsi="Arial" w:cs="Arial"/>
          <w:sz w:val="20"/>
          <w:szCs w:val="20"/>
        </w:rPr>
        <w:t>. Kalkas</w:t>
      </w:r>
      <w:r w:rsidR="008B3A07" w:rsidRPr="00463B0A">
        <w:rPr>
          <w:rFonts w:ascii="Arial" w:hAnsi="Arial" w:cs="Arial"/>
          <w:sz w:val="20"/>
          <w:szCs w:val="20"/>
        </w:rPr>
        <w:t xml:space="preserve"> </w:t>
      </w:r>
      <w:r w:rsidRPr="00463B0A">
        <w:rPr>
          <w:rFonts w:ascii="Arial" w:hAnsi="Arial" w:cs="Arial"/>
          <w:sz w:val="20"/>
          <w:szCs w:val="20"/>
        </w:rPr>
        <w:t>Univ Vet FakDerg 2008;14:83-87.</w:t>
      </w:r>
    </w:p>
    <w:p w14:paraId="0FD320B8" w14:textId="77777777" w:rsidR="00301192" w:rsidRPr="00463B0A" w:rsidRDefault="00301192" w:rsidP="00301192">
      <w:pPr>
        <w:pStyle w:val="ListParagraph"/>
        <w:numPr>
          <w:ilvl w:val="0"/>
          <w:numId w:val="4"/>
        </w:numPr>
        <w:ind w:left="0"/>
        <w:rPr>
          <w:rFonts w:ascii="Arial" w:hAnsi="Arial" w:cs="Arial"/>
          <w:sz w:val="20"/>
          <w:szCs w:val="20"/>
        </w:rPr>
      </w:pPr>
      <w:r w:rsidRPr="00463B0A">
        <w:rPr>
          <w:rFonts w:ascii="Arial" w:hAnsi="Arial" w:cs="Arial"/>
          <w:sz w:val="20"/>
          <w:szCs w:val="20"/>
        </w:rPr>
        <w:t>Safithri, Mega. Aktivitas antibakteri bawang putih (Allium sativum) terhadap bakteri mastitis subklinis secara in vitro dan in vivo pada ambing tikus putih</w:t>
      </w:r>
      <w:r w:rsidRPr="00463B0A">
        <w:rPr>
          <w:rFonts w:ascii="Arial" w:hAnsi="Arial" w:cs="Arial"/>
          <w:i/>
          <w:sz w:val="20"/>
          <w:szCs w:val="20"/>
        </w:rPr>
        <w:t xml:space="preserve"> (Rattus novergicus)</w:t>
      </w:r>
      <w:r w:rsidRPr="00463B0A">
        <w:rPr>
          <w:rFonts w:ascii="Arial" w:hAnsi="Arial" w:cs="Arial"/>
          <w:sz w:val="20"/>
          <w:szCs w:val="20"/>
        </w:rPr>
        <w:t xml:space="preserve"> [skripsi]. Bogor: Institut Pertanian Bogor.;2004.</w:t>
      </w:r>
    </w:p>
    <w:p w14:paraId="319AF5C2" w14:textId="62AD9CF2" w:rsidR="00301192" w:rsidRPr="00463B0A" w:rsidRDefault="00C81086" w:rsidP="00301192">
      <w:pPr>
        <w:pStyle w:val="ListParagraph"/>
        <w:numPr>
          <w:ilvl w:val="0"/>
          <w:numId w:val="4"/>
        </w:numPr>
        <w:ind w:left="0"/>
        <w:rPr>
          <w:rFonts w:ascii="Arial" w:hAnsi="Arial" w:cs="Arial"/>
          <w:sz w:val="20"/>
          <w:szCs w:val="20"/>
        </w:rPr>
      </w:pPr>
      <w:r w:rsidRPr="00463B0A">
        <w:rPr>
          <w:rFonts w:ascii="Arial" w:hAnsi="Arial" w:cs="Arial"/>
          <w:sz w:val="20"/>
          <w:szCs w:val="20"/>
        </w:rPr>
        <w:t>Kamanna</w:t>
      </w:r>
      <w:r w:rsidR="00C60D80">
        <w:rPr>
          <w:rFonts w:ascii="Arial" w:hAnsi="Arial" w:cs="Arial"/>
          <w:sz w:val="20"/>
          <w:szCs w:val="20"/>
        </w:rPr>
        <w:t xml:space="preserve"> VS, </w:t>
      </w:r>
      <w:r w:rsidRPr="00463B0A">
        <w:rPr>
          <w:rFonts w:ascii="Arial" w:hAnsi="Arial" w:cs="Arial"/>
          <w:sz w:val="20"/>
          <w:szCs w:val="20"/>
        </w:rPr>
        <w:t>Chandrasekhara</w:t>
      </w:r>
      <w:r w:rsidR="00C60D80">
        <w:rPr>
          <w:rFonts w:ascii="Arial" w:hAnsi="Arial" w:cs="Arial"/>
          <w:sz w:val="20"/>
          <w:szCs w:val="20"/>
        </w:rPr>
        <w:t xml:space="preserve"> N</w:t>
      </w:r>
      <w:r w:rsidRPr="00463B0A">
        <w:rPr>
          <w:rFonts w:ascii="Arial" w:hAnsi="Arial" w:cs="Arial"/>
          <w:sz w:val="20"/>
          <w:szCs w:val="20"/>
        </w:rPr>
        <w:t xml:space="preserve">. </w:t>
      </w:r>
      <w:r w:rsidR="00301192" w:rsidRPr="00463B0A">
        <w:rPr>
          <w:rFonts w:ascii="Arial" w:hAnsi="Arial" w:cs="Arial"/>
          <w:i/>
          <w:sz w:val="20"/>
          <w:szCs w:val="20"/>
        </w:rPr>
        <w:t xml:space="preserve">Fatty acid composition of garlic (Allium sativum Linnaeus) lipids. </w:t>
      </w:r>
      <w:r w:rsidR="00301192" w:rsidRPr="00463B0A">
        <w:rPr>
          <w:rFonts w:ascii="Arial" w:hAnsi="Arial" w:cs="Arial"/>
          <w:sz w:val="20"/>
          <w:szCs w:val="20"/>
        </w:rPr>
        <w:t>Jorunal of the American Oil Chemist's Society 1980;57:175.</w:t>
      </w:r>
    </w:p>
    <w:p w14:paraId="0BA5707C" w14:textId="6B94227F" w:rsidR="009658D3" w:rsidRPr="00463B0A" w:rsidRDefault="00C81086" w:rsidP="005146CC">
      <w:pPr>
        <w:pStyle w:val="ListParagraph"/>
        <w:numPr>
          <w:ilvl w:val="0"/>
          <w:numId w:val="4"/>
        </w:numPr>
        <w:ind w:left="0"/>
        <w:rPr>
          <w:rFonts w:ascii="Arial" w:hAnsi="Arial" w:cs="Arial"/>
          <w:sz w:val="20"/>
          <w:szCs w:val="20"/>
        </w:rPr>
      </w:pPr>
      <w:r w:rsidRPr="00463B0A">
        <w:rPr>
          <w:rFonts w:ascii="Arial" w:hAnsi="Arial" w:cs="Arial"/>
          <w:sz w:val="20"/>
          <w:szCs w:val="20"/>
        </w:rPr>
        <w:t>Knapp</w:t>
      </w:r>
      <w:r w:rsidR="00C60D80">
        <w:rPr>
          <w:rFonts w:ascii="Arial" w:hAnsi="Arial" w:cs="Arial"/>
          <w:sz w:val="20"/>
          <w:szCs w:val="20"/>
        </w:rPr>
        <w:t xml:space="preserve"> HR, </w:t>
      </w:r>
      <w:r w:rsidRPr="00463B0A">
        <w:rPr>
          <w:rFonts w:ascii="Arial" w:hAnsi="Arial" w:cs="Arial"/>
          <w:sz w:val="20"/>
          <w:szCs w:val="20"/>
        </w:rPr>
        <w:t>Melly</w:t>
      </w:r>
      <w:r w:rsidR="00C60D80">
        <w:rPr>
          <w:rFonts w:ascii="Arial" w:hAnsi="Arial" w:cs="Arial"/>
          <w:sz w:val="20"/>
          <w:szCs w:val="20"/>
        </w:rPr>
        <w:t xml:space="preserve"> MA</w:t>
      </w:r>
      <w:r w:rsidR="00301192" w:rsidRPr="00463B0A">
        <w:rPr>
          <w:rFonts w:ascii="Arial" w:hAnsi="Arial" w:cs="Arial"/>
          <w:sz w:val="20"/>
          <w:szCs w:val="20"/>
        </w:rPr>
        <w:t xml:space="preserve">. </w:t>
      </w:r>
      <w:r w:rsidR="00301192" w:rsidRPr="00463B0A">
        <w:rPr>
          <w:rFonts w:ascii="Arial" w:hAnsi="Arial" w:cs="Arial"/>
          <w:i/>
          <w:sz w:val="20"/>
          <w:szCs w:val="20"/>
        </w:rPr>
        <w:t xml:space="preserve">Bactericidal effects of polyunsaturated fatty acid. </w:t>
      </w:r>
      <w:r w:rsidR="009658D3" w:rsidRPr="00463B0A">
        <w:rPr>
          <w:rStyle w:val="Emphasis"/>
          <w:rFonts w:ascii="Arial" w:hAnsi="Arial" w:cs="Arial"/>
          <w:i w:val="0"/>
          <w:sz w:val="20"/>
          <w:szCs w:val="20"/>
          <w:bdr w:val="none" w:sz="0" w:space="0" w:color="auto" w:frame="1"/>
          <w:shd w:val="clear" w:color="auto" w:fill="FFFFFF"/>
        </w:rPr>
        <w:t>The Journal of Infectious Diseases</w:t>
      </w:r>
      <w:r w:rsidR="009658D3" w:rsidRPr="00463B0A">
        <w:rPr>
          <w:rFonts w:ascii="Arial" w:hAnsi="Arial" w:cs="Arial"/>
          <w:i/>
          <w:sz w:val="20"/>
          <w:szCs w:val="20"/>
          <w:shd w:val="clear" w:color="auto" w:fill="FFFFFF"/>
        </w:rPr>
        <w:t xml:space="preserve"> </w:t>
      </w:r>
      <w:r w:rsidR="009658D3" w:rsidRPr="00463B0A">
        <w:rPr>
          <w:rFonts w:ascii="Arial" w:hAnsi="Arial" w:cs="Arial"/>
          <w:sz w:val="20"/>
          <w:szCs w:val="20"/>
          <w:shd w:val="clear" w:color="auto" w:fill="FFFFFF"/>
        </w:rPr>
        <w:t>1986;154(1):84–94.</w:t>
      </w:r>
    </w:p>
    <w:p w14:paraId="525522BC" w14:textId="69556235" w:rsidR="00301192" w:rsidRPr="00463B0A" w:rsidRDefault="00301192" w:rsidP="005146CC">
      <w:pPr>
        <w:pStyle w:val="ListParagraph"/>
        <w:numPr>
          <w:ilvl w:val="0"/>
          <w:numId w:val="4"/>
        </w:numPr>
        <w:ind w:left="0"/>
        <w:rPr>
          <w:rFonts w:ascii="Arial" w:hAnsi="Arial" w:cs="Arial"/>
          <w:sz w:val="20"/>
          <w:szCs w:val="20"/>
        </w:rPr>
      </w:pPr>
      <w:r w:rsidRPr="00463B0A">
        <w:rPr>
          <w:rFonts w:ascii="Arial" w:hAnsi="Arial" w:cs="Arial"/>
          <w:sz w:val="20"/>
          <w:szCs w:val="20"/>
        </w:rPr>
        <w:t xml:space="preserve">Cerdeiras. </w:t>
      </w:r>
      <w:r w:rsidRPr="00463B0A">
        <w:rPr>
          <w:rFonts w:ascii="Arial" w:hAnsi="Arial" w:cs="Arial"/>
          <w:i/>
          <w:sz w:val="20"/>
          <w:szCs w:val="20"/>
        </w:rPr>
        <w:t xml:space="preserve">A new antibacterial compound from Ibicella lutea. </w:t>
      </w:r>
      <w:r w:rsidRPr="00463B0A">
        <w:rPr>
          <w:rFonts w:ascii="Arial" w:hAnsi="Arial" w:cs="Arial"/>
          <w:sz w:val="20"/>
          <w:szCs w:val="20"/>
        </w:rPr>
        <w:t>Journal of Ethnopharmacology 2000; 73: 521–525.</w:t>
      </w:r>
    </w:p>
    <w:p w14:paraId="272254F9" w14:textId="77777777" w:rsidR="00301192" w:rsidRPr="00463B0A" w:rsidRDefault="00301192" w:rsidP="00301192">
      <w:pPr>
        <w:pStyle w:val="ListParagraph"/>
        <w:numPr>
          <w:ilvl w:val="0"/>
          <w:numId w:val="4"/>
        </w:numPr>
        <w:ind w:left="0"/>
        <w:rPr>
          <w:rFonts w:ascii="Arial" w:hAnsi="Arial" w:cs="Arial"/>
          <w:sz w:val="20"/>
          <w:szCs w:val="20"/>
        </w:rPr>
      </w:pPr>
      <w:r w:rsidRPr="00463B0A">
        <w:rPr>
          <w:rFonts w:ascii="Arial" w:hAnsi="Arial" w:cs="Arial"/>
          <w:sz w:val="20"/>
          <w:szCs w:val="20"/>
        </w:rPr>
        <w:t xml:space="preserve">Huang YA. </w:t>
      </w:r>
      <w:r w:rsidRPr="00463B0A">
        <w:rPr>
          <w:rFonts w:ascii="Arial" w:hAnsi="Arial" w:cs="Arial"/>
          <w:i/>
          <w:sz w:val="20"/>
          <w:szCs w:val="20"/>
        </w:rPr>
        <w:t xml:space="preserve">Short- and medium-chain fatty acids exhibit antimicrobial activity for oral microorganisms. </w:t>
      </w:r>
      <w:r w:rsidRPr="00463B0A">
        <w:rPr>
          <w:rFonts w:ascii="Arial" w:hAnsi="Arial" w:cs="Arial"/>
          <w:sz w:val="20"/>
          <w:szCs w:val="20"/>
        </w:rPr>
        <w:t>Arch Oral Bio 2011;56(7): 650–654.</w:t>
      </w:r>
    </w:p>
    <w:p w14:paraId="6B22A3A7" w14:textId="2EDB1007" w:rsidR="00301192" w:rsidRPr="00463B0A" w:rsidRDefault="00C60D80" w:rsidP="00301192">
      <w:pPr>
        <w:pStyle w:val="ListParagraph"/>
        <w:numPr>
          <w:ilvl w:val="0"/>
          <w:numId w:val="4"/>
        </w:numPr>
        <w:ind w:left="0"/>
        <w:rPr>
          <w:rFonts w:ascii="Arial" w:hAnsi="Arial" w:cs="Arial"/>
          <w:sz w:val="20"/>
          <w:szCs w:val="20"/>
        </w:rPr>
      </w:pPr>
      <w:r>
        <w:rPr>
          <w:rFonts w:ascii="Arial" w:hAnsi="Arial" w:cs="Arial"/>
          <w:sz w:val="20"/>
          <w:szCs w:val="20"/>
        </w:rPr>
        <w:t>Fatmawati DW</w:t>
      </w:r>
      <w:r w:rsidR="00772781" w:rsidRPr="00463B0A">
        <w:rPr>
          <w:rFonts w:ascii="Arial" w:hAnsi="Arial" w:cs="Arial"/>
          <w:sz w:val="20"/>
          <w:szCs w:val="20"/>
        </w:rPr>
        <w:t xml:space="preserve">. </w:t>
      </w:r>
      <w:r w:rsidR="00301192" w:rsidRPr="00463B0A">
        <w:rPr>
          <w:rFonts w:ascii="Arial" w:hAnsi="Arial" w:cs="Arial"/>
          <w:sz w:val="20"/>
          <w:szCs w:val="20"/>
        </w:rPr>
        <w:t>Hubungan biofilm Streptococcus mutans terhadap resiko terjadinya karies gigi. Stomatognatic 2011;8(3):127-130.</w:t>
      </w:r>
    </w:p>
    <w:p w14:paraId="6A62C612" w14:textId="045209CB" w:rsidR="00301192" w:rsidRPr="00463B0A" w:rsidRDefault="00E71230" w:rsidP="00E71230">
      <w:pPr>
        <w:pStyle w:val="ListParagraph"/>
        <w:numPr>
          <w:ilvl w:val="0"/>
          <w:numId w:val="4"/>
        </w:numPr>
        <w:ind w:left="0"/>
        <w:rPr>
          <w:rFonts w:ascii="Arial" w:hAnsi="Arial" w:cs="Arial"/>
          <w:sz w:val="20"/>
          <w:szCs w:val="20"/>
        </w:rPr>
      </w:pPr>
      <w:r w:rsidRPr="00463B0A">
        <w:rPr>
          <w:rFonts w:ascii="Arial" w:hAnsi="Arial" w:cs="Arial"/>
          <w:sz w:val="20"/>
        </w:rPr>
        <w:t xml:space="preserve">Naidu ST. </w:t>
      </w:r>
      <w:r w:rsidRPr="00463B0A">
        <w:rPr>
          <w:rFonts w:ascii="Arial" w:hAnsi="Arial" w:cs="Arial"/>
          <w:i/>
          <w:sz w:val="20"/>
        </w:rPr>
        <w:t xml:space="preserve">Efficacy of Concomitant Therapy with Fluoride and Chlorhexidine Varnish on Remineralization of insipiens lesions in Young Children. </w:t>
      </w:r>
      <w:r w:rsidRPr="00463B0A">
        <w:rPr>
          <w:rFonts w:ascii="Arial" w:hAnsi="Arial" w:cs="Arial"/>
          <w:sz w:val="20"/>
        </w:rPr>
        <w:t>Internatioal Journal of Clinical Pediatric Dentistry 2016;296-302.</w:t>
      </w:r>
    </w:p>
    <w:p w14:paraId="6A55864A" w14:textId="622CEF59" w:rsidR="00301192" w:rsidRPr="00463B0A" w:rsidRDefault="00463B0A" w:rsidP="00301192">
      <w:pPr>
        <w:pStyle w:val="ListParagraph"/>
        <w:numPr>
          <w:ilvl w:val="0"/>
          <w:numId w:val="4"/>
        </w:numPr>
        <w:ind w:left="0"/>
        <w:rPr>
          <w:rFonts w:ascii="Arial" w:hAnsi="Arial" w:cs="Arial"/>
          <w:sz w:val="20"/>
          <w:szCs w:val="20"/>
        </w:rPr>
      </w:pPr>
      <w:r w:rsidRPr="00463B0A">
        <w:rPr>
          <w:rFonts w:ascii="Arial" w:hAnsi="Arial" w:cs="Arial"/>
          <w:sz w:val="20"/>
        </w:rPr>
        <w:lastRenderedPageBreak/>
        <w:t>Ancela RL, Usman P, Evy R</w:t>
      </w:r>
      <w:r w:rsidR="00301192" w:rsidRPr="00463B0A">
        <w:rPr>
          <w:rFonts w:ascii="Arial" w:hAnsi="Arial" w:cs="Arial"/>
          <w:sz w:val="20"/>
        </w:rPr>
        <w:t xml:space="preserve">. Uji </w:t>
      </w:r>
      <w:r w:rsidR="00301192" w:rsidRPr="00463B0A">
        <w:rPr>
          <w:rFonts w:ascii="Arial" w:hAnsi="Arial" w:cs="Arial"/>
          <w:spacing w:val="25"/>
          <w:sz w:val="20"/>
        </w:rPr>
        <w:t xml:space="preserve"> </w:t>
      </w:r>
      <w:r w:rsidR="00301192" w:rsidRPr="00463B0A">
        <w:rPr>
          <w:rFonts w:ascii="Arial" w:hAnsi="Arial" w:cs="Arial"/>
          <w:sz w:val="20"/>
        </w:rPr>
        <w:t xml:space="preserve">Antibakteri </w:t>
      </w:r>
      <w:r w:rsidR="00301192" w:rsidRPr="00463B0A">
        <w:rPr>
          <w:rFonts w:ascii="Arial" w:hAnsi="Arial" w:cs="Arial"/>
          <w:spacing w:val="25"/>
          <w:sz w:val="20"/>
        </w:rPr>
        <w:t xml:space="preserve"> </w:t>
      </w:r>
      <w:r w:rsidR="00301192" w:rsidRPr="00463B0A">
        <w:rPr>
          <w:rFonts w:ascii="Arial" w:hAnsi="Arial" w:cs="Arial"/>
          <w:sz w:val="20"/>
        </w:rPr>
        <w:t xml:space="preserve">ekstrak </w:t>
      </w:r>
      <w:r w:rsidR="00301192" w:rsidRPr="00463B0A">
        <w:rPr>
          <w:rFonts w:ascii="Arial" w:hAnsi="Arial" w:cs="Arial"/>
          <w:spacing w:val="21"/>
          <w:sz w:val="20"/>
        </w:rPr>
        <w:t xml:space="preserve"> </w:t>
      </w:r>
      <w:r w:rsidR="00301192" w:rsidRPr="00463B0A">
        <w:rPr>
          <w:rFonts w:ascii="Arial" w:hAnsi="Arial" w:cs="Arial"/>
          <w:sz w:val="20"/>
        </w:rPr>
        <w:t>batang kecombrang (Nicolaia Speciosa Horan) terhadap</w:t>
      </w:r>
      <w:r w:rsidR="00301192" w:rsidRPr="00463B0A">
        <w:rPr>
          <w:rFonts w:ascii="Arial" w:hAnsi="Arial" w:cs="Arial"/>
          <w:i/>
          <w:sz w:val="20"/>
        </w:rPr>
        <w:t xml:space="preserve"> Staphylococcus aureus dan Escherichia coli. </w:t>
      </w:r>
      <w:r w:rsidR="00301192" w:rsidRPr="00463B0A">
        <w:rPr>
          <w:rFonts w:ascii="Arial" w:hAnsi="Arial" w:cs="Arial"/>
          <w:sz w:val="20"/>
        </w:rPr>
        <w:t>Jom Faperta 2016;3(1)</w:t>
      </w:r>
      <w:r w:rsidRPr="00463B0A">
        <w:rPr>
          <w:rFonts w:ascii="Arial" w:hAnsi="Arial" w:cs="Arial"/>
          <w:sz w:val="20"/>
        </w:rPr>
        <w:t>: 4-5.</w:t>
      </w:r>
    </w:p>
    <w:p w14:paraId="6E0DB858" w14:textId="77777777" w:rsidR="00301192" w:rsidRPr="00463B0A" w:rsidRDefault="00301192" w:rsidP="00301192">
      <w:pPr>
        <w:pStyle w:val="ListParagraph"/>
        <w:numPr>
          <w:ilvl w:val="0"/>
          <w:numId w:val="4"/>
        </w:numPr>
        <w:ind w:left="0"/>
        <w:rPr>
          <w:rFonts w:ascii="Arial" w:hAnsi="Arial" w:cs="Arial"/>
          <w:sz w:val="20"/>
          <w:szCs w:val="20"/>
        </w:rPr>
      </w:pPr>
      <w:r w:rsidRPr="00463B0A">
        <w:rPr>
          <w:rFonts w:ascii="Arial" w:hAnsi="Arial" w:cs="Arial"/>
          <w:sz w:val="20"/>
          <w:szCs w:val="20"/>
        </w:rPr>
        <w:t xml:space="preserve">Rosdiana </w:t>
      </w:r>
      <w:r w:rsidRPr="00463B0A">
        <w:rPr>
          <w:rFonts w:ascii="Arial" w:hAnsi="Arial" w:cs="Arial"/>
          <w:i/>
          <w:sz w:val="20"/>
          <w:szCs w:val="20"/>
        </w:rPr>
        <w:t>et al</w:t>
      </w:r>
      <w:r w:rsidRPr="00463B0A">
        <w:rPr>
          <w:rFonts w:ascii="Arial" w:hAnsi="Arial" w:cs="Arial"/>
          <w:sz w:val="20"/>
          <w:szCs w:val="20"/>
        </w:rPr>
        <w:t>. Gambaran daya hambat minyak kelapa murni dan minyak kayu putih dalam menghambat pertumbuhan</w:t>
      </w:r>
      <w:r w:rsidRPr="00463B0A">
        <w:rPr>
          <w:rFonts w:ascii="Arial" w:hAnsi="Arial" w:cs="Arial"/>
          <w:i/>
          <w:sz w:val="20"/>
          <w:szCs w:val="20"/>
        </w:rPr>
        <w:t xml:space="preserve"> Streptococcus mutans</w:t>
      </w:r>
      <w:r w:rsidRPr="00463B0A">
        <w:rPr>
          <w:rFonts w:ascii="Arial" w:hAnsi="Arial" w:cs="Arial"/>
          <w:sz w:val="20"/>
          <w:szCs w:val="20"/>
        </w:rPr>
        <w:t xml:space="preserve">. </w:t>
      </w:r>
      <w:r w:rsidRPr="00463B0A">
        <w:rPr>
          <w:rFonts w:ascii="Arial" w:hAnsi="Arial" w:cs="Arial"/>
          <w:spacing w:val="-11"/>
          <w:sz w:val="20"/>
          <w:szCs w:val="20"/>
        </w:rPr>
        <w:t xml:space="preserve">J </w:t>
      </w:r>
      <w:r w:rsidRPr="00463B0A">
        <w:rPr>
          <w:rFonts w:ascii="Arial" w:hAnsi="Arial" w:cs="Arial"/>
          <w:sz w:val="20"/>
          <w:szCs w:val="20"/>
        </w:rPr>
        <w:t>Syiah Kuala Dent Soc 2016;43-50</w:t>
      </w:r>
      <w:r w:rsidRPr="00463B0A">
        <w:rPr>
          <w:rFonts w:ascii="Arial" w:hAnsi="Arial" w:cs="Arial"/>
          <w:spacing w:val="-2"/>
          <w:sz w:val="20"/>
          <w:szCs w:val="20"/>
        </w:rPr>
        <w:t>.</w:t>
      </w:r>
    </w:p>
    <w:p w14:paraId="1F6604A7" w14:textId="25514497" w:rsidR="00301192" w:rsidRPr="00463B0A" w:rsidRDefault="00CE2005" w:rsidP="00301192">
      <w:pPr>
        <w:pStyle w:val="ListParagraph"/>
        <w:numPr>
          <w:ilvl w:val="0"/>
          <w:numId w:val="4"/>
        </w:numPr>
        <w:ind w:left="0"/>
        <w:rPr>
          <w:rFonts w:ascii="Arial" w:hAnsi="Arial" w:cs="Arial"/>
          <w:sz w:val="20"/>
          <w:szCs w:val="20"/>
        </w:rPr>
      </w:pPr>
      <w:r w:rsidRPr="00463B0A">
        <w:rPr>
          <w:rFonts w:ascii="Arial" w:hAnsi="Arial" w:cs="Arial"/>
          <w:sz w:val="20"/>
          <w:szCs w:val="20"/>
        </w:rPr>
        <w:t>Ningtyas R</w:t>
      </w:r>
      <w:r w:rsidR="00301192" w:rsidRPr="00463B0A">
        <w:rPr>
          <w:rFonts w:ascii="Arial" w:hAnsi="Arial" w:cs="Arial"/>
          <w:sz w:val="20"/>
          <w:szCs w:val="20"/>
        </w:rPr>
        <w:t>. Uji antioksidan dan antibakteri ekstrak air daun kecombrang (</w:t>
      </w:r>
      <w:r w:rsidR="00301192" w:rsidRPr="00463B0A">
        <w:rPr>
          <w:rFonts w:ascii="Arial" w:hAnsi="Arial" w:cs="Arial"/>
          <w:i/>
          <w:sz w:val="20"/>
          <w:szCs w:val="20"/>
        </w:rPr>
        <w:t>Etlingera elatior</w:t>
      </w:r>
      <w:r w:rsidR="00301192" w:rsidRPr="00463B0A">
        <w:rPr>
          <w:rFonts w:ascii="Arial" w:hAnsi="Arial" w:cs="Arial"/>
          <w:sz w:val="20"/>
          <w:szCs w:val="20"/>
        </w:rPr>
        <w:t xml:space="preserve"> (Jack) R.M. Smith) sebagai pengawet alami terhadap </w:t>
      </w:r>
      <w:r w:rsidR="00301192" w:rsidRPr="00463B0A">
        <w:rPr>
          <w:rFonts w:ascii="Arial" w:hAnsi="Arial" w:cs="Arial"/>
          <w:i/>
          <w:sz w:val="20"/>
          <w:szCs w:val="20"/>
        </w:rPr>
        <w:t xml:space="preserve">Escherichia coli </w:t>
      </w:r>
      <w:r w:rsidR="00301192" w:rsidRPr="00463B0A">
        <w:rPr>
          <w:rFonts w:ascii="Arial" w:hAnsi="Arial" w:cs="Arial"/>
          <w:sz w:val="20"/>
          <w:szCs w:val="20"/>
        </w:rPr>
        <w:t>dan</w:t>
      </w:r>
      <w:r w:rsidR="00301192" w:rsidRPr="00463B0A">
        <w:rPr>
          <w:rFonts w:ascii="Arial" w:hAnsi="Arial" w:cs="Arial"/>
          <w:i/>
          <w:sz w:val="20"/>
          <w:szCs w:val="20"/>
        </w:rPr>
        <w:t xml:space="preserve"> Staphylococcus aureus </w:t>
      </w:r>
      <w:r w:rsidR="00301192" w:rsidRPr="00463B0A">
        <w:rPr>
          <w:rFonts w:ascii="Arial" w:hAnsi="Arial" w:cs="Arial"/>
          <w:sz w:val="20"/>
          <w:szCs w:val="20"/>
        </w:rPr>
        <w:t>[Skripsi]. Jakarta: Fakultas Sains dan Tekn</w:t>
      </w:r>
      <w:r w:rsidR="00772781" w:rsidRPr="00463B0A">
        <w:rPr>
          <w:rFonts w:ascii="Arial" w:hAnsi="Arial" w:cs="Arial"/>
          <w:sz w:val="20"/>
          <w:szCs w:val="20"/>
        </w:rPr>
        <w:t>ologi Universitas Islam Negeri</w:t>
      </w:r>
      <w:r w:rsidRPr="00463B0A">
        <w:rPr>
          <w:rFonts w:ascii="Arial" w:hAnsi="Arial" w:cs="Arial"/>
          <w:sz w:val="20"/>
          <w:szCs w:val="20"/>
        </w:rPr>
        <w:t xml:space="preserve"> Syarif </w:t>
      </w:r>
      <w:r w:rsidR="00301192" w:rsidRPr="00463B0A">
        <w:rPr>
          <w:rFonts w:ascii="Arial" w:hAnsi="Arial" w:cs="Arial"/>
          <w:sz w:val="20"/>
          <w:szCs w:val="20"/>
        </w:rPr>
        <w:t>Hidayatullah. 2010.</w:t>
      </w:r>
    </w:p>
    <w:p w14:paraId="27CD37BD" w14:textId="77777777" w:rsidR="00301192" w:rsidRPr="00463B0A" w:rsidRDefault="00301192" w:rsidP="00301192">
      <w:pPr>
        <w:pStyle w:val="ListParagraph"/>
        <w:numPr>
          <w:ilvl w:val="0"/>
          <w:numId w:val="4"/>
        </w:numPr>
        <w:ind w:left="0"/>
        <w:rPr>
          <w:rFonts w:ascii="Arial" w:hAnsi="Arial" w:cs="Arial"/>
          <w:sz w:val="20"/>
          <w:szCs w:val="20"/>
        </w:rPr>
      </w:pPr>
      <w:r w:rsidRPr="00463B0A">
        <w:rPr>
          <w:rFonts w:ascii="Arial" w:hAnsi="Arial" w:cs="Arial"/>
          <w:sz w:val="20"/>
          <w:szCs w:val="20"/>
        </w:rPr>
        <w:t xml:space="preserve">Samaranayake L. </w:t>
      </w:r>
      <w:r w:rsidRPr="00463B0A">
        <w:rPr>
          <w:rFonts w:ascii="Arial" w:hAnsi="Arial" w:cs="Arial"/>
          <w:i/>
          <w:sz w:val="20"/>
          <w:szCs w:val="20"/>
        </w:rPr>
        <w:t xml:space="preserve">Essential microbiology for dentistry. 3rd ed. </w:t>
      </w:r>
      <w:r w:rsidRPr="00463B0A">
        <w:rPr>
          <w:rFonts w:ascii="Arial" w:hAnsi="Arial" w:cs="Arial"/>
          <w:sz w:val="20"/>
          <w:szCs w:val="20"/>
        </w:rPr>
        <w:t>USA: Churchill Livingstone Elsevier.;2006.</w:t>
      </w:r>
    </w:p>
    <w:p w14:paraId="06E00290" w14:textId="77777777" w:rsidR="00301192" w:rsidRPr="00463B0A" w:rsidRDefault="00301192" w:rsidP="00301192">
      <w:pPr>
        <w:pStyle w:val="ListParagraph"/>
        <w:numPr>
          <w:ilvl w:val="0"/>
          <w:numId w:val="4"/>
        </w:numPr>
        <w:ind w:left="0"/>
        <w:rPr>
          <w:rFonts w:ascii="Arial" w:hAnsi="Arial" w:cs="Arial"/>
          <w:sz w:val="20"/>
          <w:szCs w:val="20"/>
        </w:rPr>
      </w:pPr>
      <w:r w:rsidRPr="00463B0A">
        <w:rPr>
          <w:rFonts w:ascii="Arial" w:hAnsi="Arial" w:cs="Arial"/>
          <w:sz w:val="20"/>
          <w:szCs w:val="20"/>
        </w:rPr>
        <w:t xml:space="preserve">Maleki. </w:t>
      </w:r>
      <w:r w:rsidRPr="00463B0A">
        <w:rPr>
          <w:rFonts w:ascii="Arial" w:hAnsi="Arial" w:cs="Arial"/>
          <w:i/>
          <w:sz w:val="20"/>
          <w:szCs w:val="20"/>
        </w:rPr>
        <w:t xml:space="preserve">Antibacterial Activity of The fluid of The Iranian torillis leptophylla Againts Some clinical pathogen. </w:t>
      </w:r>
      <w:r w:rsidRPr="00463B0A">
        <w:rPr>
          <w:rFonts w:ascii="Arial" w:hAnsi="Arial" w:cs="Arial"/>
          <w:sz w:val="20"/>
          <w:szCs w:val="20"/>
        </w:rPr>
        <w:t>Pakistan Journal of Biological Science 2008;1286-9.</w:t>
      </w:r>
    </w:p>
    <w:p w14:paraId="5ACF0AEE" w14:textId="77777777" w:rsidR="005968C4" w:rsidRPr="00463B0A" w:rsidRDefault="005968C4" w:rsidP="00301192">
      <w:pPr>
        <w:pStyle w:val="ListParagraph"/>
        <w:numPr>
          <w:ilvl w:val="0"/>
          <w:numId w:val="4"/>
        </w:numPr>
        <w:ind w:left="0"/>
        <w:rPr>
          <w:rFonts w:ascii="Arial" w:hAnsi="Arial" w:cs="Arial"/>
          <w:sz w:val="20"/>
          <w:szCs w:val="20"/>
        </w:rPr>
      </w:pPr>
      <w:r w:rsidRPr="00463B0A">
        <w:rPr>
          <w:rFonts w:ascii="Arial" w:hAnsi="Arial" w:cs="Arial"/>
          <w:sz w:val="20"/>
          <w:szCs w:val="20"/>
        </w:rPr>
        <w:t xml:space="preserve">Choi </w:t>
      </w:r>
      <w:r w:rsidRPr="00463B0A">
        <w:rPr>
          <w:rFonts w:ascii="Arial" w:hAnsi="Arial" w:cs="Arial"/>
          <w:i/>
          <w:sz w:val="20"/>
          <w:szCs w:val="20"/>
        </w:rPr>
        <w:t>et al</w:t>
      </w:r>
      <w:r w:rsidRPr="00463B0A">
        <w:rPr>
          <w:rFonts w:ascii="Arial" w:hAnsi="Arial" w:cs="Arial"/>
          <w:sz w:val="20"/>
          <w:szCs w:val="20"/>
        </w:rPr>
        <w:t xml:space="preserve">. </w:t>
      </w:r>
      <w:r w:rsidRPr="00463B0A">
        <w:rPr>
          <w:rFonts w:ascii="Arial" w:hAnsi="Arial" w:cs="Arial"/>
          <w:i/>
          <w:sz w:val="20"/>
          <w:szCs w:val="20"/>
        </w:rPr>
        <w:t xml:space="preserve">The antibacterial activity of various saturated and unsaturated fatty acids against several oral pathogens. </w:t>
      </w:r>
      <w:r w:rsidRPr="00463B0A">
        <w:rPr>
          <w:rFonts w:ascii="Arial" w:hAnsi="Arial" w:cs="Arial"/>
          <w:sz w:val="20"/>
          <w:szCs w:val="20"/>
        </w:rPr>
        <w:t>Journal of Environmental Bio</w:t>
      </w:r>
      <w:r w:rsidR="0016278B" w:rsidRPr="00463B0A">
        <w:rPr>
          <w:rFonts w:ascii="Arial" w:hAnsi="Arial" w:cs="Arial"/>
          <w:sz w:val="20"/>
          <w:szCs w:val="20"/>
        </w:rPr>
        <w:t>logy 2013;34:673-6.</w:t>
      </w:r>
    </w:p>
    <w:p w14:paraId="53E32447" w14:textId="77777777" w:rsidR="00FD1CFA" w:rsidRPr="00463B0A" w:rsidRDefault="0016278B" w:rsidP="00905BCD">
      <w:pPr>
        <w:pStyle w:val="ListParagraph"/>
        <w:numPr>
          <w:ilvl w:val="0"/>
          <w:numId w:val="4"/>
        </w:numPr>
        <w:ind w:left="0"/>
        <w:rPr>
          <w:rFonts w:ascii="Arial" w:hAnsi="Arial" w:cs="Arial"/>
          <w:sz w:val="20"/>
          <w:szCs w:val="20"/>
        </w:rPr>
      </w:pPr>
      <w:r w:rsidRPr="00463B0A">
        <w:rPr>
          <w:rFonts w:ascii="Arial" w:hAnsi="Arial" w:cs="Arial"/>
          <w:sz w:val="20"/>
          <w:szCs w:val="20"/>
        </w:rPr>
        <w:t xml:space="preserve">Lee. </w:t>
      </w:r>
      <w:r w:rsidR="00FD1CFA" w:rsidRPr="00463B0A">
        <w:rPr>
          <w:rFonts w:ascii="Arial" w:hAnsi="Arial" w:cs="Arial"/>
          <w:i/>
          <w:sz w:val="20"/>
          <w:szCs w:val="20"/>
        </w:rPr>
        <w:t xml:space="preserve">Antimicrobial synergistic effect of linolenic acid and monoglyceride against Bacillus cereus and Staphylococcus aureus. </w:t>
      </w:r>
      <w:r w:rsidR="00FD1CFA" w:rsidRPr="00463B0A">
        <w:rPr>
          <w:rFonts w:ascii="Arial" w:hAnsi="Arial" w:cs="Arial"/>
          <w:sz w:val="20"/>
          <w:szCs w:val="20"/>
        </w:rPr>
        <w:t>Journal of Agri</w:t>
      </w:r>
      <w:r w:rsidR="00EE1642" w:rsidRPr="00463B0A">
        <w:rPr>
          <w:rFonts w:ascii="Arial" w:hAnsi="Arial" w:cs="Arial"/>
          <w:sz w:val="20"/>
          <w:szCs w:val="20"/>
        </w:rPr>
        <w:t xml:space="preserve">cultural and Food Chemistry </w:t>
      </w:r>
      <w:r w:rsidRPr="00463B0A">
        <w:rPr>
          <w:rFonts w:ascii="Arial" w:hAnsi="Arial" w:cs="Arial"/>
          <w:sz w:val="20"/>
          <w:szCs w:val="20"/>
        </w:rPr>
        <w:t>1980</w:t>
      </w:r>
      <w:r w:rsidR="008B3A07" w:rsidRPr="00463B0A">
        <w:rPr>
          <w:rFonts w:ascii="Arial" w:hAnsi="Arial" w:cs="Arial"/>
          <w:sz w:val="20"/>
          <w:szCs w:val="20"/>
        </w:rPr>
        <w:t>;</w:t>
      </w:r>
      <w:r w:rsidRPr="00463B0A">
        <w:rPr>
          <w:rFonts w:ascii="Arial" w:hAnsi="Arial" w:cs="Arial"/>
          <w:sz w:val="20"/>
          <w:szCs w:val="20"/>
        </w:rPr>
        <w:t>50:</w:t>
      </w:r>
      <w:r w:rsidR="00FD1CFA" w:rsidRPr="00463B0A">
        <w:rPr>
          <w:rFonts w:ascii="Arial" w:hAnsi="Arial" w:cs="Arial"/>
          <w:sz w:val="20"/>
          <w:szCs w:val="20"/>
        </w:rPr>
        <w:t>2</w:t>
      </w:r>
      <w:r w:rsidR="008B3A07" w:rsidRPr="00463B0A">
        <w:rPr>
          <w:rFonts w:ascii="Arial" w:hAnsi="Arial" w:cs="Arial"/>
          <w:sz w:val="20"/>
          <w:szCs w:val="20"/>
        </w:rPr>
        <w:t>19</w:t>
      </w:r>
      <w:r w:rsidR="00FD1CFA" w:rsidRPr="00463B0A">
        <w:rPr>
          <w:rFonts w:ascii="Arial" w:hAnsi="Arial" w:cs="Arial"/>
          <w:sz w:val="20"/>
          <w:szCs w:val="20"/>
        </w:rPr>
        <w:t>3–9.</w:t>
      </w:r>
    </w:p>
    <w:sectPr w:rsidR="00FD1CFA" w:rsidRPr="00463B0A" w:rsidSect="003F493D">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390D6" w16cid:durableId="227E96FD"/>
  <w16cid:commentId w16cid:paraId="511812F8" w16cid:durableId="227E985F"/>
  <w16cid:commentId w16cid:paraId="239C9AE6" w16cid:durableId="227E9897"/>
  <w16cid:commentId w16cid:paraId="49EF251F" w16cid:durableId="227E990C"/>
  <w16cid:commentId w16cid:paraId="766FFF9C" w16cid:durableId="227EA33D"/>
  <w16cid:commentId w16cid:paraId="41ADEC59" w16cid:durableId="227EA362"/>
  <w16cid:commentId w16cid:paraId="4850E2BB" w16cid:durableId="227EA3CF"/>
  <w16cid:commentId w16cid:paraId="6216F5F3" w16cid:durableId="227EA3E5"/>
  <w16cid:commentId w16cid:paraId="25E65933" w16cid:durableId="227EA406"/>
  <w16cid:commentId w16cid:paraId="10F8BEEA" w16cid:durableId="227EA4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0131F" w14:textId="77777777" w:rsidR="008F781C" w:rsidRDefault="008F781C">
      <w:pPr>
        <w:spacing w:after="0" w:line="240" w:lineRule="auto"/>
      </w:pPr>
      <w:r>
        <w:separator/>
      </w:r>
    </w:p>
  </w:endnote>
  <w:endnote w:type="continuationSeparator" w:id="0">
    <w:p w14:paraId="27105A71" w14:textId="77777777" w:rsidR="008F781C" w:rsidRDefault="008F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87FEA" w14:textId="77777777" w:rsidR="008F781C" w:rsidRDefault="008F781C">
      <w:pPr>
        <w:spacing w:after="0" w:line="240" w:lineRule="auto"/>
      </w:pPr>
      <w:r>
        <w:separator/>
      </w:r>
    </w:p>
  </w:footnote>
  <w:footnote w:type="continuationSeparator" w:id="0">
    <w:p w14:paraId="0D5588C8" w14:textId="77777777" w:rsidR="008F781C" w:rsidRDefault="008F7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5EA"/>
    <w:multiLevelType w:val="hybridMultilevel"/>
    <w:tmpl w:val="EA9E40F2"/>
    <w:lvl w:ilvl="0" w:tplc="623AEB2E">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41FB0"/>
    <w:multiLevelType w:val="multilevel"/>
    <w:tmpl w:val="B7082FF8"/>
    <w:lvl w:ilvl="0">
      <w:start w:val="5"/>
      <w:numFmt w:val="decimal"/>
      <w:lvlText w:val="%1"/>
      <w:lvlJc w:val="left"/>
      <w:pPr>
        <w:ind w:left="1454" w:hanging="567"/>
      </w:pPr>
      <w:rPr>
        <w:lang w:val="ca-ES" w:eastAsia="ca-ES" w:bidi="ca-ES"/>
      </w:rPr>
    </w:lvl>
    <w:lvl w:ilvl="1">
      <w:start w:val="1"/>
      <w:numFmt w:val="decimal"/>
      <w:lvlText w:val="%1.%2"/>
      <w:lvlJc w:val="left"/>
      <w:pPr>
        <w:ind w:left="1454" w:hanging="567"/>
      </w:pPr>
      <w:rPr>
        <w:rFonts w:ascii="Times New Roman" w:eastAsia="Times New Roman" w:hAnsi="Times New Roman" w:cs="Times New Roman" w:hint="default"/>
        <w:b/>
        <w:bCs/>
        <w:spacing w:val="-3"/>
        <w:w w:val="99"/>
        <w:sz w:val="24"/>
        <w:szCs w:val="24"/>
        <w:lang w:val="ca-ES" w:eastAsia="ca-ES" w:bidi="ca-ES"/>
      </w:rPr>
    </w:lvl>
    <w:lvl w:ilvl="2">
      <w:start w:val="1"/>
      <w:numFmt w:val="decimal"/>
      <w:lvlText w:val="%3."/>
      <w:lvlJc w:val="left"/>
      <w:pPr>
        <w:ind w:left="1596" w:hanging="567"/>
      </w:pPr>
      <w:rPr>
        <w:rFonts w:ascii="Times New Roman" w:eastAsia="Times New Roman" w:hAnsi="Times New Roman" w:cs="Times New Roman" w:hint="default"/>
        <w:spacing w:val="-5"/>
        <w:w w:val="99"/>
        <w:sz w:val="24"/>
        <w:szCs w:val="24"/>
        <w:lang w:val="ca-ES" w:eastAsia="ca-ES" w:bidi="ca-ES"/>
      </w:rPr>
    </w:lvl>
    <w:lvl w:ilvl="3">
      <w:numFmt w:val="bullet"/>
      <w:lvlText w:val="•"/>
      <w:lvlJc w:val="left"/>
      <w:pPr>
        <w:ind w:left="3359" w:hanging="567"/>
      </w:pPr>
      <w:rPr>
        <w:lang w:val="ca-ES" w:eastAsia="ca-ES" w:bidi="ca-ES"/>
      </w:rPr>
    </w:lvl>
    <w:lvl w:ilvl="4">
      <w:numFmt w:val="bullet"/>
      <w:lvlText w:val="•"/>
      <w:lvlJc w:val="left"/>
      <w:pPr>
        <w:ind w:left="4239" w:hanging="567"/>
      </w:pPr>
      <w:rPr>
        <w:lang w:val="ca-ES" w:eastAsia="ca-ES" w:bidi="ca-ES"/>
      </w:rPr>
    </w:lvl>
    <w:lvl w:ilvl="5">
      <w:numFmt w:val="bullet"/>
      <w:lvlText w:val="•"/>
      <w:lvlJc w:val="left"/>
      <w:pPr>
        <w:ind w:left="5119" w:hanging="567"/>
      </w:pPr>
      <w:rPr>
        <w:lang w:val="ca-ES" w:eastAsia="ca-ES" w:bidi="ca-ES"/>
      </w:rPr>
    </w:lvl>
    <w:lvl w:ilvl="6">
      <w:numFmt w:val="bullet"/>
      <w:lvlText w:val="•"/>
      <w:lvlJc w:val="left"/>
      <w:pPr>
        <w:ind w:left="5999" w:hanging="567"/>
      </w:pPr>
      <w:rPr>
        <w:lang w:val="ca-ES" w:eastAsia="ca-ES" w:bidi="ca-ES"/>
      </w:rPr>
    </w:lvl>
    <w:lvl w:ilvl="7">
      <w:numFmt w:val="bullet"/>
      <w:lvlText w:val="•"/>
      <w:lvlJc w:val="left"/>
      <w:pPr>
        <w:ind w:left="6879" w:hanging="567"/>
      </w:pPr>
      <w:rPr>
        <w:lang w:val="ca-ES" w:eastAsia="ca-ES" w:bidi="ca-ES"/>
      </w:rPr>
    </w:lvl>
    <w:lvl w:ilvl="8">
      <w:numFmt w:val="bullet"/>
      <w:lvlText w:val="•"/>
      <w:lvlJc w:val="left"/>
      <w:pPr>
        <w:ind w:left="7759" w:hanging="567"/>
      </w:pPr>
      <w:rPr>
        <w:lang w:val="ca-ES" w:eastAsia="ca-ES" w:bidi="ca-ES"/>
      </w:rPr>
    </w:lvl>
  </w:abstractNum>
  <w:abstractNum w:abstractNumId="2" w15:restartNumberingAfterBreak="0">
    <w:nsid w:val="44FE1033"/>
    <w:multiLevelType w:val="multilevel"/>
    <w:tmpl w:val="A1C0D5E8"/>
    <w:lvl w:ilvl="0">
      <w:start w:val="4"/>
      <w:numFmt w:val="decimal"/>
      <w:lvlText w:val="%1"/>
      <w:lvlJc w:val="left"/>
      <w:pPr>
        <w:ind w:left="1454" w:hanging="567"/>
      </w:pPr>
      <w:rPr>
        <w:lang w:val="ca-ES" w:eastAsia="ca-ES" w:bidi="ca-ES"/>
      </w:rPr>
    </w:lvl>
    <w:lvl w:ilvl="1">
      <w:start w:val="1"/>
      <w:numFmt w:val="decimal"/>
      <w:lvlText w:val="%1.%2"/>
      <w:lvlJc w:val="left"/>
      <w:pPr>
        <w:ind w:left="1454" w:hanging="567"/>
      </w:pPr>
      <w:rPr>
        <w:rFonts w:ascii="Times New Roman" w:eastAsia="Times New Roman" w:hAnsi="Times New Roman" w:cs="Times New Roman" w:hint="default"/>
        <w:b/>
        <w:bCs/>
        <w:spacing w:val="-3"/>
        <w:w w:val="99"/>
        <w:sz w:val="24"/>
        <w:szCs w:val="24"/>
        <w:lang w:val="ca-ES" w:eastAsia="ca-ES" w:bidi="ca-ES"/>
      </w:rPr>
    </w:lvl>
    <w:lvl w:ilvl="2">
      <w:start w:val="1"/>
      <w:numFmt w:val="decimal"/>
      <w:lvlText w:val="%1.%2.%3"/>
      <w:lvlJc w:val="left"/>
      <w:pPr>
        <w:ind w:left="1454" w:hanging="567"/>
      </w:pPr>
      <w:rPr>
        <w:rFonts w:ascii="Times New Roman" w:eastAsia="Times New Roman" w:hAnsi="Times New Roman" w:cs="Times New Roman" w:hint="default"/>
        <w:b/>
        <w:bCs/>
        <w:w w:val="100"/>
        <w:sz w:val="24"/>
        <w:szCs w:val="24"/>
        <w:lang w:val="ca-ES" w:eastAsia="ca-ES" w:bidi="ca-ES"/>
      </w:rPr>
    </w:lvl>
    <w:lvl w:ilvl="3">
      <w:numFmt w:val="bullet"/>
      <w:lvlText w:val="•"/>
      <w:lvlJc w:val="left"/>
      <w:pPr>
        <w:ind w:left="3877" w:hanging="567"/>
      </w:pPr>
      <w:rPr>
        <w:lang w:val="ca-ES" w:eastAsia="ca-ES" w:bidi="ca-ES"/>
      </w:rPr>
    </w:lvl>
    <w:lvl w:ilvl="4">
      <w:numFmt w:val="bullet"/>
      <w:lvlText w:val="•"/>
      <w:lvlJc w:val="left"/>
      <w:pPr>
        <w:ind w:left="4683" w:hanging="567"/>
      </w:pPr>
      <w:rPr>
        <w:lang w:val="ca-ES" w:eastAsia="ca-ES" w:bidi="ca-ES"/>
      </w:rPr>
    </w:lvl>
    <w:lvl w:ilvl="5">
      <w:numFmt w:val="bullet"/>
      <w:lvlText w:val="•"/>
      <w:lvlJc w:val="left"/>
      <w:pPr>
        <w:ind w:left="5489" w:hanging="567"/>
      </w:pPr>
      <w:rPr>
        <w:lang w:val="ca-ES" w:eastAsia="ca-ES" w:bidi="ca-ES"/>
      </w:rPr>
    </w:lvl>
    <w:lvl w:ilvl="6">
      <w:numFmt w:val="bullet"/>
      <w:lvlText w:val="•"/>
      <w:lvlJc w:val="left"/>
      <w:pPr>
        <w:ind w:left="6295" w:hanging="567"/>
      </w:pPr>
      <w:rPr>
        <w:lang w:val="ca-ES" w:eastAsia="ca-ES" w:bidi="ca-ES"/>
      </w:rPr>
    </w:lvl>
    <w:lvl w:ilvl="7">
      <w:numFmt w:val="bullet"/>
      <w:lvlText w:val="•"/>
      <w:lvlJc w:val="left"/>
      <w:pPr>
        <w:ind w:left="7101" w:hanging="567"/>
      </w:pPr>
      <w:rPr>
        <w:lang w:val="ca-ES" w:eastAsia="ca-ES" w:bidi="ca-ES"/>
      </w:rPr>
    </w:lvl>
    <w:lvl w:ilvl="8">
      <w:numFmt w:val="bullet"/>
      <w:lvlText w:val="•"/>
      <w:lvlJc w:val="left"/>
      <w:pPr>
        <w:ind w:left="7907" w:hanging="567"/>
      </w:pPr>
      <w:rPr>
        <w:lang w:val="ca-ES" w:eastAsia="ca-ES" w:bidi="ca-ES"/>
      </w:rPr>
    </w:lvl>
  </w:abstractNum>
  <w:abstractNum w:abstractNumId="3" w15:restartNumberingAfterBreak="0">
    <w:nsid w:val="60CF1FC8"/>
    <w:multiLevelType w:val="multilevel"/>
    <w:tmpl w:val="33E2B9F6"/>
    <w:lvl w:ilvl="0">
      <w:start w:val="5"/>
      <w:numFmt w:val="decimal"/>
      <w:lvlText w:val="%1"/>
      <w:lvlJc w:val="left"/>
      <w:pPr>
        <w:ind w:left="1454" w:hanging="567"/>
      </w:pPr>
      <w:rPr>
        <w:rFonts w:hint="default"/>
        <w:lang w:val="ca-ES" w:eastAsia="ca-ES" w:bidi="ca-ES"/>
      </w:rPr>
    </w:lvl>
    <w:lvl w:ilvl="1">
      <w:start w:val="1"/>
      <w:numFmt w:val="decimal"/>
      <w:lvlText w:val="%1.%2"/>
      <w:lvlJc w:val="left"/>
      <w:pPr>
        <w:ind w:left="1454" w:hanging="567"/>
      </w:pPr>
      <w:rPr>
        <w:rFonts w:ascii="Times New Roman" w:eastAsia="Times New Roman" w:hAnsi="Times New Roman" w:cs="Times New Roman" w:hint="default"/>
        <w:b/>
        <w:bCs/>
        <w:spacing w:val="-3"/>
        <w:w w:val="99"/>
        <w:sz w:val="24"/>
        <w:szCs w:val="24"/>
        <w:lang w:val="ca-ES" w:eastAsia="ca-ES" w:bidi="ca-ES"/>
      </w:rPr>
    </w:lvl>
    <w:lvl w:ilvl="2">
      <w:start w:val="1"/>
      <w:numFmt w:val="decimal"/>
      <w:lvlText w:val="%3."/>
      <w:lvlJc w:val="left"/>
      <w:pPr>
        <w:ind w:left="1596" w:hanging="567"/>
      </w:pPr>
      <w:rPr>
        <w:rFonts w:ascii="Times New Roman" w:eastAsia="Times New Roman" w:hAnsi="Times New Roman" w:cs="Times New Roman" w:hint="default"/>
        <w:spacing w:val="-5"/>
        <w:w w:val="99"/>
        <w:sz w:val="24"/>
        <w:szCs w:val="24"/>
        <w:lang w:val="ca-ES" w:eastAsia="ca-ES" w:bidi="ca-ES"/>
      </w:rPr>
    </w:lvl>
    <w:lvl w:ilvl="3">
      <w:numFmt w:val="bullet"/>
      <w:lvlText w:val="•"/>
      <w:lvlJc w:val="left"/>
      <w:pPr>
        <w:ind w:left="3359" w:hanging="567"/>
      </w:pPr>
      <w:rPr>
        <w:rFonts w:hint="default"/>
        <w:lang w:val="ca-ES" w:eastAsia="ca-ES" w:bidi="ca-ES"/>
      </w:rPr>
    </w:lvl>
    <w:lvl w:ilvl="4">
      <w:numFmt w:val="bullet"/>
      <w:lvlText w:val="•"/>
      <w:lvlJc w:val="left"/>
      <w:pPr>
        <w:ind w:left="4239" w:hanging="567"/>
      </w:pPr>
      <w:rPr>
        <w:rFonts w:hint="default"/>
        <w:lang w:val="ca-ES" w:eastAsia="ca-ES" w:bidi="ca-ES"/>
      </w:rPr>
    </w:lvl>
    <w:lvl w:ilvl="5">
      <w:numFmt w:val="bullet"/>
      <w:lvlText w:val="•"/>
      <w:lvlJc w:val="left"/>
      <w:pPr>
        <w:ind w:left="5119" w:hanging="567"/>
      </w:pPr>
      <w:rPr>
        <w:rFonts w:hint="default"/>
        <w:lang w:val="ca-ES" w:eastAsia="ca-ES" w:bidi="ca-ES"/>
      </w:rPr>
    </w:lvl>
    <w:lvl w:ilvl="6">
      <w:numFmt w:val="bullet"/>
      <w:lvlText w:val="•"/>
      <w:lvlJc w:val="left"/>
      <w:pPr>
        <w:ind w:left="5999" w:hanging="567"/>
      </w:pPr>
      <w:rPr>
        <w:rFonts w:hint="default"/>
        <w:lang w:val="ca-ES" w:eastAsia="ca-ES" w:bidi="ca-ES"/>
      </w:rPr>
    </w:lvl>
    <w:lvl w:ilvl="7">
      <w:numFmt w:val="bullet"/>
      <w:lvlText w:val="•"/>
      <w:lvlJc w:val="left"/>
      <w:pPr>
        <w:ind w:left="6879" w:hanging="567"/>
      </w:pPr>
      <w:rPr>
        <w:rFonts w:hint="default"/>
        <w:lang w:val="ca-ES" w:eastAsia="ca-ES" w:bidi="ca-ES"/>
      </w:rPr>
    </w:lvl>
    <w:lvl w:ilvl="8">
      <w:numFmt w:val="bullet"/>
      <w:lvlText w:val="•"/>
      <w:lvlJc w:val="left"/>
      <w:pPr>
        <w:ind w:left="7759" w:hanging="567"/>
      </w:pPr>
      <w:rPr>
        <w:rFonts w:hint="default"/>
        <w:lang w:val="ca-ES" w:eastAsia="ca-ES" w:bidi="ca-ES"/>
      </w:rPr>
    </w:lvl>
  </w:abstractNum>
  <w:abstractNum w:abstractNumId="4" w15:restartNumberingAfterBreak="0">
    <w:nsid w:val="6B8C2CEB"/>
    <w:multiLevelType w:val="hybridMultilevel"/>
    <w:tmpl w:val="D206A8F8"/>
    <w:lvl w:ilvl="0" w:tplc="BA7A5B4C">
      <w:start w:val="1"/>
      <w:numFmt w:val="decimal"/>
      <w:lvlText w:val="%1."/>
      <w:lvlJc w:val="left"/>
      <w:pPr>
        <w:ind w:left="1248" w:hanging="360"/>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num w:numId="1">
    <w:abstractNumId w:val="0"/>
  </w:num>
  <w:num w:numId="2">
    <w:abstractNumId w:val="2"/>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460B"/>
    <w:rsid w:val="00025247"/>
    <w:rsid w:val="000400CA"/>
    <w:rsid w:val="000427EA"/>
    <w:rsid w:val="00121750"/>
    <w:rsid w:val="00131765"/>
    <w:rsid w:val="0016278B"/>
    <w:rsid w:val="00187594"/>
    <w:rsid w:val="001B63D8"/>
    <w:rsid w:val="001D0A09"/>
    <w:rsid w:val="001E5E93"/>
    <w:rsid w:val="00205C9B"/>
    <w:rsid w:val="0023722D"/>
    <w:rsid w:val="0028098C"/>
    <w:rsid w:val="002B7F08"/>
    <w:rsid w:val="002D2ACA"/>
    <w:rsid w:val="00301192"/>
    <w:rsid w:val="00321079"/>
    <w:rsid w:val="00322BC6"/>
    <w:rsid w:val="00375D04"/>
    <w:rsid w:val="003773F1"/>
    <w:rsid w:val="003800CD"/>
    <w:rsid w:val="00380624"/>
    <w:rsid w:val="003811DC"/>
    <w:rsid w:val="003D19D5"/>
    <w:rsid w:val="003F493D"/>
    <w:rsid w:val="00446903"/>
    <w:rsid w:val="004629FA"/>
    <w:rsid w:val="00463B0A"/>
    <w:rsid w:val="004736F7"/>
    <w:rsid w:val="00496C8D"/>
    <w:rsid w:val="004F11DE"/>
    <w:rsid w:val="00501CCE"/>
    <w:rsid w:val="00544DFA"/>
    <w:rsid w:val="0058478A"/>
    <w:rsid w:val="005968C4"/>
    <w:rsid w:val="005E7127"/>
    <w:rsid w:val="005F5864"/>
    <w:rsid w:val="00602952"/>
    <w:rsid w:val="0066420D"/>
    <w:rsid w:val="00666F06"/>
    <w:rsid w:val="0067199F"/>
    <w:rsid w:val="00690FCB"/>
    <w:rsid w:val="006A5C16"/>
    <w:rsid w:val="006A61A2"/>
    <w:rsid w:val="006D0AE9"/>
    <w:rsid w:val="0070195D"/>
    <w:rsid w:val="007235D8"/>
    <w:rsid w:val="00733AF4"/>
    <w:rsid w:val="00747689"/>
    <w:rsid w:val="007663A3"/>
    <w:rsid w:val="00772781"/>
    <w:rsid w:val="007C6212"/>
    <w:rsid w:val="007D60FE"/>
    <w:rsid w:val="007E3FCF"/>
    <w:rsid w:val="008064F1"/>
    <w:rsid w:val="00820B5E"/>
    <w:rsid w:val="00821101"/>
    <w:rsid w:val="008373A4"/>
    <w:rsid w:val="00841D25"/>
    <w:rsid w:val="00842D49"/>
    <w:rsid w:val="008647FF"/>
    <w:rsid w:val="008810A4"/>
    <w:rsid w:val="008A5872"/>
    <w:rsid w:val="008B0F12"/>
    <w:rsid w:val="008B3A07"/>
    <w:rsid w:val="008C43B4"/>
    <w:rsid w:val="008D075F"/>
    <w:rsid w:val="008E6DEA"/>
    <w:rsid w:val="008F21D1"/>
    <w:rsid w:val="008F781C"/>
    <w:rsid w:val="00905BCD"/>
    <w:rsid w:val="00913B54"/>
    <w:rsid w:val="0091798A"/>
    <w:rsid w:val="00931F29"/>
    <w:rsid w:val="00964AAF"/>
    <w:rsid w:val="009658D3"/>
    <w:rsid w:val="00981CFA"/>
    <w:rsid w:val="00981D83"/>
    <w:rsid w:val="009918C7"/>
    <w:rsid w:val="009C19E3"/>
    <w:rsid w:val="009C7F90"/>
    <w:rsid w:val="009D72FE"/>
    <w:rsid w:val="009E1E42"/>
    <w:rsid w:val="009F00D1"/>
    <w:rsid w:val="00A00997"/>
    <w:rsid w:val="00A2666C"/>
    <w:rsid w:val="00A33ED5"/>
    <w:rsid w:val="00A42112"/>
    <w:rsid w:val="00A74B26"/>
    <w:rsid w:val="00B0555F"/>
    <w:rsid w:val="00B07A96"/>
    <w:rsid w:val="00B222DF"/>
    <w:rsid w:val="00B4177B"/>
    <w:rsid w:val="00BA2EB1"/>
    <w:rsid w:val="00BB30C5"/>
    <w:rsid w:val="00BB65F6"/>
    <w:rsid w:val="00BB6934"/>
    <w:rsid w:val="00C05B28"/>
    <w:rsid w:val="00C06CBB"/>
    <w:rsid w:val="00C213D7"/>
    <w:rsid w:val="00C460D7"/>
    <w:rsid w:val="00C47FCA"/>
    <w:rsid w:val="00C56B59"/>
    <w:rsid w:val="00C57E8F"/>
    <w:rsid w:val="00C60D80"/>
    <w:rsid w:val="00C81086"/>
    <w:rsid w:val="00C94714"/>
    <w:rsid w:val="00CA0EA2"/>
    <w:rsid w:val="00CB303B"/>
    <w:rsid w:val="00CD081C"/>
    <w:rsid w:val="00CE2005"/>
    <w:rsid w:val="00D24569"/>
    <w:rsid w:val="00D45124"/>
    <w:rsid w:val="00D53A6C"/>
    <w:rsid w:val="00DB05D5"/>
    <w:rsid w:val="00DB2AA6"/>
    <w:rsid w:val="00DC4742"/>
    <w:rsid w:val="00E01A70"/>
    <w:rsid w:val="00E0460B"/>
    <w:rsid w:val="00E0479E"/>
    <w:rsid w:val="00E5690F"/>
    <w:rsid w:val="00E71230"/>
    <w:rsid w:val="00EA2BB1"/>
    <w:rsid w:val="00EA77AD"/>
    <w:rsid w:val="00EE1642"/>
    <w:rsid w:val="00F052B3"/>
    <w:rsid w:val="00F2368F"/>
    <w:rsid w:val="00F5635B"/>
    <w:rsid w:val="00F6588E"/>
    <w:rsid w:val="00F76EA2"/>
    <w:rsid w:val="00FD1CFA"/>
    <w:rsid w:val="00FD1EE1"/>
    <w:rsid w:val="00FE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9D3B866"/>
  <w15:docId w15:val="{9D191612-163D-4F30-AF1C-4B07158E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C8D"/>
  </w:style>
  <w:style w:type="paragraph" w:styleId="Heading1">
    <w:name w:val="heading 1"/>
    <w:basedOn w:val="Normal"/>
    <w:link w:val="Heading1Char"/>
    <w:uiPriority w:val="1"/>
    <w:qFormat/>
    <w:rsid w:val="00446903"/>
    <w:pPr>
      <w:widowControl w:val="0"/>
      <w:autoSpaceDE w:val="0"/>
      <w:autoSpaceDN w:val="0"/>
      <w:spacing w:after="0" w:line="240" w:lineRule="auto"/>
      <w:ind w:left="1454"/>
      <w:outlineLvl w:val="0"/>
    </w:pPr>
    <w:rPr>
      <w:rFonts w:ascii="Times New Roman" w:eastAsia="Times New Roman" w:hAnsi="Times New Roman" w:cs="Times New Roman"/>
      <w:b/>
      <w:bCs/>
      <w:sz w:val="24"/>
      <w:szCs w:val="24"/>
      <w:lang w:val="ca-ES" w:eastAsia="ca-ES" w:bidi="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C47FCA"/>
    <w:pPr>
      <w:spacing w:after="0" w:line="480" w:lineRule="auto"/>
      <w:ind w:left="720"/>
      <w:contextualSpacing/>
      <w:jc w:val="both"/>
    </w:pPr>
    <w:rPr>
      <w:rFonts w:ascii="Times New Roman" w:hAnsi="Times New Roman"/>
      <w:sz w:val="24"/>
    </w:rPr>
  </w:style>
  <w:style w:type="character" w:customStyle="1" w:styleId="ListParagraphChar">
    <w:name w:val="List Paragraph Char"/>
    <w:link w:val="ListParagraph"/>
    <w:uiPriority w:val="34"/>
    <w:locked/>
    <w:rsid w:val="00C47FCA"/>
    <w:rPr>
      <w:rFonts w:ascii="Times New Roman" w:hAnsi="Times New Roman"/>
      <w:sz w:val="24"/>
    </w:rPr>
  </w:style>
  <w:style w:type="paragraph" w:styleId="BalloonText">
    <w:name w:val="Balloon Text"/>
    <w:basedOn w:val="Normal"/>
    <w:link w:val="BalloonTextChar"/>
    <w:uiPriority w:val="99"/>
    <w:semiHidden/>
    <w:unhideWhenUsed/>
    <w:rsid w:val="00DB2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AA6"/>
    <w:rPr>
      <w:rFonts w:ascii="Tahoma" w:hAnsi="Tahoma" w:cs="Tahoma"/>
      <w:sz w:val="16"/>
      <w:szCs w:val="16"/>
    </w:rPr>
  </w:style>
  <w:style w:type="paragraph" w:customStyle="1" w:styleId="Default">
    <w:name w:val="Default"/>
    <w:rsid w:val="006A5C16"/>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3D19D5"/>
    <w:pPr>
      <w:spacing w:line="240" w:lineRule="auto"/>
      <w:jc w:val="both"/>
    </w:pPr>
    <w:rPr>
      <w:rFonts w:ascii="Times New Roman" w:hAnsi="Times New Roman"/>
      <w:b/>
      <w:bCs/>
      <w:color w:val="4F81BD" w:themeColor="accent1"/>
      <w:sz w:val="18"/>
      <w:szCs w:val="18"/>
    </w:rPr>
  </w:style>
  <w:style w:type="paragraph" w:styleId="Header">
    <w:name w:val="header"/>
    <w:basedOn w:val="Normal"/>
    <w:link w:val="HeaderChar"/>
    <w:uiPriority w:val="99"/>
    <w:unhideWhenUsed/>
    <w:rsid w:val="00A74B26"/>
    <w:pPr>
      <w:tabs>
        <w:tab w:val="center" w:pos="4680"/>
        <w:tab w:val="right" w:pos="9360"/>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A74B26"/>
    <w:rPr>
      <w:rFonts w:ascii="Times New Roman" w:hAnsi="Times New Roman"/>
      <w:sz w:val="24"/>
    </w:rPr>
  </w:style>
  <w:style w:type="paragraph" w:styleId="Footer">
    <w:name w:val="footer"/>
    <w:basedOn w:val="Normal"/>
    <w:link w:val="FooterChar"/>
    <w:uiPriority w:val="99"/>
    <w:unhideWhenUsed/>
    <w:rsid w:val="00A74B26"/>
    <w:pPr>
      <w:tabs>
        <w:tab w:val="center" w:pos="4680"/>
        <w:tab w:val="right" w:pos="9360"/>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A74B26"/>
    <w:rPr>
      <w:rFonts w:ascii="Times New Roman" w:hAnsi="Times New Roman"/>
      <w:sz w:val="24"/>
    </w:rPr>
  </w:style>
  <w:style w:type="character" w:customStyle="1" w:styleId="Heading1Char">
    <w:name w:val="Heading 1 Char"/>
    <w:basedOn w:val="DefaultParagraphFont"/>
    <w:link w:val="Heading1"/>
    <w:uiPriority w:val="1"/>
    <w:rsid w:val="00446903"/>
    <w:rPr>
      <w:rFonts w:ascii="Times New Roman" w:eastAsia="Times New Roman" w:hAnsi="Times New Roman" w:cs="Times New Roman"/>
      <w:b/>
      <w:bCs/>
      <w:sz w:val="24"/>
      <w:szCs w:val="24"/>
      <w:lang w:val="ca-ES" w:eastAsia="ca-ES" w:bidi="ca-ES"/>
    </w:rPr>
  </w:style>
  <w:style w:type="paragraph" w:styleId="BodyText">
    <w:name w:val="Body Text"/>
    <w:basedOn w:val="Normal"/>
    <w:link w:val="BodyTextChar"/>
    <w:uiPriority w:val="1"/>
    <w:unhideWhenUsed/>
    <w:qFormat/>
    <w:rsid w:val="00446903"/>
    <w:pPr>
      <w:widowControl w:val="0"/>
      <w:autoSpaceDE w:val="0"/>
      <w:autoSpaceDN w:val="0"/>
      <w:spacing w:after="0" w:line="240" w:lineRule="auto"/>
    </w:pPr>
    <w:rPr>
      <w:rFonts w:ascii="Times New Roman" w:eastAsia="Times New Roman" w:hAnsi="Times New Roman" w:cs="Times New Roman"/>
      <w:sz w:val="24"/>
      <w:szCs w:val="24"/>
      <w:lang w:val="ca-ES" w:eastAsia="ca-ES" w:bidi="ca-ES"/>
    </w:rPr>
  </w:style>
  <w:style w:type="character" w:customStyle="1" w:styleId="BodyTextChar">
    <w:name w:val="Body Text Char"/>
    <w:basedOn w:val="DefaultParagraphFont"/>
    <w:link w:val="BodyText"/>
    <w:uiPriority w:val="1"/>
    <w:rsid w:val="00446903"/>
    <w:rPr>
      <w:rFonts w:ascii="Times New Roman" w:eastAsia="Times New Roman" w:hAnsi="Times New Roman" w:cs="Times New Roman"/>
      <w:sz w:val="24"/>
      <w:szCs w:val="24"/>
      <w:lang w:val="ca-ES" w:eastAsia="ca-ES" w:bidi="ca-ES"/>
    </w:rPr>
  </w:style>
  <w:style w:type="paragraph" w:customStyle="1" w:styleId="TableParagraph">
    <w:name w:val="Table Paragraph"/>
    <w:basedOn w:val="Normal"/>
    <w:uiPriority w:val="1"/>
    <w:qFormat/>
    <w:rsid w:val="00913B54"/>
    <w:pPr>
      <w:widowControl w:val="0"/>
      <w:autoSpaceDE w:val="0"/>
      <w:autoSpaceDN w:val="0"/>
      <w:spacing w:before="35" w:after="0" w:line="240" w:lineRule="auto"/>
      <w:jc w:val="center"/>
    </w:pPr>
    <w:rPr>
      <w:rFonts w:ascii="Times New Roman" w:eastAsia="Times New Roman" w:hAnsi="Times New Roman" w:cs="Times New Roman"/>
      <w:lang w:val="ca-ES" w:eastAsia="ca-ES" w:bidi="ca-ES"/>
    </w:rPr>
  </w:style>
  <w:style w:type="character" w:styleId="CommentReference">
    <w:name w:val="annotation reference"/>
    <w:basedOn w:val="DefaultParagraphFont"/>
    <w:uiPriority w:val="99"/>
    <w:semiHidden/>
    <w:unhideWhenUsed/>
    <w:rsid w:val="00BB65F6"/>
    <w:rPr>
      <w:sz w:val="16"/>
      <w:szCs w:val="16"/>
    </w:rPr>
  </w:style>
  <w:style w:type="paragraph" w:styleId="CommentText">
    <w:name w:val="annotation text"/>
    <w:basedOn w:val="Normal"/>
    <w:link w:val="CommentTextChar"/>
    <w:uiPriority w:val="99"/>
    <w:semiHidden/>
    <w:unhideWhenUsed/>
    <w:rsid w:val="00BB65F6"/>
    <w:pPr>
      <w:spacing w:line="240" w:lineRule="auto"/>
    </w:pPr>
    <w:rPr>
      <w:sz w:val="20"/>
      <w:szCs w:val="20"/>
    </w:rPr>
  </w:style>
  <w:style w:type="character" w:customStyle="1" w:styleId="CommentTextChar">
    <w:name w:val="Comment Text Char"/>
    <w:basedOn w:val="DefaultParagraphFont"/>
    <w:link w:val="CommentText"/>
    <w:uiPriority w:val="99"/>
    <w:semiHidden/>
    <w:rsid w:val="00BB65F6"/>
    <w:rPr>
      <w:sz w:val="20"/>
      <w:szCs w:val="20"/>
    </w:rPr>
  </w:style>
  <w:style w:type="paragraph" w:styleId="CommentSubject">
    <w:name w:val="annotation subject"/>
    <w:basedOn w:val="CommentText"/>
    <w:next w:val="CommentText"/>
    <w:link w:val="CommentSubjectChar"/>
    <w:uiPriority w:val="99"/>
    <w:semiHidden/>
    <w:unhideWhenUsed/>
    <w:rsid w:val="00BB65F6"/>
    <w:rPr>
      <w:b/>
      <w:bCs/>
    </w:rPr>
  </w:style>
  <w:style w:type="character" w:customStyle="1" w:styleId="CommentSubjectChar">
    <w:name w:val="Comment Subject Char"/>
    <w:basedOn w:val="CommentTextChar"/>
    <w:link w:val="CommentSubject"/>
    <w:uiPriority w:val="99"/>
    <w:semiHidden/>
    <w:rsid w:val="00BB65F6"/>
    <w:rPr>
      <w:b/>
      <w:bCs/>
      <w:sz w:val="20"/>
      <w:szCs w:val="20"/>
    </w:rPr>
  </w:style>
  <w:style w:type="character" w:styleId="Emphasis">
    <w:name w:val="Emphasis"/>
    <w:basedOn w:val="DefaultParagraphFont"/>
    <w:uiPriority w:val="20"/>
    <w:qFormat/>
    <w:rsid w:val="009658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16842">
      <w:bodyDiv w:val="1"/>
      <w:marLeft w:val="0"/>
      <w:marRight w:val="0"/>
      <w:marTop w:val="0"/>
      <w:marBottom w:val="0"/>
      <w:divBdr>
        <w:top w:val="none" w:sz="0" w:space="0" w:color="auto"/>
        <w:left w:val="none" w:sz="0" w:space="0" w:color="auto"/>
        <w:bottom w:val="none" w:sz="0" w:space="0" w:color="auto"/>
        <w:right w:val="none" w:sz="0" w:space="0" w:color="auto"/>
      </w:divBdr>
    </w:div>
    <w:div w:id="620963039">
      <w:bodyDiv w:val="1"/>
      <w:marLeft w:val="0"/>
      <w:marRight w:val="0"/>
      <w:marTop w:val="0"/>
      <w:marBottom w:val="0"/>
      <w:divBdr>
        <w:top w:val="none" w:sz="0" w:space="0" w:color="auto"/>
        <w:left w:val="none" w:sz="0" w:space="0" w:color="auto"/>
        <w:bottom w:val="none" w:sz="0" w:space="0" w:color="auto"/>
        <w:right w:val="none" w:sz="0" w:space="0" w:color="auto"/>
      </w:divBdr>
    </w:div>
    <w:div w:id="724570893">
      <w:bodyDiv w:val="1"/>
      <w:marLeft w:val="0"/>
      <w:marRight w:val="0"/>
      <w:marTop w:val="0"/>
      <w:marBottom w:val="0"/>
      <w:divBdr>
        <w:top w:val="none" w:sz="0" w:space="0" w:color="auto"/>
        <w:left w:val="none" w:sz="0" w:space="0" w:color="auto"/>
        <w:bottom w:val="none" w:sz="0" w:space="0" w:color="auto"/>
        <w:right w:val="none" w:sz="0" w:space="0" w:color="auto"/>
      </w:divBdr>
    </w:div>
    <w:div w:id="889193258">
      <w:bodyDiv w:val="1"/>
      <w:marLeft w:val="0"/>
      <w:marRight w:val="0"/>
      <w:marTop w:val="0"/>
      <w:marBottom w:val="0"/>
      <w:divBdr>
        <w:top w:val="none" w:sz="0" w:space="0" w:color="auto"/>
        <w:left w:val="none" w:sz="0" w:space="0" w:color="auto"/>
        <w:bottom w:val="none" w:sz="0" w:space="0" w:color="auto"/>
        <w:right w:val="none" w:sz="0" w:space="0" w:color="auto"/>
      </w:divBdr>
    </w:div>
    <w:div w:id="925723578">
      <w:bodyDiv w:val="1"/>
      <w:marLeft w:val="0"/>
      <w:marRight w:val="0"/>
      <w:marTop w:val="0"/>
      <w:marBottom w:val="0"/>
      <w:divBdr>
        <w:top w:val="none" w:sz="0" w:space="0" w:color="auto"/>
        <w:left w:val="none" w:sz="0" w:space="0" w:color="auto"/>
        <w:bottom w:val="none" w:sz="0" w:space="0" w:color="auto"/>
        <w:right w:val="none" w:sz="0" w:space="0" w:color="auto"/>
      </w:divBdr>
    </w:div>
    <w:div w:id="1051152023">
      <w:bodyDiv w:val="1"/>
      <w:marLeft w:val="0"/>
      <w:marRight w:val="0"/>
      <w:marTop w:val="0"/>
      <w:marBottom w:val="0"/>
      <w:divBdr>
        <w:top w:val="none" w:sz="0" w:space="0" w:color="auto"/>
        <w:left w:val="none" w:sz="0" w:space="0" w:color="auto"/>
        <w:bottom w:val="none" w:sz="0" w:space="0" w:color="auto"/>
        <w:right w:val="none" w:sz="0" w:space="0" w:color="auto"/>
      </w:divBdr>
    </w:div>
    <w:div w:id="1206530551">
      <w:bodyDiv w:val="1"/>
      <w:marLeft w:val="0"/>
      <w:marRight w:val="0"/>
      <w:marTop w:val="0"/>
      <w:marBottom w:val="0"/>
      <w:divBdr>
        <w:top w:val="none" w:sz="0" w:space="0" w:color="auto"/>
        <w:left w:val="none" w:sz="0" w:space="0" w:color="auto"/>
        <w:bottom w:val="none" w:sz="0" w:space="0" w:color="auto"/>
        <w:right w:val="none" w:sz="0" w:space="0" w:color="auto"/>
      </w:divBdr>
    </w:div>
    <w:div w:id="1304193592">
      <w:bodyDiv w:val="1"/>
      <w:marLeft w:val="0"/>
      <w:marRight w:val="0"/>
      <w:marTop w:val="0"/>
      <w:marBottom w:val="0"/>
      <w:divBdr>
        <w:top w:val="none" w:sz="0" w:space="0" w:color="auto"/>
        <w:left w:val="none" w:sz="0" w:space="0" w:color="auto"/>
        <w:bottom w:val="none" w:sz="0" w:space="0" w:color="auto"/>
        <w:right w:val="none" w:sz="0" w:space="0" w:color="auto"/>
      </w:divBdr>
    </w:div>
    <w:div w:id="1310869237">
      <w:bodyDiv w:val="1"/>
      <w:marLeft w:val="0"/>
      <w:marRight w:val="0"/>
      <w:marTop w:val="0"/>
      <w:marBottom w:val="0"/>
      <w:divBdr>
        <w:top w:val="none" w:sz="0" w:space="0" w:color="auto"/>
        <w:left w:val="none" w:sz="0" w:space="0" w:color="auto"/>
        <w:bottom w:val="none" w:sz="0" w:space="0" w:color="auto"/>
        <w:right w:val="none" w:sz="0" w:space="0" w:color="auto"/>
      </w:divBdr>
    </w:div>
    <w:div w:id="1491869289">
      <w:bodyDiv w:val="1"/>
      <w:marLeft w:val="0"/>
      <w:marRight w:val="0"/>
      <w:marTop w:val="0"/>
      <w:marBottom w:val="0"/>
      <w:divBdr>
        <w:top w:val="none" w:sz="0" w:space="0" w:color="auto"/>
        <w:left w:val="none" w:sz="0" w:space="0" w:color="auto"/>
        <w:bottom w:val="none" w:sz="0" w:space="0" w:color="auto"/>
        <w:right w:val="none" w:sz="0" w:space="0" w:color="auto"/>
      </w:divBdr>
    </w:div>
    <w:div w:id="1525246558">
      <w:bodyDiv w:val="1"/>
      <w:marLeft w:val="0"/>
      <w:marRight w:val="0"/>
      <w:marTop w:val="0"/>
      <w:marBottom w:val="0"/>
      <w:divBdr>
        <w:top w:val="none" w:sz="0" w:space="0" w:color="auto"/>
        <w:left w:val="none" w:sz="0" w:space="0" w:color="auto"/>
        <w:bottom w:val="none" w:sz="0" w:space="0" w:color="auto"/>
        <w:right w:val="none" w:sz="0" w:space="0" w:color="auto"/>
      </w:divBdr>
    </w:div>
    <w:div w:id="1563523053">
      <w:bodyDiv w:val="1"/>
      <w:marLeft w:val="0"/>
      <w:marRight w:val="0"/>
      <w:marTop w:val="0"/>
      <w:marBottom w:val="0"/>
      <w:divBdr>
        <w:top w:val="none" w:sz="0" w:space="0" w:color="auto"/>
        <w:left w:val="none" w:sz="0" w:space="0" w:color="auto"/>
        <w:bottom w:val="none" w:sz="0" w:space="0" w:color="auto"/>
        <w:right w:val="none" w:sz="0" w:space="0" w:color="auto"/>
      </w:divBdr>
    </w:div>
    <w:div w:id="1689525144">
      <w:bodyDiv w:val="1"/>
      <w:marLeft w:val="0"/>
      <w:marRight w:val="0"/>
      <w:marTop w:val="0"/>
      <w:marBottom w:val="0"/>
      <w:divBdr>
        <w:top w:val="none" w:sz="0" w:space="0" w:color="auto"/>
        <w:left w:val="none" w:sz="0" w:space="0" w:color="auto"/>
        <w:bottom w:val="none" w:sz="0" w:space="0" w:color="auto"/>
        <w:right w:val="none" w:sz="0" w:space="0" w:color="auto"/>
      </w:divBdr>
    </w:div>
    <w:div w:id="1705520411">
      <w:bodyDiv w:val="1"/>
      <w:marLeft w:val="0"/>
      <w:marRight w:val="0"/>
      <w:marTop w:val="0"/>
      <w:marBottom w:val="0"/>
      <w:divBdr>
        <w:top w:val="none" w:sz="0" w:space="0" w:color="auto"/>
        <w:left w:val="none" w:sz="0" w:space="0" w:color="auto"/>
        <w:bottom w:val="none" w:sz="0" w:space="0" w:color="auto"/>
        <w:right w:val="none" w:sz="0" w:space="0" w:color="auto"/>
      </w:divBdr>
    </w:div>
    <w:div w:id="1707367431">
      <w:bodyDiv w:val="1"/>
      <w:marLeft w:val="0"/>
      <w:marRight w:val="0"/>
      <w:marTop w:val="0"/>
      <w:marBottom w:val="0"/>
      <w:divBdr>
        <w:top w:val="none" w:sz="0" w:space="0" w:color="auto"/>
        <w:left w:val="none" w:sz="0" w:space="0" w:color="auto"/>
        <w:bottom w:val="none" w:sz="0" w:space="0" w:color="auto"/>
        <w:right w:val="none" w:sz="0" w:space="0" w:color="auto"/>
      </w:divBdr>
    </w:div>
    <w:div w:id="2003501873">
      <w:bodyDiv w:val="1"/>
      <w:marLeft w:val="0"/>
      <w:marRight w:val="0"/>
      <w:marTop w:val="0"/>
      <w:marBottom w:val="0"/>
      <w:divBdr>
        <w:top w:val="none" w:sz="0" w:space="0" w:color="auto"/>
        <w:left w:val="none" w:sz="0" w:space="0" w:color="auto"/>
        <w:bottom w:val="none" w:sz="0" w:space="0" w:color="auto"/>
        <w:right w:val="none" w:sz="0" w:space="0" w:color="auto"/>
      </w:divBdr>
    </w:div>
    <w:div w:id="2016222694">
      <w:bodyDiv w:val="1"/>
      <w:marLeft w:val="0"/>
      <w:marRight w:val="0"/>
      <w:marTop w:val="0"/>
      <w:marBottom w:val="0"/>
      <w:divBdr>
        <w:top w:val="none" w:sz="0" w:space="0" w:color="auto"/>
        <w:left w:val="none" w:sz="0" w:space="0" w:color="auto"/>
        <w:bottom w:val="none" w:sz="0" w:space="0" w:color="auto"/>
        <w:right w:val="none" w:sz="0" w:space="0" w:color="auto"/>
      </w:divBdr>
    </w:div>
    <w:div w:id="2082481275">
      <w:bodyDiv w:val="1"/>
      <w:marLeft w:val="0"/>
      <w:marRight w:val="0"/>
      <w:marTop w:val="0"/>
      <w:marBottom w:val="0"/>
      <w:divBdr>
        <w:top w:val="none" w:sz="0" w:space="0" w:color="auto"/>
        <w:left w:val="none" w:sz="0" w:space="0" w:color="auto"/>
        <w:bottom w:val="none" w:sz="0" w:space="0" w:color="auto"/>
        <w:right w:val="none" w:sz="0" w:space="0" w:color="auto"/>
      </w:divBdr>
    </w:div>
    <w:div w:id="2109764658">
      <w:bodyDiv w:val="1"/>
      <w:marLeft w:val="0"/>
      <w:marRight w:val="0"/>
      <w:marTop w:val="0"/>
      <w:marBottom w:val="0"/>
      <w:divBdr>
        <w:top w:val="none" w:sz="0" w:space="0" w:color="auto"/>
        <w:left w:val="none" w:sz="0" w:space="0" w:color="auto"/>
        <w:bottom w:val="none" w:sz="0" w:space="0" w:color="auto"/>
        <w:right w:val="none" w:sz="0" w:space="0" w:color="auto"/>
      </w:divBdr>
    </w:div>
    <w:div w:id="2137064572">
      <w:bodyDiv w:val="1"/>
      <w:marLeft w:val="0"/>
      <w:marRight w:val="0"/>
      <w:marTop w:val="0"/>
      <w:marBottom w:val="0"/>
      <w:divBdr>
        <w:top w:val="none" w:sz="0" w:space="0" w:color="auto"/>
        <w:left w:val="none" w:sz="0" w:space="0" w:color="auto"/>
        <w:bottom w:val="none" w:sz="0" w:space="0" w:color="auto"/>
        <w:right w:val="none" w:sz="0" w:space="0" w:color="auto"/>
      </w:divBdr>
    </w:div>
    <w:div w:id="21389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Bag09</b:Tag>
    <b:SourceType>JournalArticle</b:SourceType>
    <b:Guid>{880B42AD-916E-4340-B385-ABA553439824}</b:Guid>
    <b:Author>
      <b:Author>
        <b:Corporate>Bagramian et al</b:Corporate>
      </b:Author>
    </b:Author>
    <b:Title>The global increase in dental caries. A pending public health crisis</b:Title>
    <b:Year>2009</b:Year>
    <b:RefOrder>1</b:RefOrder>
  </b:Source>
  <b:Source xmlns:b="http://schemas.openxmlformats.org/officeDocument/2006/bibliography">
    <b:Tag>Pus13</b:Tag>
    <b:SourceType>Book</b:SourceType>
    <b:Guid>{79D1E9DC-F9B3-4F9B-802F-EB0C7AE8A9F3}</b:Guid>
    <b:Author>
      <b:Author>
        <b:NameList>
          <b:Person>
            <b:Last>Pusdatin</b:Last>
            <b:First>Pusat</b:First>
            <b:Middle>Data dan Informasi</b:Middle>
          </b:Person>
        </b:NameList>
      </b:Author>
    </b:Author>
    <b:Title>Kementrian Kesehatan Republik Indonesia</b:Title>
    <b:Year>2013</b:Year>
    <b:City>Jakarta</b:City>
    <b:RefOrder>2</b:RefOrder>
  </b:Source>
  <b:Source>
    <b:Tag>Nur12</b:Tag>
    <b:SourceType>JournalArticle</b:SourceType>
    <b:Guid>{05FF0AF2-9FED-4DC4-A3A0-A200C04BBC66}</b:Guid>
    <b:Author>
      <b:Author>
        <b:Corporate>Nurmahani et al.</b:Corporate>
      </b:Author>
    </b:Author>
    <b:Title>Bacterial Property of Hylocereus polyrhizus &amp; Hylocereus undatus Peel Extracts</b:Title>
    <b:JournalName>Internatioal Food Research Journal</b:JournalName>
    <b:Year>2012</b:Year>
    <b:Pages>19 (1). 59-66</b:Pages>
    <b:RefOrder>5</b:RefOrder>
  </b:Source>
  <b:Source>
    <b:Tag>Dum08</b:Tag>
    <b:SourceType>JournalArticle</b:SourceType>
    <b:Guid>{6BE59678-E8BA-4F61-826D-85C2047F9FAC}</b:Guid>
    <b:Author>
      <b:Author>
        <b:Corporate>Duman</b:Corporate>
      </b:Author>
    </b:Author>
    <b:Title>Investigation of antibacterial effects of some medicinal plants and spices on food pathogens</b:Title>
    <b:JournalName>KalkasUniv Vet FakDerg</b:JournalName>
    <b:Year>2008</b:Year>
    <b:Pages>14: 83-87</b:Pages>
    <b:RefOrder>7</b:RefOrder>
  </b:Source>
  <b:Source>
    <b:Tag>Jea15</b:Tag>
    <b:SourceType>JournalArticle</b:SourceType>
    <b:Guid>{47A8EF0B-2AAE-4EA5-A04B-508C2C61BE72}</b:Guid>
    <b:Author>
      <b:Author>
        <b:Corporate>Jeanna</b:Corporate>
      </b:Author>
    </b:Author>
    <b:Title>Antibacterial Activity of Garlic Extract (Allium sativum L.)</b:Title>
    <b:Year>2015</b:Year>
    <b:Pages>Vol.4 no.2</b:Pages>
    <b:JournalName>J Majority</b:JournalName>
    <b:RefOrder>6</b:RefOrder>
  </b:Source>
  <b:Source>
    <b:Tag>Saf04</b:Tag>
    <b:SourceType>JournalArticle</b:SourceType>
    <b:Guid>{E7A5A197-D9CD-4AF1-8059-CFE4CDF82B94}</b:Guid>
    <b:Author>
      <b:Author>
        <b:NameList>
          <b:Person>
            <b:Last>Safithri</b:Last>
          </b:Person>
        </b:NameList>
      </b:Author>
    </b:Author>
    <b:Title>Aktivitas antibakteri bawang putih (Allium sativum) terhadap bakteri mastitis subklinis secara in vitro dan in vivo pada ambing tikus putih (Rattus novergicus)</b:Title>
    <b:Year>2004</b:Year>
    <b:RefOrder>9</b:RefOrder>
  </b:Source>
  <b:Source>
    <b:Tag>VSK80</b:Tag>
    <b:SourceType>JournalArticle</b:SourceType>
    <b:Guid>{E5A9B8E1-E1A7-4A16-B23C-76E971AC5EF3}</b:Guid>
    <b:Author>
      <b:Author>
        <b:NameList>
          <b:Person>
            <b:Last>KamannaN</b:Last>
            <b:First>Chandrasekhara</b:First>
          </b:Person>
        </b:NameList>
      </b:Author>
    </b:Author>
    <b:Title>Fatty acid composition of garlic (Allium sativum Linnaeus) lipids</b:Title>
    <b:Year>1980</b:Year>
    <b:JournalName>Jorunal of the American Oil Chemist's Society</b:JournalName>
    <b:Pages>57:175</b:Pages>
    <b:RefOrder>10</b:RefOrder>
  </b:Source>
  <b:Source>
    <b:Tag>Kna86</b:Tag>
    <b:SourceType>JournalArticle</b:SourceType>
    <b:Guid>{F35FBC6B-D6DF-4222-93F6-3726F4001A39}</b:Guid>
    <b:Author>
      <b:Author>
        <b:NameList>
          <b:Person>
            <b:Last>Onyeagba</b:Last>
            <b:First>R</b:First>
          </b:Person>
        </b:NameList>
      </b:Author>
    </b:Author>
    <b:Title>Bactericidal effects of polyunsaturated fatty acid</b:Title>
    <b:Year>2004</b:Year>
    <b:JournalName>Studies on the antimicrobial effects of garlic, ginger, and lime</b:JournalName>
    <b:RefOrder>11</b:RefOrder>
  </b:Source>
  <b:Source xmlns:b="http://schemas.openxmlformats.org/officeDocument/2006/bibliography">
    <b:Tag>eta</b:Tag>
    <b:SourceType>JournalArticle</b:SourceType>
    <b:Guid>{64F30392-C4E5-4D0C-B8EC-FF725B30852B}</b:Guid>
    <b:Author>
      <b:Author>
        <b:NameList>
          <b:Person>
            <b:Last>Cerdeiras</b:Last>
            <b:First>et</b:First>
            <b:Middle>al</b:Middle>
          </b:Person>
        </b:NameList>
      </b:Author>
    </b:Author>
    <b:Title>A new antibacterial compound from Ibicella lutea</b:Title>
    <b:JournalName>Journal of Ethnopharmacology 73</b:JournalName>
    <b:Pages>521–525</b:Pages>
    <b:Year>2000</b:Year>
    <b:RefOrder>13</b:RefOrder>
  </b:Source>
  <b:Source>
    <b:Tag>Chi11</b:Tag>
    <b:SourceType>JournalArticle</b:SourceType>
    <b:Guid>{173B5E4B-CDC4-428D-9B7B-B5C9CF7D0615}</b:Guid>
    <b:Author>
      <b:Author>
        <b:NameList>
          <b:Person>
            <b:Last>Huang</b:Last>
            <b:First>Yelena</b:First>
            <b:Middle>Altimova, Taylor M. Myers, and Jeffrey L. Ebersole.</b:Middle>
          </b:Person>
        </b:NameList>
      </b:Author>
    </b:Author>
    <b:Title>Short- and medium-chain fatty acids exhibit antimicrobial activity for oral microorganisms</b:Title>
    <b:JournalName>Arch Oral Bio</b:JournalName>
    <b:Year>2011</b:Year>
    <b:Pages>56(7): 650–654</b:Pages>
    <b:RefOrder>15</b:RefOrder>
  </b:Source>
</b:Sources>
</file>

<file path=customXml/itemProps1.xml><?xml version="1.0" encoding="utf-8"?>
<ds:datastoreItem xmlns:ds="http://schemas.openxmlformats.org/officeDocument/2006/customXml" ds:itemID="{7FD4EF08-ED1F-4CC3-A6D5-086A9873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10</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24</cp:revision>
  <cp:lastPrinted>2020-06-02T03:03:00Z</cp:lastPrinted>
  <dcterms:created xsi:type="dcterms:W3CDTF">2018-03-16T05:18:00Z</dcterms:created>
  <dcterms:modified xsi:type="dcterms:W3CDTF">2020-06-02T03:05:00Z</dcterms:modified>
</cp:coreProperties>
</file>