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BB" w:rsidRDefault="00CE1B65">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Cs/>
          <w:sz w:val="24"/>
          <w:szCs w:val="24"/>
        </w:rPr>
        <w:t>PENGGUNAAN DAN PENGEMBANGAN</w:t>
      </w:r>
      <w:r>
        <w:rPr>
          <w:rFonts w:ascii="Times New Roman" w:eastAsia="Calibri" w:hAnsi="Times New Roman" w:cs="Times New Roman"/>
          <w:b/>
          <w:bCs/>
          <w:i/>
          <w:iCs/>
          <w:sz w:val="24"/>
          <w:szCs w:val="24"/>
        </w:rPr>
        <w:t xml:space="preserve"> DIETARY FIBER</w:t>
      </w:r>
      <w:r>
        <w:rPr>
          <w:rFonts w:ascii="Times New Roman" w:eastAsia="Calibri" w:hAnsi="Times New Roman" w:cs="Times New Roman"/>
          <w:b/>
          <w:bCs/>
          <w:sz w:val="24"/>
          <w:szCs w:val="24"/>
        </w:rPr>
        <w:t xml:space="preserve">: </w:t>
      </w:r>
    </w:p>
    <w:p w:rsidR="000971BB" w:rsidRDefault="00CE1B65">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REVIEW JURNAL</w:t>
      </w:r>
    </w:p>
    <w:p w:rsidR="000971BB" w:rsidRDefault="00CE1B65">
      <w:pPr>
        <w:spacing w:line="240" w:lineRule="auto"/>
        <w:jc w:val="center"/>
        <w:rPr>
          <w:rFonts w:ascii="Times New Roman" w:eastAsia="Calibri" w:hAnsi="Times New Roman" w:cs="Times New Roman"/>
          <w:sz w:val="24"/>
          <w:szCs w:val="24"/>
          <w:u w:val="single"/>
        </w:rPr>
      </w:pPr>
      <w:r>
        <w:rPr>
          <w:rFonts w:ascii="Times New Roman" w:eastAsia="Calibri" w:hAnsi="Times New Roman" w:cs="Times New Roman"/>
          <w:b/>
          <w:bCs/>
          <w:sz w:val="24"/>
          <w:szCs w:val="24"/>
        </w:rPr>
        <w:t>Nopi Rantika, Taofik Rusdiana</w:t>
      </w:r>
      <w:r>
        <w:rPr>
          <w:rFonts w:ascii="Times New Roman" w:eastAsia="Calibri" w:hAnsi="Times New Roman" w:cs="Times New Roman"/>
          <w:b/>
          <w:bCs/>
          <w:sz w:val="24"/>
          <w:szCs w:val="24"/>
        </w:rPr>
        <w:br/>
      </w:r>
      <w:r>
        <w:rPr>
          <w:rFonts w:ascii="Times New Roman" w:eastAsia="Calibri" w:hAnsi="Times New Roman" w:cs="Times New Roman"/>
          <w:sz w:val="24"/>
          <w:szCs w:val="24"/>
        </w:rPr>
        <w:t>Departemen Farmasetika dan Teknologi Farmasi, Fakultas Farmasi Universitas Padjadjaran</w:t>
      </w:r>
      <w:r>
        <w:rPr>
          <w:rFonts w:ascii="Times New Roman" w:eastAsia="Calibri" w:hAnsi="Times New Roman" w:cs="Times New Roman"/>
          <w:b/>
          <w:bCs/>
          <w:sz w:val="24"/>
          <w:szCs w:val="24"/>
        </w:rPr>
        <w:br/>
      </w:r>
      <w:r>
        <w:rPr>
          <w:rFonts w:ascii="Times New Roman" w:eastAsia="Calibri" w:hAnsi="Times New Roman" w:cs="Times New Roman"/>
          <w:sz w:val="24"/>
          <w:szCs w:val="24"/>
        </w:rPr>
        <w:t>Jl. Raya Bandung, Sumedang Km 21 Jatinangor, Jatinangor, Jawa Barat, Indonesia</w:t>
      </w:r>
      <w:r>
        <w:rPr>
          <w:rFonts w:ascii="Times New Roman" w:eastAsia="Calibri" w:hAnsi="Times New Roman" w:cs="Times New Roman"/>
          <w:sz w:val="24"/>
          <w:szCs w:val="24"/>
        </w:rPr>
        <w:br/>
      </w:r>
      <w:r>
        <w:rPr>
          <w:rFonts w:ascii="Times New Roman" w:eastAsia="Calibri" w:hAnsi="Times New Roman" w:cs="Times New Roman"/>
          <w:sz w:val="24"/>
          <w:szCs w:val="24"/>
        </w:rPr>
        <w:t xml:space="preserve">Corresponding author : </w:t>
      </w:r>
      <w:hyperlink r:id="rId8" w:history="1">
        <w:r>
          <w:rPr>
            <w:rStyle w:val="Hyperlink"/>
            <w:rFonts w:ascii="Times New Roman" w:eastAsia="Calibri" w:hAnsi="Times New Roman" w:cs="Times New Roman"/>
            <w:sz w:val="24"/>
            <w:szCs w:val="24"/>
          </w:rPr>
          <w:t>nopi17002@mail.unpad.ac.id</w:t>
        </w:r>
      </w:hyperlink>
    </w:p>
    <w:p w:rsidR="000971BB" w:rsidRDefault="000971BB">
      <w:pPr>
        <w:pStyle w:val="NormalWeb"/>
        <w:spacing w:before="0" w:beforeAutospacing="0" w:line="480" w:lineRule="auto"/>
        <w:rPr>
          <w:rFonts w:eastAsiaTheme="minorHAnsi"/>
          <w:lang w:eastAsia="en-US"/>
        </w:rPr>
      </w:pPr>
    </w:p>
    <w:p w:rsidR="000971BB" w:rsidRDefault="00CE1B65">
      <w:pPr>
        <w:pStyle w:val="NormalWeb"/>
        <w:spacing w:before="0" w:beforeAutospacing="0"/>
        <w:jc w:val="center"/>
        <w:rPr>
          <w:rFonts w:eastAsiaTheme="minorHAnsi"/>
          <w:b/>
          <w:lang w:eastAsia="en-US"/>
        </w:rPr>
      </w:pPr>
      <w:r>
        <w:rPr>
          <w:rFonts w:eastAsiaTheme="minorHAnsi"/>
          <w:b/>
          <w:lang w:eastAsia="en-US"/>
        </w:rPr>
        <w:t>ABSTRAK</w:t>
      </w:r>
    </w:p>
    <w:p w:rsidR="000971BB" w:rsidRDefault="00CE1B65">
      <w:pPr>
        <w:spacing w:line="240" w:lineRule="auto"/>
        <w:ind w:firstLine="720"/>
        <w:rPr>
          <w:rFonts w:ascii="Times New Roman" w:hAnsi="Times New Roman"/>
          <w:color w:val="000000"/>
          <w:sz w:val="24"/>
          <w:szCs w:val="24"/>
        </w:rPr>
      </w:pPr>
      <w:r>
        <w:rPr>
          <w:rFonts w:ascii="Times New Roman" w:eastAsia="Calibri" w:hAnsi="Times New Roman"/>
          <w:bCs/>
          <w:sz w:val="24"/>
          <w:szCs w:val="24"/>
        </w:rPr>
        <w:t>Pada beberapa dekade terakhir, para ilmuwan telah melakukan penelitian terhadap serat makanan (</w:t>
      </w:r>
      <w:r>
        <w:rPr>
          <w:rFonts w:ascii="Times New Roman" w:eastAsia="Calibri" w:hAnsi="Times New Roman"/>
          <w:bCs/>
          <w:i/>
          <w:sz w:val="24"/>
          <w:szCs w:val="24"/>
        </w:rPr>
        <w:t>dietary fiber</w:t>
      </w:r>
      <w:r>
        <w:rPr>
          <w:rFonts w:ascii="Times New Roman" w:eastAsia="Calibri" w:hAnsi="Times New Roman"/>
          <w:bCs/>
          <w:sz w:val="24"/>
          <w:szCs w:val="24"/>
        </w:rPr>
        <w:t>) yang memeiliki banyak manfaaat keseha</w:t>
      </w:r>
      <w:r>
        <w:rPr>
          <w:rFonts w:ascii="Times New Roman" w:eastAsia="Calibri" w:hAnsi="Times New Roman"/>
          <w:bCs/>
          <w:sz w:val="24"/>
          <w:szCs w:val="24"/>
        </w:rPr>
        <w:t xml:space="preserve">tan. </w:t>
      </w:r>
      <w:r>
        <w:rPr>
          <w:rFonts w:ascii="Times New Roman" w:hAnsi="Times New Roman"/>
          <w:color w:val="000000"/>
          <w:sz w:val="24"/>
          <w:szCs w:val="24"/>
        </w:rPr>
        <w:t>Serat pangan merupakan karbohidrat analog  yang tahan terhadap enzim pencernaan dalam usus, serta terfermentasi dengan lengkap atau parsial.</w:t>
      </w:r>
      <w:r>
        <w:rPr>
          <w:rFonts w:ascii="Times New Roman" w:eastAsia="Calibri" w:hAnsi="Times New Roman"/>
          <w:bCs/>
          <w:sz w:val="24"/>
          <w:szCs w:val="24"/>
        </w:rPr>
        <w:t xml:space="preserve"> Beberapa penelitian telah mengevaluasi manfaat dari serat pangan, diantaranya berperan dalam pencegahan konstipasi dan dalam mengendalikan kadar glukosa serta lipid darah. </w:t>
      </w:r>
      <w:r>
        <w:rPr>
          <w:rFonts w:ascii="Times New Roman" w:hAnsi="Times New Roman" w:cs="Times New Roman"/>
          <w:sz w:val="24"/>
          <w:szCs w:val="24"/>
        </w:rPr>
        <w:t>Sifat fisikokimia dari serat makanan sangat mempengaruhi efek fisiologisa dan tekno</w:t>
      </w:r>
      <w:r>
        <w:rPr>
          <w:rFonts w:ascii="Times New Roman" w:hAnsi="Times New Roman" w:cs="Times New Roman"/>
          <w:sz w:val="24"/>
          <w:szCs w:val="24"/>
        </w:rPr>
        <w:t>logi fungsionalitas. K</w:t>
      </w:r>
      <w:r>
        <w:rPr>
          <w:rFonts w:ascii="Times New Roman" w:hAnsi="Times New Roman"/>
          <w:color w:val="000000"/>
          <w:sz w:val="24"/>
          <w:szCs w:val="24"/>
        </w:rPr>
        <w:t xml:space="preserve">andungan serat pangan dari berbagai sumber makanan, diantaranya adalah biji-bijian, kacang-kacangan, sayuran dan buah. </w:t>
      </w:r>
    </w:p>
    <w:p w:rsidR="000971BB" w:rsidRDefault="00CE1B65">
      <w:pPr>
        <w:spacing w:line="240" w:lineRule="auto"/>
        <w:jc w:val="left"/>
        <w:rPr>
          <w:rFonts w:ascii="Times New Roman" w:eastAsia="Calibri" w:hAnsi="Times New Roman"/>
          <w:bCs/>
          <w:sz w:val="24"/>
          <w:szCs w:val="24"/>
        </w:rPr>
      </w:pPr>
      <w:r>
        <w:rPr>
          <w:rFonts w:ascii="Times New Roman" w:eastAsia="Calibri" w:hAnsi="Times New Roman"/>
          <w:bCs/>
          <w:sz w:val="24"/>
          <w:szCs w:val="24"/>
        </w:rPr>
        <w:t>Kata kunci: klasifikasi, manfaat, sifat fisikokimia dan fungsionalitas dietary fiber</w:t>
      </w:r>
    </w:p>
    <w:p w:rsidR="000971BB" w:rsidRDefault="000971BB">
      <w:pPr>
        <w:rPr>
          <w:rFonts w:ascii="Times New Roman" w:hAnsi="Times New Roman" w:cs="Times New Roman"/>
          <w:sz w:val="24"/>
          <w:szCs w:val="24"/>
        </w:rPr>
      </w:pPr>
    </w:p>
    <w:p w:rsidR="000971BB" w:rsidRDefault="00CE1B6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0971BB" w:rsidRDefault="000971BB">
      <w:pPr>
        <w:spacing w:line="240" w:lineRule="auto"/>
        <w:jc w:val="center"/>
        <w:rPr>
          <w:rFonts w:ascii="Times New Roman" w:hAnsi="Times New Roman" w:cs="Times New Roman"/>
          <w:sz w:val="24"/>
          <w:szCs w:val="24"/>
        </w:rPr>
      </w:pPr>
    </w:p>
    <w:p w:rsidR="000971BB" w:rsidRDefault="00CE1B65">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the last few de</w:t>
      </w:r>
      <w:r>
        <w:rPr>
          <w:rFonts w:ascii="Times New Roman" w:hAnsi="Times New Roman" w:cs="Times New Roman"/>
          <w:sz w:val="24"/>
          <w:szCs w:val="24"/>
        </w:rPr>
        <w:t>cades, scientists have been doing research on dietary fiber (dietary fiber) that memeiliki many health benefits. Dietary fiber is an analog carbohydrate that is resistant to digestive enzymes in the intestine, as well as fully or partially fermented. Sever</w:t>
      </w:r>
      <w:r>
        <w:rPr>
          <w:rFonts w:ascii="Times New Roman" w:hAnsi="Times New Roman" w:cs="Times New Roman"/>
          <w:sz w:val="24"/>
          <w:szCs w:val="24"/>
        </w:rPr>
        <w:t>al studies have evaluated the benefits of dietary fiber, including a role in prevention of constipation and in controlling blood glucose and lipid levels. The physicochemical properties of dietary fiber greatly affect the effects of physiological and techn</w:t>
      </w:r>
      <w:r>
        <w:rPr>
          <w:rFonts w:ascii="Times New Roman" w:hAnsi="Times New Roman" w:cs="Times New Roman"/>
          <w:sz w:val="24"/>
          <w:szCs w:val="24"/>
        </w:rPr>
        <w:t>ological functionality. The content of dietary fiber from various food sources, including grains, beans, vegetables and fruit.</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Keywords: classification, benefit, physicochemical properties and dietary fiber functionality</w:t>
      </w:r>
    </w:p>
    <w:p w:rsidR="000971BB" w:rsidRDefault="000971BB">
      <w:pPr>
        <w:spacing w:line="240" w:lineRule="auto"/>
        <w:rPr>
          <w:rFonts w:ascii="Times New Roman" w:hAnsi="Times New Roman" w:cs="Times New Roman"/>
          <w:sz w:val="24"/>
          <w:szCs w:val="24"/>
        </w:rPr>
      </w:pPr>
    </w:p>
    <w:p w:rsidR="000971BB" w:rsidRDefault="000971BB">
      <w:pPr>
        <w:rPr>
          <w:rFonts w:ascii="Times New Roman" w:hAnsi="Times New Roman" w:cs="Times New Roman"/>
          <w:b/>
          <w:sz w:val="24"/>
          <w:szCs w:val="24"/>
        </w:rPr>
        <w:sectPr w:rsidR="000971BB">
          <w:pgSz w:w="11906" w:h="16838"/>
          <w:pgMar w:top="567" w:right="567" w:bottom="567" w:left="2268" w:header="709" w:footer="709" w:gutter="0"/>
          <w:cols w:space="708"/>
          <w:docGrid w:linePitch="360"/>
        </w:sectPr>
      </w:pPr>
    </w:p>
    <w:p w:rsidR="000971BB" w:rsidRDefault="00CE1B65">
      <w:pPr>
        <w:rPr>
          <w:rFonts w:ascii="Times New Roman" w:hAnsi="Times New Roman" w:cs="Times New Roman"/>
          <w:b/>
          <w:sz w:val="24"/>
          <w:szCs w:val="24"/>
        </w:rPr>
      </w:pPr>
      <w:r>
        <w:rPr>
          <w:rFonts w:ascii="Times New Roman" w:hAnsi="Times New Roman" w:cs="Times New Roman"/>
          <w:b/>
          <w:sz w:val="24"/>
          <w:szCs w:val="24"/>
        </w:rPr>
        <w:lastRenderedPageBreak/>
        <w:t>Pendahulu</w:t>
      </w:r>
      <w:r>
        <w:rPr>
          <w:rFonts w:ascii="Times New Roman" w:hAnsi="Times New Roman" w:cs="Times New Roman"/>
          <w:b/>
          <w:sz w:val="24"/>
          <w:szCs w:val="24"/>
        </w:rPr>
        <w:t>an</w:t>
      </w:r>
    </w:p>
    <w:p w:rsidR="000971BB" w:rsidRDefault="00CE1B65">
      <w:pPr>
        <w:ind w:firstLine="720"/>
        <w:rPr>
          <w:rFonts w:ascii="Times New Roman" w:hAnsi="Times New Roman" w:cs="Times New Roman"/>
          <w:sz w:val="24"/>
          <w:szCs w:val="24"/>
        </w:rPr>
      </w:pPr>
      <w:r>
        <w:rPr>
          <w:rFonts w:ascii="Times New Roman" w:hAnsi="Times New Roman"/>
          <w:sz w:val="24"/>
          <w:szCs w:val="24"/>
          <w:shd w:val="clear" w:color="auto" w:fill="FFFFFF"/>
        </w:rPr>
        <w:t xml:space="preserve">Dietary fiber (DF) adalah kompleks polisakarida nonstarch yang berasal dari bagian tanaman atau disebut dengan karbohidrat analog yang tahan terhadap enzim pencernaan manusia, yang secara lengkap atau secara parsial terfermentasi </w:t>
      </w:r>
      <w:r>
        <w:rPr>
          <w:rFonts w:ascii="Times New Roman" w:hAnsi="Times New Roman"/>
          <w:sz w:val="24"/>
          <w:szCs w:val="24"/>
          <w:shd w:val="clear" w:color="auto" w:fill="FFFFFF"/>
        </w:rPr>
        <w:lastRenderedPageBreak/>
        <w:t xml:space="preserve">dalam usus. </w:t>
      </w:r>
      <w:r>
        <w:rPr>
          <w:rFonts w:ascii="Times New Roman" w:hAnsi="Times New Roman" w:cs="Times New Roman"/>
          <w:sz w:val="24"/>
          <w:szCs w:val="24"/>
        </w:rPr>
        <w:t>Istilah “di</w:t>
      </w:r>
      <w:r>
        <w:rPr>
          <w:rFonts w:ascii="Times New Roman" w:hAnsi="Times New Roman" w:cs="Times New Roman"/>
          <w:sz w:val="24"/>
          <w:szCs w:val="24"/>
        </w:rPr>
        <w:t xml:space="preserve">etary fiber” (DF) pertama kali diperkenalkan pada tahun 1950-an, mengacu pada dinding sel tanaman; kemudian digunakan untuk mendeskripsikan suatu kelas polisakarida yang berasal dari tumbuhan, yang tahan terhadap enzim pencernaan dan tidak </w:t>
      </w:r>
      <w:r>
        <w:rPr>
          <w:rFonts w:ascii="Times New Roman" w:hAnsi="Times New Roman" w:cs="Times New Roman"/>
          <w:sz w:val="24"/>
          <w:szCs w:val="24"/>
        </w:rPr>
        <w:lastRenderedPageBreak/>
        <w:t>diserap oleh usu</w:t>
      </w:r>
      <w:r>
        <w:rPr>
          <w:rFonts w:ascii="Times New Roman" w:hAnsi="Times New Roman" w:cs="Times New Roman"/>
          <w:sz w:val="24"/>
          <w:szCs w:val="24"/>
        </w:rPr>
        <w:t xml:space="preserv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"10.1016/j.foodhyd.2009.11.013", "ISBN" : "0268-005X", "ISSN" : "0268005X", "abstract" : "The term dietary fibre (indigestible carbohydrates of plant origin) encompasses a</w:instrText>
      </w:r>
      <w:r>
        <w:rPr>
          <w:rFonts w:ascii="Times New Roman" w:hAnsi="Times New Roman" w:cs="Times New Roman"/>
          <w:sz w:val="24"/>
          <w:szCs w:val="24"/>
        </w:rPr>
        <w:instrText xml:space="preserve"> range of divergent compounds that differentially affect numerous important gastrointestinal and systemic bodily processes. The main role of the gut is to absorb nutrients following digestion. Complex neurohumoral pathways control gut secretion and motilit</w:instrText>
      </w:r>
      <w:r>
        <w:rPr>
          <w:rFonts w:ascii="Times New Roman" w:hAnsi="Times New Roman" w:cs="Times New Roman"/>
          <w:sz w:val="24"/>
          <w:szCs w:val="24"/>
        </w:rPr>
        <w:instrText>y. Dietary fibres that inhibit intestinal digestive processes result in decreased upper GI transit times, which may affect satiety and satiation. The large intestine houses a varied microflora. Dietary fibre is a major energy source for these bacteria, and</w:instrText>
      </w:r>
      <w:r>
        <w:rPr>
          <w:rFonts w:ascii="Times New Roman" w:hAnsi="Times New Roman" w:cs="Times New Roman"/>
          <w:sz w:val="24"/>
          <w:szCs w:val="24"/>
        </w:rPr>
        <w:instrText xml:space="preserve"> therefore markedly affects microfloral diversity/toxicity. Dietary fibres can also affect innate immune responses of the gut mucosa both directly and indirectly. Dietary fibre impacts all processes of the gut, which as a result may impact on cardiovascula</w:instrText>
      </w:r>
      <w:r>
        <w:rPr>
          <w:rFonts w:ascii="Times New Roman" w:hAnsi="Times New Roman" w:cs="Times New Roman"/>
          <w:sz w:val="24"/>
          <w:szCs w:val="24"/>
        </w:rPr>
        <w:instrText xml:space="preserve">r/systemic health. As many commonly-used hydrocolloids are viscous, palatable dietary fibres, they have the potential to be used in acceptable foodstuffs that offer a wide range of added health benefits. \u00a9 2009.", "author" : [ { "dropping-particle" : </w:instrText>
      </w:r>
      <w:r>
        <w:rPr>
          <w:rFonts w:ascii="Times New Roman" w:hAnsi="Times New Roman" w:cs="Times New Roman"/>
          <w:sz w:val="24"/>
          <w:szCs w:val="24"/>
        </w:rPr>
        <w:instrText>"", "family" : "Brownlee", "given" : "Iain A.", "non-dropping-particle" : "", "parse-names" : false, "suffix" : "" } ], "container-title" : "Food Hydrocolloids", "id" : "ITEM-1", "issue" : "2", "issued" : { "date-parts" : [ [ "2011" ] ] }, "page" : "238-25</w:instrText>
      </w:r>
      <w:r>
        <w:rPr>
          <w:rFonts w:ascii="Times New Roman" w:hAnsi="Times New Roman" w:cs="Times New Roman"/>
          <w:sz w:val="24"/>
          <w:szCs w:val="24"/>
        </w:rPr>
        <w:instrText>0", "publisher" : "Elsevier Ltd", "title" : "The physiological roles of dietary fibre", "type" : "article-journal", "volume" : "25" }, "uris" : [ "http://www.mendeley.com/documents/?uuid=601af100-8848-46d4-a3ca-c6b03dfd0188" ] } ], "mendeley" : { "formatte</w:instrText>
      </w:r>
      <w:r>
        <w:rPr>
          <w:rFonts w:ascii="Times New Roman" w:hAnsi="Times New Roman" w:cs="Times New Roman"/>
          <w:sz w:val="24"/>
          <w:szCs w:val="24"/>
        </w:rPr>
        <w:instrText>dCitation" : "(Brownlee, 2011)", "plainTextFormattedCitation" : "(Brownlee, 2011)", "previouslyFormattedCitation" : "(Brownlee, 2011)"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(Bro</w:t>
      </w:r>
      <w:r>
        <w:rPr>
          <w:rFonts w:ascii="Times New Roman" w:hAnsi="Times New Roman" w:cs="Times New Roman"/>
          <w:sz w:val="24"/>
          <w:szCs w:val="24"/>
        </w:rPr>
        <w:t>wnlee, 2011)</w:t>
      </w:r>
      <w:r>
        <w:rPr>
          <w:rFonts w:ascii="Times New Roman" w:hAnsi="Times New Roman" w:cs="Times New Roman"/>
          <w:sz w:val="24"/>
          <w:szCs w:val="24"/>
        </w:rPr>
        <w:fldChar w:fldCharType="end"/>
      </w:r>
      <w:r>
        <w:rPr>
          <w:rFonts w:ascii="Times New Roman" w:hAnsi="Times New Roman" w:cs="Times New Roman"/>
          <w:sz w:val="24"/>
          <w:szCs w:val="24"/>
        </w:rPr>
        <w:t xml:space="preserve">. Dari sudut pandang ilmiah, </w:t>
      </w:r>
      <w:r>
        <w:rPr>
          <w:rFonts w:ascii="Times New Roman" w:hAnsi="Times New Roman" w:cs="Times New Roman"/>
          <w:i/>
          <w:sz w:val="24"/>
          <w:szCs w:val="24"/>
        </w:rPr>
        <w:t>American Association of Cereal Chemists</w:t>
      </w:r>
      <w:r>
        <w:rPr>
          <w:rFonts w:ascii="Times New Roman" w:hAnsi="Times New Roman" w:cs="Times New Roman"/>
          <w:sz w:val="24"/>
          <w:szCs w:val="24"/>
        </w:rPr>
        <w:t xml:space="preserve"> (AACC) (2001) mendifinisikan dietary fiber  merupakan bagian tanaman atau karbohidrat analog yang dapat dimakan yang tahan terhadap pencernaan dan penyerapan di usus kecil </w:t>
      </w:r>
      <w:r>
        <w:rPr>
          <w:rFonts w:ascii="Times New Roman" w:hAnsi="Times New Roman" w:cs="Times New Roman"/>
          <w:sz w:val="24"/>
          <w:szCs w:val="24"/>
        </w:rPr>
        <w:t>manusia dengan fermentasi lengkap atau parsial dalam usus besar</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"10.1016/j.foodhyd.2010.03.012", "ISBN" : "0268005X", "ISSN" : "0268005X", "abstract" : "Gum arabic (GA) is sh</w:instrText>
      </w:r>
      <w:r>
        <w:rPr>
          <w:rFonts w:ascii="Times New Roman" w:hAnsi="Times New Roman" w:cs="Times New Roman"/>
          <w:sz w:val="24"/>
          <w:szCs w:val="24"/>
        </w:rPr>
        <w:instrText>own to conform to the definitions of dietary fibre, now finally adopted by the European Union and Codex Alimentarius. A non-starch polysaccharide, GA is not digested in the intestine but is fermented in the colon to give short-chain fatty acids, leading to</w:instrText>
      </w:r>
      <w:r>
        <w:rPr>
          <w:rFonts w:ascii="Times New Roman" w:hAnsi="Times New Roman" w:cs="Times New Roman"/>
          <w:sz w:val="24"/>
          <w:szCs w:val="24"/>
        </w:rPr>
        <w:instrText xml:space="preserve"> a wide range of potential health benefits. An obstacle to regulatory approval of such health applications could be the wide natural variability of commercial gum arabic which has been demonstrated to change its molecular parameters and functional properti</w:instrText>
      </w:r>
      <w:r>
        <w:rPr>
          <w:rFonts w:ascii="Times New Roman" w:hAnsi="Times New Roman" w:cs="Times New Roman"/>
          <w:sz w:val="24"/>
          <w:szCs w:val="24"/>
        </w:rPr>
        <w:instrText>es. For this reason, a well characterized and specific gum arabic (Acacia (sen) SUPERGUM\u2122) has been produced, which has guaranteed structural reproducibility. We report here on the studies in vivo and in vitro with this material, which show its compat</w:instrText>
      </w:r>
      <w:r>
        <w:rPr>
          <w:rFonts w:ascii="Times New Roman" w:hAnsi="Times New Roman" w:cs="Times New Roman"/>
          <w:sz w:val="24"/>
          <w:szCs w:val="24"/>
        </w:rPr>
        <w:instrText>ibility in the diet of patients suffering with diabetes mellitus and reduction in systolic blood pressure, which may translate into improved cardiovascular outcome and a reduction in the progression of renal disease. \u00a9 2010.", "author" : [ { "dropping</w:instrText>
      </w:r>
      <w:r>
        <w:rPr>
          <w:rFonts w:ascii="Times New Roman" w:hAnsi="Times New Roman" w:cs="Times New Roman"/>
          <w:sz w:val="24"/>
          <w:szCs w:val="24"/>
        </w:rPr>
        <w:instrText xml:space="preserve">-particle" : "", "family" : "Phillips", "given" : "Aled O.", "non-dropping-particle" : "", "parse-names" : false, "suffix" : "" }, { "dropping-particle" : "", "family" : "Phillips", "given" : "Glyn O.", "non-dropping-particle" : "", "parse-names" : false, </w:instrText>
      </w:r>
      <w:r>
        <w:rPr>
          <w:rFonts w:ascii="Times New Roman" w:hAnsi="Times New Roman" w:cs="Times New Roman"/>
          <w:sz w:val="24"/>
          <w:szCs w:val="24"/>
        </w:rPr>
        <w:instrText>"suffix" : "" } ], "container-title" : "Food Hydrocolloids", "id" : "ITEM-1", "issue" : "2", "issued" : { "date-parts" : [ [ "2011" ] ] }, "page" : "165-169", "publisher" : "Elsevier Ltd", "title" : "Biofunctional behaviour and health benefits of a specifi</w:instrText>
      </w:r>
      <w:r>
        <w:rPr>
          <w:rFonts w:ascii="Times New Roman" w:hAnsi="Times New Roman" w:cs="Times New Roman"/>
          <w:sz w:val="24"/>
          <w:szCs w:val="24"/>
        </w:rPr>
        <w:instrText xml:space="preserve">c gum arabic", "type" : "article-journal", "volume" : "25" }, "uris" : [ "http://www.mendeley.com/documents/?uuid=2c837431-88fc-4965-bb6d-613a1cb0548f" ] } ], "mendeley" : { "formattedCitation" : "(Phillips &amp; Phillips, 2011)", "plainTextFormattedCitation" </w:instrText>
      </w:r>
      <w:r>
        <w:rPr>
          <w:rFonts w:ascii="Times New Roman" w:hAnsi="Times New Roman" w:cs="Times New Roman"/>
          <w:sz w:val="24"/>
          <w:szCs w:val="24"/>
        </w:rPr>
        <w:instrText>: "(Phillips &amp; Phillips, 2011)", "previouslyFormattedCitation" : "(Phillips &amp; Phillips, 2011)"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(Phillips &amp; Phillips, 2011)</w:t>
      </w:r>
      <w:r>
        <w:rPr>
          <w:rFonts w:ascii="Times New Roman" w:hAnsi="Times New Roman" w:cs="Times New Roman"/>
          <w:sz w:val="24"/>
          <w:szCs w:val="24"/>
        </w:rPr>
        <w:fldChar w:fldCharType="end"/>
      </w:r>
      <w:r>
        <w:rPr>
          <w:rFonts w:ascii="Times New Roman" w:hAnsi="Times New Roman" w:cs="Times New Roman"/>
          <w:sz w:val="24"/>
          <w:szCs w:val="24"/>
        </w:rPr>
        <w:t>, termasuk pol</w:t>
      </w:r>
      <w:r>
        <w:rPr>
          <w:rFonts w:ascii="Times New Roman" w:hAnsi="Times New Roman" w:cs="Times New Roman"/>
          <w:sz w:val="24"/>
          <w:szCs w:val="24"/>
        </w:rPr>
        <w:t xml:space="preserve">isakarida, oligosakarida, lignin, dan zat tanaman yang terkait. Definisi lain menetapkan batas untuk DF sebagai bahan fungsional yang memberikan efek fisiologis yang menguntungkan termasuk laksativ, menurunkan kolesterol darah, dan glukosa darah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w:instrText>
      </w:r>
      <w:r>
        <w:rPr>
          <w:rFonts w:ascii="Times New Roman" w:hAnsi="Times New Roman" w:cs="Times New Roman"/>
          <w:sz w:val="24"/>
          <w:szCs w:val="24"/>
        </w:rPr>
        <w:instrText>CITATION { "citationItems" : [ { "id" : "ITEM-1", "itemData" : { "DOI" : "10.1155/2017/9340427", "ISSN" : "20909071", "author" : [ { "dropping-particle" : "", "family" : "Yang", "given" : "Yue Yue", "non-dropping-particle" : "", "parse-names" : false, "suf</w:instrText>
      </w:r>
      <w:r>
        <w:rPr>
          <w:rFonts w:ascii="Times New Roman" w:hAnsi="Times New Roman" w:cs="Times New Roman"/>
          <w:sz w:val="24"/>
          <w:szCs w:val="24"/>
        </w:rPr>
        <w:instrText>fix" : "" }, { "dropping-particle" : "", "family" : "Ma", "given" : "Sen", "non-dropping-particle" : "", "parse-names" : false, "suffix" : "" }, { "dropping-particle" : "", "family" : "Wang", "given" : "Xiao Xi", "non-dropping-particle" : "", "parse-names"</w:instrText>
      </w:r>
      <w:r>
        <w:rPr>
          <w:rFonts w:ascii="Times New Roman" w:hAnsi="Times New Roman" w:cs="Times New Roman"/>
          <w:sz w:val="24"/>
          <w:szCs w:val="24"/>
        </w:rPr>
        <w:instrText xml:space="preserve"> : false, "suffix" : "" }, { "dropping-particle" : "", "family" : "Zheng", "given" : "Xue Ling", "non-dropping-particle" : "", "parse-names" : false, "suffix" : "" } ], "container-title" : "Journal of Chemistry", "id" : "ITEM-1", "issued" : { "date-parts" </w:instrText>
      </w:r>
      <w:r>
        <w:rPr>
          <w:rFonts w:ascii="Times New Roman" w:hAnsi="Times New Roman" w:cs="Times New Roman"/>
          <w:sz w:val="24"/>
          <w:szCs w:val="24"/>
        </w:rPr>
        <w:instrText>: [ [ "2017" ] ] }, "title" : "Modification and Application of Dietary Fiber in Foods", "type" : "article-journal", "volume" : "2017" }, "uris" : [ "http://www.mendeley.com/documents/?uuid=b240f95e-9e09-4198-9041-8e81d400608c" ] } ], "mendeley" : { "format</w:instrText>
      </w:r>
      <w:r>
        <w:rPr>
          <w:rFonts w:ascii="Times New Roman" w:hAnsi="Times New Roman" w:cs="Times New Roman"/>
          <w:sz w:val="24"/>
          <w:szCs w:val="24"/>
        </w:rPr>
        <w:instrText>tedCitation" : "(Yang, Ma, Wang, &amp; Zheng, 2017)", "plainTextFormattedCitation" : "(Yang, Ma, Wang, &amp; Zheng, 2017)", "previouslyFormattedCitation" : "(Yang, Ma, Wang, &amp; Zheng, 2017)" }, "properties" : {  }, "schema" : "https://github.com/citation-style-lang</w:instrText>
      </w:r>
      <w:r>
        <w:rPr>
          <w:rFonts w:ascii="Times New Roman" w:hAnsi="Times New Roman" w:cs="Times New Roman"/>
          <w:sz w:val="24"/>
          <w:szCs w:val="24"/>
        </w:rPr>
        <w:instrText>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(Yang, Ma, Wang, &amp; Zheng,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sz w:val="24"/>
          <w:szCs w:val="24"/>
          <w:shd w:val="clear" w:color="auto" w:fill="FFFFFF"/>
        </w:rPr>
        <w:t xml:space="preserve"> </w:t>
      </w:r>
    </w:p>
    <w:p w:rsidR="000971BB" w:rsidRDefault="00CE1B65">
      <w:pPr>
        <w:ind w:firstLine="720"/>
        <w:rPr>
          <w:rFonts w:ascii="Times New Roman" w:hAnsi="Times New Roman"/>
          <w:sz w:val="24"/>
          <w:szCs w:val="24"/>
          <w:shd w:val="clear" w:color="auto" w:fill="FFFFFF"/>
        </w:rPr>
      </w:pPr>
      <w:r>
        <w:rPr>
          <w:rFonts w:ascii="Times New Roman" w:hAnsi="Times New Roman"/>
          <w:sz w:val="24"/>
          <w:szCs w:val="24"/>
          <w:shd w:val="clear" w:color="auto" w:fill="FFFFFF"/>
        </w:rPr>
        <w:t>Serat makanan dapat diklasifikasikan menjadi dua bagian besar atas dasar kelarutan: komponen yang dapat larut, seperti pektin, gom, dan β-glukan; dan komponen yang tidak larut</w:t>
      </w:r>
      <w:r>
        <w:rPr>
          <w:rFonts w:ascii="Times New Roman" w:hAnsi="Times New Roman"/>
          <w:sz w:val="24"/>
          <w:szCs w:val="24"/>
          <w:shd w:val="clear" w:color="auto" w:fill="FFFFFF"/>
        </w:rPr>
        <w:t xml:space="preserve">, yang termasuk selulosa, lignin, dan hemiselulosa </w:t>
      </w:r>
      <w:r>
        <w:rPr>
          <w:rFonts w:ascii="Times New Roman" w:hAnsi="Times New Roman"/>
          <w:sz w:val="24"/>
          <w:szCs w:val="24"/>
          <w:shd w:val="clear" w:color="auto" w:fill="FFFFFF"/>
        </w:rPr>
        <w:fldChar w:fldCharType="begin" w:fldLock="1"/>
      </w:r>
      <w:r>
        <w:rPr>
          <w:rFonts w:ascii="Times New Roman" w:hAnsi="Times New Roman"/>
          <w:sz w:val="24"/>
          <w:szCs w:val="24"/>
          <w:shd w:val="clear" w:color="auto" w:fill="FFFFFF"/>
        </w:rPr>
        <w:instrText>ADDIN CSL_CITATION { "citationItems" : [ { "id" : "ITEM-1", "itemData" : { "DOI" : "10.1007/s13197-011-0365-5", "ISBN" : "0022-1155\\r0975-8402", "ISSN" : "00221155", "PMID" : "23729846", "abstract" : "Die</w:instrText>
      </w:r>
      <w:r>
        <w:rPr>
          <w:rFonts w:ascii="Times New Roman" w:hAnsi="Times New Roman"/>
          <w:sz w:val="24"/>
          <w:szCs w:val="24"/>
          <w:shd w:val="clear" w:color="auto" w:fill="FFFFFF"/>
        </w:rPr>
        <w:instrText>tary fibre is that part of plant material in the diet which is resistant to enzymatic digestion which includes cellulose, noncellulosic polysaccharides such as hemicellulose, pectic substances, gums, mucilages and a non-carbohydrate component lignin. The d</w:instrText>
      </w:r>
      <w:r>
        <w:rPr>
          <w:rFonts w:ascii="Times New Roman" w:hAnsi="Times New Roman"/>
          <w:sz w:val="24"/>
          <w:szCs w:val="24"/>
          <w:shd w:val="clear" w:color="auto" w:fill="FFFFFF"/>
        </w:rPr>
        <w:instrText>iets rich in fibre such as cereals, nuts, fruits and vegetables have a positive effect on health since their consumption has been related to decreased incidence of several diseases. Dietary fibre can be used in various functional foods like bakery, drinks,</w:instrText>
      </w:r>
      <w:r>
        <w:rPr>
          <w:rFonts w:ascii="Times New Roman" w:hAnsi="Times New Roman"/>
          <w:sz w:val="24"/>
          <w:szCs w:val="24"/>
          <w:shd w:val="clear" w:color="auto" w:fill="FFFFFF"/>
        </w:rPr>
        <w:instrText xml:space="preserve"> beverages and meat products. Influence of different processing treatments (like extrusion-cooking, canning, grinding, boiling, frying) alters the physico- chemical properties of dietary fibre and improves their functionality. Dietary fibre can be determin</w:instrText>
      </w:r>
      <w:r>
        <w:rPr>
          <w:rFonts w:ascii="Times New Roman" w:hAnsi="Times New Roman"/>
          <w:sz w:val="24"/>
          <w:szCs w:val="24"/>
          <w:shd w:val="clear" w:color="auto" w:fill="FFFFFF"/>
        </w:rPr>
        <w:instrText>ed by different methods, mainly by: enzymic gravimetric and enzymic-chemical methods. This paper presents the recent developments in the extraction, applications and functions of dietary fibre in different food products.", "author" : [ { "dropping-particle</w:instrText>
      </w:r>
      <w:r>
        <w:rPr>
          <w:rFonts w:ascii="Times New Roman" w:hAnsi="Times New Roman"/>
          <w:sz w:val="24"/>
          <w:szCs w:val="24"/>
          <w:shd w:val="clear" w:color="auto" w:fill="FFFFFF"/>
        </w:rPr>
        <w:instrText>" : "", "family" : "Dhingra", "given" : "Devinder", "non-dropping-particle" : "", "parse-names" : false, "suffix" : "" }, { "dropping-particle" : "", "family" : "Michael", "given" : "Mona", "non-dropping-particle" : "", "parse-names" : false, "suffix" : ""</w:instrText>
      </w:r>
      <w:r>
        <w:rPr>
          <w:rFonts w:ascii="Times New Roman" w:hAnsi="Times New Roman"/>
          <w:sz w:val="24"/>
          <w:szCs w:val="24"/>
          <w:shd w:val="clear" w:color="auto" w:fill="FFFFFF"/>
        </w:rPr>
        <w:instrText xml:space="preserve"> }, { "dropping-particle" : "", "family" : "Rajput", "given" : "Hradesh", "non-dropping-particle" : "", "parse-names" : false, "suffix" : "" }, { "dropping-particle" : "", "family" : "Patil", "given" : "R. T.", "non-dropping-particle" : "", "parse-names" :</w:instrText>
      </w:r>
      <w:r>
        <w:rPr>
          <w:rFonts w:ascii="Times New Roman" w:hAnsi="Times New Roman"/>
          <w:sz w:val="24"/>
          <w:szCs w:val="24"/>
          <w:shd w:val="clear" w:color="auto" w:fill="FFFFFF"/>
        </w:rPr>
        <w:instrText xml:space="preserve"> false, "suffix" : "" } ], "container-title" : "Journal of Food Science and Technology", "id" : "ITEM-1", "issue" : "3", "issued" : { "date-parts" : [ [ "2012" ] ] }, "page" : "255-266", "title" : "Dietary fibre in foods: A review", "type" : "article-journ</w:instrText>
      </w:r>
      <w:r>
        <w:rPr>
          <w:rFonts w:ascii="Times New Roman" w:hAnsi="Times New Roman"/>
          <w:sz w:val="24"/>
          <w:szCs w:val="24"/>
          <w:shd w:val="clear" w:color="auto" w:fill="FFFFFF"/>
        </w:rPr>
        <w:instrText>al", "volume" : "49" }, "uris" : [ "http://www.mendeley.com/documents/?uuid=1a5ebbb0-2a02-4527-ae11-8a67c7fe8d4c" ] } ], "mendeley" : { "formattedCitation" : "(Dhingra, Michael, Rajput, &amp; Patil, 2012)", "plainTextFormattedCitation" : "(Dhingra, Michael, Ra</w:instrText>
      </w:r>
      <w:r>
        <w:rPr>
          <w:rFonts w:ascii="Times New Roman" w:hAnsi="Times New Roman"/>
          <w:sz w:val="24"/>
          <w:szCs w:val="24"/>
          <w:shd w:val="clear" w:color="auto" w:fill="FFFFFF"/>
        </w:rPr>
        <w:instrText>jput, &amp; Patil, 2012)", "previouslyFormattedCitation" : "(Dhingra, Michael, Rajput, &amp; Patil, 2012)" }, "properties" : {  }, "schema" : "https://github.com/citation-style-language/schema/raw/master/csl-citation.json" }</w:instrText>
      </w:r>
      <w:r>
        <w:rPr>
          <w:rFonts w:ascii="Times New Roman" w:hAnsi="Times New Roman"/>
          <w:sz w:val="24"/>
          <w:szCs w:val="24"/>
          <w:shd w:val="clear" w:color="auto" w:fill="FFFFFF"/>
        </w:rPr>
        <w:fldChar w:fldCharType="separate"/>
      </w:r>
      <w:r>
        <w:rPr>
          <w:rFonts w:ascii="Times New Roman" w:hAnsi="Times New Roman"/>
          <w:sz w:val="24"/>
          <w:szCs w:val="24"/>
          <w:shd w:val="clear" w:color="auto" w:fill="FFFFFF"/>
        </w:rPr>
        <w:t>(Dhingra, Michael, Rajput, &amp; Patil, 2012</w:t>
      </w:r>
      <w:r>
        <w:rPr>
          <w:rFonts w:ascii="Times New Roman" w:hAnsi="Times New Roman"/>
          <w:sz w:val="24"/>
          <w:szCs w:val="24"/>
          <w:shd w:val="clear" w:color="auto" w:fill="FFFFFF"/>
        </w:rPr>
        <w:t>)</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Serat makanan memainkan peran penting dalam kesehatan manusia. Pada beberapa penelitian mengungkapkan hubungan </w:t>
      </w:r>
      <w:r>
        <w:rPr>
          <w:rFonts w:ascii="Times New Roman" w:hAnsi="Times New Roman"/>
          <w:sz w:val="24"/>
          <w:szCs w:val="24"/>
          <w:shd w:val="clear" w:color="auto" w:fill="FFFFFF"/>
        </w:rPr>
        <w:lastRenderedPageBreak/>
        <w:t xml:space="preserve">antara asupan DF dan kejadian penyakit sembelit, obesitas, kardiovaskular, kanker usus besar, dan diabetes mellitus . Saat ini, asupan DF yang </w:t>
      </w:r>
      <w:r>
        <w:rPr>
          <w:rFonts w:ascii="Times New Roman" w:hAnsi="Times New Roman"/>
          <w:sz w:val="24"/>
          <w:szCs w:val="24"/>
          <w:shd w:val="clear" w:color="auto" w:fill="FFFFFF"/>
        </w:rPr>
        <w:t xml:space="preserve">direkomendasikan adalah 25-30 g / hari, dengan penambahan serat ke makanan sebagai alternatif untuk mengimbangi kekurangan dalam diet. Tindakan fisiologis DF kemungkinan didasarkan pada sifat fisikokimia seperti  </w:t>
      </w:r>
      <w:r>
        <w:rPr>
          <w:rFonts w:ascii="Times New Roman" w:hAnsi="Times New Roman" w:cs="Times New Roman"/>
          <w:sz w:val="24"/>
          <w:szCs w:val="24"/>
        </w:rPr>
        <w:t xml:space="preserve">sifat hidrasi dan reologi, </w:t>
      </w:r>
      <w:r>
        <w:rPr>
          <w:rFonts w:ascii="Times New Roman" w:hAnsi="Times New Roman" w:cs="Times New Roman"/>
          <w:i/>
          <w:sz w:val="24"/>
          <w:szCs w:val="24"/>
        </w:rPr>
        <w:t>fat/oil retentio</w:t>
      </w:r>
      <w:r>
        <w:rPr>
          <w:rFonts w:ascii="Times New Roman" w:hAnsi="Times New Roman" w:cs="Times New Roman"/>
          <w:i/>
          <w:sz w:val="24"/>
          <w:szCs w:val="24"/>
        </w:rPr>
        <w:t>n</w:t>
      </w:r>
      <w:r>
        <w:rPr>
          <w:rFonts w:ascii="Times New Roman" w:hAnsi="Times New Roman" w:cs="Times New Roman"/>
          <w:sz w:val="24"/>
          <w:szCs w:val="24"/>
        </w:rPr>
        <w:t>, karakteristik luas permukaan dan porositas, ukuran partikel dan volume bulk, serta  kapasitas pertukaran ion</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fldChar w:fldCharType="begin" w:fldLock="1"/>
      </w:r>
      <w:r>
        <w:rPr>
          <w:rFonts w:ascii="Times New Roman" w:hAnsi="Times New Roman"/>
          <w:sz w:val="24"/>
          <w:szCs w:val="24"/>
          <w:shd w:val="clear" w:color="auto" w:fill="FFFFFF"/>
        </w:rPr>
        <w:instrText>ADDIN CSL_CITATION { "citationItems" : [ { "id" : "ITEM-1", "itemData" : { "DOI" : "10.3390/nu2121266", "ISBN" : "2072-6643", "ISSN" : "20726643</w:instrText>
      </w:r>
      <w:r>
        <w:rPr>
          <w:rFonts w:ascii="Times New Roman" w:hAnsi="Times New Roman"/>
          <w:sz w:val="24"/>
          <w:szCs w:val="24"/>
          <w:shd w:val="clear" w:color="auto" w:fill="FFFFFF"/>
        </w:rPr>
        <w:instrText>", "PMID" : "22254008", "abstract" : "Dietary fiber and whole grains contain a unique blend of bioactive components including resistant starches, vitamins, minerals, phytochemicals and antioxidants. As a result, research regarding their potential health be</w:instrText>
      </w:r>
      <w:r>
        <w:rPr>
          <w:rFonts w:ascii="Times New Roman" w:hAnsi="Times New Roman"/>
          <w:sz w:val="24"/>
          <w:szCs w:val="24"/>
          <w:shd w:val="clear" w:color="auto" w:fill="FFFFFF"/>
        </w:rPr>
        <w:instrText>nefits has received considerable attention in the last several decades. Epidemiological and clinical studies demonstrate that intake of dietary fiber and whole grain is inversely related to obesity, type two diabetes, cancer and cardiovascular disease (CVD</w:instrText>
      </w:r>
      <w:r>
        <w:rPr>
          <w:rFonts w:ascii="Times New Roman" w:hAnsi="Times New Roman"/>
          <w:sz w:val="24"/>
          <w:szCs w:val="24"/>
          <w:shd w:val="clear" w:color="auto" w:fill="FFFFFF"/>
        </w:rPr>
        <w:instrText>). Defining dietary fiber is a divergent process and is dependent on both nutrition and analytical concepts. The most common and accepted definition is based on nutritional physiology. Generally speaking, dietary fiber is the edible parts of plants, or sim</w:instrText>
      </w:r>
      <w:r>
        <w:rPr>
          <w:rFonts w:ascii="Times New Roman" w:hAnsi="Times New Roman"/>
          <w:sz w:val="24"/>
          <w:szCs w:val="24"/>
          <w:shd w:val="clear" w:color="auto" w:fill="FFFFFF"/>
        </w:rPr>
        <w:instrText>ilar carbohydrates, that are resistant to digestion and absorption in the small intestine. Dietary fiber can be separated into many different fractions. Recent research has begun to isolate these components and determine if increasing their levels in a die</w:instrText>
      </w:r>
      <w:r>
        <w:rPr>
          <w:rFonts w:ascii="Times New Roman" w:hAnsi="Times New Roman"/>
          <w:sz w:val="24"/>
          <w:szCs w:val="24"/>
          <w:shd w:val="clear" w:color="auto" w:fill="FFFFFF"/>
        </w:rPr>
        <w:instrText xml:space="preserve">t is beneficial to human health. These fractions include arabinoxylan, inulin, pectin, bran, cellulose, \u03b2-glucan and resistant starch. The study of these components may give us a better understanding of how and why dietary fiber may decrease the risk </w:instrText>
      </w:r>
      <w:r>
        <w:rPr>
          <w:rFonts w:ascii="Times New Roman" w:hAnsi="Times New Roman"/>
          <w:sz w:val="24"/>
          <w:szCs w:val="24"/>
          <w:shd w:val="clear" w:color="auto" w:fill="FFFFFF"/>
        </w:rPr>
        <w:instrText>for certain diseases. The mechanisms behind the reported effects of dietary fiber on metabolic health are not well established. It is speculated to be a result of changes in intestinal viscosity, nutrient absorption, rate of passage, production of short ch</w:instrText>
      </w:r>
      <w:r>
        <w:rPr>
          <w:rFonts w:ascii="Times New Roman" w:hAnsi="Times New Roman"/>
          <w:sz w:val="24"/>
          <w:szCs w:val="24"/>
          <w:shd w:val="clear" w:color="auto" w:fill="FFFFFF"/>
        </w:rPr>
        <w:instrText>ain fatty acids and production of gut hormones. Given the inconsistencies reported between studies this review will examine the most up to date data concerning dietary fiber and its effects on metabolic health.", "author" : [ { "dropping-particle" : "", "f</w:instrText>
      </w:r>
      <w:r>
        <w:rPr>
          <w:rFonts w:ascii="Times New Roman" w:hAnsi="Times New Roman"/>
          <w:sz w:val="24"/>
          <w:szCs w:val="24"/>
          <w:shd w:val="clear" w:color="auto" w:fill="FFFFFF"/>
        </w:rPr>
        <w:instrText>amily" : "Lattimer", "given" : "James M.", "non-dropping-particle" : "", "parse-names" : false, "suffix" : "" }, { "dropping-particle" : "", "family" : "Haub", "given" : "Mark D.", "non-dropping-particle" : "", "parse-names" : false, "suffix" : "" } ], "co</w:instrText>
      </w:r>
      <w:r>
        <w:rPr>
          <w:rFonts w:ascii="Times New Roman" w:hAnsi="Times New Roman"/>
          <w:sz w:val="24"/>
          <w:szCs w:val="24"/>
          <w:shd w:val="clear" w:color="auto" w:fill="FFFFFF"/>
        </w:rPr>
        <w:instrText>ntainer-title" : "Nutrients", "id" : "ITEM-1", "issue" : "12", "issued" : { "date-parts" : [ [ "2010" ] ] }, "page" : "1266-1289", "title" : "Effects of dietary fiber and its components on metabolic health", "type" : "article-journal", "volume" : "2" }, "u</w:instrText>
      </w:r>
      <w:r>
        <w:rPr>
          <w:rFonts w:ascii="Times New Roman" w:hAnsi="Times New Roman"/>
          <w:sz w:val="24"/>
          <w:szCs w:val="24"/>
          <w:shd w:val="clear" w:color="auto" w:fill="FFFFFF"/>
        </w:rPr>
        <w:instrText>ris" : [ "http://www.mendeley.com/documents/?uuid=793cdaa5-3e1f-4d1c-a896-dac41b43222a" ] } ], "mendeley" : { "formattedCitation" : "(Lattimer &amp; Haub, 2010)", "plainTextFormattedCitation" : "(Lattimer &amp; Haub, 2010)", "previouslyFormattedCitation" : "(Latti</w:instrText>
      </w:r>
      <w:r>
        <w:rPr>
          <w:rFonts w:ascii="Times New Roman" w:hAnsi="Times New Roman"/>
          <w:sz w:val="24"/>
          <w:szCs w:val="24"/>
          <w:shd w:val="clear" w:color="auto" w:fill="FFFFFF"/>
        </w:rPr>
        <w:instrText>mer &amp; Haub, 2010)" }, "properties" : {  }, "schema" : "https://github.com/citation-style-language/schema/raw/master/csl-citation.json" }</w:instrText>
      </w:r>
      <w:r>
        <w:rPr>
          <w:rFonts w:ascii="Times New Roman" w:hAnsi="Times New Roman"/>
          <w:sz w:val="24"/>
          <w:szCs w:val="24"/>
          <w:shd w:val="clear" w:color="auto" w:fill="FFFFFF"/>
        </w:rPr>
        <w:fldChar w:fldCharType="separate"/>
      </w:r>
      <w:r>
        <w:rPr>
          <w:rFonts w:ascii="Times New Roman" w:hAnsi="Times New Roman"/>
          <w:sz w:val="24"/>
          <w:szCs w:val="24"/>
          <w:shd w:val="clear" w:color="auto" w:fill="FFFFFF"/>
        </w:rPr>
        <w:t>(Lattimer &amp; Haub, 2010)</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w:t>
      </w:r>
    </w:p>
    <w:p w:rsidR="000971BB" w:rsidRDefault="000971BB">
      <w:pPr>
        <w:spacing w:line="240" w:lineRule="auto"/>
        <w:rPr>
          <w:rFonts w:ascii="Times New Roman" w:hAnsi="Times New Roman"/>
          <w:sz w:val="24"/>
          <w:szCs w:val="24"/>
          <w:shd w:val="clear" w:color="auto" w:fill="FFFFFF"/>
        </w:rPr>
      </w:pPr>
    </w:p>
    <w:p w:rsidR="000971BB" w:rsidRDefault="00CE1B65">
      <w:pPr>
        <w:rPr>
          <w:rFonts w:ascii="Times New Roman" w:hAnsi="Times New Roman" w:cs="Times New Roman"/>
          <w:b/>
          <w:sz w:val="24"/>
          <w:szCs w:val="24"/>
        </w:rPr>
      </w:pPr>
      <w:r>
        <w:rPr>
          <w:rFonts w:ascii="Times New Roman" w:hAnsi="Times New Roman" w:cs="Times New Roman"/>
          <w:b/>
          <w:sz w:val="24"/>
          <w:szCs w:val="24"/>
        </w:rPr>
        <w:t>Sejarah Penelitian dan Perkembangan Dietary Fiber</w:t>
      </w:r>
    </w:p>
    <w:p w:rsidR="000971BB" w:rsidRPr="00CE1B65" w:rsidRDefault="00CE1B65" w:rsidP="00CE1B65">
      <w:pPr>
        <w:ind w:firstLine="720"/>
        <w:rPr>
          <w:rFonts w:ascii="Times New Roman" w:hAnsi="Times New Roman" w:cs="Times New Roman"/>
          <w:sz w:val="24"/>
          <w:szCs w:val="24"/>
        </w:rPr>
      </w:pPr>
      <w:r>
        <w:rPr>
          <w:rFonts w:ascii="Times New Roman" w:hAnsi="Times New Roman" w:cs="Times New Roman"/>
          <w:sz w:val="24"/>
          <w:szCs w:val="24"/>
        </w:rPr>
        <w:t>Meskipun penelitian DF dimulai oleh ahli</w:t>
      </w:r>
      <w:r>
        <w:rPr>
          <w:rFonts w:ascii="Times New Roman" w:hAnsi="Times New Roman" w:cs="Times New Roman"/>
          <w:sz w:val="24"/>
          <w:szCs w:val="24"/>
        </w:rPr>
        <w:t xml:space="preserve"> gizi dan dokter, yang lebih berfokus pada aspek biomedisnya, yang kemudian secara luas berkembang pada berbagai bidang ilmiah, termasuk kimia tumbuhan, kimia makanan, teknologi pengolahan makanan, biokimia nutrisi dan obat-obatan. Sehingga perkembangan te</w:t>
      </w:r>
      <w:r>
        <w:rPr>
          <w:rFonts w:ascii="Times New Roman" w:hAnsi="Times New Roman" w:cs="Times New Roman"/>
          <w:sz w:val="24"/>
          <w:szCs w:val="24"/>
        </w:rPr>
        <w:t xml:space="preserve">ntang dietary fier ini tidak hanya menjadi subjek interdisipliner tetapi membutuhkan </w:t>
      </w:r>
      <w:r>
        <w:rPr>
          <w:rFonts w:ascii="Times New Roman" w:hAnsi="Times New Roman" w:cs="Times New Roman"/>
          <w:sz w:val="24"/>
          <w:szCs w:val="24"/>
        </w:rPr>
        <w:lastRenderedPageBreak/>
        <w:t>kolaborasi dari sejumlah bidang disiplin ilmu (Tabel 1).</w:t>
      </w: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sectPr w:rsidR="000971BB">
          <w:type w:val="continuous"/>
          <w:pgSz w:w="11906" w:h="16838"/>
          <w:pgMar w:top="567" w:right="567" w:bottom="567" w:left="2268" w:header="709" w:footer="709" w:gutter="0"/>
          <w:cols w:num="2" w:space="708"/>
          <w:docGrid w:linePitch="360"/>
        </w:sectPr>
      </w:pPr>
    </w:p>
    <w:p w:rsidR="000971BB" w:rsidRDefault="00CE1B65">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 1. Sejarah dan status penelitian mengenai dietary fiber dalam </w:t>
      </w:r>
      <w:r>
        <w:rPr>
          <w:rFonts w:ascii="Times New Roman" w:hAnsi="Times New Roman" w:cs="Times New Roman"/>
          <w:b/>
          <w:sz w:val="24"/>
          <w:szCs w:val="24"/>
        </w:rPr>
        <w:t>masing-masing bidang subjek.</w:t>
      </w:r>
    </w:p>
    <w:tbl>
      <w:tblPr>
        <w:tblStyle w:val="TableGrid"/>
        <w:tblW w:w="92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
        <w:gridCol w:w="2653"/>
        <w:gridCol w:w="4100"/>
        <w:gridCol w:w="1478"/>
      </w:tblGrid>
      <w:tr w:rsidR="000971BB">
        <w:tc>
          <w:tcPr>
            <w:tcW w:w="1056" w:type="dxa"/>
            <w:tcBorders>
              <w:top w:val="single" w:sz="4" w:space="0" w:color="auto"/>
              <w:bottom w:val="single" w:sz="4" w:space="0" w:color="auto"/>
            </w:tcBorders>
          </w:tcPr>
          <w:p w:rsidR="000971BB" w:rsidRDefault="000971BB">
            <w:pPr>
              <w:spacing w:line="240" w:lineRule="auto"/>
              <w:rPr>
                <w:rFonts w:ascii="Times New Roman" w:hAnsi="Times New Roman" w:cs="Times New Roman"/>
                <w:b/>
                <w:sz w:val="24"/>
                <w:szCs w:val="24"/>
              </w:rPr>
            </w:pPr>
          </w:p>
        </w:tc>
        <w:tc>
          <w:tcPr>
            <w:tcW w:w="2653" w:type="dxa"/>
            <w:tcBorders>
              <w:top w:val="single" w:sz="4" w:space="0" w:color="auto"/>
              <w:bottom w:val="single" w:sz="4" w:space="0" w:color="auto"/>
            </w:tcBorders>
          </w:tcPr>
          <w:p w:rsidR="000971BB" w:rsidRDefault="00CE1B65">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Subject areas </w:t>
            </w:r>
          </w:p>
        </w:tc>
        <w:tc>
          <w:tcPr>
            <w:tcW w:w="4100" w:type="dxa"/>
            <w:tcBorders>
              <w:top w:val="single" w:sz="4" w:space="0" w:color="auto"/>
              <w:bottom w:val="single" w:sz="4" w:space="0" w:color="auto"/>
            </w:tcBorders>
          </w:tcPr>
          <w:p w:rsidR="000971BB" w:rsidRDefault="00CE1B65">
            <w:pPr>
              <w:spacing w:line="240" w:lineRule="auto"/>
              <w:rPr>
                <w:rFonts w:ascii="Times New Roman" w:hAnsi="Times New Roman" w:cs="Times New Roman"/>
                <w:b/>
                <w:i/>
                <w:sz w:val="24"/>
                <w:szCs w:val="24"/>
              </w:rPr>
            </w:pPr>
            <w:r>
              <w:rPr>
                <w:rFonts w:ascii="Times New Roman" w:hAnsi="Times New Roman" w:cs="Times New Roman"/>
                <w:b/>
                <w:i/>
                <w:sz w:val="24"/>
                <w:szCs w:val="24"/>
              </w:rPr>
              <w:t>Major progresses</w:t>
            </w:r>
          </w:p>
        </w:tc>
        <w:tc>
          <w:tcPr>
            <w:tcW w:w="1478" w:type="dxa"/>
            <w:tcBorders>
              <w:top w:val="single" w:sz="4" w:space="0" w:color="auto"/>
              <w:bottom w:val="single" w:sz="4" w:space="0" w:color="auto"/>
            </w:tcBorders>
          </w:tcPr>
          <w:p w:rsidR="000971BB" w:rsidRDefault="00CE1B65">
            <w:pPr>
              <w:spacing w:line="240" w:lineRule="auto"/>
              <w:rPr>
                <w:rFonts w:ascii="Times New Roman" w:hAnsi="Times New Roman" w:cs="Times New Roman"/>
                <w:b/>
                <w:sz w:val="24"/>
                <w:szCs w:val="24"/>
              </w:rPr>
            </w:pPr>
            <w:r>
              <w:rPr>
                <w:rFonts w:ascii="Times New Roman" w:hAnsi="Times New Roman" w:cs="Times New Roman"/>
                <w:b/>
                <w:sz w:val="24"/>
                <w:szCs w:val="24"/>
              </w:rPr>
              <w:t>Referensi</w:t>
            </w:r>
          </w:p>
        </w:tc>
      </w:tr>
      <w:tr w:rsidR="000971BB">
        <w:tc>
          <w:tcPr>
            <w:tcW w:w="1056"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Sebelum</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1970-an</w:t>
            </w:r>
          </w:p>
          <w:p w:rsidR="000971BB" w:rsidRDefault="000971BB">
            <w:pPr>
              <w:spacing w:line="240" w:lineRule="auto"/>
              <w:rPr>
                <w:rFonts w:ascii="Times New Roman" w:hAnsi="Times New Roman" w:cs="Times New Roman"/>
                <w:sz w:val="24"/>
                <w:szCs w:val="24"/>
              </w:rPr>
            </w:pPr>
          </w:p>
        </w:tc>
        <w:tc>
          <w:tcPr>
            <w:tcW w:w="2653"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aspek fisiologis-botani</w:t>
            </w:r>
          </w:p>
          <w:p w:rsidR="000971BB" w:rsidRDefault="000971BB">
            <w:pPr>
              <w:spacing w:line="240" w:lineRule="auto"/>
              <w:rPr>
                <w:rFonts w:ascii="Times New Roman" w:hAnsi="Times New Roman" w:cs="Times New Roman"/>
                <w:sz w:val="24"/>
                <w:szCs w:val="24"/>
              </w:rPr>
            </w:pPr>
          </w:p>
        </w:tc>
        <w:tc>
          <w:tcPr>
            <w:tcW w:w="4100"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Sangat sedikit penelitian yang memelopori penelitian, dengan fokus pada efek fisiologis dari serat makanan, melalui pendekatan observasional</w:t>
            </w:r>
          </w:p>
        </w:tc>
        <w:tc>
          <w:tcPr>
            <w:tcW w:w="1478"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"10.1093/fqs/fyx007", "ISBN" : "978-90-76998-32-9", "ISSN" : "2399-1399", "abstract" : "Over the past decades, dietary fibre (DF) has been well studied with abundant evidenc</w:instrText>
            </w:r>
            <w:r>
              <w:rPr>
                <w:rFonts w:ascii="Times New Roman" w:hAnsi="Times New Roman" w:cs="Times New Roman"/>
                <w:sz w:val="24"/>
                <w:szCs w:val="24"/>
              </w:rPr>
              <w:instrText>e on its health benefits. Advances in nutritional studies always lead the way followed by the food applications. Food scientists and technologists then explored the applications of DF in a variety of food products through examination and utilization of fib</w:instrText>
            </w:r>
            <w:r>
              <w:rPr>
                <w:rFonts w:ascii="Times New Roman" w:hAnsi="Times New Roman" w:cs="Times New Roman"/>
                <w:sz w:val="24"/>
                <w:szCs w:val="24"/>
              </w:rPr>
              <w:instrText>res from various conventional and uncommon sources including agro-food processing by-products. However, the current intake levels of fibre and fibre-rich foods are still far below recommended values in most nations worldwide. In addition, research is neede</w:instrText>
            </w:r>
            <w:r>
              <w:rPr>
                <w:rFonts w:ascii="Times New Roman" w:hAnsi="Times New Roman" w:cs="Times New Roman"/>
                <w:sz w:val="24"/>
                <w:szCs w:val="24"/>
              </w:rPr>
              <w:instrText>d to substantiate different mechanistic effects of intrinsic, intact fibres presented originally in the food matrix and the isolated, refined fibre added back to the novel food products. Standardized quantification methods for DF are needed for various rea</w:instrText>
            </w:r>
            <w:r>
              <w:rPr>
                <w:rFonts w:ascii="Times New Roman" w:hAnsi="Times New Roman" w:cs="Times New Roman"/>
                <w:sz w:val="24"/>
                <w:szCs w:val="24"/>
              </w:rPr>
              <w:instrText>sons including broad range of sources, complicated chemical structures, and ever-changing definitions from various regulatory bodies. On the other hand, there are more consumer demands for clean labels or precise information on daily values (DV%), alongsid</w:instrText>
            </w:r>
            <w:r>
              <w:rPr>
                <w:rFonts w:ascii="Times New Roman" w:hAnsi="Times New Roman" w:cs="Times New Roman"/>
                <w:sz w:val="24"/>
                <w:szCs w:val="24"/>
              </w:rPr>
              <w:instrText>e more restricted regulations for certain nutritional claims such as 'high fibre'. It is clear that all these demands create a practical pressure on professionals working in the food industry, particularly at quality assurance (QA) positions, on how to obt</w:instrText>
            </w:r>
            <w:r>
              <w:rPr>
                <w:rFonts w:ascii="Times New Roman" w:hAnsi="Times New Roman" w:cs="Times New Roman"/>
                <w:sz w:val="24"/>
                <w:szCs w:val="24"/>
              </w:rPr>
              <w:instrText>ain reliable data from DF analysis to meet regulatory and labelling requirements. Fortunately, with the most recent Codex definition and advanced instruments that are capable to automate the analytical procedures and produce consistent results, it is fores</w:instrText>
            </w:r>
            <w:r>
              <w:rPr>
                <w:rFonts w:ascii="Times New Roman" w:hAnsi="Times New Roman" w:cs="Times New Roman"/>
                <w:sz w:val="24"/>
                <w:szCs w:val="24"/>
              </w:rPr>
              <w:instrText>eeable that global harmonization on DF studies can be achieved. Meanwhile, advanced processing technologies such as dry fractionation, enzymatic conversion, and micronization present promising opportunities for R&amp;D professionals to advance the DF utilizati</w:instrText>
            </w:r>
            <w:r>
              <w:rPr>
                <w:rFonts w:ascii="Times New Roman" w:hAnsi="Times New Roman" w:cs="Times New Roman"/>
                <w:sz w:val="24"/>
                <w:szCs w:val="24"/>
              </w:rPr>
              <w:instrText>on and applications in functional food development.", "author" : [ { "dropping-particle" : "", "family" : "Li", "given" : "Yao Olive", "non-dropping-particle" : "", "parse-names" : false, "suffix" : "" }, { "dropping-particle" : "", "family" : "Komarek", "</w:instrText>
            </w:r>
            <w:r>
              <w:rPr>
                <w:rFonts w:ascii="Times New Roman" w:hAnsi="Times New Roman" w:cs="Times New Roman"/>
                <w:sz w:val="24"/>
                <w:szCs w:val="24"/>
              </w:rPr>
              <w:instrText xml:space="preserve">given" : "Andrew R.", "non-dropping-particle" : "", "parse-names" : false, "suffix" : "" } ], "container-title" : "Food Quality and Safety", "id" : "ITEM-1", "issue" : "1", "issued" : { "date-parts" : [ [ "2017" ] ] }, "page" : "47-59", "title" : "Dietary </w:instrText>
            </w:r>
            <w:r>
              <w:rPr>
                <w:rFonts w:ascii="Times New Roman" w:hAnsi="Times New Roman" w:cs="Times New Roman"/>
                <w:sz w:val="24"/>
                <w:szCs w:val="24"/>
              </w:rPr>
              <w:instrText>fibre basics: Health, nutrition, analysis, and applications", "type" : "article-journal", "volume" : "1" }, "uris" : [ "http://www.mendeley.com/documents/?uuid=cc3e0b30-45cd-477e-8079-caabf4c37323" ] } ], "mendeley" : { "formattedCitation" : "(Y. O. Li &amp; K</w:instrText>
            </w:r>
            <w:r>
              <w:rPr>
                <w:rFonts w:ascii="Times New Roman" w:hAnsi="Times New Roman" w:cs="Times New Roman"/>
                <w:sz w:val="24"/>
                <w:szCs w:val="24"/>
              </w:rPr>
              <w:instrText>omarek, 2017)", "plainTextFormattedCitation" : "(Y. O. Li &amp; Komarek, 2017)", "previouslyFormattedCitation" : "(Y. O. Li &amp; Komarek, 2017)"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rPr>
              <w:t>Y. O. Li &amp; Komarek, 2017)</w:t>
            </w:r>
            <w:r>
              <w:rPr>
                <w:rFonts w:ascii="Times New Roman" w:hAnsi="Times New Roman" w:cs="Times New Roman"/>
                <w:sz w:val="24"/>
                <w:szCs w:val="24"/>
              </w:rPr>
              <w:fldChar w:fldCharType="end"/>
            </w:r>
          </w:p>
        </w:tc>
      </w:tr>
      <w:tr w:rsidR="000971BB">
        <w:tc>
          <w:tcPr>
            <w:tcW w:w="1056"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1970 sampai 1980-an</w:t>
            </w:r>
          </w:p>
          <w:p w:rsidR="000971BB" w:rsidRDefault="000971BB">
            <w:pPr>
              <w:spacing w:line="240" w:lineRule="auto"/>
              <w:rPr>
                <w:rFonts w:ascii="Times New Roman" w:hAnsi="Times New Roman" w:cs="Times New Roman"/>
                <w:sz w:val="24"/>
                <w:szCs w:val="24"/>
              </w:rPr>
            </w:pPr>
          </w:p>
        </w:tc>
        <w:tc>
          <w:tcPr>
            <w:tcW w:w="2653"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Aspek nutrisi dan biokimia </w:t>
            </w:r>
          </w:p>
          <w:p w:rsidR="000971BB" w:rsidRDefault="000971BB">
            <w:pPr>
              <w:spacing w:line="240" w:lineRule="auto"/>
              <w:rPr>
                <w:rFonts w:ascii="Times New Roman" w:hAnsi="Times New Roman" w:cs="Times New Roman"/>
                <w:sz w:val="24"/>
                <w:szCs w:val="24"/>
              </w:rPr>
            </w:pPr>
          </w:p>
        </w:tc>
        <w:tc>
          <w:tcPr>
            <w:tcW w:w="4100"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Bidang penelitian perlahan-lahan didirikan dengan lebih menekankan</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pada pemahaman hubungan sebab-akibat, melalui</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menumbuhkan data klinis dan epidemiologi.</w:t>
            </w:r>
          </w:p>
        </w:tc>
        <w:tc>
          <w:tcPr>
            <w:tcW w:w="1478"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w:instrText>
            </w:r>
            <w:r>
              <w:rPr>
                <w:rFonts w:ascii="Times New Roman" w:hAnsi="Times New Roman" w:cs="Times New Roman"/>
                <w:sz w:val="24"/>
                <w:szCs w:val="24"/>
              </w:rPr>
              <w:instrText>"citationItems" : [ { "id" : "ITEM-1", "itemData" : { "DOI" : "10.1016/j.foodres.2009.09.005", "ISBN" : "0963-9969", "ISSN" : "09639969", "PMID" : "19762267", "abstract" : "Pulses are a good source of dietary fibre and other important nutrients. Flours and</w:instrText>
            </w:r>
            <w:r>
              <w:rPr>
                <w:rFonts w:ascii="Times New Roman" w:hAnsi="Times New Roman" w:cs="Times New Roman"/>
                <w:sz w:val="24"/>
                <w:szCs w:val="24"/>
              </w:rPr>
              <w:instrText xml:space="preserve"> fibre-rich fractions obtained from pulse crops can be incorporated into processed foods to increase dietary fibre content and/or serve as functional ingredients. This review focuses on research conducted in the past ten years on the non-starch polysacchar</w:instrText>
            </w:r>
            <w:r>
              <w:rPr>
                <w:rFonts w:ascii="Times New Roman" w:hAnsi="Times New Roman" w:cs="Times New Roman"/>
                <w:sz w:val="24"/>
                <w:szCs w:val="24"/>
              </w:rPr>
              <w:instrText>ides and oligosaccharides found in dry beans (Phaseolus vulgaris), chickpeas (Cicer arietinum), lentils (Lens culinaris), and dry peas (Pisum sativum). The isolation, composition, and structure of these pulse fibres are described. Common terms used to desc</w:instrText>
            </w:r>
            <w:r>
              <w:rPr>
                <w:rFonts w:ascii="Times New Roman" w:hAnsi="Times New Roman" w:cs="Times New Roman"/>
                <w:sz w:val="24"/>
                <w:szCs w:val="24"/>
              </w:rPr>
              <w:instrText>ribe the physicochemical properties of fibre fractions are defined and briefly discussed. Recent studies on the effects of processing on the ratio of insoluble to soluble dietary fibre and on the \u03b1-galacto-oligosaccharide content of pulses and fibre f</w:instrText>
            </w:r>
            <w:r>
              <w:rPr>
                <w:rFonts w:ascii="Times New Roman" w:hAnsi="Times New Roman" w:cs="Times New Roman"/>
                <w:sz w:val="24"/>
                <w:szCs w:val="24"/>
              </w:rPr>
              <w:instrText>ractions are cited and summarized. Food applications for pulse fibre fractions and flours in fibre enrichment, nutrient enrichment, fat binding and retention, and texture modification, as well as some non-food applications, are reviewed. Crown Copyright \u</w:instrText>
            </w:r>
            <w:r>
              <w:rPr>
                <w:rFonts w:ascii="Times New Roman" w:hAnsi="Times New Roman" w:cs="Times New Roman"/>
                <w:sz w:val="24"/>
                <w:szCs w:val="24"/>
              </w:rPr>
              <w:instrText xml:space="preserve">00a9 2009.", "author" : [ { "dropping-particle" : "", "family" : "Tosh", "given" : "Susan M.", "non-dropping-particle" : "", "parse-names" : false, "suffix" : "" }, { "dropping-particle" : "", "family" : "Yada", "given" : "Sylvia", "non-dropping-particle" </w:instrText>
            </w:r>
            <w:r>
              <w:rPr>
                <w:rFonts w:ascii="Times New Roman" w:hAnsi="Times New Roman" w:cs="Times New Roman"/>
                <w:sz w:val="24"/>
                <w:szCs w:val="24"/>
              </w:rPr>
              <w:instrText xml:space="preserve">: "", "parse-names" : false, "suffix" : "" } ], "container-title" : "Food Research International", "id" : "ITEM-1", "issue" : "2", "issued" : { "date-parts" : [ [ "2010" ] ] }, "page" : "450-460", "publisher" : "Elsevier Ltd", "title" : "Dietary fibres in </w:instrText>
            </w:r>
            <w:r>
              <w:rPr>
                <w:rFonts w:ascii="Times New Roman" w:hAnsi="Times New Roman" w:cs="Times New Roman"/>
                <w:sz w:val="24"/>
                <w:szCs w:val="24"/>
              </w:rPr>
              <w:instrText>pulse seeds and fractions: Characterization, functional attributes, and applications", "type" : "article-journal", "volume" : "43" }, "uris" : [ "http://www.mendeley.com/documents/?uuid=d3842433-8c15-4f53-b601-89d256c27d46" ] } ], "mendeley" : { "formatted</w:instrText>
            </w:r>
            <w:r>
              <w:rPr>
                <w:rFonts w:ascii="Times New Roman" w:hAnsi="Times New Roman" w:cs="Times New Roman"/>
                <w:sz w:val="24"/>
                <w:szCs w:val="24"/>
              </w:rPr>
              <w:instrText>Citation" : "(Tosh &amp; Yada, 2010)", "plainTextFormattedCitation" : "(Tosh &amp; Yada, 2010)", "previouslyFormattedCitation" : "(Tosh &amp; Yada, 2010)" }, "properties" : {  }, "schema" : "https://github.com/citation-style-language/schema/raw/master/csl-citation.jso</w:instrText>
            </w:r>
            <w:r>
              <w:rPr>
                <w:rFonts w:ascii="Times New Roman" w:hAnsi="Times New Roman" w:cs="Times New Roman"/>
                <w:sz w:val="24"/>
                <w:szCs w:val="24"/>
              </w:rPr>
              <w:instrText>n" }</w:instrText>
            </w:r>
            <w:r>
              <w:rPr>
                <w:rFonts w:ascii="Times New Roman" w:hAnsi="Times New Roman" w:cs="Times New Roman"/>
                <w:sz w:val="24"/>
                <w:szCs w:val="24"/>
              </w:rPr>
              <w:fldChar w:fldCharType="separate"/>
            </w:r>
            <w:r>
              <w:rPr>
                <w:rFonts w:ascii="Times New Roman" w:hAnsi="Times New Roman" w:cs="Times New Roman"/>
                <w:sz w:val="24"/>
                <w:szCs w:val="24"/>
              </w:rPr>
              <w:t>(Tosh &amp; Yada, 2010)</w:t>
            </w:r>
            <w:r>
              <w:rPr>
                <w:rFonts w:ascii="Times New Roman" w:hAnsi="Times New Roman" w:cs="Times New Roman"/>
                <w:sz w:val="24"/>
                <w:szCs w:val="24"/>
              </w:rPr>
              <w:fldChar w:fldCharType="end"/>
            </w:r>
          </w:p>
        </w:tc>
      </w:tr>
      <w:tr w:rsidR="000971BB">
        <w:tc>
          <w:tcPr>
            <w:tcW w:w="1056"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1980 sampai</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1990an</w:t>
            </w:r>
          </w:p>
          <w:p w:rsidR="000971BB" w:rsidRDefault="000971BB">
            <w:pPr>
              <w:spacing w:line="240" w:lineRule="auto"/>
              <w:rPr>
                <w:rFonts w:ascii="Times New Roman" w:hAnsi="Times New Roman" w:cs="Times New Roman"/>
                <w:sz w:val="24"/>
                <w:szCs w:val="24"/>
              </w:rPr>
            </w:pPr>
          </w:p>
        </w:tc>
        <w:tc>
          <w:tcPr>
            <w:tcW w:w="2653"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Aspek nutrisi dan kimia </w:t>
            </w:r>
          </w:p>
          <w:p w:rsidR="000971BB" w:rsidRDefault="000971BB">
            <w:pPr>
              <w:spacing w:line="240" w:lineRule="auto"/>
              <w:rPr>
                <w:rFonts w:ascii="Times New Roman" w:hAnsi="Times New Roman" w:cs="Times New Roman"/>
                <w:sz w:val="24"/>
                <w:szCs w:val="24"/>
              </w:rPr>
            </w:pPr>
          </w:p>
          <w:p w:rsidR="000971BB" w:rsidRDefault="000971BB">
            <w:pPr>
              <w:spacing w:line="240" w:lineRule="auto"/>
              <w:rPr>
                <w:rFonts w:ascii="Times New Roman" w:hAnsi="Times New Roman" w:cs="Times New Roman"/>
                <w:sz w:val="24"/>
                <w:szCs w:val="24"/>
              </w:rPr>
            </w:pPr>
          </w:p>
        </w:tc>
        <w:tc>
          <w:tcPr>
            <w:tcW w:w="4100"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Topik penelitian tentang 'serat makanan' telah ditetapkan dengan lebih banyak ahli kimia yang terlibat untuk memeriksa fraksinasi, klasifikasi, karakterisasi, dan metode analisis.</w:t>
            </w:r>
          </w:p>
        </w:tc>
        <w:tc>
          <w:tcPr>
            <w:tcW w:w="1478"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"10.1016/j.foodhyd.2009.11.013", "ISBN" : "0268-005X", "ISSN" : "0268005X", "abstract" : "The term dietary fibre (indigestible carbohydrates of plant origin) encompasses a r</w:instrText>
            </w:r>
            <w:r>
              <w:rPr>
                <w:rFonts w:ascii="Times New Roman" w:hAnsi="Times New Roman" w:cs="Times New Roman"/>
                <w:sz w:val="24"/>
                <w:szCs w:val="24"/>
              </w:rPr>
              <w:instrText>ange of divergent compounds that differentially affect numerous important gastrointestinal and systemic bodily processes. The main role of the gut is to absorb nutrients following digestion. Complex neurohumoral pathways control gut secretion and motility.</w:instrText>
            </w:r>
            <w:r>
              <w:rPr>
                <w:rFonts w:ascii="Times New Roman" w:hAnsi="Times New Roman" w:cs="Times New Roman"/>
                <w:sz w:val="24"/>
                <w:szCs w:val="24"/>
              </w:rPr>
              <w:instrText xml:space="preserve"> Dietary fibres that inhibit intestinal digestive processes result in decreased upper GI transit times, which may affect satiety and satiation. The large intestine houses a varied microflora. Dietary fibre is a major energy source for these bacteria, and t</w:instrText>
            </w:r>
            <w:r>
              <w:rPr>
                <w:rFonts w:ascii="Times New Roman" w:hAnsi="Times New Roman" w:cs="Times New Roman"/>
                <w:sz w:val="24"/>
                <w:szCs w:val="24"/>
              </w:rPr>
              <w:instrText>herefore markedly affects microfloral diversity/toxicity. Dietary fibres can also affect innate immune responses of the gut mucosa both directly and indirectly. Dietary fibre impacts all processes of the gut, which as a result may impact on cardiovascular/</w:instrText>
            </w:r>
            <w:r>
              <w:rPr>
                <w:rFonts w:ascii="Times New Roman" w:hAnsi="Times New Roman" w:cs="Times New Roman"/>
                <w:sz w:val="24"/>
                <w:szCs w:val="24"/>
              </w:rPr>
              <w:instrText>systemic health. As many commonly-used hydrocolloids are viscous, palatable dietary fibres, they have the potential to be used in acceptable foodstuffs that offer a wide range of added health benefits. \u00a9 2009.", "author" : [ { "dropping-particle" : ""</w:instrText>
            </w:r>
            <w:r>
              <w:rPr>
                <w:rFonts w:ascii="Times New Roman" w:hAnsi="Times New Roman" w:cs="Times New Roman"/>
                <w:sz w:val="24"/>
                <w:szCs w:val="24"/>
              </w:rPr>
              <w:instrText>, "family" : "Brownlee", "given" : "Iain A.", "non-dropping-particle" : "", "parse-names" : false, "suffix" : "" } ], "container-title" : "Food Hydrocolloids", "id" : "ITEM-1", "issue" : "2", "issued" : { "date-parts" : [ [ "2011" ] ] }, "page" : "238-250"</w:instrText>
            </w:r>
            <w:r>
              <w:rPr>
                <w:rFonts w:ascii="Times New Roman" w:hAnsi="Times New Roman" w:cs="Times New Roman"/>
                <w:sz w:val="24"/>
                <w:szCs w:val="24"/>
              </w:rPr>
              <w:instrText>, "publisher" : "Elsevier Ltd", "title" : "The physiological roles of dietary fibre", "type" : "article-journal", "volume" : "25" }, "uris" : [ "http://www.mendeley.com/documents/?uuid=601af100-8848-46d4-a3ca-c6b03dfd0188" ] } ], "mendeley" : { "formattedC</w:instrText>
            </w:r>
            <w:r>
              <w:rPr>
                <w:rFonts w:ascii="Times New Roman" w:hAnsi="Times New Roman" w:cs="Times New Roman"/>
                <w:sz w:val="24"/>
                <w:szCs w:val="24"/>
              </w:rPr>
              <w:instrText>itation" : "(Brownlee, 2011)", "plainTextFormattedCitation" : "(Brownlee, 2011)", "previouslyFormattedCitation" : "(Brownlee, 2011)"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(Brown</w:t>
            </w:r>
            <w:r>
              <w:rPr>
                <w:rFonts w:ascii="Times New Roman" w:hAnsi="Times New Roman" w:cs="Times New Roman"/>
                <w:sz w:val="24"/>
                <w:szCs w:val="24"/>
              </w:rPr>
              <w:t>lee, 2011)</w:t>
            </w:r>
            <w:r>
              <w:rPr>
                <w:rFonts w:ascii="Times New Roman" w:hAnsi="Times New Roman" w:cs="Times New Roman"/>
                <w:sz w:val="24"/>
                <w:szCs w:val="24"/>
              </w:rPr>
              <w:fldChar w:fldCharType="end"/>
            </w:r>
          </w:p>
        </w:tc>
      </w:tr>
      <w:tr w:rsidR="000971BB">
        <w:tc>
          <w:tcPr>
            <w:tcW w:w="1056"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1990 sampai </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2000an</w:t>
            </w:r>
          </w:p>
          <w:p w:rsidR="000971BB" w:rsidRDefault="000971BB">
            <w:pPr>
              <w:spacing w:line="240" w:lineRule="auto"/>
              <w:rPr>
                <w:rFonts w:ascii="Times New Roman" w:hAnsi="Times New Roman" w:cs="Times New Roman"/>
                <w:sz w:val="24"/>
                <w:szCs w:val="24"/>
              </w:rPr>
            </w:pPr>
          </w:p>
        </w:tc>
        <w:tc>
          <w:tcPr>
            <w:tcW w:w="2653"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Aspek kimia, nutrisi, tumbuhan dan ilmu makanan</w:t>
            </w:r>
          </w:p>
          <w:p w:rsidR="000971BB" w:rsidRDefault="000971BB">
            <w:pPr>
              <w:spacing w:line="240" w:lineRule="auto"/>
              <w:rPr>
                <w:rFonts w:ascii="Times New Roman" w:hAnsi="Times New Roman" w:cs="Times New Roman"/>
                <w:sz w:val="24"/>
                <w:szCs w:val="24"/>
              </w:rPr>
            </w:pPr>
          </w:p>
        </w:tc>
        <w:tc>
          <w:tcPr>
            <w:tcW w:w="4100"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Karakterisasi dan metode analisis lebih lanjut, dan penelitian aktif dalam menghubungkan struktur komponen serat makanan untuk fungsi fisiologis serat pangan, serta dalam </w:t>
            </w:r>
            <w:r>
              <w:rPr>
                <w:rFonts w:ascii="Times New Roman" w:hAnsi="Times New Roman" w:cs="Times New Roman"/>
                <w:sz w:val="24"/>
                <w:szCs w:val="24"/>
              </w:rPr>
              <w:t>eksplorasi sumber, ekstraksi dan persiapan serat olahan sebagai bahan aktif</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makanan.</w:t>
            </w:r>
          </w:p>
        </w:tc>
        <w:tc>
          <w:tcPr>
            <w:tcW w:w="1478"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"10.1016/j.foodres.2009.09.005", "ISBN" : "0963-9969", "ISSN" : "09639969", "PMID" : "19</w:instrText>
            </w:r>
            <w:r>
              <w:rPr>
                <w:rFonts w:ascii="Times New Roman" w:hAnsi="Times New Roman" w:cs="Times New Roman"/>
                <w:sz w:val="24"/>
                <w:szCs w:val="24"/>
              </w:rPr>
              <w:instrText xml:space="preserve">762267", "abstract" : "Pulses are a good source of dietary fibre and other important nutrients. Flours and fibre-rich fractions obtained from pulse crops can be incorporated into processed foods to increase dietary fibre content and/or serve as functional </w:instrText>
            </w:r>
            <w:r>
              <w:rPr>
                <w:rFonts w:ascii="Times New Roman" w:hAnsi="Times New Roman" w:cs="Times New Roman"/>
                <w:sz w:val="24"/>
                <w:szCs w:val="24"/>
              </w:rPr>
              <w:instrText>ingredients. This review focuses on research conducted in the past ten years on the non-starch polysaccharides and oligosaccharides found in dry beans (Phaseolus vulgaris), chickpeas (Cicer arietinum), lentils (Lens culinaris), and dry peas (Pisum sativum)</w:instrText>
            </w:r>
            <w:r>
              <w:rPr>
                <w:rFonts w:ascii="Times New Roman" w:hAnsi="Times New Roman" w:cs="Times New Roman"/>
                <w:sz w:val="24"/>
                <w:szCs w:val="24"/>
              </w:rPr>
              <w:instrText xml:space="preserve">. The isolation, composition, and structure of these pulse fibres are described. Common terms used to describe the physicochemical properties of fibre fractions are defined and briefly discussed. Recent studies on the effects of processing on the ratio of </w:instrText>
            </w:r>
            <w:r>
              <w:rPr>
                <w:rFonts w:ascii="Times New Roman" w:hAnsi="Times New Roman" w:cs="Times New Roman"/>
                <w:sz w:val="24"/>
                <w:szCs w:val="24"/>
              </w:rPr>
              <w:instrText>insoluble to soluble dietary fibre and on the \u03b1-galacto-oligosaccharide content of pulses and fibre fractions are cited and summarized. Food applications for pulse fibre fractions and flours in fibre enrichment, nutrient enrichment, fat binding and re</w:instrText>
            </w:r>
            <w:r>
              <w:rPr>
                <w:rFonts w:ascii="Times New Roman" w:hAnsi="Times New Roman" w:cs="Times New Roman"/>
                <w:sz w:val="24"/>
                <w:szCs w:val="24"/>
              </w:rPr>
              <w:instrText>tention, and texture modification, as well as some non-food applications, are reviewed. Crown Copyright \u00a9 2009.", "author" : [ { "dropping-particle" : "", "family" : "Tosh", "given" : "Susan M.", "non-dropping-particle" : "", "parse-names" : false, "s</w:instrText>
            </w:r>
            <w:r>
              <w:rPr>
                <w:rFonts w:ascii="Times New Roman" w:hAnsi="Times New Roman" w:cs="Times New Roman"/>
                <w:sz w:val="24"/>
                <w:szCs w:val="24"/>
              </w:rPr>
              <w:instrText>uffix" : "" }, { "dropping-particle" : "", "family" : "Yada", "given" : "Sylvia", "non-dropping-particle" : "", "parse-names" : false, "suffix" : "" } ], "container-title" : "Food Research International", "id" : "ITEM-1", "issue" : "2", "issued" : { "date-</w:instrText>
            </w:r>
            <w:r>
              <w:rPr>
                <w:rFonts w:ascii="Times New Roman" w:hAnsi="Times New Roman" w:cs="Times New Roman"/>
                <w:sz w:val="24"/>
                <w:szCs w:val="24"/>
              </w:rPr>
              <w:instrText>parts" : [ [ "2010" ] ] }, "page" : "450-460", "publisher" : "Elsevier Ltd", "title" : "Dietary fibres in pulse seeds and fractions: Characterization, functional attributes, and applications", "type" : "article-journal", "volume" : "43" }, "uris" : [ "http</w:instrText>
            </w:r>
            <w:r>
              <w:rPr>
                <w:rFonts w:ascii="Times New Roman" w:hAnsi="Times New Roman" w:cs="Times New Roman"/>
                <w:sz w:val="24"/>
                <w:szCs w:val="24"/>
              </w:rPr>
              <w:instrText>://www.mendeley.com/documents/?uuid=d3842433-8c15-4f53-b601-89d256c27d46" ] } ], "mendeley" : { "formattedCitation" : "(Tosh &amp; Yada, 2010)", "plainTextFormattedCitation" : "(Tosh &amp; Yada, 2010)", "previouslyFormattedCitation" : "(Tosh &amp; Yada, 2010)" }, "pro</w:instrText>
            </w:r>
            <w:r>
              <w:rPr>
                <w:rFonts w:ascii="Times New Roman" w:hAnsi="Times New Roman" w:cs="Times New Roman"/>
                <w:sz w:val="24"/>
                <w:szCs w:val="24"/>
              </w:rPr>
              <w:instrText>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(Tosh &amp; Yada, 2010)</w:t>
            </w:r>
            <w:r>
              <w:rPr>
                <w:rFonts w:ascii="Times New Roman" w:hAnsi="Times New Roman" w:cs="Times New Roman"/>
                <w:sz w:val="24"/>
                <w:szCs w:val="24"/>
              </w:rPr>
              <w:fldChar w:fldCharType="end"/>
            </w:r>
          </w:p>
        </w:tc>
      </w:tr>
      <w:tr w:rsidR="000971BB">
        <w:tc>
          <w:tcPr>
            <w:tcW w:w="1056"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&gt;2000 </w:t>
            </w:r>
          </w:p>
          <w:p w:rsidR="000971BB" w:rsidRDefault="000971BB">
            <w:pPr>
              <w:spacing w:line="240" w:lineRule="auto"/>
              <w:rPr>
                <w:rFonts w:ascii="Times New Roman" w:hAnsi="Times New Roman" w:cs="Times New Roman"/>
                <w:sz w:val="24"/>
                <w:szCs w:val="24"/>
              </w:rPr>
            </w:pPr>
          </w:p>
        </w:tc>
        <w:tc>
          <w:tcPr>
            <w:tcW w:w="2653"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Aspek kimia, nutrisi,</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nutrigenomik, sains tanaman, teknologi pengolahan makanan, sains konsumen</w:t>
            </w:r>
          </w:p>
          <w:p w:rsidR="000971BB" w:rsidRDefault="000971BB">
            <w:pPr>
              <w:spacing w:line="240" w:lineRule="auto"/>
              <w:rPr>
                <w:rFonts w:ascii="Times New Roman" w:hAnsi="Times New Roman" w:cs="Times New Roman"/>
                <w:sz w:val="24"/>
                <w:szCs w:val="24"/>
              </w:rPr>
            </w:pPr>
          </w:p>
        </w:tc>
        <w:tc>
          <w:tcPr>
            <w:tcW w:w="4100"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Penelitian ini </w:t>
            </w:r>
            <w:r>
              <w:rPr>
                <w:rFonts w:ascii="Times New Roman" w:hAnsi="Times New Roman" w:cs="Times New Roman"/>
                <w:sz w:val="24"/>
                <w:szCs w:val="24"/>
              </w:rPr>
              <w:t>sangat aktif dengan kemajuan signifikan dalam berbagai bidang interdisipliner; yang jelas</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definisi umumnya disetujui dan penekanan lebih banyak telah</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ditempatkan pada pemahaman yang komprehensif tentang hubungan fungsi-strukturnya dan aplikasi dalam pengem</w:t>
            </w:r>
            <w:r>
              <w:rPr>
                <w:rFonts w:ascii="Times New Roman" w:hAnsi="Times New Roman" w:cs="Times New Roman"/>
                <w:sz w:val="24"/>
                <w:szCs w:val="24"/>
              </w:rPr>
              <w:t>bangan produk makanan fungsional.</w:t>
            </w:r>
          </w:p>
        </w:tc>
        <w:tc>
          <w:tcPr>
            <w:tcW w:w="1478"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"DOI" : "10.1016/j.foodres.2009.09.005", "ISBN" : "0963-9969", "ISSN" : "09639969", "PMID" : "19762267", "abstract" : "Pulses are a good source of </w:instrText>
            </w:r>
            <w:r>
              <w:rPr>
                <w:rFonts w:ascii="Times New Roman" w:hAnsi="Times New Roman" w:cs="Times New Roman"/>
                <w:sz w:val="24"/>
                <w:szCs w:val="24"/>
              </w:rPr>
              <w:instrText>dietary fibre and other important nutrients. Flours and fibre-rich fractions obtained from pulse crops can be incorporated into processed foods to increase dietary fibre content and/or serve as functional ingredients. This review focuses on research conduc</w:instrText>
            </w:r>
            <w:r>
              <w:rPr>
                <w:rFonts w:ascii="Times New Roman" w:hAnsi="Times New Roman" w:cs="Times New Roman"/>
                <w:sz w:val="24"/>
                <w:szCs w:val="24"/>
              </w:rPr>
              <w:instrText>ted in the past ten years on the non-starch polysaccharides and oligosaccharides found in dry beans (Phaseolus vulgaris), chickpeas (Cicer arietinum), lentils (Lens culinaris), and dry peas (Pisum sativum). The isolation, composition, and structure of thes</w:instrText>
            </w:r>
            <w:r>
              <w:rPr>
                <w:rFonts w:ascii="Times New Roman" w:hAnsi="Times New Roman" w:cs="Times New Roman"/>
                <w:sz w:val="24"/>
                <w:szCs w:val="24"/>
              </w:rPr>
              <w:instrText>e pulse fibres are described. Common terms used to describe the physicochemical properties of fibre fractions are defined and briefly discussed. Recent studies on the effects of processing on the ratio of insoluble to soluble dietary fibre and on the \u03b</w:instrText>
            </w:r>
            <w:r>
              <w:rPr>
                <w:rFonts w:ascii="Times New Roman" w:hAnsi="Times New Roman" w:cs="Times New Roman"/>
                <w:sz w:val="24"/>
                <w:szCs w:val="24"/>
              </w:rPr>
              <w:instrText xml:space="preserve">1-galacto-oligosaccharide content of pulses and fibre fractions are cited and summarized. Food applications for pulse fibre fractions and flours in fibre enrichment, nutrient enrichment, fat binding and retention, and texture modification, as well as some </w:instrText>
            </w:r>
            <w:r>
              <w:rPr>
                <w:rFonts w:ascii="Times New Roman" w:hAnsi="Times New Roman" w:cs="Times New Roman"/>
                <w:sz w:val="24"/>
                <w:szCs w:val="24"/>
              </w:rPr>
              <w:instrText>non-food applications, are reviewed. Crown Copyright \u00a9 2009.", "author" : [ { "dropping-particle" : "", "family" : "Tosh", "given" : "Susan M.", "non-dropping-particle" : "", "parse-names" : false, "suffix" : "" }, { "dropping-particle" : "", "family"</w:instrText>
            </w:r>
            <w:r>
              <w:rPr>
                <w:rFonts w:ascii="Times New Roman" w:hAnsi="Times New Roman" w:cs="Times New Roman"/>
                <w:sz w:val="24"/>
                <w:szCs w:val="24"/>
              </w:rPr>
              <w:instrText xml:space="preserve"> : "Yada", "given" : "Sylvia", "non-dropping-particle" : "", "parse-names" : false, "suffix" : "" } ], "container-title" : "Food Research International", "id" : "ITEM-1", "issue" : "2", "issued" : { "date-parts" : [ [ "2010" ] ] }, "page" : "450-460", "pub</w:instrText>
            </w:r>
            <w:r>
              <w:rPr>
                <w:rFonts w:ascii="Times New Roman" w:hAnsi="Times New Roman" w:cs="Times New Roman"/>
                <w:sz w:val="24"/>
                <w:szCs w:val="24"/>
              </w:rPr>
              <w:instrText>lisher" : "Elsevier Ltd", "title" : "Dietary fibres in pulse seeds and fractions: Characterization, functional attributes, and applications", "type" : "article-journal", "volume" : "43" }, "uris" : [ "http://www.mendeley.com/documents/?uuid=d3842433-8c15-4</w:instrText>
            </w:r>
            <w:r>
              <w:rPr>
                <w:rFonts w:ascii="Times New Roman" w:hAnsi="Times New Roman" w:cs="Times New Roman"/>
                <w:sz w:val="24"/>
                <w:szCs w:val="24"/>
              </w:rPr>
              <w:instrText>f53-b601-89d256c27d46" ] } ], "mendeley" : { "formattedCitation" : "(Tosh &amp; Yada, 2010)", "plainTextFormattedCitation" : "(Tosh &amp; Yada, 2010)", "previouslyFormattedCitation" : "(Tosh &amp; Yada, 2010)" }, "properties" : {  }, "schema" : "https://github.com/cit</w:instrText>
            </w:r>
            <w:r>
              <w:rPr>
                <w:rFonts w:ascii="Times New Roman" w:hAnsi="Times New Roman" w:cs="Times New Roman"/>
                <w:sz w:val="24"/>
                <w:szCs w:val="24"/>
              </w:rPr>
              <w:instrTex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(Tosh &amp; Yada,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"10.1016/j.jfda.2016.09.006", "ISSN" : "10219498", "PMID" : "28911542", "abstract" : "This</w:instrText>
            </w:r>
            <w:r>
              <w:rPr>
                <w:rFonts w:ascii="Times New Roman" w:hAnsi="Times New Roman" w:cs="Times New Roman"/>
                <w:sz w:val="24"/>
                <w:szCs w:val="24"/>
              </w:rPr>
              <w:instrText xml:space="preserve"> review discusses the history and evolution of the state of dietary fiber (DF) with account of refinements in extraction methods and legal definitions subsequent to the launch of DF hypothesis. For a long time, defining and regulating DFs relied heavily on</w:instrText>
            </w:r>
            <w:r>
              <w:rPr>
                <w:rFonts w:ascii="Times New Roman" w:hAnsi="Times New Roman" w:cs="Times New Roman"/>
                <w:sz w:val="24"/>
                <w:szCs w:val="24"/>
              </w:rPr>
              <w:instrText xml:space="preserve"> their chemical compositions and analytical methods. Although chemical compositions and analytical methods still play an important role in the definition of DF, physiological activity has also been taken into consideration. The precise definition of DF is </w:instrText>
            </w:r>
            <w:r>
              <w:rPr>
                <w:rFonts w:ascii="Times New Roman" w:hAnsi="Times New Roman" w:cs="Times New Roman"/>
                <w:sz w:val="24"/>
                <w:szCs w:val="24"/>
              </w:rPr>
              <w:instrText xml:space="preserve">still evolving, particularly whether oligosaccharides degrees of polymerization (DP) 3\u20139 should be considered as DF or not. Decades of scientific research have initiated the expansion of the term DF to include indigestible oligosaccharides with their </w:instrText>
            </w:r>
            <w:r>
              <w:rPr>
                <w:rFonts w:ascii="Times New Roman" w:hAnsi="Times New Roman" w:cs="Times New Roman"/>
                <w:sz w:val="24"/>
                <w:szCs w:val="24"/>
              </w:rPr>
              <w:instrText>DP between 3 and 9; hence responding to the positive health benefits of DF as well as fulfilling the needs in food labeling regulations.", "author" : [ { "dropping-particle" : "", "family" : "Dai", "given" : "Fan Jhen", "non-dropping-particle" : "", "parse</w:instrText>
            </w:r>
            <w:r>
              <w:rPr>
                <w:rFonts w:ascii="Times New Roman" w:hAnsi="Times New Roman" w:cs="Times New Roman"/>
                <w:sz w:val="24"/>
                <w:szCs w:val="24"/>
              </w:rPr>
              <w:instrText xml:space="preserve">-names" : false, "suffix" : "" }, { "dropping-particle" : "", "family" : "Chau", "given" : "Chi Fai", "non-dropping-particle" : "", "parse-names" : false, "suffix" : "" } ], "container-title" : "Journal of Food and Drug Analysis", "id" : "ITEM-1", "issue" </w:instrText>
            </w:r>
            <w:r>
              <w:rPr>
                <w:rFonts w:ascii="Times New Roman" w:hAnsi="Times New Roman" w:cs="Times New Roman"/>
                <w:sz w:val="24"/>
                <w:szCs w:val="24"/>
              </w:rPr>
              <w:instrText>: "1", "issued" : { "date-parts" : [ [ "2017" ] ] }, "page" : "37-42", "publisher" : "Elsevier Ltd", "title" : "Classification and regulatory perspectives of dietary fiber", "type" : "article-journal", "volume" : "25" }, "uris" : [ "http://www.mendeley.com</w:instrText>
            </w:r>
            <w:r>
              <w:rPr>
                <w:rFonts w:ascii="Times New Roman" w:hAnsi="Times New Roman" w:cs="Times New Roman"/>
                <w:sz w:val="24"/>
                <w:szCs w:val="24"/>
              </w:rPr>
              <w:instrText>/documents/?uuid=d8bf15bd-a3e8-48aa-967e-d8037ca6a840" ] } ], "mendeley" : { "formattedCitation" : "(Dai &amp; Chau, 2017)", "plainTextFormattedCitation" : "(Dai &amp; Chau, 2017)", "previouslyFormattedCitation" : "(Dai &amp; Chau, 2017)" }, "properties" : {  }, "sche</w:instrText>
            </w:r>
            <w:r>
              <w:rPr>
                <w:rFonts w:ascii="Times New Roman" w:hAnsi="Times New Roman" w:cs="Times New Roman"/>
                <w:sz w:val="24"/>
                <w:szCs w:val="24"/>
              </w:rPr>
              <w:instrText>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(Dai &amp; Chau, 2017)</w:t>
            </w:r>
            <w:r>
              <w:rPr>
                <w:rFonts w:ascii="Times New Roman" w:hAnsi="Times New Roman" w:cs="Times New Roman"/>
                <w:sz w:val="24"/>
                <w:szCs w:val="24"/>
              </w:rPr>
              <w:fldChar w:fldCharType="end"/>
            </w:r>
          </w:p>
        </w:tc>
      </w:tr>
    </w:tbl>
    <w:p w:rsidR="000971BB" w:rsidRDefault="000971BB">
      <w:pPr>
        <w:rPr>
          <w:rFonts w:ascii="Times New Roman" w:hAnsi="Times New Roman" w:cs="Times New Roman"/>
          <w:sz w:val="24"/>
          <w:szCs w:val="24"/>
        </w:rPr>
      </w:pPr>
    </w:p>
    <w:p w:rsidR="000971BB" w:rsidRDefault="000971BB">
      <w:pPr>
        <w:rPr>
          <w:rFonts w:ascii="Times New Roman" w:hAnsi="Times New Roman" w:cs="Times New Roman"/>
          <w:b/>
          <w:sz w:val="24"/>
          <w:szCs w:val="24"/>
        </w:rPr>
        <w:sectPr w:rsidR="000971BB">
          <w:type w:val="continuous"/>
          <w:pgSz w:w="11906" w:h="16838"/>
          <w:pgMar w:top="567" w:right="567" w:bottom="567" w:left="2268" w:header="709" w:footer="709" w:gutter="0"/>
          <w:cols w:space="708"/>
          <w:docGrid w:linePitch="360"/>
        </w:sectPr>
      </w:pPr>
    </w:p>
    <w:p w:rsidR="00CE1B65" w:rsidRDefault="00CE1B65">
      <w:pPr>
        <w:rPr>
          <w:rFonts w:ascii="Times New Roman" w:hAnsi="Times New Roman" w:cs="Times New Roman"/>
          <w:b/>
          <w:sz w:val="24"/>
          <w:szCs w:val="24"/>
        </w:rPr>
      </w:pPr>
    </w:p>
    <w:p w:rsidR="00CE1B65" w:rsidRDefault="00CE1B65">
      <w:pPr>
        <w:rPr>
          <w:rFonts w:ascii="Times New Roman" w:hAnsi="Times New Roman" w:cs="Times New Roman"/>
          <w:b/>
          <w:sz w:val="24"/>
          <w:szCs w:val="24"/>
        </w:rPr>
      </w:pPr>
    </w:p>
    <w:p w:rsidR="000971BB" w:rsidRDefault="00CE1B65">
      <w:pPr>
        <w:rPr>
          <w:rFonts w:ascii="Times New Roman" w:hAnsi="Times New Roman" w:cs="Times New Roman"/>
          <w:b/>
          <w:sz w:val="24"/>
          <w:szCs w:val="24"/>
        </w:rPr>
      </w:pPr>
      <w:r>
        <w:rPr>
          <w:rFonts w:ascii="Times New Roman" w:hAnsi="Times New Roman" w:cs="Times New Roman"/>
          <w:b/>
          <w:sz w:val="24"/>
          <w:szCs w:val="24"/>
        </w:rPr>
        <w:lastRenderedPageBreak/>
        <w:t>Klasifikasi Dietary Fiber</w:t>
      </w:r>
    </w:p>
    <w:p w:rsidR="000971BB" w:rsidRDefault="00CE1B65">
      <w:pPr>
        <w:ind w:firstLine="720"/>
        <w:rPr>
          <w:rFonts w:ascii="Times New Roman" w:hAnsi="Times New Roman" w:cs="Times New Roman"/>
          <w:sz w:val="24"/>
          <w:szCs w:val="24"/>
        </w:rPr>
      </w:pPr>
      <w:r>
        <w:rPr>
          <w:rFonts w:ascii="Times New Roman" w:hAnsi="Times New Roman" w:cs="Times New Roman"/>
          <w:sz w:val="24"/>
          <w:szCs w:val="24"/>
        </w:rPr>
        <w:t xml:space="preserve">Serat makanan diklasifikasikan ke dalam dua kategori yaitu serat yang tidak larut dalam air / </w:t>
      </w:r>
      <w:r>
        <w:rPr>
          <w:rFonts w:ascii="Times New Roman" w:hAnsi="Times New Roman" w:cs="Times New Roman"/>
          <w:sz w:val="24"/>
          <w:szCs w:val="24"/>
        </w:rPr>
        <w:t xml:space="preserve">kurang terfermentasi seperti; serat selulosa, hemiselulosa, lignin dan yang larut dalam air / terfermentasi dengan baik seperti; pektin, gusi dan lendir </w:t>
      </w:r>
      <w:r>
        <w:rPr>
          <w:rFonts w:ascii="Times New Roman" w:hAnsi="Times New Roman" w:cs="Times New Roman"/>
          <w:sz w:val="24"/>
          <w:szCs w:val="24"/>
        </w:rPr>
        <w:lastRenderedPageBreak/>
        <w:t>(dingra). Klasifikasi komponen dietary fiber berdasarkan kelarutannya dalam air disajikan pada Tabel 2.</w:t>
      </w: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pPr>
    </w:p>
    <w:p w:rsidR="000971BB" w:rsidRDefault="000971BB">
      <w:pPr>
        <w:spacing w:line="240" w:lineRule="auto"/>
        <w:rPr>
          <w:rFonts w:ascii="Times New Roman" w:hAnsi="Times New Roman" w:cs="Times New Roman"/>
          <w:b/>
          <w:sz w:val="24"/>
          <w:szCs w:val="24"/>
        </w:rPr>
        <w:sectPr w:rsidR="000971BB">
          <w:type w:val="continuous"/>
          <w:pgSz w:w="11906" w:h="16838"/>
          <w:pgMar w:top="567" w:right="567" w:bottom="567" w:left="2268" w:header="709" w:footer="709" w:gutter="0"/>
          <w:cols w:num="2" w:space="708"/>
          <w:docGrid w:linePitch="360"/>
        </w:sectPr>
      </w:pPr>
    </w:p>
    <w:p w:rsidR="000971BB" w:rsidRDefault="00CE1B65">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 2. Klasifikasi komponen serat makanan berdasarkan kelarutan air / fermentabilitas </w:t>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 "citationItems" : [ { "id" : "ITEM-1", "itemData" : { "DOI" : "10.1111/j.1541-4337.2009.00099.x", "ISBN" : "</w:instrText>
      </w:r>
      <w:r>
        <w:rPr>
          <w:rFonts w:ascii="Times New Roman" w:hAnsi="Times New Roman" w:cs="Times New Roman"/>
          <w:b/>
          <w:sz w:val="24"/>
          <w:szCs w:val="24"/>
        </w:rPr>
        <w:instrText>1541-4337", "ISSN" : "15414337", "abstract" : "Soluble dietary fibers (SDFs) are present in small quantities in almost each and every commodity and in combination with insoluble dietary fiber contribute towards total dietary fiber. The beneficial propertie</w:instrText>
      </w:r>
      <w:r>
        <w:rPr>
          <w:rFonts w:ascii="Times New Roman" w:hAnsi="Times New Roman" w:cs="Times New Roman"/>
          <w:b/>
          <w:sz w:val="24"/>
          <w:szCs w:val="24"/>
        </w:rPr>
        <w:instrText xml:space="preserve">s of SDFs have been associated with their significant role in human physiological function. Reductions in cholesterol level and blood pressure, prevention of gastrointestinal problems, protection against onset of several cancers, which include colorectal, </w:instrText>
      </w:r>
      <w:r>
        <w:rPr>
          <w:rFonts w:ascii="Times New Roman" w:hAnsi="Times New Roman" w:cs="Times New Roman"/>
          <w:b/>
          <w:sz w:val="24"/>
          <w:szCs w:val="24"/>
        </w:rPr>
        <w:instrText>prostate, and breast cancer, increased mineral bioavailability, and many more are the salient features of their potential. Some of the new unexplored soluble fibers are still under investigation for their use in a variety of commercial foodstuffs. This rev</w:instrText>
      </w:r>
      <w:r>
        <w:rPr>
          <w:rFonts w:ascii="Times New Roman" w:hAnsi="Times New Roman" w:cs="Times New Roman"/>
          <w:b/>
          <w:sz w:val="24"/>
          <w:szCs w:val="24"/>
        </w:rPr>
        <w:instrText>iew outlines the various SDFs available, their major sources, and their potential functional role in human health. \u00a9 2010 Institute of Food Technologists\u00ae.", "author" : [ { "dropping-particle" : "", "family" : "Chawla", "given" : "R.", "non-dropp</w:instrText>
      </w:r>
      <w:r>
        <w:rPr>
          <w:rFonts w:ascii="Times New Roman" w:hAnsi="Times New Roman" w:cs="Times New Roman"/>
          <w:b/>
          <w:sz w:val="24"/>
          <w:szCs w:val="24"/>
        </w:rPr>
        <w:instrText>ing-particle" : "", "parse-names" : false, "suffix" : "" }, { "dropping-particle" : "", "family" : "Patil", "given" : "G. R.", "non-dropping-particle" : "", "parse-names" : false, "suffix" : "" } ], "container-title" : "Comprehensive Reviews in Food Scienc</w:instrText>
      </w:r>
      <w:r>
        <w:rPr>
          <w:rFonts w:ascii="Times New Roman" w:hAnsi="Times New Roman" w:cs="Times New Roman"/>
          <w:b/>
          <w:sz w:val="24"/>
          <w:szCs w:val="24"/>
        </w:rPr>
        <w:instrText>e and Food Safety", "id" : "ITEM-1", "issue" : "2", "issued" : { "date-parts" : [ [ "2010" ] ] }, "page" : "178-196", "title" : "Soluble dietary fiber", "type" : "article-journal", "volume" : "9" }, "uris" : [ "http://www.mendeley.com/documents/?uuid=2d4ef</w:instrText>
      </w:r>
      <w:r>
        <w:rPr>
          <w:rFonts w:ascii="Times New Roman" w:hAnsi="Times New Roman" w:cs="Times New Roman"/>
          <w:b/>
          <w:sz w:val="24"/>
          <w:szCs w:val="24"/>
        </w:rPr>
        <w:instrText>a55-6548-4496-aa33-104e3b0b331c" ] } ], "mendeley" : { "formattedCitation" : "(Chawla &amp; Patil, 2010)", "plainTextFormattedCitation" : "(Chawla &amp; Patil, 2010)", "previouslyFormattedCitation" : "(Chawla &amp; Patil, 2010)" }, "properties" : {  }, "schema" : "htt</w:instrText>
      </w:r>
      <w:r>
        <w:rPr>
          <w:rFonts w:ascii="Times New Roman" w:hAnsi="Times New Roman" w:cs="Times New Roman"/>
          <w:b/>
          <w:sz w:val="24"/>
          <w:szCs w:val="24"/>
        </w:rPr>
        <w:instrText>ps://github.com/citation-style-language/schema/raw/master/csl-citation.json" }</w:instrText>
      </w:r>
      <w:r>
        <w:rPr>
          <w:rFonts w:ascii="Times New Roman" w:hAnsi="Times New Roman" w:cs="Times New Roman"/>
          <w:b/>
          <w:sz w:val="24"/>
          <w:szCs w:val="24"/>
        </w:rPr>
        <w:fldChar w:fldCharType="separate"/>
      </w:r>
      <w:r>
        <w:rPr>
          <w:rFonts w:ascii="Times New Roman" w:hAnsi="Times New Roman" w:cs="Times New Roman"/>
          <w:b/>
          <w:sz w:val="24"/>
          <w:szCs w:val="24"/>
        </w:rPr>
        <w:t>(Chawla &amp; Patil, 2010)</w:t>
      </w:r>
      <w:r>
        <w:rPr>
          <w:rFonts w:ascii="Times New Roman" w:hAnsi="Times New Roman" w:cs="Times New Roman"/>
          <w:b/>
          <w:sz w:val="24"/>
          <w:szCs w:val="24"/>
        </w:rPr>
        <w:fldChar w:fldCharType="end"/>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 "citationItems" : [ { "id" : "ITEM-1", "itemData" : { "DOI" : "10.1016/j.jfda.2016.09.006", "ISSN" : "10219498", "PMID" : "28911542"</w:instrText>
      </w:r>
      <w:r>
        <w:rPr>
          <w:rFonts w:ascii="Times New Roman" w:hAnsi="Times New Roman" w:cs="Times New Roman"/>
          <w:b/>
          <w:sz w:val="24"/>
          <w:szCs w:val="24"/>
        </w:rPr>
        <w:instrText>, "abstract" : "This review discusses the history and evolution of the state of dietary fiber (DF) with account of refinements in extraction methods and legal definitions subsequent to the launch of DF hypothesis. For a long time, defining and regulating D</w:instrText>
      </w:r>
      <w:r>
        <w:rPr>
          <w:rFonts w:ascii="Times New Roman" w:hAnsi="Times New Roman" w:cs="Times New Roman"/>
          <w:b/>
          <w:sz w:val="24"/>
          <w:szCs w:val="24"/>
        </w:rPr>
        <w:instrText xml:space="preserve">Fs relied heavily on their chemical compositions and analytical methods. Although chemical compositions and analytical methods still play an important role in the definition of DF, physiological activity has also been taken into consideration. The precise </w:instrText>
      </w:r>
      <w:r>
        <w:rPr>
          <w:rFonts w:ascii="Times New Roman" w:hAnsi="Times New Roman" w:cs="Times New Roman"/>
          <w:b/>
          <w:sz w:val="24"/>
          <w:szCs w:val="24"/>
        </w:rPr>
        <w:instrText>definition of DF is still evolving, particularly whether oligosaccharides degrees of polymerization (DP) 3\u20139 should be considered as DF or not. Decades of scientific research have initiated the expansion of the term DF to include indigestible oligosac</w:instrText>
      </w:r>
      <w:r>
        <w:rPr>
          <w:rFonts w:ascii="Times New Roman" w:hAnsi="Times New Roman" w:cs="Times New Roman"/>
          <w:b/>
          <w:sz w:val="24"/>
          <w:szCs w:val="24"/>
        </w:rPr>
        <w:instrText>charides with their DP between 3 and 9; hence responding to the positive health benefits of DF as well as fulfilling the needs in food labeling regulations.", "author" : [ { "dropping-particle" : "", "family" : "Dai", "given" : "Fan Jhen", "non-dropping-pa</w:instrText>
      </w:r>
      <w:r>
        <w:rPr>
          <w:rFonts w:ascii="Times New Roman" w:hAnsi="Times New Roman" w:cs="Times New Roman"/>
          <w:b/>
          <w:sz w:val="24"/>
          <w:szCs w:val="24"/>
        </w:rPr>
        <w:instrText xml:space="preserve">rticle" : "", "parse-names" : false, "suffix" : "" }, { "dropping-particle" : "", "family" : "Chau", "given" : "Chi Fai", "non-dropping-particle" : "", "parse-names" : false, "suffix" : "" } ], "container-title" : "Journal of Food and Drug Analysis", "id" </w:instrText>
      </w:r>
      <w:r>
        <w:rPr>
          <w:rFonts w:ascii="Times New Roman" w:hAnsi="Times New Roman" w:cs="Times New Roman"/>
          <w:b/>
          <w:sz w:val="24"/>
          <w:szCs w:val="24"/>
        </w:rPr>
        <w:instrText>: "ITEM-1", "issue" : "1", "issued" : { "date-parts" : [ [ "2017" ] ] }, "page" : "37-42", "publisher" : "Elsevier Ltd", "title" : "Classification and regulatory perspectives of dietary fiber", "type" : "article-journal", "volume" : "25" }, "uris" : [ "htt</w:instrText>
      </w:r>
      <w:r>
        <w:rPr>
          <w:rFonts w:ascii="Times New Roman" w:hAnsi="Times New Roman" w:cs="Times New Roman"/>
          <w:b/>
          <w:sz w:val="24"/>
          <w:szCs w:val="24"/>
        </w:rPr>
        <w:instrText>p://www.mendeley.com/documents/?uuid=d8bf15bd-a3e8-48aa-967e-d8037ca6a840" ] } ], "mendeley" : { "formattedCitation" : "(Dai &amp; Chau, 2017)", "plainTextFormattedCitation" : "(Dai &amp; Chau, 2017)", "previouslyFormattedCitation" : "(Dai &amp; Chau, 2017)" }, "prope</w:instrText>
      </w:r>
      <w:r>
        <w:rPr>
          <w:rFonts w:ascii="Times New Roman" w:hAnsi="Times New Roman" w:cs="Times New Roman"/>
          <w:b/>
          <w:sz w:val="24"/>
          <w:szCs w:val="24"/>
        </w:rPr>
        <w:instrText>rties" : {  }, "schema" : "https://github.com/citation-style-language/schema/raw/master/csl-citation.json" }</w:instrText>
      </w:r>
      <w:r>
        <w:rPr>
          <w:rFonts w:ascii="Times New Roman" w:hAnsi="Times New Roman" w:cs="Times New Roman"/>
          <w:b/>
          <w:sz w:val="24"/>
          <w:szCs w:val="24"/>
        </w:rPr>
        <w:fldChar w:fldCharType="separate"/>
      </w:r>
      <w:r>
        <w:rPr>
          <w:rFonts w:ascii="Times New Roman" w:hAnsi="Times New Roman" w:cs="Times New Roman"/>
          <w:b/>
          <w:sz w:val="24"/>
          <w:szCs w:val="24"/>
        </w:rPr>
        <w:t>(Dai &amp; Chau, 2017)</w:t>
      </w:r>
      <w:r>
        <w:rPr>
          <w:rFonts w:ascii="Times New Roman" w:hAnsi="Times New Roman" w:cs="Times New Roman"/>
          <w:b/>
          <w:sz w:val="24"/>
          <w:szCs w:val="24"/>
        </w:rPr>
        <w:fldChar w:fldCharType="end"/>
      </w:r>
      <w:r>
        <w:rPr>
          <w:rFonts w:ascii="Times New Roman" w:hAnsi="Times New Roman" w:cs="Times New Roman"/>
          <w:b/>
          <w:sz w:val="24"/>
          <w:szCs w:val="24"/>
        </w:rPr>
        <w:t>.</w:t>
      </w:r>
    </w:p>
    <w:tbl>
      <w:tblPr>
        <w:tblStyle w:val="TableGrid"/>
        <w:tblW w:w="92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0"/>
        <w:gridCol w:w="1839"/>
        <w:gridCol w:w="2819"/>
        <w:gridCol w:w="3159"/>
      </w:tblGrid>
      <w:tr w:rsidR="000971BB">
        <w:tc>
          <w:tcPr>
            <w:tcW w:w="1470" w:type="dxa"/>
            <w:tcBorders>
              <w:top w:val="single" w:sz="4" w:space="0" w:color="auto"/>
              <w:bottom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Karakteristik</w:t>
            </w:r>
          </w:p>
        </w:tc>
        <w:tc>
          <w:tcPr>
            <w:tcW w:w="1839" w:type="dxa"/>
            <w:tcBorders>
              <w:top w:val="single" w:sz="4" w:space="0" w:color="auto"/>
              <w:bottom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Komponen Serat</w:t>
            </w:r>
          </w:p>
        </w:tc>
        <w:tc>
          <w:tcPr>
            <w:tcW w:w="2819" w:type="dxa"/>
            <w:tcBorders>
              <w:top w:val="single" w:sz="4" w:space="0" w:color="auto"/>
              <w:bottom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Deskripsi</w:t>
            </w:r>
          </w:p>
        </w:tc>
        <w:tc>
          <w:tcPr>
            <w:tcW w:w="3159" w:type="dxa"/>
            <w:tcBorders>
              <w:top w:val="single" w:sz="4" w:space="0" w:color="auto"/>
              <w:bottom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Sumber makanan</w:t>
            </w:r>
          </w:p>
        </w:tc>
      </w:tr>
      <w:tr w:rsidR="000971BB">
        <w:tc>
          <w:tcPr>
            <w:tcW w:w="1470" w:type="dxa"/>
            <w:vMerge w:val="restart"/>
            <w:tcBorders>
              <w:top w:val="single" w:sz="4" w:space="0" w:color="auto"/>
            </w:tcBorders>
          </w:tcPr>
          <w:p w:rsidR="000971BB" w:rsidRDefault="00CE1B65">
            <w:pPr>
              <w:spacing w:line="240" w:lineRule="auto"/>
              <w:rPr>
                <w:rFonts w:ascii="Times New Roman" w:hAnsi="Times New Roman" w:cs="Times New Roman"/>
                <w:i/>
                <w:sz w:val="24"/>
                <w:szCs w:val="24"/>
              </w:rPr>
            </w:pPr>
            <w:r>
              <w:rPr>
                <w:rFonts w:ascii="Times New Roman" w:hAnsi="Times New Roman" w:cs="Times New Roman"/>
                <w:i/>
                <w:sz w:val="24"/>
                <w:szCs w:val="24"/>
              </w:rPr>
              <w:t>Water</w:t>
            </w:r>
          </w:p>
          <w:p w:rsidR="000971BB" w:rsidRDefault="00CE1B65">
            <w:pPr>
              <w:spacing w:line="240" w:lineRule="auto"/>
              <w:rPr>
                <w:rFonts w:ascii="Times New Roman" w:hAnsi="Times New Roman" w:cs="Times New Roman"/>
                <w:i/>
                <w:sz w:val="24"/>
                <w:szCs w:val="24"/>
              </w:rPr>
            </w:pPr>
            <w:r>
              <w:rPr>
                <w:rFonts w:ascii="Times New Roman" w:hAnsi="Times New Roman" w:cs="Times New Roman"/>
                <w:i/>
                <w:sz w:val="24"/>
                <w:szCs w:val="24"/>
              </w:rPr>
              <w:t>insoluble/</w:t>
            </w:r>
          </w:p>
          <w:p w:rsidR="000971BB" w:rsidRDefault="00CE1B65">
            <w:pPr>
              <w:spacing w:line="240" w:lineRule="auto"/>
              <w:rPr>
                <w:rFonts w:ascii="Times New Roman" w:hAnsi="Times New Roman" w:cs="Times New Roman"/>
                <w:i/>
                <w:sz w:val="24"/>
                <w:szCs w:val="24"/>
              </w:rPr>
            </w:pPr>
            <w:r>
              <w:rPr>
                <w:rFonts w:ascii="Times New Roman" w:hAnsi="Times New Roman" w:cs="Times New Roman"/>
                <w:i/>
                <w:sz w:val="24"/>
                <w:szCs w:val="24"/>
              </w:rPr>
              <w:t>Less</w:t>
            </w:r>
          </w:p>
          <w:p w:rsidR="000971BB" w:rsidRDefault="00CE1B65">
            <w:pPr>
              <w:spacing w:line="240" w:lineRule="auto"/>
              <w:rPr>
                <w:rFonts w:ascii="Times New Roman" w:hAnsi="Times New Roman" w:cs="Times New Roman"/>
                <w:sz w:val="24"/>
                <w:szCs w:val="24"/>
              </w:rPr>
            </w:pPr>
            <w:r>
              <w:rPr>
                <w:rFonts w:ascii="Times New Roman" w:hAnsi="Times New Roman" w:cs="Times New Roman"/>
                <w:i/>
                <w:sz w:val="24"/>
                <w:szCs w:val="24"/>
              </w:rPr>
              <w:t>fermented</w:t>
            </w:r>
          </w:p>
        </w:tc>
        <w:tc>
          <w:tcPr>
            <w:tcW w:w="1839"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Selulosa</w:t>
            </w:r>
          </w:p>
        </w:tc>
        <w:tc>
          <w:tcPr>
            <w:tcW w:w="2819"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Komponen struktural utama din</w:t>
            </w:r>
            <w:r>
              <w:rPr>
                <w:rFonts w:ascii="Times New Roman" w:hAnsi="Times New Roman" w:cs="Times New Roman"/>
                <w:sz w:val="24"/>
                <w:szCs w:val="24"/>
              </w:rPr>
              <w:t>ding sel tanaman. Tidak larut</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dalam alkali pekat, larut dalam asam pekat.</w:t>
            </w:r>
          </w:p>
        </w:tc>
        <w:tc>
          <w:tcPr>
            <w:tcW w:w="3159" w:type="dxa"/>
            <w:tcBorders>
              <w:top w:val="single" w:sz="4" w:space="0" w:color="auto"/>
            </w:tcBorders>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Sayuran</w:t>
            </w:r>
          </w:p>
        </w:tc>
      </w:tr>
      <w:tr w:rsidR="000971BB">
        <w:tc>
          <w:tcPr>
            <w:tcW w:w="1470" w:type="dxa"/>
            <w:vMerge/>
          </w:tcPr>
          <w:p w:rsidR="000971BB" w:rsidRDefault="000971BB">
            <w:pPr>
              <w:spacing w:line="240" w:lineRule="auto"/>
              <w:rPr>
                <w:rFonts w:ascii="Times New Roman" w:hAnsi="Times New Roman" w:cs="Times New Roman"/>
                <w:i/>
                <w:sz w:val="24"/>
                <w:szCs w:val="24"/>
              </w:rPr>
            </w:pPr>
          </w:p>
        </w:tc>
        <w:tc>
          <w:tcPr>
            <w:tcW w:w="183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Hemiselulosa</w:t>
            </w:r>
          </w:p>
        </w:tc>
        <w:tc>
          <w:tcPr>
            <w:tcW w:w="281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Polisakarida dinding sel, yang mengandung </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ikatan β-1,4 glucosidic. Larut dalam alkali encer.</w:t>
            </w:r>
          </w:p>
        </w:tc>
        <w:tc>
          <w:tcPr>
            <w:tcW w:w="315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Sereal</w:t>
            </w:r>
          </w:p>
        </w:tc>
      </w:tr>
      <w:tr w:rsidR="000971BB">
        <w:tc>
          <w:tcPr>
            <w:tcW w:w="1470" w:type="dxa"/>
            <w:vMerge/>
          </w:tcPr>
          <w:p w:rsidR="000971BB" w:rsidRDefault="000971BB">
            <w:pPr>
              <w:spacing w:line="240" w:lineRule="auto"/>
              <w:rPr>
                <w:rFonts w:ascii="Times New Roman" w:hAnsi="Times New Roman" w:cs="Times New Roman"/>
                <w:i/>
                <w:sz w:val="24"/>
                <w:szCs w:val="24"/>
              </w:rPr>
            </w:pPr>
          </w:p>
        </w:tc>
        <w:tc>
          <w:tcPr>
            <w:tcW w:w="183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Lignin</w:t>
            </w:r>
          </w:p>
        </w:tc>
        <w:tc>
          <w:tcPr>
            <w:tcW w:w="281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Komponen dinding sel non-karbohidrat. Kompleks </w:t>
            </w:r>
            <w:r>
              <w:rPr>
                <w:rFonts w:ascii="Times New Roman" w:hAnsi="Times New Roman" w:cs="Times New Roman"/>
                <w:sz w:val="24"/>
                <w:szCs w:val="24"/>
              </w:rPr>
              <w:t>ikatan silang</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polimer propana fenil. </w:t>
            </w:r>
          </w:p>
          <w:p w:rsidR="000971BB" w:rsidRDefault="000971BB">
            <w:pPr>
              <w:spacing w:line="240" w:lineRule="auto"/>
              <w:rPr>
                <w:rFonts w:ascii="Times New Roman" w:hAnsi="Times New Roman" w:cs="Times New Roman"/>
                <w:sz w:val="24"/>
                <w:szCs w:val="24"/>
              </w:rPr>
            </w:pPr>
          </w:p>
        </w:tc>
        <w:tc>
          <w:tcPr>
            <w:tcW w:w="315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Tanaman berkayu</w:t>
            </w:r>
          </w:p>
        </w:tc>
      </w:tr>
      <w:tr w:rsidR="000971BB">
        <w:tc>
          <w:tcPr>
            <w:tcW w:w="1470" w:type="dxa"/>
            <w:vMerge w:val="restart"/>
          </w:tcPr>
          <w:p w:rsidR="000971BB" w:rsidRDefault="00CE1B65">
            <w:pPr>
              <w:spacing w:line="240" w:lineRule="auto"/>
              <w:rPr>
                <w:rFonts w:ascii="Times New Roman" w:hAnsi="Times New Roman" w:cs="Times New Roman"/>
                <w:i/>
                <w:sz w:val="24"/>
                <w:szCs w:val="24"/>
              </w:rPr>
            </w:pPr>
            <w:r>
              <w:rPr>
                <w:rFonts w:ascii="Times New Roman" w:hAnsi="Times New Roman" w:cs="Times New Roman"/>
                <w:i/>
                <w:sz w:val="24"/>
                <w:szCs w:val="24"/>
              </w:rPr>
              <w:t>Water soluble/ Well fermented</w:t>
            </w:r>
          </w:p>
        </w:tc>
        <w:tc>
          <w:tcPr>
            <w:tcW w:w="183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Pektin</w:t>
            </w:r>
          </w:p>
        </w:tc>
        <w:tc>
          <w:tcPr>
            <w:tcW w:w="281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Komponen dinding sel primer dengan asam D-galacturonic sebagai komponen utama. Umumnya larut air dan membentuk gel.</w:t>
            </w:r>
          </w:p>
        </w:tc>
        <w:tc>
          <w:tcPr>
            <w:tcW w:w="315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Buah-buahan, sayuran, kacang-kacangan, kentang</w:t>
            </w:r>
          </w:p>
        </w:tc>
      </w:tr>
      <w:tr w:rsidR="000971BB">
        <w:tc>
          <w:tcPr>
            <w:tcW w:w="1470" w:type="dxa"/>
            <w:vMerge/>
          </w:tcPr>
          <w:p w:rsidR="000971BB" w:rsidRDefault="000971BB">
            <w:pPr>
              <w:spacing w:line="240" w:lineRule="auto"/>
              <w:rPr>
                <w:rFonts w:ascii="Times New Roman" w:hAnsi="Times New Roman" w:cs="Times New Roman"/>
                <w:i/>
                <w:sz w:val="24"/>
                <w:szCs w:val="24"/>
              </w:rPr>
            </w:pPr>
          </w:p>
        </w:tc>
        <w:tc>
          <w:tcPr>
            <w:tcW w:w="183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gum</w:t>
            </w:r>
          </w:p>
        </w:tc>
        <w:tc>
          <w:tcPr>
            <w:tcW w:w="281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 xml:space="preserve">Disekresikan di lokasi cedera tanaman oleh sekretorik sel khusus. </w:t>
            </w:r>
          </w:p>
        </w:tc>
        <w:tc>
          <w:tcPr>
            <w:tcW w:w="315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Tanaman biji leguminosa (kacang -kacangan),</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ekstrak rumput laut (karagenan, alginat),</w:t>
            </w:r>
          </w:p>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xanthan</w:t>
            </w:r>
          </w:p>
        </w:tc>
      </w:tr>
      <w:tr w:rsidR="000971BB">
        <w:tc>
          <w:tcPr>
            <w:tcW w:w="1470" w:type="dxa"/>
            <w:vMerge/>
          </w:tcPr>
          <w:p w:rsidR="000971BB" w:rsidRDefault="000971BB">
            <w:pPr>
              <w:spacing w:line="240" w:lineRule="auto"/>
              <w:rPr>
                <w:rFonts w:ascii="Times New Roman" w:hAnsi="Times New Roman" w:cs="Times New Roman"/>
                <w:i/>
                <w:sz w:val="24"/>
                <w:szCs w:val="24"/>
              </w:rPr>
            </w:pPr>
          </w:p>
        </w:tc>
        <w:tc>
          <w:tcPr>
            <w:tcW w:w="183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mucilago</w:t>
            </w:r>
          </w:p>
        </w:tc>
        <w:tc>
          <w:tcPr>
            <w:tcW w:w="281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Disintesis oleh tanaman. Digunakan dalam industri makanan atau stabilisator.</w:t>
            </w:r>
          </w:p>
        </w:tc>
        <w:tc>
          <w:tcPr>
            <w:tcW w:w="3159" w:type="dxa"/>
          </w:tcPr>
          <w:p w:rsidR="000971BB" w:rsidRDefault="00CE1B65">
            <w:pPr>
              <w:spacing w:line="240" w:lineRule="auto"/>
              <w:rPr>
                <w:rFonts w:ascii="Times New Roman" w:hAnsi="Times New Roman" w:cs="Times New Roman"/>
                <w:sz w:val="24"/>
                <w:szCs w:val="24"/>
              </w:rPr>
            </w:pPr>
            <w:r>
              <w:rPr>
                <w:rFonts w:ascii="Times New Roman" w:hAnsi="Times New Roman" w:cs="Times New Roman"/>
                <w:sz w:val="24"/>
                <w:szCs w:val="24"/>
              </w:rPr>
              <w:t>Ekstrak tumbuhan (gum akasia, gom karaya, tragacanth)</w:t>
            </w:r>
          </w:p>
        </w:tc>
      </w:tr>
    </w:tbl>
    <w:p w:rsidR="000971BB" w:rsidRDefault="000971BB">
      <w:pPr>
        <w:rPr>
          <w:rFonts w:ascii="Times New Roman" w:hAnsi="Times New Roman" w:cs="Times New Roman"/>
          <w:sz w:val="24"/>
          <w:szCs w:val="24"/>
        </w:rPr>
      </w:pPr>
    </w:p>
    <w:p w:rsidR="000971BB" w:rsidRDefault="000971BB">
      <w:pPr>
        <w:rPr>
          <w:rFonts w:ascii="Times New Roman" w:hAnsi="Times New Roman" w:cs="Times New Roman"/>
          <w:b/>
          <w:sz w:val="24"/>
          <w:szCs w:val="24"/>
        </w:rPr>
        <w:sectPr w:rsidR="000971BB">
          <w:type w:val="continuous"/>
          <w:pgSz w:w="11906" w:h="16838"/>
          <w:pgMar w:top="567" w:right="567" w:bottom="567" w:left="2268" w:header="709" w:footer="709" w:gutter="0"/>
          <w:cols w:space="708"/>
          <w:docGrid w:linePitch="360"/>
        </w:sectPr>
      </w:pPr>
    </w:p>
    <w:p w:rsidR="000971BB" w:rsidRDefault="00CE1B65">
      <w:pPr>
        <w:rPr>
          <w:rFonts w:ascii="Times New Roman" w:hAnsi="Times New Roman" w:cs="Times New Roman"/>
          <w:b/>
          <w:sz w:val="24"/>
          <w:szCs w:val="24"/>
        </w:rPr>
      </w:pPr>
      <w:r>
        <w:rPr>
          <w:rFonts w:ascii="Times New Roman" w:hAnsi="Times New Roman" w:cs="Times New Roman"/>
          <w:b/>
          <w:sz w:val="24"/>
          <w:szCs w:val="24"/>
        </w:rPr>
        <w:lastRenderedPageBreak/>
        <w:t>Sifat fisikokimia Dietary Fiber</w:t>
      </w:r>
    </w:p>
    <w:p w:rsidR="000971BB" w:rsidRDefault="00CE1B65">
      <w:pPr>
        <w:ind w:firstLine="720"/>
        <w:rPr>
          <w:rFonts w:ascii="Times New Roman" w:hAnsi="Times New Roman" w:cs="Times New Roman"/>
          <w:sz w:val="24"/>
          <w:szCs w:val="24"/>
        </w:rPr>
      </w:pPr>
      <w:r>
        <w:rPr>
          <w:rFonts w:ascii="Times New Roman" w:hAnsi="Times New Roman" w:cs="Times New Roman"/>
          <w:sz w:val="24"/>
          <w:szCs w:val="24"/>
        </w:rPr>
        <w:t>Sifat fisikokimia dari produk serat makanan yang telah dipelajari untuk efek fisiologisnya dan  atau teknologi fungsionalitas termasuk sebagai b</w:t>
      </w:r>
      <w:r>
        <w:rPr>
          <w:rFonts w:ascii="Times New Roman" w:hAnsi="Times New Roman" w:cs="Times New Roman"/>
          <w:sz w:val="24"/>
          <w:szCs w:val="24"/>
        </w:rPr>
        <w:t xml:space="preserve">erikut: sifat hidrasi dan reologi, </w:t>
      </w:r>
      <w:r>
        <w:rPr>
          <w:rFonts w:ascii="Times New Roman" w:hAnsi="Times New Roman" w:cs="Times New Roman"/>
          <w:i/>
          <w:sz w:val="24"/>
          <w:szCs w:val="24"/>
        </w:rPr>
        <w:t>fat/oil retention</w:t>
      </w:r>
      <w:r>
        <w:rPr>
          <w:rFonts w:ascii="Times New Roman" w:hAnsi="Times New Roman" w:cs="Times New Roman"/>
          <w:sz w:val="24"/>
          <w:szCs w:val="24"/>
        </w:rPr>
        <w:t>, karakteristik luas permukaan dan porositas, ukuran partikel dan volume bulk, serta  kapasitas pertukaran ion (Guillon &amp; Champ, 2000, 2002). Banyak metode yang digunakan untuk menilai sifat-sifat serat y</w:t>
      </w:r>
      <w:r>
        <w:rPr>
          <w:rFonts w:ascii="Times New Roman" w:hAnsi="Times New Roman" w:cs="Times New Roman"/>
          <w:sz w:val="24"/>
          <w:szCs w:val="24"/>
        </w:rPr>
        <w:t>ang dikembangkan beberapa dekade yang lalu.</w:t>
      </w:r>
    </w:p>
    <w:p w:rsidR="000971BB" w:rsidRDefault="00CE1B65">
      <w:pPr>
        <w:pStyle w:val="ListParagraph"/>
        <w:numPr>
          <w:ilvl w:val="0"/>
          <w:numId w:val="1"/>
        </w:numPr>
        <w:rPr>
          <w:rFonts w:ascii="Times New Roman" w:hAnsi="Times New Roman" w:cs="Times New Roman"/>
          <w:b/>
          <w:i/>
          <w:sz w:val="24"/>
          <w:szCs w:val="24"/>
        </w:rPr>
      </w:pPr>
      <w:r>
        <w:rPr>
          <w:rFonts w:ascii="Times New Roman" w:hAnsi="Times New Roman" w:cs="Times New Roman"/>
          <w:b/>
          <w:i/>
          <w:sz w:val="24"/>
          <w:szCs w:val="24"/>
        </w:rPr>
        <w:t>Hydration</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Sifat hidrasi tergantung pada struktur kimia dan fisik (permukaan luas dan ukuran partikel), lingkungan kimia, dan konsdisi pemrosesan serat. Pektin kaya serat makanan cenderung menunjukkan nilai yang l</w:t>
      </w:r>
      <w:r>
        <w:rPr>
          <w:rFonts w:ascii="Times New Roman" w:hAnsi="Times New Roman" w:cs="Times New Roman"/>
          <w:sz w:val="24"/>
          <w:szCs w:val="24"/>
        </w:rPr>
        <w:t xml:space="preserve">ebih tinggi untuk sifat-sifat hidrasi dibandingkan dengan  serat lain karena hidrofilisitas zat pektik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"DOI" : "10.3945/ajcn.117.157172", "ISBN" : "1938-3207", "ISSN" : "19383207", </w:instrText>
      </w:r>
      <w:r>
        <w:rPr>
          <w:rFonts w:ascii="Times New Roman" w:hAnsi="Times New Roman" w:cs="Times New Roman"/>
          <w:sz w:val="24"/>
          <w:szCs w:val="24"/>
        </w:rPr>
        <w:instrText>"PMID" : "28724643", "abstract" : "Background: Many intervention studies have tested the effect of dietary fibers (DFs) on appetite-related outcomes, with inconsistent results. However, DFs comprise a wide range of compounds with diverse properties, and th</w:instrText>
      </w:r>
      <w:r>
        <w:rPr>
          <w:rFonts w:ascii="Times New Roman" w:hAnsi="Times New Roman" w:cs="Times New Roman"/>
          <w:sz w:val="24"/>
          <w:szCs w:val="24"/>
        </w:rPr>
        <w:instrText>e specific contribution of these to appetite control is not well characterized. Objective: The influence of specific DF characteristics [i.e., viscos-ity, gel-forming capacity, fermentability, or molecular weight (MW)] on appetite-related outcomes was asse</w:instrText>
      </w:r>
      <w:r>
        <w:rPr>
          <w:rFonts w:ascii="Times New Roman" w:hAnsi="Times New Roman" w:cs="Times New Roman"/>
          <w:sz w:val="24"/>
          <w:szCs w:val="24"/>
        </w:rPr>
        <w:instrText>ssed in healthy humans. Design: Controlled human intervention trials that tested the effects of well-characterized DFs on appetite ratings or energy intake were identified from a systematic search of literature. Studies were in-cluded only if they reported</w:instrText>
      </w:r>
      <w:r>
        <w:rPr>
          <w:rFonts w:ascii="Times New Roman" w:hAnsi="Times New Roman" w:cs="Times New Roman"/>
          <w:sz w:val="24"/>
          <w:szCs w:val="24"/>
        </w:rPr>
        <w:instrText xml:space="preserve"> 1) DF name and origin and 2) data on viscosity, gelling properties, fermentability, or MW of the DF ma-terials or DF-containing matrixes. Results: A high proportion of the potentially relevant literature was excluded because of lack of adequate DF charact</w:instrText>
      </w:r>
      <w:r>
        <w:rPr>
          <w:rFonts w:ascii="Times New Roman" w:hAnsi="Times New Roman" w:cs="Times New Roman"/>
          <w:sz w:val="24"/>
          <w:szCs w:val="24"/>
        </w:rPr>
        <w:instrText>erization. In total, 49 articles that met these criteria were identified, which reported 90 comparisons of various DFs in foods, beverages, or supplements in acute or sustained-exposure trials. In 51 of the 90 comparisons, the DF-containing material of int</w:instrText>
      </w:r>
      <w:r>
        <w:rPr>
          <w:rFonts w:ascii="Times New Roman" w:hAnsi="Times New Roman" w:cs="Times New Roman"/>
          <w:sz w:val="24"/>
          <w:szCs w:val="24"/>
        </w:rPr>
        <w:instrText xml:space="preserve">erest was efficacious for $1 appetite-related outcome. Reported differences in material viscosity, MW, or fermentability did not clearly correspond to differences in efficacy, whereas gel-forming DF sources were consistently efficacious (but with very few </w:instrText>
      </w:r>
      <w:r>
        <w:rPr>
          <w:rFonts w:ascii="Times New Roman" w:hAnsi="Times New Roman" w:cs="Times New Roman"/>
          <w:sz w:val="24"/>
          <w:szCs w:val="24"/>
        </w:rPr>
        <w:instrText>comparisons). Conclusions: The overall inconsistent relations of DF properties with respect to efficacy may reflect variation in measurement meth-odology, nature of the DF preparation and matrix, and study de-signs. Methods of DF characterization, incorpor</w:instrText>
      </w:r>
      <w:r>
        <w:rPr>
          <w:rFonts w:ascii="Times New Roman" w:hAnsi="Times New Roman" w:cs="Times New Roman"/>
          <w:sz w:val="24"/>
          <w:szCs w:val="24"/>
        </w:rPr>
        <w:instrText>ation, and study design are too inconsistent to allow generalized conclusions about the effects of DF properties on appetite and preclude the develop-ment of reliable, predictive, structure-function relations. Improved standards for characterization and re</w:instrText>
      </w:r>
      <w:r>
        <w:rPr>
          <w:rFonts w:ascii="Times New Roman" w:hAnsi="Times New Roman" w:cs="Times New Roman"/>
          <w:sz w:val="24"/>
          <w:szCs w:val="24"/>
        </w:rPr>
        <w:instrText>porting of DF sources and DF-containing materials are strongly recommended for future stud-ies on the effects of DF on human physiology. This trial was registered at", "author" : [ { "dropping-particle" : "", "family" : "Poutanen", "given" : "Kaisa S.", "n</w:instrText>
      </w:r>
      <w:r>
        <w:rPr>
          <w:rFonts w:ascii="Times New Roman" w:hAnsi="Times New Roman" w:cs="Times New Roman"/>
          <w:sz w:val="24"/>
          <w:szCs w:val="24"/>
        </w:rPr>
        <w:instrText>on-dropping-particle" : "", "parse-names" : false, "suffix" : "" }, { "dropping-particle" : "", "family" : "Dussort", "given" : "Pierre", "non-dropping-particle" : "", "parse-names" : false, "suffix" : "" }, { "dropping-particle" : "", "family" : "Erkner",</w:instrText>
      </w:r>
      <w:r>
        <w:rPr>
          <w:rFonts w:ascii="Times New Roman" w:hAnsi="Times New Roman" w:cs="Times New Roman"/>
          <w:sz w:val="24"/>
          <w:szCs w:val="24"/>
        </w:rPr>
        <w:instrText xml:space="preserve"> "given" : "Alfrun", "non-dropping-particle" : "", "parse-names" : false, "suffix" : "" }, { "dropping-particle" : "", "family" : "Fiszman", "given" : "Susana", "non-dropping-particle" : "", "parse-names" : false, "suffix" : "" }, { "dropping-particle" : "</w:instrText>
      </w:r>
      <w:r>
        <w:rPr>
          <w:rFonts w:ascii="Times New Roman" w:hAnsi="Times New Roman" w:cs="Times New Roman"/>
          <w:sz w:val="24"/>
          <w:szCs w:val="24"/>
        </w:rPr>
        <w:instrText xml:space="preserve">", "family" : "Karnik", "given" : "Kavita", "non-dropping-particle" : "", "parse-names" : false, "suffix" : "" }, { "dropping-particle" : "", "family" : "Kristensen", "given" : "Mette", "non-dropping-particle" : "", "parse-names" : false, "suffix" : "" }, </w:instrText>
      </w:r>
      <w:r>
        <w:rPr>
          <w:rFonts w:ascii="Times New Roman" w:hAnsi="Times New Roman" w:cs="Times New Roman"/>
          <w:sz w:val="24"/>
          <w:szCs w:val="24"/>
        </w:rPr>
        <w:instrText>{ "dropping-particle" : "", "family" : "Marsaux", "given" : "Cyril F.M.", "non-dropping-particle" : "", "parse-names" : false, "suffix" : "" }, { "dropping-particle" : "", "family" : "Miquel-Kergoat", "given" : "Sophie", "non-dropping-particle" : "", "pars</w:instrText>
      </w:r>
      <w:r>
        <w:rPr>
          <w:rFonts w:ascii="Times New Roman" w:hAnsi="Times New Roman" w:cs="Times New Roman"/>
          <w:sz w:val="24"/>
          <w:szCs w:val="24"/>
        </w:rPr>
        <w:instrText>e-names" : false, "suffix" : "" }, { "dropping-particle" : "", "family" : "Pentik\u00e4inen", "given" : "Saara P.", "non-dropping-particle" : "", "parse-names" : false, "suffix" : "" }, { "dropping-particle" : "", "family" : "Putz", "given" : "Peter", "non</w:instrText>
      </w:r>
      <w:r>
        <w:rPr>
          <w:rFonts w:ascii="Times New Roman" w:hAnsi="Times New Roman" w:cs="Times New Roman"/>
          <w:sz w:val="24"/>
          <w:szCs w:val="24"/>
        </w:rPr>
        <w:instrText>-dropping-particle" : "", "parse-names" : false, "suffix" : "" }, { "dropping-particle" : "", "family" : "Slavin", "given" : "Joanne L.", "non-dropping-particle" : "", "parse-names" : false, "suffix" : "" }, { "dropping-particle" : "", "family" : "Steinert</w:instrText>
      </w:r>
      <w:r>
        <w:rPr>
          <w:rFonts w:ascii="Times New Roman" w:hAnsi="Times New Roman" w:cs="Times New Roman"/>
          <w:sz w:val="24"/>
          <w:szCs w:val="24"/>
        </w:rPr>
        <w:instrText>", "given" : "Robert E.", "non-dropping-particle" : "", "parse-names" : false, "suffix" : "" }, { "dropping-particle" : "", "family" : "Mela", "given" : "David J.", "non-dropping-particle" : "", "parse-names" : false, "suffix" : "" } ], "container-title" :</w:instrText>
      </w:r>
      <w:r>
        <w:rPr>
          <w:rFonts w:ascii="Times New Roman" w:hAnsi="Times New Roman" w:cs="Times New Roman"/>
          <w:sz w:val="24"/>
          <w:szCs w:val="24"/>
        </w:rPr>
        <w:instrText xml:space="preserve"> "American Journal of Clinical Nutrition", "id" : "ITEM-1", "issue" : "3", "issued" : { "date-parts" : [ [ "2017" ] ] }, "page" : "747-754", "title" : "A review of the characteristics of dietary fibers relevant to appetite and energy intake outcomes in hum</w:instrText>
      </w:r>
      <w:r>
        <w:rPr>
          <w:rFonts w:ascii="Times New Roman" w:hAnsi="Times New Roman" w:cs="Times New Roman"/>
          <w:sz w:val="24"/>
          <w:szCs w:val="24"/>
        </w:rPr>
        <w:instrText>an intervention trials", "type" : "article-journal", "volume" : "106" }, "uris" : [ "http://www.mendeley.com/documents/?uuid=b5206e91-2d41-4de4-a9e2-f15473023a3b" ] } ], "mendeley" : { "formattedCitation" : "(Poutanen et al., 2017)", "plainTextFormattedCit</w:instrText>
      </w:r>
      <w:r>
        <w:rPr>
          <w:rFonts w:ascii="Times New Roman" w:hAnsi="Times New Roman" w:cs="Times New Roman"/>
          <w:sz w:val="24"/>
          <w:szCs w:val="24"/>
        </w:rPr>
        <w:instrText>ation" : "(Poutanen et al., 2017)", "previouslyFormattedCitation" : "(Poutanen et al., 2017)"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(Poutanen et al., 2017)</w:t>
      </w:r>
      <w:r>
        <w:rPr>
          <w:rFonts w:ascii="Times New Roman" w:hAnsi="Times New Roman" w:cs="Times New Roman"/>
          <w:sz w:val="24"/>
          <w:szCs w:val="24"/>
        </w:rPr>
        <w:fldChar w:fldCharType="end"/>
      </w:r>
      <w:r>
        <w:rPr>
          <w:rFonts w:ascii="Times New Roman" w:hAnsi="Times New Roman" w:cs="Times New Roman"/>
          <w:sz w:val="24"/>
          <w:szCs w:val="24"/>
        </w:rPr>
        <w:t>. Karakterisasi men</w:t>
      </w:r>
      <w:r>
        <w:rPr>
          <w:rFonts w:ascii="Times New Roman" w:hAnsi="Times New Roman" w:cs="Times New Roman"/>
          <w:sz w:val="24"/>
          <w:szCs w:val="24"/>
        </w:rPr>
        <w:t xml:space="preserve">yeluruh dari sifat hidrasi serat makanan membutuhkan penerapan beberapa metode karena </w:t>
      </w:r>
      <w:r>
        <w:rPr>
          <w:rFonts w:ascii="Times New Roman" w:hAnsi="Times New Roman" w:cs="Times New Roman"/>
          <w:sz w:val="24"/>
          <w:szCs w:val="24"/>
        </w:rPr>
        <w:lastRenderedPageBreak/>
        <w:t xml:space="preserve">berbagai kondisi dari berbagai metode menghasilkan perbedaan keadaan terhidrasi, dan dalam berbagai nilai.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w:instrText>
      </w:r>
      <w:r>
        <w:rPr>
          <w:rFonts w:ascii="Times New Roman" w:hAnsi="Times New Roman" w:cs="Times New Roman"/>
          <w:sz w:val="24"/>
          <w:szCs w:val="24"/>
        </w:rPr>
        <w:instrText>emData" : { "DOI" : "10.1094/CCHEM.2003.80.3.310", "ISSN" : "00090352", "abstract" : "Methods were developed to efficiently isolate legume cotyledon fibers with relatively high yields and purities. Seeds of pea (Pisum sativum), chickpea (Cicer arientinum),</w:instrText>
      </w:r>
      <w:r>
        <w:rPr>
          <w:rFonts w:ascii="Times New Roman" w:hAnsi="Times New Roman" w:cs="Times New Roman"/>
          <w:sz w:val="24"/>
          <w:szCs w:val="24"/>
        </w:rPr>
        <w:instrText xml:space="preserve"> and lentil (Lens culinaris) were roller milled into flour and fractionated into prime starch, tailings starch, and water solubles. Insoluble dietary fiber was isolated from tailings starch by wet screening on sieves with openings ranging from 53 to 90 \u0</w:instrText>
      </w:r>
      <w:r>
        <w:rPr>
          <w:rFonts w:ascii="Times New Roman" w:hAnsi="Times New Roman" w:cs="Times New Roman"/>
          <w:sz w:val="24"/>
          <w:szCs w:val="24"/>
        </w:rPr>
        <w:instrText>3bcm. Yield of insoluble fiber using a sieve with 53-\u03bcm openings ranged from 49.7 to 59.2% of insoluble fiber in flour with purities ranging from 85.5 to 87.3%. Soluble dietary fiber was isolated from the water-soluble fraction following acid precipit</w:instrText>
      </w:r>
      <w:r>
        <w:rPr>
          <w:rFonts w:ascii="Times New Roman" w:hAnsi="Times New Roman" w:cs="Times New Roman"/>
          <w:sz w:val="24"/>
          <w:szCs w:val="24"/>
        </w:rPr>
        <w:instrText>ation of soluble protein at pH 4. Soluble fiber yield ranged from 83.3 to 89.6% of flour soluble fiber with purities ranging from 64.5 to 70.6%. Glucose was the most common sugar component of hulls and soluble cotyledon fibers, while arabinose was the main</w:instrText>
      </w:r>
      <w:r>
        <w:rPr>
          <w:rFonts w:ascii="Times New Roman" w:hAnsi="Times New Roman" w:cs="Times New Roman"/>
          <w:sz w:val="24"/>
          <w:szCs w:val="24"/>
        </w:rPr>
        <w:instrText xml:space="preserve"> sugar in insoluble fibers. Insoluble fiber exhibited significantly higher swelling capacities and water and oil binding capacities in comparison to hulls and soluble cotyledon fibers. Apparent viscosities of soluble cotyledon fibers ranged from 3.13 to 3.</w:instrText>
      </w:r>
      <w:r>
        <w:rPr>
          <w:rFonts w:ascii="Times New Roman" w:hAnsi="Times New Roman" w:cs="Times New Roman"/>
          <w:sz w:val="24"/>
          <w:szCs w:val="24"/>
        </w:rPr>
        <w:instrText>43 Pa\u2022sec and exhibited Newtonian characteristics.", "author" : [ { "dropping-particle" : "", "family" : "Dalgetty", "given" : "David D.", "non-dropping-particle" : "", "parse-names" : false, "suffix" : "" }, { "dropping-particle" : "", "family" : "Ba</w:instrText>
      </w:r>
      <w:r>
        <w:rPr>
          <w:rFonts w:ascii="Times New Roman" w:hAnsi="Times New Roman" w:cs="Times New Roman"/>
          <w:sz w:val="24"/>
          <w:szCs w:val="24"/>
        </w:rPr>
        <w:instrText>ik", "given" : "Byung Kee", "non-dropping-particle" : "", "parse-names" : false, "suffix" : "" } ], "container-title" : "Cereal Chemistry", "id" : "ITEM-1", "issue" : "3", "issued" : { "date-parts" : [ [ "2003" ] ] }, "page" : "310-315", "title" : "Isolati</w:instrText>
      </w:r>
      <w:r>
        <w:rPr>
          <w:rFonts w:ascii="Times New Roman" w:hAnsi="Times New Roman" w:cs="Times New Roman"/>
          <w:sz w:val="24"/>
          <w:szCs w:val="24"/>
        </w:rPr>
        <w:instrText>on and characterization of cotyledon fibers from peas, lentils, and chickpeas", "type" : "article-journal", "volume" : "80" }, "uris" : [ "http://www.mendeley.com/documents/?uuid=6241c00e-8b88-446a-981f-badefc0a4e55" ] } ], "mendeley" : { "formattedCitatio</w:instrText>
      </w:r>
      <w:r>
        <w:rPr>
          <w:rFonts w:ascii="Times New Roman" w:hAnsi="Times New Roman" w:cs="Times New Roman"/>
          <w:sz w:val="24"/>
          <w:szCs w:val="24"/>
        </w:rPr>
        <w:instrText>n" : "(Dalgetty &amp; Baik, 2003)", "plainTextFormattedCitation" : "(Dalgetty &amp; Baik, 2003)", "previouslyFormattedCitation" : "(Dalgetty &amp; Baik, 2003)" }, "properties" : {  }, "schema" : "https://github.com/citation-style-language/schema/raw/master/csl-citatio</w:instrText>
      </w:r>
      <w:r>
        <w:rPr>
          <w:rFonts w:ascii="Times New Roman" w:hAnsi="Times New Roman" w:cs="Times New Roman"/>
          <w:sz w:val="24"/>
          <w:szCs w:val="24"/>
        </w:rPr>
        <w:instrText>n.json" }</w:instrText>
      </w:r>
      <w:r>
        <w:rPr>
          <w:rFonts w:ascii="Times New Roman" w:hAnsi="Times New Roman" w:cs="Times New Roman"/>
          <w:sz w:val="24"/>
          <w:szCs w:val="24"/>
        </w:rPr>
        <w:fldChar w:fldCharType="separate"/>
      </w:r>
      <w:r>
        <w:rPr>
          <w:rFonts w:ascii="Times New Roman" w:hAnsi="Times New Roman" w:cs="Times New Roman"/>
          <w:sz w:val="24"/>
          <w:szCs w:val="24"/>
        </w:rPr>
        <w:t>(Dalgetty &amp; Baik, 2003)</w:t>
      </w:r>
      <w:r>
        <w:rPr>
          <w:rFonts w:ascii="Times New Roman" w:hAnsi="Times New Roman" w:cs="Times New Roman"/>
          <w:sz w:val="24"/>
          <w:szCs w:val="24"/>
        </w:rPr>
        <w:fldChar w:fldCharType="end"/>
      </w:r>
      <w:r>
        <w:rPr>
          <w:rFonts w:ascii="Times New Roman" w:hAnsi="Times New Roman" w:cs="Times New Roman"/>
          <w:sz w:val="24"/>
          <w:szCs w:val="24"/>
        </w:rPr>
        <w:t xml:space="preserve"> mengisolasi fraksi serat dari kacang polong, lentil, dan buncis, kemudian dilihat perbandingan sifat  </w:t>
      </w:r>
      <w:r>
        <w:rPr>
          <w:rFonts w:ascii="Times New Roman" w:hAnsi="Times New Roman" w:cs="Times New Roman"/>
          <w:i/>
          <w:sz w:val="24"/>
          <w:szCs w:val="24"/>
        </w:rPr>
        <w:t xml:space="preserve">swelling capacity </w:t>
      </w:r>
      <w:r>
        <w:rPr>
          <w:rFonts w:ascii="Times New Roman" w:hAnsi="Times New Roman" w:cs="Times New Roman"/>
          <w:sz w:val="24"/>
          <w:szCs w:val="24"/>
        </w:rPr>
        <w:t xml:space="preserve">dan </w:t>
      </w:r>
      <w:r>
        <w:rPr>
          <w:rFonts w:ascii="Times New Roman" w:hAnsi="Times New Roman" w:cs="Times New Roman"/>
          <w:i/>
          <w:sz w:val="24"/>
          <w:szCs w:val="24"/>
        </w:rPr>
        <w:t>water binding capacity</w:t>
      </w:r>
      <w:r>
        <w:rPr>
          <w:rFonts w:ascii="Times New Roman" w:hAnsi="Times New Roman" w:cs="Times New Roman"/>
          <w:sz w:val="24"/>
          <w:szCs w:val="24"/>
        </w:rPr>
        <w:t xml:space="preserve">. </w:t>
      </w:r>
    </w:p>
    <w:p w:rsidR="000971BB" w:rsidRDefault="00CE1B65">
      <w:pPr>
        <w:ind w:left="360" w:firstLine="360"/>
        <w:rPr>
          <w:rFonts w:ascii="Times New Roman" w:hAnsi="Times New Roman" w:cs="Times New Roman"/>
          <w:sz w:val="24"/>
          <w:szCs w:val="24"/>
        </w:rPr>
      </w:pPr>
      <w:r>
        <w:rPr>
          <w:rFonts w:ascii="Times New Roman" w:hAnsi="Times New Roman" w:cs="Times New Roman"/>
          <w:i/>
          <w:sz w:val="24"/>
          <w:szCs w:val="24"/>
        </w:rPr>
        <w:t xml:space="preserve">Swelling capacity, </w:t>
      </w:r>
      <w:r>
        <w:rPr>
          <w:rFonts w:ascii="Times New Roman" w:hAnsi="Times New Roman" w:cs="Times New Roman"/>
          <w:sz w:val="24"/>
          <w:szCs w:val="24"/>
        </w:rPr>
        <w:t>secara</w:t>
      </w:r>
      <w:r>
        <w:rPr>
          <w:rFonts w:ascii="Times New Roman" w:hAnsi="Times New Roman" w:cs="Times New Roman"/>
          <w:i/>
          <w:sz w:val="24"/>
          <w:szCs w:val="24"/>
        </w:rPr>
        <w:t xml:space="preserve"> </w:t>
      </w:r>
      <w:r>
        <w:rPr>
          <w:rFonts w:ascii="Times New Roman" w:hAnsi="Times New Roman" w:cs="Times New Roman"/>
          <w:sz w:val="24"/>
          <w:szCs w:val="24"/>
        </w:rPr>
        <w:t>singkat, 300 mg sampel dilarutkan dalam 10 ml</w:t>
      </w:r>
      <w:r>
        <w:rPr>
          <w:rFonts w:ascii="Times New Roman" w:hAnsi="Times New Roman" w:cs="Times New Roman"/>
          <w:sz w:val="24"/>
          <w:szCs w:val="24"/>
        </w:rPr>
        <w:t xml:space="preserve"> NaCl + NaN3 dan ditempatkan di </w:t>
      </w:r>
      <w:r>
        <w:rPr>
          <w:rFonts w:ascii="Times New Roman" w:hAnsi="Times New Roman" w:cs="Times New Roman"/>
          <w:i/>
          <w:sz w:val="24"/>
          <w:szCs w:val="24"/>
        </w:rPr>
        <w:t>shaking water bath</w:t>
      </w:r>
      <w:r>
        <w:rPr>
          <w:rFonts w:ascii="Times New Roman" w:hAnsi="Times New Roman" w:cs="Times New Roman"/>
          <w:sz w:val="24"/>
          <w:szCs w:val="24"/>
        </w:rPr>
        <w:t xml:space="preserve"> dengan 150 gerakan /menit pada suhu 39 °C selama 20 jam. SC [ml / g bahan kering ] diukur 1 jam setelah mematikan </w:t>
      </w:r>
      <w:r>
        <w:rPr>
          <w:rFonts w:ascii="Times New Roman" w:hAnsi="Times New Roman" w:cs="Times New Roman"/>
          <w:i/>
          <w:sz w:val="24"/>
          <w:szCs w:val="24"/>
        </w:rPr>
        <w:t xml:space="preserve">shaking water bath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 "citationItems" : [ { "id" : "ITEM-1", "itemData" :</w:instrText>
      </w:r>
      <w:r>
        <w:rPr>
          <w:rFonts w:ascii="Times New Roman" w:hAnsi="Times New Roman" w:cs="Times New Roman"/>
          <w:i/>
          <w:sz w:val="24"/>
          <w:szCs w:val="24"/>
        </w:rPr>
        <w:instrText xml:space="preserve"> { "DOI" : "10.2527/jas.2006-060", "ISSN" : "00218812", "PMID" : "18310490", "abstract" : "Three experimental diets were used to investigate the digestion of carbohydrates and utilization of energy in sows fed diets with different levels and physicochemica</w:instrText>
      </w:r>
      <w:r>
        <w:rPr>
          <w:rFonts w:ascii="Times New Roman" w:hAnsi="Times New Roman" w:cs="Times New Roman"/>
          <w:i/>
          <w:sz w:val="24"/>
          <w:szCs w:val="24"/>
        </w:rPr>
        <w:instrText>l properties of dietary fiber (DF). The low-fiber diet (LF; DF, 16%; soluble DF, 4.8%) was based on wheat and barley. The high-fiber 1 diet (HF1; DF, 41%; soluble DF, 11%) was based on wheat and barley supplemented with the coproducts: sugar beet pulp, pot</w:instrText>
      </w:r>
      <w:r>
        <w:rPr>
          <w:rFonts w:ascii="Times New Roman" w:hAnsi="Times New Roman" w:cs="Times New Roman"/>
          <w:i/>
          <w:sz w:val="24"/>
          <w:szCs w:val="24"/>
        </w:rPr>
        <w:instrText>ato pulp, and pectin residue, and the high-fiber 2 diet (HF2; DF, 44%; soluble DF, 7.3%) was based on wheat and barley supplemented with approximately 1/3 of the coproducts used in diet HF1 and 2/3 of brewers spent grain, seed residue, and pea hull (1:1:1,</w:instrText>
      </w:r>
      <w:r>
        <w:rPr>
          <w:rFonts w:ascii="Times New Roman" w:hAnsi="Times New Roman" w:cs="Times New Roman"/>
          <w:i/>
          <w:sz w:val="24"/>
          <w:szCs w:val="24"/>
        </w:rPr>
        <w:instrText xml:space="preserve"> respectively). The diets were studied in 2 series of experiments. In Exp. 1, the digestibility and ileal and fecal flow of nutrients were studied in 6 ileal-cannulated sows placed in metabolic cages designed as a repeated 3 x 3 Latin square design. In Exp</w:instrText>
      </w:r>
      <w:r>
        <w:rPr>
          <w:rFonts w:ascii="Times New Roman" w:hAnsi="Times New Roman" w:cs="Times New Roman"/>
          <w:i/>
          <w:sz w:val="24"/>
          <w:szCs w:val="24"/>
        </w:rPr>
        <w:instrText>. 2, energy metabolism was measured in respiration chambers using 6 sows in a repeated 3 x 3 Latin square design. The DF level influenced the ileal flow of most nutrients, in particular carbohydrates, which increased from 190 g/d when feeding the LF diet t</w:instrText>
      </w:r>
      <w:r>
        <w:rPr>
          <w:rFonts w:ascii="Times New Roman" w:hAnsi="Times New Roman" w:cs="Times New Roman"/>
          <w:i/>
          <w:sz w:val="24"/>
          <w:szCs w:val="24"/>
        </w:rPr>
        <w:instrText>o 538 to 539 g/d when feeding the HF diets; this was also reflected in the digestibility of OM and carbohydrates (P &lt; 0.05). The ranking of total excretion of fecal materials was HF2 &gt; &gt; HF1 &gt; LF, which also was reflected in the digestibility of OM, protei</w:instrText>
      </w:r>
      <w:r>
        <w:rPr>
          <w:rFonts w:ascii="Times New Roman" w:hAnsi="Times New Roman" w:cs="Times New Roman"/>
          <w:i/>
          <w:sz w:val="24"/>
          <w:szCs w:val="24"/>
        </w:rPr>
        <w:instrText>n, and carbohydrates. Feeding HF diets resulted in greater CH(4) production, which was related to the amount of carbohydrates (r = 0.79) and OM (r = 0.72) fermented in the large intestine, but with no difference in heat production (12.2 to 13.1 MJ/kg of DM</w:instrText>
      </w:r>
      <w:r>
        <w:rPr>
          <w:rFonts w:ascii="Times New Roman" w:hAnsi="Times New Roman" w:cs="Times New Roman"/>
          <w:i/>
          <w:sz w:val="24"/>
          <w:szCs w:val="24"/>
        </w:rPr>
        <w:instrText>). Retained energy (MJ/kg of DM) was decreased when feeding HF1 compared with LF and negative when feeding HF2. Feeding sows HF1 reduced the activity of animals (5.1 h/24 h) compared with LF (6.1 h/24 h; P = 0.045).", "author" : [ { "dropping-particle" : "</w:instrText>
      </w:r>
      <w:r>
        <w:rPr>
          <w:rFonts w:ascii="Times New Roman" w:hAnsi="Times New Roman" w:cs="Times New Roman"/>
          <w:i/>
          <w:sz w:val="24"/>
          <w:szCs w:val="24"/>
        </w:rPr>
        <w:instrText>", "family" : "Serena", "given" : "A.", "non-dropping-particle" : "", "parse-names" : false, "suffix" : "" }, { "dropping-particle" : "", "family" : "J\u00f8rgensen", "given" : "H.", "non-dropping-particle" : "", "parse-names" : false, "suffix" : "" }, { "</w:instrText>
      </w:r>
      <w:r>
        <w:rPr>
          <w:rFonts w:ascii="Times New Roman" w:hAnsi="Times New Roman" w:cs="Times New Roman"/>
          <w:i/>
          <w:sz w:val="24"/>
          <w:szCs w:val="24"/>
        </w:rPr>
        <w:instrText xml:space="preserve">dropping-particle" : "", "family" : "Bach Knudsen", "given" : "K. E.", "non-dropping-particle" : "", "parse-names" : false, "suffix" : "" } ], "container-title" : "Journal of Animal Science", "id" : "ITEM-1", "issue" : "9", "issued" : { "date-parts" : [ [ </w:instrText>
      </w:r>
      <w:r>
        <w:rPr>
          <w:rFonts w:ascii="Times New Roman" w:hAnsi="Times New Roman" w:cs="Times New Roman"/>
          <w:i/>
          <w:sz w:val="24"/>
          <w:szCs w:val="24"/>
        </w:rPr>
        <w:instrText>"2008" ] ] }, "page" : "2208-2216", "title" : "Digestion of carbohydrates and utilization of energy in sows fed diets with contrasting levels and physicochemical properties of dietary fiber", "type" : "article-journal", "volume" : "86" }, "uris" : [ "http:</w:instrText>
      </w:r>
      <w:r>
        <w:rPr>
          <w:rFonts w:ascii="Times New Roman" w:hAnsi="Times New Roman" w:cs="Times New Roman"/>
          <w:i/>
          <w:sz w:val="24"/>
          <w:szCs w:val="24"/>
        </w:rPr>
        <w:instrText>//www.mendeley.com/documents/?uuid=faa2956c-8833-413b-8e58-a02b028c0447" ] } ], "mendeley" : { "formattedCitation" : "(Serena, J\u00f8rgensen, &amp; Bach Knudsen, 2008)", "plainTextFormattedCitation" : "(Serena, J\u00f8rgensen, &amp; Bach Knudsen, 2008)", "previou</w:instrText>
      </w:r>
      <w:r>
        <w:rPr>
          <w:rFonts w:ascii="Times New Roman" w:hAnsi="Times New Roman" w:cs="Times New Roman"/>
          <w:i/>
          <w:sz w:val="24"/>
          <w:szCs w:val="24"/>
        </w:rPr>
        <w:instrText>slyFormattedCitation" : "(Serena, J\u00f8rgensen, &amp; Bach Knudsen, 2008)" }, "properties" : {  }, "schema" : "https://github.com/citation-style-language/schema/raw/master/csl-citation.json" }</w:instrText>
      </w:r>
      <w:r>
        <w:rPr>
          <w:rFonts w:ascii="Times New Roman" w:hAnsi="Times New Roman" w:cs="Times New Roman"/>
          <w:i/>
          <w:sz w:val="24"/>
          <w:szCs w:val="24"/>
        </w:rPr>
        <w:fldChar w:fldCharType="separate"/>
      </w:r>
      <w:r>
        <w:rPr>
          <w:rFonts w:ascii="Times New Roman" w:hAnsi="Times New Roman" w:cs="Times New Roman"/>
          <w:sz w:val="24"/>
          <w:szCs w:val="24"/>
        </w:rPr>
        <w:t>(Serena, Jørgensen, &amp; Bach Knudsen, 2008)</w:t>
      </w:r>
      <w:r>
        <w:rPr>
          <w:rFonts w:ascii="Times New Roman" w:hAnsi="Times New Roman" w:cs="Times New Roman"/>
          <w:i/>
          <w:sz w:val="24"/>
          <w:szCs w:val="24"/>
        </w:rPr>
        <w:fldChar w:fldCharType="end"/>
      </w:r>
      <w:r>
        <w:rPr>
          <w:rFonts w:ascii="Times New Roman" w:hAnsi="Times New Roman" w:cs="Times New Roman"/>
          <w:sz w:val="24"/>
          <w:szCs w:val="24"/>
        </w:rPr>
        <w:t>.</w:t>
      </w:r>
    </w:p>
    <w:p w:rsidR="000971BB" w:rsidRDefault="00CE1B65">
      <w:pPr>
        <w:ind w:left="360" w:firstLine="360"/>
        <w:rPr>
          <w:rFonts w:ascii="Times New Roman" w:hAnsi="Times New Roman" w:cs="Times New Roman"/>
          <w:sz w:val="24"/>
          <w:szCs w:val="24"/>
        </w:rPr>
      </w:pPr>
      <w:r>
        <w:rPr>
          <w:rFonts w:ascii="Times New Roman" w:hAnsi="Times New Roman" w:cs="Times New Roman"/>
          <w:i/>
          <w:sz w:val="24"/>
          <w:szCs w:val="24"/>
        </w:rPr>
        <w:t>Water binding capaci</w:t>
      </w:r>
      <w:r>
        <w:rPr>
          <w:rFonts w:ascii="Times New Roman" w:hAnsi="Times New Roman" w:cs="Times New Roman"/>
          <w:i/>
          <w:sz w:val="24"/>
          <w:szCs w:val="24"/>
        </w:rPr>
        <w:t>ty</w:t>
      </w:r>
      <w:r>
        <w:rPr>
          <w:rFonts w:ascii="Times New Roman" w:hAnsi="Times New Roman" w:cs="Times New Roman"/>
          <w:sz w:val="24"/>
          <w:szCs w:val="24"/>
        </w:rPr>
        <w:t xml:space="preserve"> (g air / g DM) dari sedimen fraksi digesta dihitung menurut persamaan berikut [32]:</w:t>
      </w:r>
    </w:p>
    <w:p w:rsidR="000971BB" w:rsidRDefault="00CE1B65">
      <w:pPr>
        <w:jc w:val="center"/>
        <w:rPr>
          <w:rFonts w:ascii="Times New Roman" w:hAnsi="Times New Roman" w:cs="Times New Roman"/>
          <w:sz w:val="24"/>
          <w:szCs w:val="24"/>
        </w:rPr>
      </w:pPr>
      <w:r>
        <w:rPr>
          <w:rFonts w:ascii="Times New Roman" w:hAnsi="Times New Roman" w:cs="Times New Roman"/>
          <w:sz w:val="24"/>
          <w:szCs w:val="24"/>
        </w:rPr>
        <w:t>WBC= WW-DW/ DW</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 xml:space="preserve">Dimana WW adalah berat bahan basah, dan DW berat bahan kering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w:instrText>
      </w:r>
      <w:r>
        <w:rPr>
          <w:rFonts w:ascii="Times New Roman" w:hAnsi="Times New Roman" w:cs="Times New Roman"/>
          <w:sz w:val="24"/>
          <w:szCs w:val="24"/>
        </w:rPr>
        <w:instrText>10.1080/16546628.2017.1308118", "ISBN" : "1654-661X (Print)\r1654-661X (Linking)", "ISSN" : "16546628", "PMID" : "28469548", "abstract" : "Objective: The aim of this study was to investigate the effects of supplementation of dietary soluble fibers with hig</w:instrText>
      </w:r>
      <w:r>
        <w:rPr>
          <w:rFonts w:ascii="Times New Roman" w:hAnsi="Times New Roman" w:cs="Times New Roman"/>
          <w:sz w:val="24"/>
          <w:szCs w:val="24"/>
        </w:rPr>
        <w:instrText>h water-binding capacity (WBC) and swelling capacity (SC) on gastrointest-inal tract mass, physicochemical properties of digesta, gastrointestinal mean retention time (MRT), body weight, and food intake in male rats. Methods: Thirty-two male Sprague-Dawley</w:instrText>
      </w:r>
      <w:r>
        <w:rPr>
          <w:rFonts w:ascii="Times New Roman" w:hAnsi="Times New Roman" w:cs="Times New Roman"/>
          <w:sz w:val="24"/>
          <w:szCs w:val="24"/>
        </w:rPr>
        <w:instrText xml:space="preserve"> rats were randomized to four equal groups and fed the control diet or diet containing 2% konjac flour (KF), pregelatinized waxy maize starch plus guar gum (PWMS+GG), andPWMS plus xanthan gum (PWMS+XG) for three weeks. Results: WBC and SC of diets followed</w:instrText>
      </w:r>
      <w:r>
        <w:rPr>
          <w:rFonts w:ascii="Times New Roman" w:hAnsi="Times New Roman" w:cs="Times New Roman"/>
          <w:sz w:val="24"/>
          <w:szCs w:val="24"/>
        </w:rPr>
        <w:instrText xml:space="preserve"> the order of PWMS+GG &gt; KF &gt; PWMS + XG &gt; control. PWMS+GG and KF groups had a lower average daily food intake than the control group, but all the groups showed no difference in final body weightand the weight gain rate. The high WBC and SC of the PWMS+GG a</w:instrText>
      </w:r>
      <w:r>
        <w:rPr>
          <w:rFonts w:ascii="Times New Roman" w:hAnsi="Times New Roman" w:cs="Times New Roman"/>
          <w:sz w:val="24"/>
          <w:szCs w:val="24"/>
        </w:rPr>
        <w:instrText xml:space="preserve">nd KF groupsled to an increase of WBC and SC in the stomach digesta, and a gain of the cecal digesta weight, due to increased cecal moisture content. Conclusion: The inclusion of the novel fiber, PWMS+GG, in the diet of male rats appears to facilitate the </w:instrText>
      </w:r>
      <w:r>
        <w:rPr>
          <w:rFonts w:ascii="Times New Roman" w:hAnsi="Times New Roman" w:cs="Times New Roman"/>
          <w:sz w:val="24"/>
          <w:szCs w:val="24"/>
        </w:rPr>
        <w:instrText xml:space="preserve">modulation of WBC and SC of stomach digesta and the reduction of food intake.", "author" : [ { "dropping-particle" : "", "family" : "Tan", "given" : "Chengquan", "non-dropping-particle" : "", "parse-names" : false, "suffix" : "" }, { "dropping-particle" : </w:instrText>
      </w:r>
      <w:r>
        <w:rPr>
          <w:rFonts w:ascii="Times New Roman" w:hAnsi="Times New Roman" w:cs="Times New Roman"/>
          <w:sz w:val="24"/>
          <w:szCs w:val="24"/>
        </w:rPr>
        <w:instrText>"", "family" : "Wei", "given" : "Hongkui", "non-dropping-particle" : "", "parse-names" : false, "suffix" : "" }, { "dropping-particle" : "", "family" : "Zhao", "given" : "Xichen", "non-dropping-particle" : "", "parse-names" : false, "suffix" : "" }, { "dro</w:instrText>
      </w:r>
      <w:r>
        <w:rPr>
          <w:rFonts w:ascii="Times New Roman" w:hAnsi="Times New Roman" w:cs="Times New Roman"/>
          <w:sz w:val="24"/>
          <w:szCs w:val="24"/>
        </w:rPr>
        <w:instrText>pping-particle" : "", "family" : "Xu", "given" : "Chuanhui", "non-dropping-particle" : "", "parse-names" : false, "suffix" : "" }, { "dropping-particle" : "", "family" : "Peng", "given" : "Jian", "non-dropping-particle" : "", "parse-names" : false, "suffix</w:instrText>
      </w:r>
      <w:r>
        <w:rPr>
          <w:rFonts w:ascii="Times New Roman" w:hAnsi="Times New Roman" w:cs="Times New Roman"/>
          <w:sz w:val="24"/>
          <w:szCs w:val="24"/>
        </w:rPr>
        <w:instrText>" : "" } ], "container-title" : "Food and Nutrition Research", "id" : "ITEM-1", "issue" : "1", "issued" : { "date-parts" : [ [ "2017" ] ] }, "publisher" : "Taylor &amp; Francis", "title" : "Effects of dietary fibers with high water-binding capacity and swellin</w:instrText>
      </w:r>
      <w:r>
        <w:rPr>
          <w:rFonts w:ascii="Times New Roman" w:hAnsi="Times New Roman" w:cs="Times New Roman"/>
          <w:sz w:val="24"/>
          <w:szCs w:val="24"/>
        </w:rPr>
        <w:instrText>g capacity on gastrointestinal functions, food intake and body weight in male rats", "type" : "article-journal", "volume" : "61" }, "uris" : [ "http://www.mendeley.com/documents/?uuid=768cbcc4-5872-4640-8db4-6f56f7dca84c" ] } ], "mendeley" : { "formattedCi</w:instrText>
      </w:r>
      <w:r>
        <w:rPr>
          <w:rFonts w:ascii="Times New Roman" w:hAnsi="Times New Roman" w:cs="Times New Roman"/>
          <w:sz w:val="24"/>
          <w:szCs w:val="24"/>
        </w:rPr>
        <w:instrText>tation" : "(Tan, Wei, Zhao, Xu, &amp; Peng, 2017)", "plainTextFormattedCitation" : "(Tan, Wei, Zhao, Xu, &amp; Peng, 2017)", "previouslyFormattedCitation" : "(Tan, Wei, Zhao, Xu, &amp; Peng, 2017)" }, "properties" : {  }, "schema" : "https://github.com/citation-style-</w:instrText>
      </w:r>
      <w:r>
        <w:rPr>
          <w:rFonts w:ascii="Times New Roman" w:hAnsi="Times New Roman" w:cs="Times New Roman"/>
          <w:sz w:val="24"/>
          <w:szCs w:val="24"/>
        </w:rPr>
        <w:instrText>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(Tan, Wei, Zhao, Xu, &amp; Peng, 2017)</w:t>
      </w:r>
      <w:r>
        <w:rPr>
          <w:rFonts w:ascii="Times New Roman" w:hAnsi="Times New Roman" w:cs="Times New Roman"/>
          <w:sz w:val="24"/>
          <w:szCs w:val="24"/>
        </w:rPr>
        <w:fldChar w:fldCharType="end"/>
      </w:r>
      <w:r>
        <w:rPr>
          <w:rFonts w:ascii="Times New Roman" w:hAnsi="Times New Roman" w:cs="Times New Roman"/>
          <w:sz w:val="24"/>
          <w:szCs w:val="24"/>
        </w:rPr>
        <w:t>.</w:t>
      </w:r>
    </w:p>
    <w:p w:rsidR="000971BB" w:rsidRDefault="00CE1B65">
      <w:pPr>
        <w:pStyle w:val="ListParagraph"/>
        <w:numPr>
          <w:ilvl w:val="0"/>
          <w:numId w:val="1"/>
        </w:numPr>
        <w:rPr>
          <w:rFonts w:ascii="Times New Roman" w:hAnsi="Times New Roman" w:cs="Times New Roman"/>
          <w:b/>
          <w:i/>
          <w:sz w:val="24"/>
          <w:szCs w:val="24"/>
        </w:rPr>
      </w:pPr>
      <w:r>
        <w:rPr>
          <w:rFonts w:ascii="Times New Roman" w:hAnsi="Times New Roman" w:cs="Times New Roman"/>
          <w:b/>
          <w:i/>
          <w:sz w:val="24"/>
          <w:szCs w:val="24"/>
        </w:rPr>
        <w:lastRenderedPageBreak/>
        <w:t xml:space="preserve">Oil-binding capacity </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Kemampuan serat makanan untuk mempertahankan minyak menjadi penting dalam aplikasi makanan misalnya, dalam mencegah kehilangan lemak saat memasak, dan juga nutrisi di mana kemampuan untuk menyerap atau mengikat asam empedu dan meningkatkan ekskresinya yang</w:t>
      </w:r>
      <w:r>
        <w:rPr>
          <w:rFonts w:ascii="Times New Roman" w:hAnsi="Times New Roman" w:cs="Times New Roman"/>
          <w:sz w:val="24"/>
          <w:szCs w:val="24"/>
        </w:rPr>
        <w:t xml:space="preserve"> dikaitkan dengan pengurangan kolesterol plasma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"10.1016/j.foodres.2009.09.005", "ISBN" : "0963-9969", "ISSN" : "09639969", "PMID" : "19762267", "abstract" : "Pulses are a g</w:instrText>
      </w:r>
      <w:r>
        <w:rPr>
          <w:rFonts w:ascii="Times New Roman" w:hAnsi="Times New Roman" w:cs="Times New Roman"/>
          <w:sz w:val="24"/>
          <w:szCs w:val="24"/>
        </w:rPr>
        <w:instrText>ood source of dietary fibre and other important nutrients. Flours and fibre-rich fractions obtained from pulse crops can be incorporated into processed foods to increase dietary fibre content and/or serve as functional ingredients. This review focuses on r</w:instrText>
      </w:r>
      <w:r>
        <w:rPr>
          <w:rFonts w:ascii="Times New Roman" w:hAnsi="Times New Roman" w:cs="Times New Roman"/>
          <w:sz w:val="24"/>
          <w:szCs w:val="24"/>
        </w:rPr>
        <w:instrText>esearch conducted in the past ten years on the non-starch polysaccharides and oligosaccharides found in dry beans (Phaseolus vulgaris), chickpeas (Cicer arietinum), lentils (Lens culinaris), and dry peas (Pisum sativum). The isolation, composition, and str</w:instrText>
      </w:r>
      <w:r>
        <w:rPr>
          <w:rFonts w:ascii="Times New Roman" w:hAnsi="Times New Roman" w:cs="Times New Roman"/>
          <w:sz w:val="24"/>
          <w:szCs w:val="24"/>
        </w:rPr>
        <w:instrText>ucture of these pulse fibres are described. Common terms used to describe the physicochemical properties of fibre fractions are defined and briefly discussed. Recent studies on the effects of processing on the ratio of insoluble to soluble dietary fibre an</w:instrText>
      </w:r>
      <w:r>
        <w:rPr>
          <w:rFonts w:ascii="Times New Roman" w:hAnsi="Times New Roman" w:cs="Times New Roman"/>
          <w:sz w:val="24"/>
          <w:szCs w:val="24"/>
        </w:rPr>
        <w:instrText>d on the \u03b1-galacto-oligosaccharide content of pulses and fibre fractions are cited and summarized. Food applications for pulse fibre fractions and flours in fibre enrichment, nutrient enrichment, fat binding and retention, and texture modification, as</w:instrText>
      </w:r>
      <w:r>
        <w:rPr>
          <w:rFonts w:ascii="Times New Roman" w:hAnsi="Times New Roman" w:cs="Times New Roman"/>
          <w:sz w:val="24"/>
          <w:szCs w:val="24"/>
        </w:rPr>
        <w:instrText xml:space="preserve"> well as some non-food applications, are reviewed. Crown Copyright \u00a9 2009.", "author" : [ { "dropping-particle" : "", "family" : "Tosh", "given" : "Susan M.", "non-dropping-particle" : "", "parse-names" : false, "suffix" : "" }, { "dropping-particle" </w:instrText>
      </w:r>
      <w:r>
        <w:rPr>
          <w:rFonts w:ascii="Times New Roman" w:hAnsi="Times New Roman" w:cs="Times New Roman"/>
          <w:sz w:val="24"/>
          <w:szCs w:val="24"/>
        </w:rPr>
        <w:instrText>: "", "family" : "Yada", "given" : "Sylvia", "non-dropping-particle" : "", "parse-names" : false, "suffix" : "" } ], "container-title" : "Food Research International", "id" : "ITEM-1", "issue" : "2", "issued" : { "date-parts" : [ [ "2010" ] ] }, "page" : "</w:instrText>
      </w:r>
      <w:r>
        <w:rPr>
          <w:rFonts w:ascii="Times New Roman" w:hAnsi="Times New Roman" w:cs="Times New Roman"/>
          <w:sz w:val="24"/>
          <w:szCs w:val="24"/>
        </w:rPr>
        <w:instrText>450-460", "publisher" : "Elsevier Ltd", "title" : "Dietary fibres in pulse seeds and fractions: Characterization, functional attributes, and applications", "type" : "article-journal", "volume" : "43" }, "uris" : [ "http://www.mendeley.com/documents/?uuid=d</w:instrText>
      </w:r>
      <w:r>
        <w:rPr>
          <w:rFonts w:ascii="Times New Roman" w:hAnsi="Times New Roman" w:cs="Times New Roman"/>
          <w:sz w:val="24"/>
          <w:szCs w:val="24"/>
        </w:rPr>
        <w:instrText>3842433-8c15-4f53-b601-89d256c27d46" ] } ], "mendeley" : { "formattedCitation" : "(Tosh &amp; Yada, 2010)", "plainTextFormattedCitation" : "(Tosh &amp; Yada, 2010)", "previouslyFormattedCitation" : "(Tosh &amp; Yada, 2010)" }, "properties" : {  }, "schema" : "https://</w:instrText>
      </w:r>
      <w:r>
        <w:rPr>
          <w:rFonts w:ascii="Times New Roman" w:hAnsi="Times New Roman" w:cs="Times New Roman"/>
          <w:sz w:val="24"/>
          <w:szCs w:val="24"/>
        </w:rPr>
        <w:instrText>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(Tosh &amp; Yada,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Kapasitas pengikatan minyak ditentukan dalam tiga rangkap, menggunakan metode yang diterapkan oleh Thammakiti dkk. massa 500 mg sampel dimasukkan ke dalam tab</w:t>
      </w:r>
      <w:r>
        <w:rPr>
          <w:rFonts w:ascii="Times New Roman" w:hAnsi="Times New Roman" w:cs="Times New Roman"/>
          <w:sz w:val="24"/>
          <w:szCs w:val="24"/>
        </w:rPr>
        <w:t>ung gelas 12 mL. 30 mL minyak kedelai ditambahkan ke dalam sampel kering dan semprot kering. Setelah itu, sampel diaduk selama satu menit. Setelah 30 menit, tabung disentrifugasi (3000 rpm pada suhu kamar selama 25 menit) menggunakan Rotofix centrifuge dan</w:t>
      </w:r>
      <w:r>
        <w:rPr>
          <w:rFonts w:ascii="Times New Roman" w:hAnsi="Times New Roman" w:cs="Times New Roman"/>
          <w:sz w:val="24"/>
          <w:szCs w:val="24"/>
        </w:rPr>
        <w:t xml:space="preserve"> volume minyak bebas dicatat. Kapasitas pengikatan minyak dinyatakan sebagai volume minyak </w:t>
      </w:r>
      <w:r>
        <w:rPr>
          <w:rFonts w:ascii="Times New Roman" w:hAnsi="Times New Roman" w:cs="Times New Roman"/>
          <w:sz w:val="24"/>
          <w:szCs w:val="24"/>
        </w:rPr>
        <w:lastRenderedPageBreak/>
        <w:t xml:space="preserve">kedelai yang terikat oleh sampel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"ISSN" : "13309862", "abstract" : "Particulate \u03b2-glu</w:instrText>
      </w:r>
      <w:r>
        <w:rPr>
          <w:rFonts w:ascii="Times New Roman" w:hAnsi="Times New Roman" w:cs="Times New Roman"/>
          <w:sz w:val="24"/>
          <w:szCs w:val="24"/>
        </w:rPr>
        <w:instrText xml:space="preserve">cans were isolated from brewer's yeast using three different procedures - alkaline (A), alkaline-acidic (AA) and alkaline-acidic with mannoprotein removal (AAM) and dried using three different methods - air drying (AD), lyophilization (L) and spray drying </w:instrText>
      </w:r>
      <w:r>
        <w:rPr>
          <w:rFonts w:ascii="Times New Roman" w:hAnsi="Times New Roman" w:cs="Times New Roman"/>
          <w:sz w:val="24"/>
          <w:szCs w:val="24"/>
        </w:rPr>
        <w:instrText>(SD). In this work, the obtained \u03b2-glucan preparations were tested for their microstructure, rheological properties, swelling, water-holding and oil-binding capacities. According to their rheological properties, suspensions containing 1 and 2 % (by ma</w:instrText>
      </w:r>
      <w:r>
        <w:rPr>
          <w:rFonts w:ascii="Times New Roman" w:hAnsi="Times New Roman" w:cs="Times New Roman"/>
          <w:sz w:val="24"/>
          <w:szCs w:val="24"/>
        </w:rPr>
        <w:instrText>ss) of spray-dried samples belong to the category of dilatant fluids. Among the spray-dried samples, rheological behaviour and water-holding capacity of the preparation AA-SD differed from those obtained by other two procedures (A-SD and AAM-SD). Concernin</w:instrText>
      </w:r>
      <w:r>
        <w:rPr>
          <w:rFonts w:ascii="Times New Roman" w:hAnsi="Times New Roman" w:cs="Times New Roman"/>
          <w:sz w:val="24"/>
          <w:szCs w:val="24"/>
        </w:rPr>
        <w:instrText>g different drying methods applied, swelling was the lowest in the lyophilized samples and the most pronounced in the air-dried ones. Oil-binding capacity was the highest in the lyophilized preparations and increased proportionally to the number of process</w:instrText>
      </w:r>
      <w:r>
        <w:rPr>
          <w:rFonts w:ascii="Times New Roman" w:hAnsi="Times New Roman" w:cs="Times New Roman"/>
          <w:sz w:val="24"/>
          <w:szCs w:val="24"/>
        </w:rPr>
        <w:instrText>ing steps applied in the isolation procedure.", "author" : [ { "dropping-particle" : "", "family" : "Petravi\u0107-Tominac", "given" : "Vlatka", "non-dropping-particle" : "", "parse-names" : false, "suffix" : "" }, { "dropping-particle" : "", "family" : "Z</w:instrText>
      </w:r>
      <w:r>
        <w:rPr>
          <w:rFonts w:ascii="Times New Roman" w:hAnsi="Times New Roman" w:cs="Times New Roman"/>
          <w:sz w:val="24"/>
          <w:szCs w:val="24"/>
        </w:rPr>
        <w:instrText>echner-Krpan", "given" : "Vesna", "non-dropping-particle" : "", "parse-names" : false, "suffix" : "" }, { "dropping-particle" : "", "family" : "Berkovi\u0107", "given" : "Katarina", "non-dropping-particle" : "", "parse-names" : false, "suffix" : "" }, { "d</w:instrText>
      </w:r>
      <w:r>
        <w:rPr>
          <w:rFonts w:ascii="Times New Roman" w:hAnsi="Times New Roman" w:cs="Times New Roman"/>
          <w:sz w:val="24"/>
          <w:szCs w:val="24"/>
        </w:rPr>
        <w:instrText>ropping-particle" : "", "family" : "Galovi\u0107", "given" : "Petra", "non-dropping-particle" : "", "parse-names" : false, "suffix" : "" }, { "dropping-particle" : "", "family" : "Herceg", "given" : "Zoran", "non-dropping-particle" : "", "parse-names" : fa</w:instrText>
      </w:r>
      <w:r>
        <w:rPr>
          <w:rFonts w:ascii="Times New Roman" w:hAnsi="Times New Roman" w:cs="Times New Roman"/>
          <w:sz w:val="24"/>
          <w:szCs w:val="24"/>
        </w:rPr>
        <w:instrText>lse, "suffix" : "" }, { "dropping-particle" : "", "family" : "Sre\u010dec", "given" : "Sini\u0161a", "non-dropping-particle" : "", "parse-names" : false, "suffix" : "" }, { "dropping-particle" : "", "family" : "\u0160poljari\u0107", "given" : "Igor", "non-</w:instrText>
      </w:r>
      <w:r>
        <w:rPr>
          <w:rFonts w:ascii="Times New Roman" w:hAnsi="Times New Roman" w:cs="Times New Roman"/>
          <w:sz w:val="24"/>
          <w:szCs w:val="24"/>
        </w:rPr>
        <w:instrText>dropping-particle" : "", "parse-names" : false, "suffix" : "" } ], "container-title" : "Food Technology and Biotechnology", "id" : "ITEM-1", "issue" : "1", "issued" : { "date-parts" : [ [ "2011" ] ] }, "page" : "56-64", "title" : "Rheological properties, w</w:instrText>
      </w:r>
      <w:r>
        <w:rPr>
          <w:rFonts w:ascii="Times New Roman" w:hAnsi="Times New Roman" w:cs="Times New Roman"/>
          <w:sz w:val="24"/>
          <w:szCs w:val="24"/>
        </w:rPr>
        <w:instrText>ater-holding and oil-binding capacities of particulate \u03b2-glucans isolated from spent Brewer's yeast by three different procedures", "type" : "article-journal", "volume" : "49" }, "uris" : [ "http://www.mendeley.com/documents/?uuid=2dc94bbe-255f-40eb-8</w:instrText>
      </w:r>
      <w:r>
        <w:rPr>
          <w:rFonts w:ascii="Times New Roman" w:hAnsi="Times New Roman" w:cs="Times New Roman"/>
          <w:sz w:val="24"/>
          <w:szCs w:val="24"/>
        </w:rPr>
        <w:instrText>eb5-9b9ea6945b97" ] } ], "mendeley" : { "formattedCitation" : "(Petravi\u0107-Tominac et al., 2011)", "plainTextFormattedCitation" : "(Petravi\u0107-Tominac et al., 2011)", "previouslyFormattedCitation" : "(Petravi\u0107-Tominac et al., 2011)" }, "properti</w:instrText>
      </w:r>
      <w:r>
        <w:rPr>
          <w:rFonts w:ascii="Times New Roman" w:hAnsi="Times New Roman" w:cs="Times New Roman"/>
          <w:sz w:val="24"/>
          <w:szCs w:val="24"/>
        </w:rPr>
        <w:instrText>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(Petravić-Tominac et al., 2011)</w:t>
      </w:r>
      <w:r>
        <w:rPr>
          <w:rFonts w:ascii="Times New Roman" w:hAnsi="Times New Roman" w:cs="Times New Roman"/>
          <w:sz w:val="24"/>
          <w:szCs w:val="24"/>
        </w:rPr>
        <w:fldChar w:fldCharType="end"/>
      </w:r>
      <w:r>
        <w:rPr>
          <w:rFonts w:ascii="Times New Roman" w:hAnsi="Times New Roman" w:cs="Times New Roman"/>
          <w:sz w:val="24"/>
          <w:szCs w:val="24"/>
        </w:rPr>
        <w:t>.</w:t>
      </w:r>
    </w:p>
    <w:p w:rsidR="000971BB" w:rsidRDefault="00CE1B6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Karakteristik permukaan dan porositas permukaan </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Porositas dan permukaan yang tersedia dapat mempengaruhi fermentas</w:t>
      </w:r>
      <w:r>
        <w:rPr>
          <w:rFonts w:ascii="Times New Roman" w:hAnsi="Times New Roman" w:cs="Times New Roman"/>
          <w:sz w:val="24"/>
          <w:szCs w:val="24"/>
        </w:rPr>
        <w:t>i serat makanan (ketersediaan untuk degradasi mikroba di usus besar) sementara regiochemistry dari lapisan permukaan dapat memainkan peran dalam beberapa sifat fisiokimia (adsorpsi atau pengikatan beberapa molekul) untuk beberapa efek fisiologis dari dieta</w:t>
      </w:r>
      <w:r>
        <w:rPr>
          <w:rFonts w:ascii="Times New Roman" w:hAnsi="Times New Roman" w:cs="Times New Roman"/>
          <w:sz w:val="24"/>
          <w:szCs w:val="24"/>
        </w:rPr>
        <w:t>ry fiber. Porositas dan permukaan yang tersedia untuk bakteri atau probe molekuler seperti enzim akan bergantung pada arsitektur serat, yang terkait dengan asal dan kondisi pemrosesan</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w:instrText>
      </w:r>
      <w:r>
        <w:rPr>
          <w:rFonts w:ascii="Times New Roman" w:hAnsi="Times New Roman" w:cs="Times New Roman"/>
          <w:sz w:val="24"/>
          <w:szCs w:val="24"/>
        </w:rPr>
        <w:instrText>{ "DOI" : "10.1007/s13197-011-0365-5", "ISBN" : "0022-1155\\r0975-8402", "ISSN" : "00221155", "PMID" : "23729846", "abstract" : "Dietary fibre is that part of plant material in the diet which is resistant to enzymatic digestion which includes cellulose, no</w:instrText>
      </w:r>
      <w:r>
        <w:rPr>
          <w:rFonts w:ascii="Times New Roman" w:hAnsi="Times New Roman" w:cs="Times New Roman"/>
          <w:sz w:val="24"/>
          <w:szCs w:val="24"/>
        </w:rPr>
        <w:instrText>ncellulosic polysaccharides such as hemicellulose, pectic substances, gums, mucilages and a non-carbohydrate component lignin. The diets rich in fibre such as cereals, nuts, fruits and vegetables have a positive effect on health since their consumption has</w:instrText>
      </w:r>
      <w:r>
        <w:rPr>
          <w:rFonts w:ascii="Times New Roman" w:hAnsi="Times New Roman" w:cs="Times New Roman"/>
          <w:sz w:val="24"/>
          <w:szCs w:val="24"/>
        </w:rPr>
        <w:instrText xml:space="preserve"> been related to decreased incidence of several diseases. Dietary fibre can be used in various functional foods like bakery, drinks, beverages and meat products. Influence of different processing treatments (like extrusion-cooking, canning, grinding, boili</w:instrText>
      </w:r>
      <w:r>
        <w:rPr>
          <w:rFonts w:ascii="Times New Roman" w:hAnsi="Times New Roman" w:cs="Times New Roman"/>
          <w:sz w:val="24"/>
          <w:szCs w:val="24"/>
        </w:rPr>
        <w:instrText>ng, frying) alters the physico- chemical properties of dietary fibre and improves their functionality. Dietary fibre can be determined by different methods, mainly by: enzymic gravimetric and enzymic-chemical methods. This paper presents the recent develop</w:instrText>
      </w:r>
      <w:r>
        <w:rPr>
          <w:rFonts w:ascii="Times New Roman" w:hAnsi="Times New Roman" w:cs="Times New Roman"/>
          <w:sz w:val="24"/>
          <w:szCs w:val="24"/>
        </w:rPr>
        <w:instrText xml:space="preserve">ments in the extraction, applications and functions of dietary fibre in different food products.", "author" : [ { "dropping-particle" : "", "family" : "Dhingra", "given" : "Devinder", "non-dropping-particle" : "", "parse-names" : false, "suffix" : "" }, { </w:instrText>
      </w:r>
      <w:r>
        <w:rPr>
          <w:rFonts w:ascii="Times New Roman" w:hAnsi="Times New Roman" w:cs="Times New Roman"/>
          <w:sz w:val="24"/>
          <w:szCs w:val="24"/>
        </w:rPr>
        <w:instrText>"dropping-particle" : "", "family" : "Michael", "given" : "Mona", "non-dropping-particle" : "", "parse-names" : false, "suffix" : "" }, { "dropping-particle" : "", "family" : "Rajput", "given" : "Hradesh", "non-dropping-particle" : "", "parse-names" : fals</w:instrText>
      </w:r>
      <w:r>
        <w:rPr>
          <w:rFonts w:ascii="Times New Roman" w:hAnsi="Times New Roman" w:cs="Times New Roman"/>
          <w:sz w:val="24"/>
          <w:szCs w:val="24"/>
        </w:rPr>
        <w:instrText>e, "suffix" : "" }, { "dropping-particle" : "", "family" : "Patil", "given" : "R. T.", "non-dropping-particle" : "", "parse-names" : false, "suffix" : "" } ], "container-title" : "Journal of Food Science and Technology", "id" : "ITEM-1", "issue" : "3", "is</w:instrText>
      </w:r>
      <w:r>
        <w:rPr>
          <w:rFonts w:ascii="Times New Roman" w:hAnsi="Times New Roman" w:cs="Times New Roman"/>
          <w:sz w:val="24"/>
          <w:szCs w:val="24"/>
        </w:rPr>
        <w:instrText>sued" : { "date-parts" : [ [ "2012" ] ] }, "page" : "255-266", "title" : "Dietary fibre in foods: A review", "type" : "article-journal", "volume" : "49" }, "uris" : [ "http://www.mendeley.com/documents/?uuid=59e433cf-f57e-4c5d-8b3d-76f4cb4fa9ea" ] } ], "me</w:instrText>
      </w:r>
      <w:r>
        <w:rPr>
          <w:rFonts w:ascii="Times New Roman" w:hAnsi="Times New Roman" w:cs="Times New Roman"/>
          <w:sz w:val="24"/>
          <w:szCs w:val="24"/>
        </w:rPr>
        <w:instrText>ndeley" : { "formattedCitation" : "(Dhingra et al., 2012)", "plainTextFormattedCitation" : "(Dhingra et al., 2012)", "previouslyFormattedCitation" : "(Dhingra et al., 2012)" }, "properties" : {  }, "schema" : "https://github.com/citation-style-language/sch</w:instrText>
      </w:r>
      <w:r>
        <w:rPr>
          <w:rFonts w:ascii="Times New Roman" w:hAnsi="Times New Roman" w:cs="Times New Roman"/>
          <w:sz w:val="24"/>
          <w:szCs w:val="24"/>
        </w:rPr>
        <w:instrText>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(Dhingra et al., 2012)</w:t>
      </w:r>
      <w:r>
        <w:rPr>
          <w:rFonts w:ascii="Times New Roman" w:hAnsi="Times New Roman" w:cs="Times New Roman"/>
          <w:sz w:val="24"/>
          <w:szCs w:val="24"/>
        </w:rPr>
        <w:fldChar w:fldCharType="end"/>
      </w:r>
      <w:r>
        <w:rPr>
          <w:rFonts w:ascii="Times New Roman" w:hAnsi="Times New Roman" w:cs="Times New Roman"/>
          <w:sz w:val="24"/>
          <w:szCs w:val="24"/>
        </w:rPr>
        <w:t>.</w:t>
      </w:r>
    </w:p>
    <w:p w:rsidR="000971BB" w:rsidRDefault="00CE1B6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Ukuran partikel</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 xml:space="preserve">Ukuran partikel dari serat makanan memiliki peran dalam fungsi kolon dengan mempengaruhi waktu transit, fermentasi, dan </w:t>
      </w:r>
      <w:r>
        <w:rPr>
          <w:rFonts w:ascii="Times New Roman" w:hAnsi="Times New Roman" w:cs="Times New Roman"/>
          <w:i/>
          <w:sz w:val="24"/>
          <w:szCs w:val="24"/>
        </w:rPr>
        <w:t>fecal bulking</w:t>
      </w:r>
      <w:r>
        <w:rPr>
          <w:rFonts w:ascii="Times New Roman" w:hAnsi="Times New Roman" w:cs="Times New Roman"/>
          <w:sz w:val="24"/>
          <w:szCs w:val="24"/>
        </w:rPr>
        <w:t xml:space="preserve">. Semakin kecil ukuran partikel serat pangan </w:t>
      </w:r>
      <w:r>
        <w:rPr>
          <w:rFonts w:ascii="Times New Roman" w:hAnsi="Times New Roman" w:cs="Times New Roman"/>
          <w:sz w:val="24"/>
          <w:szCs w:val="24"/>
        </w:rPr>
        <w:t xml:space="preserve">menunjukkan semakin tinggi tingkat </w:t>
      </w:r>
      <w:r>
        <w:rPr>
          <w:rFonts w:ascii="Times New Roman" w:hAnsi="Times New Roman" w:cs="Times New Roman"/>
          <w:sz w:val="24"/>
          <w:szCs w:val="24"/>
        </w:rPr>
        <w:lastRenderedPageBreak/>
        <w:t>penyerapan air. Namun, ukuran partikel awal suatu serat juga bisa berubah setelah konsumsi karena mengunyah, proses peristaltik, dan degradasi oleh bakteri usus. Analisis distribusi ukuran partikel biasanya dilakukan deng</w:t>
      </w:r>
      <w:r>
        <w:rPr>
          <w:rFonts w:ascii="Times New Roman" w:hAnsi="Times New Roman" w:cs="Times New Roman"/>
          <w:sz w:val="24"/>
          <w:szCs w:val="24"/>
        </w:rPr>
        <w:t>an pengayak kering melalui serangkaian saringan dengan mengurangi ukuran mesh</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"10.1016/j.lwt.2017.09.016", "ISSN" : "00236438", "abstract" : "Despite its various health benef</w:instrText>
      </w:r>
      <w:r>
        <w:rPr>
          <w:rFonts w:ascii="Times New Roman" w:hAnsi="Times New Roman" w:cs="Times New Roman"/>
          <w:sz w:val="24"/>
          <w:szCs w:val="24"/>
        </w:rPr>
        <w:instrText>its, rice bran insoluble dietary fiber (IDF) is not favored by people because of its rough texture and bad flavor. Therefore, many efforts have been made to modify IDF, including reducing its particle size. In the present study, the effects of superfine pr</w:instrText>
      </w:r>
      <w:r>
        <w:rPr>
          <w:rFonts w:ascii="Times New Roman" w:hAnsi="Times New Roman" w:cs="Times New Roman"/>
          <w:sz w:val="24"/>
          <w:szCs w:val="24"/>
        </w:rPr>
        <w:instrText xml:space="preserve">ocessing on the functional properties of rice bran IDF and its phenolic profiles and bioaccessibility were investigated. Superfine rice bran IDF powder exhibited a higher water holding capacity, swelling capacity and nitrite ion adsorption capacity, and a </w:instrText>
      </w:r>
      <w:r>
        <w:rPr>
          <w:rFonts w:ascii="Times New Roman" w:hAnsi="Times New Roman" w:cs="Times New Roman"/>
          <w:sz w:val="24"/>
          <w:szCs w:val="24"/>
        </w:rPr>
        <w:instrText>lower oil holding capacity than the other IDF powders. Moreover, the superfine rice bran IDF powder exhibited a higher extractability in both free and bound phenolics, higher phenolic bioaccessibility and antioxidant properties than its coarse counterpart.</w:instrText>
      </w:r>
      <w:r>
        <w:rPr>
          <w:rFonts w:ascii="Times New Roman" w:hAnsi="Times New Roman" w:cs="Times New Roman"/>
          <w:sz w:val="24"/>
          <w:szCs w:val="24"/>
        </w:rPr>
        <w:instrText xml:space="preserve"> The extractable phenolic profile in superfine rice bran IDF was also different from those of other IDFs. These results suggest that superfine grinding can improve the functional properties of rice bran IDF and may benefit its application in functional foo</w:instrText>
      </w:r>
      <w:r>
        <w:rPr>
          <w:rFonts w:ascii="Times New Roman" w:hAnsi="Times New Roman" w:cs="Times New Roman"/>
          <w:sz w:val="24"/>
          <w:szCs w:val="24"/>
        </w:rPr>
        <w:instrText>ds.", "author" : [ { "dropping-particle" : "", "family" : "Zhao", "given" : "Guanghe", "non-dropping-particle" : "", "parse-names" : false, "suffix" : "" }, { "dropping-particle" : "", "family" : "Zhang", "given" : "Ruifen", "non-dropping-particle" : "", "</w:instrText>
      </w:r>
      <w:r>
        <w:rPr>
          <w:rFonts w:ascii="Times New Roman" w:hAnsi="Times New Roman" w:cs="Times New Roman"/>
          <w:sz w:val="24"/>
          <w:szCs w:val="24"/>
        </w:rPr>
        <w:instrText>parse-names" : false, "suffix" : "" }, { "dropping-particle" : "", "family" : "Dong", "given" : "Lihong", "non-dropping-particle" : "", "parse-names" : false, "suffix" : "" }, { "dropping-particle" : "", "family" : "Huang", "given" : "Fei", "non-dropping-p</w:instrText>
      </w:r>
      <w:r>
        <w:rPr>
          <w:rFonts w:ascii="Times New Roman" w:hAnsi="Times New Roman" w:cs="Times New Roman"/>
          <w:sz w:val="24"/>
          <w:szCs w:val="24"/>
        </w:rPr>
        <w:instrText>article" : "", "parse-names" : false, "suffix" : "" }, { "dropping-particle" : "", "family" : "Tang", "given" : "Xiaojun", "non-dropping-particle" : "", "parse-names" : false, "suffix" : "" }, { "dropping-particle" : "", "family" : "Wei", "given" : "Zhench</w:instrText>
      </w:r>
      <w:r>
        <w:rPr>
          <w:rFonts w:ascii="Times New Roman" w:hAnsi="Times New Roman" w:cs="Times New Roman"/>
          <w:sz w:val="24"/>
          <w:szCs w:val="24"/>
        </w:rPr>
        <w:instrText>eng", "non-dropping-particle" : "", "parse-names" : false, "suffix" : "" }, { "dropping-particle" : "", "family" : "Zhang", "given" : "Mingwei", "non-dropping-particle" : "", "parse-names" : false, "suffix" : "" } ], "container-title" : "LWT - Food Science</w:instrText>
      </w:r>
      <w:r>
        <w:rPr>
          <w:rFonts w:ascii="Times New Roman" w:hAnsi="Times New Roman" w:cs="Times New Roman"/>
          <w:sz w:val="24"/>
          <w:szCs w:val="24"/>
        </w:rPr>
        <w:instrText xml:space="preserve"> and Technology", "id" : "ITEM-1", "issued" : { "date-parts" : [ [ "2018" ] ] }, "page" : "450-456", "publisher" : "Elsevier Ltd", "title" : "Particle size of insoluble dietary fiber from rice bran affects its phenolic profile, bioaccessibility and functio</w:instrText>
      </w:r>
      <w:r>
        <w:rPr>
          <w:rFonts w:ascii="Times New Roman" w:hAnsi="Times New Roman" w:cs="Times New Roman"/>
          <w:sz w:val="24"/>
          <w:szCs w:val="24"/>
        </w:rPr>
        <w:instrText>nal properties", "type" : "article-journal", "volume" : "87" }, "uris" : [ "http://www.mendeley.com/documents/?uuid=ab15967b-6270-4c2d-ba89-7825f983ea4a" ] } ], "mendeley" : { "formattedCitation" : "(Zhao et al., 2018)", "plainTextFormattedCitation" : "(Zh</w:instrText>
      </w:r>
      <w:r>
        <w:rPr>
          <w:rFonts w:ascii="Times New Roman" w:hAnsi="Times New Roman" w:cs="Times New Roman"/>
          <w:sz w:val="24"/>
          <w:szCs w:val="24"/>
        </w:rPr>
        <w:instrText>ao et al., 2018)", "previouslyFormattedCitation" : "(Zhao et al., 2018)"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(Zhao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971BB" w:rsidRDefault="00CE1B65">
      <w:pPr>
        <w:rPr>
          <w:rFonts w:ascii="Times New Roman" w:hAnsi="Times New Roman" w:cs="Times New Roman"/>
          <w:b/>
          <w:sz w:val="24"/>
          <w:szCs w:val="24"/>
        </w:rPr>
      </w:pPr>
      <w:r>
        <w:rPr>
          <w:rFonts w:ascii="Times New Roman" w:hAnsi="Times New Roman" w:cs="Times New Roman"/>
          <w:b/>
          <w:sz w:val="24"/>
          <w:szCs w:val="24"/>
        </w:rPr>
        <w:t>Fungsionalitas Biologi dan Fisiologis Die</w:t>
      </w:r>
      <w:r>
        <w:rPr>
          <w:rFonts w:ascii="Times New Roman" w:hAnsi="Times New Roman" w:cs="Times New Roman"/>
          <w:b/>
          <w:sz w:val="24"/>
          <w:szCs w:val="24"/>
        </w:rPr>
        <w:t>tary Fiber</w:t>
      </w:r>
    </w:p>
    <w:p w:rsidR="000971BB" w:rsidRDefault="00CE1B65">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Efek kesehatan dari DF</w:t>
      </w:r>
    </w:p>
    <w:p w:rsidR="000971BB" w:rsidRDefault="00CE1B65">
      <w:pPr>
        <w:ind w:left="360" w:firstLine="360"/>
        <w:rPr>
          <w:rFonts w:ascii="Times New Roman" w:hAnsi="Times New Roman" w:cs="Times New Roman"/>
          <w:b/>
          <w:sz w:val="24"/>
          <w:szCs w:val="24"/>
        </w:rPr>
      </w:pPr>
      <w:r>
        <w:rPr>
          <w:rFonts w:ascii="Times New Roman" w:hAnsi="Times New Roman" w:cs="Times New Roman"/>
          <w:sz w:val="24"/>
          <w:szCs w:val="24"/>
        </w:rPr>
        <w:t xml:space="preserve">Manfaat kesehatan dari DF telah didokumentasikan dengan baik dalam literatur selama dua dekade terakhir. Kekurangan DF, dapat menyebabkan penyakit seperti sembelit, hernia, radang usus buntu, diabetes, kegemukan, penyakit </w:t>
      </w:r>
      <w:r>
        <w:rPr>
          <w:rFonts w:ascii="Times New Roman" w:hAnsi="Times New Roman" w:cs="Times New Roman"/>
          <w:sz w:val="24"/>
          <w:szCs w:val="24"/>
        </w:rPr>
        <w:t xml:space="preserve">jantung koroner, batu empedu, dll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"10.1111/j.1745-4603.2011.00329.x", "ISSN" : "00224901", "abstract" : "Wheat bran (WB) and oat bran (OB), which are rich in dietary fiber c</w:instrText>
      </w:r>
      <w:r>
        <w:rPr>
          <w:rFonts w:ascii="Times New Roman" w:hAnsi="Times New Roman" w:cs="Times New Roman"/>
          <w:sz w:val="24"/>
          <w:szCs w:val="24"/>
        </w:rPr>
        <w:instrText>ontent, were blended separately with wheat flour at 0, 5, 10, 15 and 20%. The incorporation of WB and OB increased the farinograph water absorption from 58.3 to 64.1 and 62.3%, respectively. The dough stability decreased from 10 to 5.5 and 7.0 min. The inc</w:instrText>
      </w:r>
      <w:r>
        <w:rPr>
          <w:rFonts w:ascii="Times New Roman" w:hAnsi="Times New Roman" w:cs="Times New Roman"/>
          <w:sz w:val="24"/>
          <w:szCs w:val="24"/>
        </w:rPr>
        <w:instrText xml:space="preserve">rease in maximum pressure value was greater upon the addition of WB. The peak viscosity value decreased from 818 to 673 Brabender units (BU) upon the addition of WB. The addition of either WB or OB in the preparation of instant vermicelli made the strands </w:instrText>
      </w:r>
      <w:r>
        <w:rPr>
          <w:rFonts w:ascii="Times New Roman" w:hAnsi="Times New Roman" w:cs="Times New Roman"/>
          <w:sz w:val="24"/>
          <w:szCs w:val="24"/>
        </w:rPr>
        <w:instrText>tough. The moisture content and oil uptake decreased from 6.5 to 5.1% and from 18.3 to 16.6%, respectively. The cooked weight decreased, while the cooking loss increased with increasing levels of either of the bran. Combination of WB (5%) and OB (10\u20131</w:instrText>
      </w:r>
      <w:r>
        <w:rPr>
          <w:rFonts w:ascii="Times New Roman" w:hAnsi="Times New Roman" w:cs="Times New Roman"/>
          <w:sz w:val="24"/>
          <w:szCs w:val="24"/>
        </w:rPr>
        <w:instrText>5%) resulted in instant vermicelli of acceptable quality having total dietary fiber content of 6.12%. PRACTICAL APPLICATIONS High-fiber ingredients exhibit many properties that influence the physiological functions of foods. Consumption of high-fiber produ</w:instrText>
      </w:r>
      <w:r>
        <w:rPr>
          <w:rFonts w:ascii="Times New Roman" w:hAnsi="Times New Roman" w:cs="Times New Roman"/>
          <w:sz w:val="24"/>
          <w:szCs w:val="24"/>
        </w:rPr>
        <w:instrText>cts has shown several health benefits. There is a need to have products enriched with dietary fiber. Wheat bran and oat bran, which are good sources of insoluble and soluble dietary fiber, respectively, have been used in the preparation of various bakery p</w:instrText>
      </w:r>
      <w:r>
        <w:rPr>
          <w:rFonts w:ascii="Times New Roman" w:hAnsi="Times New Roman" w:cs="Times New Roman"/>
          <w:sz w:val="24"/>
          <w:szCs w:val="24"/>
        </w:rPr>
        <w:instrText xml:space="preserve">roducts. The utilization of such sources has also helped in reducing the oil uptake during processing. This study would surely help the industry in developing fiber-rich instant vermicelli using the naturally available fiber-rich sources.", "author" : [ { </w:instrText>
      </w:r>
      <w:r>
        <w:rPr>
          <w:rFonts w:ascii="Times New Roman" w:hAnsi="Times New Roman" w:cs="Times New Roman"/>
          <w:sz w:val="24"/>
          <w:szCs w:val="24"/>
        </w:rPr>
        <w:instrText xml:space="preserve">"dropping-particle" : "", "family" : "Sudha", "given" : "M. L.", "non-dropping-particle" : "", "parse-names" : false, "suffix" : "" }, { "dropping-particle" : "", "family" : "Rajeswari", "given" : "G.", "non-dropping-particle" : "", "parse-names" : false, </w:instrText>
      </w:r>
      <w:r>
        <w:rPr>
          <w:rFonts w:ascii="Times New Roman" w:hAnsi="Times New Roman" w:cs="Times New Roman"/>
          <w:sz w:val="24"/>
          <w:szCs w:val="24"/>
        </w:rPr>
        <w:instrText>"suffix" : "" }, { "dropping-particle" : "", "family" : "Venkateswara Rao", "given" : "G.", "non-dropping-particle" : "", "parse-names" : false, "suffix" : "" } ], "container-title" : "Journal of Texture Studies", "id" : "ITEM-1", "issue" : "3", "issued" :</w:instrText>
      </w:r>
      <w:r>
        <w:rPr>
          <w:rFonts w:ascii="Times New Roman" w:hAnsi="Times New Roman" w:cs="Times New Roman"/>
          <w:sz w:val="24"/>
          <w:szCs w:val="24"/>
        </w:rPr>
        <w:instrText xml:space="preserve"> { "date-parts" : [ [ "2012" ] ] }, "page" : "195-202", "title" : "Effect of wheat and oat brans on the dough rheological and quality characteristics of instant vermicelli", "type" : "article-journal", "volume" : "43" }, "uris" : [ "http://www.mendeley.com</w:instrText>
      </w:r>
      <w:r>
        <w:rPr>
          <w:rFonts w:ascii="Times New Roman" w:hAnsi="Times New Roman" w:cs="Times New Roman"/>
          <w:sz w:val="24"/>
          <w:szCs w:val="24"/>
        </w:rPr>
        <w:instrText xml:space="preserve">/documents/?uuid=64fb57c7-feec-461d-8da3-cc9d1bb6af18" ] } ], "mendeley" : { "formattedCitation" : "(Sudha, Rajeswari, &amp; Venkateswara Rao, 2012)", "plainTextFormattedCitation" : "(Sudha, Rajeswari, &amp; Venkateswara Rao, 2012)", "previouslyFormattedCitation" </w:instrText>
      </w:r>
      <w:r>
        <w:rPr>
          <w:rFonts w:ascii="Times New Roman" w:hAnsi="Times New Roman" w:cs="Times New Roman"/>
          <w:sz w:val="24"/>
          <w:szCs w:val="24"/>
        </w:rPr>
        <w:instrText>: "(Sudha, Rajeswari, &amp; Venkateswara Rao, 2012)"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(Sudha, Rajeswari, &amp; Venkateswara Rao, 2012)</w:t>
      </w:r>
      <w:r>
        <w:rPr>
          <w:rFonts w:ascii="Times New Roman" w:hAnsi="Times New Roman" w:cs="Times New Roman"/>
          <w:sz w:val="24"/>
          <w:szCs w:val="24"/>
        </w:rPr>
        <w:fldChar w:fldCharType="end"/>
      </w:r>
      <w:r>
        <w:rPr>
          <w:rFonts w:ascii="Times New Roman" w:hAnsi="Times New Roman" w:cs="Times New Roman"/>
          <w:sz w:val="24"/>
          <w:szCs w:val="24"/>
        </w:rPr>
        <w:t>. Konsumsi jumlah DF yang memadai mengurang</w:t>
      </w:r>
      <w:r>
        <w:rPr>
          <w:rFonts w:ascii="Times New Roman" w:hAnsi="Times New Roman" w:cs="Times New Roman"/>
          <w:sz w:val="24"/>
          <w:szCs w:val="24"/>
        </w:rPr>
        <w:t xml:space="preserve">i risiko penyakit yang disebutkan di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"10.1016/j.jand.2015.09.003", "ISBN" : "2212-2672 (Print)", "ISSN" : "22122672", "PMID" : "26514720", "abstract" : "It is the posit</w:instrText>
      </w:r>
      <w:r>
        <w:rPr>
          <w:rFonts w:ascii="Times New Roman" w:hAnsi="Times New Roman" w:cs="Times New Roman"/>
          <w:sz w:val="24"/>
          <w:szCs w:val="24"/>
        </w:rPr>
        <w:instrText>ion of the Academy of Nutrition and Dietetics that the public should consume adequate amounts of dietary fiber from a variety of plant foods. Dietary fiber is defined by the Institute of Medicine Food Nutrition Board as \"nondigestible carbohydrates and li</w:instrText>
      </w:r>
      <w:r>
        <w:rPr>
          <w:rFonts w:ascii="Times New Roman" w:hAnsi="Times New Roman" w:cs="Times New Roman"/>
          <w:sz w:val="24"/>
          <w:szCs w:val="24"/>
        </w:rPr>
        <w:instrText>gnin that are intrinsic and intact in plants.\" Populations that consume more dietary fiber have less chronic disease. Higher intakes of dietary fiber reduce the risk of developing several chronic diseases, including cardiovascular disease, type 2 diabetes</w:instrText>
      </w:r>
      <w:r>
        <w:rPr>
          <w:rFonts w:ascii="Times New Roman" w:hAnsi="Times New Roman" w:cs="Times New Roman"/>
          <w:sz w:val="24"/>
          <w:szCs w:val="24"/>
        </w:rPr>
        <w:instrText>, and some cancers, and have been associated with lower body weights. The Adequate Intake for fiber is 14 g total fiber per 1,000 kcal, or 25 g for adult women and 38 g for adult men, based on research demonstrating protection against coronary heart diseas</w:instrText>
      </w:r>
      <w:r>
        <w:rPr>
          <w:rFonts w:ascii="Times New Roman" w:hAnsi="Times New Roman" w:cs="Times New Roman"/>
          <w:sz w:val="24"/>
          <w:szCs w:val="24"/>
        </w:rPr>
        <w:instrText>e. Properties of dietary fiber, such as fermentability and viscosity, are thought to be important parameters influencing the risk of disease. Plant components associated with dietary fiber may also contribute to reduced disease risk. The mean intake of die</w:instrText>
      </w:r>
      <w:r>
        <w:rPr>
          <w:rFonts w:ascii="Times New Roman" w:hAnsi="Times New Roman" w:cs="Times New Roman"/>
          <w:sz w:val="24"/>
          <w:szCs w:val="24"/>
        </w:rPr>
        <w:instrText>tary fiber in the United States is 17 g/day with only 5% of the population meeting the Adequate Intake. Healthy adults and children can achieve adequate dietary fiber intakes by increasing their intake of plant foods while concurrently decreasing energy fr</w:instrText>
      </w:r>
      <w:r>
        <w:rPr>
          <w:rFonts w:ascii="Times New Roman" w:hAnsi="Times New Roman" w:cs="Times New Roman"/>
          <w:sz w:val="24"/>
          <w:szCs w:val="24"/>
        </w:rPr>
        <w:instrText xml:space="preserve">om foods high in added sugar and fat, and low in fiber. Dietary messages to increase consumption of whole grains, legumes, vegetables, fruits, and nuts should be broadly supported by food and nutrition practitioners.", "author" : [ { "dropping-particle" : </w:instrText>
      </w:r>
      <w:r>
        <w:rPr>
          <w:rFonts w:ascii="Times New Roman" w:hAnsi="Times New Roman" w:cs="Times New Roman"/>
          <w:sz w:val="24"/>
          <w:szCs w:val="24"/>
        </w:rPr>
        <w:instrText xml:space="preserve">"", "family" : "Dahl", "given" : "Wendy J.", "non-dropping-particle" : "", "parse-names" : false, "suffix" : "" }, { "dropping-particle" : "", "family" : "Stewart", "given" : "Maria L.", "non-dropping-particle" : "", "parse-names" : false, "suffix" : "" } </w:instrText>
      </w:r>
      <w:r>
        <w:rPr>
          <w:rFonts w:ascii="Times New Roman" w:hAnsi="Times New Roman" w:cs="Times New Roman"/>
          <w:sz w:val="24"/>
          <w:szCs w:val="24"/>
        </w:rPr>
        <w:instrText>], "container-title" : "Journal of the Academy of Nutrition and Dietetics", "id" : "ITEM-1", "issue" : "11", "issued" : { "date-parts" : [ [ "2015" ] ] }, "page" : "1861-1870", "title" : "Position of the Academy of Nutrition and Dietetics: Health Implicati</w:instrText>
      </w:r>
      <w:r>
        <w:rPr>
          <w:rFonts w:ascii="Times New Roman" w:hAnsi="Times New Roman" w:cs="Times New Roman"/>
          <w:sz w:val="24"/>
          <w:szCs w:val="24"/>
        </w:rPr>
        <w:instrText>ons of Dietary Fiber", "type" : "article-journal", "volume" : "115" }, "uris" : [ "http://www.mendeley.com/documents/?uuid=469e67f3-18ab-401b-94dc-22c94d0c0545" ] } ], "mendeley" : { "formattedCitation" : "(Dahl &amp; Stewart, 2015)", "plainTextFormattedCitati</w:instrText>
      </w:r>
      <w:r>
        <w:rPr>
          <w:rFonts w:ascii="Times New Roman" w:hAnsi="Times New Roman" w:cs="Times New Roman"/>
          <w:sz w:val="24"/>
          <w:szCs w:val="24"/>
        </w:rPr>
        <w:instrText>on" : "(Dahl &amp; Stewart, 2015)", "previouslyFormattedCitation" : "(Dahl &amp; Stewart, 2015)"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(Dahl &amp; Stewart, 2015)</w:t>
      </w:r>
      <w:r>
        <w:rPr>
          <w:rFonts w:ascii="Times New Roman" w:hAnsi="Times New Roman" w:cs="Times New Roman"/>
          <w:sz w:val="24"/>
          <w:szCs w:val="24"/>
        </w:rPr>
        <w:fldChar w:fldCharType="end"/>
      </w:r>
      <w:r>
        <w:rPr>
          <w:rFonts w:ascii="Times New Roman" w:hAnsi="Times New Roman" w:cs="Times New Roman"/>
          <w:sz w:val="24"/>
          <w:szCs w:val="24"/>
        </w:rPr>
        <w:t>. Secara khusus, peneliti</w:t>
      </w:r>
      <w:r>
        <w:rPr>
          <w:rFonts w:ascii="Times New Roman" w:hAnsi="Times New Roman" w:cs="Times New Roman"/>
          <w:sz w:val="24"/>
          <w:szCs w:val="24"/>
        </w:rPr>
        <w:t xml:space="preserve">an menunjukkan bahwa individu dengan cukup asupan dietary </w:t>
      </w:r>
      <w:r>
        <w:rPr>
          <w:rFonts w:ascii="Times New Roman" w:hAnsi="Times New Roman" w:cs="Times New Roman"/>
          <w:sz w:val="24"/>
          <w:szCs w:val="24"/>
        </w:rPr>
        <w:lastRenderedPageBreak/>
        <w:t>fiber memiliki resiko lebih rendah untuk perkembangan penyakit stroke</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"10.1007/s10654-013-9783-1", "ISSN" : "0393299</w:instrText>
      </w:r>
      <w:r>
        <w:rPr>
          <w:rFonts w:ascii="Times New Roman" w:hAnsi="Times New Roman" w:cs="Times New Roman"/>
          <w:sz w:val="24"/>
          <w:szCs w:val="24"/>
        </w:rPr>
        <w:instrText xml:space="preserve">0", "PMID" : "23430035", "abstract" : "Observational studies suggest an association between dietary fiber consumption and risk of stroke, but the results are inconclusive. The authors conducted a meta-analysis of prospective cohort studies to evaluate the </w:instrText>
      </w:r>
      <w:r>
        <w:rPr>
          <w:rFonts w:ascii="Times New Roman" w:hAnsi="Times New Roman" w:cs="Times New Roman"/>
          <w:sz w:val="24"/>
          <w:szCs w:val="24"/>
        </w:rPr>
        <w:instrText>relation between dietary fiber consumption and stroke risk and mortality. Relevant studies were identified by searching PubMed, Embase, and ISI Web of Science through February 2013. We included prospective studies that reported relative risks (RRs) with 95</w:instrText>
      </w:r>
      <w:r>
        <w:rPr>
          <w:rFonts w:ascii="Times New Roman" w:hAnsi="Times New Roman" w:cs="Times New Roman"/>
          <w:sz w:val="24"/>
          <w:szCs w:val="24"/>
        </w:rPr>
        <w:instrText>\u00a0% confidence intervals (CIs) for the association between dietary fiber consumption and stroke risk and mortality. Both fixed- and random-effects models were used to calculate the summary risk estimates. Eleven prospective studies involving 325,627 pa</w:instrText>
      </w:r>
      <w:r>
        <w:rPr>
          <w:rFonts w:ascii="Times New Roman" w:hAnsi="Times New Roman" w:cs="Times New Roman"/>
          <w:sz w:val="24"/>
          <w:szCs w:val="24"/>
        </w:rPr>
        <w:instrText>rticipants were included in the meta-analysis. The pooled RR of stroke for the highest compared with the lowest dietary fiber consumption was 0.83 (95\u00a0% CI 0.74, 0.93). In addition, the increment in dietary fiber consumption was associated with decrea</w:instrText>
      </w:r>
      <w:r>
        <w:rPr>
          <w:rFonts w:ascii="Times New Roman" w:hAnsi="Times New Roman" w:cs="Times New Roman"/>
          <w:sz w:val="24"/>
          <w:szCs w:val="24"/>
        </w:rPr>
        <w:instrText xml:space="preserve">sed stroke risk in a dose-response manner. Sensitivity analysis restricted to studies with control for conventional risk factors yielded similar results, and omission of any single study had little effect on the combined risk estimate. Moreover, there was </w:instrText>
      </w:r>
      <w:r>
        <w:rPr>
          <w:rFonts w:ascii="Times New Roman" w:hAnsi="Times New Roman" w:cs="Times New Roman"/>
          <w:sz w:val="24"/>
          <w:szCs w:val="24"/>
        </w:rPr>
        <w:instrText xml:space="preserve">a trend toward an inverse association between higher fiber consumption and stroke mortality (RR 0.85; 95\u00a0% CI 0.60, 1.20), although it is not significant. This meta-analysis indicated that dietary fiber consumption is inversely associated with stroke </w:instrText>
      </w:r>
      <w:r>
        <w:rPr>
          <w:rFonts w:ascii="Times New Roman" w:hAnsi="Times New Roman" w:cs="Times New Roman"/>
          <w:sz w:val="24"/>
          <w:szCs w:val="24"/>
        </w:rPr>
        <w:instrText>risk, and the effect is probably independent of conventional risk factors. Our results support recommendations for higher consumption of fiber-rich foods to prevent stroke.", "author" : [ { "dropping-particle" : "", "family" : "Zhang", "given" : "Zhizhong"</w:instrText>
      </w:r>
      <w:r>
        <w:rPr>
          <w:rFonts w:ascii="Times New Roman" w:hAnsi="Times New Roman" w:cs="Times New Roman"/>
          <w:sz w:val="24"/>
          <w:szCs w:val="24"/>
        </w:rPr>
        <w:instrText>, "non-dropping-particle" : "", "parse-names" : false, "suffix" : "" }, { "dropping-particle" : "", "family" : "Xu", "given" : "Gelin", "non-dropping-particle" : "", "parse-names" : false, "suffix" : "" }, { "dropping-particle" : "", "family" : "Liu", "giv</w:instrText>
      </w:r>
      <w:r>
        <w:rPr>
          <w:rFonts w:ascii="Times New Roman" w:hAnsi="Times New Roman" w:cs="Times New Roman"/>
          <w:sz w:val="24"/>
          <w:szCs w:val="24"/>
        </w:rPr>
        <w:instrText>en" : "Dezhi", "non-dropping-particle" : "", "parse-names" : false, "suffix" : "" }, { "dropping-particle" : "", "family" : "Zhu", "given" : "Wusheng", "non-dropping-particle" : "", "parse-names" : false, "suffix" : "" }, { "dropping-particle" : "", "famil</w:instrText>
      </w:r>
      <w:r>
        <w:rPr>
          <w:rFonts w:ascii="Times New Roman" w:hAnsi="Times New Roman" w:cs="Times New Roman"/>
          <w:sz w:val="24"/>
          <w:szCs w:val="24"/>
        </w:rPr>
        <w:instrText>y" : "Fan", "given" : "Xinying", "non-dropping-particle" : "", "parse-names" : false, "suffix" : "" }, { "dropping-particle" : "", "family" : "Liu", "given" : "Xinfeng", "non-dropping-particle" : "", "parse-names" : false, "suffix" : "" } ], "container-tit</w:instrText>
      </w:r>
      <w:r>
        <w:rPr>
          <w:rFonts w:ascii="Times New Roman" w:hAnsi="Times New Roman" w:cs="Times New Roman"/>
          <w:sz w:val="24"/>
          <w:szCs w:val="24"/>
        </w:rPr>
        <w:instrText xml:space="preserve">le" : "European Journal of Epidemiology", "id" : "ITEM-1", "issue" : "2", "issued" : { "date-parts" : [ [ "2013" ] ] }, "page" : "119-130", "title" : "Dietary fiber consumption and risk of stroke", "type" : "article-journal", "volume" : "28" }, "uris" : [ </w:instrText>
      </w:r>
      <w:r>
        <w:rPr>
          <w:rFonts w:ascii="Times New Roman" w:hAnsi="Times New Roman" w:cs="Times New Roman"/>
          <w:sz w:val="24"/>
          <w:szCs w:val="24"/>
        </w:rPr>
        <w:instrText>"http://www.mendeley.com/documents/?uuid=fdb96e99-62ac-44b5-ba44-eb4b1e73ea07" ] } ], "mendeley" : { "formattedCitation" : "(Zhang et al., 2013)", "plainTextFormattedCitation" : "(Zhang et al., 2013)", "previouslyFormattedCitation" : "(Zhang et al., 2013)"</w:instrText>
      </w:r>
      <w:r>
        <w:rPr>
          <w:rFonts w:ascii="Times New Roman" w:hAnsi="Times New Roman" w:cs="Times New Roman"/>
          <w:sz w:val="24"/>
          <w:szCs w:val="24"/>
        </w:rPr>
        <w:instrText xml:space="preserve">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(Zhang et al., 2013)</w:t>
      </w:r>
      <w:r>
        <w:rPr>
          <w:rFonts w:ascii="Times New Roman" w:hAnsi="Times New Roman" w:cs="Times New Roman"/>
          <w:sz w:val="24"/>
          <w:szCs w:val="24"/>
        </w:rPr>
        <w:fldChar w:fldCharType="end"/>
      </w:r>
      <w:r>
        <w:rPr>
          <w:rFonts w:ascii="Times New Roman" w:hAnsi="Times New Roman" w:cs="Times New Roman"/>
          <w:sz w:val="24"/>
          <w:szCs w:val="24"/>
        </w:rPr>
        <w:t>, kanker kolorektal</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"10.1093/jnci</w:instrText>
      </w:r>
      <w:r>
        <w:rPr>
          <w:rFonts w:ascii="Times New Roman" w:hAnsi="Times New Roman" w:cs="Times New Roman"/>
          <w:sz w:val="24"/>
          <w:szCs w:val="24"/>
        </w:rPr>
        <w:instrText>/djq092", "ISBN" : "0027-8874", "ISSN" : "00278874", "PMID" : "20407088", "abstract" : "BACKGROUND: Results of epidemiological studies of dietary fiber and colorectal cancer risk have not been consistent, possibly because of attenuation of associations due</w:instrText>
      </w:r>
      <w:r>
        <w:rPr>
          <w:rFonts w:ascii="Times New Roman" w:hAnsi="Times New Roman" w:cs="Times New Roman"/>
          <w:sz w:val="24"/>
          <w:szCs w:val="24"/>
        </w:rPr>
        <w:instrText xml:space="preserve"> to measurement error in dietary exposure ascertainment.\\n\\nMETHODS: To examine the association between dietary fiber intake and colorectal cancer risk, we conducted a prospective case-control study nested within seven UK cohort studies, which included 5</w:instrText>
      </w:r>
      <w:r>
        <w:rPr>
          <w:rFonts w:ascii="Times New Roman" w:hAnsi="Times New Roman" w:cs="Times New Roman"/>
          <w:sz w:val="24"/>
          <w:szCs w:val="24"/>
        </w:rPr>
        <w:instrText>79 case patients who developed incident colorectal cancer and 1996 matched control subjects. We used standardized dietary data obtained from 4- to 7-day food diaries that were completed by all participants to calculate the odds ratios for colorectal, colon</w:instrText>
      </w:r>
      <w:r>
        <w:rPr>
          <w:rFonts w:ascii="Times New Roman" w:hAnsi="Times New Roman" w:cs="Times New Roman"/>
          <w:sz w:val="24"/>
          <w:szCs w:val="24"/>
        </w:rPr>
        <w:instrText>, and rectal cancers with the use of conditional logistic regression models that adjusted for relevant covariates. We also calculated odds ratios for colorectal cancer by using dietary data obtained from food-frequency questionnaires that were completed by</w:instrText>
      </w:r>
      <w:r>
        <w:rPr>
          <w:rFonts w:ascii="Times New Roman" w:hAnsi="Times New Roman" w:cs="Times New Roman"/>
          <w:sz w:val="24"/>
          <w:szCs w:val="24"/>
        </w:rPr>
        <w:instrText xml:space="preserve"> most participants. All statistical tests were two-sided.\\n\\nRESULTS: Intakes of absolute fiber and of fiber intake density, ascertained by food diaries, were statistically significantly inversely associated with the risks of colorectal and colon cancers</w:instrText>
      </w:r>
      <w:r>
        <w:rPr>
          <w:rFonts w:ascii="Times New Roman" w:hAnsi="Times New Roman" w:cs="Times New Roman"/>
          <w:sz w:val="24"/>
          <w:szCs w:val="24"/>
        </w:rPr>
        <w:instrText xml:space="preserve"> in both age-adjusted models and multivariable models that adjusted for age; anthropomorphic and socioeconomic factors; and dietary intakes of folate, alcohol, and energy. For example, the multivariable-adjusted odds ratio of colorectal cancer for highest </w:instrText>
      </w:r>
      <w:r>
        <w:rPr>
          <w:rFonts w:ascii="Times New Roman" w:hAnsi="Times New Roman" w:cs="Times New Roman"/>
          <w:sz w:val="24"/>
          <w:szCs w:val="24"/>
        </w:rPr>
        <w:instrText>vs the lowest quintile of fiber intake density was 0.66 (95% confidence interval = 0.45 to 0.96). However, no statistically significant association was observed when the same analysis was conducted using dietary data obtained by food-frequency questionnair</w:instrText>
      </w:r>
      <w:r>
        <w:rPr>
          <w:rFonts w:ascii="Times New Roman" w:hAnsi="Times New Roman" w:cs="Times New Roman"/>
          <w:sz w:val="24"/>
          <w:szCs w:val="24"/>
        </w:rPr>
        <w:instrText>e (multivariable odds ratio = 0.88, 95% confidence interval = 0.57 to 1.36).\\n\\nCONCLUSIONS: Intake of dietary fiber is inversely associated with colorectal cancer risk. Methodological differences (ie, study design, dietary assessment instruments, defini</w:instrText>
      </w:r>
      <w:r>
        <w:rPr>
          <w:rFonts w:ascii="Times New Roman" w:hAnsi="Times New Roman" w:cs="Times New Roman"/>
          <w:sz w:val="24"/>
          <w:szCs w:val="24"/>
        </w:rPr>
        <w:instrText>tion of fiber) may account for the lack of convincing evidence for the inverse association between fiber intake and colorectal cancer risk in some previous studies.", "author" : [ { "dropping-particle" : "", "family" : "Dahm", "given" : "Christina C.", "no</w:instrText>
      </w:r>
      <w:r>
        <w:rPr>
          <w:rFonts w:ascii="Times New Roman" w:hAnsi="Times New Roman" w:cs="Times New Roman"/>
          <w:sz w:val="24"/>
          <w:szCs w:val="24"/>
        </w:rPr>
        <w:instrText xml:space="preserve">n-dropping-particle" : "", "parse-names" : false, "suffix" : "" }, { "dropping-particle" : "", "family" : "Keogh", "given" : "Ruth H.", "non-dropping-particle" : "", "parse-names" : false, "suffix" : "" }, { "dropping-particle" : "", "family" : "Spencer", </w:instrText>
      </w:r>
      <w:r>
        <w:rPr>
          <w:rFonts w:ascii="Times New Roman" w:hAnsi="Times New Roman" w:cs="Times New Roman"/>
          <w:sz w:val="24"/>
          <w:szCs w:val="24"/>
        </w:rPr>
        <w:instrText>"given" : "Elizabeth A.", "non-dropping-particle" : "", "parse-names" : false, "suffix" : "" }, { "dropping-particle" : "", "family" : "Greenwood", "given" : "Darren C.", "non-dropping-particle" : "", "parse-names" : false, "suffix" : "" }, { "dropping-par</w:instrText>
      </w:r>
      <w:r>
        <w:rPr>
          <w:rFonts w:ascii="Times New Roman" w:hAnsi="Times New Roman" w:cs="Times New Roman"/>
          <w:sz w:val="24"/>
          <w:szCs w:val="24"/>
        </w:rPr>
        <w:instrText xml:space="preserve">ticle" : "", "family" : "Key", "given" : "Tim J.", "non-dropping-particle" : "", "parse-names" : false, "suffix" : "" }, { "dropping-particle" : "", "family" : "Fentiman", "given" : "Ian S.", "non-dropping-particle" : "", "parse-names" : false, "suffix" : </w:instrText>
      </w:r>
      <w:r>
        <w:rPr>
          <w:rFonts w:ascii="Times New Roman" w:hAnsi="Times New Roman" w:cs="Times New Roman"/>
          <w:sz w:val="24"/>
          <w:szCs w:val="24"/>
        </w:rPr>
        <w:instrText>"" }, { "dropping-particle" : "", "family" : "Shipley", "given" : "Martin J.", "non-dropping-particle" : "", "parse-names" : false, "suffix" : "" }, { "dropping-particle" : "", "family" : "Brunner", "given" : "Eric J.", "non-dropping-particle" : "", "parse</w:instrText>
      </w:r>
      <w:r>
        <w:rPr>
          <w:rFonts w:ascii="Times New Roman" w:hAnsi="Times New Roman" w:cs="Times New Roman"/>
          <w:sz w:val="24"/>
          <w:szCs w:val="24"/>
        </w:rPr>
        <w:instrText>-names" : false, "suffix" : "" }, { "dropping-particle" : "", "family" : "Cade", "given" : "Janet E.", "non-dropping-particle" : "", "parse-names" : false, "suffix" : "" }, { "dropping-particle" : "", "family" : "Burley", "given" : "Victoria J.", "non-drop</w:instrText>
      </w:r>
      <w:r>
        <w:rPr>
          <w:rFonts w:ascii="Times New Roman" w:hAnsi="Times New Roman" w:cs="Times New Roman"/>
          <w:sz w:val="24"/>
          <w:szCs w:val="24"/>
        </w:rPr>
        <w:instrText xml:space="preserve">ping-particle" : "", "parse-names" : false, "suffix" : "" }, { "dropping-particle" : "", "family" : "Mishra", "given" : "Gita", "non-dropping-particle" : "", "parse-names" : false, "suffix" : "" }, { "dropping-particle" : "", "family" : "Stephen", "given" </w:instrText>
      </w:r>
      <w:r>
        <w:rPr>
          <w:rFonts w:ascii="Times New Roman" w:hAnsi="Times New Roman" w:cs="Times New Roman"/>
          <w:sz w:val="24"/>
          <w:szCs w:val="24"/>
        </w:rPr>
        <w:instrText>: "Alison M.", "non-dropping-particle" : "", "parse-names" : false, "suffix" : "" }, { "dropping-particle" : "", "family" : "Kuh", "given" : "Diana", "non-dropping-particle" : "", "parse-names" : false, "suffix" : "" }, { "dropping-particle" : "", "family"</w:instrText>
      </w:r>
      <w:r>
        <w:rPr>
          <w:rFonts w:ascii="Times New Roman" w:hAnsi="Times New Roman" w:cs="Times New Roman"/>
          <w:sz w:val="24"/>
          <w:szCs w:val="24"/>
        </w:rPr>
        <w:instrText xml:space="preserve"> : "White", "given" : "Ian R.", "non-dropping-particle" : "", "parse-names" : false, "suffix" : "" }, { "dropping-particle" : "", "family" : "Luben", "given" : "Robert", "non-dropping-particle" : "", "parse-names" : false, "suffix" : "" }, { "dropping-part</w:instrText>
      </w:r>
      <w:r>
        <w:rPr>
          <w:rFonts w:ascii="Times New Roman" w:hAnsi="Times New Roman" w:cs="Times New Roman"/>
          <w:sz w:val="24"/>
          <w:szCs w:val="24"/>
        </w:rPr>
        <w:instrText>icle" : "", "family" : "Lentjes", "given" : "Marleen A H", "non-dropping-particle" : "", "parse-names" : false, "suffix" : "" }, { "dropping-particle" : "", "family" : "Khaw", "given" : "Kay Tee", "non-dropping-particle" : "", "parse-names" : false, "suffi</w:instrText>
      </w:r>
      <w:r>
        <w:rPr>
          <w:rFonts w:ascii="Times New Roman" w:hAnsi="Times New Roman" w:cs="Times New Roman"/>
          <w:sz w:val="24"/>
          <w:szCs w:val="24"/>
        </w:rPr>
        <w:instrText>x" : "" }, { "dropping-particle" : "", "family" : "Rodwell", "given" : "Sheila A.", "non-dropping-particle" : "", "parse-names" : false, "suffix" : "" } ], "container-title" : "Journal of the National Cancer Institute", "id" : "ITEM-1", "issue" : "9", "iss</w:instrText>
      </w:r>
      <w:r>
        <w:rPr>
          <w:rFonts w:ascii="Times New Roman" w:hAnsi="Times New Roman" w:cs="Times New Roman"/>
          <w:sz w:val="24"/>
          <w:szCs w:val="24"/>
        </w:rPr>
        <w:instrText>ued" : { "date-parts" : [ [ "2010" ] ] }, "page" : "614-626", "title" : "Dietary fiber and colorectal cancer risk: A nested case-control study using food diaries", "type" : "article-journal", "volume" : "102" }, "uris" : [ "http://www.mendeley.com/document</w:instrText>
      </w:r>
      <w:r>
        <w:rPr>
          <w:rFonts w:ascii="Times New Roman" w:hAnsi="Times New Roman" w:cs="Times New Roman"/>
          <w:sz w:val="24"/>
          <w:szCs w:val="24"/>
        </w:rPr>
        <w:instrText xml:space="preserve">s/?uuid=ace2397d-db7f-4380-bf3f-edbb86062179" ] } ], "mendeley" : { "formattedCitation" : "(Dahm et al., 2010)", "plainTextFormattedCitation" : "(Dahm et al., 2010)", "previouslyFormattedCitation" : "(Dahm et al., 2010)" }, "properties" : {  }, "schema" : </w:instrText>
      </w:r>
      <w:r>
        <w:rPr>
          <w:rFonts w:ascii="Times New Roman" w:hAnsi="Times New Roman" w:cs="Times New Roman"/>
          <w:sz w:val="24"/>
          <w:szCs w:val="24"/>
        </w:rPr>
        <w:instrText>"https://github.com/citation-style-language/schema/raw/master/csl-citation.json"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(Dahm et al., 2010)</w:t>
      </w:r>
      <w:r>
        <w:rPr>
          <w:rFonts w:ascii="Times New Roman" w:hAnsi="Times New Roman" w:cs="Times New Roman"/>
          <w:sz w:val="24"/>
          <w:szCs w:val="24"/>
        </w:rPr>
        <w:fldChar w:fldCharType="end"/>
      </w:r>
      <w:r>
        <w:rPr>
          <w:rFonts w:ascii="Times New Roman" w:hAnsi="Times New Roman" w:cs="Times New Roman"/>
          <w:sz w:val="24"/>
          <w:szCs w:val="24"/>
        </w:rPr>
        <w:t xml:space="preserve">, penyakit kardiovaskular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"DOI" : "10.1136/bmj.f6879", "ISBN" : "1756-1833", </w:instrText>
      </w:r>
      <w:r>
        <w:rPr>
          <w:rFonts w:ascii="Times New Roman" w:hAnsi="Times New Roman" w:cs="Times New Roman"/>
          <w:sz w:val="24"/>
          <w:szCs w:val="24"/>
        </w:rPr>
        <w:instrText xml:space="preserve">"ISSN" : "1756-1833", "PMID" : "24355537", "abstract" : "Objective To investigate dietary fibre intake and any potential dose-response association with coronary heart disease and cardiovascular disease. Design Systematic review of available literature and </w:instrText>
      </w:r>
      <w:r>
        <w:rPr>
          <w:rFonts w:ascii="Times New Roman" w:hAnsi="Times New Roman" w:cs="Times New Roman"/>
          <w:sz w:val="24"/>
          <w:szCs w:val="24"/>
        </w:rPr>
        <w:instrText>dose-response meta-analysis of cohort studies using random effects models. Data sources The Cochrane Library, Medline, Medline in-process, Embase, CAB Abstracts, ISI Web of Science, BIOSIS, and hand searching. Eligibility criteria for studies Prospective s</w:instrText>
      </w:r>
      <w:r>
        <w:rPr>
          <w:rFonts w:ascii="Times New Roman" w:hAnsi="Times New Roman" w:cs="Times New Roman"/>
          <w:sz w:val="24"/>
          <w:szCs w:val="24"/>
        </w:rPr>
        <w:instrText>tudies reporting associations between fibre intake and coronary heart disease or cardiovascular disease, with a minimum follow-up of three years and published in English between 1 January 1990 and 6 August 2013. Results 22 cohort study publications met inc</w:instrText>
      </w:r>
      <w:r>
        <w:rPr>
          <w:rFonts w:ascii="Times New Roman" w:hAnsi="Times New Roman" w:cs="Times New Roman"/>
          <w:sz w:val="24"/>
          <w:szCs w:val="24"/>
        </w:rPr>
        <w:instrText>lusion criteria and reported total dietary fibre intake, fibre subtypes, or fibre from food sources and primary events of cardiovascular disease or coronary heart disease. Total dietary fibre intake was inversely associated with risk of cardiovascular dise</w:instrText>
      </w:r>
      <w:r>
        <w:rPr>
          <w:rFonts w:ascii="Times New Roman" w:hAnsi="Times New Roman" w:cs="Times New Roman"/>
          <w:sz w:val="24"/>
          <w:szCs w:val="24"/>
        </w:rPr>
        <w:instrText>ase (risk ratio 0.91 per 7 g/day (95% confidence intervals 0.88 to 0.94)) and coronary heart disease (0.91 (0.87 to 0.94)). There was evidence of some heterogeneity between pooled studies for cardiovascular disease (I2=45% (0% to 74%)) and coronary heart d</w:instrText>
      </w:r>
      <w:r>
        <w:rPr>
          <w:rFonts w:ascii="Times New Roman" w:hAnsi="Times New Roman" w:cs="Times New Roman"/>
          <w:sz w:val="24"/>
          <w:szCs w:val="24"/>
        </w:rPr>
        <w:instrText>isease (I2=33% (0% to 66%)). Insoluble fibre and fibre from cereal and vegetable sources were inversely associated with risk of coronary heart disease and cardiovascular disease. Fruit fibre intake was inversely associated with risk of cardiovascular disea</w:instrText>
      </w:r>
      <w:r>
        <w:rPr>
          <w:rFonts w:ascii="Times New Roman" w:hAnsi="Times New Roman" w:cs="Times New Roman"/>
          <w:sz w:val="24"/>
          <w:szCs w:val="24"/>
        </w:rPr>
        <w:instrText>se. Conclusions Greater dietary fibre intake is associated with a lower risk of both cardiovascular disease and coronary heart disease. Findings are aligned with general recommendations to increase fibre intake. The differing strengths of association by fi</w:instrText>
      </w:r>
      <w:r>
        <w:rPr>
          <w:rFonts w:ascii="Times New Roman" w:hAnsi="Times New Roman" w:cs="Times New Roman"/>
          <w:sz w:val="24"/>
          <w:szCs w:val="24"/>
        </w:rPr>
        <w:instrText>bre type or source highlight the need for a better understanding of the mode of action of fibre components.", "author" : [ { "dropping-particle" : "", "family" : "Threapleton", "given" : "D. E.", "non-dropping-particle" : "", "parse-names" : false, "suffix</w:instrText>
      </w:r>
      <w:r>
        <w:rPr>
          <w:rFonts w:ascii="Times New Roman" w:hAnsi="Times New Roman" w:cs="Times New Roman"/>
          <w:sz w:val="24"/>
          <w:szCs w:val="24"/>
        </w:rPr>
        <w:instrText>" : "" }, { "dropping-particle" : "", "family" : "Greenwood", "given" : "D. C.", "non-dropping-particle" : "", "parse-names" : false, "suffix" : "" }, { "dropping-particle" : "", "family" : "Evans", "given" : "C. E. L.", "non-dropping-particle" : "", "pars</w:instrText>
      </w:r>
      <w:r>
        <w:rPr>
          <w:rFonts w:ascii="Times New Roman" w:hAnsi="Times New Roman" w:cs="Times New Roman"/>
          <w:sz w:val="24"/>
          <w:szCs w:val="24"/>
        </w:rPr>
        <w:instrText>e-names" : false, "suffix" : "" }, { "dropping-particle" : "", "family" : "Cleghorn", "given" : "C. L.", "non-dropping-particle" : "", "parse-names" : false, "suffix" : "" }, { "dropping-particle" : "", "family" : "Nykjaer", "given" : "C.", "non-dropping-p</w:instrText>
      </w:r>
      <w:r>
        <w:rPr>
          <w:rFonts w:ascii="Times New Roman" w:hAnsi="Times New Roman" w:cs="Times New Roman"/>
          <w:sz w:val="24"/>
          <w:szCs w:val="24"/>
        </w:rPr>
        <w:instrText>article" : "", "parse-names" : false, "suffix" : "" }, { "dropping-particle" : "", "family" : "Woodhead", "given" : "C.", "non-dropping-particle" : "", "parse-names" : false, "suffix" : "" }, { "dropping-particle" : "", "family" : "Cade", "given" : "J. E."</w:instrText>
      </w:r>
      <w:r>
        <w:rPr>
          <w:rFonts w:ascii="Times New Roman" w:hAnsi="Times New Roman" w:cs="Times New Roman"/>
          <w:sz w:val="24"/>
          <w:szCs w:val="24"/>
        </w:rPr>
        <w:instrText>, "non-dropping-particle" : "", "parse-names" : false, "suffix" : "" }, { "dropping-particle" : "", "family" : "Gale", "given" : "C. P.", "non-dropping-particle" : "", "parse-names" : false, "suffix" : "" }, { "dropping-particle" : "", "family" : "Burley",</w:instrText>
      </w:r>
      <w:r>
        <w:rPr>
          <w:rFonts w:ascii="Times New Roman" w:hAnsi="Times New Roman" w:cs="Times New Roman"/>
          <w:sz w:val="24"/>
          <w:szCs w:val="24"/>
        </w:rPr>
        <w:instrText xml:space="preserve"> "given" : "V. J.", "non-dropping-particle" : "", "parse-names" : false, "suffix" : "" } ], "container-title" : "Bmj", "id" : "ITEM-1", "issue" : "dec19 2", "issued" : { "date-parts" : [ [ "2013" ] ] }, "page" : "f6879-f6879", "title" : "Dietary fibre inta</w:instrText>
      </w:r>
      <w:r>
        <w:rPr>
          <w:rFonts w:ascii="Times New Roman" w:hAnsi="Times New Roman" w:cs="Times New Roman"/>
          <w:sz w:val="24"/>
          <w:szCs w:val="24"/>
        </w:rPr>
        <w:instrText>ke and risk of cardiovascular disease: systematic review and meta-analysis", "type" : "article-journal", "volume" : "347" }, "uris" : [ "http://www.mendeley.com/documents/?uuid=da8fd823-95c7-4cf6-89c7-847294dad773" ] } ], "mendeley" : { "formattedCitation"</w:instrText>
      </w:r>
      <w:r>
        <w:rPr>
          <w:rFonts w:ascii="Times New Roman" w:hAnsi="Times New Roman" w:cs="Times New Roman"/>
          <w:sz w:val="24"/>
          <w:szCs w:val="24"/>
        </w:rPr>
        <w:instrText xml:space="preserve"> : "(Threapleton et al., 2013)", "plainTextFormattedCitation" : "(Threapleton et al., 2013)", "previouslyFormattedCitation" : "(Threapleton et al., 2013)" }, "properties" : {  }, "schema" : "https://github.com/citation-style-language/schema/raw/master/csl-</w:instrText>
      </w:r>
      <w:r>
        <w:rPr>
          <w:rFonts w:ascii="Times New Roman" w:hAnsi="Times New Roman" w:cs="Times New Roman"/>
          <w:sz w:val="24"/>
          <w:szCs w:val="24"/>
        </w:rPr>
        <w:instrText>citation.json" }</w:instrText>
      </w:r>
      <w:r>
        <w:rPr>
          <w:rFonts w:ascii="Times New Roman" w:hAnsi="Times New Roman" w:cs="Times New Roman"/>
          <w:sz w:val="24"/>
          <w:szCs w:val="24"/>
        </w:rPr>
        <w:fldChar w:fldCharType="separate"/>
      </w:r>
      <w:r>
        <w:rPr>
          <w:rFonts w:ascii="Times New Roman" w:hAnsi="Times New Roman" w:cs="Times New Roman"/>
          <w:sz w:val="24"/>
          <w:szCs w:val="24"/>
        </w:rPr>
        <w:t>(Threapleton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dan diabetes tipe-2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"DOI" : "10.2337/dc07-0784.J.B.M.", "ISSN" : "1935-5548", "PMID" : "17712022", "author" : [ { "dropping-particle" </w:instrText>
      </w:r>
      <w:r>
        <w:rPr>
          <w:rFonts w:ascii="Times New Roman" w:hAnsi="Times New Roman" w:cs="Times New Roman"/>
          <w:sz w:val="24"/>
          <w:szCs w:val="24"/>
        </w:rPr>
        <w:instrText xml:space="preserve">: "", "family" : "Barclay", "given" : "Alan", "non-dropping-particle" : "", "parse-names" : false, "suffix" : "" }, { "dropping-particle" : "", "family" : "Flood", "given" : "Victoria", "non-dropping-particle" : "", "parse-names" : false, "suffix" : "" }, </w:instrText>
      </w:r>
      <w:r>
        <w:rPr>
          <w:rFonts w:ascii="Times New Roman" w:hAnsi="Times New Roman" w:cs="Times New Roman"/>
          <w:sz w:val="24"/>
          <w:szCs w:val="24"/>
        </w:rPr>
        <w:instrText>{ "dropping-particle" : "", "family" : "Rochtchina", "given" : "Elena", "non-dropping-particle" : "", "parse-names" : false, "suffix" : "" }, { "dropping-particle" : "", "family" : "Mitchell", "given" : "Paul", "non-dropping-particle" : "", "parse-names" :</w:instrText>
      </w:r>
      <w:r>
        <w:rPr>
          <w:rFonts w:ascii="Times New Roman" w:hAnsi="Times New Roman" w:cs="Times New Roman"/>
          <w:sz w:val="24"/>
          <w:szCs w:val="24"/>
        </w:rPr>
        <w:instrText xml:space="preserve"> false, "suffix" : "" }, { "dropping-particle" : "", "family" : "Brand-Miller", "given" : "Jennie", "non-dropping-particle" : "", "parse-names" : false, "suffix" : "" } ], "container-title" : "Diabetes Care", "id" : "ITEM-1", "issue" : "11", "issued" : { "</w:instrText>
      </w:r>
      <w:r>
        <w:rPr>
          <w:rFonts w:ascii="Times New Roman" w:hAnsi="Times New Roman" w:cs="Times New Roman"/>
          <w:sz w:val="24"/>
          <w:szCs w:val="24"/>
        </w:rPr>
        <w:instrText>date-parts" : [ [ "2007" ] ] }, "page" : "2811-2813", "title" : "Glycemic Index, Dietary Fiber, and Risk of Type 2 Diabetes in a Cohort of Older Australians", "type" : "article-journal", "volume" : "30" }, "uris" : [ "http://www.mendeley.com/documents/?uui</w:instrText>
      </w:r>
      <w:r>
        <w:rPr>
          <w:rFonts w:ascii="Times New Roman" w:hAnsi="Times New Roman" w:cs="Times New Roman"/>
          <w:sz w:val="24"/>
          <w:szCs w:val="24"/>
        </w:rPr>
        <w:instrText>d=4e3ed9e5-5e38-4997-a37e-a5178a025634" ] } ], "mendeley" : { "formattedCitation" : "(Barclay, Flood, Rochtchina, Mitchell, &amp; Brand-Miller, 2007)", "plainTextFormattedCitation" : "(Barclay, Flood, Rochtchina, Mitchell, &amp; Brand-Miller, 2007)", "previouslyFo</w:instrText>
      </w:r>
      <w:r>
        <w:rPr>
          <w:rFonts w:ascii="Times New Roman" w:hAnsi="Times New Roman" w:cs="Times New Roman"/>
          <w:sz w:val="24"/>
          <w:szCs w:val="24"/>
        </w:rPr>
        <w:instrText>rmattedCitation" : "(Barclay, Flood, Rochtchina, Mitchell, &amp; Brand-Miller, 2007)"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(Barclay, Flood, Rochtchina, Mitchell, &amp; Brand-Miller, 20</w:t>
      </w:r>
      <w:r>
        <w:rPr>
          <w:rFonts w:ascii="Times New Roman" w:hAnsi="Times New Roman" w:cs="Times New Roman"/>
          <w:sz w:val="24"/>
          <w:szCs w:val="24"/>
        </w:rPr>
        <w:t>07)</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"10.3945/ajcn.113.067629", "ISBN" : "1938-3207 (Electronic)\\r0002-9165 (Linking)", "ISSN" : "0002-9165", "PMID" : "23803885", "author" : [ { "dropping-particle" : "",</w:instrText>
      </w:r>
      <w:r>
        <w:rPr>
          <w:rFonts w:ascii="Times New Roman" w:hAnsi="Times New Roman" w:cs="Times New Roman"/>
          <w:sz w:val="24"/>
          <w:szCs w:val="24"/>
        </w:rPr>
        <w:instrText xml:space="preserve"> "family" : "Cho", "given" : "S S", "non-dropping-particle" : "", "parse-names" : false, "suffix" : "" }, { "dropping-particle" : "", "family" : "Qi", "given" : "L", "non-dropping-particle" : "", "parse-names" : false, "suffix" : "" }, { "dropping-particle</w:instrText>
      </w:r>
      <w:r>
        <w:rPr>
          <w:rFonts w:ascii="Times New Roman" w:hAnsi="Times New Roman" w:cs="Times New Roman"/>
          <w:sz w:val="24"/>
          <w:szCs w:val="24"/>
        </w:rPr>
        <w:instrText>" : "", "family" : "Fahey", "given" : "G C", "non-dropping-particle" : "", "parse-names" : false, "suffix" : "" }, { "dropping-particle" : "", "family" : "Klurfeld", "given" : "D M", "non-dropping-particle" : "", "parse-names" : false, "suffix" : "" } ], "</w:instrText>
      </w:r>
      <w:r>
        <w:rPr>
          <w:rFonts w:ascii="Times New Roman" w:hAnsi="Times New Roman" w:cs="Times New Roman"/>
          <w:sz w:val="24"/>
          <w:szCs w:val="24"/>
        </w:rPr>
        <w:instrText>container-title" : "Am J Clin Nutr", "id" : "ITEM-1", "issue" : "C", "issued" : { "date-parts" : [ [ "2013" ] ] }, "page" : "594-619", "title" : "Consumption of cereal fiber, mixtures of whole grain and bran, and whole grains and risk reduction in type 2 d</w:instrText>
      </w:r>
      <w:r>
        <w:rPr>
          <w:rFonts w:ascii="Times New Roman" w:hAnsi="Times New Roman" w:cs="Times New Roman"/>
          <w:sz w:val="24"/>
          <w:szCs w:val="24"/>
        </w:rPr>
        <w:instrText>iabetes, obesity, and cardiovascular disease", "type" : "article-journal", "volume" : "98" }, "uris" : [ "http://www.mendeley.com/documents/?uuid=823a7be7-ae5a-48a8-a223-c37f3cfc877a" ] } ], "mendeley" : { "formattedCitation" : "(Cho, Qi, Fahey, &amp; Klurfeld</w:instrText>
      </w:r>
      <w:r>
        <w:rPr>
          <w:rFonts w:ascii="Times New Roman" w:hAnsi="Times New Roman" w:cs="Times New Roman"/>
          <w:sz w:val="24"/>
          <w:szCs w:val="24"/>
        </w:rPr>
        <w:instrText>, 2013)", "plainTextFormattedCitation" : "(Cho, Qi, Fahey, &amp; Klurfeld, 2013)", "previouslyFormattedCitation" : "(Cho, Qi, Fahey, &amp; Klurfeld, 2013)" }, "properties" : {  }, "schema" : "https://github.com/citation-style-language/schema/raw/master/csl-citatio</w:instrText>
      </w:r>
      <w:r>
        <w:rPr>
          <w:rFonts w:ascii="Times New Roman" w:hAnsi="Times New Roman" w:cs="Times New Roman"/>
          <w:sz w:val="24"/>
          <w:szCs w:val="24"/>
        </w:rPr>
        <w:instrText>n.json" }</w:instrText>
      </w:r>
      <w:r>
        <w:rPr>
          <w:rFonts w:ascii="Times New Roman" w:hAnsi="Times New Roman" w:cs="Times New Roman"/>
          <w:sz w:val="24"/>
          <w:szCs w:val="24"/>
        </w:rPr>
        <w:fldChar w:fldCharType="separate"/>
      </w:r>
      <w:r>
        <w:rPr>
          <w:rFonts w:ascii="Times New Roman" w:hAnsi="Times New Roman" w:cs="Times New Roman"/>
          <w:sz w:val="24"/>
          <w:szCs w:val="24"/>
        </w:rPr>
        <w:t>(Cho, Qi, Fahey, &amp; Klurfeld, 2013)</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"10.1007/s10654-013-9876-x", "ISBN" : "1573-7284 (Electronic)\\r0393-2990 (Linking)", "ISSN" : "15737284", "PMID" : "24389767",</w:instrText>
      </w:r>
      <w:r>
        <w:rPr>
          <w:rFonts w:ascii="Times New Roman" w:hAnsi="Times New Roman" w:cs="Times New Roman"/>
          <w:sz w:val="24"/>
          <w:szCs w:val="24"/>
        </w:rPr>
        <w:instrText xml:space="preserve"> "abstract" : "Observational studies suggest an association between dietary fiber intake and risk of type 2 diabetes, but the results are inconclusive. We conducted a meta-analysis of prospective studies evaluating the associations of dietary fiber intake </w:instrText>
      </w:r>
      <w:r>
        <w:rPr>
          <w:rFonts w:ascii="Times New Roman" w:hAnsi="Times New Roman" w:cs="Times New Roman"/>
          <w:sz w:val="24"/>
          <w:szCs w:val="24"/>
        </w:rPr>
        <w:instrText>and risk of type 2 diabetes. Relevant studies were identified by searching EMBASE (from 1974 to April 2013) and PubMed (from 1966 to April 2013). The fixed or random-effect model was selected based on the homogeneity test among studies. In addition, a 2-st</w:instrText>
      </w:r>
      <w:r>
        <w:rPr>
          <w:rFonts w:ascii="Times New Roman" w:hAnsi="Times New Roman" w:cs="Times New Roman"/>
          <w:sz w:val="24"/>
          <w:szCs w:val="24"/>
        </w:rPr>
        <w:instrText xml:space="preserve">age random-effects dose-response meta-analysis was performed. We identified 17 prospective cohort studies of dietary fiber intake and risk of type 2 diabetes involving 19,033 cases and 488,293 participants. The combined RR (95 % CI) of type 2 diabetes for </w:instrText>
      </w:r>
      <w:r>
        <w:rPr>
          <w:rFonts w:ascii="Times New Roman" w:hAnsi="Times New Roman" w:cs="Times New Roman"/>
          <w:sz w:val="24"/>
          <w:szCs w:val="24"/>
        </w:rPr>
        <w:instrText>intake of total dietary fiber, cereal fiber, fruit fiber and insoluble fiber was 0.81 (0.73-0.90), 0.77 (0.69-0.85), 0.94 (0.88-0.99) and 0.75 (0.63-0.89), respectively. A nonlinear relationship was found of total dietary fiber intake with risk of type 2 d</w:instrText>
      </w:r>
      <w:r>
        <w:rPr>
          <w:rFonts w:ascii="Times New Roman" w:hAnsi="Times New Roman" w:cs="Times New Roman"/>
          <w:sz w:val="24"/>
          <w:szCs w:val="24"/>
        </w:rPr>
        <w:instrText xml:space="preserve">iabetes (P for nonlinearity &lt; 0.01), and the RRs (95 % CI) of type 2 diabetes were 0.98 (0.90-1.06), 0.97 (0.87-1.07), 0.89 (0.80-0.99), 0.76 (0.65-0.88), and 0.66 (0.53-0.82) for 15, 20, 25, 30, and 35 g/day. The departure from nonlinear relationship was </w:instrText>
      </w:r>
      <w:r>
        <w:rPr>
          <w:rFonts w:ascii="Times New Roman" w:hAnsi="Times New Roman" w:cs="Times New Roman"/>
          <w:sz w:val="24"/>
          <w:szCs w:val="24"/>
        </w:rPr>
        <w:instrText>not significant (P for nonlinearity = 0.72), and the risk of type 2 diabetes decreased by 6 % (RR 0.94, 95 % CI 0.93-0.96) for 2 g/day increment in cereal fiber intake. Findings from this meta-analysis indicate that the intakes of dietary fiber may be inve</w:instrText>
      </w:r>
      <w:r>
        <w:rPr>
          <w:rFonts w:ascii="Times New Roman" w:hAnsi="Times New Roman" w:cs="Times New Roman"/>
          <w:sz w:val="24"/>
          <w:szCs w:val="24"/>
        </w:rPr>
        <w:instrText xml:space="preserve">rsely associated with risk of type 2 diabetes.", "author" : [ { "dropping-particle" : "", "family" : "Yao", "given" : "Baodong", "non-dropping-particle" : "", "parse-names" : false, "suffix" : "" }, { "dropping-particle" : "", "family" : "Fang", "given" : </w:instrText>
      </w:r>
      <w:r>
        <w:rPr>
          <w:rFonts w:ascii="Times New Roman" w:hAnsi="Times New Roman" w:cs="Times New Roman"/>
          <w:sz w:val="24"/>
          <w:szCs w:val="24"/>
        </w:rPr>
        <w:instrText>"Hong", "non-dropping-particle" : "", "parse-names" : false, "suffix" : "" }, { "dropping-particle" : "", "family" : "Xu", "given" : "Wanghong", "non-dropping-particle" : "", "parse-names" : false, "suffix" : "" }, { "dropping-particle" : "", "family" : "Y</w:instrText>
      </w:r>
      <w:r>
        <w:rPr>
          <w:rFonts w:ascii="Times New Roman" w:hAnsi="Times New Roman" w:cs="Times New Roman"/>
          <w:sz w:val="24"/>
          <w:szCs w:val="24"/>
        </w:rPr>
        <w:instrText>an", "given" : "Yujie", "non-dropping-particle" : "", "parse-names" : false, "suffix" : "" }, { "dropping-particle" : "", "family" : "Xu", "given" : "Huilin", "non-dropping-particle" : "", "parse-names" : false, "suffix" : "" }, { "dropping-particle" : "",</w:instrText>
      </w:r>
      <w:r>
        <w:rPr>
          <w:rFonts w:ascii="Times New Roman" w:hAnsi="Times New Roman" w:cs="Times New Roman"/>
          <w:sz w:val="24"/>
          <w:szCs w:val="24"/>
        </w:rPr>
        <w:instrText xml:space="preserve"> "family" : "Liu", "given" : "Yinan", "non-dropping-particle" : "", "parse-names" : false, "suffix" : "" }, { "dropping-particle" : "", "family" : "Mo", "given" : "Miao", "non-dropping-particle" : "", "parse-names" : false, "suffix" : "" }, { "dropping-par</w:instrText>
      </w:r>
      <w:r>
        <w:rPr>
          <w:rFonts w:ascii="Times New Roman" w:hAnsi="Times New Roman" w:cs="Times New Roman"/>
          <w:sz w:val="24"/>
          <w:szCs w:val="24"/>
        </w:rPr>
        <w:instrText>ticle" : "", "family" : "Zhang", "given" : "Hua", "non-dropping-particle" : "", "parse-names" : false, "suffix" : "" }, { "dropping-particle" : "", "family" : "Zhao", "given" : "Yanping", "non-dropping-particle" : "", "parse-names" : false, "suffix" : "" }</w:instrText>
      </w:r>
      <w:r>
        <w:rPr>
          <w:rFonts w:ascii="Times New Roman" w:hAnsi="Times New Roman" w:cs="Times New Roman"/>
          <w:sz w:val="24"/>
          <w:szCs w:val="24"/>
        </w:rPr>
        <w:instrText xml:space="preserve"> ], "container-title" : "European Journal of Epidemiology", "id" : "ITEM-1", "issue" : "2", "issued" : { "date-parts" : [ [ "2014" ] ] }, "page" : "79-88", "title" : "Dietary fiber intake and risk of type 2 diabetes: A dose-response analysis of prospective</w:instrText>
      </w:r>
      <w:r>
        <w:rPr>
          <w:rFonts w:ascii="Times New Roman" w:hAnsi="Times New Roman" w:cs="Times New Roman"/>
          <w:sz w:val="24"/>
          <w:szCs w:val="24"/>
        </w:rPr>
        <w:instrText xml:space="preserve"> studies", "type" : "article-journal", "volume" : "29" }, "uris" : [ "http://www.mendeley.com/documents/?uuid=59fa353a-ea69-4e76-bd02-8e850cd08158" ] } ], "mendeley" : { "formattedCitation" : "(Yao et al., 2014)", "plainTextFormattedCitation" : "(Yao et al</w:instrText>
      </w:r>
      <w:r>
        <w:rPr>
          <w:rFonts w:ascii="Times New Roman" w:hAnsi="Times New Roman" w:cs="Times New Roman"/>
          <w:sz w:val="24"/>
          <w:szCs w:val="24"/>
        </w:rPr>
        <w:instrText>., 2014)", "previouslyFormattedCitation" : "(Yao et al., 2014)"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(Yao et al., 2014)</w:t>
      </w:r>
      <w:r>
        <w:rPr>
          <w:rFonts w:ascii="Times New Roman" w:hAnsi="Times New Roman" w:cs="Times New Roman"/>
          <w:sz w:val="24"/>
          <w:szCs w:val="24"/>
        </w:rPr>
        <w:fldChar w:fldCharType="end"/>
      </w:r>
      <w:r>
        <w:rPr>
          <w:rFonts w:ascii="Times New Roman" w:hAnsi="Times New Roman" w:cs="Times New Roman"/>
          <w:sz w:val="24"/>
          <w:szCs w:val="24"/>
        </w:rPr>
        <w:t>. Peningkatan asupan DF juga terkait dengan menurunkan</w:t>
      </w:r>
      <w:r>
        <w:rPr>
          <w:rFonts w:ascii="Times New Roman" w:hAnsi="Times New Roman" w:cs="Times New Roman"/>
          <w:sz w:val="24"/>
          <w:szCs w:val="24"/>
        </w:rPr>
        <w:t xml:space="preserve"> tekanan darah dan menurunkan kadar kolesterol serum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"10.3390/ijerph120504726", "ISSN" : "16604601", "PMID" : "25938914", "abstract" : "Research has shown that high-dose sup</w:instrText>
      </w:r>
      <w:r>
        <w:rPr>
          <w:rFonts w:ascii="Times New Roman" w:hAnsi="Times New Roman" w:cs="Times New Roman"/>
          <w:sz w:val="24"/>
          <w:szCs w:val="24"/>
        </w:rPr>
        <w:instrText>plemental dietary fiber intake has beneficial effects on cardiovascular risk factors. To clarify such a relationship, we examined the association between daily dietary fiber intake and plasma lipids using a cross-sectional design including 1034 (M 502, F 5</w:instrText>
      </w:r>
      <w:r>
        <w:rPr>
          <w:rFonts w:ascii="Times New Roman" w:hAnsi="Times New Roman" w:cs="Times New Roman"/>
          <w:sz w:val="24"/>
          <w:szCs w:val="24"/>
        </w:rPr>
        <w:instrText>32) rural-to-urban workers in China. We found a dose-response relationship between increased dietary fiber intakes and increase of HDL cholesterol in male workers. There was also a dose-response relationship between increased dietary fiber intake and decre</w:instrText>
      </w:r>
      <w:r>
        <w:rPr>
          <w:rFonts w:ascii="Times New Roman" w:hAnsi="Times New Roman" w:cs="Times New Roman"/>
          <w:sz w:val="24"/>
          <w:szCs w:val="24"/>
        </w:rPr>
        <w:instrText>ased total cholesterol to HDL cholesterol (TC/HDL-C) ratio in both male and female workers, after adjusting for potential confounders (p for trend, all p &lt; 0.05). When the average dietary fiber intake increased from less than 18 g/day to over 30 g/day, the</w:instrText>
      </w:r>
      <w:r>
        <w:rPr>
          <w:rFonts w:ascii="Times New Roman" w:hAnsi="Times New Roman" w:cs="Times New Roman"/>
          <w:sz w:val="24"/>
          <w:szCs w:val="24"/>
        </w:rPr>
        <w:instrText xml:space="preserve"> average HDL cholesterol level increased by 10.1%, and the TC/HDL-C ratio decreased by 14.4% for males (p = 0.020) and by 11.1% for females (p = 0.048). In conclusion, higher daily dietary fiber consumption is associated with beneficial effect on cholester</w:instrText>
      </w:r>
      <w:r>
        <w:rPr>
          <w:rFonts w:ascii="Times New Roman" w:hAnsi="Times New Roman" w:cs="Times New Roman"/>
          <w:sz w:val="24"/>
          <w:szCs w:val="24"/>
        </w:rPr>
        <w:instrText>ol for rural-to-urban workers in China, suggesting its potential beneficial effect on decreasing the risk of cardiovascular diseases.", "author" : [ { "dropping-particle" : "", "family" : "Zhou", "given" : "Quan", "non-dropping-particle" : "", "parse-names</w:instrText>
      </w:r>
      <w:r>
        <w:rPr>
          <w:rFonts w:ascii="Times New Roman" w:hAnsi="Times New Roman" w:cs="Times New Roman"/>
          <w:sz w:val="24"/>
          <w:szCs w:val="24"/>
        </w:rPr>
        <w:instrText xml:space="preserve">" : false, "suffix" : "" }, { "dropping-particle" : "", "family" : "Wu", "given" : "Jiang", "non-dropping-particle" : "", "parse-names" : false, "suffix" : "" }, { "dropping-particle" : "", "family" : "Tang", "given" : "Jie", "non-dropping-particle" : "", </w:instrText>
      </w:r>
      <w:r>
        <w:rPr>
          <w:rFonts w:ascii="Times New Roman" w:hAnsi="Times New Roman" w:cs="Times New Roman"/>
          <w:sz w:val="24"/>
          <w:szCs w:val="24"/>
        </w:rPr>
        <w:instrText>"parse-names" : false, "suffix" : "" }, { "dropping-particle" : "", "family" : "Wang", "given" : "Jia Ji", "non-dropping-particle" : "", "parse-names" : false, "suffix" : "" }, { "dropping-particle" : "", "family" : "Lu", "given" : "Chu Hong", "non-droppin</w:instrText>
      </w:r>
      <w:r>
        <w:rPr>
          <w:rFonts w:ascii="Times New Roman" w:hAnsi="Times New Roman" w:cs="Times New Roman"/>
          <w:sz w:val="24"/>
          <w:szCs w:val="24"/>
        </w:rPr>
        <w:instrText>g-particle" : "", "parse-names" : false, "suffix" : "" }, { "dropping-particle" : "", "family" : "Wang", "given" : "Pei Xi", "non-dropping-particle" : "", "parse-names" : false, "suffix" : "" } ], "container-title" : "International Journal of Environmental</w:instrText>
      </w:r>
      <w:r>
        <w:rPr>
          <w:rFonts w:ascii="Times New Roman" w:hAnsi="Times New Roman" w:cs="Times New Roman"/>
          <w:sz w:val="24"/>
          <w:szCs w:val="24"/>
        </w:rPr>
        <w:instrText xml:space="preserve"> Research and Public Health", "id" : "ITEM-1", "issue" : "5", "issued" : { "date-parts" : [ [ "2015" ] ] }, "page" : "4726-4738", "title" : "Beneficial effect of higher dietary fiber intake on plasma HDL-C and TC/HDL-C ratio among Chinese rural-to-urban mi</w:instrText>
      </w:r>
      <w:r>
        <w:rPr>
          <w:rFonts w:ascii="Times New Roman" w:hAnsi="Times New Roman" w:cs="Times New Roman"/>
          <w:sz w:val="24"/>
          <w:szCs w:val="24"/>
        </w:rPr>
        <w:instrText>grant workers", "type" : "article-journal", "volume" : "12" }, "uris" : [ "http://www.mendeley.com/documents/?uuid=c4dc463d-edbd-465b-8f22-3e11ac45af46" ] } ], "mendeley" : { "formattedCitation" : "(Zhou et al., 2015)", "plainTextFormattedCitation" : "(Zho</w:instrText>
      </w:r>
      <w:r>
        <w:rPr>
          <w:rFonts w:ascii="Times New Roman" w:hAnsi="Times New Roman" w:cs="Times New Roman"/>
          <w:sz w:val="24"/>
          <w:szCs w:val="24"/>
        </w:rPr>
        <w:instrText>u et al., 2015)", "previouslyFormattedCitation" : "(Zhou et al., 2015)"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(Zhou et al., 2015)</w:t>
      </w:r>
      <w:r>
        <w:rPr>
          <w:rFonts w:ascii="Times New Roman" w:hAnsi="Times New Roman" w:cs="Times New Roman"/>
          <w:sz w:val="24"/>
          <w:szCs w:val="24"/>
        </w:rPr>
        <w:fldChar w:fldCharType="end"/>
      </w:r>
      <w:r>
        <w:rPr>
          <w:rFonts w:ascii="Times New Roman" w:hAnsi="Times New Roman" w:cs="Times New Roman"/>
          <w:sz w:val="24"/>
          <w:szCs w:val="24"/>
        </w:rPr>
        <w:t>. Selain itu, serat dapat  membantu menurunka</w:t>
      </w:r>
      <w:r>
        <w:rPr>
          <w:rFonts w:ascii="Times New Roman" w:hAnsi="Times New Roman" w:cs="Times New Roman"/>
          <w:sz w:val="24"/>
          <w:szCs w:val="24"/>
        </w:rPr>
        <w:t>n berat badan atau mencegah penambahan berat badan, terutama melalui rasa kenyang</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"10.1002/ajp.20772", "ISBN" : "0275-2565, 0275-2565", "ISSN" : "02752565", "PMID" : "1993773</w:instrText>
      </w:r>
      <w:r>
        <w:rPr>
          <w:rFonts w:ascii="Times New Roman" w:hAnsi="Times New Roman" w:cs="Times New Roman"/>
          <w:sz w:val="24"/>
          <w:szCs w:val="24"/>
        </w:rPr>
        <w:instrText>6", "abstract" : "The dramatic increase in obesity in western societies has shifted the emphasis in nutrition research from the problems of undernutrition to the adverse consequences of being overweight. As with humans, Old World monkeys are at increased r</w:instrText>
      </w:r>
      <w:r>
        <w:rPr>
          <w:rFonts w:ascii="Times New Roman" w:hAnsi="Times New Roman" w:cs="Times New Roman"/>
          <w:sz w:val="24"/>
          <w:szCs w:val="24"/>
        </w:rPr>
        <w:instrText>isk for type II diabetes and other chronic diseases when they gain excessive weight. To prevent overweight and obesity, promote animal health, and provide a more natural level of fiber in the diet, the standard commercial monkey chow diet at a vervet monke</w:instrText>
      </w:r>
      <w:r>
        <w:rPr>
          <w:rFonts w:ascii="Times New Roman" w:hAnsi="Times New Roman" w:cs="Times New Roman"/>
          <w:sz w:val="24"/>
          <w:szCs w:val="24"/>
        </w:rPr>
        <w:instrText xml:space="preserve">y breeding colony was changed to a higher fiber formulation in 2004. The new diet was also higher in protein and lower in carbohydrate and energy density than the standard diet. Because maternal behavior is known to be sensitive to differences in resource </w:instrText>
      </w:r>
      <w:r>
        <w:rPr>
          <w:rFonts w:ascii="Times New Roman" w:hAnsi="Times New Roman" w:cs="Times New Roman"/>
          <w:sz w:val="24"/>
          <w:szCs w:val="24"/>
        </w:rPr>
        <w:instrText>availability, data on weight and mother-infant interactions for 147 mothers with 279 infants born from 2000 through 2006 were assessed for effects of the diet change. The results showed that, even though food was provided ad libitum, the mean body weight o</w:instrText>
      </w:r>
      <w:r>
        <w:rPr>
          <w:rFonts w:ascii="Times New Roman" w:hAnsi="Times New Roman" w:cs="Times New Roman"/>
          <w:sz w:val="24"/>
          <w:szCs w:val="24"/>
        </w:rPr>
        <w:instrText>f breeding females was 10% lower after the transition to the high-fiber diet. Behaviorally, mothers on the high-fiber diet were significantly more rejecting to their infants, and their infants had to play a greater role in maintaining ventral contact in th</w:instrText>
      </w:r>
      <w:r>
        <w:rPr>
          <w:rFonts w:ascii="Times New Roman" w:hAnsi="Times New Roman" w:cs="Times New Roman"/>
          <w:sz w:val="24"/>
          <w:szCs w:val="24"/>
        </w:rPr>
        <w:instrText>e first few months of their lives. The effects of the diet change on maternal rejection were significantly related to the mother's body weight, with lower-weight mothers scoring higher in maternal rejection. These results demonstrate that maternal behavior</w:instrText>
      </w:r>
      <w:r>
        <w:rPr>
          <w:rFonts w:ascii="Times New Roman" w:hAnsi="Times New Roman" w:cs="Times New Roman"/>
          <w:sz w:val="24"/>
          <w:szCs w:val="24"/>
        </w:rPr>
        <w:instrText xml:space="preserve"> is responsive to changes in maternal condition, and that beneficial changes in the diet may have unintended consequences on behavior.", "author" : [ { "dropping-particle" : "", "family" : "Fairbanks", "given" : "Lynn A.", "non-dropping-particle" : "", "pa</w:instrText>
      </w:r>
      <w:r>
        <w:rPr>
          <w:rFonts w:ascii="Times New Roman" w:hAnsi="Times New Roman" w:cs="Times New Roman"/>
          <w:sz w:val="24"/>
          <w:szCs w:val="24"/>
        </w:rPr>
        <w:instrText>rse-names" : false, "suffix" : "" }, { "dropping-particle" : "", "family" : "Blau", "given" : "Karin", "non-dropping-particle" : "", "parse-names" : false, "suffix" : "" }, { "dropping-particle" : "", "family" : "Jorgensen", "given" : "Matthew J.", "non-dr</w:instrText>
      </w:r>
      <w:r>
        <w:rPr>
          <w:rFonts w:ascii="Times New Roman" w:hAnsi="Times New Roman" w:cs="Times New Roman"/>
          <w:sz w:val="24"/>
          <w:szCs w:val="24"/>
        </w:rPr>
        <w:instrText>opping-particle" : "", "parse-names" : false, "suffix" : "" } ], "container-title" : "American Journal of Primatology", "id" : "ITEM-1", "issue" : "3", "issued" : { "date-parts" : [ [ "2010" ] ] }, "page" : "234-241", "title" : "High-fiber diet promotes we</w:instrText>
      </w:r>
      <w:r>
        <w:rPr>
          <w:rFonts w:ascii="Times New Roman" w:hAnsi="Times New Roman" w:cs="Times New Roman"/>
          <w:sz w:val="24"/>
          <w:szCs w:val="24"/>
        </w:rPr>
        <w:instrText>ight loss and affects maternal behavior in vervet monkeys", "type" : "article-journal", "volume" : "72" }, "uris" : [ "http://www.mendeley.com/documents/?uuid=20b77662-03c7-45ca-a6dc-e0d04ec9d76f" ] } ], "mendeley" : { "formattedCitation" : "(Fairbanks, Bl</w:instrText>
      </w:r>
      <w:r>
        <w:rPr>
          <w:rFonts w:ascii="Times New Roman" w:hAnsi="Times New Roman" w:cs="Times New Roman"/>
          <w:sz w:val="24"/>
          <w:szCs w:val="24"/>
        </w:rPr>
        <w:instrText>au, &amp; Jorgensen, 2010)", "plainTextFormattedCitation" : "(Fairbanks, Blau, &amp; Jorgensen, 2010)", "previouslyFormattedCitation" : "(Fairbanks, Blau, &amp; Jorgensen, 2010)" }, "properties" : {  }, "schema" : "https://github.com/citation-style-language/schema/raw</w:instrText>
      </w:r>
      <w:r>
        <w:rPr>
          <w:rFonts w:ascii="Times New Roman" w:hAnsi="Times New Roman" w:cs="Times New Roman"/>
          <w:sz w:val="24"/>
          <w:szCs w:val="24"/>
        </w:rPr>
        <w:instrText>/master/csl-citation.json"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(Fairbanks, Blau, &amp; Jorgensen, 2010)</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"10.1056/NEJMoa1014296", "ISBN" : "0028-4793", "ISSN" : "0028-4793", "PMID" : "21696306", "abstract" : "Re</w:instrText>
      </w:r>
      <w:r>
        <w:rPr>
          <w:rFonts w:ascii="Times New Roman" w:hAnsi="Times New Roman" w:cs="Times New Roman"/>
          <w:sz w:val="24"/>
          <w:szCs w:val="24"/>
        </w:rPr>
        <w:instrText>sults Within each 4-year period, participants gained an average of 3.35 lb (5th to 95th percentile, \u22124.1 to 12.4). On the basis of increased daily servings of individual dietary components, 4-year weight change was most strongly associated with the in</w:instrText>
      </w:r>
      <w:r>
        <w:rPr>
          <w:rFonts w:ascii="Times New Roman" w:hAnsi="Times New Roman" w:cs="Times New Roman"/>
          <w:sz w:val="24"/>
          <w:szCs w:val="24"/>
        </w:rPr>
        <w:instrText>take of potato chips (1.69 lb), potatoes (1.28 lb), sugar-sweetened beverages (1.00 lb), unpro- cessed red meats (0.95 lb), and processed meats (0.93 lb) and was inversely associated with the intake of vegetables (\u22120.22 lb), whole grains (\u22120.37 l</w:instrText>
      </w:r>
      <w:r>
        <w:rPr>
          <w:rFonts w:ascii="Times New Roman" w:hAnsi="Times New Roman" w:cs="Times New Roman"/>
          <w:sz w:val="24"/>
          <w:szCs w:val="24"/>
        </w:rPr>
        <w:instrText>b), fruits (\u22120.49 lb), nuts (\u22120.57 lb), and yogurt (\u22120.82 lb) (P\u22640.005 for each comparison). Aggregate dietary changes were associated with substantial differences in weight change (3.93 lb across quintiles of dietary change). Other lif</w:instrText>
      </w:r>
      <w:r>
        <w:rPr>
          <w:rFonts w:ascii="Times New Roman" w:hAnsi="Times New Roman" w:cs="Times New Roman"/>
          <w:sz w:val="24"/>
          <w:szCs w:val="24"/>
        </w:rPr>
        <w:instrText>estyle factors were also independently associated with weight change (P&lt;0.001), including physical activity (\u22121.76 lb across quintiles); alcohol use (0.41 lb per drink per day), smoking (new quitters, 5.17 lb; former smok- ers, 0.14 lb), sleep (more w</w:instrText>
      </w:r>
      <w:r>
        <w:rPr>
          <w:rFonts w:ascii="Times New Roman" w:hAnsi="Times New Roman" w:cs="Times New Roman"/>
          <w:sz w:val="24"/>
          <w:szCs w:val="24"/>
        </w:rPr>
        <w:instrText>eight gain with &lt;6 or &gt;8 hours of sleep), and television watching (0.31 lb per hour per day). Conclusions Specific dietary and lifestyle factors are independently associated with long-term weight gain, with a substantial aggregate effect and implications f</w:instrText>
      </w:r>
      <w:r>
        <w:rPr>
          <w:rFonts w:ascii="Times New Roman" w:hAnsi="Times New Roman" w:cs="Times New Roman"/>
          <w:sz w:val="24"/>
          <w:szCs w:val="24"/>
        </w:rPr>
        <w:instrText xml:space="preserve">or strategies to prevent obe- sity. (Funded by the National Institutes of Health and others.)", "author" : [ { "dropping-particle" : "", "family" : "Mozaffarian", "given" : "Dariush", "non-dropping-particle" : "", "parse-names" : false, "suffix" : "" }, { </w:instrText>
      </w:r>
      <w:r>
        <w:rPr>
          <w:rFonts w:ascii="Times New Roman" w:hAnsi="Times New Roman" w:cs="Times New Roman"/>
          <w:sz w:val="24"/>
          <w:szCs w:val="24"/>
        </w:rPr>
        <w:instrText>"dropping-particle" : "", "family" : "Hoa", "given" : "Tao", "non-dropping-particle" : "", "parse-names" : false, "suffix" : "" }, { "dropping-particle" : "", "family" : "Rimm", "given" : "Eric B.", "non-dropping-particle" : "", "parse-names" : false, "suf</w:instrText>
      </w:r>
      <w:r>
        <w:rPr>
          <w:rFonts w:ascii="Times New Roman" w:hAnsi="Times New Roman" w:cs="Times New Roman"/>
          <w:sz w:val="24"/>
          <w:szCs w:val="24"/>
        </w:rPr>
        <w:instrText>fix" : "" }, { "dropping-particle" : "", "family" : "Willett", "given" : "Walter C", "non-dropping-particle" : "", "parse-names" : false, "suffix" : "" }, { "dropping-particle" : "", "family" : "Hu", "given" : "Frank B", "non-dropping-particle" : "", "pars</w:instrText>
      </w:r>
      <w:r>
        <w:rPr>
          <w:rFonts w:ascii="Times New Roman" w:hAnsi="Times New Roman" w:cs="Times New Roman"/>
          <w:sz w:val="24"/>
          <w:szCs w:val="24"/>
        </w:rPr>
        <w:instrText>e-names" : false, "suffix" : "" } ], "container-title" : "The New England Journal of Medicine", "id" : "ITEM-1", "issued" : { "date-parts" : [ [ "2011" ] ] }, "page" : "2392-404", "title" : "Changes in Diet and Lifestyle and Long- Term Weight Gain in Women</w:instrText>
      </w:r>
      <w:r>
        <w:rPr>
          <w:rFonts w:ascii="Times New Roman" w:hAnsi="Times New Roman" w:cs="Times New Roman"/>
          <w:sz w:val="24"/>
          <w:szCs w:val="24"/>
        </w:rPr>
        <w:instrText xml:space="preserve"> and Men", "type" : "article-journal", "volume" : "364" }, "uris" : [ "http://www.mendeley.com/documents/?uuid=de09f99d-06f5-4505-be65-64779f3e3886" ] } ], "mendeley" : { "formattedCitation" : "(Mozaffarian, Hoa, Rimm, Willett, &amp; Hu, 2011)", "plainTextForm</w:instrText>
      </w:r>
      <w:r>
        <w:rPr>
          <w:rFonts w:ascii="Times New Roman" w:hAnsi="Times New Roman" w:cs="Times New Roman"/>
          <w:sz w:val="24"/>
          <w:szCs w:val="24"/>
        </w:rPr>
        <w:instrText>attedCitation" : "(Mozaffarian, Hoa, Rimm, Willett, &amp; Hu, 2011)", "previouslyFormattedCitation" : "(Mozaffarian, Hoa, Rimm, Willett, &amp; Hu, 2011)" }, "properties" : {  }, "schema" : "https://github.com/citation-style-language/schema/raw/master/csl-citation.</w:instrText>
      </w:r>
      <w:r>
        <w:rPr>
          <w:rFonts w:ascii="Times New Roman" w:hAnsi="Times New Roman" w:cs="Times New Roman"/>
          <w:sz w:val="24"/>
          <w:szCs w:val="24"/>
        </w:rPr>
        <w:instrText>json" }</w:instrText>
      </w:r>
      <w:r>
        <w:rPr>
          <w:rFonts w:ascii="Times New Roman" w:hAnsi="Times New Roman" w:cs="Times New Roman"/>
          <w:sz w:val="24"/>
          <w:szCs w:val="24"/>
        </w:rPr>
        <w:fldChar w:fldCharType="separate"/>
      </w:r>
      <w:r>
        <w:rPr>
          <w:rFonts w:ascii="Times New Roman" w:hAnsi="Times New Roman" w:cs="Times New Roman"/>
          <w:sz w:val="24"/>
          <w:szCs w:val="24"/>
        </w:rPr>
        <w:t>(Mozaffarian, Hoa, Rimm, Willett, &amp; Hu, 2011)</w:t>
      </w:r>
      <w:r>
        <w:rPr>
          <w:rFonts w:ascii="Times New Roman" w:hAnsi="Times New Roman" w:cs="Times New Roman"/>
          <w:sz w:val="24"/>
          <w:szCs w:val="24"/>
        </w:rPr>
        <w:fldChar w:fldCharType="end"/>
      </w:r>
      <w:r>
        <w:rPr>
          <w:rFonts w:ascii="Times New Roman" w:hAnsi="Times New Roman" w:cs="Times New Roman"/>
          <w:sz w:val="24"/>
          <w:szCs w:val="24"/>
        </w:rPr>
        <w:t xml:space="preserve"> dan tampaknya meningkatkan fungsi kekebalan tubuh melalui interaksi serat dan mikrobiota usus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"DOI" : "10.1079/BJN20041357", </w:instrText>
      </w:r>
      <w:r>
        <w:rPr>
          <w:rFonts w:ascii="Times New Roman" w:hAnsi="Times New Roman" w:cs="Times New Roman"/>
          <w:sz w:val="24"/>
          <w:szCs w:val="24"/>
        </w:rPr>
        <w:instrText>"ISBN" : "0007-1145 (Print)", "ISSN" : "0007-1145", "PMID" : "15877895", "abstract" : "Diet is known to modulate immune functions in multiple ways and to affect host resistance to infections. Besides the essential nutrients, non-essential food constituents</w:instrText>
      </w:r>
      <w:r>
        <w:rPr>
          <w:rFonts w:ascii="Times New Roman" w:hAnsi="Times New Roman" w:cs="Times New Roman"/>
          <w:sz w:val="24"/>
          <w:szCs w:val="24"/>
        </w:rPr>
        <w:instrText xml:space="preserve"> such as non-digestible carbohydrates may also have an impact on the immune system, especially in the area of the gut-associated lymphoid tissue (GALT). Recent data now provide first evidence that prebiotics such as inulin/oligofructose (IN/OF) modulate fu</w:instrText>
      </w:r>
      <w:r>
        <w:rPr>
          <w:rFonts w:ascii="Times New Roman" w:hAnsi="Times New Roman" w:cs="Times New Roman"/>
          <w:sz w:val="24"/>
          <w:szCs w:val="24"/>
        </w:rPr>
        <w:instrText>nctions of the immune system. In animal studies IN/OF primarily activated immune cells in Peyer's patches including IL-10 production and natural killer (NK) cell cytotoxicity. Other immune functions modulated by IN/OF included the concentration of secretor</w:instrText>
      </w:r>
      <w:r>
        <w:rPr>
          <w:rFonts w:ascii="Times New Roman" w:hAnsi="Times New Roman" w:cs="Times New Roman"/>
          <w:sz w:val="24"/>
          <w:szCs w:val="24"/>
        </w:rPr>
        <w:instrText>y IgA in ileum and caecum, splenic NK cell cytotoxicity as well as splenocyte cytokine production. In different tumour models, a lower incidence of tumours was observed, which in the case of colonic tumours was associated with enhanced NK cell cytotoxicity</w:instrText>
      </w:r>
      <w:r>
        <w:rPr>
          <w:rFonts w:ascii="Times New Roman" w:hAnsi="Times New Roman" w:cs="Times New Roman"/>
          <w:sz w:val="24"/>
          <w:szCs w:val="24"/>
        </w:rPr>
        <w:instrText xml:space="preserve"> in the GALT. Few human studies so far have investigated the effects of IN/OF alone or in combination with other dietary supplements on immunocompetence. Supplementation of IN/OF resulted in minor changes of systemic immune functions such as decrease in ph</w:instrText>
      </w:r>
      <w:r>
        <w:rPr>
          <w:rFonts w:ascii="Times New Roman" w:hAnsi="Times New Roman" w:cs="Times New Roman"/>
          <w:sz w:val="24"/>
          <w:szCs w:val="24"/>
        </w:rPr>
        <w:instrText>agocytic activity. No data are available on the effects of IN/OF on the GALT in man. The mechanisms of the reported effects of IN/OF on the immune system are currently investigated and include: (i) direct effects of lactic acid-producing bacteria or bacter</w:instrText>
      </w:r>
      <w:r>
        <w:rPr>
          <w:rFonts w:ascii="Times New Roman" w:hAnsi="Times New Roman" w:cs="Times New Roman"/>
          <w:sz w:val="24"/>
          <w:szCs w:val="24"/>
        </w:rPr>
        <w:instrText>ial constituents on immune cells; (ii) the production of SCFA and binding to SCFA receptors on leucocytes. In conclusion, the current data suggest that IN/OF primarily modulate immune parameters in the GALT, but splenocytes are also activated by IN/OF. Hum</w:instrText>
      </w:r>
      <w:r>
        <w:rPr>
          <w:rFonts w:ascii="Times New Roman" w:hAnsi="Times New Roman" w:cs="Times New Roman"/>
          <w:sz w:val="24"/>
          <w:szCs w:val="24"/>
        </w:rPr>
        <w:instrText xml:space="preserve">an studies are needed to find out whether IN/OF have the potential to modulate systemic immunity in well-nourished individuals and to lower the risk of diseases such as colon cancer.", "author" : [ { "dropping-particle" : "", "family" : "Watzl", "given" : </w:instrText>
      </w:r>
      <w:r>
        <w:rPr>
          <w:rFonts w:ascii="Times New Roman" w:hAnsi="Times New Roman" w:cs="Times New Roman"/>
          <w:sz w:val="24"/>
          <w:szCs w:val="24"/>
        </w:rPr>
        <w:instrText>"Bernhard", "non-dropping-particle" : "", "parse-names" : false, "suffix" : "" }, { "dropping-particle" : "", "family" : "Girrbach", "given" : "Stephanie", "non-dropping-particle" : "", "parse-names" : false, "suffix" : "" }, { "dropping-particle" : "", "f</w:instrText>
      </w:r>
      <w:r>
        <w:rPr>
          <w:rFonts w:ascii="Times New Roman" w:hAnsi="Times New Roman" w:cs="Times New Roman"/>
          <w:sz w:val="24"/>
          <w:szCs w:val="24"/>
        </w:rPr>
        <w:instrText>amily" : "Roller", "given" : "Monika", "non-dropping-particle" : "", "parse-names" : false, "suffix" : "" } ], "container-title" : "British Journal of Nutrition", "id" : "ITEM-1", "issue" : "S1", "issued" : { "date-parts" : [ [ "2005" ] ] }, "page" : "S49"</w:instrText>
      </w:r>
      <w:r>
        <w:rPr>
          <w:rFonts w:ascii="Times New Roman" w:hAnsi="Times New Roman" w:cs="Times New Roman"/>
          <w:sz w:val="24"/>
          <w:szCs w:val="24"/>
        </w:rPr>
        <w:instrText>, "title" : "Inulin, oligofructose and immunomodulation", "type" : "article-journal", "volume" : "93" }, "uris" : [ "http://www.mendeley.com/documents/?uuid=54f0e957-fc94-4bb8-8691-e0582ee3cc2a" ] } ], "mendeley" : { "formattedCitation" : "(Watzl, Girrbach</w:instrText>
      </w:r>
      <w:r>
        <w:rPr>
          <w:rFonts w:ascii="Times New Roman" w:hAnsi="Times New Roman" w:cs="Times New Roman"/>
          <w:sz w:val="24"/>
          <w:szCs w:val="24"/>
        </w:rPr>
        <w:instrText>, &amp; Roller, 2005)", "plainTextFormattedCitation" : "(Watzl, Girrbach, &amp; Roller, 2005)", "previouslyFormattedCitation" : "(Watzl, Girrbach, &amp; Roller, 2005)" }, "properties" : {  }, "schema" : "https://github.com/citation-style-language/schema/raw/master/csl</w:instrText>
      </w:r>
      <w:r>
        <w:rPr>
          <w:rFonts w:ascii="Times New Roman" w:hAnsi="Times New Roman" w:cs="Times New Roman"/>
          <w:sz w:val="24"/>
          <w:szCs w:val="24"/>
        </w:rPr>
        <w:instrText>-citation.json" }</w:instrText>
      </w:r>
      <w:r>
        <w:rPr>
          <w:rFonts w:ascii="Times New Roman" w:hAnsi="Times New Roman" w:cs="Times New Roman"/>
          <w:sz w:val="24"/>
          <w:szCs w:val="24"/>
        </w:rPr>
        <w:fldChar w:fldCharType="separate"/>
      </w:r>
      <w:r>
        <w:rPr>
          <w:rFonts w:ascii="Times New Roman" w:hAnsi="Times New Roman" w:cs="Times New Roman"/>
          <w:sz w:val="24"/>
          <w:szCs w:val="24"/>
        </w:rPr>
        <w:t>(Watzl, Girrbach, &amp; Roller, 2005)</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"citationItems" : [ { "id" : "ITEM-1", "itemData" : { "DOI" : "10.1111/apt.13248", "ISBN" : "1365-2036 (Electronic)\\r0269-2813 (Linking)", "ISSN" : "13652036", "PMID" : "26011307", </w:instrText>
      </w:r>
      <w:r>
        <w:rPr>
          <w:rFonts w:ascii="Times New Roman" w:hAnsi="Times New Roman" w:cs="Times New Roman"/>
          <w:sz w:val="24"/>
          <w:szCs w:val="24"/>
        </w:rPr>
        <w:instrText>"abstract" : "BACKGROUND: Application of modern rapid DNA sequencing technology has transformed our understanding of the gut microbiota. Diet, in particular plant-based fibre, appears critical in influencing the composition and metabolic activity of the mi</w:instrText>
      </w:r>
      <w:r>
        <w:rPr>
          <w:rFonts w:ascii="Times New Roman" w:hAnsi="Times New Roman" w:cs="Times New Roman"/>
          <w:sz w:val="24"/>
          <w:szCs w:val="24"/>
        </w:rPr>
        <w:instrText>crobiome, determining levels of short-chain fatty acids (SCFAs) important for intestinal health. AIM: To assess current epidemiological, experimental and clinical evidence of how long-term and short-term alterations in dietary fibre intake impact on the mi</w:instrText>
      </w:r>
      <w:r>
        <w:rPr>
          <w:rFonts w:ascii="Times New Roman" w:hAnsi="Times New Roman" w:cs="Times New Roman"/>
          <w:sz w:val="24"/>
          <w:szCs w:val="24"/>
        </w:rPr>
        <w:instrText>crobiome and metabolome. METHODS: A Medline search including items 'intestinal microbiota', 'nutrition', 'diet', 'dietary fibre', 'SCFAs' and 'prebiotic effect' was performed. RESULTS: Studies found evidence of fibre-influenced differences in the microbiom</w:instrText>
      </w:r>
      <w:r>
        <w:rPr>
          <w:rFonts w:ascii="Times New Roman" w:hAnsi="Times New Roman" w:cs="Times New Roman"/>
          <w:sz w:val="24"/>
          <w:szCs w:val="24"/>
        </w:rPr>
        <w:instrText>e and metabolome as a consequence of habitual diet, and of long-term or short-term intervention (in both animals and humans). CONCLUSIONS: Agrarian diets high in fruit/legume fibre are associated with greater microbial diversity and a predominance of Prevo</w:instrText>
      </w:r>
      <w:r>
        <w:rPr>
          <w:rFonts w:ascii="Times New Roman" w:hAnsi="Times New Roman" w:cs="Times New Roman"/>
          <w:sz w:val="24"/>
          <w:szCs w:val="24"/>
        </w:rPr>
        <w:instrText>tella over Bacteroides. 'Western'-style diets, high in fat/sugar, low in fibre, decrease beneficial Firmicutes that metabolise dietary plant-derived polysaccharides to SCFAs and increase mucosa-associated Proteobacteria (including enteric pathogens). Short</w:instrText>
      </w:r>
      <w:r>
        <w:rPr>
          <w:rFonts w:ascii="Times New Roman" w:hAnsi="Times New Roman" w:cs="Times New Roman"/>
          <w:sz w:val="24"/>
          <w:szCs w:val="24"/>
        </w:rPr>
        <w:instrText xml:space="preserve">-term diets can also have major effects, particularly those exclusively animal-based, and those high-protein, low-fermentable carbohydrate/fibre 'weight-loss' diets, increasing the abundance of Bacteroides and lowering Firmicutes, with long-term adherence </w:instrText>
      </w:r>
      <w:r>
        <w:rPr>
          <w:rFonts w:ascii="Times New Roman" w:hAnsi="Times New Roman" w:cs="Times New Roman"/>
          <w:sz w:val="24"/>
          <w:szCs w:val="24"/>
        </w:rPr>
        <w:instrText>to such diets likely increasing risk of colonic disease. Interventions to prevent intestinal inflammation may be achieved with fermentable prebiotic fibres that enhance beneficial Bifidobacteria or with soluble fibres that block bacterial-epithelial adhere</w:instrText>
      </w:r>
      <w:r>
        <w:rPr>
          <w:rFonts w:ascii="Times New Roman" w:hAnsi="Times New Roman" w:cs="Times New Roman"/>
          <w:sz w:val="24"/>
          <w:szCs w:val="24"/>
        </w:rPr>
        <w:instrText>nce (contrabiotics). These mechanisms may explain many of the differences in microbiota associated with long-term ingestion of a diet rich in fruit and vegetable fibre.", "author" : [ { "dropping-particle" : "", "family" : "Simpson", "given" : "H. L.", "no</w:instrText>
      </w:r>
      <w:r>
        <w:rPr>
          <w:rFonts w:ascii="Times New Roman" w:hAnsi="Times New Roman" w:cs="Times New Roman"/>
          <w:sz w:val="24"/>
          <w:szCs w:val="24"/>
        </w:rPr>
        <w:instrText>n-dropping-particle" : "", "parse-names" : false, "suffix" : "" }, { "dropping-particle" : "", "family" : "Campbell", "given" : "B. J.", "non-dropping-particle" : "", "parse-names" : false, "suffix" : "" } ], "container-title" : "Alimentary Pharmacology an</w:instrText>
      </w:r>
      <w:r>
        <w:rPr>
          <w:rFonts w:ascii="Times New Roman" w:hAnsi="Times New Roman" w:cs="Times New Roman"/>
          <w:sz w:val="24"/>
          <w:szCs w:val="24"/>
        </w:rPr>
        <w:instrText>d Therapeutics", "id" : "ITEM-1", "issue" : "2", "issued" : { "date-parts" : [ [ "2015" ] ] }, "page" : "158-179", "title" : "Review article: Dietary fibre-microbiota interactions", "type" : "article-journal", "volume" : "42" }, "uris" : [ "http://www.mend</w:instrText>
      </w:r>
      <w:r>
        <w:rPr>
          <w:rFonts w:ascii="Times New Roman" w:hAnsi="Times New Roman" w:cs="Times New Roman"/>
          <w:sz w:val="24"/>
          <w:szCs w:val="24"/>
        </w:rPr>
        <w:instrText>eley.com/documents/?uuid=2098ee0b-f840-44b1-8376-841f5a8229fb" ] } ], "mendeley" : { "formattedCitation" : "(Simpson &amp; Campbell, 2015)", "plainTextFormattedCitation" : "(Simpson &amp; Campbell, 2015)", "previouslyFormattedCitation" : "(Simpson &amp; Campbell, 2015</w:instrText>
      </w:r>
      <w:r>
        <w:rPr>
          <w:rFonts w:ascii="Times New Roman" w:hAnsi="Times New Roman" w:cs="Times New Roman"/>
          <w:sz w:val="24"/>
          <w:szCs w:val="24"/>
        </w:rPr>
        <w:instrText>)"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(Simpson &amp; Campbell, 2015)</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color w:val="C0504D" w:themeColor="accent2"/>
          <w:sz w:val="24"/>
          <w:szCs w:val="24"/>
        </w:rPr>
        <w:t xml:space="preserve"> </w:t>
      </w:r>
      <w:r>
        <w:rPr>
          <w:rFonts w:ascii="Times New Roman" w:hAnsi="Times New Roman" w:cs="Times New Roman"/>
          <w:sz w:val="24"/>
          <w:szCs w:val="24"/>
        </w:rPr>
        <w:t>Pada anak-anak, peningkatan asupan serat ditemukan berhubungan dengan rendahnya risiko kelebihan berat ba</w:t>
      </w:r>
      <w:r>
        <w:rPr>
          <w:rFonts w:ascii="Times New Roman" w:hAnsi="Times New Roman" w:cs="Times New Roman"/>
          <w:sz w:val="24"/>
          <w:szCs w:val="24"/>
        </w:rPr>
        <w:t xml:space="preserve">dan atau obesitas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"1930-7381", "abstract" : "Background: In pediatric populations, limited information is available on the relationship between diet and body mass index (BM</w:instrText>
      </w:r>
      <w:r>
        <w:rPr>
          <w:rFonts w:ascii="Times New Roman" w:hAnsi="Times New Roman" w:cs="Times New Roman"/>
          <w:sz w:val="24"/>
          <w:szCs w:val="24"/>
        </w:rPr>
        <w:instrText>I). This study examined the relationship between whole grain (WG) intake and BMI in rural children ages 6-12 years. Methods: Diet, lifestyle and BMI-z score measures were available on 790 children (454 girls and 336 boys) participating in the CHANGE study,</w:instrText>
      </w:r>
      <w:r>
        <w:rPr>
          <w:rFonts w:ascii="Times New Roman" w:hAnsi="Times New Roman" w:cs="Times New Roman"/>
          <w:sz w:val="24"/>
          <w:szCs w:val="24"/>
        </w:rPr>
        <w:instrText xml:space="preserve"> an obesity prevention intervention in 8 rural communities. General linear models were used to examine the cross-sectional associations between WG intake, BMI-z score and the proportion of children classifed as overweight or obese (BMI-z score above 85th p</w:instrText>
      </w:r>
      <w:r>
        <w:rPr>
          <w:rFonts w:ascii="Times New Roman" w:hAnsi="Times New Roman" w:cs="Times New Roman"/>
          <w:sz w:val="24"/>
          <w:szCs w:val="24"/>
        </w:rPr>
        <w:instrText>ercen-tile). Dietary intake was assessed using the Block food screener. Children were classifed into three categories of WG intake: &lt; 1, between 1-1.5 and &gt; 1.5-oz equivalents/day. Results: After adjusting for age, sex, race, physical activity and state of</w:instrText>
      </w:r>
      <w:r>
        <w:rPr>
          <w:rFonts w:ascii="Times New Roman" w:hAnsi="Times New Roman" w:cs="Times New Roman"/>
          <w:sz w:val="24"/>
          <w:szCs w:val="24"/>
        </w:rPr>
        <w:instrText xml:space="preserve"> residence, WG intake was inversely associated with BMI-z score (0.95 vs. 0.64 in the lowest compared to the highest WG category; P-trend =0.007) and with percentage of children categorized as overweight or obese (48.7 vs. 38.4% in the lowest compared to h</w:instrText>
      </w:r>
      <w:r>
        <w:rPr>
          <w:rFonts w:ascii="Times New Roman" w:hAnsi="Times New Roman" w:cs="Times New Roman"/>
          <w:sz w:val="24"/>
          <w:szCs w:val="24"/>
        </w:rPr>
        <w:instrText>ighest WG category; P-trend =0.048). Further adjustment for potential dietary predictors of body weight (fruit, vegetable and dairy intakes), did not substantially change the association between WG intake and BMI-z score (P-trend =0.026) but attenuated the</w:instrText>
      </w:r>
      <w:r>
        <w:rPr>
          <w:rFonts w:ascii="Times New Roman" w:hAnsi="Times New Roman" w:cs="Times New Roman"/>
          <w:sz w:val="24"/>
          <w:szCs w:val="24"/>
        </w:rPr>
        <w:instrText xml:space="preserve"> association between WG intake and percentage of overweight or obese children (P-trend =0.12). Conclusion: Increasing WG intake as part of an overall healthy lifestyle may be benefcial for children to maintain a healthy weight.", "author" : [ { "dropping-p</w:instrText>
      </w:r>
      <w:r>
        <w:rPr>
          <w:rFonts w:ascii="Times New Roman" w:hAnsi="Times New Roman" w:cs="Times New Roman"/>
          <w:sz w:val="24"/>
          <w:szCs w:val="24"/>
        </w:rPr>
        <w:instrText>article" : "", "family" : "S.F.", "given" : "Choumenkovitch", "non-dropping-particle" : "", "parse-names" : false, "suffix" : "" }, { "dropping-particle" : "", "family" : "N.M.", "given" : "McKeown", "non-dropping-particle" : "", "parse-names" : false, "su</w:instrText>
      </w:r>
      <w:r>
        <w:rPr>
          <w:rFonts w:ascii="Times New Roman" w:hAnsi="Times New Roman" w:cs="Times New Roman"/>
          <w:sz w:val="24"/>
          <w:szCs w:val="24"/>
        </w:rPr>
        <w:instrText xml:space="preserve">ffix" : "" }, { "dropping-particle" : "", "family" : "R.", "given" : "Hyatt", "non-dropping-particle" : "", "parse-names" : false, "suffix" : "" }, { "dropping-particle" : "", "family" : "V.", "given" : "Kraak", "non-dropping-particle" : "", "parse-names" </w:instrText>
      </w:r>
      <w:r>
        <w:rPr>
          <w:rFonts w:ascii="Times New Roman" w:hAnsi="Times New Roman" w:cs="Times New Roman"/>
          <w:sz w:val="24"/>
          <w:szCs w:val="24"/>
        </w:rPr>
        <w:instrText>: false, "suffix" : "" } ], "container-title" : "Obesity", "id" : "ITEM-1", "issue" : "2", "issued" : { "date-parts" : [ [ "2010" ] ] }, "page" : "S182", "title" : "Whole grain consumption is inversely associated with BMI-Z score in rural school-aged child</w:instrText>
      </w:r>
      <w:r>
        <w:rPr>
          <w:rFonts w:ascii="Times New Roman" w:hAnsi="Times New Roman" w:cs="Times New Roman"/>
          <w:sz w:val="24"/>
          <w:szCs w:val="24"/>
        </w:rPr>
        <w:instrText>ren", "type" : "article-journal", "volume" : "18" }, "uris" : [ "http://www.mendeley.com/documents/?uuid=c01c8033-953d-4159-9929-3f2f5cc4fc62" ] } ], "mendeley" : { "formattedCitation" : "(S.F., N.M., R., &amp; V., 2010)", "plainTextFormattedCitation" : "(S.F.</w:instrText>
      </w:r>
      <w:r>
        <w:rPr>
          <w:rFonts w:ascii="Times New Roman" w:hAnsi="Times New Roman" w:cs="Times New Roman"/>
          <w:sz w:val="24"/>
          <w:szCs w:val="24"/>
        </w:rPr>
        <w:instrText>, N.M., R., &amp; V., 2010)", "previouslyFormattedCitation" : "(S.F., N.M., R., &amp; V., 2010)"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(S.F., N.M., R., &amp; V., </w:t>
      </w:r>
      <w:r>
        <w:rPr>
          <w:rFonts w:ascii="Times New Roman" w:hAnsi="Times New Roman" w:cs="Times New Roman"/>
          <w:sz w:val="24"/>
          <w:szCs w:val="24"/>
        </w:rPr>
        <w:lastRenderedPageBreak/>
        <w:t>2010)</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w:instrText>
      </w:r>
      <w:r>
        <w:rPr>
          <w:rFonts w:ascii="Times New Roman" w:hAnsi="Times New Roman" w:cs="Times New Roman"/>
          <w:sz w:val="24"/>
          <w:szCs w:val="24"/>
        </w:rPr>
        <w:instrText>{ "citationItems" : [ { "id" : "ITEM-1", "itemData" : { "DOI" : "10.1186/1479-5868-10-37", "ISBN" : "1479-5868 (Electronic)\\r1479-5868 (Linking)", "ISSN" : "14795868", "PMID" : "23531253", "abstract" : "BACKGROUND: The objective of this study was to ident</w:instrText>
      </w:r>
      <w:r>
        <w:rPr>
          <w:rFonts w:ascii="Times New Roman" w:hAnsi="Times New Roman" w:cs="Times New Roman"/>
          <w:sz w:val="24"/>
          <w:szCs w:val="24"/>
        </w:rPr>
        <w:instrText>ify 10-year longitudinal predictors of overweight incidence during the transition from adolescence to young adulthood. METHODS: Data were from Project EAT (Eating and Activity in Teens and Young Adults). A diverse, population-based cohort (N = 2,134) compl</w:instrText>
      </w:r>
      <w:r>
        <w:rPr>
          <w:rFonts w:ascii="Times New Roman" w:hAnsi="Times New Roman" w:cs="Times New Roman"/>
          <w:sz w:val="24"/>
          <w:szCs w:val="24"/>
        </w:rPr>
        <w:instrText>eted baseline surveys in 1998-1999 (mean age = 15.0\u00b11.6, 'adolescence') and follow-up surveys in 2008-2009 (mean age = 25.4\u00b11.7, 'young adulthood'). Surveys assessed personal, behavioral and socio-environmental factors hypothesized to be of relev</w:instrText>
      </w:r>
      <w:r>
        <w:rPr>
          <w:rFonts w:ascii="Times New Roman" w:hAnsi="Times New Roman" w:cs="Times New Roman"/>
          <w:sz w:val="24"/>
          <w:szCs w:val="24"/>
        </w:rPr>
        <w:instrText>ance to obesity, in addition to height and weight. Multivariable logistic regression was used to estimate the adjusted odds for each personal, behavioral and socio-environmental factor at baseline, and 10-year changes for these factors, among non-overweigh</w:instrText>
      </w:r>
      <w:r>
        <w:rPr>
          <w:rFonts w:ascii="Times New Roman" w:hAnsi="Times New Roman" w:cs="Times New Roman"/>
          <w:sz w:val="24"/>
          <w:szCs w:val="24"/>
        </w:rPr>
        <w:instrText xml:space="preserve">t adolescents (n = 1,643) being predictive of the incidence of overweight (BMI \u2265 25) at 10-year follow-up. RESULTS: At 10-year follow-up, 51% of young adults were overweight (26% increase from baseline). Among females and males, higher levels of body </w:instrText>
      </w:r>
      <w:r>
        <w:rPr>
          <w:rFonts w:ascii="Times New Roman" w:hAnsi="Times New Roman" w:cs="Times New Roman"/>
          <w:sz w:val="24"/>
          <w:szCs w:val="24"/>
        </w:rPr>
        <w:instrText>dissatisfaction, weight concerns, unhealthy weight control behaviors (e.g., fasting, purging), dieting, binge eating, weight-related teasing, and parental weight-related concerns and behaviors during adolescence and/or increases in these factors over the s</w:instrText>
      </w:r>
      <w:r>
        <w:rPr>
          <w:rFonts w:ascii="Times New Roman" w:hAnsi="Times New Roman" w:cs="Times New Roman"/>
          <w:sz w:val="24"/>
          <w:szCs w:val="24"/>
        </w:rPr>
        <w:instrText>tudy period predicted the incidence of overweight at 10-year follow-up. Females with higher levels of whole grain intake and breakfast and dinner consumption frequency during adolescence were protected against becoming overweight. Among males, increases in</w:instrText>
      </w:r>
      <w:r>
        <w:rPr>
          <w:rFonts w:ascii="Times New Roman" w:hAnsi="Times New Roman" w:cs="Times New Roman"/>
          <w:sz w:val="24"/>
          <w:szCs w:val="24"/>
        </w:rPr>
        <w:instrText xml:space="preserve"> vegetable intake protected against the incidence of overweight 10 years later. CONCLUSIONS: Findings suggest that obesity prevention interventions for adolescents should address weight-specific factors from within the domains of personal, behavioral, and </w:instrText>
      </w:r>
      <w:r>
        <w:rPr>
          <w:rFonts w:ascii="Times New Roman" w:hAnsi="Times New Roman" w:cs="Times New Roman"/>
          <w:sz w:val="24"/>
          <w:szCs w:val="24"/>
        </w:rPr>
        <w:instrText>socio-environmental factors such as promoting positive body image, decreasing unhealthy weight control behaviors, and limiting negative weight talk.", "author" : [ { "dropping-particle" : "", "family" : "Quick", "given" : "Virginia", "non-dropping-particle</w:instrText>
      </w:r>
      <w:r>
        <w:rPr>
          <w:rFonts w:ascii="Times New Roman" w:hAnsi="Times New Roman" w:cs="Times New Roman"/>
          <w:sz w:val="24"/>
          <w:szCs w:val="24"/>
        </w:rPr>
        <w:instrText>" : "", "parse-names" : false, "suffix" : "" }, { "dropping-particle" : "", "family" : "Wall", "given" : "Melanie", "non-dropping-particle" : "", "parse-names" : false, "suffix" : "" }, { "dropping-particle" : "", "family" : "Larson", "given" : "Nicole", "</w:instrText>
      </w:r>
      <w:r>
        <w:rPr>
          <w:rFonts w:ascii="Times New Roman" w:hAnsi="Times New Roman" w:cs="Times New Roman"/>
          <w:sz w:val="24"/>
          <w:szCs w:val="24"/>
        </w:rPr>
        <w:instrText>non-dropping-particle" : "", "parse-names" : false, "suffix" : "" }, { "dropping-particle" : "", "family" : "Haines", "given" : "Jess", "non-dropping-particle" : "", "parse-names" : false, "suffix" : "" }, { "dropping-particle" : "", "family" : "Neumark-Sz</w:instrText>
      </w:r>
      <w:r>
        <w:rPr>
          <w:rFonts w:ascii="Times New Roman" w:hAnsi="Times New Roman" w:cs="Times New Roman"/>
          <w:sz w:val="24"/>
          <w:szCs w:val="24"/>
        </w:rPr>
        <w:instrText>tainer", "given" : "Dianne", "non-dropping-particle" : "", "parse-names" : false, "suffix" : "" } ], "container-title" : "International Journal of Behavioral Nutrition and Physical Activity", "id" : "ITEM-1", "issued" : { "date-parts" : [ [ "2013" ] ] }, "</w:instrText>
      </w:r>
      <w:r>
        <w:rPr>
          <w:rFonts w:ascii="Times New Roman" w:hAnsi="Times New Roman" w:cs="Times New Roman"/>
          <w:sz w:val="24"/>
          <w:szCs w:val="24"/>
        </w:rPr>
        <w:instrText>page" : "1-13", "title" : "Personal, behavioral and socio-environmental predictors of overweight incidence in young adults: 10-yr longitudinal findings", "type" : "article-journal", "volume" : "10" }, "uris" : [ "http://www.mendeley.com/documents/?uuid=c9d</w:instrText>
      </w:r>
      <w:r>
        <w:rPr>
          <w:rFonts w:ascii="Times New Roman" w:hAnsi="Times New Roman" w:cs="Times New Roman"/>
          <w:sz w:val="24"/>
          <w:szCs w:val="24"/>
        </w:rPr>
        <w:instrText>3f520-1a5d-4149-bf21-bb6b39b52c61" ] } ], "mendeley" : { "formattedCitation" : "(Quick, Wall, Larson, Haines, &amp; Neumark-Sztainer, 2013)", "plainTextFormattedCitation" : "(Quick, Wall, Larson, Haines, &amp; Neumark-Sztainer, 2013)", "previouslyFormattedCitation</w:instrText>
      </w:r>
      <w:r>
        <w:rPr>
          <w:rFonts w:ascii="Times New Roman" w:hAnsi="Times New Roman" w:cs="Times New Roman"/>
          <w:sz w:val="24"/>
          <w:szCs w:val="24"/>
        </w:rPr>
        <w:instrText>" : "(Quick, Wall, Larson, Haines, &amp; Neumark-Sztainer, 2013)"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(Quick, Wall, Larson, Haines, &amp; Neumark-Sztainer, 2013)</w:t>
      </w:r>
      <w:r>
        <w:rPr>
          <w:rFonts w:ascii="Times New Roman" w:hAnsi="Times New Roman" w:cs="Times New Roman"/>
          <w:sz w:val="24"/>
          <w:szCs w:val="24"/>
        </w:rPr>
        <w:fldChar w:fldCharType="end"/>
      </w:r>
      <w:r>
        <w:rPr>
          <w:rFonts w:ascii="Times New Roman" w:hAnsi="Times New Roman" w:cs="Times New Roman"/>
          <w:sz w:val="24"/>
          <w:szCs w:val="24"/>
        </w:rPr>
        <w:t>.</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Sejauh ini, tidak</w:t>
      </w:r>
      <w:r>
        <w:rPr>
          <w:rFonts w:ascii="Times New Roman" w:hAnsi="Times New Roman" w:cs="Times New Roman"/>
          <w:sz w:val="24"/>
          <w:szCs w:val="24"/>
        </w:rPr>
        <w:t xml:space="preserve"> ada keraguan bahwa klaim kesehatan DF yang kuat dapat terjadi berasal dari sejumlah besar data klinis; Namun, detail mekanisme yang dapat menjelaskan efek menguntungkan ini masih dalam investigasi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w:instrText>
      </w:r>
      <w:r>
        <w:rPr>
          <w:rFonts w:ascii="Times New Roman" w:hAnsi="Times New Roman" w:cs="Times New Roman"/>
          <w:sz w:val="24"/>
          <w:szCs w:val="24"/>
        </w:rPr>
        <w:instrText>, "itemData" : { "DOI" : "10.3390/nu2121266", "ISBN" : "2072-6643", "ISSN" : "20726643", "PMID" : "22254008", "abstract" : "Dietary fiber and whole grains contain a unique blend of bioactive components including resistant starches, vitamins, minerals, phyt</w:instrText>
      </w:r>
      <w:r>
        <w:rPr>
          <w:rFonts w:ascii="Times New Roman" w:hAnsi="Times New Roman" w:cs="Times New Roman"/>
          <w:sz w:val="24"/>
          <w:szCs w:val="24"/>
        </w:rPr>
        <w:instrText>ochemicals and antioxidants. As a result, research regarding their potential health benefits has received considerable attention in the last several decades. Epidemiological and clinical studies demonstrate that intake of dietary fiber and whole grain is i</w:instrText>
      </w:r>
      <w:r>
        <w:rPr>
          <w:rFonts w:ascii="Times New Roman" w:hAnsi="Times New Roman" w:cs="Times New Roman"/>
          <w:sz w:val="24"/>
          <w:szCs w:val="24"/>
        </w:rPr>
        <w:instrText>nversely related to obesity, type two diabetes, cancer and cardiovascular disease (CVD). Defining dietary fiber is a divergent process and is dependent on both nutrition and analytical concepts. The most common and accepted definition is based on nutrition</w:instrText>
      </w:r>
      <w:r>
        <w:rPr>
          <w:rFonts w:ascii="Times New Roman" w:hAnsi="Times New Roman" w:cs="Times New Roman"/>
          <w:sz w:val="24"/>
          <w:szCs w:val="24"/>
        </w:rPr>
        <w:instrText>al physiology. Generally speaking, dietary fiber is the edible parts of plants, or similar carbohydrates, that are resistant to digestion and absorption in the small intestine. Dietary fiber can be separated into many different fractions. Recent research h</w:instrText>
      </w:r>
      <w:r>
        <w:rPr>
          <w:rFonts w:ascii="Times New Roman" w:hAnsi="Times New Roman" w:cs="Times New Roman"/>
          <w:sz w:val="24"/>
          <w:szCs w:val="24"/>
        </w:rPr>
        <w:instrText xml:space="preserve">as begun to isolate these components and determine if increasing their levels in a diet is beneficial to human health. These fractions include arabinoxylan, inulin, pectin, bran, cellulose, \u03b2-glucan and resistant starch. The study of these components </w:instrText>
      </w:r>
      <w:r>
        <w:rPr>
          <w:rFonts w:ascii="Times New Roman" w:hAnsi="Times New Roman" w:cs="Times New Roman"/>
          <w:sz w:val="24"/>
          <w:szCs w:val="24"/>
        </w:rPr>
        <w:instrText>may give us a better understanding of how and why dietary fiber may decrease the risk for certain diseases. The mechanisms behind the reported effects of dietary fiber on metabolic health are not well established. It is speculated to be a result of changes</w:instrText>
      </w:r>
      <w:r>
        <w:rPr>
          <w:rFonts w:ascii="Times New Roman" w:hAnsi="Times New Roman" w:cs="Times New Roman"/>
          <w:sz w:val="24"/>
          <w:szCs w:val="24"/>
        </w:rPr>
        <w:instrText xml:space="preserve"> in intestinal viscosity, nutrient absorption, rate of passage, production of short chain fatty acids and production of gut hormones. Given the inconsistencies reported between studies this review will examine the most up to date data concerning dietary fi</w:instrText>
      </w:r>
      <w:r>
        <w:rPr>
          <w:rFonts w:ascii="Times New Roman" w:hAnsi="Times New Roman" w:cs="Times New Roman"/>
          <w:sz w:val="24"/>
          <w:szCs w:val="24"/>
        </w:rPr>
        <w:instrText xml:space="preserve">ber and its effects on metabolic health.", "author" : [ { "dropping-particle" : "", "family" : "Lattimer", "given" : "James M.", "non-dropping-particle" : "", "parse-names" : false, "suffix" : "" }, { "dropping-particle" : "", "family" : "Haub", "given" : </w:instrText>
      </w:r>
      <w:r>
        <w:rPr>
          <w:rFonts w:ascii="Times New Roman" w:hAnsi="Times New Roman" w:cs="Times New Roman"/>
          <w:sz w:val="24"/>
          <w:szCs w:val="24"/>
        </w:rPr>
        <w:instrText>"Mark D.", "non-dropping-particle" : "", "parse-names" : false, "suffix" : "" } ], "container-title" : "Nutrients", "id" : "ITEM-1", "issue" : "12", "issued" : { "date-parts" : [ [ "2010" ] ] }, "page" : "1266-1289", "title" : "Effects of dietary fiber and</w:instrText>
      </w:r>
      <w:r>
        <w:rPr>
          <w:rFonts w:ascii="Times New Roman" w:hAnsi="Times New Roman" w:cs="Times New Roman"/>
          <w:sz w:val="24"/>
          <w:szCs w:val="24"/>
        </w:rPr>
        <w:instrText xml:space="preserve"> its components on metabolic health", "type" : "article-journal", "volume" : "2" }, "uris" : [ "http://www.mendeley.com/documents/?uuid=793cdaa5-3e1f-4d1c-a896-dac41b43222a" ] } ], "mendeley" : { "formattedCitation" : "(Lattimer &amp; Haub, 2010)", "plainTextF</w:instrText>
      </w:r>
      <w:r>
        <w:rPr>
          <w:rFonts w:ascii="Times New Roman" w:hAnsi="Times New Roman" w:cs="Times New Roman"/>
          <w:sz w:val="24"/>
          <w:szCs w:val="24"/>
        </w:rPr>
        <w:instrText>ormattedCitation" : "(Lattimer &amp; Haub, 2010)", "previouslyFormattedCitation" : "(Lattimer &amp; Haub, 2010)"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(Lattimer &amp; Haub, 2010)</w:t>
      </w:r>
      <w:r>
        <w:rPr>
          <w:rFonts w:ascii="Times New Roman" w:hAnsi="Times New Roman" w:cs="Times New Roman"/>
          <w:sz w:val="24"/>
          <w:szCs w:val="24"/>
        </w:rPr>
        <w:fldChar w:fldCharType="end"/>
      </w:r>
      <w:r>
        <w:rPr>
          <w:rFonts w:ascii="Times New Roman" w:hAnsi="Times New Roman" w:cs="Times New Roman"/>
          <w:sz w:val="24"/>
          <w:szCs w:val="24"/>
        </w:rPr>
        <w:t>. Defini</w:t>
      </w:r>
      <w:r>
        <w:rPr>
          <w:rFonts w:ascii="Times New Roman" w:hAnsi="Times New Roman" w:cs="Times New Roman"/>
          <w:sz w:val="24"/>
          <w:szCs w:val="24"/>
        </w:rPr>
        <w:t>si dari DF yaitu merupakan karbohidrat yang tidak dapat dicerna dalam saluran GI bagian atas telah membatasi penelitian hanya berfokus pada fermentabilitasnya di usus besar, kemudian pada interaksi sebagai prebiotik dengan mikrobiota kolon. Penelitian terk</w:t>
      </w:r>
      <w:r>
        <w:rPr>
          <w:rFonts w:ascii="Times New Roman" w:hAnsi="Times New Roman" w:cs="Times New Roman"/>
          <w:sz w:val="24"/>
          <w:szCs w:val="24"/>
        </w:rPr>
        <w:t xml:space="preserve">ini telah mengaitkan manfaat kesehatan DF dengan berbagai fungsinya di saluran pencernaan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"0000000256810", "author" : [ { "dropping-particle" : "", "family" : "Unless"</w:instrText>
      </w:r>
      <w:r>
        <w:rPr>
          <w:rFonts w:ascii="Times New Roman" w:hAnsi="Times New Roman" w:cs="Times New Roman"/>
          <w:sz w:val="24"/>
          <w:szCs w:val="24"/>
        </w:rPr>
        <w:instrText xml:space="preserve">, "given" : "Reuse", "non-dropping-particle" : "", "parse-names" : false, "suffix" : "" }, { "dropping-particle" : "", "family" : "Act", "given" : "Patents", "non-dropping-particle" : "", "parse-names" : false, "suffix" : "" }, { "dropping-particle" : "", </w:instrText>
      </w:r>
      <w:r>
        <w:rPr>
          <w:rFonts w:ascii="Times New Roman" w:hAnsi="Times New Roman" w:cs="Times New Roman"/>
          <w:sz w:val="24"/>
          <w:szCs w:val="24"/>
        </w:rPr>
        <w:instrText>"family" : "Rose", "given" : "White", "non-dropping-particle" : "", "parse-names" : false, "suffix" : "" }, { "dropping-particle" : "", "family" : "If", "given" : "Takedown", "non-dropping-particle" : "", "parse-names" : false, "suffix" : "" }, { "dropping</w:instrText>
      </w:r>
      <w:r>
        <w:rPr>
          <w:rFonts w:ascii="Times New Roman" w:hAnsi="Times New Roman" w:cs="Times New Roman"/>
          <w:sz w:val="24"/>
          <w:szCs w:val="24"/>
        </w:rPr>
        <w:instrText>-particle" : "", "family" : "Rose", "given" : "White", "non-dropping-particle" : "", "parse-names" : false, "suffix" : "" } ], "id" : "ITEM-1", "issued" : { "date-parts" : [ [ "2016" ] ] }, "title" : "This is a repository copy of Roles for dietary fibre in</w:instrText>
      </w:r>
      <w:r>
        <w:rPr>
          <w:rFonts w:ascii="Times New Roman" w:hAnsi="Times New Roman" w:cs="Times New Roman"/>
          <w:sz w:val="24"/>
          <w:szCs w:val="24"/>
        </w:rPr>
        <w:instrText xml:space="preserve"> the upper GI tract : The importance of White Rose Research Online URL for this paper : Version : Accepted Version Article : Mackie , A orcid . org / 0000-0002-5681-0593 , Bajka , B and Rigby , N ( 20", "type" : "article-journal" }, "uris" : [ "http://www.</w:instrText>
      </w:r>
      <w:r>
        <w:rPr>
          <w:rFonts w:ascii="Times New Roman" w:hAnsi="Times New Roman" w:cs="Times New Roman"/>
          <w:sz w:val="24"/>
          <w:szCs w:val="24"/>
        </w:rPr>
        <w:instrText xml:space="preserve">mendeley.com/documents/?uuid=7cd22df7-52cc-4fdc-95eb-052b9b8c4a9d" ] } ], "mendeley" : { "formattedCitation" : "(Unless, Act, Rose, If, &amp; Rose, 2016)", "plainTextFormattedCitation" : "(Unless, Act, Rose, If, &amp; Rose, 2016)", "previouslyFormattedCitation" : </w:instrText>
      </w:r>
      <w:r>
        <w:rPr>
          <w:rFonts w:ascii="Times New Roman" w:hAnsi="Times New Roman" w:cs="Times New Roman"/>
          <w:sz w:val="24"/>
          <w:szCs w:val="24"/>
        </w:rPr>
        <w:instrText>"(Unless, Act, Rose, If, &amp; Rose, 2016)"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(Unless, Act, Rose, If, &amp; Rose, 2016)</w:t>
      </w:r>
      <w:r>
        <w:rPr>
          <w:rFonts w:ascii="Times New Roman" w:hAnsi="Times New Roman" w:cs="Times New Roman"/>
          <w:sz w:val="24"/>
          <w:szCs w:val="24"/>
        </w:rPr>
        <w:fldChar w:fldCharType="end"/>
      </w:r>
      <w:r>
        <w:rPr>
          <w:rFonts w:ascii="Times New Roman" w:hAnsi="Times New Roman" w:cs="Times New Roman"/>
          <w:sz w:val="24"/>
          <w:szCs w:val="24"/>
        </w:rPr>
        <w:t>. Khususnya, peningkatan dalam viskositas yang disebabkan o</w:t>
      </w:r>
      <w:r>
        <w:rPr>
          <w:rFonts w:ascii="Times New Roman" w:hAnsi="Times New Roman" w:cs="Times New Roman"/>
          <w:sz w:val="24"/>
          <w:szCs w:val="24"/>
        </w:rPr>
        <w:t xml:space="preserve">leh biopolimer dengan berat molekul tinggi dalam serat larut dapat mengubah pengosongan lambung sehingga menyebabkan sensasi rasa kenyang, selanjutnya pelepasan nutrisi dan penginderaan di duodenum. Di sisi </w:t>
      </w:r>
      <w:r>
        <w:rPr>
          <w:rFonts w:ascii="Times New Roman" w:hAnsi="Times New Roman" w:cs="Times New Roman"/>
          <w:sz w:val="24"/>
          <w:szCs w:val="24"/>
        </w:rPr>
        <w:lastRenderedPageBreak/>
        <w:t>lain, interaksi antara serat tak larut dan mikrob</w:t>
      </w:r>
      <w:r>
        <w:rPr>
          <w:rFonts w:ascii="Times New Roman" w:hAnsi="Times New Roman" w:cs="Times New Roman"/>
          <w:sz w:val="24"/>
          <w:szCs w:val="24"/>
        </w:rPr>
        <w:t xml:space="preserve">iota kolon telah dipelajari menggunakan teknologi sekuensing DNA modern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"10.1111/apt.13248", "ISBN" : "1365-2036 (Electronic)\\r0269-2813 (Linking)", "ISSN" : "13652036", "P</w:instrText>
      </w:r>
      <w:r>
        <w:rPr>
          <w:rFonts w:ascii="Times New Roman" w:hAnsi="Times New Roman" w:cs="Times New Roman"/>
          <w:sz w:val="24"/>
          <w:szCs w:val="24"/>
        </w:rPr>
        <w:instrText>MID" : "26011307", "abstract" : "BACKGROUND: Application of modern rapid DNA sequencing technology has transformed our understanding of the gut microbiota. Diet, in particular plant-based fibre, appears critical in influencing the composition and metabolic</w:instrText>
      </w:r>
      <w:r>
        <w:rPr>
          <w:rFonts w:ascii="Times New Roman" w:hAnsi="Times New Roman" w:cs="Times New Roman"/>
          <w:sz w:val="24"/>
          <w:szCs w:val="24"/>
        </w:rPr>
        <w:instrText xml:space="preserve"> activity of the microbiome, determining levels of short-chain fatty acids (SCFAs) important for intestinal health. AIM: To assess current epidemiological, experimental and clinical evidence of how long-term and short-term alterations in dietary fibre inta</w:instrText>
      </w:r>
      <w:r>
        <w:rPr>
          <w:rFonts w:ascii="Times New Roman" w:hAnsi="Times New Roman" w:cs="Times New Roman"/>
          <w:sz w:val="24"/>
          <w:szCs w:val="24"/>
        </w:rPr>
        <w:instrText>ke impact on the microbiome and metabolome. METHODS: A Medline search including items 'intestinal microbiota', 'nutrition', 'diet', 'dietary fibre', 'SCFAs' and 'prebiotic effect' was performed. RESULTS: Studies found evidence of fibre-influenced differenc</w:instrText>
      </w:r>
      <w:r>
        <w:rPr>
          <w:rFonts w:ascii="Times New Roman" w:hAnsi="Times New Roman" w:cs="Times New Roman"/>
          <w:sz w:val="24"/>
          <w:szCs w:val="24"/>
        </w:rPr>
        <w:instrText>es in the microbiome and metabolome as a consequence of habitual diet, and of long-term or short-term intervention (in both animals and humans). CONCLUSIONS: Agrarian diets high in fruit/legume fibre are associated with greater microbial diversity and a pr</w:instrText>
      </w:r>
      <w:r>
        <w:rPr>
          <w:rFonts w:ascii="Times New Roman" w:hAnsi="Times New Roman" w:cs="Times New Roman"/>
          <w:sz w:val="24"/>
          <w:szCs w:val="24"/>
        </w:rPr>
        <w:instrText>edominance of Prevotella over Bacteroides. 'Western'-style diets, high in fat/sugar, low in fibre, decrease beneficial Firmicutes that metabolise dietary plant-derived polysaccharides to SCFAs and increase mucosa-associated Proteobacteria (including enteri</w:instrText>
      </w:r>
      <w:r>
        <w:rPr>
          <w:rFonts w:ascii="Times New Roman" w:hAnsi="Times New Roman" w:cs="Times New Roman"/>
          <w:sz w:val="24"/>
          <w:szCs w:val="24"/>
        </w:rPr>
        <w:instrText>c pathogens). Short-term diets can also have major effects, particularly those exclusively animal-based, and those high-protein, low-fermentable carbohydrate/fibre 'weight-loss' diets, increasing the abundance of Bacteroides and lowering Firmicutes, with l</w:instrText>
      </w:r>
      <w:r>
        <w:rPr>
          <w:rFonts w:ascii="Times New Roman" w:hAnsi="Times New Roman" w:cs="Times New Roman"/>
          <w:sz w:val="24"/>
          <w:szCs w:val="24"/>
        </w:rPr>
        <w:instrText>ong-term adherence to such diets likely increasing risk of colonic disease. Interventions to prevent intestinal inflammation may be achieved with fermentable prebiotic fibres that enhance beneficial Bifidobacteria or with soluble fibres that block bacteria</w:instrText>
      </w:r>
      <w:r>
        <w:rPr>
          <w:rFonts w:ascii="Times New Roman" w:hAnsi="Times New Roman" w:cs="Times New Roman"/>
          <w:sz w:val="24"/>
          <w:szCs w:val="24"/>
        </w:rPr>
        <w:instrText>l-epithelial adherence (contrabiotics). These mechanisms may explain many of the differences in microbiota associated with long-term ingestion of a diet rich in fruit and vegetable fibre.", "author" : [ { "dropping-particle" : "", "family" : "Simpson", "gi</w:instrText>
      </w:r>
      <w:r>
        <w:rPr>
          <w:rFonts w:ascii="Times New Roman" w:hAnsi="Times New Roman" w:cs="Times New Roman"/>
          <w:sz w:val="24"/>
          <w:szCs w:val="24"/>
        </w:rPr>
        <w:instrText>ven" : "H. L.", "non-dropping-particle" : "", "parse-names" : false, "suffix" : "" }, { "dropping-particle" : "", "family" : "Campbell", "given" : "B. J.", "non-dropping-particle" : "", "parse-names" : false, "suffix" : "" } ], "container-title" : "Aliment</w:instrText>
      </w:r>
      <w:r>
        <w:rPr>
          <w:rFonts w:ascii="Times New Roman" w:hAnsi="Times New Roman" w:cs="Times New Roman"/>
          <w:sz w:val="24"/>
          <w:szCs w:val="24"/>
        </w:rPr>
        <w:instrText>ary Pharmacology and Therapeutics", "id" : "ITEM-1", "issue" : "2", "issued" : { "date-parts" : [ [ "2015" ] ] }, "page" : "158-179", "title" : "Review article: Dietary fibre-microbiota interactions", "type" : "article-journal", "volume" : "42" }, "uris" :</w:instrText>
      </w:r>
      <w:r>
        <w:rPr>
          <w:rFonts w:ascii="Times New Roman" w:hAnsi="Times New Roman" w:cs="Times New Roman"/>
          <w:sz w:val="24"/>
          <w:szCs w:val="24"/>
        </w:rPr>
        <w:instrText xml:space="preserve"> [ "http://www.mendeley.com/documents/?uuid=2098ee0b-f840-44b1-8376-841f5a8229fb" ] } ], "mendeley" : { "formattedCitation" : "(Simpson &amp; Campbell, 2015)", "plainTextFormattedCitation" : "(Simpson &amp; Campbell, 2015)", "previouslyFormattedCitation" : "(Simps</w:instrText>
      </w:r>
      <w:r>
        <w:rPr>
          <w:rFonts w:ascii="Times New Roman" w:hAnsi="Times New Roman" w:cs="Times New Roman"/>
          <w:sz w:val="24"/>
          <w:szCs w:val="24"/>
        </w:rPr>
        <w:instrText>on &amp; Campbell, 2015)"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(Simpson &amp; Campbell, 2015)</w:t>
      </w:r>
      <w:r>
        <w:rPr>
          <w:rFonts w:ascii="Times New Roman" w:hAnsi="Times New Roman" w:cs="Times New Roman"/>
          <w:sz w:val="24"/>
          <w:szCs w:val="24"/>
        </w:rPr>
        <w:fldChar w:fldCharType="end"/>
      </w:r>
      <w:r>
        <w:rPr>
          <w:rFonts w:ascii="Times New Roman" w:hAnsi="Times New Roman" w:cs="Times New Roman"/>
          <w:sz w:val="24"/>
          <w:szCs w:val="24"/>
        </w:rPr>
        <w:t>, dan disarankan fermentabilitas DF, dalam kaitannya dengan pelepasan berbagai tingkat a</w:t>
      </w:r>
      <w:r>
        <w:rPr>
          <w:rFonts w:ascii="Times New Roman" w:hAnsi="Times New Roman" w:cs="Times New Roman"/>
          <w:sz w:val="24"/>
          <w:szCs w:val="24"/>
        </w:rPr>
        <w:t>sam lemak rantai pendek (SCFAs), memainkan peran penting dalam komposisi (Keanekaragaman) dan aktivitas metabolik dari microbiota, yang dalam mengubah mempengaruhi kesehatan usus dan pada akhirnya dapat meningkatkan sistem kekebalan tubuh, setelah itu kema</w:t>
      </w:r>
      <w:r>
        <w:rPr>
          <w:rFonts w:ascii="Times New Roman" w:hAnsi="Times New Roman" w:cs="Times New Roman"/>
          <w:sz w:val="24"/>
          <w:szCs w:val="24"/>
        </w:rPr>
        <w:t xml:space="preserve">mpuan tubuh untuk melawan beberapa penyakit kronis. </w:t>
      </w:r>
    </w:p>
    <w:p w:rsidR="000971BB" w:rsidRDefault="00CE1B65">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Rekomendasi Intake Harian untuk DF</w:t>
      </w:r>
    </w:p>
    <w:p w:rsidR="000971BB" w:rsidRDefault="00CE1B65">
      <w:pPr>
        <w:ind w:left="360" w:firstLine="360"/>
        <w:rPr>
          <w:rFonts w:ascii="Times New Roman" w:hAnsi="Times New Roman" w:cs="Times New Roman"/>
          <w:sz w:val="24"/>
          <w:szCs w:val="24"/>
        </w:rPr>
      </w:pPr>
      <w:r>
        <w:rPr>
          <w:rFonts w:ascii="Times New Roman" w:hAnsi="Times New Roman" w:cs="Times New Roman"/>
          <w:i/>
          <w:sz w:val="24"/>
          <w:szCs w:val="24"/>
        </w:rPr>
        <w:t>National Center for Health Statistics</w:t>
      </w:r>
      <w:r>
        <w:rPr>
          <w:rFonts w:ascii="Times New Roman" w:hAnsi="Times New Roman" w:cs="Times New Roman"/>
          <w:sz w:val="24"/>
          <w:szCs w:val="24"/>
        </w:rPr>
        <w:t xml:space="preserve"> (NCHS) melakukan penelitian setiap 2 tahun pada tahun 1999–2008 untuk memperkirakan serat harian asupan individu dan membandingkan</w:t>
      </w:r>
      <w:r>
        <w:rPr>
          <w:rFonts w:ascii="Times New Roman" w:hAnsi="Times New Roman" w:cs="Times New Roman"/>
          <w:sz w:val="24"/>
          <w:szCs w:val="24"/>
        </w:rPr>
        <w:t xml:space="preserve"> dengan asupan yang direkomendasikan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"10.1093/fqs/fyx007", "ISBN" : "978-90-76998-32-9", "ISSN" : "2399-1399", "abstract" : "Over the past decades, dietary fibre (DF) has be</w:instrText>
      </w:r>
      <w:r>
        <w:rPr>
          <w:rFonts w:ascii="Times New Roman" w:hAnsi="Times New Roman" w:cs="Times New Roman"/>
          <w:sz w:val="24"/>
          <w:szCs w:val="24"/>
        </w:rPr>
        <w:instrText>en well studied with abundant evidence on its health benefits. Advances in nutritional studies always lead the way followed by the food applications. Food scientists and technologists then explored the applications of DF in a variety of food products throu</w:instrText>
      </w:r>
      <w:r>
        <w:rPr>
          <w:rFonts w:ascii="Times New Roman" w:hAnsi="Times New Roman" w:cs="Times New Roman"/>
          <w:sz w:val="24"/>
          <w:szCs w:val="24"/>
        </w:rPr>
        <w:instrText>gh examination and utilization of fibres from various conventional and uncommon sources including agro-food processing by-products. However, the current intake levels of fibre and fibre-rich foods are still far below recommended values in most nations worl</w:instrText>
      </w:r>
      <w:r>
        <w:rPr>
          <w:rFonts w:ascii="Times New Roman" w:hAnsi="Times New Roman" w:cs="Times New Roman"/>
          <w:sz w:val="24"/>
          <w:szCs w:val="24"/>
        </w:rPr>
        <w:instrText>dwide. In addition, research is needed to substantiate different mechanistic effects of intrinsic, intact fibres presented originally in the food matrix and the isolated, refined fibre added back to the novel food products. Standardized quantification meth</w:instrText>
      </w:r>
      <w:r>
        <w:rPr>
          <w:rFonts w:ascii="Times New Roman" w:hAnsi="Times New Roman" w:cs="Times New Roman"/>
          <w:sz w:val="24"/>
          <w:szCs w:val="24"/>
        </w:rPr>
        <w:instrText>ods for DF are needed for various reasons including broad range of sources, complicated chemical structures, and ever-changing definitions from various regulatory bodies. On the other hand, there are more consumer demands for clean labels or precise inform</w:instrText>
      </w:r>
      <w:r>
        <w:rPr>
          <w:rFonts w:ascii="Times New Roman" w:hAnsi="Times New Roman" w:cs="Times New Roman"/>
          <w:sz w:val="24"/>
          <w:szCs w:val="24"/>
        </w:rPr>
        <w:instrText>ation on daily values (DV%), alongside more restricted regulations for certain nutritional claims such as 'high fibre'. It is clear that all these demands create a practical pressure on professionals working in the food industry, particularly at quality as</w:instrText>
      </w:r>
      <w:r>
        <w:rPr>
          <w:rFonts w:ascii="Times New Roman" w:hAnsi="Times New Roman" w:cs="Times New Roman"/>
          <w:sz w:val="24"/>
          <w:szCs w:val="24"/>
        </w:rPr>
        <w:instrText>surance (QA) positions, on how to obtain reliable data from DF analysis to meet regulatory and labelling requirements. Fortunately, with the most recent Codex definition and advanced instruments that are capable to automate the analytical procedures and pr</w:instrText>
      </w:r>
      <w:r>
        <w:rPr>
          <w:rFonts w:ascii="Times New Roman" w:hAnsi="Times New Roman" w:cs="Times New Roman"/>
          <w:sz w:val="24"/>
          <w:szCs w:val="24"/>
        </w:rPr>
        <w:instrText>oduce consistent results, it is foreseeable that global harmonization on DF studies can be achieved. Meanwhile, advanced processing technologies such as dry fractionation, enzymatic conversion, and micronization present promising opportunities for R&amp;D prof</w:instrText>
      </w:r>
      <w:r>
        <w:rPr>
          <w:rFonts w:ascii="Times New Roman" w:hAnsi="Times New Roman" w:cs="Times New Roman"/>
          <w:sz w:val="24"/>
          <w:szCs w:val="24"/>
        </w:rPr>
        <w:instrText>essionals to advance the DF utilization and applications in functional food development.", "author" : [ { "dropping-particle" : "", "family" : "Li", "given" : "Yao Olive", "non-dropping-particle" : "", "parse-names" : false, "suffix" : "" }, { "dropping-pa</w:instrText>
      </w:r>
      <w:r>
        <w:rPr>
          <w:rFonts w:ascii="Times New Roman" w:hAnsi="Times New Roman" w:cs="Times New Roman"/>
          <w:sz w:val="24"/>
          <w:szCs w:val="24"/>
        </w:rPr>
        <w:instrText xml:space="preserve">rticle" : "", "family" : "Komarek", "given" : "Andrew R.", "non-dropping-particle" : "", "parse-names" : false, "suffix" : "" } ], "container-title" : "Food Quality and Safety", "id" : "ITEM-1", "issue" : "1", "issued" : { "date-parts" : [ [ "2017" ] ] }, </w:instrText>
      </w:r>
      <w:r>
        <w:rPr>
          <w:rFonts w:ascii="Times New Roman" w:hAnsi="Times New Roman" w:cs="Times New Roman"/>
          <w:sz w:val="24"/>
          <w:szCs w:val="24"/>
        </w:rPr>
        <w:instrText>"page" : "47-59", "title" : "Dietary fibre basics: Health, nutrition, analysis, and applications", "type" : "article-journal", "volume" : "1" }, "uris" : [ "http://www.mendeley.com/documents/?uuid=cc3e0b30-45cd-477e-8079-caabf4c37323" ] } ], "mendeley" : {</w:instrText>
      </w:r>
      <w:r>
        <w:rPr>
          <w:rFonts w:ascii="Times New Roman" w:hAnsi="Times New Roman" w:cs="Times New Roman"/>
          <w:sz w:val="24"/>
          <w:szCs w:val="24"/>
        </w:rPr>
        <w:instrText xml:space="preserve"> "formattedCitation" : "(Y. O. Li &amp; Komarek, 2017)", "plainTextFormattedCitation" : "(Y. O. Li &amp; Komarek, 2017)", "previouslyFormattedCitation" : "(Y. O. Li &amp; Komarek, 2017)" }, "properties" : {  }, "schema" : "https://github.com/citation-style-language/sc</w:instrText>
      </w:r>
      <w:r>
        <w:rPr>
          <w:rFonts w:ascii="Times New Roman" w:hAnsi="Times New Roman" w:cs="Times New Roman"/>
          <w:sz w:val="24"/>
          <w:szCs w:val="24"/>
        </w:rPr>
        <w:instrText>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(Y. O. Li &amp; Komarek, 2017)</w:t>
      </w:r>
      <w:r>
        <w:rPr>
          <w:rFonts w:ascii="Times New Roman" w:hAnsi="Times New Roman" w:cs="Times New Roman"/>
          <w:sz w:val="24"/>
          <w:szCs w:val="24"/>
        </w:rPr>
        <w:fldChar w:fldCharType="end"/>
      </w:r>
      <w:r>
        <w:rPr>
          <w:rFonts w:ascii="Times New Roman" w:hAnsi="Times New Roman" w:cs="Times New Roman"/>
          <w:sz w:val="24"/>
          <w:szCs w:val="24"/>
        </w:rPr>
        <w:t xml:space="preserve">. Partisipan adalah orang dewasa berusia 18 tahun ke atas. Data dikumpulkan melalui desain </w:t>
      </w:r>
      <w:r>
        <w:rPr>
          <w:rFonts w:ascii="Times New Roman" w:hAnsi="Times New Roman" w:cs="Times New Roman"/>
          <w:sz w:val="24"/>
          <w:szCs w:val="24"/>
        </w:rPr>
        <w:lastRenderedPageBreak/>
        <w:t>cross-sectional menggunakan wawancara penarikan makanan yang dilakukan oleh profesional kesehatan ya</w:t>
      </w:r>
      <w:r>
        <w:rPr>
          <w:rFonts w:ascii="Times New Roman" w:hAnsi="Times New Roman" w:cs="Times New Roman"/>
          <w:sz w:val="24"/>
          <w:szCs w:val="24"/>
        </w:rPr>
        <w:t>ng terlatih. Hasil yang ditunjukkan bahwa asupan harian rata-rata dari DF adalah 15 hingga 16 g per hari per orang. Menurut penelitian ini, asupan serat harian masih belum memenuhi rekomendasi.</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 xml:space="preserve">Menurut the </w:t>
      </w:r>
      <w:r>
        <w:rPr>
          <w:rFonts w:ascii="Times New Roman" w:hAnsi="Times New Roman" w:cs="Times New Roman"/>
          <w:i/>
          <w:sz w:val="24"/>
          <w:szCs w:val="24"/>
        </w:rPr>
        <w:t>Dietary Guidelines for Americans</w:t>
      </w:r>
      <w:r>
        <w:rPr>
          <w:rFonts w:ascii="Times New Roman" w:hAnsi="Times New Roman" w:cs="Times New Roman"/>
          <w:sz w:val="24"/>
          <w:szCs w:val="24"/>
        </w:rPr>
        <w:t xml:space="preserve"> 2010 (DGA), tingk</w:t>
      </w:r>
      <w:r>
        <w:rPr>
          <w:rFonts w:ascii="Times New Roman" w:hAnsi="Times New Roman" w:cs="Times New Roman"/>
          <w:sz w:val="24"/>
          <w:szCs w:val="24"/>
        </w:rPr>
        <w:t>at asupan dietary fiber yang direkomendasikan yaitu 38 g per hari untuk pria berusia 19 hingga 50 tahun, 30 g per hari untuk pria yang lebih tua dari 50 tahun, 25 g per hari untuk wanita berusia 19 hingga 50 tahun, dan 21 g per hari untuk wanita yang lebih</w:t>
      </w:r>
      <w:r>
        <w:rPr>
          <w:rFonts w:ascii="Times New Roman" w:hAnsi="Times New Roman" w:cs="Times New Roman"/>
          <w:sz w:val="24"/>
          <w:szCs w:val="24"/>
        </w:rPr>
        <w:t xml:space="preserve"> tua dari 50 tahun.  Panduan diet saat ini mengarahkan konsumen untuk meningkatkan asupan </w:t>
      </w:r>
      <w:r>
        <w:rPr>
          <w:rFonts w:ascii="Times New Roman" w:hAnsi="Times New Roman" w:cs="Times New Roman"/>
          <w:sz w:val="24"/>
          <w:szCs w:val="24"/>
        </w:rPr>
        <w:lastRenderedPageBreak/>
        <w:t xml:space="preserve">makanan padat yang mengandung nutrisi dan serat, namun menekankan pada pemeliharaan keseimbangan energi dan mempertahankan kesehatan berat badan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 </w:instrText>
      </w:r>
      <w:r>
        <w:rPr>
          <w:rFonts w:ascii="Times New Roman" w:hAnsi="Times New Roman" w:cs="Times New Roman"/>
          <w:sz w:val="24"/>
          <w:szCs w:val="24"/>
        </w:rPr>
        <w:instrText>"citationItems" : [ { "id" : "ITEM-1", "itemData" : { "DOI" : "10.1016/S0300-7073(05)71075-6", "ISBN" : "978-0615449913", "ISSN" : "1943-4723", "PMID" : "21628687", "abstract" : "BACKGROUND The U.S. Department of Agriculture developed Dietary Guidelines fo</w:instrText>
      </w:r>
      <w:r>
        <w:rPr>
          <w:rFonts w:ascii="Times New Roman" w:hAnsi="Times New Roman" w:cs="Times New Roman"/>
          <w:sz w:val="24"/>
          <w:szCs w:val="24"/>
        </w:rPr>
        <w:instrText>r Americans, 2010, by taking into consideration evidence-based nutritional science, changes in the food supply and environmental influences. CONCLUSIONS The 2010 guidelines emphasize the importance of maintaining caloric balance to support a healthy weight</w:instrText>
      </w:r>
      <w:r>
        <w:rPr>
          <w:rFonts w:ascii="Times New Roman" w:hAnsi="Times New Roman" w:cs="Times New Roman"/>
          <w:sz w:val="24"/>
          <w:szCs w:val="24"/>
        </w:rPr>
        <w:instrText xml:space="preserve"> and selecting nutrient-dense foods and beverages to ensure adequate nutrient intakes. Americans' compliance with previous dietary guidelines has been poor, and the 2010 guidelines acknowledge the need for collaboration among individuals, the community, go</w:instrText>
      </w:r>
      <w:r>
        <w:rPr>
          <w:rFonts w:ascii="Times New Roman" w:hAnsi="Times New Roman" w:cs="Times New Roman"/>
          <w:sz w:val="24"/>
          <w:szCs w:val="24"/>
        </w:rPr>
        <w:instrText>vernment and industry to ensure consumers' access to and acceptance of appropriate foods. CLINICAL IMPLICATIONS As part of the greater community, the oral health practitioner will find that familiarity with the 2010 guidelines will enable him or her to ass</w:instrText>
      </w:r>
      <w:r>
        <w:rPr>
          <w:rFonts w:ascii="Times New Roman" w:hAnsi="Times New Roman" w:cs="Times New Roman"/>
          <w:sz w:val="24"/>
          <w:szCs w:val="24"/>
        </w:rPr>
        <w:instrText>ist patients in making better food choices for oral and systemic health.", "author" : [ { "dropping-particle" : "", "family" : "Marshall", "given" : "Teresa A", "non-dropping-particle" : "", "parse-names" : false, "suffix" : "" } ], "container-title" : "Jo</w:instrText>
      </w:r>
      <w:r>
        <w:rPr>
          <w:rFonts w:ascii="Times New Roman" w:hAnsi="Times New Roman" w:cs="Times New Roman"/>
          <w:sz w:val="24"/>
          <w:szCs w:val="24"/>
        </w:rPr>
        <w:instrText>urnal of the American Dental Association (1939)", "id" : "ITEM-1", "issue" : "6", "issued" : { "date-parts" : [ [ "2011" ] ] }, "page" : "654-6", "title" : "Dietary Guidelines for Americans, 2010: an update.", "type" : "article-journal", "volume" : "142" }</w:instrText>
      </w:r>
      <w:r>
        <w:rPr>
          <w:rFonts w:ascii="Times New Roman" w:hAnsi="Times New Roman" w:cs="Times New Roman"/>
          <w:sz w:val="24"/>
          <w:szCs w:val="24"/>
        </w:rPr>
        <w:instrText>, "uris" : [ "http://www.mendeley.com/documents/?uuid=0ea60d24-a5c1-4c90-8e5f-07d502a593d6" ] } ], "mendeley" : { "formattedCitation" : "(Marshall, 2011)", "plainTextFormattedCitation" : "(Marshall, 2011)", "previouslyFormattedCitation" : "(Marshall, 2011)</w:instrText>
      </w:r>
      <w:r>
        <w:rPr>
          <w:rFonts w:ascii="Times New Roman" w:hAnsi="Times New Roman" w:cs="Times New Roman"/>
          <w:sz w:val="24"/>
          <w:szCs w:val="24"/>
        </w:rPr>
        <w:instrText>"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(Marshall, 2011)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971BB" w:rsidRDefault="00CE1B65">
      <w:pPr>
        <w:ind w:left="360" w:firstLine="360"/>
        <w:rPr>
          <w:rFonts w:ascii="Times New Roman" w:hAnsi="Times New Roman" w:cs="Times New Roman"/>
          <w:sz w:val="24"/>
          <w:szCs w:val="24"/>
        </w:rPr>
      </w:pPr>
      <w:r>
        <w:rPr>
          <w:rFonts w:ascii="Times New Roman" w:hAnsi="Times New Roman" w:cs="Times New Roman"/>
          <w:sz w:val="24"/>
          <w:szCs w:val="24"/>
        </w:rPr>
        <w:t>Berdasarkan hasil NHANES, di bawah 10% dari populasi AS memenuhi asupan serat yang direkomendasikan. Negara lain ju</w:t>
      </w:r>
      <w:r>
        <w:rPr>
          <w:rFonts w:ascii="Times New Roman" w:hAnsi="Times New Roman" w:cs="Times New Roman"/>
          <w:sz w:val="24"/>
          <w:szCs w:val="24"/>
        </w:rPr>
        <w:t xml:space="preserve">ga jauh di bawah jumlah yang disarankan bahkan jika ada informasi yang terbatas dari negara lain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"10.3945/an.112.002907.8", "ISSN" : "- 2161-8313", "author" : [ { "dropping-</w:instrText>
      </w:r>
      <w:r>
        <w:rPr>
          <w:rFonts w:ascii="Times New Roman" w:hAnsi="Times New Roman" w:cs="Times New Roman"/>
          <w:sz w:val="24"/>
          <w:szCs w:val="24"/>
        </w:rPr>
        <w:instrText>particle" : "", "family" : "Jones", "given" : "Julie Miller", "non-dropping-particle" : "", "parse-names" : false, "suffix" : "" } ], "container-title" : "Adv. Nutr", "id" : "ITEM-1", "issued" : { "date-parts" : [ [ "2013" ] ] }, "page" : "8-15", "title" :</w:instrText>
      </w:r>
      <w:r>
        <w:rPr>
          <w:rFonts w:ascii="Times New Roman" w:hAnsi="Times New Roman" w:cs="Times New Roman"/>
          <w:sz w:val="24"/>
          <w:szCs w:val="24"/>
        </w:rPr>
        <w:instrText xml:space="preserve"> "Dietary Fiber Future Directions : Integrating New De fi nitions and Findings to Inform Nutrition", "type" : "article-journal" }, "uris" : [ "http://www.mendeley.com/documents/?uuid=8f2d14ae-8d9d-4297-a20f-2bb0ce63ed93" ] } ], "mendeley" : { "formattedCit</w:instrText>
      </w:r>
      <w:r>
        <w:rPr>
          <w:rFonts w:ascii="Times New Roman" w:hAnsi="Times New Roman" w:cs="Times New Roman"/>
          <w:sz w:val="24"/>
          <w:szCs w:val="24"/>
        </w:rPr>
        <w:instrText>ation" : "(Jones, 2013)", "plainTextFormattedCitation" : "(Jones, 2013)", "previouslyFormattedCitation" : "(Jones, 2013)" }, "properties" : {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(Jones, 2013)</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t xml:space="preserve"> </w:t>
      </w:r>
    </w:p>
    <w:p w:rsidR="000971BB" w:rsidRDefault="00CE1B65">
      <w:pPr>
        <w:pStyle w:val="NormalWeb"/>
        <w:spacing w:before="0" w:beforeAutospacing="0" w:line="480" w:lineRule="auto"/>
        <w:jc w:val="both"/>
        <w:rPr>
          <w:color w:val="000000"/>
        </w:rPr>
      </w:pPr>
      <w:r>
        <w:rPr>
          <w:b/>
          <w:color w:val="000000"/>
        </w:rPr>
        <w:t>Kandungan DF pada Berbagai Makanan</w:t>
      </w:r>
    </w:p>
    <w:p w:rsidR="000971BB" w:rsidRDefault="00CE1B65">
      <w:pPr>
        <w:pStyle w:val="NormalWeb"/>
        <w:spacing w:before="0" w:beforeAutospacing="0" w:line="480" w:lineRule="auto"/>
        <w:jc w:val="both"/>
        <w:rPr>
          <w:b/>
          <w:color w:val="000000" w:themeColor="text1"/>
        </w:rPr>
      </w:pPr>
      <w:r>
        <w:rPr>
          <w:color w:val="000000" w:themeColor="text1"/>
          <w:shd w:val="clear" w:color="auto" w:fill="FFFFFF"/>
        </w:rPr>
        <w:t>Secara alami serat terdapat di dalam tumbuhan yang bisa dimakan oleh manusia seperti buah, sayur dan biji bijian. </w:t>
      </w:r>
      <w:r>
        <w:rPr>
          <w:color w:val="000000" w:themeColor="text1"/>
        </w:rPr>
        <w:t xml:space="preserve">Berbagai sumber makanan disajikan pada </w:t>
      </w:r>
      <w:r>
        <w:rPr>
          <w:b/>
          <w:color w:val="000000" w:themeColor="text1"/>
        </w:rPr>
        <w:t>Tabel 3</w:t>
      </w:r>
    </w:p>
    <w:p w:rsidR="000971BB" w:rsidRDefault="000971BB">
      <w:pPr>
        <w:jc w:val="center"/>
        <w:rPr>
          <w:rFonts w:ascii="Times New Roman" w:hAnsi="Times New Roman" w:cs="Times New Roman"/>
          <w:sz w:val="24"/>
          <w:szCs w:val="24"/>
          <w:shd w:val="clear" w:color="auto" w:fill="FFFFFF"/>
        </w:rPr>
        <w:sectPr w:rsidR="000971BB">
          <w:type w:val="continuous"/>
          <w:pgSz w:w="11906" w:h="16838"/>
          <w:pgMar w:top="567" w:right="567" w:bottom="567" w:left="2268" w:header="709" w:footer="709" w:gutter="0"/>
          <w:cols w:num="2" w:space="708"/>
          <w:docGrid w:linePitch="360"/>
        </w:sectPr>
      </w:pPr>
    </w:p>
    <w:p w:rsidR="000971BB" w:rsidRDefault="00CE1B65">
      <w:pPr>
        <w:pStyle w:val="NormalWeb"/>
        <w:spacing w:before="0" w:beforeAutospacing="0" w:line="480" w:lineRule="auto"/>
        <w:ind w:firstLine="360"/>
        <w:jc w:val="center"/>
        <w:rPr>
          <w:b/>
          <w:color w:val="000000" w:themeColor="text1"/>
        </w:rPr>
      </w:pPr>
      <w:r>
        <w:rPr>
          <w:b/>
          <w:color w:val="000000"/>
        </w:rPr>
        <w:lastRenderedPageBreak/>
        <w:t xml:space="preserve">Tabel 3. Kandungan Serat Pangan dari Berbagai Sumber </w:t>
      </w:r>
      <w:r>
        <w:rPr>
          <w:b/>
          <w:color w:val="000000"/>
        </w:rPr>
        <w:fldChar w:fldCharType="begin" w:fldLock="1"/>
      </w:r>
      <w:r>
        <w:rPr>
          <w:b/>
          <w:color w:val="000000"/>
        </w:rPr>
        <w:instrText>ADDIN CSL_CITATION { "citationItems" : [ { "id" : "ITEM-1", "itemData" : { "DOI" : "10.1007/s13197-011-0365-5", "ISBN" : "0022-1155\\r0975-8402", "ISSN" : "00221155", "PMID" : "23729846", "abstract" : "D</w:instrText>
      </w:r>
      <w:r>
        <w:rPr>
          <w:b/>
          <w:color w:val="000000"/>
        </w:rPr>
        <w:instrText>ietary fibre is that part of plant material in the diet which is resistant to enzymatic digestion which includes cellulose, noncellulosic polysaccharides such as hemicellulose, pectic substances, gums, mucilages and a non-carbohydrate component lignin. The</w:instrText>
      </w:r>
      <w:r>
        <w:rPr>
          <w:b/>
          <w:color w:val="000000"/>
        </w:rPr>
        <w:instrText xml:space="preserve"> diets rich in fibre such as cereals, nuts, fruits and vegetables have a positive effect on health since their consumption has been related to decreased incidence of several diseases. Dietary fibre can be used in various functional foods like bakery, drink</w:instrText>
      </w:r>
      <w:r>
        <w:rPr>
          <w:b/>
          <w:color w:val="000000"/>
        </w:rPr>
        <w:instrText>s, beverages and meat products. Influence of different processing treatments (like extrusion-cooking, canning, grinding, boiling, frying) alters the physico- chemical properties of dietary fibre and improves their functionality. Dietary fibre can be determ</w:instrText>
      </w:r>
      <w:r>
        <w:rPr>
          <w:b/>
          <w:color w:val="000000"/>
        </w:rPr>
        <w:instrText>ined by different methods, mainly by: enzymic gravimetric and enzymic-chemical methods. This paper presents the recent developments in the extraction, applications and functions of dietary fibre in different food products.", "author" : [ { "dropping-partic</w:instrText>
      </w:r>
      <w:r>
        <w:rPr>
          <w:b/>
          <w:color w:val="000000"/>
        </w:rPr>
        <w:instrText xml:space="preserve">le" : "", "family" : "Dhingra", "given" : "Devinder", "non-dropping-particle" : "", "parse-names" : false, "suffix" : "" }, { "dropping-particle" : "", "family" : "Michael", "given" : "Mona", "non-dropping-particle" : "", "parse-names" : false, "suffix" : </w:instrText>
      </w:r>
      <w:r>
        <w:rPr>
          <w:b/>
          <w:color w:val="000000"/>
        </w:rPr>
        <w:instrText>"" }, { "dropping-particle" : "", "family" : "Rajput", "given" : "Hradesh", "non-dropping-particle" : "", "parse-names" : false, "suffix" : "" }, { "dropping-particle" : "", "family" : "Patil", "given" : "R. T.", "non-dropping-particle" : "", "parse-names"</w:instrText>
      </w:r>
      <w:r>
        <w:rPr>
          <w:b/>
          <w:color w:val="000000"/>
        </w:rPr>
        <w:instrText xml:space="preserve"> : false, "suffix" : "" } ], "container-title" : "Journal of Food Science and Technology", "id" : "ITEM-1", "issue" : "3", "issued" : { "date-parts" : [ [ "2012" ] ] }, "page" : "255-266", "title" : "Dietary fibre in foods: A review", "type" : "article-jou</w:instrText>
      </w:r>
      <w:r>
        <w:rPr>
          <w:b/>
          <w:color w:val="000000"/>
        </w:rPr>
        <w:instrText>rnal", "volume" : "49" }, "uris" : [ "http://www.mendeley.com/documents/?uuid=1a5ebbb0-2a02-4527-ae11-8a67c7fe8d4c" ] } ], "mendeley" : { "formattedCitation" : "(Dhingra et al., 2012)", "plainTextFormattedCitation" : "(Dhingra et al., 2012)", "previouslyFo</w:instrText>
      </w:r>
      <w:r>
        <w:rPr>
          <w:b/>
          <w:color w:val="000000"/>
        </w:rPr>
        <w:instrText>rmattedCitation" : "(Dhingra et al., 2012)" }, "properties" : {  }, "schema" : "https://github.com/citation-style-language/schema/raw/master/csl-citation.json" }</w:instrText>
      </w:r>
      <w:r>
        <w:rPr>
          <w:b/>
          <w:color w:val="000000"/>
        </w:rPr>
        <w:fldChar w:fldCharType="separate"/>
      </w:r>
      <w:r>
        <w:rPr>
          <w:b/>
          <w:color w:val="000000"/>
        </w:rPr>
        <w:t>(Dhingra et al., 2012)</w:t>
      </w:r>
      <w:r>
        <w:rPr>
          <w:b/>
          <w:color w:val="000000"/>
        </w:rPr>
        <w:fldChar w:fldCharType="end"/>
      </w:r>
    </w:p>
    <w:p w:rsidR="000971BB" w:rsidRDefault="000971BB">
      <w:pPr>
        <w:rPr>
          <w:rFonts w:ascii="Times New Roman" w:hAnsi="Times New Roman" w:cs="Times New Roman"/>
          <w:sz w:val="24"/>
          <w:szCs w:val="24"/>
          <w:shd w:val="clear" w:color="auto" w:fill="FFFFFF"/>
        </w:rPr>
        <w:sectPr w:rsidR="000971BB">
          <w:type w:val="continuous"/>
          <w:pgSz w:w="11906" w:h="16838"/>
          <w:pgMar w:top="567" w:right="567" w:bottom="567" w:left="2268" w:header="708" w:footer="708" w:gutter="0"/>
          <w:cols w:space="708"/>
          <w:docGrid w:linePitch="360"/>
        </w:sectPr>
      </w:pPr>
    </w:p>
    <w:tbl>
      <w:tblPr>
        <w:tblStyle w:val="TableGrid"/>
        <w:tblW w:w="436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50"/>
        <w:gridCol w:w="992"/>
        <w:gridCol w:w="851"/>
      </w:tblGrid>
      <w:tr w:rsidR="000971BB">
        <w:tc>
          <w:tcPr>
            <w:tcW w:w="1668" w:type="dxa"/>
            <w:vMerge w:val="restart"/>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Sumber</w:t>
            </w:r>
          </w:p>
        </w:tc>
        <w:tc>
          <w:tcPr>
            <w:tcW w:w="2693" w:type="dxa"/>
            <w:gridSpan w:val="3"/>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Serat makanan (g / 100 g)</w:t>
            </w:r>
          </w:p>
        </w:tc>
      </w:tr>
      <w:tr w:rsidR="000971BB">
        <w:tc>
          <w:tcPr>
            <w:tcW w:w="1668" w:type="dxa"/>
            <w:vMerge/>
            <w:tcBorders>
              <w:top w:val="nil"/>
              <w:bottom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c>
          <w:tcPr>
            <w:tcW w:w="850"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Total</w:t>
            </w:r>
          </w:p>
        </w:tc>
        <w:tc>
          <w:tcPr>
            <w:tcW w:w="992"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Tidak larut</w:t>
            </w:r>
          </w:p>
        </w:tc>
        <w:tc>
          <w:tcPr>
            <w:tcW w:w="851"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Larut</w:t>
            </w:r>
          </w:p>
        </w:tc>
      </w:tr>
      <w:tr w:rsidR="000971BB">
        <w:tc>
          <w:tcPr>
            <w:tcW w:w="1668" w:type="dxa"/>
            <w:tcBorders>
              <w:top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Biji-bijian</w:t>
            </w:r>
          </w:p>
        </w:tc>
        <w:tc>
          <w:tcPr>
            <w:tcW w:w="850" w:type="dxa"/>
            <w:tcBorders>
              <w:top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c>
          <w:tcPr>
            <w:tcW w:w="992" w:type="dxa"/>
            <w:tcBorders>
              <w:top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c>
          <w:tcPr>
            <w:tcW w:w="851" w:type="dxa"/>
            <w:tcBorders>
              <w:top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Jagung</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13,4</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Oat</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10.3</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Nasi  (kering)</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0.3</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Beras (dimasak)</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Gandum (gandum utuh)</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12.6</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10.2</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w:t>
            </w:r>
          </w:p>
        </w:tc>
      </w:tr>
      <w:tr w:rsidR="000971BB">
        <w:tc>
          <w:tcPr>
            <w:tcW w:w="1668" w:type="dxa"/>
            <w:tcBorders>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Biji gandum</w:t>
            </w:r>
          </w:p>
        </w:tc>
        <w:tc>
          <w:tcPr>
            <w:tcW w:w="850" w:type="dxa"/>
            <w:tcBorders>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14.0</w:t>
            </w:r>
          </w:p>
        </w:tc>
        <w:tc>
          <w:tcPr>
            <w:tcW w:w="992" w:type="dxa"/>
            <w:tcBorders>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12.9</w:t>
            </w:r>
          </w:p>
        </w:tc>
        <w:tc>
          <w:tcPr>
            <w:tcW w:w="851" w:type="dxa"/>
            <w:tcBorders>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r>
      <w:tr w:rsidR="000971BB">
        <w:tc>
          <w:tcPr>
            <w:tcW w:w="4361" w:type="dxa"/>
            <w:gridSpan w:val="4"/>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Kacang-kacangan</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Kacang hijau</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1,90</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1,40</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0,50</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Kedelai</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15,0</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Kacang polong</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0,3</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Kacang merah</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6.3</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4.7</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Almond</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11.20</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10.10</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1.10</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Kacang tanah</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8,0</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7,5</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r>
      <w:tr w:rsidR="000971BB">
        <w:tc>
          <w:tcPr>
            <w:tcW w:w="1668"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Kacang mente</w:t>
            </w:r>
          </w:p>
        </w:tc>
        <w:tc>
          <w:tcPr>
            <w:tcW w:w="850"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w:t>
            </w:r>
          </w:p>
        </w:tc>
        <w:tc>
          <w:tcPr>
            <w:tcW w:w="992"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851"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r>
      <w:tr w:rsidR="000971BB">
        <w:tc>
          <w:tcPr>
            <w:tcW w:w="1668" w:type="dxa"/>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Sayuran</w:t>
            </w:r>
          </w:p>
        </w:tc>
        <w:tc>
          <w:tcPr>
            <w:tcW w:w="850" w:type="dxa"/>
            <w:tcBorders>
              <w:top w:val="single" w:sz="4" w:space="0" w:color="auto"/>
              <w:bottom w:val="nil"/>
            </w:tcBorders>
          </w:tcPr>
          <w:p w:rsidR="000971BB" w:rsidRDefault="000971BB">
            <w:pPr>
              <w:spacing w:line="240" w:lineRule="auto"/>
              <w:rPr>
                <w:rFonts w:ascii="Times New Roman" w:hAnsi="Times New Roman" w:cs="Times New Roman"/>
                <w:sz w:val="24"/>
                <w:szCs w:val="24"/>
                <w:shd w:val="clear" w:color="auto" w:fill="FFFFFF"/>
              </w:rPr>
            </w:pPr>
          </w:p>
        </w:tc>
        <w:tc>
          <w:tcPr>
            <w:tcW w:w="992" w:type="dxa"/>
            <w:tcBorders>
              <w:top w:val="single" w:sz="4" w:space="0" w:color="auto"/>
              <w:bottom w:val="nil"/>
            </w:tcBorders>
          </w:tcPr>
          <w:p w:rsidR="000971BB" w:rsidRDefault="000971BB">
            <w:pPr>
              <w:spacing w:line="240" w:lineRule="auto"/>
              <w:rPr>
                <w:rFonts w:ascii="Times New Roman" w:hAnsi="Times New Roman" w:cs="Times New Roman"/>
                <w:sz w:val="24"/>
                <w:szCs w:val="24"/>
                <w:shd w:val="clear" w:color="auto" w:fill="FFFFFF"/>
              </w:rPr>
            </w:pPr>
          </w:p>
        </w:tc>
        <w:tc>
          <w:tcPr>
            <w:tcW w:w="851" w:type="dxa"/>
            <w:tcBorders>
              <w:top w:val="single" w:sz="4" w:space="0" w:color="auto"/>
              <w:bottom w:val="nil"/>
            </w:tcBorders>
          </w:tcPr>
          <w:p w:rsidR="000971BB" w:rsidRDefault="000971BB">
            <w:pPr>
              <w:spacing w:line="240" w:lineRule="auto"/>
              <w:rPr>
                <w:rFonts w:ascii="Times New Roman" w:hAnsi="Times New Roman" w:cs="Times New Roman"/>
                <w:sz w:val="24"/>
                <w:szCs w:val="24"/>
                <w:shd w:val="clear" w:color="auto" w:fill="FFFFFF"/>
              </w:rPr>
            </w:pP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Kentang, tidak ada kulit</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1,30</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0,30</w:t>
            </w:r>
          </w:p>
        </w:tc>
      </w:tr>
      <w:tr w:rsidR="000971BB">
        <w:tc>
          <w:tcPr>
            <w:tcW w:w="1668"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Labu pahit</w:t>
            </w:r>
          </w:p>
        </w:tc>
        <w:tc>
          <w:tcPr>
            <w:tcW w:w="850"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16.6</w:t>
            </w:r>
          </w:p>
        </w:tc>
        <w:tc>
          <w:tcPr>
            <w:tcW w:w="992"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13.5</w:t>
            </w:r>
          </w:p>
        </w:tc>
        <w:tc>
          <w:tcPr>
            <w:tcW w:w="851"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w:t>
            </w:r>
          </w:p>
        </w:tc>
      </w:tr>
      <w:tr w:rsidR="000971BB">
        <w:tc>
          <w:tcPr>
            <w:tcW w:w="1668" w:type="dxa"/>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Bayam, mentah</w:t>
            </w:r>
          </w:p>
        </w:tc>
        <w:tc>
          <w:tcPr>
            <w:tcW w:w="850" w:type="dxa"/>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w:t>
            </w:r>
          </w:p>
        </w:tc>
        <w:tc>
          <w:tcPr>
            <w:tcW w:w="992" w:type="dxa"/>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c>
          <w:tcPr>
            <w:tcW w:w="851" w:type="dxa"/>
            <w:tcBorders>
              <w:top w:val="single" w:sz="4" w:space="0" w:color="auto"/>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Lobak</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Tomat,</w:t>
            </w:r>
            <w:r>
              <w:rPr>
                <w:rFonts w:ascii="Times New Roman" w:hAnsi="Times New Roman" w:cs="Times New Roman"/>
                <w:sz w:val="24"/>
                <w:szCs w:val="24"/>
                <w:shd w:val="clear" w:color="auto" w:fill="FFFFFF"/>
              </w:rPr>
              <w:t xml:space="preserve"> mentah</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0,8</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0,4</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Bawang hijau</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0.0</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Terong</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6.6</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Ketimun, kupas</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0,6</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Kembang kol, mentah</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Seledri, mentah</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r>
      <w:tr w:rsidR="000971BB">
        <w:tc>
          <w:tcPr>
            <w:tcW w:w="1668"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Wortel, mentah</w:t>
            </w:r>
          </w:p>
        </w:tc>
        <w:tc>
          <w:tcPr>
            <w:tcW w:w="850"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p>
        </w:tc>
        <w:tc>
          <w:tcPr>
            <w:tcW w:w="992"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2,30</w:t>
            </w:r>
          </w:p>
        </w:tc>
        <w:tc>
          <w:tcPr>
            <w:tcW w:w="851" w:type="dxa"/>
            <w:tcBorders>
              <w:top w:val="nil"/>
              <w:bottom w:val="nil"/>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0,20</w:t>
            </w:r>
          </w:p>
        </w:tc>
      </w:tr>
      <w:tr w:rsidR="000971BB">
        <w:tc>
          <w:tcPr>
            <w:tcW w:w="1668"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Brokoli, mentah</w:t>
            </w:r>
          </w:p>
        </w:tc>
        <w:tc>
          <w:tcPr>
            <w:tcW w:w="850"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3,29</w:t>
            </w:r>
          </w:p>
        </w:tc>
        <w:tc>
          <w:tcPr>
            <w:tcW w:w="992"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3,00</w:t>
            </w:r>
          </w:p>
        </w:tc>
        <w:tc>
          <w:tcPr>
            <w:tcW w:w="851" w:type="dxa"/>
            <w:tcBorders>
              <w:top w:val="nil"/>
              <w:bottom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0,29</w:t>
            </w:r>
          </w:p>
        </w:tc>
      </w:tr>
      <w:tr w:rsidR="000971BB">
        <w:tc>
          <w:tcPr>
            <w:tcW w:w="1668" w:type="dxa"/>
            <w:tcBorders>
              <w:top w:val="single" w:sz="4" w:space="0" w:color="auto"/>
            </w:tcBorders>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Buah-buahan</w:t>
            </w:r>
          </w:p>
        </w:tc>
        <w:tc>
          <w:tcPr>
            <w:tcW w:w="850" w:type="dxa"/>
            <w:tcBorders>
              <w:top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c>
          <w:tcPr>
            <w:tcW w:w="992" w:type="dxa"/>
            <w:tcBorders>
              <w:top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c>
          <w:tcPr>
            <w:tcW w:w="851" w:type="dxa"/>
            <w:tcBorders>
              <w:top w:val="single" w:sz="4" w:space="0" w:color="auto"/>
            </w:tcBorders>
          </w:tcPr>
          <w:p w:rsidR="000971BB" w:rsidRDefault="000971BB">
            <w:pPr>
              <w:spacing w:line="240" w:lineRule="auto"/>
              <w:rPr>
                <w:rFonts w:ascii="Times New Roman" w:hAnsi="Times New Roman" w:cs="Times New Roman"/>
                <w:sz w:val="24"/>
                <w:szCs w:val="24"/>
                <w:shd w:val="clear" w:color="auto" w:fill="FFFFFF"/>
              </w:rPr>
            </w:pP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Apel, tidak dikupas</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Kiwi</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3,39</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2,61</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0,80</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Mangga</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1.80</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1,06</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0,74</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Nanas</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1.20</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1.10</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0.10</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Semangka</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0,50</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0,30</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0,20</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Anggur</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Jeruk</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Stroberi</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0.9</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Pisang</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w:t>
            </w:r>
          </w:p>
        </w:tc>
      </w:tr>
      <w:tr w:rsidR="000971BB">
        <w:tc>
          <w:tcPr>
            <w:tcW w:w="1668"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Pear</w:t>
            </w:r>
          </w:p>
        </w:tc>
        <w:tc>
          <w:tcPr>
            <w:tcW w:w="850"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w:t>
            </w:r>
          </w:p>
        </w:tc>
        <w:tc>
          <w:tcPr>
            <w:tcW w:w="992"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c>
          <w:tcPr>
            <w:tcW w:w="851" w:type="dxa"/>
          </w:tcPr>
          <w:p w:rsidR="000971BB" w:rsidRDefault="00CE1B6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r>
    </w:tbl>
    <w:p w:rsidR="000971BB" w:rsidRDefault="000971BB">
      <w:pPr>
        <w:rPr>
          <w:rFonts w:ascii="Times New Roman" w:hAnsi="Times New Roman" w:cs="Times New Roman"/>
          <w:b/>
          <w:sz w:val="24"/>
          <w:szCs w:val="24"/>
        </w:rPr>
        <w:sectPr w:rsidR="000971BB">
          <w:type w:val="continuous"/>
          <w:pgSz w:w="11906" w:h="16838"/>
          <w:pgMar w:top="567" w:right="567" w:bottom="567" w:left="2268" w:header="708" w:footer="708" w:gutter="0"/>
          <w:cols w:num="2" w:space="708"/>
          <w:docGrid w:linePitch="360"/>
        </w:sectPr>
      </w:pPr>
      <w:bookmarkStart w:id="0" w:name="_GoBack"/>
      <w:bookmarkEnd w:id="0"/>
    </w:p>
    <w:p w:rsidR="000971BB" w:rsidRDefault="000971BB">
      <w:pPr>
        <w:ind w:firstLine="720"/>
        <w:rPr>
          <w:rFonts w:ascii="Times New Roman" w:hAnsi="Times New Roman" w:cs="Times New Roman"/>
          <w:b/>
          <w:sz w:val="24"/>
          <w:szCs w:val="24"/>
        </w:rPr>
        <w:sectPr w:rsidR="000971BB">
          <w:type w:val="continuous"/>
          <w:pgSz w:w="11906" w:h="16838"/>
          <w:pgMar w:top="1440" w:right="1440" w:bottom="1440" w:left="1440" w:header="708" w:footer="708" w:gutter="0"/>
          <w:cols w:space="708"/>
          <w:docGrid w:linePitch="360"/>
        </w:sectPr>
      </w:pPr>
    </w:p>
    <w:p w:rsidR="000971BB" w:rsidRDefault="00CE1B65">
      <w:pPr>
        <w:ind w:firstLine="720"/>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0971BB" w:rsidRDefault="00CE1B65">
      <w:pPr>
        <w:ind w:left="720" w:firstLine="720"/>
        <w:rPr>
          <w:rFonts w:ascii="Times New Roman" w:hAnsi="Times New Roman" w:cs="Times New Roman"/>
          <w:sz w:val="24"/>
          <w:szCs w:val="24"/>
        </w:rPr>
      </w:pPr>
      <w:r>
        <w:rPr>
          <w:rFonts w:ascii="Times New Roman" w:hAnsi="Times New Roman" w:cs="Times New Roman"/>
          <w:sz w:val="24"/>
          <w:szCs w:val="24"/>
        </w:rPr>
        <w:t>Penelitian terbaru yang dilakukan pada serat makanan menyimpulkan bahwa ada beberapa sumber yang digunakan secara luas yang tergolong dalam serat larut dalam air dan tidak larut. Serat makanan memiliki berbagai fungsi fisiologis yang berhubungan dengan si</w:t>
      </w:r>
      <w:r>
        <w:rPr>
          <w:rFonts w:ascii="Times New Roman" w:hAnsi="Times New Roman" w:cs="Times New Roman"/>
          <w:sz w:val="24"/>
          <w:szCs w:val="24"/>
        </w:rPr>
        <w:t xml:space="preserve">stem pencernaan, diabetes, penyakit jantung dll. Sifat </w:t>
      </w:r>
      <w:r>
        <w:rPr>
          <w:rFonts w:ascii="Times New Roman" w:hAnsi="Times New Roman" w:cs="Times New Roman"/>
          <w:sz w:val="24"/>
          <w:szCs w:val="24"/>
        </w:rPr>
        <w:lastRenderedPageBreak/>
        <w:t>fisikakimia dari serat makanan (seperti viskositas, kapasitas menahan air, kelarutan dan ukuran partikel), dapatefek fungsional dari serat tersebut.</w:t>
      </w:r>
    </w:p>
    <w:p w:rsidR="000971BB" w:rsidRDefault="00CE1B65">
      <w:pPr>
        <w:rPr>
          <w:rFonts w:ascii="Times New Roman" w:hAnsi="Times New Roman" w:cs="Times New Roman"/>
          <w:b/>
          <w:sz w:val="24"/>
          <w:szCs w:val="24"/>
        </w:rPr>
      </w:pPr>
      <w:r>
        <w:rPr>
          <w:rFonts w:ascii="Times New Roman" w:hAnsi="Times New Roman" w:cs="Times New Roman"/>
          <w:b/>
          <w:sz w:val="24"/>
          <w:szCs w:val="24"/>
        </w:rPr>
        <w:t>DAFTAR PUSTAKA</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Associations Between Dietary Fiber and Inflammation , Hepatic Function , and Risk of Type 2 Diabetes in Older Men Potential mechanisms for the benefits of fiber on diabetes risk. (2009), </w:t>
      </w:r>
      <w:r>
        <w:rPr>
          <w:rFonts w:ascii="Times New Roman" w:hAnsi="Times New Roman" w:cs="Times New Roman"/>
          <w:i/>
          <w:iCs/>
          <w:sz w:val="24"/>
          <w:szCs w:val="24"/>
        </w:rPr>
        <w:t>32</w:t>
      </w:r>
      <w:r>
        <w:rPr>
          <w:rFonts w:ascii="Times New Roman" w:hAnsi="Times New Roman" w:cs="Times New Roman"/>
          <w:sz w:val="24"/>
          <w:szCs w:val="24"/>
        </w:rPr>
        <w:t>(10), 10–12. https://d</w:t>
      </w:r>
      <w:r>
        <w:rPr>
          <w:rFonts w:ascii="Times New Roman" w:hAnsi="Times New Roman" w:cs="Times New Roman"/>
          <w:sz w:val="24"/>
          <w:szCs w:val="24"/>
        </w:rPr>
        <w:t>oi.org/10.2337/dc09-0477.</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Barclay, A., Flood, V., Rochtchina, E., </w:t>
      </w:r>
      <w:r>
        <w:rPr>
          <w:rFonts w:ascii="Times New Roman" w:hAnsi="Times New Roman" w:cs="Times New Roman"/>
          <w:sz w:val="24"/>
          <w:szCs w:val="24"/>
        </w:rPr>
        <w:lastRenderedPageBreak/>
        <w:t xml:space="preserve">Mitchell, P., &amp; Brand-Miller, J. (2007). Glycemic Index, Dietary Fiber, and Risk of Type 2 Diabetes in a Cohort of Older Australians. </w:t>
      </w:r>
      <w:r>
        <w:rPr>
          <w:rFonts w:ascii="Times New Roman" w:hAnsi="Times New Roman" w:cs="Times New Roman"/>
          <w:i/>
          <w:iCs/>
          <w:sz w:val="24"/>
          <w:szCs w:val="24"/>
        </w:rPr>
        <w:t>Diabetes Care</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(11), 2811–2813. https://doi.org/10.233</w:t>
      </w:r>
      <w:r>
        <w:rPr>
          <w:rFonts w:ascii="Times New Roman" w:hAnsi="Times New Roman" w:cs="Times New Roman"/>
          <w:sz w:val="24"/>
          <w:szCs w:val="24"/>
        </w:rPr>
        <w:t>7/dc07-0784.J.B.M.</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Brownlee, I. A. (2011). The physiological roles of dietary fibre. </w:t>
      </w:r>
      <w:r>
        <w:rPr>
          <w:rFonts w:ascii="Times New Roman" w:hAnsi="Times New Roman" w:cs="Times New Roman"/>
          <w:i/>
          <w:iCs/>
          <w:sz w:val="24"/>
          <w:szCs w:val="24"/>
        </w:rPr>
        <w:t>Food Hydrocolloids</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(2), 238–250. https://doi.org/10.1016/j.foodhyd.2009.11.013</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Chawla, R., &amp; Patil, G. R. (2010). Soluble dietary fiber. </w:t>
      </w:r>
      <w:r>
        <w:rPr>
          <w:rFonts w:ascii="Times New Roman" w:hAnsi="Times New Roman" w:cs="Times New Roman"/>
          <w:i/>
          <w:iCs/>
          <w:sz w:val="24"/>
          <w:szCs w:val="24"/>
        </w:rPr>
        <w:t>Comprehensive Reviews in Food S</w:t>
      </w:r>
      <w:r>
        <w:rPr>
          <w:rFonts w:ascii="Times New Roman" w:hAnsi="Times New Roman" w:cs="Times New Roman"/>
          <w:i/>
          <w:iCs/>
          <w:sz w:val="24"/>
          <w:szCs w:val="24"/>
        </w:rPr>
        <w:t>cience and Food Safety</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(2), 178–196. https://doi.org/10.1111/j.1541-4337.2009.00099.x</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Cho, S. S., Qi, L., Fahey, G. C., &amp; Klurfeld, D. M. (2013). Consumption of cereal fiber, mixtures of whole grain and bran, and whole grains and risk reduction in type 2</w:t>
      </w:r>
      <w:r>
        <w:rPr>
          <w:rFonts w:ascii="Times New Roman" w:hAnsi="Times New Roman" w:cs="Times New Roman"/>
          <w:sz w:val="24"/>
          <w:szCs w:val="24"/>
        </w:rPr>
        <w:t xml:space="preserve"> diabetes, obesity, and cardiovascular disease. </w:t>
      </w:r>
      <w:r>
        <w:rPr>
          <w:rFonts w:ascii="Times New Roman" w:hAnsi="Times New Roman" w:cs="Times New Roman"/>
          <w:i/>
          <w:iCs/>
          <w:sz w:val="24"/>
          <w:szCs w:val="24"/>
        </w:rPr>
        <w:t>Am J Clin Nutr</w:t>
      </w:r>
      <w:r>
        <w:rPr>
          <w:rFonts w:ascii="Times New Roman" w:hAnsi="Times New Roman" w:cs="Times New Roman"/>
          <w:sz w:val="24"/>
          <w:szCs w:val="24"/>
        </w:rPr>
        <w:t xml:space="preserve">, </w:t>
      </w:r>
      <w:r>
        <w:rPr>
          <w:rFonts w:ascii="Times New Roman" w:hAnsi="Times New Roman" w:cs="Times New Roman"/>
          <w:i/>
          <w:iCs/>
          <w:sz w:val="24"/>
          <w:szCs w:val="24"/>
        </w:rPr>
        <w:t>98</w:t>
      </w:r>
      <w:r>
        <w:rPr>
          <w:rFonts w:ascii="Times New Roman" w:hAnsi="Times New Roman" w:cs="Times New Roman"/>
          <w:sz w:val="24"/>
          <w:szCs w:val="24"/>
        </w:rPr>
        <w:t>(C), 594–619. https://doi.org/10.3945/ajcn.113.067629</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Clark, M. J., &amp; Slavin, J. L. (2013). The effect of fiber on satiety and food intake: A systematic review. </w:t>
      </w:r>
      <w:r>
        <w:rPr>
          <w:rFonts w:ascii="Times New Roman" w:hAnsi="Times New Roman" w:cs="Times New Roman"/>
          <w:i/>
          <w:iCs/>
          <w:sz w:val="24"/>
          <w:szCs w:val="24"/>
        </w:rPr>
        <w:t xml:space="preserve">Journal of the American </w:t>
      </w:r>
      <w:r>
        <w:rPr>
          <w:rFonts w:ascii="Times New Roman" w:hAnsi="Times New Roman" w:cs="Times New Roman"/>
          <w:i/>
          <w:iCs/>
          <w:sz w:val="24"/>
          <w:szCs w:val="24"/>
        </w:rPr>
        <w:t>College of Nutrition</w:t>
      </w:r>
      <w:r>
        <w:rPr>
          <w:rFonts w:ascii="Times New Roman" w:hAnsi="Times New Roman" w:cs="Times New Roman"/>
          <w:sz w:val="24"/>
          <w:szCs w:val="24"/>
        </w:rPr>
        <w:t xml:space="preserve">, </w:t>
      </w:r>
      <w:r>
        <w:rPr>
          <w:rFonts w:ascii="Times New Roman" w:hAnsi="Times New Roman" w:cs="Times New Roman"/>
          <w:i/>
          <w:iCs/>
          <w:sz w:val="24"/>
          <w:szCs w:val="24"/>
        </w:rPr>
        <w:t>32</w:t>
      </w:r>
      <w:r>
        <w:rPr>
          <w:rFonts w:ascii="Times New Roman" w:hAnsi="Times New Roman" w:cs="Times New Roman"/>
          <w:sz w:val="24"/>
          <w:szCs w:val="24"/>
        </w:rPr>
        <w:t>(3), 200–211. https://doi.org/10.1080/07315724.2013.791194</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Clemens, R., Kranz, S., Mobley, A. R., Nicklas, T. A., Raimondi, M. P., Rodriguez, J. C., … Warshaw, H. (2012). Filling America’s Fiber Intake Gap: Summary of a Roundtable t</w:t>
      </w:r>
      <w:r>
        <w:rPr>
          <w:rFonts w:ascii="Times New Roman" w:hAnsi="Times New Roman" w:cs="Times New Roman"/>
          <w:sz w:val="24"/>
          <w:szCs w:val="24"/>
        </w:rPr>
        <w:t xml:space="preserve">o Probe Realistic Solutions with a Focus on Grain-Based Foods. </w:t>
      </w:r>
      <w:r>
        <w:rPr>
          <w:rFonts w:ascii="Times New Roman" w:hAnsi="Times New Roman" w:cs="Times New Roman"/>
          <w:i/>
          <w:iCs/>
          <w:sz w:val="24"/>
          <w:szCs w:val="24"/>
        </w:rPr>
        <w:t>Journal of Nutrition</w:t>
      </w:r>
      <w:r>
        <w:rPr>
          <w:rFonts w:ascii="Times New Roman" w:hAnsi="Times New Roman" w:cs="Times New Roman"/>
          <w:sz w:val="24"/>
          <w:szCs w:val="24"/>
        </w:rPr>
        <w:t xml:space="preserve">, </w:t>
      </w:r>
      <w:r>
        <w:rPr>
          <w:rFonts w:ascii="Times New Roman" w:hAnsi="Times New Roman" w:cs="Times New Roman"/>
          <w:i/>
          <w:iCs/>
          <w:sz w:val="24"/>
          <w:szCs w:val="24"/>
        </w:rPr>
        <w:t>142</w:t>
      </w:r>
      <w:r>
        <w:rPr>
          <w:rFonts w:ascii="Times New Roman" w:hAnsi="Times New Roman" w:cs="Times New Roman"/>
          <w:sz w:val="24"/>
          <w:szCs w:val="24"/>
        </w:rPr>
        <w:t>(7), 1390S–1401S. https://doi.org/10.3945/jn.112.160176</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Dahl, W. J., &amp; Stewart, M. L. (2015). Position of the Academy of Nutrition </w:t>
      </w:r>
      <w:r>
        <w:rPr>
          <w:rFonts w:ascii="Times New Roman" w:hAnsi="Times New Roman" w:cs="Times New Roman"/>
          <w:sz w:val="24"/>
          <w:szCs w:val="24"/>
        </w:rPr>
        <w:lastRenderedPageBreak/>
        <w:t>and Dietetics: Health Implications of</w:t>
      </w:r>
      <w:r>
        <w:rPr>
          <w:rFonts w:ascii="Times New Roman" w:hAnsi="Times New Roman" w:cs="Times New Roman"/>
          <w:sz w:val="24"/>
          <w:szCs w:val="24"/>
        </w:rPr>
        <w:t xml:space="preserve"> Dietary Fiber. </w:t>
      </w:r>
      <w:r>
        <w:rPr>
          <w:rFonts w:ascii="Times New Roman" w:hAnsi="Times New Roman" w:cs="Times New Roman"/>
          <w:i/>
          <w:iCs/>
          <w:sz w:val="24"/>
          <w:szCs w:val="24"/>
        </w:rPr>
        <w:t>Journal of the Academy of Nutrition and Dietetics</w:t>
      </w:r>
      <w:r>
        <w:rPr>
          <w:rFonts w:ascii="Times New Roman" w:hAnsi="Times New Roman" w:cs="Times New Roman"/>
          <w:sz w:val="24"/>
          <w:szCs w:val="24"/>
        </w:rPr>
        <w:t xml:space="preserve">, </w:t>
      </w:r>
      <w:r>
        <w:rPr>
          <w:rFonts w:ascii="Times New Roman" w:hAnsi="Times New Roman" w:cs="Times New Roman"/>
          <w:i/>
          <w:iCs/>
          <w:sz w:val="24"/>
          <w:szCs w:val="24"/>
        </w:rPr>
        <w:t>115</w:t>
      </w:r>
      <w:r>
        <w:rPr>
          <w:rFonts w:ascii="Times New Roman" w:hAnsi="Times New Roman" w:cs="Times New Roman"/>
          <w:sz w:val="24"/>
          <w:szCs w:val="24"/>
        </w:rPr>
        <w:t>(11), 1861–1870. https://doi.org/10.1016/j.jand.2015.09.003</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Dahm, C. C., Keogh, R. H., Spencer, E. A., Greenwood, D. C., Key, T. J., Fentiman, I. S., … Rodwell, S. A. (2010). Dietary fib</w:t>
      </w:r>
      <w:r>
        <w:rPr>
          <w:rFonts w:ascii="Times New Roman" w:hAnsi="Times New Roman" w:cs="Times New Roman"/>
          <w:sz w:val="24"/>
          <w:szCs w:val="24"/>
        </w:rPr>
        <w:t xml:space="preserve">er and colorectal cancer risk: A nested case-control study using food diaries. </w:t>
      </w:r>
      <w:r>
        <w:rPr>
          <w:rFonts w:ascii="Times New Roman" w:hAnsi="Times New Roman" w:cs="Times New Roman"/>
          <w:i/>
          <w:iCs/>
          <w:sz w:val="24"/>
          <w:szCs w:val="24"/>
        </w:rPr>
        <w:t>Journal of the National Cancer Institute</w:t>
      </w:r>
      <w:r>
        <w:rPr>
          <w:rFonts w:ascii="Times New Roman" w:hAnsi="Times New Roman" w:cs="Times New Roman"/>
          <w:sz w:val="24"/>
          <w:szCs w:val="24"/>
        </w:rPr>
        <w:t xml:space="preserve">, </w:t>
      </w:r>
      <w:r>
        <w:rPr>
          <w:rFonts w:ascii="Times New Roman" w:hAnsi="Times New Roman" w:cs="Times New Roman"/>
          <w:i/>
          <w:iCs/>
          <w:sz w:val="24"/>
          <w:szCs w:val="24"/>
        </w:rPr>
        <w:t>102</w:t>
      </w:r>
      <w:r>
        <w:rPr>
          <w:rFonts w:ascii="Times New Roman" w:hAnsi="Times New Roman" w:cs="Times New Roman"/>
          <w:sz w:val="24"/>
          <w:szCs w:val="24"/>
        </w:rPr>
        <w:t>(9), 614–626. https://doi.org/10.1093/jnci/djq092</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Dai, F. J., &amp; Chau, C. F. (2017). Classification and regulatory perspectives of di</w:t>
      </w:r>
      <w:r>
        <w:rPr>
          <w:rFonts w:ascii="Times New Roman" w:hAnsi="Times New Roman" w:cs="Times New Roman"/>
          <w:sz w:val="24"/>
          <w:szCs w:val="24"/>
        </w:rPr>
        <w:t xml:space="preserve">etary fiber. </w:t>
      </w:r>
      <w:r>
        <w:rPr>
          <w:rFonts w:ascii="Times New Roman" w:hAnsi="Times New Roman" w:cs="Times New Roman"/>
          <w:i/>
          <w:iCs/>
          <w:sz w:val="24"/>
          <w:szCs w:val="24"/>
        </w:rPr>
        <w:t>Journal of Food and Drug Analysis</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(1), 37–42. https://doi.org/10.1016/j.jfda.2016.09.006</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Dalgetty, D. D., &amp; Baik, B. K. (2003). Isolation and characterization of cotyledon fibers from peas, lentils, and chickpeas. </w:t>
      </w:r>
      <w:r>
        <w:rPr>
          <w:rFonts w:ascii="Times New Roman" w:hAnsi="Times New Roman" w:cs="Times New Roman"/>
          <w:i/>
          <w:iCs/>
          <w:sz w:val="24"/>
          <w:szCs w:val="24"/>
        </w:rPr>
        <w:t>Cereal Chemistry</w:t>
      </w:r>
      <w:r>
        <w:rPr>
          <w:rFonts w:ascii="Times New Roman" w:hAnsi="Times New Roman" w:cs="Times New Roman"/>
          <w:sz w:val="24"/>
          <w:szCs w:val="24"/>
        </w:rPr>
        <w:t xml:space="preserve">, </w:t>
      </w:r>
      <w:r>
        <w:rPr>
          <w:rFonts w:ascii="Times New Roman" w:hAnsi="Times New Roman" w:cs="Times New Roman"/>
          <w:i/>
          <w:iCs/>
          <w:sz w:val="24"/>
          <w:szCs w:val="24"/>
        </w:rPr>
        <w:t>80</w:t>
      </w:r>
      <w:r>
        <w:rPr>
          <w:rFonts w:ascii="Times New Roman" w:hAnsi="Times New Roman" w:cs="Times New Roman"/>
          <w:sz w:val="24"/>
          <w:szCs w:val="24"/>
        </w:rPr>
        <w:t>(3), 3</w:t>
      </w:r>
      <w:r>
        <w:rPr>
          <w:rFonts w:ascii="Times New Roman" w:hAnsi="Times New Roman" w:cs="Times New Roman"/>
          <w:sz w:val="24"/>
          <w:szCs w:val="24"/>
        </w:rPr>
        <w:t>10–315. https://doi.org/10.1094/CCHEM.2003.80.3.310</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Dhingra, D., Michael, M., Rajput, H., &amp; Patil, R. T. (2012). Dietary fibre in foods: A review. </w:t>
      </w:r>
      <w:r>
        <w:rPr>
          <w:rFonts w:ascii="Times New Roman" w:hAnsi="Times New Roman" w:cs="Times New Roman"/>
          <w:i/>
          <w:iCs/>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49</w:t>
      </w:r>
      <w:r>
        <w:rPr>
          <w:rFonts w:ascii="Times New Roman" w:hAnsi="Times New Roman" w:cs="Times New Roman"/>
          <w:sz w:val="24"/>
          <w:szCs w:val="24"/>
        </w:rPr>
        <w:t>(3), 255–266. https://doi.org/10.1007/s13197-011-0365-5</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Dong, H., S</w:t>
      </w:r>
      <w:r>
        <w:rPr>
          <w:rFonts w:ascii="Times New Roman" w:hAnsi="Times New Roman" w:cs="Times New Roman"/>
          <w:sz w:val="24"/>
          <w:szCs w:val="24"/>
        </w:rPr>
        <w:t xml:space="preserve">argent, L. J., Chatzidiakou, Y., Saunders, C., Harkness, L., Bordenave, N., … Lovegrove, J. A. (2016). Orange pomace fibre increases a composite scoring of subjective ratings of hunger and fullness in healthy adults. </w:t>
      </w:r>
      <w:r>
        <w:rPr>
          <w:rFonts w:ascii="Times New Roman" w:hAnsi="Times New Roman" w:cs="Times New Roman"/>
          <w:i/>
          <w:iCs/>
          <w:sz w:val="24"/>
          <w:szCs w:val="24"/>
        </w:rPr>
        <w:t>Appetite</w:t>
      </w:r>
      <w:r>
        <w:rPr>
          <w:rFonts w:ascii="Times New Roman" w:hAnsi="Times New Roman" w:cs="Times New Roman"/>
          <w:sz w:val="24"/>
          <w:szCs w:val="24"/>
        </w:rPr>
        <w:t xml:space="preserve">, </w:t>
      </w:r>
      <w:r>
        <w:rPr>
          <w:rFonts w:ascii="Times New Roman" w:hAnsi="Times New Roman" w:cs="Times New Roman"/>
          <w:i/>
          <w:iCs/>
          <w:sz w:val="24"/>
          <w:szCs w:val="24"/>
        </w:rPr>
        <w:t>107</w:t>
      </w:r>
      <w:r>
        <w:rPr>
          <w:rFonts w:ascii="Times New Roman" w:hAnsi="Times New Roman" w:cs="Times New Roman"/>
          <w:sz w:val="24"/>
          <w:szCs w:val="24"/>
        </w:rPr>
        <w:t>, 478–485. https://doi.org</w:t>
      </w:r>
      <w:r>
        <w:rPr>
          <w:rFonts w:ascii="Times New Roman" w:hAnsi="Times New Roman" w:cs="Times New Roman"/>
          <w:sz w:val="24"/>
          <w:szCs w:val="24"/>
        </w:rPr>
        <w:t>/10.1016/j.appet.2016.08.118</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Fairbanks, L. A., Blau, K., &amp; Jorgensen, </w:t>
      </w:r>
      <w:r>
        <w:rPr>
          <w:rFonts w:ascii="Times New Roman" w:hAnsi="Times New Roman" w:cs="Times New Roman"/>
          <w:sz w:val="24"/>
          <w:szCs w:val="24"/>
        </w:rPr>
        <w:lastRenderedPageBreak/>
        <w:t xml:space="preserve">M. J. (2010). High-fiber diet promotes weight loss and affects maternal behavior in vervet monkeys. </w:t>
      </w:r>
      <w:r>
        <w:rPr>
          <w:rFonts w:ascii="Times New Roman" w:hAnsi="Times New Roman" w:cs="Times New Roman"/>
          <w:i/>
          <w:iCs/>
          <w:sz w:val="24"/>
          <w:szCs w:val="24"/>
        </w:rPr>
        <w:t>American Journal of Primatology</w:t>
      </w:r>
      <w:r>
        <w:rPr>
          <w:rFonts w:ascii="Times New Roman" w:hAnsi="Times New Roman" w:cs="Times New Roman"/>
          <w:sz w:val="24"/>
          <w:szCs w:val="24"/>
        </w:rPr>
        <w:t xml:space="preserve">, </w:t>
      </w:r>
      <w:r>
        <w:rPr>
          <w:rFonts w:ascii="Times New Roman" w:hAnsi="Times New Roman" w:cs="Times New Roman"/>
          <w:i/>
          <w:iCs/>
          <w:sz w:val="24"/>
          <w:szCs w:val="24"/>
        </w:rPr>
        <w:t>72</w:t>
      </w:r>
      <w:r>
        <w:rPr>
          <w:rFonts w:ascii="Times New Roman" w:hAnsi="Times New Roman" w:cs="Times New Roman"/>
          <w:sz w:val="24"/>
          <w:szCs w:val="24"/>
        </w:rPr>
        <w:t>(3), 234–241. https://doi.org/10.1002/ajp.20772</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Jon</w:t>
      </w:r>
      <w:r>
        <w:rPr>
          <w:rFonts w:ascii="Times New Roman" w:hAnsi="Times New Roman" w:cs="Times New Roman"/>
          <w:sz w:val="24"/>
          <w:szCs w:val="24"/>
        </w:rPr>
        <w:t xml:space="preserve">es, J. M. (2013). Dietary Fiber Future Directions : Integrating New De fi nitions and Findings to Inform Nutrition. </w:t>
      </w:r>
      <w:r>
        <w:rPr>
          <w:rFonts w:ascii="Times New Roman" w:hAnsi="Times New Roman" w:cs="Times New Roman"/>
          <w:i/>
          <w:iCs/>
          <w:sz w:val="24"/>
          <w:szCs w:val="24"/>
        </w:rPr>
        <w:t>Adv. Nutr</w:t>
      </w:r>
      <w:r>
        <w:rPr>
          <w:rFonts w:ascii="Times New Roman" w:hAnsi="Times New Roman" w:cs="Times New Roman"/>
          <w:sz w:val="24"/>
          <w:szCs w:val="24"/>
        </w:rPr>
        <w:t>, 8–15. https://doi.org/10.3945/an.112.002907.8</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Lattimer, J. M., &amp; Haub, M. D. (2010). Effects of dietary fiber and its components </w:t>
      </w:r>
      <w:r>
        <w:rPr>
          <w:rFonts w:ascii="Times New Roman" w:hAnsi="Times New Roman" w:cs="Times New Roman"/>
          <w:sz w:val="24"/>
          <w:szCs w:val="24"/>
        </w:rPr>
        <w:t xml:space="preserve">on metabolic health. </w:t>
      </w:r>
      <w:r>
        <w:rPr>
          <w:rFonts w:ascii="Times New Roman" w:hAnsi="Times New Roman" w:cs="Times New Roman"/>
          <w:i/>
          <w:iCs/>
          <w:sz w:val="24"/>
          <w:szCs w:val="24"/>
        </w:rPr>
        <w:t>Nutrients</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(12), 1266–1289. https://doi.org/10.3390/nu2121266</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Li, S. S., Kendall, C. W. C., De Souza, R. J., Jayalath, V. H., Cozma, A. I., Ha, V., … Sievenpiper, J. L. (2014). Dietary pulses, satiety and food intake: A systematic rev</w:t>
      </w:r>
      <w:r>
        <w:rPr>
          <w:rFonts w:ascii="Times New Roman" w:hAnsi="Times New Roman" w:cs="Times New Roman"/>
          <w:sz w:val="24"/>
          <w:szCs w:val="24"/>
        </w:rPr>
        <w:t xml:space="preserve">iew and meta-analysis of acute feeding trials. </w:t>
      </w:r>
      <w:r>
        <w:rPr>
          <w:rFonts w:ascii="Times New Roman" w:hAnsi="Times New Roman" w:cs="Times New Roman"/>
          <w:i/>
          <w:iCs/>
          <w:sz w:val="24"/>
          <w:szCs w:val="24"/>
        </w:rPr>
        <w:t>Obesity</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(8), 1773–1780. https://doi.org/10.1002/oby.20782</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Li, Y. O., &amp; Komarek, A. R. (2017). Dietary fibre basics: Health, nutrition, analysis, and applications. </w:t>
      </w:r>
      <w:r>
        <w:rPr>
          <w:rFonts w:ascii="Times New Roman" w:hAnsi="Times New Roman" w:cs="Times New Roman"/>
          <w:i/>
          <w:iCs/>
          <w:sz w:val="24"/>
          <w:szCs w:val="24"/>
        </w:rPr>
        <w:t>Food Quality and Safety</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47–59. https</w:t>
      </w:r>
      <w:r>
        <w:rPr>
          <w:rFonts w:ascii="Times New Roman" w:hAnsi="Times New Roman" w:cs="Times New Roman"/>
          <w:sz w:val="24"/>
          <w:szCs w:val="24"/>
        </w:rPr>
        <w:t>://doi.org/10.1093/fqs/fyx007</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Marshall, T. A. (2011). Dietary Guidelines for Americans, 2010: an update. </w:t>
      </w:r>
      <w:r>
        <w:rPr>
          <w:rFonts w:ascii="Times New Roman" w:hAnsi="Times New Roman" w:cs="Times New Roman"/>
          <w:i/>
          <w:iCs/>
          <w:sz w:val="24"/>
          <w:szCs w:val="24"/>
        </w:rPr>
        <w:t>Journal of the American Dental Association (1939)</w:t>
      </w:r>
      <w:r>
        <w:rPr>
          <w:rFonts w:ascii="Times New Roman" w:hAnsi="Times New Roman" w:cs="Times New Roman"/>
          <w:sz w:val="24"/>
          <w:szCs w:val="24"/>
        </w:rPr>
        <w:t xml:space="preserve">, </w:t>
      </w:r>
      <w:r>
        <w:rPr>
          <w:rFonts w:ascii="Times New Roman" w:hAnsi="Times New Roman" w:cs="Times New Roman"/>
          <w:i/>
          <w:iCs/>
          <w:sz w:val="24"/>
          <w:szCs w:val="24"/>
        </w:rPr>
        <w:t>142</w:t>
      </w:r>
      <w:r>
        <w:rPr>
          <w:rFonts w:ascii="Times New Roman" w:hAnsi="Times New Roman" w:cs="Times New Roman"/>
          <w:sz w:val="24"/>
          <w:szCs w:val="24"/>
        </w:rPr>
        <w:t>(6), 654–6. https://doi.org/10.1016/S0300-7073(05)71075-6</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Mozaffarian, D., Hoa, T., Rimm, E. B., </w:t>
      </w:r>
      <w:r>
        <w:rPr>
          <w:rFonts w:ascii="Times New Roman" w:hAnsi="Times New Roman" w:cs="Times New Roman"/>
          <w:sz w:val="24"/>
          <w:szCs w:val="24"/>
        </w:rPr>
        <w:t xml:space="preserve">Willett, W. C., &amp; Hu, F. B. (2011). Changes in Diet and Lifestyle and Long- Term Weight Gain in Women and Men. </w:t>
      </w:r>
      <w:r>
        <w:rPr>
          <w:rFonts w:ascii="Times New Roman" w:hAnsi="Times New Roman" w:cs="Times New Roman"/>
          <w:i/>
          <w:iCs/>
          <w:sz w:val="24"/>
          <w:szCs w:val="24"/>
        </w:rPr>
        <w:t>The New England Journal of Medicine</w:t>
      </w:r>
      <w:r>
        <w:rPr>
          <w:rFonts w:ascii="Times New Roman" w:hAnsi="Times New Roman" w:cs="Times New Roman"/>
          <w:sz w:val="24"/>
          <w:szCs w:val="24"/>
        </w:rPr>
        <w:t xml:space="preserve">, </w:t>
      </w:r>
      <w:r>
        <w:rPr>
          <w:rFonts w:ascii="Times New Roman" w:hAnsi="Times New Roman" w:cs="Times New Roman"/>
          <w:i/>
          <w:iCs/>
          <w:sz w:val="24"/>
          <w:szCs w:val="24"/>
        </w:rPr>
        <w:t>364</w:t>
      </w:r>
      <w:r>
        <w:rPr>
          <w:rFonts w:ascii="Times New Roman" w:hAnsi="Times New Roman" w:cs="Times New Roman"/>
          <w:sz w:val="24"/>
          <w:szCs w:val="24"/>
        </w:rPr>
        <w:t>, 2392–404. https://doi.org/10.1056/NEJMoa1014296</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Pérez-Jiménez, J., Serrano, J., Tabernero, </w:t>
      </w:r>
      <w:r>
        <w:rPr>
          <w:rFonts w:ascii="Times New Roman" w:hAnsi="Times New Roman" w:cs="Times New Roman"/>
          <w:sz w:val="24"/>
          <w:szCs w:val="24"/>
        </w:rPr>
        <w:lastRenderedPageBreak/>
        <w:t xml:space="preserve">M., Arranz, S., Díaz-Rubio, M. E., García-Diz, L., … Saura-Calixto, F. (2008). Effects of grape antioxidant dietary fiber in cardiovascular disease risk factors. </w:t>
      </w:r>
      <w:r>
        <w:rPr>
          <w:rFonts w:ascii="Times New Roman" w:hAnsi="Times New Roman" w:cs="Times New Roman"/>
          <w:i/>
          <w:iCs/>
          <w:sz w:val="24"/>
          <w:szCs w:val="24"/>
        </w:rPr>
        <w:t>Nutrition</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(7–8), 646–653. https://doi.org/10.101</w:t>
      </w:r>
      <w:r>
        <w:rPr>
          <w:rFonts w:ascii="Times New Roman" w:hAnsi="Times New Roman" w:cs="Times New Roman"/>
          <w:sz w:val="24"/>
          <w:szCs w:val="24"/>
        </w:rPr>
        <w:t>6/j.nut.2008.03.012</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Petravić-Tominac, V., Zechner-Krpan, V., Berković, K., Galović, P., Herceg, Z., Srečec, S., &amp; Špoljarić, I. (2011). Rheological properties, water-holding and oil-binding capacities of particulate β-glucans isolated from spent Brewer’s y</w:t>
      </w:r>
      <w:r>
        <w:rPr>
          <w:rFonts w:ascii="Times New Roman" w:hAnsi="Times New Roman" w:cs="Times New Roman"/>
          <w:sz w:val="24"/>
          <w:szCs w:val="24"/>
        </w:rPr>
        <w:t xml:space="preserve">east by three different procedures. </w:t>
      </w:r>
      <w:r>
        <w:rPr>
          <w:rFonts w:ascii="Times New Roman" w:hAnsi="Times New Roman" w:cs="Times New Roman"/>
          <w:i/>
          <w:iCs/>
          <w:sz w:val="24"/>
          <w:szCs w:val="24"/>
        </w:rPr>
        <w:t>Food Technology and Biotechnology</w:t>
      </w:r>
      <w:r>
        <w:rPr>
          <w:rFonts w:ascii="Times New Roman" w:hAnsi="Times New Roman" w:cs="Times New Roman"/>
          <w:sz w:val="24"/>
          <w:szCs w:val="24"/>
        </w:rPr>
        <w:t xml:space="preserve">, </w:t>
      </w:r>
      <w:r>
        <w:rPr>
          <w:rFonts w:ascii="Times New Roman" w:hAnsi="Times New Roman" w:cs="Times New Roman"/>
          <w:i/>
          <w:iCs/>
          <w:sz w:val="24"/>
          <w:szCs w:val="24"/>
        </w:rPr>
        <w:t>49</w:t>
      </w:r>
      <w:r>
        <w:rPr>
          <w:rFonts w:ascii="Times New Roman" w:hAnsi="Times New Roman" w:cs="Times New Roman"/>
          <w:sz w:val="24"/>
          <w:szCs w:val="24"/>
        </w:rPr>
        <w:t>(1), 56–64.</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Phillips, A. O., &amp; Phillips, G. O. (2011). Biofunctional behaviour and health benefits of a specific gum arabic. </w:t>
      </w:r>
      <w:r>
        <w:rPr>
          <w:rFonts w:ascii="Times New Roman" w:hAnsi="Times New Roman" w:cs="Times New Roman"/>
          <w:i/>
          <w:iCs/>
          <w:sz w:val="24"/>
          <w:szCs w:val="24"/>
        </w:rPr>
        <w:t>Food Hydrocolloids</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(2), 165–169. https://doi.org/10.101</w:t>
      </w:r>
      <w:r>
        <w:rPr>
          <w:rFonts w:ascii="Times New Roman" w:hAnsi="Times New Roman" w:cs="Times New Roman"/>
          <w:sz w:val="24"/>
          <w:szCs w:val="24"/>
        </w:rPr>
        <w:t>6/j.foodhyd.2010.03.012</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Poutanen, K. S., Dussort, P., Erkner, A., Fiszman, S., Karnik, K., Kristensen, M., … Mela, D. J. (2017). A review of the characteristics of dietary fibers relevant to appetite and energy intake outcomes in human intervention trials.</w:t>
      </w:r>
      <w:r>
        <w:rPr>
          <w:rFonts w:ascii="Times New Roman" w:hAnsi="Times New Roman" w:cs="Times New Roman"/>
          <w:sz w:val="24"/>
          <w:szCs w:val="24"/>
        </w:rPr>
        <w:t xml:space="preserve"> </w:t>
      </w:r>
      <w:r>
        <w:rPr>
          <w:rFonts w:ascii="Times New Roman" w:hAnsi="Times New Roman" w:cs="Times New Roman"/>
          <w:i/>
          <w:iCs/>
          <w:sz w:val="24"/>
          <w:szCs w:val="24"/>
        </w:rPr>
        <w:t>American Journal of Clinical Nutrition</w:t>
      </w:r>
      <w:r>
        <w:rPr>
          <w:rFonts w:ascii="Times New Roman" w:hAnsi="Times New Roman" w:cs="Times New Roman"/>
          <w:sz w:val="24"/>
          <w:szCs w:val="24"/>
        </w:rPr>
        <w:t xml:space="preserve">, </w:t>
      </w:r>
      <w:r>
        <w:rPr>
          <w:rFonts w:ascii="Times New Roman" w:hAnsi="Times New Roman" w:cs="Times New Roman"/>
          <w:i/>
          <w:iCs/>
          <w:sz w:val="24"/>
          <w:szCs w:val="24"/>
        </w:rPr>
        <w:t>106</w:t>
      </w:r>
      <w:r>
        <w:rPr>
          <w:rFonts w:ascii="Times New Roman" w:hAnsi="Times New Roman" w:cs="Times New Roman"/>
          <w:sz w:val="24"/>
          <w:szCs w:val="24"/>
        </w:rPr>
        <w:t>(3), 747–754. https://doi.org/10.3945/ajcn.117.157172</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Quick, V., Wall, M., Larson, N., Haines, J., &amp; Neumark-Sztainer, D. (2013). Personal, behavioral and socio-environmental predictors of overweight incidence in</w:t>
      </w:r>
      <w:r>
        <w:rPr>
          <w:rFonts w:ascii="Times New Roman" w:hAnsi="Times New Roman" w:cs="Times New Roman"/>
          <w:sz w:val="24"/>
          <w:szCs w:val="24"/>
        </w:rPr>
        <w:t xml:space="preserve"> young adults: 10-yr longitudinal findings. </w:t>
      </w:r>
      <w:r>
        <w:rPr>
          <w:rFonts w:ascii="Times New Roman" w:hAnsi="Times New Roman" w:cs="Times New Roman"/>
          <w:i/>
          <w:iCs/>
          <w:sz w:val="24"/>
          <w:szCs w:val="24"/>
        </w:rPr>
        <w:t>International Journal of Behavioral Nutrition and Physical Activity</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1–13. https://doi.org/10.1186/1479-5868-10-37</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S.F., C., N.M., M., R., H., &amp; V., K. (2010). Whole grain consumption is inversely </w:t>
      </w:r>
      <w:r>
        <w:rPr>
          <w:rFonts w:ascii="Times New Roman" w:hAnsi="Times New Roman" w:cs="Times New Roman"/>
          <w:sz w:val="24"/>
          <w:szCs w:val="24"/>
        </w:rPr>
        <w:lastRenderedPageBreak/>
        <w:t xml:space="preserve">associated </w:t>
      </w:r>
      <w:r>
        <w:rPr>
          <w:rFonts w:ascii="Times New Roman" w:hAnsi="Times New Roman" w:cs="Times New Roman"/>
          <w:sz w:val="24"/>
          <w:szCs w:val="24"/>
        </w:rPr>
        <w:t xml:space="preserve">with BMI-Z score in rural school-aged children. </w:t>
      </w:r>
      <w:r>
        <w:rPr>
          <w:rFonts w:ascii="Times New Roman" w:hAnsi="Times New Roman" w:cs="Times New Roman"/>
          <w:i/>
          <w:iCs/>
          <w:sz w:val="24"/>
          <w:szCs w:val="24"/>
        </w:rPr>
        <w:t>Obesity</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(2), S182. Retrieved from http://ovidsp.ovid.com/ovidweb.cgi?T=JS&amp;PAGE=reference&amp;D=emed9&amp;NEWS=N&amp;AN=71775105</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Serena, A., Jørgensen, H., &amp; Bach Knudsen, K. E. (2008). Digestion of carbohydrates and u</w:t>
      </w:r>
      <w:r>
        <w:rPr>
          <w:rFonts w:ascii="Times New Roman" w:hAnsi="Times New Roman" w:cs="Times New Roman"/>
          <w:sz w:val="24"/>
          <w:szCs w:val="24"/>
        </w:rPr>
        <w:t xml:space="preserve">tilization of energy in sows fed diets with contrasting levels and physicochemical properties of dietary fiber. </w:t>
      </w:r>
      <w:r>
        <w:rPr>
          <w:rFonts w:ascii="Times New Roman" w:hAnsi="Times New Roman" w:cs="Times New Roman"/>
          <w:i/>
          <w:iCs/>
          <w:sz w:val="24"/>
          <w:szCs w:val="24"/>
        </w:rPr>
        <w:t>Journal of Animal Science</w:t>
      </w:r>
      <w:r>
        <w:rPr>
          <w:rFonts w:ascii="Times New Roman" w:hAnsi="Times New Roman" w:cs="Times New Roman"/>
          <w:sz w:val="24"/>
          <w:szCs w:val="24"/>
        </w:rPr>
        <w:t xml:space="preserve">, </w:t>
      </w:r>
      <w:r>
        <w:rPr>
          <w:rFonts w:ascii="Times New Roman" w:hAnsi="Times New Roman" w:cs="Times New Roman"/>
          <w:i/>
          <w:iCs/>
          <w:sz w:val="24"/>
          <w:szCs w:val="24"/>
        </w:rPr>
        <w:t>86</w:t>
      </w:r>
      <w:r>
        <w:rPr>
          <w:rFonts w:ascii="Times New Roman" w:hAnsi="Times New Roman" w:cs="Times New Roman"/>
          <w:sz w:val="24"/>
          <w:szCs w:val="24"/>
        </w:rPr>
        <w:t>(9), 2208–2216. https://doi.org/10.2527/jas.2006-060</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Shay, C. M., Horn, L. Van, Stamler, J., Dyer, A. R., Brown, I. J., Chan, Q., … Elliott, P. (2012). Food and nutrient intakes and their associations with lower BMI in middle-aged US adults : the International Study of. </w:t>
      </w:r>
      <w:r>
        <w:rPr>
          <w:rFonts w:ascii="Times New Roman" w:hAnsi="Times New Roman" w:cs="Times New Roman"/>
          <w:i/>
          <w:iCs/>
          <w:sz w:val="24"/>
          <w:szCs w:val="24"/>
        </w:rPr>
        <w:t>American Journal of Clinical Nutrition</w:t>
      </w:r>
      <w:r>
        <w:rPr>
          <w:rFonts w:ascii="Times New Roman" w:hAnsi="Times New Roman" w:cs="Times New Roman"/>
          <w:sz w:val="24"/>
          <w:szCs w:val="24"/>
        </w:rPr>
        <w:t>, (5), 1–3. https://doi.org/10.3945/ajcn.111.025056.1</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Simpson, H. L., &amp; Campbell, B. J. (2015). Review article: Dietary fibre-microbiota interactions. </w:t>
      </w:r>
      <w:r>
        <w:rPr>
          <w:rFonts w:ascii="Times New Roman" w:hAnsi="Times New Roman" w:cs="Times New Roman"/>
          <w:i/>
          <w:iCs/>
          <w:sz w:val="24"/>
          <w:szCs w:val="24"/>
        </w:rPr>
        <w:t>Alimentary Pharmacology and Therapeutics</w:t>
      </w:r>
      <w:r>
        <w:rPr>
          <w:rFonts w:ascii="Times New Roman" w:hAnsi="Times New Roman" w:cs="Times New Roman"/>
          <w:sz w:val="24"/>
          <w:szCs w:val="24"/>
        </w:rPr>
        <w:t xml:space="preserve">, </w:t>
      </w:r>
      <w:r>
        <w:rPr>
          <w:rFonts w:ascii="Times New Roman" w:hAnsi="Times New Roman" w:cs="Times New Roman"/>
          <w:i/>
          <w:iCs/>
          <w:sz w:val="24"/>
          <w:szCs w:val="24"/>
        </w:rPr>
        <w:t>42</w:t>
      </w:r>
      <w:r>
        <w:rPr>
          <w:rFonts w:ascii="Times New Roman" w:hAnsi="Times New Roman" w:cs="Times New Roman"/>
          <w:sz w:val="24"/>
          <w:szCs w:val="24"/>
        </w:rPr>
        <w:t>(2), 158–179. https://doi.org/10.1111/apt.13248</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Sudha, M. L.,</w:t>
      </w:r>
      <w:r>
        <w:rPr>
          <w:rFonts w:ascii="Times New Roman" w:hAnsi="Times New Roman" w:cs="Times New Roman"/>
          <w:sz w:val="24"/>
          <w:szCs w:val="24"/>
        </w:rPr>
        <w:t xml:space="preserve"> Rajeswari, G., &amp; Venkateswara Rao, G. (2012). Effect of wheat and oat brans on the dough rheological and quality characteristics of instant vermicelli. </w:t>
      </w:r>
      <w:r>
        <w:rPr>
          <w:rFonts w:ascii="Times New Roman" w:hAnsi="Times New Roman" w:cs="Times New Roman"/>
          <w:i/>
          <w:iCs/>
          <w:sz w:val="24"/>
          <w:szCs w:val="24"/>
        </w:rPr>
        <w:t>Journal of Texture Studies</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(3), 195–202. https://doi.org/10.1111/j.1745-4603.2011.00329.x</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Tan, C., W</w:t>
      </w:r>
      <w:r>
        <w:rPr>
          <w:rFonts w:ascii="Times New Roman" w:hAnsi="Times New Roman" w:cs="Times New Roman"/>
          <w:sz w:val="24"/>
          <w:szCs w:val="24"/>
        </w:rPr>
        <w:t xml:space="preserve">ei, H., Zhao, X., Xu, C., &amp; Peng, J. (2017). Effects of dietary fibers with high water-binding capacity and swelling capacity on gastrointestinal functions, food intake and body weight in male rats. </w:t>
      </w:r>
      <w:r>
        <w:rPr>
          <w:rFonts w:ascii="Times New Roman" w:hAnsi="Times New Roman" w:cs="Times New Roman"/>
          <w:i/>
          <w:iCs/>
          <w:sz w:val="24"/>
          <w:szCs w:val="24"/>
        </w:rPr>
        <w:t>Food and Nutrition Research</w:t>
      </w:r>
      <w:r>
        <w:rPr>
          <w:rFonts w:ascii="Times New Roman" w:hAnsi="Times New Roman" w:cs="Times New Roman"/>
          <w:sz w:val="24"/>
          <w:szCs w:val="24"/>
        </w:rPr>
        <w:t xml:space="preserve">, </w:t>
      </w:r>
      <w:r>
        <w:rPr>
          <w:rFonts w:ascii="Times New Roman" w:hAnsi="Times New Roman" w:cs="Times New Roman"/>
          <w:i/>
          <w:iCs/>
          <w:sz w:val="24"/>
          <w:szCs w:val="24"/>
        </w:rPr>
        <w:t>61</w:t>
      </w:r>
      <w:r>
        <w:rPr>
          <w:rFonts w:ascii="Times New Roman" w:hAnsi="Times New Roman" w:cs="Times New Roman"/>
          <w:sz w:val="24"/>
          <w:szCs w:val="24"/>
        </w:rPr>
        <w:t xml:space="preserve">(1). </w:t>
      </w:r>
      <w:r>
        <w:rPr>
          <w:rFonts w:ascii="Times New Roman" w:hAnsi="Times New Roman" w:cs="Times New Roman"/>
          <w:sz w:val="24"/>
          <w:szCs w:val="24"/>
        </w:rPr>
        <w:lastRenderedPageBreak/>
        <w:t>https://doi.org/10.10</w:t>
      </w:r>
      <w:r>
        <w:rPr>
          <w:rFonts w:ascii="Times New Roman" w:hAnsi="Times New Roman" w:cs="Times New Roman"/>
          <w:sz w:val="24"/>
          <w:szCs w:val="24"/>
        </w:rPr>
        <w:t>80/16546628.2017.1308118</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Threapleton, D. E., Greenwood, D. C., Evans, C. E. L., Cleghorn, C. L., Nykjaer, C., Woodhead, C., … Burley, V. J. (2013). Dietary fibre intake and risk of cardiovascular disease: systematic review and meta-analysis. </w:t>
      </w:r>
      <w:r>
        <w:rPr>
          <w:rFonts w:ascii="Times New Roman" w:hAnsi="Times New Roman" w:cs="Times New Roman"/>
          <w:i/>
          <w:iCs/>
          <w:sz w:val="24"/>
          <w:szCs w:val="24"/>
        </w:rPr>
        <w:t>Bmj</w:t>
      </w:r>
      <w:r>
        <w:rPr>
          <w:rFonts w:ascii="Times New Roman" w:hAnsi="Times New Roman" w:cs="Times New Roman"/>
          <w:sz w:val="24"/>
          <w:szCs w:val="24"/>
        </w:rPr>
        <w:t xml:space="preserve">, </w:t>
      </w:r>
      <w:r>
        <w:rPr>
          <w:rFonts w:ascii="Times New Roman" w:hAnsi="Times New Roman" w:cs="Times New Roman"/>
          <w:i/>
          <w:iCs/>
          <w:sz w:val="24"/>
          <w:szCs w:val="24"/>
        </w:rPr>
        <w:t>347</w:t>
      </w:r>
      <w:r>
        <w:rPr>
          <w:rFonts w:ascii="Times New Roman" w:hAnsi="Times New Roman" w:cs="Times New Roman"/>
          <w:sz w:val="24"/>
          <w:szCs w:val="24"/>
        </w:rPr>
        <w:t>(dec19</w:t>
      </w:r>
      <w:r>
        <w:rPr>
          <w:rFonts w:ascii="Times New Roman" w:hAnsi="Times New Roman" w:cs="Times New Roman"/>
          <w:sz w:val="24"/>
          <w:szCs w:val="24"/>
        </w:rPr>
        <w:t xml:space="preserve"> 2), f6879–f6879. https://doi.org/10.1136/bmj.f6879</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Tosh, S. M., &amp; Yada, S. (2010). Dietary fibres in pulse seeds and fractions: Characterization, functional attributes, and applications. </w:t>
      </w:r>
      <w:r>
        <w:rPr>
          <w:rFonts w:ascii="Times New Roman" w:hAnsi="Times New Roman" w:cs="Times New Roman"/>
          <w:i/>
          <w:iCs/>
          <w:sz w:val="24"/>
          <w:szCs w:val="24"/>
        </w:rPr>
        <w:t>Food Research International</w:t>
      </w:r>
      <w:r>
        <w:rPr>
          <w:rFonts w:ascii="Times New Roman" w:hAnsi="Times New Roman" w:cs="Times New Roman"/>
          <w:sz w:val="24"/>
          <w:szCs w:val="24"/>
        </w:rPr>
        <w:t xml:space="preserve">, </w:t>
      </w:r>
      <w:r>
        <w:rPr>
          <w:rFonts w:ascii="Times New Roman" w:hAnsi="Times New Roman" w:cs="Times New Roman"/>
          <w:i/>
          <w:iCs/>
          <w:sz w:val="24"/>
          <w:szCs w:val="24"/>
        </w:rPr>
        <w:t>43</w:t>
      </w:r>
      <w:r>
        <w:rPr>
          <w:rFonts w:ascii="Times New Roman" w:hAnsi="Times New Roman" w:cs="Times New Roman"/>
          <w:sz w:val="24"/>
          <w:szCs w:val="24"/>
        </w:rPr>
        <w:t>(2), 450–460. https://doi.org/10.1016</w:t>
      </w:r>
      <w:r>
        <w:rPr>
          <w:rFonts w:ascii="Times New Roman" w:hAnsi="Times New Roman" w:cs="Times New Roman"/>
          <w:sz w:val="24"/>
          <w:szCs w:val="24"/>
        </w:rPr>
        <w:t>/j.foodres.2009.09.005</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Unless, R., Act, P., Rose, W., If, T., &amp; Rose, W. (2016). This is a repository copy of Roles for dietary fibre in the upper GI tract : The importance of White Rose Research Online URL for this paper : Version : Accepted Version Artic</w:t>
      </w:r>
      <w:r>
        <w:rPr>
          <w:rFonts w:ascii="Times New Roman" w:hAnsi="Times New Roman" w:cs="Times New Roman"/>
          <w:sz w:val="24"/>
          <w:szCs w:val="24"/>
        </w:rPr>
        <w:t>le : Mackie , A orcid . org / 0000-0002-5681-0593 , Bajka , B and Rigby , N ( 20.</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Wanders, A. J., van den Borne, J. J. G. C., de Graaf, C., Hulshof, T., Jonathan, M. C., Kristensen, M., … Feskens, E. J. M. (2011). Effects of dietary fibre on subjective app</w:t>
      </w:r>
      <w:r>
        <w:rPr>
          <w:rFonts w:ascii="Times New Roman" w:hAnsi="Times New Roman" w:cs="Times New Roman"/>
          <w:sz w:val="24"/>
          <w:szCs w:val="24"/>
        </w:rPr>
        <w:t xml:space="preserve">etite, energy intake and body weight: a systematic review of randomized controlled trials. </w:t>
      </w:r>
      <w:r>
        <w:rPr>
          <w:rFonts w:ascii="Times New Roman" w:hAnsi="Times New Roman" w:cs="Times New Roman"/>
          <w:i/>
          <w:iCs/>
          <w:sz w:val="24"/>
          <w:szCs w:val="24"/>
        </w:rPr>
        <w:t>Obesity Reviews</w:t>
      </w:r>
      <w:r>
        <w:rPr>
          <w:rFonts w:ascii="Times New Roman" w:hAnsi="Times New Roman" w:cs="Times New Roman"/>
          <w:sz w:val="24"/>
          <w:szCs w:val="24"/>
        </w:rPr>
        <w:t>, (11), no-no. https://doi.org/10.1111/j.1467-789X.2011.00895.x</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Watzl, B., Girrbach, S., &amp; Roller, M. (2005). Inulin, oligofructose and immunomodulati</w:t>
      </w:r>
      <w:r>
        <w:rPr>
          <w:rFonts w:ascii="Times New Roman" w:hAnsi="Times New Roman" w:cs="Times New Roman"/>
          <w:sz w:val="24"/>
          <w:szCs w:val="24"/>
        </w:rPr>
        <w:t xml:space="preserve">on. </w:t>
      </w:r>
      <w:r>
        <w:rPr>
          <w:rFonts w:ascii="Times New Roman" w:hAnsi="Times New Roman" w:cs="Times New Roman"/>
          <w:i/>
          <w:iCs/>
          <w:sz w:val="24"/>
          <w:szCs w:val="24"/>
        </w:rPr>
        <w:t>British Journal of Nutrition</w:t>
      </w:r>
      <w:r>
        <w:rPr>
          <w:rFonts w:ascii="Times New Roman" w:hAnsi="Times New Roman" w:cs="Times New Roman"/>
          <w:sz w:val="24"/>
          <w:szCs w:val="24"/>
        </w:rPr>
        <w:t xml:space="preserve">, </w:t>
      </w:r>
      <w:r>
        <w:rPr>
          <w:rFonts w:ascii="Times New Roman" w:hAnsi="Times New Roman" w:cs="Times New Roman"/>
          <w:i/>
          <w:iCs/>
          <w:sz w:val="24"/>
          <w:szCs w:val="24"/>
        </w:rPr>
        <w:t>93</w:t>
      </w:r>
      <w:r>
        <w:rPr>
          <w:rFonts w:ascii="Times New Roman" w:hAnsi="Times New Roman" w:cs="Times New Roman"/>
          <w:sz w:val="24"/>
          <w:szCs w:val="24"/>
        </w:rPr>
        <w:t>(S1), S49. https://doi.org/10.1079/BJN20041357</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Yang, Y. Y., Ma, S., Wang, X. X., &amp; Zheng, X. L. (2017). Modification and Application of Dietary Fiber in </w:t>
      </w:r>
      <w:r>
        <w:rPr>
          <w:rFonts w:ascii="Times New Roman" w:hAnsi="Times New Roman" w:cs="Times New Roman"/>
          <w:sz w:val="24"/>
          <w:szCs w:val="24"/>
        </w:rPr>
        <w:lastRenderedPageBreak/>
        <w:t xml:space="preserve">Foods. </w:t>
      </w:r>
      <w:r>
        <w:rPr>
          <w:rFonts w:ascii="Times New Roman" w:hAnsi="Times New Roman" w:cs="Times New Roman"/>
          <w:i/>
          <w:iCs/>
          <w:sz w:val="24"/>
          <w:szCs w:val="24"/>
        </w:rPr>
        <w:t>Journal of Chemistry</w:t>
      </w:r>
      <w:r>
        <w:rPr>
          <w:rFonts w:ascii="Times New Roman" w:hAnsi="Times New Roman" w:cs="Times New Roman"/>
          <w:sz w:val="24"/>
          <w:szCs w:val="24"/>
        </w:rPr>
        <w:t xml:space="preserve">, </w:t>
      </w:r>
      <w:r>
        <w:rPr>
          <w:rFonts w:ascii="Times New Roman" w:hAnsi="Times New Roman" w:cs="Times New Roman"/>
          <w:i/>
          <w:iCs/>
          <w:sz w:val="24"/>
          <w:szCs w:val="24"/>
        </w:rPr>
        <w:t>2017</w:t>
      </w:r>
      <w:r>
        <w:rPr>
          <w:rFonts w:ascii="Times New Roman" w:hAnsi="Times New Roman" w:cs="Times New Roman"/>
          <w:sz w:val="24"/>
          <w:szCs w:val="24"/>
        </w:rPr>
        <w:t xml:space="preserve">. </w:t>
      </w:r>
      <w:r>
        <w:rPr>
          <w:rFonts w:ascii="Times New Roman" w:hAnsi="Times New Roman" w:cs="Times New Roman"/>
          <w:sz w:val="24"/>
          <w:szCs w:val="24"/>
        </w:rPr>
        <w:t>https://doi.org/10.1155/2017/9340427</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Yao, B., Fang, H., Xu, W., Yan, Y., Xu, H., Liu, Y., … Zhao, Y. (2014). Dietary fiber intake and risk of type 2 diabetes: A dose-response analysis of prospective studies. </w:t>
      </w:r>
      <w:r>
        <w:rPr>
          <w:rFonts w:ascii="Times New Roman" w:hAnsi="Times New Roman" w:cs="Times New Roman"/>
          <w:i/>
          <w:iCs/>
          <w:sz w:val="24"/>
          <w:szCs w:val="24"/>
        </w:rPr>
        <w:t>European Journal of Epidemiology</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 xml:space="preserve">(2), 79–88. </w:t>
      </w:r>
      <w:r>
        <w:rPr>
          <w:rFonts w:ascii="Times New Roman" w:hAnsi="Times New Roman" w:cs="Times New Roman"/>
          <w:sz w:val="24"/>
          <w:szCs w:val="24"/>
        </w:rPr>
        <w:t>https://doi.org/10.1007/s10654-013-9876-x</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Zhang, Z., Xu, G., Liu, D., Zhu, W., Fan, X., &amp; Liu, X. (2013). Dietary fiber consumption and risk of stroke. </w:t>
      </w:r>
      <w:r>
        <w:rPr>
          <w:rFonts w:ascii="Times New Roman" w:hAnsi="Times New Roman" w:cs="Times New Roman"/>
          <w:i/>
          <w:iCs/>
          <w:sz w:val="24"/>
          <w:szCs w:val="24"/>
        </w:rPr>
        <w:t>European Journal of Epidemiology</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(2), 119–130. https://doi.org/10.1007/s10654-013-9783-1</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Zhao, G., Zh</w:t>
      </w:r>
      <w:r>
        <w:rPr>
          <w:rFonts w:ascii="Times New Roman" w:hAnsi="Times New Roman" w:cs="Times New Roman"/>
          <w:sz w:val="24"/>
          <w:szCs w:val="24"/>
        </w:rPr>
        <w:t xml:space="preserve">ang, R., Dong, L., Huang, F., Tang, X., Wei, Z., &amp; Zhang, M. (2018). Particle size of insoluble dietary fiber from rice bran affects its phenolic profile, bioaccessibility and functional properties. </w:t>
      </w:r>
      <w:r>
        <w:rPr>
          <w:rFonts w:ascii="Times New Roman" w:hAnsi="Times New Roman" w:cs="Times New Roman"/>
          <w:i/>
          <w:iCs/>
          <w:sz w:val="24"/>
          <w:szCs w:val="24"/>
        </w:rPr>
        <w:t>LWT -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87</w:t>
      </w:r>
      <w:r>
        <w:rPr>
          <w:rFonts w:ascii="Times New Roman" w:hAnsi="Times New Roman" w:cs="Times New Roman"/>
          <w:sz w:val="24"/>
          <w:szCs w:val="24"/>
        </w:rPr>
        <w:t>, 450–456. https://d</w:t>
      </w:r>
      <w:r>
        <w:rPr>
          <w:rFonts w:ascii="Times New Roman" w:hAnsi="Times New Roman" w:cs="Times New Roman"/>
          <w:sz w:val="24"/>
          <w:szCs w:val="24"/>
        </w:rPr>
        <w:t>oi.org/10.1016/j.lwt.2017.09.016</w:t>
      </w:r>
    </w:p>
    <w:p w:rsidR="000971BB" w:rsidRDefault="00CE1B65">
      <w:pPr>
        <w:widowControl w:val="0"/>
        <w:autoSpaceDE w:val="0"/>
        <w:autoSpaceDN w:val="0"/>
        <w:adjustRightInd w:val="0"/>
        <w:spacing w:line="240" w:lineRule="auto"/>
        <w:ind w:left="480" w:hanging="480"/>
        <w:rPr>
          <w:rFonts w:ascii="Times New Roman" w:hAnsi="Times New Roman" w:cs="Times New Roman"/>
          <w:sz w:val="24"/>
        </w:rPr>
      </w:pPr>
      <w:r>
        <w:rPr>
          <w:rFonts w:ascii="Times New Roman" w:hAnsi="Times New Roman" w:cs="Times New Roman"/>
          <w:sz w:val="24"/>
          <w:szCs w:val="24"/>
        </w:rPr>
        <w:t xml:space="preserve">Zhou, Q., Wu, J., Tang, J., Wang, J. J., Lu, C. H., &amp; Wang, P. X. (2015). Beneficial effect of higher dietary fiber intake on plasma HDL-C and TC/HDL-C ratio among Chinese rural-to-urban migrant workers. </w:t>
      </w:r>
      <w:r>
        <w:rPr>
          <w:rFonts w:ascii="Times New Roman" w:hAnsi="Times New Roman" w:cs="Times New Roman"/>
          <w:i/>
          <w:iCs/>
          <w:sz w:val="24"/>
          <w:szCs w:val="24"/>
        </w:rPr>
        <w:t>International Journ</w:t>
      </w:r>
      <w:r>
        <w:rPr>
          <w:rFonts w:ascii="Times New Roman" w:hAnsi="Times New Roman" w:cs="Times New Roman"/>
          <w:i/>
          <w:iCs/>
          <w:sz w:val="24"/>
          <w:szCs w:val="24"/>
        </w:rPr>
        <w:t>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(5), 4726–4738. https://doi.org/10.3390/ijerph120504726</w:t>
      </w:r>
    </w:p>
    <w:p w:rsidR="000971BB" w:rsidRDefault="00CE1B65">
      <w:pPr>
        <w:spacing w:line="240" w:lineRule="auto"/>
        <w:rPr>
          <w:rFonts w:ascii="Times New Roman" w:hAnsi="Times New Roman" w:cs="Times New Roman"/>
          <w:sz w:val="24"/>
          <w:szCs w:val="24"/>
        </w:rPr>
        <w:sectPr w:rsidR="000971BB">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fldChar w:fldCharType="end"/>
      </w:r>
    </w:p>
    <w:p w:rsidR="000971BB" w:rsidRDefault="000971BB">
      <w:pPr>
        <w:widowControl w:val="0"/>
        <w:autoSpaceDE w:val="0"/>
        <w:autoSpaceDN w:val="0"/>
        <w:adjustRightInd w:val="0"/>
        <w:rPr>
          <w:rFonts w:ascii="Times New Roman" w:hAnsi="Times New Roman" w:cs="Times New Roman"/>
          <w:sz w:val="24"/>
          <w:szCs w:val="24"/>
        </w:rPr>
      </w:pPr>
    </w:p>
    <w:sectPr w:rsidR="00097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264D8"/>
    <w:multiLevelType w:val="multilevel"/>
    <w:tmpl w:val="4F326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F96FF8"/>
    <w:multiLevelType w:val="multilevel"/>
    <w:tmpl w:val="77F96F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6B"/>
    <w:rsid w:val="00002F24"/>
    <w:rsid w:val="00035298"/>
    <w:rsid w:val="000971BB"/>
    <w:rsid w:val="000D4AC8"/>
    <w:rsid w:val="001955EB"/>
    <w:rsid w:val="002A2EDA"/>
    <w:rsid w:val="002C53EB"/>
    <w:rsid w:val="003F41B8"/>
    <w:rsid w:val="004278B3"/>
    <w:rsid w:val="004870F9"/>
    <w:rsid w:val="004E6059"/>
    <w:rsid w:val="0055060A"/>
    <w:rsid w:val="00563796"/>
    <w:rsid w:val="006010BF"/>
    <w:rsid w:val="0062264E"/>
    <w:rsid w:val="006776F6"/>
    <w:rsid w:val="006A72A5"/>
    <w:rsid w:val="006C6896"/>
    <w:rsid w:val="006D1078"/>
    <w:rsid w:val="00712A81"/>
    <w:rsid w:val="007378E6"/>
    <w:rsid w:val="0079276B"/>
    <w:rsid w:val="007A113E"/>
    <w:rsid w:val="007F748F"/>
    <w:rsid w:val="008B75B4"/>
    <w:rsid w:val="00931471"/>
    <w:rsid w:val="00975818"/>
    <w:rsid w:val="009811AB"/>
    <w:rsid w:val="009A6855"/>
    <w:rsid w:val="00A005EB"/>
    <w:rsid w:val="00A22B2F"/>
    <w:rsid w:val="00AB0635"/>
    <w:rsid w:val="00B12CC9"/>
    <w:rsid w:val="00B30BF7"/>
    <w:rsid w:val="00B56289"/>
    <w:rsid w:val="00B71B25"/>
    <w:rsid w:val="00BD31AD"/>
    <w:rsid w:val="00C84A8F"/>
    <w:rsid w:val="00CE1B65"/>
    <w:rsid w:val="00CF47DC"/>
    <w:rsid w:val="00D025D6"/>
    <w:rsid w:val="00D0262F"/>
    <w:rsid w:val="00DA20CC"/>
    <w:rsid w:val="00DF06BA"/>
    <w:rsid w:val="00E1527E"/>
    <w:rsid w:val="00E2054D"/>
    <w:rsid w:val="00E45B3F"/>
    <w:rsid w:val="00E95CFE"/>
    <w:rsid w:val="00EA1DBF"/>
    <w:rsid w:val="00EA7D8D"/>
    <w:rsid w:val="00F11F56"/>
    <w:rsid w:val="00FD15D1"/>
    <w:rsid w:val="00FE1F68"/>
    <w:rsid w:val="69353D0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opi17002@mail.unpad.ac.id"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22B3A-A896-4CF4-A4BD-7B03CEAE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21610</Words>
  <Characters>123177</Characters>
  <Application>Microsoft Office Word</Application>
  <DocSecurity>0</DocSecurity>
  <Lines>1026</Lines>
  <Paragraphs>288</Paragraphs>
  <ScaleCrop>false</ScaleCrop>
  <Company/>
  <LinksUpToDate>false</LinksUpToDate>
  <CharactersWithSpaces>144499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Deden Firmansyah</dc:creator>
  <cp:lastModifiedBy>Deden Firmansyah</cp:lastModifiedBy>
  <cp:revision>13</cp:revision>
  <dcterms:created xsi:type="dcterms:W3CDTF">2018-06-02T10:38:00Z</dcterms:created>
  <dcterms:modified xsi:type="dcterms:W3CDTF">2018-07-12T10:47:00Z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6bf7ee15-17cc-3635-a6c0-6728a7737add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1033-10.2.0.6080</vt:lpwstr>
  </property>
</Properties>
</file>