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2AE0D8" w14:textId="77777777" w:rsidR="004F2CAC" w:rsidRDefault="004F2CAC" w:rsidP="001E49A6">
      <w:pPr>
        <w:spacing w:after="0" w:line="240" w:lineRule="auto"/>
        <w:jc w:val="center"/>
        <w:rPr>
          <w:rFonts w:ascii="Book Antiqua" w:eastAsia="Times New Roman" w:hAnsi="Book Antiqua"/>
          <w:b/>
          <w:bCs/>
          <w:color w:val="000000"/>
          <w:sz w:val="24"/>
          <w:szCs w:val="24"/>
          <w:lang w:eastAsia="id-ID"/>
        </w:rPr>
      </w:pPr>
    </w:p>
    <w:p w14:paraId="0FEF1947" w14:textId="00D7026F" w:rsidR="00813089" w:rsidRDefault="00516CD4" w:rsidP="002A0B31">
      <w:pPr>
        <w:spacing w:after="0" w:line="240" w:lineRule="auto"/>
        <w:jc w:val="center"/>
        <w:rPr>
          <w:rFonts w:ascii="Book Antiqua" w:eastAsia="Times New Roman" w:hAnsi="Book Antiqua"/>
          <w:b/>
          <w:bCs/>
          <w:color w:val="000000"/>
          <w:sz w:val="24"/>
          <w:szCs w:val="24"/>
          <w:lang w:eastAsia="id-ID"/>
        </w:rPr>
      </w:pPr>
      <w:r>
        <w:rPr>
          <w:rFonts w:ascii="Book Antiqua" w:eastAsia="Times New Roman" w:hAnsi="Book Antiqua"/>
          <w:b/>
          <w:bCs/>
          <w:color w:val="000000"/>
          <w:sz w:val="24"/>
          <w:szCs w:val="24"/>
          <w:lang w:eastAsia="id-ID"/>
        </w:rPr>
        <w:t xml:space="preserve">KESADARAN KOLEKTIF </w:t>
      </w:r>
      <w:r w:rsidR="00401F1A">
        <w:rPr>
          <w:rFonts w:ascii="Book Antiqua" w:eastAsia="Times New Roman" w:hAnsi="Book Antiqua"/>
          <w:b/>
          <w:bCs/>
          <w:color w:val="000000"/>
          <w:sz w:val="24"/>
          <w:szCs w:val="24"/>
          <w:lang w:eastAsia="id-ID"/>
        </w:rPr>
        <w:t xml:space="preserve">KOMUNITAS JATINANGOR HIJAU </w:t>
      </w:r>
      <w:r>
        <w:rPr>
          <w:rFonts w:ascii="Book Antiqua" w:eastAsia="Times New Roman" w:hAnsi="Book Antiqua"/>
          <w:b/>
          <w:bCs/>
          <w:color w:val="000000"/>
          <w:sz w:val="24"/>
          <w:szCs w:val="24"/>
          <w:lang w:eastAsia="id-ID"/>
        </w:rPr>
        <w:t xml:space="preserve">DALAM TAHAP PRA </w:t>
      </w:r>
      <w:r w:rsidRPr="00D5584F">
        <w:rPr>
          <w:rFonts w:ascii="Book Antiqua" w:eastAsia="Times New Roman" w:hAnsi="Book Antiqua"/>
          <w:b/>
          <w:bCs/>
          <w:color w:val="000000"/>
          <w:sz w:val="24"/>
          <w:szCs w:val="24"/>
          <w:lang w:eastAsia="id-ID"/>
        </w:rPr>
        <w:t>PENGORGANISASIAN</w:t>
      </w:r>
      <w:r w:rsidR="00B73ED2">
        <w:rPr>
          <w:rFonts w:ascii="Book Antiqua" w:eastAsia="Times New Roman" w:hAnsi="Book Antiqua"/>
          <w:b/>
          <w:bCs/>
          <w:color w:val="000000"/>
          <w:sz w:val="24"/>
          <w:szCs w:val="24"/>
          <w:lang w:eastAsia="id-ID"/>
        </w:rPr>
        <w:t xml:space="preserve"> KOMUNITAS </w:t>
      </w:r>
    </w:p>
    <w:p w14:paraId="2D27DAA2" w14:textId="77777777" w:rsidR="00516CD4" w:rsidRDefault="00516CD4" w:rsidP="002A0B31">
      <w:pPr>
        <w:spacing w:after="0" w:line="240" w:lineRule="auto"/>
        <w:jc w:val="center"/>
        <w:rPr>
          <w:rFonts w:ascii="Book Antiqua" w:eastAsia="Times New Roman" w:hAnsi="Book Antiqua"/>
          <w:b/>
          <w:bCs/>
          <w:color w:val="000000"/>
          <w:sz w:val="24"/>
          <w:szCs w:val="24"/>
          <w:lang w:eastAsia="id-ID"/>
        </w:rPr>
      </w:pPr>
    </w:p>
    <w:p w14:paraId="00276769" w14:textId="77777777" w:rsidR="00516CD4" w:rsidRPr="00BA17B1" w:rsidRDefault="00516CD4" w:rsidP="002A0B31">
      <w:pPr>
        <w:spacing w:after="0" w:line="240" w:lineRule="auto"/>
        <w:jc w:val="center"/>
        <w:rPr>
          <w:rFonts w:ascii="Book Antiqua" w:hAnsi="Book Antiqua"/>
          <w:b/>
          <w:color w:val="000000"/>
          <w:sz w:val="16"/>
          <w:szCs w:val="16"/>
        </w:rPr>
      </w:pPr>
    </w:p>
    <w:p w14:paraId="62A97602" w14:textId="77777777" w:rsidR="00EC620D" w:rsidRPr="00BA17B1" w:rsidRDefault="00EC620D" w:rsidP="006F1EAA">
      <w:pPr>
        <w:spacing w:after="0" w:line="240" w:lineRule="auto"/>
        <w:rPr>
          <w:rFonts w:ascii="Book Antiqua" w:hAnsi="Book Antiqua"/>
          <w:b/>
          <w:color w:val="000000"/>
          <w:sz w:val="16"/>
          <w:szCs w:val="16"/>
        </w:rPr>
      </w:pPr>
    </w:p>
    <w:tbl>
      <w:tblPr>
        <w:tblStyle w:val="TableGrid"/>
        <w:tblW w:w="9073"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7"/>
        <w:gridCol w:w="5386"/>
      </w:tblGrid>
      <w:tr w:rsidR="00EC620D" w:rsidRPr="00BA17B1" w14:paraId="5319EA54" w14:textId="77777777" w:rsidTr="001A11BF">
        <w:trPr>
          <w:trHeight w:val="3156"/>
        </w:trPr>
        <w:tc>
          <w:tcPr>
            <w:tcW w:w="3687" w:type="dxa"/>
          </w:tcPr>
          <w:p w14:paraId="5802D400" w14:textId="11B32436" w:rsidR="00EC620D" w:rsidRDefault="006F1EAA" w:rsidP="006F1EAA">
            <w:pPr>
              <w:spacing w:after="0" w:line="240" w:lineRule="auto"/>
              <w:jc w:val="center"/>
              <w:rPr>
                <w:rFonts w:ascii="Book Antiqua" w:hAnsi="Book Antiqua"/>
                <w:b/>
                <w:bCs/>
                <w:lang w:val="id-ID"/>
              </w:rPr>
            </w:pPr>
            <w:r w:rsidRPr="006F1EAA">
              <w:rPr>
                <w:rFonts w:ascii="Book Antiqua" w:hAnsi="Book Antiqua"/>
                <w:b/>
                <w:bCs/>
                <w:lang w:val="id-ID"/>
              </w:rPr>
              <w:t>Valensia Adelaide Sianturi</w:t>
            </w:r>
            <w:r>
              <w:rPr>
                <w:rFonts w:ascii="Book Antiqua" w:hAnsi="Book Antiqua"/>
                <w:b/>
                <w:bCs/>
                <w:vertAlign w:val="superscript"/>
                <w:lang w:val="id-ID"/>
              </w:rPr>
              <w:t>1</w:t>
            </w:r>
            <w:r w:rsidRPr="006F1EAA">
              <w:rPr>
                <w:rFonts w:ascii="Book Antiqua" w:hAnsi="Book Antiqua"/>
                <w:b/>
                <w:bCs/>
                <w:lang w:val="id-ID"/>
              </w:rPr>
              <w:t>, Arie Surya Gutama</w:t>
            </w:r>
            <w:r>
              <w:rPr>
                <w:rFonts w:ascii="Book Antiqua" w:hAnsi="Book Antiqua"/>
                <w:b/>
                <w:bCs/>
                <w:vertAlign w:val="superscript"/>
                <w:lang w:val="id-ID"/>
              </w:rPr>
              <w:t>2</w:t>
            </w:r>
            <w:r w:rsidRPr="006F1EAA">
              <w:rPr>
                <w:rFonts w:ascii="Book Antiqua" w:hAnsi="Book Antiqua"/>
                <w:b/>
                <w:bCs/>
                <w:lang w:val="id-ID"/>
              </w:rPr>
              <w:t>, Rudi Saprudin Darwis</w:t>
            </w:r>
            <w:r>
              <w:rPr>
                <w:rFonts w:ascii="Book Antiqua" w:hAnsi="Book Antiqua"/>
                <w:b/>
                <w:bCs/>
                <w:vertAlign w:val="superscript"/>
                <w:lang w:val="id-ID"/>
              </w:rPr>
              <w:t>3</w:t>
            </w:r>
            <w:r>
              <w:rPr>
                <w:rFonts w:ascii="Book Antiqua" w:hAnsi="Book Antiqua"/>
                <w:b/>
                <w:bCs/>
                <w:lang w:val="id-ID"/>
              </w:rPr>
              <w:t>.</w:t>
            </w:r>
          </w:p>
          <w:p w14:paraId="0957C047" w14:textId="6E1E149E" w:rsidR="006F1EAA" w:rsidRPr="006F1EAA" w:rsidRDefault="006F1EAA" w:rsidP="006F1EAA">
            <w:pPr>
              <w:spacing w:after="0" w:line="240" w:lineRule="auto"/>
              <w:jc w:val="center"/>
              <w:rPr>
                <w:rFonts w:ascii="Book Antiqua" w:hAnsi="Book Antiqua"/>
                <w:lang w:val="id-ID"/>
              </w:rPr>
            </w:pPr>
            <w:r>
              <w:rPr>
                <w:rFonts w:ascii="Book Antiqua" w:hAnsi="Book Antiqua"/>
                <w:vertAlign w:val="superscript"/>
                <w:lang w:val="id-ID"/>
              </w:rPr>
              <w:t>123</w:t>
            </w:r>
            <w:r>
              <w:rPr>
                <w:rFonts w:ascii="Book Antiqua" w:hAnsi="Book Antiqua"/>
                <w:lang w:val="id-ID"/>
              </w:rPr>
              <w:t>Program Studi Kesejahteraan Sosial, Fakultas Ilmu Sosial dan Ilmu Politik, Universitas Padjadjaran.</w:t>
            </w:r>
          </w:p>
          <w:p w14:paraId="0D626A9C" w14:textId="77777777" w:rsidR="006F1EAA" w:rsidRDefault="006F1EAA" w:rsidP="008A68D2">
            <w:pPr>
              <w:spacing w:after="0" w:line="240" w:lineRule="auto"/>
              <w:ind w:firstLine="319"/>
              <w:rPr>
                <w:rFonts w:ascii="Book Antiqua" w:hAnsi="Book Antiqua"/>
                <w:sz w:val="18"/>
                <w:lang w:val="id-ID"/>
              </w:rPr>
            </w:pPr>
          </w:p>
          <w:p w14:paraId="13D7F408" w14:textId="77777777" w:rsidR="006F1EAA" w:rsidRDefault="006F1EAA" w:rsidP="008A68D2">
            <w:pPr>
              <w:spacing w:after="0" w:line="240" w:lineRule="auto"/>
              <w:ind w:firstLine="319"/>
              <w:rPr>
                <w:rFonts w:ascii="Book Antiqua" w:hAnsi="Book Antiqua"/>
                <w:sz w:val="18"/>
                <w:lang w:val="id-ID"/>
              </w:rPr>
            </w:pPr>
          </w:p>
          <w:p w14:paraId="7F8BEDB8" w14:textId="13A09DF1" w:rsidR="00EC620D" w:rsidRPr="00BA17B1" w:rsidRDefault="00EC620D" w:rsidP="008A68D2">
            <w:pPr>
              <w:spacing w:after="0" w:line="240" w:lineRule="auto"/>
              <w:ind w:firstLine="319"/>
              <w:rPr>
                <w:rFonts w:ascii="Book Antiqua" w:hAnsi="Book Antiqua"/>
                <w:sz w:val="18"/>
                <w:lang w:val="id-ID"/>
              </w:rPr>
            </w:pPr>
            <w:r w:rsidRPr="00BA17B1">
              <w:rPr>
                <w:rFonts w:ascii="Book Antiqua" w:hAnsi="Book Antiqua"/>
                <w:sz w:val="18"/>
                <w:lang w:val="id-ID"/>
              </w:rPr>
              <w:t>Article history</w:t>
            </w:r>
          </w:p>
          <w:p w14:paraId="362BB75C" w14:textId="14F25666" w:rsidR="00EC620D" w:rsidRPr="00BA17B1" w:rsidRDefault="00EC620D" w:rsidP="008A68D2">
            <w:pPr>
              <w:spacing w:after="0" w:line="240" w:lineRule="auto"/>
              <w:ind w:firstLine="319"/>
              <w:rPr>
                <w:rFonts w:ascii="Book Antiqua" w:hAnsi="Book Antiqua"/>
                <w:sz w:val="18"/>
                <w:lang w:val="id-ID"/>
              </w:rPr>
            </w:pPr>
            <w:r w:rsidRPr="00BA17B1">
              <w:rPr>
                <w:rFonts w:ascii="Book Antiqua" w:hAnsi="Book Antiqua"/>
                <w:sz w:val="18"/>
                <w:lang w:val="id-ID"/>
              </w:rPr>
              <w:t>Received :</w:t>
            </w:r>
            <w:r w:rsidR="006F1EAA">
              <w:rPr>
                <w:rFonts w:ascii="Book Antiqua" w:hAnsi="Book Antiqua"/>
                <w:sz w:val="18"/>
                <w:lang w:val="id-ID"/>
              </w:rPr>
              <w:t xml:space="preserve"> 20 Mei 2026</w:t>
            </w:r>
          </w:p>
          <w:p w14:paraId="462626A7" w14:textId="7D8E87DE" w:rsidR="00EC620D" w:rsidRPr="00BA17B1" w:rsidRDefault="00EC620D" w:rsidP="008A68D2">
            <w:pPr>
              <w:spacing w:after="0" w:line="240" w:lineRule="auto"/>
              <w:ind w:firstLine="319"/>
              <w:rPr>
                <w:rFonts w:ascii="Book Antiqua" w:hAnsi="Book Antiqua"/>
                <w:sz w:val="18"/>
                <w:lang w:val="id-ID"/>
              </w:rPr>
            </w:pPr>
            <w:r w:rsidRPr="00BA17B1">
              <w:rPr>
                <w:rFonts w:ascii="Book Antiqua" w:hAnsi="Book Antiqua"/>
                <w:sz w:val="18"/>
                <w:lang w:val="id-ID"/>
              </w:rPr>
              <w:t>Revised :</w:t>
            </w:r>
            <w:r w:rsidR="006F1EAA">
              <w:rPr>
                <w:rFonts w:ascii="Book Antiqua" w:hAnsi="Book Antiqua"/>
                <w:sz w:val="18"/>
                <w:lang w:val="id-ID"/>
              </w:rPr>
              <w:t xml:space="preserve"> </w:t>
            </w:r>
            <w:r w:rsidR="003E252A">
              <w:rPr>
                <w:rFonts w:ascii="Book Antiqua" w:hAnsi="Book Antiqua"/>
                <w:sz w:val="18"/>
                <w:lang w:val="id-ID"/>
              </w:rPr>
              <w:t>15</w:t>
            </w:r>
            <w:r w:rsidR="006F1EAA">
              <w:rPr>
                <w:rFonts w:ascii="Book Antiqua" w:hAnsi="Book Antiqua"/>
                <w:sz w:val="18"/>
                <w:lang w:val="id-ID"/>
              </w:rPr>
              <w:t xml:space="preserve"> Juli 2026</w:t>
            </w:r>
          </w:p>
          <w:p w14:paraId="40A5B387" w14:textId="08C513EF" w:rsidR="00EC620D" w:rsidRPr="00BA17B1" w:rsidRDefault="00EC620D" w:rsidP="008A68D2">
            <w:pPr>
              <w:spacing w:after="0" w:line="240" w:lineRule="auto"/>
              <w:ind w:firstLine="319"/>
              <w:rPr>
                <w:rFonts w:ascii="Book Antiqua" w:hAnsi="Book Antiqua"/>
                <w:sz w:val="18"/>
                <w:lang w:val="id-ID"/>
              </w:rPr>
            </w:pPr>
            <w:r w:rsidRPr="00BA17B1">
              <w:rPr>
                <w:rFonts w:ascii="Book Antiqua" w:hAnsi="Book Antiqua"/>
                <w:sz w:val="18"/>
                <w:lang w:val="id-ID"/>
              </w:rPr>
              <w:t xml:space="preserve">Accepted : </w:t>
            </w:r>
            <w:r w:rsidR="003E252A">
              <w:rPr>
                <w:rFonts w:ascii="Book Antiqua" w:hAnsi="Book Antiqua"/>
                <w:sz w:val="18"/>
                <w:lang w:val="id-ID"/>
              </w:rPr>
              <w:t>30</w:t>
            </w:r>
            <w:r w:rsidR="006F1EAA">
              <w:rPr>
                <w:rFonts w:ascii="Book Antiqua" w:hAnsi="Book Antiqua"/>
                <w:sz w:val="18"/>
                <w:lang w:val="id-ID"/>
              </w:rPr>
              <w:t xml:space="preserve"> Juli 2026</w:t>
            </w:r>
          </w:p>
          <w:p w14:paraId="2FE51A3C" w14:textId="77777777" w:rsidR="00EC620D" w:rsidRPr="00BA17B1" w:rsidRDefault="00EC620D" w:rsidP="008A68D2">
            <w:pPr>
              <w:spacing w:after="0" w:line="240" w:lineRule="auto"/>
              <w:ind w:firstLine="319"/>
              <w:rPr>
                <w:rFonts w:ascii="Book Antiqua" w:hAnsi="Book Antiqua"/>
                <w:sz w:val="18"/>
                <w:lang w:val="id-ID"/>
              </w:rPr>
            </w:pPr>
          </w:p>
          <w:p w14:paraId="032C419F" w14:textId="77777777" w:rsidR="00EC620D" w:rsidRPr="00BA17B1" w:rsidRDefault="00EC620D" w:rsidP="008A68D2">
            <w:pPr>
              <w:spacing w:after="0" w:line="240" w:lineRule="auto"/>
              <w:ind w:firstLine="319"/>
              <w:rPr>
                <w:rFonts w:ascii="Book Antiqua" w:hAnsi="Book Antiqua"/>
                <w:sz w:val="18"/>
              </w:rPr>
            </w:pPr>
            <w:r w:rsidRPr="00BA17B1">
              <w:rPr>
                <w:rFonts w:ascii="Book Antiqua" w:hAnsi="Book Antiqua"/>
                <w:sz w:val="18"/>
              </w:rPr>
              <w:t>*Corresponding author</w:t>
            </w:r>
          </w:p>
          <w:p w14:paraId="74059516" w14:textId="70D205C2" w:rsidR="00214742" w:rsidRDefault="00EC620D" w:rsidP="00DB6BB8">
            <w:pPr>
              <w:spacing w:after="0" w:line="240" w:lineRule="auto"/>
              <w:ind w:left="352" w:hanging="33"/>
              <w:rPr>
                <w:rFonts w:ascii="Book Antiqua" w:hAnsi="Book Antiqua"/>
                <w:sz w:val="18"/>
              </w:rPr>
            </w:pPr>
            <w:r w:rsidRPr="00BA17B1">
              <w:rPr>
                <w:rFonts w:ascii="Book Antiqua" w:hAnsi="Book Antiqua"/>
                <w:sz w:val="18"/>
                <w:lang w:val="id-ID"/>
              </w:rPr>
              <w:t>Email</w:t>
            </w:r>
            <w:r w:rsidR="00214742">
              <w:rPr>
                <w:rFonts w:ascii="Book Antiqua" w:hAnsi="Book Antiqua"/>
                <w:sz w:val="18"/>
                <w:lang w:val="id-ID"/>
              </w:rPr>
              <w:t>:</w:t>
            </w:r>
            <w:r w:rsidR="006F1EAA">
              <w:rPr>
                <w:rFonts w:ascii="Book Antiqua" w:hAnsi="Book Antiqua"/>
                <w:sz w:val="18"/>
                <w:lang w:val="id-ID"/>
              </w:rPr>
              <w:t xml:space="preserve"> </w:t>
            </w:r>
            <w:r w:rsidR="006F1EAA" w:rsidRPr="006F1EAA">
              <w:rPr>
                <w:rFonts w:ascii="Book Antiqua" w:hAnsi="Book Antiqua"/>
                <w:sz w:val="18"/>
                <w:lang w:val="id-ID"/>
              </w:rPr>
              <w:t>valensia22001@mail.unpad.ac.id</w:t>
            </w:r>
            <w:r w:rsidR="00214742">
              <w:rPr>
                <w:rFonts w:ascii="Book Antiqua" w:hAnsi="Book Antiqua"/>
                <w:sz w:val="18"/>
                <w:lang w:val="id-ID"/>
              </w:rPr>
              <w:t xml:space="preserve"> </w:t>
            </w:r>
          </w:p>
          <w:p w14:paraId="15357597" w14:textId="77777777" w:rsidR="00214742" w:rsidRPr="00214742" w:rsidRDefault="00214742" w:rsidP="00214742">
            <w:pPr>
              <w:spacing w:after="0" w:line="240" w:lineRule="auto"/>
              <w:ind w:left="352" w:hanging="33"/>
              <w:rPr>
                <w:rFonts w:ascii="Book Antiqua" w:hAnsi="Book Antiqua"/>
                <w:sz w:val="18"/>
              </w:rPr>
            </w:pPr>
          </w:p>
          <w:p w14:paraId="3EECDA6D" w14:textId="77777777" w:rsidR="00214742" w:rsidRPr="00BA17B1" w:rsidRDefault="00214742" w:rsidP="00BF79F9">
            <w:pPr>
              <w:spacing w:after="0" w:line="240" w:lineRule="auto"/>
              <w:ind w:firstLine="319"/>
              <w:rPr>
                <w:rFonts w:ascii="Book Antiqua" w:hAnsi="Book Antiqua"/>
                <w:sz w:val="18"/>
                <w:lang w:val="id-ID"/>
              </w:rPr>
            </w:pPr>
          </w:p>
          <w:p w14:paraId="1F8466C2" w14:textId="77777777" w:rsidR="00BF79F9" w:rsidRPr="00BA17B1" w:rsidRDefault="00BF79F9" w:rsidP="00BF79F9">
            <w:pPr>
              <w:spacing w:after="0" w:line="240" w:lineRule="auto"/>
              <w:ind w:firstLine="319"/>
              <w:rPr>
                <w:rFonts w:ascii="Book Antiqua" w:hAnsi="Book Antiqua"/>
                <w:sz w:val="18"/>
                <w:lang w:val="id-ID"/>
              </w:rPr>
            </w:pPr>
          </w:p>
          <w:p w14:paraId="23BBB81D" w14:textId="2B76F7B8" w:rsidR="006F1EAA" w:rsidRPr="006F1EAA" w:rsidRDefault="00BF79F9" w:rsidP="006F1EAA">
            <w:pPr>
              <w:spacing w:after="0" w:line="240" w:lineRule="auto"/>
              <w:ind w:firstLine="319"/>
              <w:rPr>
                <w:rFonts w:ascii="Book Antiqua" w:hAnsi="Book Antiqua"/>
                <w:sz w:val="18"/>
                <w:lang w:val="en-ID"/>
              </w:rPr>
            </w:pPr>
            <w:r w:rsidRPr="00BA17B1">
              <w:rPr>
                <w:rFonts w:ascii="Book Antiqua" w:hAnsi="Book Antiqua"/>
                <w:sz w:val="18"/>
                <w:lang w:val="id-ID"/>
              </w:rPr>
              <w:t>No. doi:</w:t>
            </w:r>
            <w:r w:rsidR="006F1EAA">
              <w:rPr>
                <w:rFonts w:ascii="Book Antiqua" w:hAnsi="Book Antiqua"/>
                <w:sz w:val="18"/>
                <w:lang w:val="id-ID"/>
              </w:rPr>
              <w:t xml:space="preserve"> </w:t>
            </w:r>
            <w:r w:rsidR="006F1EAA" w:rsidRPr="006F1EAA">
              <w:rPr>
                <w:rFonts w:ascii="Book Antiqua" w:hAnsi="Book Antiqua"/>
                <w:sz w:val="18"/>
                <w:lang w:val="id-ID"/>
              </w:rPr>
              <w:t>10.24198/focus.v</w:t>
            </w:r>
            <w:r w:rsidR="00D76CF5">
              <w:rPr>
                <w:rFonts w:ascii="Book Antiqua" w:hAnsi="Book Antiqua"/>
                <w:sz w:val="18"/>
                <w:lang w:val="id-ID"/>
              </w:rPr>
              <w:t>9</w:t>
            </w:r>
            <w:r w:rsidR="006F1EAA" w:rsidRPr="006F1EAA">
              <w:rPr>
                <w:rFonts w:ascii="Book Antiqua" w:hAnsi="Book Antiqua"/>
                <w:sz w:val="18"/>
                <w:lang w:val="id-ID"/>
              </w:rPr>
              <w:t>i</w:t>
            </w:r>
            <w:r w:rsidR="00D76CF5">
              <w:rPr>
                <w:rFonts w:ascii="Book Antiqua" w:hAnsi="Book Antiqua"/>
                <w:sz w:val="18"/>
                <w:lang w:val="id-ID"/>
              </w:rPr>
              <w:t>1</w:t>
            </w:r>
            <w:r w:rsidR="006F1EAA">
              <w:rPr>
                <w:rFonts w:ascii="Book Antiqua" w:hAnsi="Book Antiqua"/>
                <w:sz w:val="18"/>
                <w:lang w:val="id-ID"/>
              </w:rPr>
              <w:t>.</w:t>
            </w:r>
            <w:r w:rsidR="006F1EAA" w:rsidRPr="006F1EAA">
              <w:rPr>
                <w:rFonts w:ascii="Book Antiqua" w:hAnsi="Book Antiqua"/>
                <w:sz w:val="18"/>
                <w:lang w:val="en-ID"/>
              </w:rPr>
              <w:t>70743</w:t>
            </w:r>
          </w:p>
          <w:p w14:paraId="3566EE2E" w14:textId="7392E9ED" w:rsidR="00BF79F9" w:rsidRPr="00BA17B1" w:rsidRDefault="00BF79F9" w:rsidP="00BF79F9">
            <w:pPr>
              <w:spacing w:after="0" w:line="240" w:lineRule="auto"/>
              <w:ind w:firstLine="319"/>
              <w:rPr>
                <w:rFonts w:ascii="Book Antiqua" w:hAnsi="Book Antiqua"/>
              </w:rPr>
            </w:pPr>
          </w:p>
        </w:tc>
        <w:tc>
          <w:tcPr>
            <w:tcW w:w="5386" w:type="dxa"/>
          </w:tcPr>
          <w:p w14:paraId="48CC1C0C" w14:textId="77777777" w:rsidR="0048462B" w:rsidRPr="00BA17B1" w:rsidRDefault="0048462B" w:rsidP="0048462B">
            <w:pPr>
              <w:spacing w:after="0" w:line="240" w:lineRule="auto"/>
              <w:ind w:right="140"/>
              <w:jc w:val="center"/>
              <w:rPr>
                <w:rFonts w:ascii="Book Antiqua" w:eastAsia="Times New Roman" w:hAnsi="Book Antiqua"/>
                <w:sz w:val="20"/>
                <w:szCs w:val="20"/>
                <w:lang w:eastAsia="id-ID"/>
              </w:rPr>
            </w:pPr>
            <w:r w:rsidRPr="00BA17B1">
              <w:rPr>
                <w:rFonts w:ascii="Book Antiqua" w:eastAsia="Times New Roman" w:hAnsi="Book Antiqua"/>
                <w:b/>
                <w:bCs/>
                <w:color w:val="000000"/>
                <w:sz w:val="20"/>
                <w:szCs w:val="20"/>
                <w:lang w:eastAsia="id-ID"/>
              </w:rPr>
              <w:t>ABSTRAK</w:t>
            </w:r>
          </w:p>
          <w:p w14:paraId="595CE12F" w14:textId="42FD1F4D" w:rsidR="0048462B" w:rsidRPr="00151CFF" w:rsidRDefault="00CA6E13" w:rsidP="0048462B">
            <w:pPr>
              <w:spacing w:after="0" w:line="240" w:lineRule="auto"/>
              <w:ind w:right="140"/>
              <w:jc w:val="both"/>
              <w:rPr>
                <w:rFonts w:ascii="Book Antiqua" w:eastAsia="Times New Roman" w:hAnsi="Book Antiqua"/>
                <w:color w:val="000000"/>
                <w:sz w:val="20"/>
                <w:szCs w:val="20"/>
                <w:lang w:eastAsia="id-ID"/>
              </w:rPr>
            </w:pPr>
            <w:r>
              <w:rPr>
                <w:rFonts w:ascii="Book Antiqua" w:eastAsia="Times New Roman" w:hAnsi="Book Antiqua"/>
                <w:color w:val="000000"/>
                <w:sz w:val="20"/>
                <w:szCs w:val="20"/>
                <w:lang w:eastAsia="id-ID"/>
              </w:rPr>
              <w:t>Penelitian ini dilatarbelakangi oleh kompleksitas permasalahan lingkungan Jatinangor yang mendasari inisiatif masyarakat</w:t>
            </w:r>
            <w:r w:rsidR="00B73ED2">
              <w:rPr>
                <w:rFonts w:ascii="Book Antiqua" w:eastAsia="Times New Roman" w:hAnsi="Book Antiqua"/>
                <w:color w:val="000000"/>
                <w:sz w:val="20"/>
                <w:szCs w:val="20"/>
                <w:lang w:eastAsia="id-ID"/>
              </w:rPr>
              <w:t xml:space="preserve"> lokal</w:t>
            </w:r>
            <w:r>
              <w:rPr>
                <w:rFonts w:ascii="Book Antiqua" w:eastAsia="Times New Roman" w:hAnsi="Book Antiqua"/>
                <w:color w:val="000000"/>
                <w:sz w:val="20"/>
                <w:szCs w:val="20"/>
                <w:lang w:eastAsia="id-ID"/>
              </w:rPr>
              <w:t xml:space="preserve"> dan mahasiswa dalam membentuk komunitas berbasis lingkungan. </w:t>
            </w:r>
            <w:r w:rsidR="00B73ED2" w:rsidRPr="00214742">
              <w:rPr>
                <w:rFonts w:ascii="Book Antiqua" w:eastAsia="Times New Roman" w:hAnsi="Book Antiqua"/>
                <w:color w:val="000000"/>
                <w:sz w:val="20"/>
                <w:szCs w:val="20"/>
                <w:lang w:eastAsia="id-ID"/>
              </w:rPr>
              <w:t xml:space="preserve">Penelitian ini bertujuan untuk mengidentifikasi </w:t>
            </w:r>
            <w:r w:rsidR="00B73ED2">
              <w:rPr>
                <w:rFonts w:ascii="Book Antiqua" w:eastAsia="Times New Roman" w:hAnsi="Book Antiqua"/>
                <w:color w:val="000000"/>
                <w:sz w:val="20"/>
                <w:szCs w:val="20"/>
                <w:lang w:eastAsia="id-ID"/>
              </w:rPr>
              <w:t xml:space="preserve">dan menganalisis kesadaran kolektif komunitas Jatinangor Hijau yang terbentuk dalam tahap pra pengorganisasian komunitas. </w:t>
            </w:r>
            <w:r>
              <w:rPr>
                <w:rFonts w:ascii="Book Antiqua" w:eastAsia="Times New Roman" w:hAnsi="Book Antiqua"/>
                <w:color w:val="000000"/>
                <w:sz w:val="20"/>
                <w:szCs w:val="20"/>
                <w:lang w:eastAsia="id-ID"/>
              </w:rPr>
              <w:t xml:space="preserve">Penelitian ini menggunakan </w:t>
            </w:r>
            <w:r w:rsidRPr="00214742">
              <w:rPr>
                <w:rFonts w:ascii="Book Antiqua" w:eastAsia="Times New Roman" w:hAnsi="Book Antiqua"/>
                <w:color w:val="000000"/>
                <w:sz w:val="20"/>
                <w:szCs w:val="20"/>
                <w:lang w:eastAsia="id-ID"/>
              </w:rPr>
              <w:t xml:space="preserve">pendekatan kualitatif deskriptif, yang memungkinkan peneliti untuk </w:t>
            </w:r>
            <w:r w:rsidR="00B736F9">
              <w:rPr>
                <w:rFonts w:ascii="Book Antiqua" w:eastAsia="Times New Roman" w:hAnsi="Book Antiqua"/>
                <w:color w:val="000000"/>
                <w:sz w:val="20"/>
                <w:szCs w:val="20"/>
                <w:lang w:eastAsia="id-ID"/>
              </w:rPr>
              <w:t>mendapatkan</w:t>
            </w:r>
            <w:r w:rsidRPr="00214742">
              <w:rPr>
                <w:rFonts w:ascii="Book Antiqua" w:eastAsia="Times New Roman" w:hAnsi="Book Antiqua"/>
                <w:color w:val="000000"/>
                <w:sz w:val="20"/>
                <w:szCs w:val="20"/>
                <w:lang w:eastAsia="id-ID"/>
              </w:rPr>
              <w:t xml:space="preserve"> informasi secara mendalam melalui observasi, wawancara, dan studi kepustakaan.</w:t>
            </w:r>
            <w:r w:rsidR="00151CFF">
              <w:rPr>
                <w:rFonts w:ascii="Book Antiqua" w:eastAsia="Times New Roman" w:hAnsi="Book Antiqua"/>
                <w:color w:val="000000"/>
                <w:sz w:val="20"/>
                <w:szCs w:val="20"/>
                <w:lang w:eastAsia="id-ID"/>
              </w:rPr>
              <w:t xml:space="preserve"> </w:t>
            </w:r>
            <w:r w:rsidR="00214742" w:rsidRPr="00214742">
              <w:rPr>
                <w:rFonts w:ascii="Book Antiqua" w:eastAsia="Times New Roman" w:hAnsi="Book Antiqua"/>
                <w:color w:val="000000"/>
                <w:sz w:val="20"/>
                <w:szCs w:val="20"/>
                <w:lang w:eastAsia="id-ID"/>
              </w:rPr>
              <w:t xml:space="preserve">Hasil penelitian menunjukkan bahwa </w:t>
            </w:r>
            <w:r w:rsidR="00151CFF">
              <w:rPr>
                <w:rFonts w:ascii="Book Antiqua" w:eastAsia="Times New Roman" w:hAnsi="Book Antiqua"/>
                <w:color w:val="000000"/>
                <w:sz w:val="20"/>
                <w:szCs w:val="20"/>
                <w:lang w:eastAsia="id-ID"/>
              </w:rPr>
              <w:t xml:space="preserve">kesadaran kolektif </w:t>
            </w:r>
            <w:r w:rsidR="00B73ED2">
              <w:rPr>
                <w:rFonts w:ascii="Book Antiqua" w:eastAsia="Times New Roman" w:hAnsi="Book Antiqua"/>
                <w:color w:val="000000"/>
                <w:sz w:val="20"/>
                <w:szCs w:val="20"/>
                <w:lang w:eastAsia="id-ID"/>
              </w:rPr>
              <w:t xml:space="preserve">komunitas Jatinangor Hijau </w:t>
            </w:r>
            <w:r w:rsidR="00151CFF">
              <w:rPr>
                <w:rFonts w:ascii="Book Antiqua" w:eastAsia="Times New Roman" w:hAnsi="Book Antiqua"/>
                <w:color w:val="000000"/>
                <w:sz w:val="20"/>
                <w:szCs w:val="20"/>
                <w:lang w:eastAsia="id-ID"/>
              </w:rPr>
              <w:t xml:space="preserve">terbentuk melalui proses sosial yang bersifat organik dan partisipatif. Proses ini diawali oleh kondisi ketidakpuasan, kemudian dipertukarkan dalam diskusi informal dan dialog terbuka, sehingga berkembang menjadi kesadaran kolektif yang ditandai dengan persamaan persepsi terhadap permasalahan lingkungan di Jatinangor. Kesadaran yang terbentuk kemudian menginisiasi tindakan kolektif dalam merespons permasalahan lingkungan tersebut. Proses yang telah disebutkan </w:t>
            </w:r>
            <w:r w:rsidR="00214742" w:rsidRPr="00214742">
              <w:rPr>
                <w:rFonts w:ascii="Book Antiqua" w:eastAsia="Times New Roman" w:hAnsi="Book Antiqua"/>
                <w:color w:val="000000"/>
                <w:sz w:val="20"/>
                <w:szCs w:val="20"/>
                <w:lang w:eastAsia="id-ID"/>
              </w:rPr>
              <w:t xml:space="preserve">mencerminkan prinsip-prinsip </w:t>
            </w:r>
            <w:r w:rsidR="00214742" w:rsidRPr="00B06E40">
              <w:rPr>
                <w:rFonts w:ascii="Book Antiqua" w:eastAsia="Times New Roman" w:hAnsi="Book Antiqua"/>
                <w:i/>
                <w:iCs/>
                <w:color w:val="000000"/>
                <w:sz w:val="20"/>
                <w:szCs w:val="20"/>
                <w:lang w:eastAsia="id-ID"/>
              </w:rPr>
              <w:t>community organizing</w:t>
            </w:r>
            <w:r w:rsidR="00214742" w:rsidRPr="00214742">
              <w:rPr>
                <w:rFonts w:ascii="Book Antiqua" w:eastAsia="Times New Roman" w:hAnsi="Book Antiqua"/>
                <w:color w:val="000000"/>
                <w:sz w:val="20"/>
                <w:szCs w:val="20"/>
                <w:lang w:eastAsia="id-ID"/>
              </w:rPr>
              <w:t>, seperti</w:t>
            </w:r>
            <w:r w:rsidR="00B06E40">
              <w:rPr>
                <w:rFonts w:ascii="Book Antiqua" w:eastAsia="Times New Roman" w:hAnsi="Book Antiqua"/>
                <w:color w:val="000000"/>
                <w:sz w:val="20"/>
                <w:szCs w:val="20"/>
                <w:lang w:eastAsia="id-ID"/>
              </w:rPr>
              <w:t xml:space="preserve"> </w:t>
            </w:r>
            <w:r w:rsidR="00151CFF">
              <w:rPr>
                <w:rFonts w:ascii="Book Antiqua" w:eastAsia="Times New Roman" w:hAnsi="Book Antiqua"/>
                <w:color w:val="000000"/>
                <w:sz w:val="20"/>
                <w:szCs w:val="20"/>
                <w:lang w:eastAsia="id-ID"/>
              </w:rPr>
              <w:t>kondisi</w:t>
            </w:r>
            <w:r w:rsidR="00B06E40" w:rsidRPr="00B06E40">
              <w:rPr>
                <w:rFonts w:ascii="Book Antiqua" w:eastAsia="Times New Roman" w:hAnsi="Book Antiqua"/>
                <w:color w:val="000000"/>
                <w:sz w:val="20"/>
                <w:szCs w:val="20"/>
                <w:lang w:eastAsia="id-ID"/>
              </w:rPr>
              <w:t xml:space="preserve"> ketidakpuasan masyarakat akan kondisi lingkungan Jatinangor, keterbukaan, partisipasi, dan pola hubungan</w:t>
            </w:r>
            <w:r w:rsidR="00214742" w:rsidRPr="00214742">
              <w:rPr>
                <w:rFonts w:ascii="Book Antiqua" w:eastAsia="Times New Roman" w:hAnsi="Book Antiqua"/>
                <w:color w:val="000000"/>
                <w:sz w:val="20"/>
                <w:szCs w:val="20"/>
                <w:lang w:eastAsia="id-ID"/>
              </w:rPr>
              <w:t xml:space="preserve">. Temuan ini </w:t>
            </w:r>
            <w:r w:rsidR="00151CFF">
              <w:rPr>
                <w:rFonts w:ascii="Book Antiqua" w:eastAsia="Times New Roman" w:hAnsi="Book Antiqua"/>
                <w:color w:val="000000"/>
                <w:sz w:val="20"/>
                <w:szCs w:val="20"/>
                <w:lang w:eastAsia="id-ID"/>
              </w:rPr>
              <w:t xml:space="preserve">menyimpulkan bahwa tahap pra pengorganisasian memiliki peran krusial sebagai fondasi dalam menentukan arah dan keberlanjutan gerakan komunitas. Dengan demikian, penguatan wadah interaksi partisipatif penting untuk mendukung proses pengorganisasian komunitas berbasis lingkungan. </w:t>
            </w:r>
            <w:r w:rsidR="0048462B" w:rsidRPr="00BA17B1">
              <w:rPr>
                <w:rFonts w:ascii="Book Antiqua" w:eastAsia="Times New Roman" w:hAnsi="Book Antiqua"/>
                <w:color w:val="000000"/>
                <w:sz w:val="20"/>
                <w:szCs w:val="20"/>
                <w:lang w:eastAsia="id-ID"/>
              </w:rPr>
              <w:t> </w:t>
            </w:r>
          </w:p>
          <w:p w14:paraId="5B37A655" w14:textId="408569C5" w:rsidR="00EC620D" w:rsidRPr="00BA17B1" w:rsidRDefault="0048462B" w:rsidP="0048462B">
            <w:pPr>
              <w:spacing w:after="0" w:line="240" w:lineRule="auto"/>
              <w:jc w:val="both"/>
              <w:rPr>
                <w:rFonts w:ascii="Book Antiqua" w:hAnsi="Book Antiqua" w:cs="Arial"/>
                <w:b/>
                <w:color w:val="000000"/>
                <w:sz w:val="20"/>
                <w:szCs w:val="20"/>
              </w:rPr>
            </w:pPr>
            <w:r w:rsidRPr="00BA17B1">
              <w:rPr>
                <w:rFonts w:ascii="Book Antiqua" w:eastAsia="Times New Roman" w:hAnsi="Book Antiqua"/>
                <w:b/>
                <w:bCs/>
                <w:color w:val="000000"/>
                <w:sz w:val="20"/>
                <w:szCs w:val="20"/>
                <w:lang w:eastAsia="id-ID"/>
              </w:rPr>
              <w:t>Kata kunci:</w:t>
            </w:r>
            <w:r w:rsidR="00456FCE">
              <w:rPr>
                <w:rFonts w:ascii="Book Antiqua" w:eastAsia="Times New Roman" w:hAnsi="Book Antiqua"/>
                <w:b/>
                <w:bCs/>
                <w:color w:val="000000"/>
                <w:sz w:val="20"/>
                <w:szCs w:val="20"/>
                <w:lang w:eastAsia="id-ID"/>
              </w:rPr>
              <w:t xml:space="preserve"> pengorganisasian komunitas</w:t>
            </w:r>
            <w:r w:rsidR="00151CFF">
              <w:rPr>
                <w:rFonts w:ascii="Book Antiqua" w:eastAsia="Times New Roman" w:hAnsi="Book Antiqua"/>
                <w:b/>
                <w:bCs/>
                <w:color w:val="000000"/>
                <w:sz w:val="20"/>
                <w:szCs w:val="20"/>
                <w:lang w:eastAsia="id-ID"/>
              </w:rPr>
              <w:t xml:space="preserve">, </w:t>
            </w:r>
            <w:r w:rsidR="00B06E40">
              <w:rPr>
                <w:rFonts w:ascii="Book Antiqua" w:eastAsia="Times New Roman" w:hAnsi="Book Antiqua"/>
                <w:b/>
                <w:bCs/>
                <w:color w:val="000000"/>
                <w:sz w:val="20"/>
                <w:szCs w:val="20"/>
                <w:lang w:eastAsia="id-ID"/>
              </w:rPr>
              <w:t>pra pengorganisasian, komunitas lingkungan</w:t>
            </w:r>
            <w:r w:rsidR="00456FCE">
              <w:rPr>
                <w:rFonts w:ascii="Book Antiqua" w:eastAsia="Times New Roman" w:hAnsi="Book Antiqua"/>
                <w:b/>
                <w:bCs/>
                <w:color w:val="000000"/>
                <w:sz w:val="20"/>
                <w:szCs w:val="20"/>
                <w:lang w:eastAsia="id-ID"/>
              </w:rPr>
              <w:t>, kesadaran kolektif</w:t>
            </w:r>
          </w:p>
          <w:p w14:paraId="00F4F80E" w14:textId="77777777" w:rsidR="00EC620D" w:rsidRPr="00BA17B1" w:rsidRDefault="008A68D2" w:rsidP="008A68D2">
            <w:pPr>
              <w:tabs>
                <w:tab w:val="left" w:pos="3870"/>
              </w:tabs>
              <w:ind w:firstLine="283"/>
              <w:jc w:val="both"/>
              <w:rPr>
                <w:rFonts w:ascii="Book Antiqua" w:hAnsi="Book Antiqua" w:cs="Times"/>
                <w:sz w:val="20"/>
                <w:szCs w:val="20"/>
                <w:lang w:val="id-ID"/>
              </w:rPr>
            </w:pPr>
            <w:r w:rsidRPr="00BA17B1">
              <w:rPr>
                <w:rFonts w:ascii="Book Antiqua" w:hAnsi="Book Antiqua" w:cs="Times"/>
                <w:sz w:val="20"/>
                <w:szCs w:val="20"/>
                <w:lang w:val="id-ID"/>
              </w:rPr>
              <w:tab/>
            </w:r>
          </w:p>
          <w:p w14:paraId="50DCD726" w14:textId="77777777" w:rsidR="0048462B" w:rsidRPr="00BA17B1" w:rsidRDefault="0048462B" w:rsidP="0048462B">
            <w:pPr>
              <w:spacing w:after="0" w:line="240" w:lineRule="auto"/>
              <w:jc w:val="center"/>
              <w:rPr>
                <w:rFonts w:ascii="Book Antiqua" w:eastAsia="Times New Roman" w:hAnsi="Book Antiqua"/>
                <w:b/>
                <w:bCs/>
                <w:i/>
                <w:color w:val="000000"/>
                <w:sz w:val="20"/>
                <w:szCs w:val="20"/>
                <w:lang w:eastAsia="id-ID"/>
              </w:rPr>
            </w:pPr>
            <w:r w:rsidRPr="00BA17B1">
              <w:rPr>
                <w:rFonts w:ascii="Book Antiqua" w:eastAsia="Times New Roman" w:hAnsi="Book Antiqua"/>
                <w:b/>
                <w:bCs/>
                <w:i/>
                <w:color w:val="000000"/>
                <w:sz w:val="20"/>
                <w:szCs w:val="20"/>
                <w:lang w:eastAsia="id-ID"/>
              </w:rPr>
              <w:t>ABSTRACT</w:t>
            </w:r>
          </w:p>
          <w:p w14:paraId="243652F9" w14:textId="16A870A5" w:rsidR="00EC620D" w:rsidRPr="00097A24" w:rsidRDefault="00097A24" w:rsidP="00723270">
            <w:pPr>
              <w:jc w:val="both"/>
              <w:rPr>
                <w:rFonts w:ascii="Book Antiqua" w:eastAsia="Times New Roman" w:hAnsi="Book Antiqua"/>
                <w:i/>
                <w:color w:val="000000"/>
                <w:sz w:val="20"/>
                <w:szCs w:val="20"/>
                <w:lang w:eastAsia="id-ID"/>
              </w:rPr>
            </w:pPr>
            <w:r w:rsidRPr="00097A24">
              <w:rPr>
                <w:rFonts w:ascii="Book Antiqua" w:eastAsia="Times New Roman" w:hAnsi="Book Antiqua"/>
                <w:i/>
                <w:color w:val="000000"/>
                <w:sz w:val="20"/>
                <w:szCs w:val="20"/>
                <w:lang w:eastAsia="id-ID"/>
              </w:rPr>
              <w:t xml:space="preserve">This </w:t>
            </w:r>
            <w:r>
              <w:rPr>
                <w:rFonts w:ascii="Book Antiqua" w:eastAsia="Times New Roman" w:hAnsi="Book Antiqua"/>
                <w:i/>
                <w:color w:val="000000"/>
                <w:sz w:val="20"/>
                <w:szCs w:val="20"/>
                <w:lang w:eastAsia="id-ID"/>
              </w:rPr>
              <w:t>study</w:t>
            </w:r>
            <w:r w:rsidRPr="00097A24">
              <w:rPr>
                <w:rFonts w:ascii="Book Antiqua" w:eastAsia="Times New Roman" w:hAnsi="Book Antiqua"/>
                <w:i/>
                <w:color w:val="000000"/>
                <w:sz w:val="20"/>
                <w:szCs w:val="20"/>
                <w:lang w:eastAsia="id-ID"/>
              </w:rPr>
              <w:t xml:space="preserve"> is </w:t>
            </w:r>
            <w:r>
              <w:rPr>
                <w:rFonts w:ascii="Book Antiqua" w:eastAsia="Times New Roman" w:hAnsi="Book Antiqua"/>
                <w:i/>
                <w:color w:val="000000"/>
                <w:sz w:val="20"/>
                <w:szCs w:val="20"/>
                <w:lang w:eastAsia="id-ID"/>
              </w:rPr>
              <w:t>based</w:t>
            </w:r>
            <w:r w:rsidRPr="00097A24">
              <w:rPr>
                <w:rFonts w:ascii="Book Antiqua" w:eastAsia="Times New Roman" w:hAnsi="Book Antiqua"/>
                <w:i/>
                <w:color w:val="000000"/>
                <w:sz w:val="20"/>
                <w:szCs w:val="20"/>
                <w:lang w:eastAsia="id-ID"/>
              </w:rPr>
              <w:t xml:space="preserve"> </w:t>
            </w:r>
            <w:r>
              <w:rPr>
                <w:rFonts w:ascii="Book Antiqua" w:eastAsia="Times New Roman" w:hAnsi="Book Antiqua"/>
                <w:i/>
                <w:color w:val="000000"/>
                <w:sz w:val="20"/>
                <w:szCs w:val="20"/>
                <w:lang w:eastAsia="id-ID"/>
              </w:rPr>
              <w:t>on</w:t>
            </w:r>
            <w:r w:rsidRPr="00097A24">
              <w:rPr>
                <w:rFonts w:ascii="Book Antiqua" w:eastAsia="Times New Roman" w:hAnsi="Book Antiqua"/>
                <w:i/>
                <w:color w:val="000000"/>
                <w:sz w:val="20"/>
                <w:szCs w:val="20"/>
                <w:lang w:eastAsia="id-ID"/>
              </w:rPr>
              <w:t xml:space="preserve"> the complexity of Jatinangor's environmental problems which underlie the initiative of local communities and students in forming an environment-based community. This research aims to identify and analyze the collective consciousness of the Jatinangor Hijau community formed in the pre</w:t>
            </w:r>
            <w:r>
              <w:rPr>
                <w:rFonts w:ascii="Book Antiqua" w:eastAsia="Times New Roman" w:hAnsi="Book Antiqua"/>
                <w:i/>
                <w:color w:val="000000"/>
                <w:sz w:val="20"/>
                <w:szCs w:val="20"/>
                <w:lang w:eastAsia="id-ID"/>
              </w:rPr>
              <w:t xml:space="preserve"> </w:t>
            </w:r>
            <w:r w:rsidRPr="00097A24">
              <w:rPr>
                <w:rFonts w:ascii="Book Antiqua" w:eastAsia="Times New Roman" w:hAnsi="Book Antiqua"/>
                <w:i/>
                <w:color w:val="000000"/>
                <w:sz w:val="20"/>
                <w:szCs w:val="20"/>
                <w:lang w:eastAsia="id-ID"/>
              </w:rPr>
              <w:t>organizing stag</w:t>
            </w:r>
            <w:r>
              <w:rPr>
                <w:rFonts w:ascii="Book Antiqua" w:eastAsia="Times New Roman" w:hAnsi="Book Antiqua"/>
                <w:i/>
                <w:color w:val="000000"/>
                <w:sz w:val="20"/>
                <w:szCs w:val="20"/>
                <w:lang w:eastAsia="id-ID"/>
              </w:rPr>
              <w:t>e</w:t>
            </w:r>
            <w:r w:rsidRPr="00097A24">
              <w:rPr>
                <w:rFonts w:ascii="Book Antiqua" w:eastAsia="Times New Roman" w:hAnsi="Book Antiqua"/>
                <w:i/>
                <w:color w:val="000000"/>
                <w:sz w:val="20"/>
                <w:szCs w:val="20"/>
                <w:lang w:eastAsia="id-ID"/>
              </w:rPr>
              <w:t xml:space="preserve">. This study uses a descriptive qualitative approach, which allows researchers to obtain in-depth information through observation, interviews, and literature </w:t>
            </w:r>
            <w:r w:rsidRPr="00097A24">
              <w:rPr>
                <w:rFonts w:ascii="Book Antiqua" w:eastAsia="Times New Roman" w:hAnsi="Book Antiqua"/>
                <w:i/>
                <w:color w:val="000000"/>
                <w:sz w:val="20"/>
                <w:szCs w:val="20"/>
                <w:lang w:eastAsia="id-ID"/>
              </w:rPr>
              <w:lastRenderedPageBreak/>
              <w:t>studies. The results of the study show that the collective consciousness of Jatinangor Hijau is formed through an organic and participatory social process. This process begins with a dissatisfaction, then exchanged in informal discussions and open dialogue, so that develops into a collective consciousness characterized by a common perception of environmental problems in Jatinangor. The awareness formed then initiates collective action in responding to these environmental problems. The process that has been mentioned reflects the principles of community organizing, such as the condition of community dissatisfaction with the environmental conditions of Jatinangor, openness, participation, and relationship patterns. These findings conclude that the pre-organizing stage has a crucial role as a foundation in determining the direction and sustainability of community movements. Thus, strengthening participatory interaction forums is important to support the process of organizing environment-based communities.</w:t>
            </w:r>
            <w:r>
              <w:rPr>
                <w:rFonts w:ascii="Book Antiqua" w:eastAsia="Times New Roman" w:hAnsi="Book Antiqua"/>
                <w:i/>
                <w:color w:val="000000"/>
                <w:sz w:val="20"/>
                <w:szCs w:val="20"/>
                <w:lang w:eastAsia="id-ID"/>
              </w:rPr>
              <w:br/>
            </w:r>
            <w:r w:rsidR="0048462B" w:rsidRPr="00BA17B1">
              <w:rPr>
                <w:rFonts w:ascii="Book Antiqua" w:eastAsia="Times New Roman" w:hAnsi="Book Antiqua"/>
                <w:b/>
                <w:bCs/>
                <w:i/>
                <w:color w:val="000000"/>
                <w:sz w:val="20"/>
                <w:szCs w:val="20"/>
                <w:lang w:eastAsia="id-ID"/>
              </w:rPr>
              <w:t>Key word:</w:t>
            </w:r>
            <w:r w:rsidR="009616B1">
              <w:rPr>
                <w:rFonts w:ascii="Book Antiqua" w:eastAsia="Times New Roman" w:hAnsi="Book Antiqua"/>
                <w:b/>
                <w:bCs/>
                <w:i/>
                <w:color w:val="000000"/>
                <w:sz w:val="20"/>
                <w:szCs w:val="20"/>
                <w:lang w:eastAsia="id-ID"/>
              </w:rPr>
              <w:t xml:space="preserve"> </w:t>
            </w:r>
            <w:r w:rsidR="00456FCE">
              <w:rPr>
                <w:rFonts w:ascii="Book Antiqua" w:eastAsia="Times New Roman" w:hAnsi="Book Antiqua"/>
                <w:b/>
                <w:bCs/>
                <w:i/>
                <w:color w:val="000000"/>
                <w:sz w:val="20"/>
                <w:szCs w:val="20"/>
                <w:lang w:eastAsia="id-ID"/>
              </w:rPr>
              <w:t>community organizing</w:t>
            </w:r>
            <w:r w:rsidR="00B736F9" w:rsidRPr="00B736F9">
              <w:rPr>
                <w:rFonts w:ascii="Book Antiqua" w:eastAsia="Times New Roman" w:hAnsi="Book Antiqua"/>
                <w:b/>
                <w:bCs/>
                <w:i/>
                <w:color w:val="000000"/>
                <w:sz w:val="20"/>
                <w:szCs w:val="20"/>
                <w:lang w:eastAsia="id-ID"/>
              </w:rPr>
              <w:t>, pre</w:t>
            </w:r>
            <w:r w:rsidR="00B736F9">
              <w:rPr>
                <w:rFonts w:ascii="Book Antiqua" w:eastAsia="Times New Roman" w:hAnsi="Book Antiqua"/>
                <w:b/>
                <w:bCs/>
                <w:i/>
                <w:color w:val="000000"/>
                <w:sz w:val="20"/>
                <w:szCs w:val="20"/>
                <w:lang w:eastAsia="id-ID"/>
              </w:rPr>
              <w:t xml:space="preserve"> </w:t>
            </w:r>
            <w:r w:rsidR="00B736F9" w:rsidRPr="00B736F9">
              <w:rPr>
                <w:rFonts w:ascii="Book Antiqua" w:eastAsia="Times New Roman" w:hAnsi="Book Antiqua"/>
                <w:b/>
                <w:bCs/>
                <w:i/>
                <w:color w:val="000000"/>
                <w:sz w:val="20"/>
                <w:szCs w:val="20"/>
                <w:lang w:eastAsia="id-ID"/>
              </w:rPr>
              <w:t>organizing, environmental community</w:t>
            </w:r>
            <w:r w:rsidR="00456FCE">
              <w:rPr>
                <w:rFonts w:ascii="Book Antiqua" w:eastAsia="Times New Roman" w:hAnsi="Book Antiqua"/>
                <w:b/>
                <w:bCs/>
                <w:i/>
                <w:color w:val="000000"/>
                <w:sz w:val="20"/>
                <w:szCs w:val="20"/>
                <w:lang w:eastAsia="id-ID"/>
              </w:rPr>
              <w:t xml:space="preserve">, </w:t>
            </w:r>
            <w:r w:rsidR="00456FCE" w:rsidRPr="00B736F9">
              <w:rPr>
                <w:rFonts w:ascii="Book Antiqua" w:eastAsia="Times New Roman" w:hAnsi="Book Antiqua"/>
                <w:b/>
                <w:bCs/>
                <w:i/>
                <w:color w:val="000000"/>
                <w:sz w:val="20"/>
                <w:szCs w:val="20"/>
                <w:lang w:eastAsia="id-ID"/>
              </w:rPr>
              <w:t>collective awareness</w:t>
            </w:r>
          </w:p>
        </w:tc>
      </w:tr>
      <w:tr w:rsidR="004A35CC" w:rsidRPr="00BA17B1" w14:paraId="7088B61D" w14:textId="77777777" w:rsidTr="001A11BF">
        <w:trPr>
          <w:trHeight w:val="153"/>
        </w:trPr>
        <w:tc>
          <w:tcPr>
            <w:tcW w:w="3687" w:type="dxa"/>
          </w:tcPr>
          <w:p w14:paraId="243F8A7C" w14:textId="77777777" w:rsidR="004A35CC" w:rsidRPr="00BA17B1" w:rsidRDefault="004A35CC" w:rsidP="00EC620D">
            <w:pPr>
              <w:spacing w:after="0" w:line="240" w:lineRule="auto"/>
              <w:jc w:val="both"/>
              <w:rPr>
                <w:rFonts w:ascii="Book Antiqua" w:hAnsi="Book Antiqua"/>
                <w:b/>
                <w:color w:val="000000"/>
                <w:sz w:val="32"/>
                <w:szCs w:val="32"/>
              </w:rPr>
            </w:pPr>
          </w:p>
        </w:tc>
        <w:tc>
          <w:tcPr>
            <w:tcW w:w="5386" w:type="dxa"/>
          </w:tcPr>
          <w:p w14:paraId="34B07517" w14:textId="77777777" w:rsidR="004A35CC" w:rsidRPr="00BA17B1" w:rsidRDefault="004A35CC" w:rsidP="00AE0292">
            <w:pPr>
              <w:rPr>
                <w:rFonts w:ascii="Book Antiqua" w:hAnsi="Book Antiqua" w:cs="Times"/>
                <w:b/>
              </w:rPr>
            </w:pPr>
          </w:p>
        </w:tc>
      </w:tr>
    </w:tbl>
    <w:p w14:paraId="47BF70AB" w14:textId="77777777" w:rsidR="002A0B31" w:rsidRPr="00BA17B1" w:rsidRDefault="002A0B31" w:rsidP="002A0B31">
      <w:pPr>
        <w:spacing w:after="0" w:line="240" w:lineRule="auto"/>
        <w:jc w:val="both"/>
        <w:rPr>
          <w:rFonts w:ascii="Book Antiqua" w:hAnsi="Book Antiqua"/>
          <w:b/>
          <w:color w:val="000000"/>
          <w:sz w:val="16"/>
          <w:szCs w:val="16"/>
        </w:rPr>
        <w:sectPr w:rsidR="002A0B31" w:rsidRPr="00BA17B1" w:rsidSect="000E37E7">
          <w:headerReference w:type="default" r:id="rId8"/>
          <w:footerReference w:type="even" r:id="rId9"/>
          <w:footerReference w:type="default" r:id="rId10"/>
          <w:pgSz w:w="11906" w:h="16838"/>
          <w:pgMar w:top="993" w:right="1701" w:bottom="2268" w:left="1701" w:header="709" w:footer="709" w:gutter="0"/>
          <w:pgNumType w:start="104"/>
          <w:cols w:space="708"/>
          <w:docGrid w:linePitch="360"/>
        </w:sectPr>
      </w:pPr>
    </w:p>
    <w:p w14:paraId="16522CF6" w14:textId="77777777" w:rsidR="0048462B" w:rsidRPr="0099421C" w:rsidRDefault="0048462B" w:rsidP="0048462B">
      <w:pPr>
        <w:spacing w:after="0" w:line="240" w:lineRule="auto"/>
        <w:jc w:val="both"/>
        <w:rPr>
          <w:rFonts w:ascii="Book Antiqua" w:eastAsia="Times New Roman" w:hAnsi="Book Antiqua"/>
          <w:lang w:eastAsia="id-ID"/>
        </w:rPr>
      </w:pPr>
      <w:r w:rsidRPr="0099421C">
        <w:rPr>
          <w:rFonts w:ascii="Book Antiqua" w:eastAsia="Times New Roman" w:hAnsi="Book Antiqua"/>
          <w:b/>
          <w:bCs/>
          <w:color w:val="000000"/>
          <w:lang w:eastAsia="id-ID"/>
        </w:rPr>
        <w:t>PENDAHULUAN</w:t>
      </w:r>
    </w:p>
    <w:p w14:paraId="75D85D7E" w14:textId="7123CA05" w:rsidR="00B73ED2" w:rsidRDefault="00B73ED2" w:rsidP="00B73ED2">
      <w:pPr>
        <w:spacing w:after="0" w:line="240" w:lineRule="auto"/>
        <w:ind w:firstLine="426"/>
        <w:jc w:val="both"/>
        <w:rPr>
          <w:rFonts w:ascii="Book Antiqua" w:eastAsia="Times New Roman" w:hAnsi="Book Antiqua"/>
          <w:color w:val="000000"/>
          <w:lang w:eastAsia="id-ID"/>
        </w:rPr>
      </w:pPr>
      <w:r w:rsidRPr="00D5584F">
        <w:rPr>
          <w:rFonts w:ascii="Book Antiqua" w:eastAsia="Times New Roman" w:hAnsi="Book Antiqua"/>
          <w:color w:val="000000"/>
          <w:lang w:eastAsia="id-ID"/>
        </w:rPr>
        <w:t>P</w:t>
      </w:r>
      <w:r>
        <w:rPr>
          <w:rFonts w:ascii="Book Antiqua" w:eastAsia="Times New Roman" w:hAnsi="Book Antiqua"/>
          <w:color w:val="000000"/>
          <w:lang w:eastAsia="id-ID"/>
        </w:rPr>
        <w:t>ada dasarnya, p</w:t>
      </w:r>
      <w:r w:rsidRPr="00D5584F">
        <w:rPr>
          <w:rFonts w:ascii="Book Antiqua" w:eastAsia="Times New Roman" w:hAnsi="Book Antiqua"/>
          <w:color w:val="000000"/>
          <w:lang w:eastAsia="id-ID"/>
        </w:rPr>
        <w:t xml:space="preserve">ermasalahan yang terdapat </w:t>
      </w:r>
      <w:r>
        <w:rPr>
          <w:rFonts w:ascii="Book Antiqua" w:eastAsia="Times New Roman" w:hAnsi="Book Antiqua"/>
          <w:color w:val="000000"/>
          <w:lang w:eastAsia="id-ID"/>
        </w:rPr>
        <w:t xml:space="preserve">di </w:t>
      </w:r>
      <w:r w:rsidRPr="00D5584F">
        <w:rPr>
          <w:rFonts w:ascii="Book Antiqua" w:eastAsia="Times New Roman" w:hAnsi="Book Antiqua"/>
          <w:color w:val="000000"/>
          <w:lang w:eastAsia="id-ID"/>
        </w:rPr>
        <w:t>dalam masyarakat dapat diselesaikan dengan membentuk komunitas yang sesuai dengan kebutuhan</w:t>
      </w:r>
      <w:r>
        <w:rPr>
          <w:rFonts w:ascii="Book Antiqua" w:eastAsia="Times New Roman" w:hAnsi="Book Antiqua"/>
          <w:color w:val="000000"/>
          <w:lang w:eastAsia="id-ID"/>
        </w:rPr>
        <w:t xml:space="preserve"> masyarakat </w:t>
      </w:r>
      <w:sdt>
        <w:sdtPr>
          <w:rPr>
            <w:rFonts w:ascii="Book Antiqua" w:eastAsia="Times New Roman" w:hAnsi="Book Antiqua"/>
            <w:color w:val="000000"/>
            <w:lang w:eastAsia="id-ID"/>
          </w:rPr>
          <w:tag w:val="MENDELEY_CITATION_v3_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"/>
          <w:id w:val="26543765"/>
          <w:placeholder>
            <w:docPart w:val="D8253EB260034327B3EF0E4D02AADF7E"/>
          </w:placeholder>
        </w:sdtPr>
        <w:sdtContent>
          <w:r w:rsidR="00CE73A6" w:rsidRPr="00CE73A6">
            <w:rPr>
              <w:rFonts w:ascii="Book Antiqua" w:eastAsia="Times New Roman" w:hAnsi="Book Antiqua"/>
              <w:color w:val="000000"/>
              <w:lang w:eastAsia="id-ID"/>
            </w:rPr>
            <w:t>(Block, 2018)</w:t>
          </w:r>
        </w:sdtContent>
      </w:sdt>
      <w:r>
        <w:rPr>
          <w:rFonts w:ascii="Book Antiqua" w:eastAsia="Times New Roman" w:hAnsi="Book Antiqua"/>
          <w:color w:val="000000"/>
          <w:lang w:eastAsia="id-ID"/>
        </w:rPr>
        <w:t xml:space="preserve">. </w:t>
      </w:r>
      <w:r w:rsidRPr="00D5584F">
        <w:rPr>
          <w:rFonts w:ascii="Book Antiqua" w:eastAsia="Times New Roman" w:hAnsi="Book Antiqua"/>
          <w:color w:val="000000"/>
          <w:lang w:eastAsia="id-ID"/>
        </w:rPr>
        <w:t>Pembentukan komunitas mampu meningkatkan partisipasi masyarakat demi mencapai tujuan bersama</w:t>
      </w:r>
      <w:r>
        <w:rPr>
          <w:rFonts w:ascii="Book Antiqua" w:eastAsia="Times New Roman" w:hAnsi="Book Antiqua"/>
          <w:color w:val="000000"/>
          <w:lang w:eastAsia="id-ID"/>
        </w:rPr>
        <w:t xml:space="preserve"> </w:t>
      </w:r>
      <w:sdt>
        <w:sdtPr>
          <w:rPr>
            <w:rFonts w:ascii="Book Antiqua" w:eastAsia="Times New Roman" w:hAnsi="Book Antiqua"/>
            <w:color w:val="000000"/>
            <w:lang w:eastAsia="id-ID"/>
          </w:rPr>
          <w:tag w:val="MENDELEY_CITATION_v3_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"/>
          <w:id w:val="-237638756"/>
          <w:placeholder>
            <w:docPart w:val="D8253EB260034327B3EF0E4D02AADF7E"/>
          </w:placeholder>
        </w:sdtPr>
        <w:sdtContent>
          <w:r w:rsidR="00CE73A6" w:rsidRPr="00CE73A6">
            <w:rPr>
              <w:rFonts w:ascii="Book Antiqua" w:eastAsia="Times New Roman" w:hAnsi="Book Antiqua"/>
              <w:color w:val="000000"/>
              <w:lang w:eastAsia="id-ID"/>
            </w:rPr>
            <w:t>(Firman, 2021; Zunaidi, 2024)</w:t>
          </w:r>
        </w:sdtContent>
      </w:sdt>
      <w:r w:rsidRPr="00D5584F">
        <w:rPr>
          <w:rFonts w:ascii="Book Antiqua" w:eastAsia="Times New Roman" w:hAnsi="Book Antiqua"/>
          <w:color w:val="000000"/>
          <w:lang w:eastAsia="id-ID"/>
        </w:rPr>
        <w:t>. Pembentukan komunitas berperan penting untuk meningkatkan kepercayaan diri masyarakat dalam menghadapi masalah dan mewujudkan kerja sama kolektif dalam mencari dan melaksanakan solusi bersama</w:t>
      </w:r>
      <w:r>
        <w:rPr>
          <w:rFonts w:ascii="Book Antiqua" w:eastAsia="Times New Roman" w:hAnsi="Book Antiqua"/>
          <w:color w:val="000000"/>
          <w:lang w:eastAsia="id-ID"/>
        </w:rPr>
        <w:t xml:space="preserve"> </w:t>
      </w:r>
      <w:sdt>
        <w:sdtPr>
          <w:rPr>
            <w:rFonts w:ascii="Book Antiqua" w:eastAsia="Times New Roman" w:hAnsi="Book Antiqua"/>
            <w:color w:val="000000"/>
            <w:lang w:eastAsia="id-ID"/>
          </w:rPr>
          <w:tag w:val="MENDELEY_CITATION_v3_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"/>
          <w:id w:val="1479266566"/>
          <w:placeholder>
            <w:docPart w:val="D8253EB260034327B3EF0E4D02AADF7E"/>
          </w:placeholder>
        </w:sdtPr>
        <w:sdtContent>
          <w:r w:rsidR="00CE73A6" w:rsidRPr="00CE73A6">
            <w:rPr>
              <w:rFonts w:ascii="Book Antiqua" w:eastAsia="Times New Roman" w:hAnsi="Book Antiqua"/>
              <w:color w:val="000000"/>
            </w:rPr>
            <w:t>(Ashman, 2007; Douglas, 2010; Rubin &amp; Rubin, 1992)</w:t>
          </w:r>
        </w:sdtContent>
      </w:sdt>
      <w:r w:rsidRPr="00D5584F">
        <w:rPr>
          <w:rFonts w:ascii="Book Antiqua" w:eastAsia="Times New Roman" w:hAnsi="Book Antiqua"/>
          <w:color w:val="000000"/>
          <w:lang w:eastAsia="id-ID"/>
        </w:rPr>
        <w:t>.</w:t>
      </w:r>
      <w:r>
        <w:rPr>
          <w:rFonts w:ascii="Book Antiqua" w:eastAsia="Times New Roman" w:hAnsi="Book Antiqua"/>
          <w:color w:val="000000"/>
          <w:lang w:eastAsia="id-ID"/>
        </w:rPr>
        <w:t xml:space="preserve"> </w:t>
      </w:r>
      <w:r w:rsidRPr="00D5584F">
        <w:rPr>
          <w:rFonts w:ascii="Book Antiqua" w:eastAsia="Times New Roman" w:hAnsi="Book Antiqua"/>
          <w:color w:val="000000"/>
          <w:lang w:eastAsia="id-ID"/>
        </w:rPr>
        <w:t>Pembentukan dan perkembangan</w:t>
      </w:r>
      <w:r>
        <w:rPr>
          <w:rFonts w:ascii="Book Antiqua" w:eastAsia="Times New Roman" w:hAnsi="Book Antiqua"/>
          <w:color w:val="000000"/>
          <w:lang w:eastAsia="id-ID"/>
        </w:rPr>
        <w:t xml:space="preserve"> </w:t>
      </w:r>
      <w:r w:rsidRPr="00D5584F">
        <w:rPr>
          <w:rFonts w:ascii="Book Antiqua" w:eastAsia="Times New Roman" w:hAnsi="Book Antiqua"/>
          <w:color w:val="000000"/>
          <w:lang w:eastAsia="id-ID"/>
        </w:rPr>
        <w:t>komunitas merepresentasikan bahwa masyarakat tidak hanya memiliki kepedulian, namun memiliki kemauan untuk bertindak secara kolektif dalam menyelesaikan permasalahan yang terdapat di dalam masyarakat</w:t>
      </w:r>
      <w:r>
        <w:rPr>
          <w:rFonts w:ascii="Book Antiqua" w:eastAsia="Times New Roman" w:hAnsi="Book Antiqua"/>
          <w:color w:val="000000"/>
          <w:lang w:eastAsia="id-ID"/>
        </w:rPr>
        <w:t xml:space="preserve"> </w:t>
      </w:r>
      <w:sdt>
        <w:sdtPr>
          <w:rPr>
            <w:rFonts w:ascii="Book Antiqua" w:eastAsia="Times New Roman" w:hAnsi="Book Antiqua"/>
            <w:color w:val="000000"/>
            <w:lang w:eastAsia="id-ID"/>
          </w:rPr>
          <w:tag w:val="MENDELEY_CITATION_v3_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"/>
          <w:id w:val="1686554953"/>
          <w:placeholder>
            <w:docPart w:val="D8253EB260034327B3EF0E4D02AADF7E"/>
          </w:placeholder>
        </w:sdtPr>
        <w:sdtContent>
          <w:r w:rsidR="00CE73A6" w:rsidRPr="00CE73A6">
            <w:rPr>
              <w:rFonts w:ascii="Book Antiqua" w:eastAsia="Times New Roman" w:hAnsi="Book Antiqua"/>
              <w:color w:val="000000"/>
              <w:lang w:eastAsia="id-ID"/>
            </w:rPr>
            <w:t>(Apriliani et al., 2022).</w:t>
          </w:r>
        </w:sdtContent>
      </w:sdt>
    </w:p>
    <w:p w14:paraId="183EC585" w14:textId="3FBD42A7" w:rsidR="00D5584F" w:rsidRPr="00364506" w:rsidRDefault="00364506" w:rsidP="00364506">
      <w:pPr>
        <w:spacing w:after="0" w:line="240" w:lineRule="auto"/>
        <w:ind w:firstLine="426"/>
        <w:jc w:val="both"/>
        <w:rPr>
          <w:rFonts w:ascii="Book Antiqua" w:eastAsia="Times New Roman" w:hAnsi="Book Antiqua"/>
          <w:color w:val="000000"/>
          <w:lang w:eastAsia="id-ID"/>
        </w:rPr>
      </w:pPr>
      <w:r>
        <w:rPr>
          <w:rFonts w:ascii="Book Antiqua" w:eastAsia="Times New Roman" w:hAnsi="Book Antiqua"/>
          <w:color w:val="000000"/>
          <w:lang w:eastAsia="id-ID"/>
        </w:rPr>
        <w:t xml:space="preserve">Kondisi tersebut tergambar dalam peristiwa pembentukan komunitas berbasis lingkungan di Kecamatan Jatinangor yang </w:t>
      </w:r>
      <w:r>
        <w:rPr>
          <w:rFonts w:ascii="Book Antiqua" w:eastAsia="Times New Roman" w:hAnsi="Book Antiqua"/>
          <w:color w:val="000000"/>
          <w:lang w:eastAsia="id-ID"/>
        </w:rPr>
        <w:t xml:space="preserve">sedang menghadapi permasalahan lingkungan. </w:t>
      </w:r>
      <w:r w:rsidRPr="00D5584F">
        <w:rPr>
          <w:rFonts w:ascii="Book Antiqua" w:eastAsia="Times New Roman" w:hAnsi="Book Antiqua"/>
          <w:color w:val="000000"/>
          <w:lang w:eastAsia="id-ID"/>
        </w:rPr>
        <w:t xml:space="preserve">Saat ini, permasalahan lingkungan, khususnya berkaitan dengan sampah semakin berkembang di Kecamatan Jatinangor. Jatinangor merupakan kecamatan dengan tingkat kepadatan penduduk tertinggi kedua di Kabupaten Sumedang, Jawa Barat, sehingga berpotensi mengalami peningkatan volume produksi sampah </w:t>
      </w:r>
      <w:sdt>
        <w:sdtPr>
          <w:rPr>
            <w:rFonts w:eastAsia="Times New Roman" w:cs="Calibri"/>
            <w:color w:val="000000"/>
            <w:lang w:eastAsia="id-ID"/>
          </w:rPr>
          <w:tag w:val="MENDELEY_CITATION_v3_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"/>
          <w:id w:val="-949155017"/>
          <w:placeholder>
            <w:docPart w:val="3391B17803AE4DAA8611D7AB75416DF0"/>
          </w:placeholder>
        </w:sdtPr>
        <w:sdtContent>
          <w:r w:rsidR="00CE73A6" w:rsidRPr="00CE73A6">
            <w:rPr>
              <w:rFonts w:eastAsia="Times New Roman" w:cs="Calibri"/>
              <w:color w:val="000000"/>
            </w:rPr>
            <w:t>(Khoeroni &amp; Rahardyan, 2018; Widyarsana et al., 2024)</w:t>
          </w:r>
        </w:sdtContent>
      </w:sdt>
      <w:r w:rsidRPr="00D5584F">
        <w:rPr>
          <w:rFonts w:ascii="Book Antiqua" w:eastAsia="Times New Roman" w:hAnsi="Book Antiqua"/>
          <w:color w:val="000000"/>
          <w:lang w:eastAsia="id-ID"/>
        </w:rPr>
        <w:t xml:space="preserve">. Berdasarkan hasil penelitian </w:t>
      </w:r>
      <w:sdt>
        <w:sdtPr>
          <w:rPr>
            <w:rFonts w:ascii="Book Antiqua" w:eastAsia="Times New Roman" w:hAnsi="Book Antiqua"/>
            <w:color w:val="000000"/>
            <w:lang w:eastAsia="id-ID"/>
          </w:rPr>
          <w:tag w:val="MENDELEY_CITATION_v3_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"/>
          <w:id w:val="-1264457731"/>
          <w:placeholder>
            <w:docPart w:val="3391B17803AE4DAA8611D7AB75416DF0"/>
          </w:placeholder>
        </w:sdtPr>
        <w:sdtContent>
          <w:r w:rsidR="00CE73A6" w:rsidRPr="00CE73A6">
            <w:rPr>
              <w:rFonts w:ascii="Book Antiqua" w:eastAsia="Times New Roman" w:hAnsi="Book Antiqua"/>
              <w:color w:val="000000"/>
              <w:lang w:eastAsia="id-ID"/>
            </w:rPr>
            <w:t>Widyarsana et al. (2024)</w:t>
          </w:r>
        </w:sdtContent>
      </w:sdt>
      <w:r w:rsidRPr="00D5584F">
        <w:rPr>
          <w:rFonts w:ascii="Book Antiqua" w:eastAsia="Times New Roman" w:hAnsi="Book Antiqua"/>
          <w:color w:val="000000"/>
          <w:lang w:eastAsia="id-ID"/>
        </w:rPr>
        <w:t xml:space="preserve">, ditemukan sebanyak 37,096 ton sampah rumah tangga yang diproduksi setiap harinya di kecamatan Jatinangor. Selain itu, masih ditemukan aktivitas pembuangan sampah bahkan pembakaran sampah oleh masyarakat Jatinangor </w:t>
      </w:r>
      <w:sdt>
        <w:sdtPr>
          <w:rPr>
            <w:rFonts w:ascii="Book Antiqua" w:eastAsia="Times New Roman" w:hAnsi="Book Antiqua"/>
            <w:color w:val="000000"/>
            <w:lang w:eastAsia="id-ID"/>
          </w:rPr>
          <w:tag w:val="MENDELEY_CITATION_v3_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"/>
          <w:id w:val="1454984332"/>
          <w:placeholder>
            <w:docPart w:val="3391B17803AE4DAA8611D7AB75416DF0"/>
          </w:placeholder>
        </w:sdtPr>
        <w:sdtContent>
          <w:r w:rsidR="00CE73A6" w:rsidRPr="00CE73A6">
            <w:rPr>
              <w:rFonts w:ascii="Book Antiqua" w:eastAsia="Times New Roman" w:hAnsi="Book Antiqua"/>
              <w:color w:val="000000"/>
            </w:rPr>
            <w:t>(Khoeroni &amp; Rahardyan, 2018).</w:t>
          </w:r>
        </w:sdtContent>
      </w:sdt>
      <w:r>
        <w:rPr>
          <w:rFonts w:ascii="Book Antiqua" w:eastAsia="Times New Roman" w:hAnsi="Book Antiqua"/>
          <w:color w:val="000000"/>
          <w:lang w:eastAsia="id-ID"/>
        </w:rPr>
        <w:t xml:space="preserve"> Untuk merespons berbagai permasalahan tersebut, beberapa komunitas berbasis lingkungan yang terbentuk di Kecamatan Jatinangor diuraikan pada tabel berikut: </w:t>
      </w:r>
    </w:p>
    <w:p w14:paraId="3B2C314B" w14:textId="77777777" w:rsidR="00D5584F" w:rsidRDefault="00D5584F" w:rsidP="00D5584F">
      <w:pPr>
        <w:spacing w:after="0" w:line="240" w:lineRule="auto"/>
        <w:jc w:val="both"/>
        <w:rPr>
          <w:rFonts w:ascii="Book Antiqua" w:hAnsi="Book Antiqua" w:cs="Arial"/>
          <w:color w:val="000000"/>
        </w:rPr>
      </w:pPr>
      <w:r w:rsidRPr="00D5584F">
        <w:rPr>
          <w:rFonts w:ascii="Book Antiqua" w:hAnsi="Book Antiqua" w:cs="Arial"/>
          <w:b/>
          <w:bCs/>
          <w:color w:val="000000"/>
        </w:rPr>
        <w:t xml:space="preserve">Tabel 1.  </w:t>
      </w:r>
      <w:r w:rsidRPr="00D5584F">
        <w:rPr>
          <w:rFonts w:ascii="Book Antiqua" w:hAnsi="Book Antiqua" w:cs="Arial"/>
          <w:color w:val="000000"/>
        </w:rPr>
        <w:t>Komunitas Berbasis Lingkungan di Jatinangor</w:t>
      </w:r>
    </w:p>
    <w:tbl>
      <w:tblPr>
        <w:tblStyle w:val="TableGrid"/>
        <w:tblW w:w="4303" w:type="dxa"/>
        <w:tblLook w:val="04A0" w:firstRow="1" w:lastRow="0" w:firstColumn="1" w:lastColumn="0" w:noHBand="0" w:noVBand="1"/>
      </w:tblPr>
      <w:tblGrid>
        <w:gridCol w:w="585"/>
        <w:gridCol w:w="1710"/>
        <w:gridCol w:w="952"/>
        <w:gridCol w:w="1056"/>
      </w:tblGrid>
      <w:tr w:rsidR="00D5584F" w14:paraId="6640EB21" w14:textId="77777777" w:rsidTr="002279EC">
        <w:trPr>
          <w:trHeight w:val="466"/>
        </w:trPr>
        <w:tc>
          <w:tcPr>
            <w:tcW w:w="585" w:type="dxa"/>
            <w:vAlign w:val="center"/>
          </w:tcPr>
          <w:p w14:paraId="296BEA02" w14:textId="77777777" w:rsidR="00D5584F" w:rsidRPr="00D5584F" w:rsidRDefault="00D5584F" w:rsidP="00864A5A">
            <w:pPr>
              <w:spacing w:after="0" w:line="240" w:lineRule="auto"/>
              <w:jc w:val="center"/>
              <w:rPr>
                <w:rFonts w:ascii="Book Antiqua" w:hAnsi="Book Antiqua" w:cs="Arial"/>
                <w:b/>
                <w:bCs/>
                <w:color w:val="000000"/>
              </w:rPr>
            </w:pPr>
            <w:r w:rsidRPr="00D5584F">
              <w:rPr>
                <w:rFonts w:ascii="Book Antiqua" w:hAnsi="Book Antiqua" w:cs="Arial"/>
                <w:b/>
                <w:bCs/>
                <w:color w:val="000000"/>
              </w:rPr>
              <w:lastRenderedPageBreak/>
              <w:t>No.</w:t>
            </w:r>
          </w:p>
        </w:tc>
        <w:tc>
          <w:tcPr>
            <w:tcW w:w="1710" w:type="dxa"/>
            <w:vAlign w:val="center"/>
          </w:tcPr>
          <w:p w14:paraId="2BFD0773" w14:textId="77777777" w:rsidR="00D5584F" w:rsidRPr="00D5584F" w:rsidRDefault="00D5584F" w:rsidP="00864A5A">
            <w:pPr>
              <w:spacing w:after="0" w:line="240" w:lineRule="auto"/>
              <w:jc w:val="center"/>
              <w:rPr>
                <w:rFonts w:ascii="Book Antiqua" w:hAnsi="Book Antiqua" w:cs="Arial"/>
                <w:b/>
                <w:bCs/>
                <w:color w:val="000000"/>
              </w:rPr>
            </w:pPr>
            <w:r w:rsidRPr="00D5584F">
              <w:rPr>
                <w:rFonts w:ascii="Book Antiqua" w:hAnsi="Book Antiqua" w:cs="Arial"/>
                <w:b/>
                <w:bCs/>
                <w:color w:val="000000"/>
              </w:rPr>
              <w:t>Nama Komunitas</w:t>
            </w:r>
          </w:p>
          <w:p w14:paraId="25138D83" w14:textId="77777777" w:rsidR="00D5584F" w:rsidRPr="00D5584F" w:rsidRDefault="00D5584F" w:rsidP="00864A5A">
            <w:pPr>
              <w:spacing w:after="0" w:line="240" w:lineRule="auto"/>
              <w:jc w:val="center"/>
              <w:rPr>
                <w:rFonts w:ascii="Book Antiqua" w:hAnsi="Book Antiqua" w:cs="Arial"/>
                <w:b/>
                <w:bCs/>
                <w:color w:val="000000"/>
              </w:rPr>
            </w:pPr>
          </w:p>
        </w:tc>
        <w:tc>
          <w:tcPr>
            <w:tcW w:w="952" w:type="dxa"/>
            <w:vAlign w:val="center"/>
          </w:tcPr>
          <w:p w14:paraId="7A28A00C" w14:textId="77777777" w:rsidR="00D5584F" w:rsidRPr="00D5584F" w:rsidRDefault="00D5584F" w:rsidP="00864A5A">
            <w:pPr>
              <w:spacing w:after="0" w:line="240" w:lineRule="auto"/>
              <w:jc w:val="center"/>
              <w:rPr>
                <w:rFonts w:ascii="Book Antiqua" w:hAnsi="Book Antiqua" w:cs="Arial"/>
                <w:b/>
                <w:bCs/>
                <w:color w:val="000000"/>
              </w:rPr>
            </w:pPr>
            <w:r w:rsidRPr="00D5584F">
              <w:rPr>
                <w:rFonts w:ascii="Book Antiqua" w:hAnsi="Book Antiqua" w:cs="Arial"/>
                <w:b/>
                <w:bCs/>
                <w:color w:val="000000"/>
              </w:rPr>
              <w:t>Tahun Berdiri</w:t>
            </w:r>
          </w:p>
        </w:tc>
        <w:tc>
          <w:tcPr>
            <w:tcW w:w="1056" w:type="dxa"/>
            <w:vAlign w:val="center"/>
          </w:tcPr>
          <w:p w14:paraId="0390D4D0" w14:textId="77777777" w:rsidR="00D5584F" w:rsidRPr="00D5584F" w:rsidRDefault="00D5584F" w:rsidP="00864A5A">
            <w:pPr>
              <w:spacing w:after="0" w:line="240" w:lineRule="auto"/>
              <w:jc w:val="center"/>
              <w:rPr>
                <w:rFonts w:ascii="Book Antiqua" w:hAnsi="Book Antiqua" w:cs="Arial"/>
                <w:b/>
                <w:bCs/>
                <w:color w:val="000000"/>
              </w:rPr>
            </w:pPr>
            <w:r w:rsidRPr="00D5584F">
              <w:rPr>
                <w:rFonts w:ascii="Book Antiqua" w:hAnsi="Book Antiqua" w:cs="Arial"/>
                <w:b/>
                <w:bCs/>
                <w:color w:val="000000"/>
              </w:rPr>
              <w:t>Bidang</w:t>
            </w:r>
          </w:p>
        </w:tc>
      </w:tr>
      <w:tr w:rsidR="00D5584F" w14:paraId="1419B729" w14:textId="77777777" w:rsidTr="002279EC">
        <w:trPr>
          <w:trHeight w:val="729"/>
        </w:trPr>
        <w:tc>
          <w:tcPr>
            <w:tcW w:w="585" w:type="dxa"/>
            <w:vAlign w:val="center"/>
          </w:tcPr>
          <w:p w14:paraId="63893A56" w14:textId="77777777" w:rsidR="00D5584F" w:rsidRPr="00D5584F" w:rsidRDefault="00D5584F" w:rsidP="00864A5A">
            <w:pPr>
              <w:spacing w:after="0" w:line="240" w:lineRule="auto"/>
              <w:jc w:val="center"/>
              <w:rPr>
                <w:rFonts w:ascii="Book Antiqua" w:hAnsi="Book Antiqua" w:cs="Arial"/>
                <w:color w:val="000000"/>
              </w:rPr>
            </w:pPr>
            <w:r w:rsidRPr="00D5584F">
              <w:rPr>
                <w:rFonts w:ascii="Book Antiqua" w:eastAsia="Times New Roman" w:hAnsi="Book Antiqua" w:cs="Arial"/>
                <w:bCs/>
              </w:rPr>
              <w:t>1.</w:t>
            </w:r>
          </w:p>
        </w:tc>
        <w:tc>
          <w:tcPr>
            <w:tcW w:w="1710" w:type="dxa"/>
            <w:vAlign w:val="center"/>
          </w:tcPr>
          <w:p w14:paraId="228FDDEB" w14:textId="77777777" w:rsidR="00D5584F" w:rsidRPr="00D5584F" w:rsidRDefault="00D5584F" w:rsidP="00864A5A">
            <w:pPr>
              <w:spacing w:after="0" w:line="240" w:lineRule="auto"/>
              <w:jc w:val="center"/>
              <w:rPr>
                <w:rFonts w:ascii="Book Antiqua" w:hAnsi="Book Antiqua" w:cs="Arial"/>
                <w:color w:val="000000"/>
              </w:rPr>
            </w:pPr>
            <w:r w:rsidRPr="00D5584F">
              <w:rPr>
                <w:rFonts w:ascii="Book Antiqua" w:eastAsia="Times New Roman" w:hAnsi="Book Antiqua" w:cs="Arial"/>
              </w:rPr>
              <w:t>Jatinangor Care Community</w:t>
            </w:r>
          </w:p>
        </w:tc>
        <w:tc>
          <w:tcPr>
            <w:tcW w:w="952" w:type="dxa"/>
            <w:vAlign w:val="center"/>
          </w:tcPr>
          <w:p w14:paraId="044150B3" w14:textId="77777777" w:rsidR="00D5584F" w:rsidRPr="00D5584F" w:rsidRDefault="00D5584F" w:rsidP="00864A5A">
            <w:pPr>
              <w:spacing w:after="0" w:line="240" w:lineRule="auto"/>
              <w:jc w:val="center"/>
              <w:rPr>
                <w:rFonts w:ascii="Book Antiqua" w:hAnsi="Book Antiqua" w:cs="Arial"/>
                <w:color w:val="000000"/>
              </w:rPr>
            </w:pPr>
            <w:r w:rsidRPr="00D5584F">
              <w:rPr>
                <w:rFonts w:ascii="Book Antiqua" w:eastAsia="Times New Roman" w:hAnsi="Book Antiqua" w:cs="Arial"/>
              </w:rPr>
              <w:t>2015</w:t>
            </w:r>
          </w:p>
        </w:tc>
        <w:tc>
          <w:tcPr>
            <w:tcW w:w="1056" w:type="dxa"/>
            <w:vAlign w:val="center"/>
          </w:tcPr>
          <w:p w14:paraId="58C18BB6" w14:textId="77777777" w:rsidR="00D5584F" w:rsidRPr="00D5584F" w:rsidRDefault="00D5584F" w:rsidP="00864A5A">
            <w:pPr>
              <w:spacing w:after="0" w:line="240" w:lineRule="auto"/>
              <w:jc w:val="center"/>
              <w:rPr>
                <w:rFonts w:ascii="Book Antiqua" w:hAnsi="Book Antiqua" w:cs="Arial"/>
                <w:color w:val="000000"/>
              </w:rPr>
            </w:pPr>
            <w:r w:rsidRPr="00D5584F">
              <w:rPr>
                <w:rFonts w:ascii="Book Antiqua" w:eastAsia="Times New Roman" w:hAnsi="Book Antiqua" w:cs="Arial"/>
              </w:rPr>
              <w:t>Sampah</w:t>
            </w:r>
          </w:p>
        </w:tc>
      </w:tr>
      <w:tr w:rsidR="00D5584F" w14:paraId="625C749A" w14:textId="77777777" w:rsidTr="002279EC">
        <w:trPr>
          <w:trHeight w:val="474"/>
        </w:trPr>
        <w:tc>
          <w:tcPr>
            <w:tcW w:w="585" w:type="dxa"/>
            <w:vAlign w:val="center"/>
          </w:tcPr>
          <w:p w14:paraId="399464E7" w14:textId="77777777" w:rsidR="00D5584F" w:rsidRPr="00D5584F" w:rsidRDefault="00D5584F" w:rsidP="00864A5A">
            <w:pPr>
              <w:spacing w:after="0" w:line="240" w:lineRule="auto"/>
              <w:jc w:val="center"/>
              <w:rPr>
                <w:rFonts w:ascii="Book Antiqua" w:hAnsi="Book Antiqua" w:cs="Arial"/>
                <w:color w:val="000000"/>
              </w:rPr>
            </w:pPr>
            <w:r w:rsidRPr="00D5584F">
              <w:rPr>
                <w:rFonts w:ascii="Book Antiqua" w:eastAsia="Times New Roman" w:hAnsi="Book Antiqua" w:cs="Arial"/>
                <w:bCs/>
              </w:rPr>
              <w:t>2.</w:t>
            </w:r>
          </w:p>
        </w:tc>
        <w:tc>
          <w:tcPr>
            <w:tcW w:w="1710" w:type="dxa"/>
            <w:vAlign w:val="center"/>
          </w:tcPr>
          <w:p w14:paraId="0CEFD6ED" w14:textId="77777777" w:rsidR="00D5584F" w:rsidRPr="00D5584F" w:rsidRDefault="00D5584F" w:rsidP="00864A5A">
            <w:pPr>
              <w:spacing w:after="0" w:line="240" w:lineRule="auto"/>
              <w:jc w:val="center"/>
              <w:rPr>
                <w:rFonts w:ascii="Book Antiqua" w:hAnsi="Book Antiqua" w:cs="Arial"/>
                <w:color w:val="000000"/>
              </w:rPr>
            </w:pPr>
            <w:r w:rsidRPr="00D5584F">
              <w:rPr>
                <w:rFonts w:ascii="Book Antiqua" w:eastAsia="Times New Roman" w:hAnsi="Book Antiqua" w:cs="Arial"/>
              </w:rPr>
              <w:t>Unpad Kawal Citarum</w:t>
            </w:r>
          </w:p>
        </w:tc>
        <w:tc>
          <w:tcPr>
            <w:tcW w:w="952" w:type="dxa"/>
            <w:vAlign w:val="center"/>
          </w:tcPr>
          <w:p w14:paraId="6814EFE0" w14:textId="77777777" w:rsidR="00D5584F" w:rsidRPr="00D5584F" w:rsidRDefault="00D5584F" w:rsidP="00864A5A">
            <w:pPr>
              <w:spacing w:after="0" w:line="240" w:lineRule="auto"/>
              <w:jc w:val="center"/>
              <w:rPr>
                <w:rFonts w:ascii="Book Antiqua" w:hAnsi="Book Antiqua" w:cs="Arial"/>
                <w:color w:val="000000"/>
              </w:rPr>
            </w:pPr>
            <w:r w:rsidRPr="00D5584F">
              <w:rPr>
                <w:rFonts w:ascii="Book Antiqua" w:eastAsia="Times New Roman" w:hAnsi="Book Antiqua" w:cs="Arial"/>
              </w:rPr>
              <w:t>2018</w:t>
            </w:r>
          </w:p>
        </w:tc>
        <w:tc>
          <w:tcPr>
            <w:tcW w:w="1056" w:type="dxa"/>
            <w:vAlign w:val="center"/>
          </w:tcPr>
          <w:p w14:paraId="064363E8" w14:textId="77777777" w:rsidR="00D5584F" w:rsidRPr="00D5584F" w:rsidRDefault="00D5584F" w:rsidP="00864A5A">
            <w:pPr>
              <w:spacing w:after="0" w:line="240" w:lineRule="auto"/>
              <w:jc w:val="center"/>
              <w:rPr>
                <w:rFonts w:ascii="Book Antiqua" w:hAnsi="Book Antiqua" w:cs="Arial"/>
                <w:color w:val="000000"/>
              </w:rPr>
            </w:pPr>
            <w:r w:rsidRPr="00D5584F">
              <w:rPr>
                <w:rFonts w:ascii="Book Antiqua" w:eastAsia="Times New Roman" w:hAnsi="Book Antiqua" w:cs="Arial"/>
              </w:rPr>
              <w:t>Sungai Citarum</w:t>
            </w:r>
          </w:p>
        </w:tc>
      </w:tr>
      <w:tr w:rsidR="00D5584F" w14:paraId="6749594E" w14:textId="77777777" w:rsidTr="002279EC">
        <w:trPr>
          <w:trHeight w:val="486"/>
        </w:trPr>
        <w:tc>
          <w:tcPr>
            <w:tcW w:w="585" w:type="dxa"/>
            <w:vAlign w:val="center"/>
          </w:tcPr>
          <w:p w14:paraId="0FF21010" w14:textId="77777777" w:rsidR="00D5584F" w:rsidRPr="00D5584F" w:rsidRDefault="00D5584F" w:rsidP="00864A5A">
            <w:pPr>
              <w:spacing w:after="0" w:line="240" w:lineRule="auto"/>
              <w:jc w:val="center"/>
              <w:rPr>
                <w:rFonts w:ascii="Book Antiqua" w:hAnsi="Book Antiqua" w:cs="Arial"/>
                <w:color w:val="000000"/>
              </w:rPr>
            </w:pPr>
            <w:r w:rsidRPr="00D5584F">
              <w:rPr>
                <w:rFonts w:ascii="Book Antiqua" w:eastAsia="Times New Roman" w:hAnsi="Book Antiqua" w:cs="Arial"/>
                <w:bCs/>
              </w:rPr>
              <w:t>3.</w:t>
            </w:r>
          </w:p>
        </w:tc>
        <w:tc>
          <w:tcPr>
            <w:tcW w:w="1710" w:type="dxa"/>
            <w:vAlign w:val="center"/>
          </w:tcPr>
          <w:p w14:paraId="545F00AA" w14:textId="77777777" w:rsidR="00D5584F" w:rsidRPr="00D5584F" w:rsidRDefault="00D5584F" w:rsidP="00864A5A">
            <w:pPr>
              <w:spacing w:after="0" w:line="240" w:lineRule="auto"/>
              <w:jc w:val="center"/>
              <w:rPr>
                <w:rFonts w:ascii="Book Antiqua" w:hAnsi="Book Antiqua" w:cs="Arial"/>
                <w:color w:val="000000"/>
              </w:rPr>
            </w:pPr>
            <w:r w:rsidRPr="00D5584F">
              <w:rPr>
                <w:rFonts w:ascii="Book Antiqua" w:eastAsia="Times New Roman" w:hAnsi="Book Antiqua" w:cs="Arial"/>
              </w:rPr>
              <w:t>Jatinangor Hijau</w:t>
            </w:r>
          </w:p>
        </w:tc>
        <w:tc>
          <w:tcPr>
            <w:tcW w:w="952" w:type="dxa"/>
            <w:vAlign w:val="center"/>
          </w:tcPr>
          <w:p w14:paraId="5BA96534" w14:textId="77777777" w:rsidR="00D5584F" w:rsidRPr="00D5584F" w:rsidRDefault="00D5584F" w:rsidP="00864A5A">
            <w:pPr>
              <w:spacing w:after="0" w:line="240" w:lineRule="auto"/>
              <w:jc w:val="center"/>
              <w:rPr>
                <w:rFonts w:ascii="Book Antiqua" w:hAnsi="Book Antiqua" w:cs="Arial"/>
                <w:color w:val="000000"/>
              </w:rPr>
            </w:pPr>
            <w:r w:rsidRPr="00D5584F">
              <w:rPr>
                <w:rFonts w:ascii="Book Antiqua" w:eastAsia="Times New Roman" w:hAnsi="Book Antiqua" w:cs="Arial"/>
              </w:rPr>
              <w:t>2024</w:t>
            </w:r>
          </w:p>
        </w:tc>
        <w:tc>
          <w:tcPr>
            <w:tcW w:w="1056" w:type="dxa"/>
            <w:vAlign w:val="center"/>
          </w:tcPr>
          <w:p w14:paraId="0C9C67DE" w14:textId="77777777" w:rsidR="00D5584F" w:rsidRPr="00D5584F" w:rsidRDefault="00D5584F" w:rsidP="00864A5A">
            <w:pPr>
              <w:spacing w:after="0" w:line="240" w:lineRule="auto"/>
              <w:jc w:val="center"/>
              <w:rPr>
                <w:rFonts w:ascii="Book Antiqua" w:hAnsi="Book Antiqua" w:cs="Arial"/>
                <w:color w:val="000000"/>
              </w:rPr>
            </w:pPr>
            <w:r w:rsidRPr="00D5584F">
              <w:rPr>
                <w:rFonts w:ascii="Book Antiqua" w:eastAsia="Times New Roman" w:hAnsi="Book Antiqua" w:cs="Arial"/>
              </w:rPr>
              <w:t>Sampah</w:t>
            </w:r>
          </w:p>
        </w:tc>
      </w:tr>
      <w:tr w:rsidR="00D5584F" w14:paraId="5483FCE3" w14:textId="77777777" w:rsidTr="002279EC">
        <w:trPr>
          <w:trHeight w:val="474"/>
        </w:trPr>
        <w:tc>
          <w:tcPr>
            <w:tcW w:w="585" w:type="dxa"/>
            <w:vAlign w:val="center"/>
          </w:tcPr>
          <w:p w14:paraId="03F4053E" w14:textId="77777777" w:rsidR="00D5584F" w:rsidRPr="00D5584F" w:rsidRDefault="00D5584F" w:rsidP="00864A5A">
            <w:pPr>
              <w:spacing w:after="0" w:line="240" w:lineRule="auto"/>
              <w:jc w:val="center"/>
              <w:rPr>
                <w:rFonts w:ascii="Book Antiqua" w:hAnsi="Book Antiqua" w:cs="Arial"/>
                <w:color w:val="000000"/>
              </w:rPr>
            </w:pPr>
            <w:r w:rsidRPr="00D5584F">
              <w:rPr>
                <w:rFonts w:ascii="Book Antiqua" w:eastAsia="Times New Roman" w:hAnsi="Book Antiqua" w:cs="Arial"/>
                <w:bCs/>
              </w:rPr>
              <w:t>4.</w:t>
            </w:r>
          </w:p>
        </w:tc>
        <w:tc>
          <w:tcPr>
            <w:tcW w:w="1710" w:type="dxa"/>
            <w:vAlign w:val="center"/>
          </w:tcPr>
          <w:p w14:paraId="4379D152" w14:textId="77777777" w:rsidR="00D5584F" w:rsidRPr="00D5584F" w:rsidRDefault="00D5584F" w:rsidP="00864A5A">
            <w:pPr>
              <w:spacing w:after="0" w:line="240" w:lineRule="auto"/>
              <w:jc w:val="center"/>
              <w:rPr>
                <w:rFonts w:ascii="Book Antiqua" w:hAnsi="Book Antiqua" w:cs="Arial"/>
                <w:color w:val="000000"/>
              </w:rPr>
            </w:pPr>
            <w:r w:rsidRPr="00D5584F">
              <w:rPr>
                <w:rFonts w:ascii="Book Antiqua" w:eastAsia="Times New Roman" w:hAnsi="Book Antiqua" w:cs="Arial"/>
              </w:rPr>
              <w:t>Jatinangor Bergerak</w:t>
            </w:r>
          </w:p>
        </w:tc>
        <w:tc>
          <w:tcPr>
            <w:tcW w:w="952" w:type="dxa"/>
            <w:vAlign w:val="center"/>
          </w:tcPr>
          <w:p w14:paraId="336020AA" w14:textId="77777777" w:rsidR="00D5584F" w:rsidRPr="00D5584F" w:rsidRDefault="00D5584F" w:rsidP="00864A5A">
            <w:pPr>
              <w:spacing w:after="0" w:line="240" w:lineRule="auto"/>
              <w:jc w:val="center"/>
              <w:rPr>
                <w:rFonts w:ascii="Book Antiqua" w:hAnsi="Book Antiqua" w:cs="Arial"/>
                <w:color w:val="000000"/>
              </w:rPr>
            </w:pPr>
            <w:proofErr w:type="gramStart"/>
            <w:r w:rsidRPr="00D5584F">
              <w:rPr>
                <w:rFonts w:ascii="Book Antiqua" w:eastAsia="Times New Roman" w:hAnsi="Book Antiqua" w:cs="Arial"/>
              </w:rPr>
              <w:t>n.d</w:t>
            </w:r>
            <w:proofErr w:type="gramEnd"/>
          </w:p>
        </w:tc>
        <w:tc>
          <w:tcPr>
            <w:tcW w:w="1056" w:type="dxa"/>
            <w:vAlign w:val="center"/>
          </w:tcPr>
          <w:p w14:paraId="09D1E67D" w14:textId="77777777" w:rsidR="00D5584F" w:rsidRPr="00D5584F" w:rsidRDefault="00D5584F" w:rsidP="00864A5A">
            <w:pPr>
              <w:spacing w:after="0" w:line="240" w:lineRule="auto"/>
              <w:jc w:val="center"/>
              <w:rPr>
                <w:rFonts w:ascii="Book Antiqua" w:hAnsi="Book Antiqua" w:cs="Arial"/>
                <w:color w:val="000000"/>
              </w:rPr>
            </w:pPr>
            <w:r w:rsidRPr="00D5584F">
              <w:rPr>
                <w:rFonts w:ascii="Book Antiqua" w:eastAsia="Times New Roman" w:hAnsi="Book Antiqua" w:cs="Arial"/>
              </w:rPr>
              <w:t>Sampah</w:t>
            </w:r>
          </w:p>
        </w:tc>
      </w:tr>
    </w:tbl>
    <w:p w14:paraId="3F86B21B" w14:textId="4B721A5B" w:rsidR="00D5584F" w:rsidRPr="00B73ED2" w:rsidRDefault="00D5584F" w:rsidP="00D5584F">
      <w:pPr>
        <w:spacing w:after="0" w:line="240" w:lineRule="auto"/>
        <w:jc w:val="both"/>
        <w:rPr>
          <w:rFonts w:ascii="Book Antiqua" w:hAnsi="Book Antiqua" w:cs="Arial"/>
          <w:i/>
          <w:iCs/>
          <w:color w:val="000000"/>
        </w:rPr>
      </w:pPr>
      <w:r w:rsidRPr="00D5584F">
        <w:rPr>
          <w:rFonts w:ascii="Book Antiqua" w:hAnsi="Book Antiqua" w:cs="Arial"/>
          <w:i/>
          <w:iCs/>
          <w:color w:val="000000"/>
        </w:rPr>
        <w:t>(Sumber: Internet, 2025 dan diolah kembali)</w:t>
      </w:r>
    </w:p>
    <w:p w14:paraId="2D6B8409" w14:textId="0E9C2060" w:rsidR="00D5584F" w:rsidRDefault="00D5584F" w:rsidP="00D5584F">
      <w:pPr>
        <w:spacing w:after="0" w:line="240" w:lineRule="auto"/>
        <w:ind w:firstLine="720"/>
        <w:jc w:val="both"/>
        <w:rPr>
          <w:rFonts w:ascii="Book Antiqua" w:hAnsi="Book Antiqua" w:cs="Arial"/>
          <w:color w:val="000000"/>
        </w:rPr>
      </w:pPr>
      <w:r w:rsidRPr="00D5584F">
        <w:rPr>
          <w:rFonts w:ascii="Book Antiqua" w:hAnsi="Book Antiqua" w:cs="Arial"/>
          <w:color w:val="000000"/>
        </w:rPr>
        <w:t>Dari beberapa komunitas yang terdapat dalam Tabel 1 tersebut, Komunitas Jatinangor Hijau menjadi salah satu komunitas baru yang masih aktif dan berkembang hingga saat ini. Hadirnya Komunitas Jatinangor Hijau menunjukkan adanya peningkatan kesadaran dan kepedulian masyarakat terhadap isu lingkungan, khususnya permasalahan sampah di Jatinangor</w:t>
      </w:r>
      <w:r w:rsidR="003D4E8A">
        <w:rPr>
          <w:rFonts w:ascii="Book Antiqua" w:hAnsi="Book Antiqua" w:cs="Arial"/>
          <w:color w:val="000000"/>
        </w:rPr>
        <w:t xml:space="preserve"> </w:t>
      </w:r>
      <w:sdt>
        <w:sdtPr>
          <w:rPr>
            <w:rFonts w:ascii="Book Antiqua" w:hAnsi="Book Antiqua" w:cs="Arial"/>
            <w:color w:val="000000"/>
          </w:rPr>
          <w:tag w:val="MENDELEY_CITATION_v3_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"/>
          <w:id w:val="-1640945591"/>
          <w:placeholder>
            <w:docPart w:val="DefaultPlaceholder_-1854013440"/>
          </w:placeholder>
        </w:sdtPr>
        <w:sdtContent>
          <w:r w:rsidR="00CE73A6" w:rsidRPr="00CE73A6">
            <w:rPr>
              <w:rFonts w:ascii="Book Antiqua" w:hAnsi="Book Antiqua" w:cs="Arial"/>
              <w:color w:val="000000"/>
            </w:rPr>
            <w:t>(Hidayat, 2024)</w:t>
          </w:r>
        </w:sdtContent>
      </w:sdt>
      <w:r w:rsidRPr="00D5584F">
        <w:rPr>
          <w:rFonts w:ascii="Book Antiqua" w:hAnsi="Book Antiqua" w:cs="Arial"/>
          <w:color w:val="000000"/>
        </w:rPr>
        <w:t>. Komunitas Jatinangor Hijau didirikan oleh individu-individu yang memiliki kepedulian terhadap lingkungan, yang terdiri dari berbagai latar belakang, baik masyarakat lokal maupun mahasiswa. Sejak awal pembentukannya pada tahun 2024, komunitas ini mulai aktif menginisiasi berbagai kegiatan pelestarian lingkungan. Kegiatan yang dilakukan meliputi aksi bersih lingkungan (</w:t>
      </w:r>
      <w:r w:rsidRPr="00D5584F">
        <w:rPr>
          <w:rFonts w:ascii="Book Antiqua" w:hAnsi="Book Antiqua" w:cs="Arial"/>
          <w:i/>
          <w:iCs/>
          <w:color w:val="000000"/>
        </w:rPr>
        <w:t>clean up</w:t>
      </w:r>
      <w:r w:rsidRPr="00D5584F">
        <w:rPr>
          <w:rFonts w:ascii="Book Antiqua" w:hAnsi="Book Antiqua" w:cs="Arial"/>
          <w:color w:val="000000"/>
        </w:rPr>
        <w:t xml:space="preserve">), </w:t>
      </w:r>
      <w:r w:rsidRPr="00D5584F">
        <w:rPr>
          <w:rFonts w:ascii="Book Antiqua" w:hAnsi="Book Antiqua" w:cs="Arial"/>
          <w:i/>
          <w:iCs/>
          <w:color w:val="000000"/>
        </w:rPr>
        <w:t>plogging</w:t>
      </w:r>
      <w:r w:rsidRPr="00D5584F">
        <w:rPr>
          <w:rFonts w:ascii="Book Antiqua" w:hAnsi="Book Antiqua" w:cs="Arial"/>
          <w:color w:val="000000"/>
        </w:rPr>
        <w:t xml:space="preserve">, </w:t>
      </w:r>
      <w:r w:rsidR="003D4E8A">
        <w:rPr>
          <w:rFonts w:ascii="Book Antiqua" w:hAnsi="Book Antiqua" w:cs="Arial"/>
          <w:color w:val="000000"/>
        </w:rPr>
        <w:t xml:space="preserve">serta </w:t>
      </w:r>
      <w:r w:rsidRPr="00D5584F">
        <w:rPr>
          <w:rFonts w:ascii="Book Antiqua" w:hAnsi="Book Antiqua" w:cs="Arial"/>
          <w:color w:val="000000"/>
        </w:rPr>
        <w:t>penanaman pohon</w:t>
      </w:r>
      <w:r w:rsidR="00E61840">
        <w:rPr>
          <w:rFonts w:ascii="Book Antiqua" w:hAnsi="Book Antiqua" w:cs="Arial"/>
          <w:color w:val="000000"/>
        </w:rPr>
        <w:t xml:space="preserve"> </w:t>
      </w:r>
      <w:sdt>
        <w:sdtPr>
          <w:rPr>
            <w:rFonts w:ascii="Book Antiqua" w:hAnsi="Book Antiqua" w:cs="Arial"/>
            <w:color w:val="000000"/>
          </w:rPr>
          <w:tag w:val="MENDELEY_CITATION_v3_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"/>
          <w:id w:val="-483012379"/>
          <w:placeholder>
            <w:docPart w:val="DefaultPlaceholder_-1854013440"/>
          </w:placeholder>
        </w:sdtPr>
        <w:sdtContent>
          <w:r w:rsidR="00CE73A6" w:rsidRPr="00CE73A6">
            <w:rPr>
              <w:rFonts w:ascii="Book Antiqua" w:hAnsi="Book Antiqua" w:cs="Arial"/>
              <w:color w:val="000000"/>
            </w:rPr>
            <w:t>(Hidayat, 2025)</w:t>
          </w:r>
        </w:sdtContent>
      </w:sdt>
      <w:r w:rsidR="00E61840">
        <w:rPr>
          <w:rFonts w:ascii="Book Antiqua" w:hAnsi="Book Antiqua" w:cs="Arial"/>
          <w:color w:val="000000"/>
        </w:rPr>
        <w:t xml:space="preserve">. </w:t>
      </w:r>
      <w:r w:rsidRPr="00D5584F">
        <w:rPr>
          <w:rFonts w:ascii="Book Antiqua" w:hAnsi="Book Antiqua" w:cs="Arial"/>
          <w:color w:val="000000"/>
        </w:rPr>
        <w:t xml:space="preserve">Berdasarkan karakteristik dan dinamika yang terjadi, Komunitas Jatinangor Hijau dipilih sebagai </w:t>
      </w:r>
      <w:r w:rsidRPr="00D5584F">
        <w:rPr>
          <w:rFonts w:ascii="Book Antiqua" w:hAnsi="Book Antiqua" w:cs="Arial"/>
          <w:i/>
          <w:iCs/>
          <w:color w:val="000000"/>
        </w:rPr>
        <w:t>locus</w:t>
      </w:r>
      <w:r w:rsidRPr="00D5584F">
        <w:rPr>
          <w:rFonts w:ascii="Book Antiqua" w:hAnsi="Book Antiqua" w:cs="Arial"/>
          <w:color w:val="000000"/>
        </w:rPr>
        <w:t xml:space="preserve"> dalam penelitian ini.</w:t>
      </w:r>
    </w:p>
    <w:p w14:paraId="10B51906" w14:textId="19CF0156" w:rsidR="00D5584F" w:rsidRPr="00D5584F" w:rsidRDefault="00D5584F" w:rsidP="00D5584F">
      <w:pPr>
        <w:spacing w:after="0" w:line="240" w:lineRule="auto"/>
        <w:ind w:firstLine="720"/>
        <w:jc w:val="both"/>
        <w:rPr>
          <w:rFonts w:ascii="Book Antiqua" w:hAnsi="Book Antiqua" w:cs="Arial"/>
          <w:color w:val="000000"/>
        </w:rPr>
      </w:pPr>
      <w:r w:rsidRPr="00D5584F">
        <w:rPr>
          <w:rFonts w:ascii="Book Antiqua" w:hAnsi="Book Antiqua" w:cs="Arial"/>
          <w:color w:val="000000"/>
        </w:rPr>
        <w:t xml:space="preserve">Beberapa penelitian terdahulu telah menunjukkan bahwa keberadaan komunitas berbasis lingkungan memiliki peran penting untuk meningkatkan kesadaran ekologis dan partisipasi masyarakat dalam melestarikan lingkungan. </w:t>
      </w:r>
      <w:sdt>
        <w:sdtPr>
          <w:rPr>
            <w:rFonts w:ascii="Book Antiqua" w:hAnsi="Book Antiqua" w:cs="Arial"/>
            <w:color w:val="000000"/>
          </w:rPr>
          <w:tag w:val="MENDELEY_CITATION_v3_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"/>
          <w:id w:val="-1191453728"/>
          <w:placeholder>
            <w:docPart w:val="DefaultPlaceholder_-1854013440"/>
          </w:placeholder>
        </w:sdtPr>
        <w:sdtContent>
          <w:r w:rsidR="00CE73A6" w:rsidRPr="00CE73A6">
            <w:rPr>
              <w:rFonts w:ascii="Book Antiqua" w:hAnsi="Book Antiqua" w:cs="Arial"/>
              <w:color w:val="000000"/>
            </w:rPr>
            <w:t>Syamsiyah et al. (2025)</w:t>
          </w:r>
        </w:sdtContent>
      </w:sdt>
      <w:r w:rsidRPr="00D5584F">
        <w:rPr>
          <w:rFonts w:ascii="Book Antiqua" w:hAnsi="Book Antiqua" w:cs="Arial"/>
          <w:color w:val="000000"/>
        </w:rPr>
        <w:t xml:space="preserve"> menjelaskan bahwa partisipasi komunitas dalam pengembangan </w:t>
      </w:r>
      <w:r w:rsidRPr="001304B3">
        <w:rPr>
          <w:rFonts w:ascii="Book Antiqua" w:hAnsi="Book Antiqua" w:cs="Arial"/>
          <w:i/>
          <w:iCs/>
          <w:color w:val="000000"/>
        </w:rPr>
        <w:t xml:space="preserve">green village </w:t>
      </w:r>
      <w:r w:rsidRPr="00D5584F">
        <w:rPr>
          <w:rFonts w:ascii="Book Antiqua" w:hAnsi="Book Antiqua" w:cs="Arial"/>
          <w:color w:val="000000"/>
        </w:rPr>
        <w:t xml:space="preserve">di Cirasea, Indonesia mampu meningkatkan kesadaran ekologis dan kemandirian masyarakat dalam mengelola lingkungan secara berkelanjutan. Dalam penelitian </w:t>
      </w:r>
      <w:sdt>
        <w:sdtPr>
          <w:rPr>
            <w:rFonts w:ascii="Book Antiqua" w:hAnsi="Book Antiqua" w:cs="Arial"/>
            <w:color w:val="000000"/>
          </w:rPr>
          <w:tag w:val="MENDELEY_CITATION_v3_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"/>
          <w:id w:val="1903643672"/>
          <w:placeholder>
            <w:docPart w:val="DefaultPlaceholder_-1854013440"/>
          </w:placeholder>
        </w:sdtPr>
        <w:sdtContent>
          <w:r w:rsidR="00CE73A6" w:rsidRPr="00CE73A6">
            <w:rPr>
              <w:rFonts w:ascii="Book Antiqua" w:hAnsi="Book Antiqua" w:cs="Arial"/>
              <w:color w:val="000000"/>
            </w:rPr>
            <w:t>Windyana et al. (2023)</w:t>
          </w:r>
        </w:sdtContent>
      </w:sdt>
      <w:r w:rsidRPr="00D5584F">
        <w:rPr>
          <w:rFonts w:ascii="Book Antiqua" w:hAnsi="Book Antiqua" w:cs="Arial"/>
          <w:color w:val="000000"/>
        </w:rPr>
        <w:t xml:space="preserve"> di desa Besuki menunjukkan peran komunitas dalam meningkatkan kesadaran masyarakat dalam menjaga kebersihan lingkungan. Penelitian oleh </w:t>
      </w:r>
      <w:sdt>
        <w:sdtPr>
          <w:rPr>
            <w:rFonts w:ascii="Book Antiqua" w:hAnsi="Book Antiqua" w:cs="Arial"/>
            <w:color w:val="000000"/>
          </w:rPr>
          <w:tag w:val="MENDELEY_CITATION_v3_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"/>
          <w:id w:val="-2059918565"/>
          <w:placeholder>
            <w:docPart w:val="DefaultPlaceholder_-1854013440"/>
          </w:placeholder>
        </w:sdtPr>
        <w:sdtContent>
          <w:r w:rsidR="00CE73A6" w:rsidRPr="00CE73A6">
            <w:rPr>
              <w:rFonts w:ascii="Book Antiqua" w:eastAsia="Times New Roman" w:hAnsi="Book Antiqua"/>
              <w:color w:val="000000"/>
            </w:rPr>
            <w:t>Alestri &amp; Istiqomah (2022)</w:t>
          </w:r>
        </w:sdtContent>
      </w:sdt>
      <w:r w:rsidRPr="00D5584F">
        <w:rPr>
          <w:rFonts w:ascii="Book Antiqua" w:hAnsi="Book Antiqua" w:cs="Arial"/>
          <w:color w:val="000000"/>
        </w:rPr>
        <w:t xml:space="preserve"> dilakukan di Kota Cirebon membuktikan peran komunitas dapat membantu pengurangan limbah dan konsumsi energi, peningkatkan efisiensi melalui penggunaan teknologi ramah lingkungan, serta peningkatan kesadaran masyarakat dalam praktik berkelanjutan. </w:t>
      </w:r>
    </w:p>
    <w:p w14:paraId="0E8DC729" w14:textId="6FA82648" w:rsidR="00D5584F" w:rsidRDefault="00D5584F" w:rsidP="00D5584F">
      <w:pPr>
        <w:spacing w:after="0" w:line="240" w:lineRule="auto"/>
        <w:ind w:firstLine="720"/>
        <w:jc w:val="both"/>
        <w:rPr>
          <w:rFonts w:ascii="Book Antiqua" w:hAnsi="Book Antiqua" w:cs="Arial"/>
          <w:color w:val="000000"/>
        </w:rPr>
      </w:pPr>
      <w:r w:rsidRPr="00D5584F">
        <w:rPr>
          <w:rFonts w:ascii="Book Antiqua" w:hAnsi="Book Antiqua" w:cs="Arial"/>
          <w:color w:val="000000"/>
        </w:rPr>
        <w:t>Keberhasilan komunitas dalam meningkatkan kesadaran dan partisipasi masyarakat tidak terlepas dari proses internal yang terstruktur, salah satunya melalui pengorganisasian komunitas</w:t>
      </w:r>
      <w:r w:rsidR="007644A6">
        <w:rPr>
          <w:rFonts w:ascii="Book Antiqua" w:hAnsi="Book Antiqua" w:cs="Arial"/>
          <w:color w:val="000000"/>
        </w:rPr>
        <w:t xml:space="preserve"> </w:t>
      </w:r>
      <w:sdt>
        <w:sdtPr>
          <w:rPr>
            <w:rFonts w:ascii="Book Antiqua" w:hAnsi="Book Antiqua" w:cs="Arial"/>
            <w:color w:val="000000"/>
          </w:rPr>
          <w:tag w:val="MENDELEY_CITATION_v3_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"/>
          <w:id w:val="535170502"/>
          <w:placeholder>
            <w:docPart w:val="DefaultPlaceholder_-1854013440"/>
          </w:placeholder>
        </w:sdtPr>
        <w:sdtContent>
          <w:r w:rsidR="00CE73A6" w:rsidRPr="00CE73A6">
            <w:rPr>
              <w:rFonts w:ascii="Book Antiqua" w:hAnsi="Book Antiqua" w:cs="Arial"/>
              <w:color w:val="000000"/>
            </w:rPr>
            <w:t>(Ujianto, 2019; Maula Adzani et al., 2023)</w:t>
          </w:r>
        </w:sdtContent>
      </w:sdt>
      <w:r w:rsidRPr="00D5584F">
        <w:rPr>
          <w:rFonts w:ascii="Book Antiqua" w:hAnsi="Book Antiqua" w:cs="Arial"/>
          <w:color w:val="000000"/>
        </w:rPr>
        <w:t xml:space="preserve">. Pengorganisasian komunitas memungkinkan masyarakat untuk mengidentifikasi permasalahan, merumuskan kebutuhan, serta merancang tindakan kolektif yang sesuai dengan </w:t>
      </w:r>
      <w:r w:rsidRPr="007644A6">
        <w:rPr>
          <w:rFonts w:ascii="Book Antiqua" w:hAnsi="Book Antiqua" w:cs="Arial"/>
          <w:color w:val="000000"/>
        </w:rPr>
        <w:t xml:space="preserve">konteks lokal </w:t>
      </w:r>
      <w:sdt>
        <w:sdtPr>
          <w:rPr>
            <w:rFonts w:ascii="Book Antiqua" w:hAnsi="Book Antiqua" w:cs="Arial"/>
            <w:color w:val="000000"/>
          </w:rPr>
          <w:tag w:val="MENDELEY_CITATION_v3_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"/>
          <w:id w:val="1826010526"/>
          <w:placeholder>
            <w:docPart w:val="DefaultPlaceholder_-1854013440"/>
          </w:placeholder>
        </w:sdtPr>
        <w:sdtContent>
          <w:r w:rsidR="00CE73A6" w:rsidRPr="00CE73A6">
            <w:rPr>
              <w:rFonts w:ascii="Book Antiqua" w:hAnsi="Book Antiqua" w:cs="Arial"/>
              <w:color w:val="000000"/>
            </w:rPr>
            <w:t>(Dizon, 2012; Minkler, 2012)</w:t>
          </w:r>
        </w:sdtContent>
      </w:sdt>
      <w:r w:rsidRPr="007644A6">
        <w:rPr>
          <w:rFonts w:ascii="Book Antiqua" w:hAnsi="Book Antiqua" w:cs="Arial"/>
          <w:color w:val="000000"/>
        </w:rPr>
        <w:t>.</w:t>
      </w:r>
      <w:r w:rsidRPr="00D5584F">
        <w:rPr>
          <w:rFonts w:ascii="Book Antiqua" w:hAnsi="Book Antiqua" w:cs="Arial"/>
          <w:color w:val="000000"/>
        </w:rPr>
        <w:t xml:space="preserve"> Proses ini menekankan pentingnya partisipasi, kesadaran kritis, dan penguatan kapasitas individu maupun kelompok dalam mencapai perubahan sosial yang diharapkan. Dengan kata lain, pengorganisasian komunitas merupakan fondasi yang mendukung perubahan serta upaya kolektif untuk menyelesaikan permasalahan yang ada di masyarakat</w:t>
      </w:r>
      <w:r w:rsidR="007644A6">
        <w:rPr>
          <w:rFonts w:ascii="Book Antiqua" w:hAnsi="Book Antiqua" w:cs="Arial"/>
          <w:color w:val="000000"/>
        </w:rPr>
        <w:t xml:space="preserve"> </w:t>
      </w:r>
      <w:sdt>
        <w:sdtPr>
          <w:rPr>
            <w:rFonts w:ascii="Book Antiqua" w:hAnsi="Book Antiqua" w:cs="Arial"/>
            <w:color w:val="000000"/>
          </w:rPr>
          <w:tag w:val="MENDELEY_CITATION_v3_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"/>
          <w:id w:val="-1924101221"/>
          <w:placeholder>
            <w:docPart w:val="DefaultPlaceholder_-1854013440"/>
          </w:placeholder>
        </w:sdtPr>
        <w:sdtContent>
          <w:r w:rsidR="00CE73A6" w:rsidRPr="00CE73A6">
            <w:rPr>
              <w:rFonts w:ascii="Book Antiqua" w:hAnsi="Book Antiqua" w:cs="Arial"/>
              <w:color w:val="000000"/>
            </w:rPr>
            <w:t>(Gutama, 2022; Ross, 1955)</w:t>
          </w:r>
        </w:sdtContent>
      </w:sdt>
      <w:r w:rsidR="007644A6">
        <w:rPr>
          <w:rFonts w:ascii="Book Antiqua" w:hAnsi="Book Antiqua" w:cs="Arial"/>
          <w:color w:val="000000"/>
        </w:rPr>
        <w:t xml:space="preserve">. </w:t>
      </w:r>
    </w:p>
    <w:p w14:paraId="701E2A69" w14:textId="33993131" w:rsidR="00537F7D" w:rsidRPr="00390613" w:rsidRDefault="00D5584F" w:rsidP="00537F7D">
      <w:pPr>
        <w:spacing w:after="0" w:line="240" w:lineRule="auto"/>
        <w:ind w:firstLine="567"/>
        <w:jc w:val="both"/>
        <w:rPr>
          <w:rFonts w:ascii="Book Antiqua" w:hAnsi="Book Antiqua" w:cs="Arial"/>
          <w:color w:val="000000"/>
        </w:rPr>
      </w:pPr>
      <w:r w:rsidRPr="00D5584F">
        <w:rPr>
          <w:rFonts w:ascii="Book Antiqua" w:hAnsi="Book Antiqua" w:cs="Arial"/>
          <w:color w:val="000000"/>
        </w:rPr>
        <w:t>Pengorganisasian komunitas adalah rangkaian proses yang dilakukan secara sadar, bersama-sama, dan bersifat demokratis untuk membangun kekuatan komunitas dengan menentukan visi dan cita-cita bers</w:t>
      </w:r>
      <w:r w:rsidRPr="00390613">
        <w:rPr>
          <w:rFonts w:ascii="Book Antiqua" w:hAnsi="Book Antiqua" w:cs="Arial"/>
          <w:color w:val="000000"/>
        </w:rPr>
        <w:t xml:space="preserve">ama, mengidentifikasi masalah atau isu, mengidentifikasi orang-orang yang terlibat, mengidentifikasi sumber daya, membagi tugas kerja, merencanakan strategi, hingga mengimplementasi strategi untuk mewujudkan cita-cita bersama dan mempertahankan komunitas </w:t>
      </w:r>
      <w:sdt>
        <w:sdtPr>
          <w:rPr>
            <w:rFonts w:ascii="Book Antiqua" w:hAnsi="Book Antiqua" w:cs="Arial"/>
            <w:color w:val="000000"/>
          </w:rPr>
          <w:tag w:val="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"/>
          <w:id w:val="856540158"/>
          <w:placeholder>
            <w:docPart w:val="DefaultPlaceholder_-1854013440"/>
          </w:placeholder>
        </w:sdtPr>
        <w:sdtContent>
          <w:r w:rsidR="00CE73A6" w:rsidRPr="00CE73A6">
            <w:rPr>
              <w:rFonts w:ascii="Book Antiqua" w:eastAsia="Times New Roman" w:hAnsi="Book Antiqua"/>
              <w:color w:val="000000"/>
            </w:rPr>
            <w:t>(Gutama et al., 2022; Andini &amp; Bezboruah, 2013 dalam Kusumawarta &amp; Sjaf, 2018; Marliyana, 2020)</w:t>
          </w:r>
        </w:sdtContent>
      </w:sdt>
      <w:r w:rsidR="004C7332">
        <w:rPr>
          <w:rFonts w:ascii="Book Antiqua" w:hAnsi="Book Antiqua" w:cs="Arial"/>
          <w:color w:val="000000"/>
        </w:rPr>
        <w:t xml:space="preserve">. </w:t>
      </w:r>
      <w:r w:rsidRPr="00390613">
        <w:rPr>
          <w:rFonts w:ascii="Book Antiqua" w:hAnsi="Book Antiqua" w:cs="Arial"/>
          <w:color w:val="000000"/>
        </w:rPr>
        <w:t xml:space="preserve">Pengorganisasian komunitas bertujuan untuk mendukung persatuan komunitas agar mampu mengidentifikasi </w:t>
      </w:r>
      <w:r w:rsidRPr="00390613">
        <w:rPr>
          <w:rFonts w:ascii="Book Antiqua" w:hAnsi="Book Antiqua" w:cs="Arial"/>
          <w:color w:val="000000"/>
        </w:rPr>
        <w:lastRenderedPageBreak/>
        <w:t xml:space="preserve">dan memecahkan masalah, membangun kekuatan dan potensi, sekaligus meningkatkan kemampuan komunitas untuk membuat keputusan dan strategi sebagai agen perubahan </w:t>
      </w:r>
      <w:sdt>
        <w:sdtPr>
          <w:rPr>
            <w:rFonts w:ascii="Book Antiqua" w:hAnsi="Book Antiqua" w:cs="Arial"/>
            <w:color w:val="000000"/>
          </w:rPr>
          <w:tag w:val="MENDELEY_CITATION_v3_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"/>
          <w:id w:val="933101994"/>
          <w:placeholder>
            <w:docPart w:val="DefaultPlaceholder_-1854013440"/>
          </w:placeholder>
        </w:sdtPr>
        <w:sdtContent>
          <w:r w:rsidR="00CE73A6" w:rsidRPr="00CE73A6">
            <w:rPr>
              <w:rFonts w:ascii="Book Antiqua" w:eastAsia="Times New Roman" w:hAnsi="Book Antiqua"/>
              <w:color w:val="000000"/>
            </w:rPr>
            <w:t>(Kusumawarta &amp; Sjaf, 2018; Moita, 2024)</w:t>
          </w:r>
        </w:sdtContent>
      </w:sdt>
      <w:r w:rsidRPr="00390613">
        <w:rPr>
          <w:rFonts w:ascii="Book Antiqua" w:hAnsi="Book Antiqua" w:cs="Arial"/>
          <w:color w:val="000000"/>
        </w:rPr>
        <w:t xml:space="preserve">. </w:t>
      </w:r>
    </w:p>
    <w:p w14:paraId="504DF907" w14:textId="0DB1DE27" w:rsidR="00842B8D" w:rsidRPr="00390613" w:rsidRDefault="00000000" w:rsidP="00380E77">
      <w:pPr>
        <w:spacing w:after="0" w:line="240" w:lineRule="auto"/>
        <w:ind w:firstLine="567"/>
        <w:jc w:val="both"/>
        <w:rPr>
          <w:rFonts w:ascii="Book Antiqua" w:hAnsi="Book Antiqua" w:cs="Arial"/>
          <w:color w:val="000000"/>
        </w:rPr>
      </w:pPr>
      <w:sdt>
        <w:sdtPr>
          <w:rPr>
            <w:rFonts w:ascii="Book Antiqua" w:hAnsi="Book Antiqua" w:cs="Arial"/>
            <w:color w:val="000000"/>
          </w:rPr>
          <w:tag w:val="MENDELEY_CITATION_v3_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"/>
          <w:id w:val="2080163613"/>
          <w:placeholder>
            <w:docPart w:val="DefaultPlaceholder_-1854013440"/>
          </w:placeholder>
        </w:sdtPr>
        <w:sdtContent>
          <w:r w:rsidR="00CE73A6" w:rsidRPr="00CE73A6">
            <w:rPr>
              <w:rFonts w:ascii="Book Antiqua" w:hAnsi="Book Antiqua" w:cs="Arial"/>
              <w:color w:val="000000"/>
            </w:rPr>
            <w:t>Ross (1955)</w:t>
          </w:r>
        </w:sdtContent>
      </w:sdt>
      <w:r w:rsidR="008B6431" w:rsidRPr="00390613">
        <w:rPr>
          <w:rFonts w:ascii="Book Antiqua" w:hAnsi="Book Antiqua" w:cs="Arial"/>
          <w:color w:val="000000"/>
        </w:rPr>
        <w:t xml:space="preserve"> menjelaskan bahwa terdapat beberapa nilai yang menjadi landasan dalam melakukan pengorganisasian komunitas. Nilai-nilai pengorganisasian komunitas tersebut menekankan pada penghormatan terhadap martabat, potensi, dan hak individu, termasuk kebebasan berekspresi serta pemenuhan kebutuhan hidup. Setiap individu </w:t>
      </w:r>
      <w:r w:rsidR="00842B8D" w:rsidRPr="00390613">
        <w:rPr>
          <w:rFonts w:ascii="Book Antiqua" w:hAnsi="Book Antiqua" w:cs="Arial"/>
          <w:color w:val="000000"/>
        </w:rPr>
        <w:t xml:space="preserve">dalam komunitas </w:t>
      </w:r>
      <w:r w:rsidR="008B6431" w:rsidRPr="00390613">
        <w:rPr>
          <w:rFonts w:ascii="Book Antiqua" w:hAnsi="Book Antiqua" w:cs="Arial"/>
          <w:color w:val="000000"/>
        </w:rPr>
        <w:t xml:space="preserve">memiliki kapasitas untuk berkembang dan berhak memperoleh dukungan, terutama dalam situasi kritis. Pengorganisasian komunitas  juga mendorong peningkatan kualitas hidup dan lingkungan melalui peran aktif individu dalam wadah komunitas dengan mengedepankan nilai </w:t>
      </w:r>
      <w:r w:rsidR="008B6431" w:rsidRPr="00390613">
        <w:rPr>
          <w:rFonts w:ascii="Book Antiqua" w:hAnsi="Book Antiqua" w:cs="Arial"/>
          <w:i/>
          <w:iCs/>
          <w:color w:val="000000"/>
        </w:rPr>
        <w:t>self-help</w:t>
      </w:r>
      <w:r w:rsidR="008B6431" w:rsidRPr="00390613">
        <w:rPr>
          <w:rFonts w:ascii="Book Antiqua" w:hAnsi="Book Antiqua" w:cs="Arial"/>
          <w:color w:val="000000"/>
        </w:rPr>
        <w:t xml:space="preserve">. Partisipasi, tanggung jawab, serta interaksi yang mendukung menjadi kunci dalam komunitas, dengan penyelesaian masalah dilakukan secara kolektif melalui diskusi dan konsultasi </w:t>
      </w:r>
      <w:sdt>
        <w:sdtPr>
          <w:rPr>
            <w:rFonts w:ascii="Book Antiqua" w:hAnsi="Book Antiqua" w:cs="Arial"/>
            <w:color w:val="000000"/>
          </w:rPr>
          <w:tag w:val="MENDELEY_CITATION_v3_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"/>
          <w:id w:val="-305166230"/>
          <w:placeholder>
            <w:docPart w:val="DefaultPlaceholder_-1854013440"/>
          </w:placeholder>
        </w:sdtPr>
        <w:sdtContent>
          <w:r w:rsidR="00CE73A6" w:rsidRPr="00CE73A6">
            <w:rPr>
              <w:rFonts w:ascii="Book Antiqua" w:hAnsi="Book Antiqua" w:cs="Arial"/>
              <w:color w:val="000000"/>
            </w:rPr>
            <w:t>(Ross, 1955)</w:t>
          </w:r>
        </w:sdtContent>
      </w:sdt>
      <w:r w:rsidR="004C7332">
        <w:rPr>
          <w:rFonts w:ascii="Book Antiqua" w:hAnsi="Book Antiqua" w:cs="Arial"/>
          <w:color w:val="000000"/>
        </w:rPr>
        <w:t>.</w:t>
      </w:r>
      <w:r w:rsidR="008B6431" w:rsidRPr="00390613">
        <w:rPr>
          <w:rFonts w:ascii="Book Antiqua" w:hAnsi="Book Antiqua" w:cs="Arial"/>
          <w:color w:val="000000"/>
        </w:rPr>
        <w:t xml:space="preserve"> </w:t>
      </w:r>
    </w:p>
    <w:p w14:paraId="5A57572F" w14:textId="11AEC896" w:rsidR="008B6431" w:rsidRPr="00390613" w:rsidRDefault="008B6431" w:rsidP="00380E77">
      <w:pPr>
        <w:spacing w:after="0" w:line="240" w:lineRule="auto"/>
        <w:ind w:firstLine="567"/>
        <w:jc w:val="both"/>
        <w:rPr>
          <w:rFonts w:ascii="Book Antiqua" w:hAnsi="Book Antiqua" w:cs="Arial"/>
          <w:color w:val="000000"/>
        </w:rPr>
      </w:pPr>
      <w:r w:rsidRPr="00390613">
        <w:rPr>
          <w:rFonts w:ascii="Book Antiqua" w:hAnsi="Book Antiqua" w:cs="Arial"/>
          <w:color w:val="000000"/>
        </w:rPr>
        <w:t xml:space="preserve">Selain </w:t>
      </w:r>
      <w:r w:rsidR="00842B8D" w:rsidRPr="00390613">
        <w:rPr>
          <w:rFonts w:ascii="Book Antiqua" w:hAnsi="Book Antiqua" w:cs="Arial"/>
          <w:color w:val="000000"/>
        </w:rPr>
        <w:t>itu</w:t>
      </w:r>
      <w:r w:rsidRPr="00390613">
        <w:rPr>
          <w:rFonts w:ascii="Book Antiqua" w:hAnsi="Book Antiqua" w:cs="Arial"/>
          <w:color w:val="000000"/>
        </w:rPr>
        <w:t xml:space="preserve">, </w:t>
      </w:r>
      <w:sdt>
        <w:sdtPr>
          <w:rPr>
            <w:rFonts w:ascii="Book Antiqua" w:hAnsi="Book Antiqua" w:cs="Arial"/>
            <w:color w:val="000000"/>
          </w:rPr>
          <w:tag w:val="MENDELEY_CITATION_v3_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"/>
          <w:id w:val="381067436"/>
          <w:placeholder>
            <w:docPart w:val="0028FCBDD7AF4511A845D67E7ABEFA7E"/>
          </w:placeholder>
        </w:sdtPr>
        <w:sdtContent>
          <w:r w:rsidR="00CE73A6" w:rsidRPr="00CE73A6">
            <w:rPr>
              <w:rFonts w:ascii="Book Antiqua" w:hAnsi="Book Antiqua" w:cs="Arial"/>
              <w:color w:val="000000"/>
            </w:rPr>
            <w:t>Ross (1955)</w:t>
          </w:r>
        </w:sdtContent>
      </w:sdt>
      <w:r w:rsidRPr="00390613">
        <w:rPr>
          <w:rFonts w:ascii="Book Antiqua" w:hAnsi="Book Antiqua" w:cs="Arial"/>
          <w:color w:val="000000"/>
        </w:rPr>
        <w:t xml:space="preserve"> juga menjelaskan sejumlah prinsip yang</w:t>
      </w:r>
      <w:r w:rsidR="00380E77" w:rsidRPr="00390613">
        <w:rPr>
          <w:rFonts w:ascii="Book Antiqua" w:hAnsi="Book Antiqua" w:cs="Arial"/>
          <w:color w:val="000000"/>
        </w:rPr>
        <w:t xml:space="preserve"> menjadi pedoman dalam </w:t>
      </w:r>
      <w:r w:rsidR="00842B8D" w:rsidRPr="00390613">
        <w:rPr>
          <w:rFonts w:ascii="Book Antiqua" w:hAnsi="Book Antiqua" w:cs="Arial"/>
          <w:color w:val="000000"/>
        </w:rPr>
        <w:t>melaksanakan</w:t>
      </w:r>
      <w:r w:rsidR="00380E77" w:rsidRPr="00390613">
        <w:rPr>
          <w:rFonts w:ascii="Book Antiqua" w:hAnsi="Book Antiqua" w:cs="Arial"/>
          <w:color w:val="000000"/>
        </w:rPr>
        <w:t xml:space="preserve"> pengorganisasian komunitas. Prinsip tersebut pada dasarnya bertumpu pada dua hal utama, yaitu kondisi ketidakpuasan serta pola hubungan. Kondisi ketidakpuasan dalam masyarakat menjadi landasan terbentuknya komunitas serta upaya terencana untuk mewujudkan perubahan. Sementara itu, pola hubungan didukung dengan keterlibatan berbagai aktor (termasuk pemimpin formal dan informal), komunikasi yang efektif, partisipasi aktif, serta kerja sama antarkelompok </w:t>
      </w:r>
      <w:sdt>
        <w:sdtPr>
          <w:rPr>
            <w:rFonts w:ascii="Book Antiqua" w:hAnsi="Book Antiqua" w:cs="Arial"/>
            <w:color w:val="000000"/>
          </w:rPr>
          <w:tag w:val="MENDELEY_CITATION_v3_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"/>
          <w:id w:val="522217293"/>
          <w:placeholder>
            <w:docPart w:val="34E69093B3C5446499D92E9D4D6C1F99"/>
          </w:placeholder>
        </w:sdtPr>
        <w:sdtContent>
          <w:r w:rsidR="00CE73A6" w:rsidRPr="00CE73A6">
            <w:rPr>
              <w:rFonts w:ascii="Book Antiqua" w:hAnsi="Book Antiqua" w:cs="Arial"/>
              <w:color w:val="000000"/>
            </w:rPr>
            <w:t>(Ross, 1955)</w:t>
          </w:r>
        </w:sdtContent>
      </w:sdt>
      <w:r w:rsidR="004C7332">
        <w:rPr>
          <w:rFonts w:ascii="Book Antiqua" w:hAnsi="Book Antiqua" w:cs="Arial"/>
          <w:color w:val="000000"/>
        </w:rPr>
        <w:t>.</w:t>
      </w:r>
    </w:p>
    <w:p w14:paraId="34FF22E0" w14:textId="1759E79E" w:rsidR="000D0CAD" w:rsidRDefault="00000000" w:rsidP="00537F7D">
      <w:pPr>
        <w:spacing w:after="0" w:line="240" w:lineRule="auto"/>
        <w:ind w:firstLine="567"/>
        <w:jc w:val="both"/>
        <w:rPr>
          <w:rFonts w:ascii="Book Antiqua" w:hAnsi="Book Antiqua" w:cs="Arial"/>
          <w:color w:val="000000"/>
        </w:rPr>
      </w:pPr>
      <w:sdt>
        <w:sdtPr>
          <w:rPr>
            <w:rFonts w:ascii="Book Antiqua" w:hAnsi="Book Antiqua" w:cs="Arial"/>
            <w:color w:val="000000"/>
          </w:rPr>
          <w:tag w:val="MENDELEY_CITATION_v3_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"/>
          <w:id w:val="-1163692721"/>
          <w:placeholder>
            <w:docPart w:val="DefaultPlaceholder_-1854013440"/>
          </w:placeholder>
        </w:sdtPr>
        <w:sdtContent>
          <w:r w:rsidR="00CE73A6" w:rsidRPr="00CE73A6">
            <w:rPr>
              <w:rFonts w:ascii="Book Antiqua" w:hAnsi="Book Antiqua" w:cs="Arial"/>
              <w:color w:val="000000"/>
            </w:rPr>
            <w:t>Gutama (2022)</w:t>
          </w:r>
        </w:sdtContent>
      </w:sdt>
      <w:r w:rsidR="00D5584F" w:rsidRPr="00390613">
        <w:rPr>
          <w:rFonts w:ascii="Book Antiqua" w:hAnsi="Book Antiqua" w:cs="Arial"/>
          <w:color w:val="000000"/>
        </w:rPr>
        <w:t xml:space="preserve"> menjelaskan terdapat beberapa taha</w:t>
      </w:r>
      <w:r w:rsidR="00537F7D" w:rsidRPr="00390613">
        <w:rPr>
          <w:rFonts w:ascii="Book Antiqua" w:hAnsi="Book Antiqua" w:cs="Arial"/>
          <w:color w:val="000000"/>
        </w:rPr>
        <w:t>pan</w:t>
      </w:r>
      <w:r w:rsidR="00D5584F" w:rsidRPr="00390613">
        <w:rPr>
          <w:rFonts w:ascii="Book Antiqua" w:hAnsi="Book Antiqua" w:cs="Arial"/>
          <w:color w:val="000000"/>
        </w:rPr>
        <w:t xml:space="preserve"> dalam pengorganisasian komunitas. Tahap</w:t>
      </w:r>
      <w:r w:rsidR="004C7332">
        <w:rPr>
          <w:rFonts w:ascii="Book Antiqua" w:hAnsi="Book Antiqua" w:cs="Arial"/>
          <w:color w:val="000000"/>
        </w:rPr>
        <w:t xml:space="preserve"> </w:t>
      </w:r>
      <w:r w:rsidR="00D5584F" w:rsidRPr="00390613">
        <w:rPr>
          <w:rFonts w:ascii="Book Antiqua" w:hAnsi="Book Antiqua" w:cs="Arial"/>
          <w:color w:val="000000"/>
        </w:rPr>
        <w:t>pertama dalam pengorganisasian komunitas adalah pra pengorganisasian (</w:t>
      </w:r>
      <w:r w:rsidR="00D5584F" w:rsidRPr="00390613">
        <w:rPr>
          <w:rFonts w:ascii="Book Antiqua" w:hAnsi="Book Antiqua" w:cs="Arial"/>
          <w:i/>
          <w:iCs/>
          <w:color w:val="000000"/>
        </w:rPr>
        <w:t>pre organizing</w:t>
      </w:r>
      <w:r w:rsidR="00D5584F" w:rsidRPr="00390613">
        <w:rPr>
          <w:rFonts w:ascii="Book Antiqua" w:hAnsi="Book Antiqua" w:cs="Arial"/>
          <w:color w:val="000000"/>
        </w:rPr>
        <w:t>). Pra pengorganisasian (</w:t>
      </w:r>
      <w:r w:rsidR="00D5584F" w:rsidRPr="00390613">
        <w:rPr>
          <w:rFonts w:ascii="Book Antiqua" w:hAnsi="Book Antiqua" w:cs="Arial"/>
          <w:i/>
          <w:iCs/>
          <w:color w:val="000000"/>
        </w:rPr>
        <w:t>pre organizing</w:t>
      </w:r>
      <w:r w:rsidR="00D5584F" w:rsidRPr="00390613">
        <w:rPr>
          <w:rFonts w:ascii="Book Antiqua" w:hAnsi="Book Antiqua" w:cs="Arial"/>
          <w:color w:val="000000"/>
        </w:rPr>
        <w:t xml:space="preserve">) adalah aktivitas untuk menjelaskan kondisi awal </w:t>
      </w:r>
      <w:r w:rsidR="00D5584F" w:rsidRPr="00390613">
        <w:rPr>
          <w:rFonts w:ascii="Book Antiqua" w:hAnsi="Book Antiqua" w:cs="Arial"/>
          <w:color w:val="000000"/>
        </w:rPr>
        <w:t xml:space="preserve">masyarakat secara rinci sebelum dilakukan pengorganisasian komunitas. Kondisi awal yang dijelaskan masyarakat dapat berupa kondisi ketidakpuasan terhadap lingkungan dan kehidupan masyarakat </w:t>
      </w:r>
      <w:sdt>
        <w:sdtPr>
          <w:rPr>
            <w:rFonts w:ascii="Book Antiqua" w:hAnsi="Book Antiqua" w:cs="Arial"/>
            <w:color w:val="000000"/>
          </w:rPr>
          <w:tag w:val="MENDELEY_CITATION_v3_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"/>
          <w:id w:val="533543216"/>
          <w:placeholder>
            <w:docPart w:val="DefaultPlaceholder_-1854013440"/>
          </w:placeholder>
        </w:sdtPr>
        <w:sdtContent>
          <w:r w:rsidR="00CE73A6" w:rsidRPr="00CE73A6">
            <w:rPr>
              <w:rFonts w:ascii="Book Antiqua" w:hAnsi="Book Antiqua" w:cs="Arial"/>
              <w:color w:val="000000"/>
            </w:rPr>
            <w:t>(Gutama, 2022)</w:t>
          </w:r>
        </w:sdtContent>
      </w:sdt>
      <w:r w:rsidR="00D5584F" w:rsidRPr="00390613">
        <w:rPr>
          <w:rFonts w:ascii="Book Antiqua" w:hAnsi="Book Antiqua" w:cs="Arial"/>
          <w:color w:val="000000"/>
        </w:rPr>
        <w:t xml:space="preserve">. Tahap pra pengorganisasian komunitas ditandai dengan munculnya interaksi sosial di antara masyarakat, baik melalui pertukaran informasi, diskusi, maupun musyawarah mengenai isu-isu yang relevan dengan kondisi lingkungan sekitar </w:t>
      </w:r>
      <w:sdt>
        <w:sdtPr>
          <w:rPr>
            <w:rFonts w:ascii="Book Antiqua" w:hAnsi="Book Antiqua" w:cs="Arial"/>
            <w:color w:val="000000"/>
          </w:rPr>
          <w:tag w:val="MENDELEY_CITATION_v3_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"/>
          <w:id w:val="-946074972"/>
          <w:placeholder>
            <w:docPart w:val="DefaultPlaceholder_-1854013440"/>
          </w:placeholder>
        </w:sdtPr>
        <w:sdtContent>
          <w:r w:rsidR="00CE73A6" w:rsidRPr="00CE73A6">
            <w:rPr>
              <w:rFonts w:ascii="Book Antiqua" w:hAnsi="Book Antiqua" w:cs="Arial"/>
              <w:color w:val="000000"/>
            </w:rPr>
            <w:t>(Ramadhan, 2025)</w:t>
          </w:r>
        </w:sdtContent>
      </w:sdt>
      <w:r w:rsidR="00D5584F" w:rsidRPr="00390613">
        <w:rPr>
          <w:rFonts w:ascii="Book Antiqua" w:hAnsi="Book Antiqua" w:cs="Arial"/>
          <w:color w:val="000000"/>
        </w:rPr>
        <w:t>. Proses ini menunjukkan adanya kesadaran kolektif dan kesamaan pandangan terhadap p</w:t>
      </w:r>
      <w:r w:rsidR="00380E77" w:rsidRPr="00390613">
        <w:rPr>
          <w:rFonts w:ascii="Book Antiqua" w:hAnsi="Book Antiqua" w:cs="Arial"/>
          <w:color w:val="000000"/>
        </w:rPr>
        <w:t>er</w:t>
      </w:r>
      <w:r w:rsidR="00D5584F" w:rsidRPr="00390613">
        <w:rPr>
          <w:rFonts w:ascii="Book Antiqua" w:hAnsi="Book Antiqua" w:cs="Arial"/>
          <w:color w:val="000000"/>
        </w:rPr>
        <w:t xml:space="preserve">masalahan yang dihadapi, dan kemudian mendorong munculnya gagasan bersama untuk melakukan tindakan nyata </w:t>
      </w:r>
      <w:sdt>
        <w:sdtPr>
          <w:rPr>
            <w:rFonts w:ascii="Book Antiqua" w:hAnsi="Book Antiqua" w:cs="Arial"/>
            <w:color w:val="000000"/>
          </w:rPr>
          <w:tag w:val="MENDELEY_CITATION_v3_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"/>
          <w:id w:val="-1728909646"/>
          <w:placeholder>
            <w:docPart w:val="41659B168AAA4BB9BCFCC7D7A57B06F6"/>
          </w:placeholder>
        </w:sdtPr>
        <w:sdtContent>
          <w:r w:rsidR="00CE73A6" w:rsidRPr="00CE73A6">
            <w:rPr>
              <w:rFonts w:ascii="Book Antiqua" w:hAnsi="Book Antiqua" w:cs="Arial"/>
              <w:color w:val="000000"/>
            </w:rPr>
            <w:t>(Ross, 1955)</w:t>
          </w:r>
        </w:sdtContent>
      </w:sdt>
      <w:r w:rsidR="00D5584F" w:rsidRPr="00390613">
        <w:rPr>
          <w:rFonts w:ascii="Book Antiqua" w:hAnsi="Book Antiqua" w:cs="Arial"/>
          <w:color w:val="000000"/>
        </w:rPr>
        <w:t xml:space="preserve">. </w:t>
      </w:r>
    </w:p>
    <w:p w14:paraId="0F887F20" w14:textId="5E1DE026" w:rsidR="000D0CAD" w:rsidRDefault="000D0CAD" w:rsidP="00334034">
      <w:pPr>
        <w:spacing w:after="0" w:line="240" w:lineRule="auto"/>
        <w:ind w:firstLine="567"/>
        <w:jc w:val="both"/>
        <w:rPr>
          <w:rFonts w:ascii="Book Antiqua" w:hAnsi="Book Antiqua" w:cs="Arial"/>
          <w:color w:val="000000"/>
        </w:rPr>
      </w:pPr>
      <w:r>
        <w:rPr>
          <w:rFonts w:ascii="Book Antiqua" w:hAnsi="Book Antiqua" w:cs="Arial"/>
          <w:color w:val="000000"/>
        </w:rPr>
        <w:t>T</w:t>
      </w:r>
      <w:r w:rsidRPr="000D0CAD">
        <w:rPr>
          <w:rFonts w:ascii="Book Antiqua" w:hAnsi="Book Antiqua" w:cs="Arial"/>
          <w:color w:val="000000"/>
        </w:rPr>
        <w:t>ahap pra pengorganisasian (</w:t>
      </w:r>
      <w:r w:rsidRPr="000D0CAD">
        <w:rPr>
          <w:rFonts w:ascii="Book Antiqua" w:hAnsi="Book Antiqua" w:cs="Arial"/>
          <w:i/>
          <w:iCs/>
          <w:color w:val="000000"/>
        </w:rPr>
        <w:t>pre organizing</w:t>
      </w:r>
      <w:r w:rsidRPr="000D0CAD">
        <w:rPr>
          <w:rFonts w:ascii="Book Antiqua" w:hAnsi="Book Antiqua" w:cs="Arial"/>
          <w:color w:val="000000"/>
        </w:rPr>
        <w:t>) memiliki peran yang sangat krusial dalam pengorganisasian komunitas. Tahap ini merupakan fase awal yang berfungsi untuk membantu komunitas dalam memahami kondisi dasar, mengidentifikasi permasalahan, serta membangun persamaan persepsi antarindividu yang terlibat</w:t>
      </w:r>
      <w:r w:rsidR="008E76E9">
        <w:rPr>
          <w:rFonts w:ascii="Book Antiqua" w:hAnsi="Book Antiqua" w:cs="Arial"/>
          <w:color w:val="000000"/>
        </w:rPr>
        <w:t xml:space="preserve"> </w:t>
      </w:r>
      <w:sdt>
        <w:sdtPr>
          <w:rPr>
            <w:rFonts w:ascii="Book Antiqua" w:hAnsi="Book Antiqua" w:cs="Arial"/>
            <w:color w:val="000000"/>
          </w:rPr>
          <w:tag w:val="MENDELEY_CITATION_v3_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"/>
          <w:id w:val="-1981687908"/>
          <w:placeholder>
            <w:docPart w:val="3A3FE946C6904BD795102463F58B937C"/>
          </w:placeholder>
        </w:sdtPr>
        <w:sdtContent>
          <w:r w:rsidR="00CE73A6" w:rsidRPr="00CE73A6">
            <w:rPr>
              <w:rFonts w:ascii="Book Antiqua" w:hAnsi="Book Antiqua" w:cs="Arial"/>
              <w:color w:val="000000"/>
            </w:rPr>
            <w:t>(Gutama, 2022)</w:t>
          </w:r>
        </w:sdtContent>
      </w:sdt>
      <w:r w:rsidRPr="000D0CAD">
        <w:rPr>
          <w:rFonts w:ascii="Book Antiqua" w:hAnsi="Book Antiqua" w:cs="Arial"/>
          <w:color w:val="000000"/>
        </w:rPr>
        <w:t xml:space="preserve">. Pada tahap ini </w:t>
      </w:r>
      <w:r>
        <w:rPr>
          <w:rFonts w:ascii="Book Antiqua" w:hAnsi="Book Antiqua" w:cs="Arial"/>
          <w:color w:val="000000"/>
        </w:rPr>
        <w:t xml:space="preserve">akan </w:t>
      </w:r>
      <w:r w:rsidRPr="000D0CAD">
        <w:rPr>
          <w:rFonts w:ascii="Book Antiqua" w:hAnsi="Book Antiqua" w:cs="Arial"/>
          <w:color w:val="000000"/>
        </w:rPr>
        <w:t>muncul</w:t>
      </w:r>
      <w:r>
        <w:rPr>
          <w:rFonts w:ascii="Book Antiqua" w:hAnsi="Book Antiqua" w:cs="Arial"/>
          <w:color w:val="000000"/>
        </w:rPr>
        <w:t xml:space="preserve"> pula</w:t>
      </w:r>
      <w:r w:rsidRPr="000D0CAD">
        <w:rPr>
          <w:rFonts w:ascii="Book Antiqua" w:hAnsi="Book Antiqua" w:cs="Arial"/>
          <w:color w:val="000000"/>
        </w:rPr>
        <w:t xml:space="preserve"> interaksi sosial, pertukaran informasi, serta diskusi yang </w:t>
      </w:r>
      <w:r w:rsidR="00334034">
        <w:rPr>
          <w:rFonts w:ascii="Book Antiqua" w:hAnsi="Book Antiqua" w:cs="Arial"/>
          <w:color w:val="000000"/>
        </w:rPr>
        <w:t xml:space="preserve">dapat </w:t>
      </w:r>
      <w:r w:rsidRPr="000D0CAD">
        <w:rPr>
          <w:rFonts w:ascii="Book Antiqua" w:hAnsi="Book Antiqua" w:cs="Arial"/>
          <w:color w:val="000000"/>
        </w:rPr>
        <w:t xml:space="preserve">mengarah pada </w:t>
      </w:r>
      <w:r w:rsidR="00334034">
        <w:rPr>
          <w:rFonts w:ascii="Book Antiqua" w:hAnsi="Book Antiqua" w:cs="Arial"/>
          <w:color w:val="000000"/>
        </w:rPr>
        <w:t xml:space="preserve">proses membangun kesadaran kolektif sebagai </w:t>
      </w:r>
      <w:r>
        <w:rPr>
          <w:rFonts w:ascii="Book Antiqua" w:hAnsi="Book Antiqua" w:cs="Arial"/>
          <w:color w:val="000000"/>
        </w:rPr>
        <w:t xml:space="preserve">fondasi awal </w:t>
      </w:r>
      <w:r w:rsidR="00334034">
        <w:rPr>
          <w:rFonts w:ascii="Book Antiqua" w:hAnsi="Book Antiqua" w:cs="Arial"/>
          <w:color w:val="000000"/>
        </w:rPr>
        <w:t>untuk</w:t>
      </w:r>
      <w:r>
        <w:rPr>
          <w:rFonts w:ascii="Book Antiqua" w:hAnsi="Book Antiqua" w:cs="Arial"/>
          <w:color w:val="000000"/>
        </w:rPr>
        <w:t xml:space="preserve"> mendukung gerakan kolektif yang lebih terarah</w:t>
      </w:r>
      <w:r w:rsidR="00334034">
        <w:rPr>
          <w:rFonts w:ascii="Book Antiqua" w:hAnsi="Book Antiqua" w:cs="Arial"/>
          <w:color w:val="000000"/>
        </w:rPr>
        <w:t xml:space="preserve"> </w:t>
      </w:r>
      <w:sdt>
        <w:sdtPr>
          <w:rPr>
            <w:rFonts w:ascii="Book Antiqua" w:hAnsi="Book Antiqua" w:cs="Arial"/>
            <w:color w:val="000000"/>
          </w:rPr>
          <w:tag w:val="MENDELEY_CITATION_v3_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"/>
          <w:id w:val="-532801127"/>
          <w:placeholder>
            <w:docPart w:val="A7A840F44897460A897489F9ED0CCCFA"/>
          </w:placeholder>
        </w:sdtPr>
        <w:sdtContent>
          <w:r w:rsidR="003B406D" w:rsidRPr="003B406D">
            <w:rPr>
              <w:rFonts w:ascii="Book Antiqua" w:hAnsi="Book Antiqua" w:cs="Arial"/>
              <w:color w:val="000000"/>
            </w:rPr>
            <w:t>(Gutama, 2022; Ramadhan, 2025)</w:t>
          </w:r>
        </w:sdtContent>
      </w:sdt>
      <w:r>
        <w:rPr>
          <w:rFonts w:ascii="Book Antiqua" w:hAnsi="Book Antiqua" w:cs="Arial"/>
          <w:color w:val="000000"/>
        </w:rPr>
        <w:t>.</w:t>
      </w:r>
      <w:r w:rsidR="00A61534">
        <w:rPr>
          <w:rFonts w:ascii="Book Antiqua" w:hAnsi="Book Antiqua" w:cs="Arial"/>
          <w:color w:val="000000"/>
        </w:rPr>
        <w:t xml:space="preserve"> </w:t>
      </w:r>
      <w:r w:rsidR="00A61534" w:rsidRPr="000D0CAD">
        <w:rPr>
          <w:rFonts w:ascii="Book Antiqua" w:hAnsi="Book Antiqua" w:cs="Arial"/>
          <w:color w:val="000000"/>
        </w:rPr>
        <w:t>Dengan adanya tahap pra pengorganisasian, komunitas akan mampu memahami keadaan</w:t>
      </w:r>
      <w:r w:rsidR="00A61534">
        <w:rPr>
          <w:rFonts w:ascii="Book Antiqua" w:hAnsi="Book Antiqua" w:cs="Arial"/>
          <w:color w:val="000000"/>
        </w:rPr>
        <w:t xml:space="preserve"> </w:t>
      </w:r>
      <w:r w:rsidR="00334034">
        <w:rPr>
          <w:rFonts w:ascii="Book Antiqua" w:hAnsi="Book Antiqua" w:cs="Arial"/>
          <w:color w:val="000000"/>
        </w:rPr>
        <w:t>awal masyarakat</w:t>
      </w:r>
      <w:r w:rsidR="00A61534">
        <w:rPr>
          <w:rFonts w:ascii="Book Antiqua" w:hAnsi="Book Antiqua" w:cs="Arial"/>
          <w:color w:val="000000"/>
        </w:rPr>
        <w:t xml:space="preserve"> </w:t>
      </w:r>
      <w:r w:rsidR="00A61534" w:rsidRPr="000D0CAD">
        <w:rPr>
          <w:rFonts w:ascii="Book Antiqua" w:hAnsi="Book Antiqua" w:cs="Arial"/>
          <w:color w:val="000000"/>
        </w:rPr>
        <w:t xml:space="preserve">secara </w:t>
      </w:r>
      <w:r w:rsidR="00A61534">
        <w:rPr>
          <w:rFonts w:ascii="Book Antiqua" w:hAnsi="Book Antiqua" w:cs="Arial"/>
          <w:color w:val="000000"/>
        </w:rPr>
        <w:t xml:space="preserve">lebih </w:t>
      </w:r>
      <w:r w:rsidR="00A61534" w:rsidRPr="000D0CAD">
        <w:rPr>
          <w:rFonts w:ascii="Book Antiqua" w:hAnsi="Book Antiqua" w:cs="Arial"/>
          <w:color w:val="000000"/>
        </w:rPr>
        <w:t>mendalam, sehingga tahapan pengorganisasian yang akan dilakukan selanju</w:t>
      </w:r>
      <w:r w:rsidR="00A61534">
        <w:rPr>
          <w:rFonts w:ascii="Book Antiqua" w:hAnsi="Book Antiqua" w:cs="Arial"/>
          <w:color w:val="000000"/>
        </w:rPr>
        <w:t>t</w:t>
      </w:r>
      <w:r w:rsidR="00A61534" w:rsidRPr="000D0CAD">
        <w:rPr>
          <w:rFonts w:ascii="Book Antiqua" w:hAnsi="Book Antiqua" w:cs="Arial"/>
          <w:color w:val="000000"/>
        </w:rPr>
        <w:t>nya lebih tepat sasaran.</w:t>
      </w:r>
      <w:r w:rsidR="00A61534">
        <w:rPr>
          <w:rFonts w:ascii="Book Antiqua" w:hAnsi="Book Antiqua" w:cs="Arial"/>
          <w:color w:val="000000"/>
        </w:rPr>
        <w:t xml:space="preserve"> </w:t>
      </w:r>
      <w:r>
        <w:rPr>
          <w:rFonts w:ascii="Book Antiqua" w:hAnsi="Book Antiqua" w:cs="Arial"/>
          <w:color w:val="000000"/>
        </w:rPr>
        <w:t xml:space="preserve">Dengan demikian, </w:t>
      </w:r>
      <w:r w:rsidR="00334034">
        <w:rPr>
          <w:rFonts w:ascii="Book Antiqua" w:hAnsi="Book Antiqua" w:cs="Arial"/>
          <w:color w:val="000000"/>
        </w:rPr>
        <w:t xml:space="preserve">tahap </w:t>
      </w:r>
      <w:r>
        <w:rPr>
          <w:rFonts w:ascii="Book Antiqua" w:hAnsi="Book Antiqua" w:cs="Arial"/>
          <w:color w:val="000000"/>
        </w:rPr>
        <w:t>pra pengorganisasian</w:t>
      </w:r>
      <w:r w:rsidR="00A61534">
        <w:rPr>
          <w:rFonts w:ascii="Book Antiqua" w:hAnsi="Book Antiqua" w:cs="Arial"/>
          <w:color w:val="000000"/>
        </w:rPr>
        <w:t xml:space="preserve"> </w:t>
      </w:r>
      <w:r w:rsidR="00334034">
        <w:rPr>
          <w:rFonts w:ascii="Book Antiqua" w:hAnsi="Book Antiqua" w:cs="Arial"/>
          <w:color w:val="000000"/>
        </w:rPr>
        <w:t xml:space="preserve">akan </w:t>
      </w:r>
      <w:r w:rsidR="00A61534">
        <w:rPr>
          <w:rFonts w:ascii="Book Antiqua" w:hAnsi="Book Antiqua" w:cs="Arial"/>
          <w:color w:val="000000"/>
        </w:rPr>
        <w:t>membantu komunitas dalam</w:t>
      </w:r>
      <w:r>
        <w:rPr>
          <w:rFonts w:ascii="Book Antiqua" w:hAnsi="Book Antiqua" w:cs="Arial"/>
          <w:color w:val="000000"/>
        </w:rPr>
        <w:t xml:space="preserve"> menentukan arah, kualitas, serta keberhasilan tahapan pengorganisasian selanjutnya</w:t>
      </w:r>
      <w:r w:rsidR="008E76E9">
        <w:rPr>
          <w:rFonts w:ascii="Book Antiqua" w:hAnsi="Book Antiqua" w:cs="Arial"/>
          <w:color w:val="000000"/>
        </w:rPr>
        <w:t xml:space="preserve"> </w:t>
      </w:r>
      <w:sdt>
        <w:sdtPr>
          <w:rPr>
            <w:rFonts w:ascii="Book Antiqua" w:hAnsi="Book Antiqua" w:cs="Arial"/>
            <w:color w:val="000000"/>
          </w:rPr>
          <w:tag w:val="MENDELEY_CITATION_v3_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"/>
          <w:id w:val="-901912649"/>
          <w:placeholder>
            <w:docPart w:val="683C5B26EDD044049543792B6BC60E1C"/>
          </w:placeholder>
        </w:sdtPr>
        <w:sdtContent>
          <w:r w:rsidR="00CE73A6" w:rsidRPr="00CE73A6">
            <w:rPr>
              <w:rFonts w:ascii="Book Antiqua" w:hAnsi="Book Antiqua" w:cs="Arial"/>
              <w:color w:val="000000"/>
            </w:rPr>
            <w:t>(Gutama, 2022)</w:t>
          </w:r>
        </w:sdtContent>
      </w:sdt>
      <w:r>
        <w:rPr>
          <w:rFonts w:ascii="Book Antiqua" w:hAnsi="Book Antiqua" w:cs="Arial"/>
          <w:color w:val="000000"/>
        </w:rPr>
        <w:t xml:space="preserve">. </w:t>
      </w:r>
    </w:p>
    <w:p w14:paraId="63B89784" w14:textId="38374BC8" w:rsidR="00D5584F" w:rsidRPr="00390613" w:rsidRDefault="00D5584F" w:rsidP="00A61534">
      <w:pPr>
        <w:spacing w:after="0" w:line="240" w:lineRule="auto"/>
        <w:ind w:firstLine="567"/>
        <w:jc w:val="both"/>
        <w:rPr>
          <w:rFonts w:ascii="Book Antiqua" w:hAnsi="Book Antiqua" w:cs="Arial"/>
          <w:color w:val="000000"/>
        </w:rPr>
      </w:pPr>
      <w:r w:rsidRPr="00390613">
        <w:rPr>
          <w:rFonts w:ascii="Book Antiqua" w:hAnsi="Book Antiqua" w:cs="Arial"/>
          <w:color w:val="000000"/>
        </w:rPr>
        <w:t xml:space="preserve">Dalam tahap pra pengorganisasian komunitas Jatinangor Hijau, akan muncul interaksi sosial dan komunikasi dengan berbagai pihak melalui pertukaran informasi </w:t>
      </w:r>
      <w:r w:rsidR="00AC388D" w:rsidRPr="00390613">
        <w:rPr>
          <w:rFonts w:ascii="Book Antiqua" w:hAnsi="Book Antiqua" w:cs="Arial"/>
          <w:color w:val="000000"/>
        </w:rPr>
        <w:t>terkait dengan</w:t>
      </w:r>
      <w:r w:rsidRPr="00390613">
        <w:rPr>
          <w:rFonts w:ascii="Book Antiqua" w:hAnsi="Book Antiqua" w:cs="Arial"/>
          <w:color w:val="000000"/>
        </w:rPr>
        <w:t xml:space="preserve"> peristiwa dan permasalahan lingkungan Jatinangor</w:t>
      </w:r>
      <w:r w:rsidR="00334034">
        <w:rPr>
          <w:rFonts w:ascii="Book Antiqua" w:hAnsi="Book Antiqua" w:cs="Arial"/>
          <w:color w:val="000000"/>
        </w:rPr>
        <w:t xml:space="preserve">. </w:t>
      </w:r>
      <w:r w:rsidR="00A61534">
        <w:rPr>
          <w:rFonts w:ascii="Book Antiqua" w:hAnsi="Book Antiqua" w:cs="Arial"/>
          <w:color w:val="000000"/>
        </w:rPr>
        <w:t xml:space="preserve">Interaksi sosial dan komunikasi yang </w:t>
      </w:r>
      <w:r w:rsidR="00A61534">
        <w:rPr>
          <w:rFonts w:ascii="Book Antiqua" w:hAnsi="Book Antiqua" w:cs="Arial"/>
          <w:color w:val="000000"/>
        </w:rPr>
        <w:lastRenderedPageBreak/>
        <w:t xml:space="preserve">terjalin tidak hanya sebagai aktivitas pertukaran informasi semata, namun berkembang menjadi wadah </w:t>
      </w:r>
      <w:r w:rsidR="00334034">
        <w:rPr>
          <w:rFonts w:ascii="Book Antiqua" w:hAnsi="Book Antiqua" w:cs="Arial"/>
          <w:color w:val="000000"/>
        </w:rPr>
        <w:t xml:space="preserve">pembentukan </w:t>
      </w:r>
      <w:r w:rsidR="00A61534">
        <w:rPr>
          <w:rFonts w:ascii="Book Antiqua" w:hAnsi="Book Antiqua" w:cs="Arial"/>
          <w:color w:val="000000"/>
        </w:rPr>
        <w:t xml:space="preserve">kesadaran kolektif serta </w:t>
      </w:r>
      <w:r w:rsidRPr="00390613">
        <w:rPr>
          <w:rFonts w:ascii="Book Antiqua" w:hAnsi="Book Antiqua" w:cs="Arial"/>
          <w:color w:val="000000"/>
        </w:rPr>
        <w:t xml:space="preserve">gagasan yang sama untuk melestarikan lingkungan Jatinangor. Inisasi masyarakat </w:t>
      </w:r>
      <w:r w:rsidR="00AC388D" w:rsidRPr="00390613">
        <w:rPr>
          <w:rFonts w:ascii="Book Antiqua" w:hAnsi="Book Antiqua" w:cs="Arial"/>
          <w:color w:val="000000"/>
        </w:rPr>
        <w:t xml:space="preserve">yang menjadi respon terhadap kondisi ketidakpuasan kemudian </w:t>
      </w:r>
      <w:r w:rsidRPr="00390613">
        <w:rPr>
          <w:rFonts w:ascii="Book Antiqua" w:hAnsi="Book Antiqua" w:cs="Arial"/>
          <w:color w:val="000000"/>
        </w:rPr>
        <w:t>membentuk pola hubungan dan komunikasi untuk menyelesaikan permasalahan tertentu pada dasarnya merupakan bagian dari tahap pra pengorganisasian komunitas.</w:t>
      </w:r>
    </w:p>
    <w:p w14:paraId="3B997CF1" w14:textId="6F7A5023" w:rsidR="00D5584F" w:rsidRPr="00390613" w:rsidRDefault="00D5584F" w:rsidP="008D7A1B">
      <w:pPr>
        <w:spacing w:after="0" w:line="240" w:lineRule="auto"/>
        <w:ind w:firstLine="720"/>
        <w:jc w:val="both"/>
        <w:rPr>
          <w:rFonts w:ascii="Book Antiqua" w:hAnsi="Book Antiqua" w:cs="Arial"/>
          <w:color w:val="000000"/>
        </w:rPr>
      </w:pPr>
      <w:r w:rsidRPr="00390613">
        <w:rPr>
          <w:rFonts w:ascii="Book Antiqua" w:hAnsi="Book Antiqua" w:cs="Arial"/>
          <w:color w:val="000000"/>
        </w:rPr>
        <w:t xml:space="preserve">Sebagian besar penelitian terdahulu yang telah dijelaskan sebelumnya berfokus pada peran komunitas terhadap pelestarian lingkungan. Penelitian </w:t>
      </w:r>
      <w:r w:rsidR="00537F7D" w:rsidRPr="00390613">
        <w:rPr>
          <w:rFonts w:ascii="Book Antiqua" w:hAnsi="Book Antiqua" w:cs="Arial"/>
          <w:color w:val="000000"/>
        </w:rPr>
        <w:t>terkait</w:t>
      </w:r>
      <w:r w:rsidRPr="00390613">
        <w:rPr>
          <w:rFonts w:ascii="Book Antiqua" w:hAnsi="Book Antiqua" w:cs="Arial"/>
          <w:color w:val="000000"/>
        </w:rPr>
        <w:t xml:space="preserve"> pengorganisasian komunitas</w:t>
      </w:r>
      <w:r w:rsidR="00537F7D" w:rsidRPr="00390613">
        <w:rPr>
          <w:rFonts w:ascii="Book Antiqua" w:hAnsi="Book Antiqua" w:cs="Arial"/>
          <w:color w:val="000000"/>
        </w:rPr>
        <w:t xml:space="preserve"> berbasis lingkungan</w:t>
      </w:r>
      <w:r w:rsidRPr="00390613">
        <w:rPr>
          <w:rFonts w:ascii="Book Antiqua" w:hAnsi="Book Antiqua" w:cs="Arial"/>
          <w:color w:val="000000"/>
        </w:rPr>
        <w:t xml:space="preserve">, khususnya </w:t>
      </w:r>
      <w:r w:rsidR="00537F7D" w:rsidRPr="00390613">
        <w:rPr>
          <w:rFonts w:ascii="Book Antiqua" w:hAnsi="Book Antiqua" w:cs="Arial"/>
          <w:color w:val="000000"/>
        </w:rPr>
        <w:t xml:space="preserve">yang berkaitan </w:t>
      </w:r>
      <w:r w:rsidRPr="00390613">
        <w:rPr>
          <w:rFonts w:ascii="Book Antiqua" w:hAnsi="Book Antiqua" w:cs="Arial"/>
          <w:color w:val="000000"/>
        </w:rPr>
        <w:t xml:space="preserve">pada tahap awal atau pra pengorganisasian komunitas masih terbatas dan belum banyak dikembangkan dalam literatur. Namun, tahap pra pengorganisasian merupakan fondasi penting yang menentukan arah, nilai, serta keberlanjutan komunitas. Oleh karena itu, penelitian ini hadir untuk </w:t>
      </w:r>
      <w:r w:rsidR="000D0CAD">
        <w:rPr>
          <w:rFonts w:ascii="Book Antiqua" w:hAnsi="Book Antiqua" w:cs="Arial"/>
          <w:color w:val="000000"/>
        </w:rPr>
        <w:t xml:space="preserve">menganalisis </w:t>
      </w:r>
      <w:r w:rsidR="00A61534">
        <w:rPr>
          <w:rFonts w:ascii="Book Antiqua" w:hAnsi="Book Antiqua" w:cs="Arial"/>
          <w:color w:val="000000"/>
        </w:rPr>
        <w:t>kesadaran kolektif</w:t>
      </w:r>
      <w:r w:rsidR="00334034">
        <w:rPr>
          <w:rFonts w:ascii="Book Antiqua" w:hAnsi="Book Antiqua" w:cs="Arial"/>
          <w:color w:val="000000"/>
        </w:rPr>
        <w:t xml:space="preserve"> Komunitas Jatinangor Hijau dalam tahap pra pengorganisasian komunitas </w:t>
      </w:r>
      <w:r w:rsidRPr="00390613">
        <w:rPr>
          <w:rFonts w:ascii="Book Antiqua" w:hAnsi="Book Antiqua" w:cs="Arial"/>
          <w:color w:val="000000"/>
        </w:rPr>
        <w:t xml:space="preserve">berdasarkan teori yang dikemukakan oleh </w:t>
      </w:r>
      <w:sdt>
        <w:sdtPr>
          <w:rPr>
            <w:rFonts w:ascii="Book Antiqua" w:hAnsi="Book Antiqua" w:cs="Arial"/>
            <w:color w:val="000000"/>
          </w:rPr>
          <w:tag w:val="MENDELEY_CITATION_v3_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"/>
          <w:id w:val="-1487000735"/>
          <w:placeholder>
            <w:docPart w:val="DefaultPlaceholder_-1854013440"/>
          </w:placeholder>
        </w:sdtPr>
        <w:sdtContent>
          <w:r w:rsidR="00CE73A6" w:rsidRPr="00CE73A6">
            <w:rPr>
              <w:rFonts w:ascii="Book Antiqua" w:hAnsi="Book Antiqua" w:cs="Arial"/>
              <w:color w:val="000000"/>
            </w:rPr>
            <w:t>Gutama (2022)</w:t>
          </w:r>
        </w:sdtContent>
      </w:sdt>
      <w:r w:rsidRPr="00390613">
        <w:rPr>
          <w:rFonts w:ascii="Book Antiqua" w:hAnsi="Book Antiqua" w:cs="Arial"/>
          <w:color w:val="000000"/>
        </w:rPr>
        <w:t xml:space="preserve">. </w:t>
      </w:r>
      <w:r w:rsidR="00516CD4">
        <w:rPr>
          <w:rFonts w:ascii="Book Antiqua" w:hAnsi="Book Antiqua" w:cs="Arial"/>
          <w:color w:val="000000"/>
        </w:rPr>
        <w:t xml:space="preserve">Dengan menekankan pentingnya tahap pra pengorganisasian sebagai dasar kesadaran kolektif komunitas, penelitian ini bertujuan untuk </w:t>
      </w:r>
      <w:r w:rsidRPr="00390613">
        <w:rPr>
          <w:rFonts w:ascii="Book Antiqua" w:hAnsi="Book Antiqua" w:cs="Arial"/>
          <w:color w:val="000000"/>
        </w:rPr>
        <w:t>meninjau inisiatif dan interaksi sosial masyarakat dapat berkembang menjadi sebuah gerakan lingkungan yang terorganisir.</w:t>
      </w:r>
      <w:r w:rsidR="00516CD4">
        <w:rPr>
          <w:rFonts w:ascii="Book Antiqua" w:hAnsi="Book Antiqua" w:cs="Arial"/>
          <w:color w:val="000000"/>
        </w:rPr>
        <w:t xml:space="preserve"> Selain itu, penelitian ini juga dapat memberikan kontribusi teoretis dalam pengembangan kajian pengorganisasian komunitas. Kontribusi praktis dari penelitian ini adalah dapat menjadi rujukan bagi individu atau komunitas lain dalam melakukan tahap pra pengorganisasian. </w:t>
      </w:r>
    </w:p>
    <w:p w14:paraId="0A5B092A" w14:textId="77777777" w:rsidR="003B04D4" w:rsidRPr="00390613" w:rsidRDefault="003B04D4" w:rsidP="003B04D4">
      <w:pPr>
        <w:spacing w:after="0" w:line="240" w:lineRule="auto"/>
        <w:ind w:firstLine="720"/>
        <w:jc w:val="both"/>
        <w:rPr>
          <w:rFonts w:ascii="Book Antiqua" w:hAnsi="Book Antiqua" w:cs="Arial"/>
          <w:color w:val="000000"/>
        </w:rPr>
      </w:pPr>
    </w:p>
    <w:p w14:paraId="617B3B0A" w14:textId="77777777" w:rsidR="001217B0" w:rsidRPr="00390613" w:rsidRDefault="002A0B31" w:rsidP="002A0B31">
      <w:pPr>
        <w:spacing w:after="0" w:line="240" w:lineRule="auto"/>
        <w:jc w:val="both"/>
        <w:rPr>
          <w:rFonts w:ascii="Book Antiqua" w:hAnsi="Book Antiqua"/>
          <w:b/>
          <w:color w:val="000000"/>
        </w:rPr>
      </w:pPr>
      <w:r w:rsidRPr="00390613">
        <w:rPr>
          <w:rFonts w:ascii="Book Antiqua" w:hAnsi="Book Antiqua"/>
          <w:b/>
          <w:color w:val="000000"/>
        </w:rPr>
        <w:t>METODE</w:t>
      </w:r>
    </w:p>
    <w:p w14:paraId="4F94E3F8" w14:textId="77777777" w:rsidR="00D5584F" w:rsidRPr="00390613" w:rsidRDefault="00D5584F" w:rsidP="00D5584F">
      <w:pPr>
        <w:spacing w:after="0" w:line="240" w:lineRule="auto"/>
        <w:ind w:firstLine="720"/>
        <w:jc w:val="both"/>
        <w:rPr>
          <w:rFonts w:ascii="Book Antiqua" w:eastAsia="Times New Roman" w:hAnsi="Book Antiqua"/>
          <w:color w:val="000000"/>
          <w:lang w:eastAsia="id-ID"/>
        </w:rPr>
      </w:pPr>
      <w:r w:rsidRPr="00390613">
        <w:rPr>
          <w:rFonts w:ascii="Book Antiqua" w:eastAsia="Times New Roman" w:hAnsi="Book Antiqua"/>
          <w:color w:val="000000"/>
          <w:lang w:eastAsia="id-ID"/>
        </w:rPr>
        <w:t xml:space="preserve">Penelitian ini menggunakan pendekatan kualitatif deskriptif untuk memberikan penjelasan dan gambaran terkait suatu fenomena dengan detail dan komprehensif. Dengan menggunakan </w:t>
      </w:r>
      <w:r w:rsidRPr="00390613">
        <w:rPr>
          <w:rFonts w:ascii="Book Antiqua" w:eastAsia="Times New Roman" w:hAnsi="Book Antiqua"/>
          <w:color w:val="000000"/>
          <w:lang w:eastAsia="id-ID"/>
        </w:rPr>
        <w:t xml:space="preserve">metode penelitian deskriptif, peneliti dapat menggali informasi, penjelasan, dan gambaran tentang tahap pra pengorganisasian Komunitas Jatinangor Hijau, baik secara lisan maupun tulisan. </w:t>
      </w:r>
    </w:p>
    <w:p w14:paraId="1DFA8C2B" w14:textId="79C40B78" w:rsidR="00AC388D" w:rsidRPr="00390613" w:rsidRDefault="00D5584F" w:rsidP="00AC388D">
      <w:pPr>
        <w:spacing w:after="0" w:line="240" w:lineRule="auto"/>
        <w:ind w:firstLine="720"/>
        <w:jc w:val="both"/>
        <w:rPr>
          <w:rFonts w:ascii="Book Antiqua" w:eastAsia="Times New Roman" w:hAnsi="Book Antiqua"/>
          <w:color w:val="000000"/>
          <w:lang w:eastAsia="id-ID"/>
        </w:rPr>
      </w:pPr>
      <w:r w:rsidRPr="00390613">
        <w:rPr>
          <w:rFonts w:ascii="Book Antiqua" w:eastAsia="Times New Roman" w:hAnsi="Book Antiqua"/>
          <w:color w:val="000000"/>
          <w:lang w:eastAsia="id-ID"/>
        </w:rPr>
        <w:t xml:space="preserve">Penelitian ini dilakukan di Desa Sayang, Kecamatan Jatinangor, Kabupaten Sumedang, Jawa Barat. Pemilihan lokasi penelitian didasarkan pada ketersediaan data dan informasi serta kesesuaian dengan topik penelitian, terutama dalam konteks </w:t>
      </w:r>
      <w:r w:rsidR="008E76E9">
        <w:rPr>
          <w:rFonts w:ascii="Book Antiqua" w:eastAsia="Times New Roman" w:hAnsi="Book Antiqua"/>
          <w:color w:val="000000"/>
          <w:lang w:eastAsia="id-ID"/>
        </w:rPr>
        <w:t xml:space="preserve">kesadaran kolektif komunitas Jatinangor Hijau dalam tahap </w:t>
      </w:r>
      <w:r w:rsidRPr="00390613">
        <w:rPr>
          <w:rFonts w:ascii="Book Antiqua" w:eastAsia="Times New Roman" w:hAnsi="Book Antiqua"/>
          <w:color w:val="000000"/>
          <w:lang w:eastAsia="id-ID"/>
        </w:rPr>
        <w:t>pra pengorganisasian komunitas</w:t>
      </w:r>
      <w:r w:rsidR="008E76E9">
        <w:rPr>
          <w:rFonts w:ascii="Book Antiqua" w:eastAsia="Times New Roman" w:hAnsi="Book Antiqua"/>
          <w:color w:val="000000"/>
          <w:lang w:eastAsia="id-ID"/>
        </w:rPr>
        <w:t xml:space="preserve"> dalam </w:t>
      </w:r>
      <w:r w:rsidRPr="00390613">
        <w:rPr>
          <w:rFonts w:ascii="Book Antiqua" w:eastAsia="Times New Roman" w:hAnsi="Book Antiqua"/>
          <w:color w:val="000000"/>
          <w:lang w:eastAsia="id-ID"/>
        </w:rPr>
        <w:t>melestarikan lingkungan Jatinangor.</w:t>
      </w:r>
      <w:r w:rsidR="003B04D4" w:rsidRPr="00390613">
        <w:rPr>
          <w:rFonts w:ascii="Book Antiqua" w:eastAsia="Times New Roman" w:hAnsi="Book Antiqua"/>
          <w:color w:val="000000"/>
          <w:lang w:eastAsia="id-ID"/>
        </w:rPr>
        <w:t xml:space="preserve"> Lokasi ini memungkinkan peneliti untuk mewawancarai dan mengobservasi interaksi dan nilai yang ada di Komunitas Jatinangor Hijau. Penelitian ini berlangsung dari bulan September 2025 hingga April 2026. </w:t>
      </w:r>
    </w:p>
    <w:p w14:paraId="4DB6F1DF" w14:textId="77777777" w:rsidR="00CB69E7" w:rsidRDefault="00D5584F" w:rsidP="003B04D4">
      <w:pPr>
        <w:spacing w:after="0" w:line="240" w:lineRule="auto"/>
        <w:ind w:firstLine="720"/>
        <w:jc w:val="both"/>
        <w:rPr>
          <w:rFonts w:ascii="Book Antiqua" w:eastAsia="Times New Roman" w:hAnsi="Book Antiqua"/>
          <w:color w:val="000000"/>
          <w:lang w:eastAsia="id-ID"/>
        </w:rPr>
      </w:pPr>
      <w:r w:rsidRPr="00390613">
        <w:rPr>
          <w:rFonts w:ascii="Book Antiqua" w:eastAsia="Times New Roman" w:hAnsi="Book Antiqua"/>
          <w:color w:val="000000"/>
          <w:lang w:eastAsia="id-ID"/>
        </w:rPr>
        <w:t>Pengumplan data dilakukan dengan beberapa teknik</w:t>
      </w:r>
      <w:r w:rsidR="00537F7D" w:rsidRPr="00390613">
        <w:rPr>
          <w:rFonts w:ascii="Book Antiqua" w:eastAsia="Times New Roman" w:hAnsi="Book Antiqua"/>
          <w:color w:val="000000"/>
          <w:lang w:eastAsia="id-ID"/>
        </w:rPr>
        <w:t>, yaitu</w:t>
      </w:r>
      <w:r w:rsidR="003B04D4" w:rsidRPr="00390613">
        <w:rPr>
          <w:rFonts w:ascii="Book Antiqua" w:eastAsia="Times New Roman" w:hAnsi="Book Antiqua"/>
          <w:color w:val="000000"/>
          <w:lang w:eastAsia="id-ID"/>
        </w:rPr>
        <w:t>:</w:t>
      </w:r>
      <w:r w:rsidR="00537F7D" w:rsidRPr="00390613">
        <w:rPr>
          <w:rFonts w:ascii="Book Antiqua" w:eastAsia="Times New Roman" w:hAnsi="Book Antiqua"/>
          <w:color w:val="000000"/>
          <w:lang w:eastAsia="id-ID"/>
        </w:rPr>
        <w:t xml:space="preserve"> (1) Observasi </w:t>
      </w:r>
      <w:r w:rsidRPr="00390613">
        <w:rPr>
          <w:rFonts w:ascii="Book Antiqua" w:eastAsia="Times New Roman" w:hAnsi="Book Antiqua"/>
          <w:color w:val="000000"/>
          <w:lang w:eastAsia="id-ID"/>
        </w:rPr>
        <w:t>di</w:t>
      </w:r>
      <w:r w:rsidR="00537F7D" w:rsidRPr="00390613">
        <w:rPr>
          <w:rFonts w:ascii="Book Antiqua" w:eastAsia="Times New Roman" w:hAnsi="Book Antiqua"/>
          <w:color w:val="000000"/>
          <w:lang w:eastAsia="id-ID"/>
        </w:rPr>
        <w:t xml:space="preserve">lakukan dengan </w:t>
      </w:r>
      <w:r w:rsidR="00CB69E7">
        <w:rPr>
          <w:rFonts w:ascii="Book Antiqua" w:eastAsia="Times New Roman" w:hAnsi="Book Antiqua"/>
          <w:color w:val="000000"/>
          <w:lang w:eastAsia="id-ID"/>
        </w:rPr>
        <w:t xml:space="preserve">mengamati </w:t>
      </w:r>
      <w:r w:rsidRPr="00390613">
        <w:rPr>
          <w:rFonts w:ascii="Book Antiqua" w:eastAsia="Times New Roman" w:hAnsi="Book Antiqua"/>
          <w:color w:val="000000"/>
          <w:lang w:eastAsia="id-ID"/>
        </w:rPr>
        <w:t xml:space="preserve">setiap kejadian di lokasi </w:t>
      </w:r>
      <w:r w:rsidR="00537F7D" w:rsidRPr="00390613">
        <w:rPr>
          <w:rFonts w:ascii="Book Antiqua" w:eastAsia="Times New Roman" w:hAnsi="Book Antiqua"/>
          <w:color w:val="000000"/>
          <w:lang w:eastAsia="id-ID"/>
        </w:rPr>
        <w:t xml:space="preserve">penelitian. </w:t>
      </w:r>
      <w:r w:rsidRPr="00390613">
        <w:rPr>
          <w:rFonts w:ascii="Book Antiqua" w:eastAsia="Times New Roman" w:hAnsi="Book Antiqua"/>
          <w:color w:val="000000"/>
          <w:lang w:eastAsia="id-ID"/>
        </w:rPr>
        <w:t>Dalam melakukan observasi, peneliti akan mengoptimalkan data dan informasi terkait keadaan dan pengorganisasian Komunitas Jatinangor Hijau</w:t>
      </w:r>
      <w:r w:rsidR="003B04D4" w:rsidRPr="00390613">
        <w:rPr>
          <w:rFonts w:ascii="Book Antiqua" w:eastAsia="Times New Roman" w:hAnsi="Book Antiqua"/>
          <w:color w:val="000000"/>
          <w:lang w:eastAsia="id-ID"/>
        </w:rPr>
        <w:t>;</w:t>
      </w:r>
      <w:r w:rsidR="00537F7D" w:rsidRPr="00390613">
        <w:rPr>
          <w:rFonts w:ascii="Book Antiqua" w:eastAsia="Times New Roman" w:hAnsi="Book Antiqua"/>
          <w:color w:val="000000"/>
          <w:lang w:eastAsia="id-ID"/>
        </w:rPr>
        <w:t xml:space="preserve"> (2)</w:t>
      </w:r>
      <w:r w:rsidR="00AE0292" w:rsidRPr="00390613">
        <w:rPr>
          <w:rFonts w:ascii="Book Antiqua" w:eastAsia="Times New Roman" w:hAnsi="Book Antiqua"/>
          <w:color w:val="000000"/>
          <w:lang w:eastAsia="id-ID"/>
        </w:rPr>
        <w:t xml:space="preserve"> Wawancara digunakan untuk mengumpulkan informasi yang berkaitan dengan pengorganisasian Komunitas Jatinangor Hijau dalam gerakan pelestarian lingkungan di Jatinangor. Wawancara dilakukan kepada ketua dan anggota Komunitas Jatinangor Hijau secara terbuka dengan mengunjungi informan secara langsung di lokasi penelitian</w:t>
      </w:r>
      <w:r w:rsidR="003B04D4" w:rsidRPr="00390613">
        <w:rPr>
          <w:rFonts w:ascii="Book Antiqua" w:eastAsia="Times New Roman" w:hAnsi="Book Antiqua"/>
          <w:color w:val="000000"/>
          <w:lang w:eastAsia="id-ID"/>
        </w:rPr>
        <w:t xml:space="preserve">; </w:t>
      </w:r>
      <w:r w:rsidR="00537F7D" w:rsidRPr="00390613">
        <w:rPr>
          <w:rFonts w:ascii="Book Antiqua" w:eastAsia="Times New Roman" w:hAnsi="Book Antiqua"/>
          <w:color w:val="000000"/>
          <w:lang w:eastAsia="id-ID"/>
        </w:rPr>
        <w:t xml:space="preserve">(3) </w:t>
      </w:r>
      <w:r w:rsidRPr="00390613">
        <w:rPr>
          <w:rFonts w:ascii="Book Antiqua" w:eastAsia="Times New Roman" w:hAnsi="Book Antiqua"/>
          <w:color w:val="000000"/>
          <w:lang w:eastAsia="id-ID"/>
        </w:rPr>
        <w:t>Studi Kepustakaan</w:t>
      </w:r>
      <w:r w:rsidR="00537F7D" w:rsidRPr="00390613">
        <w:rPr>
          <w:rFonts w:ascii="Book Antiqua" w:eastAsia="Times New Roman" w:hAnsi="Book Antiqua"/>
          <w:color w:val="000000"/>
          <w:lang w:eastAsia="id-ID"/>
        </w:rPr>
        <w:t xml:space="preserve"> </w:t>
      </w:r>
      <w:r w:rsidRPr="00390613">
        <w:rPr>
          <w:rFonts w:ascii="Book Antiqua" w:eastAsia="Times New Roman" w:hAnsi="Book Antiqua"/>
          <w:color w:val="000000"/>
          <w:lang w:eastAsia="id-ID"/>
        </w:rPr>
        <w:t>dilakukan dengan mengumpulkan data dan informasi berkaitan dengan lokasi penelitian, komunitas, pengorganisasian komunitas, dan gerakan pelestarian lingkungan melalui buku, artikel, dan berita.</w:t>
      </w:r>
      <w:r w:rsidR="003B04D4" w:rsidRPr="00390613">
        <w:rPr>
          <w:rFonts w:ascii="Book Antiqua" w:eastAsia="Times New Roman" w:hAnsi="Book Antiqua"/>
          <w:color w:val="000000"/>
          <w:lang w:eastAsia="id-ID"/>
        </w:rPr>
        <w:t xml:space="preserve"> </w:t>
      </w:r>
    </w:p>
    <w:p w14:paraId="2FE016C1" w14:textId="70F8FBD8" w:rsidR="00D5584F" w:rsidRPr="00390613" w:rsidRDefault="00D5584F" w:rsidP="003B04D4">
      <w:pPr>
        <w:spacing w:after="0" w:line="240" w:lineRule="auto"/>
        <w:ind w:firstLine="720"/>
        <w:jc w:val="both"/>
        <w:rPr>
          <w:rFonts w:ascii="Book Antiqua" w:eastAsia="Times New Roman" w:hAnsi="Book Antiqua"/>
          <w:color w:val="000000"/>
          <w:lang w:eastAsia="id-ID"/>
        </w:rPr>
      </w:pPr>
      <w:r w:rsidRPr="00390613">
        <w:rPr>
          <w:rFonts w:ascii="Book Antiqua" w:eastAsia="Times New Roman" w:hAnsi="Book Antiqua"/>
          <w:color w:val="000000"/>
          <w:lang w:eastAsia="id-ID"/>
        </w:rPr>
        <w:t>Data yang telah diperoleh di lapangan selanjutnya akan diolah dan dianalisis oleh peneliti</w:t>
      </w:r>
      <w:r w:rsidR="00CB69E7">
        <w:rPr>
          <w:rFonts w:ascii="Book Antiqua" w:eastAsia="Times New Roman" w:hAnsi="Book Antiqua"/>
          <w:color w:val="000000"/>
          <w:lang w:eastAsia="id-ID"/>
        </w:rPr>
        <w:t xml:space="preserve"> dengan tahapan sebagai berikut: (1) Reduksi data, yaitu pemilahan, pemusatan, dan penyusunan data yang telah diperoleh agar terstruktur dan sesuai dengan topik penelitian; (2) Penyajian data dilakukan dengan mengelompokkan dan menyusun data ke </w:t>
      </w:r>
      <w:r w:rsidR="00CB69E7">
        <w:rPr>
          <w:rFonts w:ascii="Book Antiqua" w:eastAsia="Times New Roman" w:hAnsi="Book Antiqua"/>
          <w:color w:val="000000"/>
          <w:lang w:eastAsia="id-ID"/>
        </w:rPr>
        <w:lastRenderedPageBreak/>
        <w:t>dalam bentuk narasi dan tabel agar lebih rapi dan terstuktur; (3)</w:t>
      </w:r>
      <w:r w:rsidR="008D7A1B">
        <w:rPr>
          <w:rFonts w:ascii="Book Antiqua" w:eastAsia="Times New Roman" w:hAnsi="Book Antiqua"/>
          <w:color w:val="000000"/>
          <w:lang w:eastAsia="id-ID"/>
        </w:rPr>
        <w:t xml:space="preserve"> </w:t>
      </w:r>
      <w:r w:rsidR="00CB69E7">
        <w:rPr>
          <w:rFonts w:ascii="Book Antiqua" w:eastAsia="Times New Roman" w:hAnsi="Book Antiqua"/>
          <w:color w:val="000000"/>
          <w:lang w:eastAsia="id-ID"/>
        </w:rPr>
        <w:t xml:space="preserve">Kesimpulan dan verifikasi data dilakukan dengan penarikan kesimpulan dari data yang telah disajikan.  </w:t>
      </w:r>
    </w:p>
    <w:p w14:paraId="42D5A861" w14:textId="77777777" w:rsidR="00D5584F" w:rsidRPr="00390613" w:rsidRDefault="00D5584F" w:rsidP="00D5584F">
      <w:pPr>
        <w:spacing w:after="0" w:line="240" w:lineRule="auto"/>
        <w:ind w:firstLine="720"/>
        <w:jc w:val="both"/>
        <w:rPr>
          <w:rFonts w:ascii="Book Antiqua" w:eastAsia="Times New Roman" w:hAnsi="Book Antiqua"/>
          <w:color w:val="000000"/>
          <w:lang w:eastAsia="id-ID"/>
        </w:rPr>
      </w:pPr>
      <w:r w:rsidRPr="00390613">
        <w:rPr>
          <w:rFonts w:ascii="Book Antiqua" w:eastAsia="Times New Roman" w:hAnsi="Book Antiqua"/>
          <w:color w:val="000000"/>
          <w:lang w:eastAsia="id-ID"/>
        </w:rPr>
        <w:t xml:space="preserve">Dengan menggunakan penelitian kualitatif deskriptif, penelitian ini dapat memperoleh gambaran dan informasi yang holistik dan kontekstual berkaitan dengan tahap pra pengorganisasian komunitas Jatinangor Hijau dalam melestarikan lingkungan Jatinangor. </w:t>
      </w:r>
    </w:p>
    <w:p w14:paraId="19A968E8" w14:textId="77777777" w:rsidR="00D5584F" w:rsidRPr="00390613" w:rsidRDefault="00D5584F" w:rsidP="003B04D4">
      <w:pPr>
        <w:spacing w:after="0" w:line="240" w:lineRule="auto"/>
        <w:jc w:val="both"/>
        <w:rPr>
          <w:rFonts w:ascii="Book Antiqua" w:hAnsi="Book Antiqua"/>
          <w:b/>
          <w:color w:val="222222"/>
          <w:shd w:val="clear" w:color="auto" w:fill="FFFFFF"/>
        </w:rPr>
      </w:pPr>
    </w:p>
    <w:p w14:paraId="132A53B1" w14:textId="77777777" w:rsidR="00BA17B1" w:rsidRPr="00390613" w:rsidRDefault="00BA17B1" w:rsidP="00BA17B1">
      <w:pPr>
        <w:spacing w:after="0" w:line="240" w:lineRule="auto"/>
        <w:jc w:val="both"/>
        <w:rPr>
          <w:rFonts w:ascii="Book Antiqua" w:eastAsia="Times New Roman" w:hAnsi="Book Antiqua"/>
          <w:b/>
          <w:bCs/>
          <w:lang w:eastAsia="id-ID"/>
        </w:rPr>
      </w:pPr>
      <w:r w:rsidRPr="00390613">
        <w:rPr>
          <w:rFonts w:ascii="Book Antiqua" w:eastAsia="Times New Roman" w:hAnsi="Book Antiqua"/>
          <w:b/>
          <w:bCs/>
          <w:color w:val="000000"/>
          <w:lang w:eastAsia="id-ID"/>
        </w:rPr>
        <w:t>HASIL DAN PEMBAHASAN</w:t>
      </w:r>
    </w:p>
    <w:p w14:paraId="59D964BF" w14:textId="77777777" w:rsidR="00D5584F" w:rsidRPr="00390613" w:rsidRDefault="00D5584F" w:rsidP="00D5584F">
      <w:pPr>
        <w:pStyle w:val="paragraf"/>
        <w:spacing w:line="240" w:lineRule="auto"/>
        <w:ind w:firstLineChars="0" w:firstLine="0"/>
        <w:rPr>
          <w:rFonts w:ascii="Book Antiqua" w:eastAsia="Times New Roman" w:hAnsi="Book Antiqua"/>
          <w:b/>
          <w:bCs/>
          <w:sz w:val="22"/>
          <w:szCs w:val="22"/>
        </w:rPr>
      </w:pPr>
      <w:r w:rsidRPr="00390613">
        <w:rPr>
          <w:rFonts w:ascii="Book Antiqua" w:eastAsia="Times New Roman" w:hAnsi="Book Antiqua"/>
          <w:b/>
          <w:bCs/>
          <w:sz w:val="22"/>
          <w:szCs w:val="22"/>
        </w:rPr>
        <w:t>Komunitas Jatinangor Hijau</w:t>
      </w:r>
    </w:p>
    <w:p w14:paraId="35581BC6" w14:textId="4D8DF11B" w:rsidR="005D0519" w:rsidRDefault="00D5584F" w:rsidP="005D0519">
      <w:pPr>
        <w:pStyle w:val="paragraf"/>
        <w:spacing w:line="240" w:lineRule="auto"/>
        <w:ind w:firstLine="389"/>
        <w:rPr>
          <w:rFonts w:ascii="Book Antiqua" w:eastAsia="Times New Roman" w:hAnsi="Book Antiqua"/>
          <w:sz w:val="22"/>
          <w:szCs w:val="22"/>
        </w:rPr>
      </w:pPr>
      <w:r w:rsidRPr="00390613">
        <w:rPr>
          <w:rFonts w:ascii="Book Antiqua" w:eastAsia="Times New Roman" w:hAnsi="Book Antiqua"/>
          <w:sz w:val="22"/>
          <w:szCs w:val="22"/>
        </w:rPr>
        <w:t>Komunitas Jatinangor Hijau merupakan sebuah komunitas berbasis lingkungan yang berdiri pada September 2024 di Kecamatan Jatinangor, Kabupaten Sumedang, Jawa Barat.</w:t>
      </w:r>
      <w:r w:rsidR="005D0519">
        <w:rPr>
          <w:rFonts w:ascii="Book Antiqua" w:eastAsia="Times New Roman" w:hAnsi="Book Antiqua"/>
          <w:sz w:val="22"/>
          <w:szCs w:val="22"/>
        </w:rPr>
        <w:t xml:space="preserve"> S</w:t>
      </w:r>
      <w:r w:rsidR="005D0519" w:rsidRPr="005D0519">
        <w:rPr>
          <w:rFonts w:ascii="Book Antiqua" w:eastAsia="Times New Roman" w:hAnsi="Book Antiqua"/>
          <w:sz w:val="22"/>
          <w:szCs w:val="22"/>
        </w:rPr>
        <w:t>ekretariat Komunitas Jatinangor Hijau</w:t>
      </w:r>
      <w:r w:rsidR="005D0519">
        <w:rPr>
          <w:rFonts w:ascii="Book Antiqua" w:eastAsia="Times New Roman" w:hAnsi="Book Antiqua"/>
          <w:sz w:val="22"/>
          <w:szCs w:val="22"/>
        </w:rPr>
        <w:t xml:space="preserve"> ya</w:t>
      </w:r>
      <w:r w:rsidR="005D0519" w:rsidRPr="005D0519">
        <w:rPr>
          <w:rFonts w:ascii="Book Antiqua" w:eastAsia="Times New Roman" w:hAnsi="Book Antiqua"/>
          <w:sz w:val="22"/>
          <w:szCs w:val="22"/>
        </w:rPr>
        <w:t xml:space="preserve">ng </w:t>
      </w:r>
      <w:r w:rsidR="005D0519">
        <w:rPr>
          <w:rFonts w:ascii="Book Antiqua" w:eastAsia="Times New Roman" w:hAnsi="Book Antiqua"/>
          <w:sz w:val="22"/>
          <w:szCs w:val="22"/>
        </w:rPr>
        <w:t>menjadi</w:t>
      </w:r>
      <w:r w:rsidR="005D0519" w:rsidRPr="005D0519">
        <w:rPr>
          <w:rFonts w:ascii="Book Antiqua" w:eastAsia="Times New Roman" w:hAnsi="Book Antiqua"/>
          <w:sz w:val="22"/>
          <w:szCs w:val="22"/>
        </w:rPr>
        <w:t xml:space="preserve"> pusat koordinasi kegiatan komunitas.</w:t>
      </w:r>
      <w:r w:rsidR="005D0519">
        <w:rPr>
          <w:rFonts w:ascii="Book Antiqua" w:eastAsia="Times New Roman" w:hAnsi="Book Antiqua"/>
          <w:sz w:val="22"/>
          <w:szCs w:val="22"/>
        </w:rPr>
        <w:t xml:space="preserve"> </w:t>
      </w:r>
      <w:r w:rsidR="005D0519" w:rsidRPr="005D0519">
        <w:rPr>
          <w:rFonts w:ascii="Book Antiqua" w:eastAsia="Times New Roman" w:hAnsi="Book Antiqua"/>
          <w:sz w:val="22"/>
          <w:szCs w:val="22"/>
        </w:rPr>
        <w:t>berlokasi di Jalan Kolonel Achmad Syam, Komplek Puri Indah B1 No. 8, Desa Cikeruh, Kecamatan Jatinangor, Kabupaten Sumedang, Jawa Barat</w:t>
      </w:r>
      <w:r w:rsidR="005D0519">
        <w:rPr>
          <w:rFonts w:ascii="Book Antiqua" w:eastAsia="Times New Roman" w:hAnsi="Book Antiqua"/>
          <w:sz w:val="22"/>
          <w:szCs w:val="22"/>
        </w:rPr>
        <w:t xml:space="preserve">. </w:t>
      </w:r>
      <w:r w:rsidRPr="00390613">
        <w:rPr>
          <w:rFonts w:ascii="Book Antiqua" w:eastAsia="Times New Roman" w:hAnsi="Book Antiqua"/>
          <w:sz w:val="22"/>
          <w:szCs w:val="22"/>
        </w:rPr>
        <w:t>Komunitas Ja</w:t>
      </w:r>
      <w:r w:rsidR="005D0519">
        <w:rPr>
          <w:rFonts w:ascii="Book Antiqua" w:eastAsia="Times New Roman" w:hAnsi="Book Antiqua"/>
          <w:sz w:val="22"/>
          <w:szCs w:val="22"/>
        </w:rPr>
        <w:t>t</w:t>
      </w:r>
      <w:r w:rsidRPr="00390613">
        <w:rPr>
          <w:rFonts w:ascii="Book Antiqua" w:eastAsia="Times New Roman" w:hAnsi="Book Antiqua"/>
          <w:sz w:val="22"/>
          <w:szCs w:val="22"/>
        </w:rPr>
        <w:t>inangor Hijau dibentuk atas inisiasi masyarakat lokal yang diwakili oleh (DN) dan (M) beserta bebera</w:t>
      </w:r>
      <w:r w:rsidR="003B04D4" w:rsidRPr="00390613">
        <w:rPr>
          <w:rFonts w:ascii="Book Antiqua" w:eastAsia="Times New Roman" w:hAnsi="Book Antiqua"/>
          <w:sz w:val="22"/>
          <w:szCs w:val="22"/>
        </w:rPr>
        <w:t>p</w:t>
      </w:r>
      <w:r w:rsidRPr="00390613">
        <w:rPr>
          <w:rFonts w:ascii="Book Antiqua" w:eastAsia="Times New Roman" w:hAnsi="Book Antiqua"/>
          <w:sz w:val="22"/>
          <w:szCs w:val="22"/>
        </w:rPr>
        <w:t xml:space="preserve">a mahasiswa yang memiliki kepedulian </w:t>
      </w:r>
      <w:r w:rsidR="008E76E9">
        <w:rPr>
          <w:rFonts w:ascii="Book Antiqua" w:eastAsia="Times New Roman" w:hAnsi="Book Antiqua"/>
          <w:sz w:val="22"/>
          <w:szCs w:val="22"/>
        </w:rPr>
        <w:t xml:space="preserve">yang sama </w:t>
      </w:r>
      <w:r w:rsidRPr="00390613">
        <w:rPr>
          <w:rFonts w:ascii="Book Antiqua" w:eastAsia="Times New Roman" w:hAnsi="Book Antiqua"/>
          <w:sz w:val="22"/>
          <w:szCs w:val="22"/>
        </w:rPr>
        <w:t>terhadap permasalahan lingkungan di Jatinangor</w:t>
      </w:r>
      <w:r w:rsidR="005D0519">
        <w:rPr>
          <w:rFonts w:ascii="Book Antiqua" w:eastAsia="Times New Roman" w:hAnsi="Book Antiqua"/>
          <w:sz w:val="22"/>
          <w:szCs w:val="22"/>
        </w:rPr>
        <w:t>. Kehadiran komunitas Jatinangor Hijau juga menjadi penghubung antara beberapa elemen, seperti masyarakat, mahasiswa, pemerintah, dan sektor swasta dalam satu kerangka kolaboratif.</w:t>
      </w:r>
    </w:p>
    <w:p w14:paraId="03FADD1D" w14:textId="20598379" w:rsidR="00D5584F" w:rsidRPr="00390613" w:rsidRDefault="00D5584F" w:rsidP="00F3544E">
      <w:pPr>
        <w:pStyle w:val="paragraf"/>
        <w:spacing w:line="240" w:lineRule="auto"/>
        <w:ind w:firstLine="389"/>
        <w:rPr>
          <w:rFonts w:ascii="Book Antiqua" w:eastAsia="Times New Roman" w:hAnsi="Book Antiqua"/>
          <w:sz w:val="22"/>
          <w:szCs w:val="22"/>
        </w:rPr>
      </w:pPr>
      <w:r w:rsidRPr="00390613">
        <w:rPr>
          <w:rFonts w:ascii="Book Antiqua" w:eastAsia="Times New Roman" w:hAnsi="Book Antiqua"/>
          <w:sz w:val="22"/>
          <w:szCs w:val="22"/>
        </w:rPr>
        <w:t xml:space="preserve"> Pembentukan Komunitas Jatinangor Hijau dilatarbelakangi oleh </w:t>
      </w:r>
      <w:r w:rsidR="005D0519">
        <w:rPr>
          <w:rFonts w:ascii="Book Antiqua" w:eastAsia="Times New Roman" w:hAnsi="Book Antiqua"/>
          <w:sz w:val="22"/>
          <w:szCs w:val="22"/>
        </w:rPr>
        <w:t>adanya keprihatinan para inisiator terhadap kondisi lingkungan Jatinangor yang semakin memprihatinkan.</w:t>
      </w:r>
      <w:r w:rsidR="00F3544E">
        <w:rPr>
          <w:rFonts w:ascii="Book Antiqua" w:eastAsia="Times New Roman" w:hAnsi="Book Antiqua"/>
          <w:sz w:val="22"/>
          <w:szCs w:val="22"/>
        </w:rPr>
        <w:t xml:space="preserve"> Masyarakat lokal dan mahasiswa memiliki tingkat kesadaran yang rendah dalam menjaga kebersihan lingkungan. Tingginya produksi sampah dari masyarakat lokal dan juga mahasiswa pendatang tidak diimbangi dengan sistem pengelolaan sampah yang memadai. Selain itu, </w:t>
      </w:r>
      <w:r w:rsidR="00DF26B7">
        <w:rPr>
          <w:rFonts w:ascii="Book Antiqua" w:eastAsia="Times New Roman" w:hAnsi="Book Antiqua"/>
          <w:sz w:val="22"/>
          <w:szCs w:val="22"/>
        </w:rPr>
        <w:t xml:space="preserve">permasalahan lain yang terjadi di Jatinangor adalah </w:t>
      </w:r>
      <w:r w:rsidR="00F3544E">
        <w:rPr>
          <w:rFonts w:ascii="Book Antiqua" w:eastAsia="Times New Roman" w:hAnsi="Book Antiqua"/>
          <w:sz w:val="22"/>
          <w:szCs w:val="22"/>
        </w:rPr>
        <w:t xml:space="preserve">keterbatasan fasilitas pembuangan sampah di tempat umum, lemahnya tata kelola </w:t>
      </w:r>
      <w:r w:rsidR="00F3544E">
        <w:rPr>
          <w:rFonts w:ascii="Book Antiqua" w:eastAsia="Times New Roman" w:hAnsi="Book Antiqua"/>
          <w:sz w:val="22"/>
          <w:szCs w:val="22"/>
        </w:rPr>
        <w:t xml:space="preserve">lingkungan, alih fungsi lahan, serta </w:t>
      </w:r>
      <w:r w:rsidRPr="00390613">
        <w:rPr>
          <w:rFonts w:ascii="Book Antiqua" w:eastAsia="Times New Roman" w:hAnsi="Book Antiqua"/>
          <w:sz w:val="22"/>
          <w:szCs w:val="22"/>
        </w:rPr>
        <w:t>minimnya ruang terbuka hijau</w:t>
      </w:r>
      <w:r w:rsidR="00DF26B7">
        <w:rPr>
          <w:rFonts w:ascii="Book Antiqua" w:eastAsia="Times New Roman" w:hAnsi="Book Antiqua"/>
          <w:sz w:val="22"/>
          <w:szCs w:val="22"/>
        </w:rPr>
        <w:t xml:space="preserve">. </w:t>
      </w:r>
    </w:p>
    <w:p w14:paraId="42F0645B" w14:textId="77777777" w:rsidR="00DF26B7" w:rsidRDefault="00D5584F" w:rsidP="00D5584F">
      <w:pPr>
        <w:pStyle w:val="paragraf"/>
        <w:spacing w:line="240" w:lineRule="auto"/>
        <w:ind w:firstLineChars="0" w:firstLine="0"/>
        <w:rPr>
          <w:rFonts w:ascii="Book Antiqua" w:eastAsia="Times New Roman" w:hAnsi="Book Antiqua"/>
          <w:sz w:val="22"/>
          <w:szCs w:val="22"/>
        </w:rPr>
      </w:pPr>
      <w:r w:rsidRPr="00390613">
        <w:rPr>
          <w:rFonts w:ascii="Book Antiqua" w:eastAsia="Times New Roman" w:hAnsi="Book Antiqua"/>
          <w:sz w:val="22"/>
          <w:szCs w:val="22"/>
        </w:rPr>
        <w:tab/>
      </w:r>
      <w:r w:rsidR="00F3544E">
        <w:rPr>
          <w:rFonts w:ascii="Book Antiqua" w:eastAsia="Times New Roman" w:hAnsi="Book Antiqua"/>
          <w:sz w:val="22"/>
          <w:szCs w:val="22"/>
        </w:rPr>
        <w:t xml:space="preserve">Sebagai respons dari berbagai permasalahan lingkungan tersebut, komunitas Jatinangor Hijau hadir sebagai wadah yang mengedepankan prinsip keberlanjutan, sehingga komunitas berfokus pada pentingnya perubahan perilaku masyarakat sebagai solusi jangka panjang. </w:t>
      </w:r>
      <w:r w:rsidRPr="00390613">
        <w:rPr>
          <w:rFonts w:ascii="Book Antiqua" w:eastAsia="Times New Roman" w:hAnsi="Book Antiqua"/>
          <w:sz w:val="22"/>
          <w:szCs w:val="22"/>
        </w:rPr>
        <w:t xml:space="preserve">Berbeda dari komunitas lingkungan lain yang berfokus pada pengolahan atau pengumpulan sampah, Jatinangor Hijau bergerak pada langkah awal untuk meningkatkan kesadaran masyarakat tentang pentingnya memilah dan mengelola sampah dari rumah. </w:t>
      </w:r>
    </w:p>
    <w:p w14:paraId="4A016053" w14:textId="2853681C" w:rsidR="00D5584F" w:rsidRPr="00390613" w:rsidRDefault="00D5584F" w:rsidP="00DF26B7">
      <w:pPr>
        <w:pStyle w:val="paragraf"/>
        <w:spacing w:line="240" w:lineRule="auto"/>
        <w:ind w:firstLineChars="0" w:firstLine="720"/>
        <w:rPr>
          <w:rFonts w:ascii="Book Antiqua" w:eastAsia="Times New Roman" w:hAnsi="Book Antiqua"/>
          <w:sz w:val="22"/>
          <w:szCs w:val="22"/>
        </w:rPr>
      </w:pPr>
      <w:r w:rsidRPr="00390613">
        <w:rPr>
          <w:rFonts w:ascii="Book Antiqua" w:eastAsia="Times New Roman" w:hAnsi="Book Antiqua"/>
          <w:sz w:val="22"/>
          <w:szCs w:val="22"/>
        </w:rPr>
        <w:t xml:space="preserve">Komunitas Jatinangor Hijau memiliki sejumlah program </w:t>
      </w:r>
      <w:r w:rsidR="00DF26B7">
        <w:rPr>
          <w:rFonts w:ascii="Book Antiqua" w:eastAsia="Times New Roman" w:hAnsi="Book Antiqua"/>
          <w:sz w:val="22"/>
          <w:szCs w:val="22"/>
        </w:rPr>
        <w:t xml:space="preserve">pelestarian lingkungan, </w:t>
      </w:r>
      <w:r w:rsidRPr="00390613">
        <w:rPr>
          <w:rFonts w:ascii="Book Antiqua" w:eastAsia="Times New Roman" w:hAnsi="Book Antiqua"/>
          <w:sz w:val="22"/>
          <w:szCs w:val="22"/>
        </w:rPr>
        <w:t xml:space="preserve">seperti penyediaan dan distribusi tempat sampah di berbagai desa di Kecamatan Jatinangor, kegiatan </w:t>
      </w:r>
      <w:r w:rsidRPr="00390613">
        <w:rPr>
          <w:rFonts w:ascii="Book Antiqua" w:eastAsia="Times New Roman" w:hAnsi="Book Antiqua"/>
          <w:i/>
          <w:iCs/>
          <w:sz w:val="22"/>
          <w:szCs w:val="22"/>
        </w:rPr>
        <w:t>Eco-Run</w:t>
      </w:r>
      <w:r w:rsidRPr="00390613">
        <w:rPr>
          <w:rFonts w:ascii="Book Antiqua" w:eastAsia="Times New Roman" w:hAnsi="Book Antiqua"/>
          <w:sz w:val="22"/>
          <w:szCs w:val="22"/>
        </w:rPr>
        <w:t xml:space="preserve"> yang dikemas dengan aktivitas kebersihan dan penanaman pohon. Komunitas Jatinangor Hijau juga mengembangkan program “</w:t>
      </w:r>
      <w:r w:rsidRPr="00390613">
        <w:rPr>
          <w:rFonts w:ascii="Book Antiqua" w:eastAsia="Times New Roman" w:hAnsi="Book Antiqua"/>
          <w:i/>
          <w:iCs/>
          <w:sz w:val="22"/>
          <w:szCs w:val="22"/>
        </w:rPr>
        <w:t>Badami Project</w:t>
      </w:r>
      <w:r w:rsidRPr="00390613">
        <w:rPr>
          <w:rFonts w:ascii="Book Antiqua" w:eastAsia="Times New Roman" w:hAnsi="Book Antiqua"/>
          <w:sz w:val="22"/>
          <w:szCs w:val="22"/>
        </w:rPr>
        <w:t>” (arti dari “</w:t>
      </w:r>
      <w:r w:rsidRPr="00390613">
        <w:rPr>
          <w:rFonts w:ascii="Book Antiqua" w:eastAsia="Times New Roman" w:hAnsi="Book Antiqua"/>
          <w:i/>
          <w:iCs/>
          <w:sz w:val="22"/>
          <w:szCs w:val="22"/>
        </w:rPr>
        <w:t>badami</w:t>
      </w:r>
      <w:r w:rsidRPr="00390613">
        <w:rPr>
          <w:rFonts w:ascii="Book Antiqua" w:eastAsia="Times New Roman" w:hAnsi="Book Antiqua"/>
          <w:sz w:val="22"/>
          <w:szCs w:val="22"/>
        </w:rPr>
        <w:t>” adalah musyawarah) yang berfokus untuk mengidentifikasi</w:t>
      </w:r>
      <w:r w:rsidR="003B04D4" w:rsidRPr="00390613">
        <w:rPr>
          <w:rFonts w:ascii="Book Antiqua" w:eastAsia="Times New Roman" w:hAnsi="Book Antiqua"/>
          <w:sz w:val="22"/>
          <w:szCs w:val="22"/>
        </w:rPr>
        <w:t xml:space="preserve"> </w:t>
      </w:r>
      <w:r w:rsidRPr="00390613">
        <w:rPr>
          <w:rFonts w:ascii="Book Antiqua" w:eastAsia="Times New Roman" w:hAnsi="Book Antiqua"/>
          <w:sz w:val="22"/>
          <w:szCs w:val="22"/>
        </w:rPr>
        <w:t>permasalahan lingkungan lokal dan menyusun solusi bersama secara partisipatif. Jatinangor Hijau juga aktif melakukan kolaborasi dengan berbagai organisasi kepemudaan (OKP), lembaga pendidikan tinggi, serta instansi pemerintah daerah dalam kegiatan sosialisasi dan aksi lingkungan.</w:t>
      </w:r>
    </w:p>
    <w:p w14:paraId="31D9323C" w14:textId="77777777" w:rsidR="00D5584F" w:rsidRPr="00390613" w:rsidRDefault="00D5584F" w:rsidP="00D5584F">
      <w:pPr>
        <w:pStyle w:val="paragraf"/>
        <w:spacing w:line="240" w:lineRule="auto"/>
        <w:ind w:firstLineChars="0" w:firstLine="0"/>
        <w:rPr>
          <w:rFonts w:ascii="Book Antiqua" w:eastAsia="Times New Roman" w:hAnsi="Book Antiqua"/>
          <w:sz w:val="22"/>
          <w:szCs w:val="22"/>
        </w:rPr>
      </w:pPr>
    </w:p>
    <w:p w14:paraId="7468F8B7" w14:textId="77777777" w:rsidR="00D5584F" w:rsidRPr="00390613" w:rsidRDefault="00D5584F" w:rsidP="00D5584F">
      <w:pPr>
        <w:pStyle w:val="paragraf"/>
        <w:spacing w:line="240" w:lineRule="auto"/>
        <w:ind w:firstLineChars="0" w:firstLine="0"/>
        <w:rPr>
          <w:rFonts w:ascii="Book Antiqua" w:eastAsia="Times New Roman" w:hAnsi="Book Antiqua"/>
          <w:b/>
          <w:bCs/>
          <w:sz w:val="22"/>
          <w:szCs w:val="22"/>
        </w:rPr>
      </w:pPr>
      <w:r w:rsidRPr="00390613">
        <w:rPr>
          <w:rFonts w:ascii="Book Antiqua" w:eastAsia="Times New Roman" w:hAnsi="Book Antiqua"/>
          <w:b/>
          <w:bCs/>
          <w:sz w:val="22"/>
          <w:szCs w:val="22"/>
        </w:rPr>
        <w:t>Tahap Pra Pengorganisasian Komunitas Jatinangor Hijau</w:t>
      </w:r>
    </w:p>
    <w:p w14:paraId="7A1A8B46" w14:textId="77777777" w:rsidR="00D5584F" w:rsidRPr="00390613" w:rsidRDefault="00D5584F" w:rsidP="00D5584F">
      <w:pPr>
        <w:pStyle w:val="paragraf"/>
        <w:spacing w:line="240" w:lineRule="auto"/>
        <w:ind w:firstLine="389"/>
        <w:rPr>
          <w:rFonts w:ascii="Book Antiqua" w:eastAsia="Times New Roman" w:hAnsi="Book Antiqua"/>
          <w:bCs/>
          <w:sz w:val="22"/>
          <w:szCs w:val="22"/>
        </w:rPr>
      </w:pPr>
      <w:r w:rsidRPr="00390613">
        <w:rPr>
          <w:rFonts w:ascii="Book Antiqua" w:eastAsia="Times New Roman" w:hAnsi="Book Antiqua"/>
          <w:bCs/>
          <w:sz w:val="22"/>
          <w:szCs w:val="22"/>
        </w:rPr>
        <w:t>Berdasarkan hasil wawancara dengan ketua Komunitas Jatinangor Hijau</w:t>
      </w:r>
      <w:r w:rsidR="003B04D4" w:rsidRPr="00390613">
        <w:rPr>
          <w:rFonts w:ascii="Book Antiqua" w:eastAsia="Times New Roman" w:hAnsi="Book Antiqua"/>
          <w:bCs/>
          <w:sz w:val="22"/>
          <w:szCs w:val="22"/>
        </w:rPr>
        <w:t xml:space="preserve"> </w:t>
      </w:r>
      <w:r w:rsidRPr="00390613">
        <w:rPr>
          <w:rFonts w:ascii="Book Antiqua" w:eastAsia="Times New Roman" w:hAnsi="Book Antiqua"/>
          <w:bCs/>
          <w:sz w:val="22"/>
          <w:szCs w:val="22"/>
        </w:rPr>
        <w:t xml:space="preserve">(DN), tahap pra pengorganisasian komunitas dilakukan dengan kegiatan diskusi informal dan dialog organik di salah satu </w:t>
      </w:r>
      <w:r w:rsidRPr="00DF26B7">
        <w:rPr>
          <w:rFonts w:ascii="Book Antiqua" w:eastAsia="Times New Roman" w:hAnsi="Book Antiqua"/>
          <w:bCs/>
          <w:i/>
          <w:iCs/>
          <w:sz w:val="22"/>
          <w:szCs w:val="22"/>
        </w:rPr>
        <w:t>café</w:t>
      </w:r>
      <w:r w:rsidRPr="00390613">
        <w:rPr>
          <w:rFonts w:ascii="Book Antiqua" w:eastAsia="Times New Roman" w:hAnsi="Book Antiqua"/>
          <w:bCs/>
          <w:sz w:val="22"/>
          <w:szCs w:val="22"/>
        </w:rPr>
        <w:t xml:space="preserve"> di Jatinangor. Diskusi informal dan dialog organik yang dilakukan oleh inisiator dan anggota komunitas menjadi ruang untuk menyampaikan kondisi dan permasalahan lingkungan</w:t>
      </w:r>
      <w:r w:rsidR="003B04D4" w:rsidRPr="00390613">
        <w:rPr>
          <w:rFonts w:ascii="Book Antiqua" w:eastAsia="Times New Roman" w:hAnsi="Book Antiqua"/>
          <w:bCs/>
          <w:sz w:val="22"/>
          <w:szCs w:val="22"/>
        </w:rPr>
        <w:t xml:space="preserve"> di</w:t>
      </w:r>
      <w:r w:rsidRPr="00390613">
        <w:rPr>
          <w:rFonts w:ascii="Book Antiqua" w:eastAsia="Times New Roman" w:hAnsi="Book Antiqua"/>
          <w:bCs/>
          <w:sz w:val="22"/>
          <w:szCs w:val="22"/>
        </w:rPr>
        <w:t xml:space="preserve"> Jatinangor. Dalam diskusi dan dialog yang dilakukan, para anggota menyampaikan pandangan dan keresahan </w:t>
      </w:r>
      <w:r w:rsidR="003B04D4" w:rsidRPr="00390613">
        <w:rPr>
          <w:rFonts w:ascii="Book Antiqua" w:eastAsia="Times New Roman" w:hAnsi="Book Antiqua"/>
          <w:bCs/>
          <w:sz w:val="22"/>
          <w:szCs w:val="22"/>
        </w:rPr>
        <w:t>terkait dengan</w:t>
      </w:r>
      <w:r w:rsidRPr="00390613">
        <w:rPr>
          <w:rFonts w:ascii="Book Antiqua" w:eastAsia="Times New Roman" w:hAnsi="Book Antiqua"/>
          <w:bCs/>
          <w:sz w:val="22"/>
          <w:szCs w:val="22"/>
        </w:rPr>
        <w:t xml:space="preserve"> permasalahan lingkungan Jatinangor. </w:t>
      </w:r>
      <w:r w:rsidRPr="00390613">
        <w:rPr>
          <w:rFonts w:ascii="Book Antiqua" w:eastAsia="Times New Roman" w:hAnsi="Book Antiqua"/>
          <w:bCs/>
          <w:sz w:val="22"/>
          <w:szCs w:val="22"/>
        </w:rPr>
        <w:lastRenderedPageBreak/>
        <w:t xml:space="preserve">Berdasarkan hasil wawancara, </w:t>
      </w:r>
      <w:r w:rsidR="003B04D4" w:rsidRPr="00390613">
        <w:rPr>
          <w:rFonts w:ascii="Book Antiqua" w:eastAsia="Times New Roman" w:hAnsi="Book Antiqua"/>
          <w:bCs/>
          <w:sz w:val="22"/>
          <w:szCs w:val="22"/>
        </w:rPr>
        <w:t>informan penelitian</w:t>
      </w:r>
      <w:r w:rsidRPr="00390613">
        <w:rPr>
          <w:rFonts w:ascii="Book Antiqua" w:eastAsia="Times New Roman" w:hAnsi="Book Antiqua"/>
          <w:bCs/>
          <w:sz w:val="22"/>
          <w:szCs w:val="22"/>
        </w:rPr>
        <w:t xml:space="preserve"> menjelaskan beberapa permasalahan yang diungkapkan oleh anggota komunitas ketika diskusi dan dialog dilakukan, antara lain: (1) penumpukan sampah di berbagai titik di Jatinangor; (2)</w:t>
      </w:r>
      <w:r w:rsidR="003B04D4" w:rsidRPr="00390613">
        <w:rPr>
          <w:rFonts w:ascii="Book Antiqua" w:eastAsia="Times New Roman" w:hAnsi="Book Antiqua"/>
          <w:bCs/>
          <w:sz w:val="22"/>
          <w:szCs w:val="22"/>
        </w:rPr>
        <w:t xml:space="preserve"> </w:t>
      </w:r>
      <w:r w:rsidRPr="00390613">
        <w:rPr>
          <w:rFonts w:ascii="Book Antiqua" w:eastAsia="Times New Roman" w:hAnsi="Book Antiqua"/>
          <w:bCs/>
          <w:sz w:val="22"/>
          <w:szCs w:val="22"/>
        </w:rPr>
        <w:t xml:space="preserve">kesadaran mahasiswa dan masyarakat yang masih rendah dalam mengelola sampah; (3) sistem pengelolaan lingkungan Jatinangor yang belum optimal; (4) minimnya kolaborasi antara masyarakat, mahasiswa, universitas, dan pemerintah dalam upaya pelestarian lingkungan; (5) minimnya wadah atau komunitas berbasis lingkungan yang konsisten di Jatinangor. </w:t>
      </w:r>
    </w:p>
    <w:p w14:paraId="2AF60C19" w14:textId="77777777" w:rsidR="008D7A1B" w:rsidRDefault="00D5584F" w:rsidP="008D7A1B">
      <w:pPr>
        <w:pStyle w:val="paragraf"/>
        <w:spacing w:line="240" w:lineRule="auto"/>
        <w:ind w:firstLine="389"/>
        <w:rPr>
          <w:rFonts w:ascii="Book Antiqua" w:eastAsia="Times New Roman" w:hAnsi="Book Antiqua"/>
          <w:bCs/>
          <w:sz w:val="22"/>
          <w:szCs w:val="22"/>
        </w:rPr>
      </w:pPr>
      <w:r w:rsidRPr="00390613">
        <w:rPr>
          <w:rFonts w:ascii="Book Antiqua" w:eastAsia="Times New Roman" w:hAnsi="Book Antiqua"/>
          <w:bCs/>
          <w:sz w:val="22"/>
          <w:szCs w:val="22"/>
        </w:rPr>
        <w:t xml:space="preserve">Diskusi dan dialog yang dilakukan tidak hanya </w:t>
      </w:r>
      <w:r w:rsidR="0097774D">
        <w:rPr>
          <w:rFonts w:ascii="Book Antiqua" w:eastAsia="Times New Roman" w:hAnsi="Book Antiqua"/>
          <w:bCs/>
          <w:sz w:val="22"/>
          <w:szCs w:val="22"/>
        </w:rPr>
        <w:t xml:space="preserve">berfungsi untuk menyampaikan pandangan </w:t>
      </w:r>
      <w:r w:rsidR="00263D2E">
        <w:rPr>
          <w:rFonts w:ascii="Book Antiqua" w:eastAsia="Times New Roman" w:hAnsi="Book Antiqua"/>
          <w:bCs/>
          <w:sz w:val="22"/>
          <w:szCs w:val="22"/>
        </w:rPr>
        <w:t>terkait dengan</w:t>
      </w:r>
      <w:r w:rsidRPr="00390613">
        <w:rPr>
          <w:rFonts w:ascii="Book Antiqua" w:eastAsia="Times New Roman" w:hAnsi="Book Antiqua"/>
          <w:bCs/>
          <w:sz w:val="22"/>
          <w:szCs w:val="22"/>
        </w:rPr>
        <w:t xml:space="preserve"> kondisi lingkungan Jatinangor, tetapi juga men</w:t>
      </w:r>
      <w:r w:rsidR="0097774D">
        <w:rPr>
          <w:rFonts w:ascii="Book Antiqua" w:eastAsia="Times New Roman" w:hAnsi="Book Antiqua"/>
          <w:bCs/>
          <w:sz w:val="22"/>
          <w:szCs w:val="22"/>
        </w:rPr>
        <w:t xml:space="preserve">jadi wadah </w:t>
      </w:r>
      <w:r w:rsidR="008D7A1B">
        <w:rPr>
          <w:rFonts w:ascii="Book Antiqua" w:eastAsia="Times New Roman" w:hAnsi="Book Antiqua"/>
          <w:bCs/>
          <w:sz w:val="22"/>
          <w:szCs w:val="22"/>
        </w:rPr>
        <w:t xml:space="preserve">dalam meningkatkan </w:t>
      </w:r>
      <w:r w:rsidR="0097774D">
        <w:rPr>
          <w:rFonts w:ascii="Book Antiqua" w:eastAsia="Times New Roman" w:hAnsi="Book Antiqua"/>
          <w:bCs/>
          <w:sz w:val="22"/>
          <w:szCs w:val="22"/>
        </w:rPr>
        <w:t xml:space="preserve">kesadaran individu yang </w:t>
      </w:r>
      <w:r w:rsidR="00DF26B7">
        <w:rPr>
          <w:rFonts w:ascii="Book Antiqua" w:eastAsia="Times New Roman" w:hAnsi="Book Antiqua"/>
          <w:bCs/>
          <w:sz w:val="22"/>
          <w:szCs w:val="22"/>
        </w:rPr>
        <w:t>terlibat</w:t>
      </w:r>
      <w:r w:rsidR="0097774D">
        <w:rPr>
          <w:rFonts w:ascii="Book Antiqua" w:eastAsia="Times New Roman" w:hAnsi="Book Antiqua"/>
          <w:bCs/>
          <w:sz w:val="22"/>
          <w:szCs w:val="22"/>
        </w:rPr>
        <w:t xml:space="preserve">. </w:t>
      </w:r>
      <w:r w:rsidR="008D7A1B">
        <w:rPr>
          <w:rFonts w:ascii="Book Antiqua" w:eastAsia="Times New Roman" w:hAnsi="Book Antiqua"/>
          <w:bCs/>
          <w:sz w:val="22"/>
          <w:szCs w:val="22"/>
        </w:rPr>
        <w:t>I</w:t>
      </w:r>
      <w:r w:rsidR="0097774D">
        <w:rPr>
          <w:rFonts w:ascii="Book Antiqua" w:eastAsia="Times New Roman" w:hAnsi="Book Antiqua"/>
          <w:bCs/>
          <w:sz w:val="22"/>
          <w:szCs w:val="22"/>
        </w:rPr>
        <w:t xml:space="preserve">nteraksi yang dilakukan menghasilkan persamaan pemahaman akan urgensi isu yang sedang dihadapi oleh komunitas. Kompleksitas permasalahan lingkungan di Jatinangor kemudian dimaknai sebagai tantangan kolektif yang tidak dapat diselesaikan secara individual. Dengan demikian, diperlukan </w:t>
      </w:r>
      <w:r w:rsidRPr="00390613">
        <w:rPr>
          <w:rFonts w:ascii="Book Antiqua" w:eastAsia="Times New Roman" w:hAnsi="Book Antiqua"/>
          <w:bCs/>
          <w:sz w:val="22"/>
          <w:szCs w:val="22"/>
        </w:rPr>
        <w:t>aksi kolektif komunitas</w:t>
      </w:r>
      <w:r w:rsidR="0097774D">
        <w:rPr>
          <w:rFonts w:ascii="Book Antiqua" w:eastAsia="Times New Roman" w:hAnsi="Book Antiqua"/>
          <w:bCs/>
          <w:sz w:val="22"/>
          <w:szCs w:val="22"/>
        </w:rPr>
        <w:t xml:space="preserve"> dalam menyelesaikan tantangan tersebut</w:t>
      </w:r>
      <w:r w:rsidRPr="00390613">
        <w:rPr>
          <w:rFonts w:ascii="Book Antiqua" w:eastAsia="Times New Roman" w:hAnsi="Book Antiqua"/>
          <w:bCs/>
          <w:sz w:val="22"/>
          <w:szCs w:val="22"/>
        </w:rPr>
        <w:t>.</w:t>
      </w:r>
      <w:r w:rsidR="008D7A1B">
        <w:rPr>
          <w:rFonts w:ascii="Book Antiqua" w:eastAsia="Times New Roman" w:hAnsi="Book Antiqua"/>
          <w:bCs/>
          <w:sz w:val="22"/>
          <w:szCs w:val="22"/>
        </w:rPr>
        <w:t xml:space="preserve"> </w:t>
      </w:r>
    </w:p>
    <w:p w14:paraId="08A36F04" w14:textId="77777777" w:rsidR="00692279" w:rsidRDefault="00692279" w:rsidP="008D7A1B">
      <w:pPr>
        <w:pStyle w:val="paragraf"/>
        <w:spacing w:line="240" w:lineRule="auto"/>
        <w:ind w:firstLine="389"/>
        <w:rPr>
          <w:rFonts w:ascii="Book Antiqua" w:eastAsia="Times New Roman" w:hAnsi="Book Antiqua"/>
          <w:bCs/>
          <w:sz w:val="22"/>
          <w:szCs w:val="22"/>
        </w:rPr>
      </w:pPr>
    </w:p>
    <w:p w14:paraId="4CA5CDA5" w14:textId="63D4D478" w:rsidR="008D7A1B" w:rsidRPr="00390613" w:rsidRDefault="008D7A1B" w:rsidP="008D7A1B">
      <w:pPr>
        <w:pStyle w:val="paragraf"/>
        <w:spacing w:line="240" w:lineRule="auto"/>
        <w:ind w:firstLineChars="0" w:firstLine="0"/>
        <w:rPr>
          <w:rFonts w:ascii="Book Antiqua" w:eastAsia="Times New Roman" w:hAnsi="Book Antiqua"/>
          <w:b/>
          <w:bCs/>
          <w:sz w:val="22"/>
          <w:szCs w:val="22"/>
        </w:rPr>
      </w:pPr>
      <w:r>
        <w:rPr>
          <w:rFonts w:ascii="Book Antiqua" w:eastAsia="Times New Roman" w:hAnsi="Book Antiqua"/>
          <w:b/>
          <w:bCs/>
          <w:sz w:val="22"/>
          <w:szCs w:val="22"/>
        </w:rPr>
        <w:t xml:space="preserve">Analisis Kesadaran Kolektif Komunitas dalam Tahap Pra Pengorganisasian </w:t>
      </w:r>
    </w:p>
    <w:p w14:paraId="65086A84" w14:textId="5A3FB5BE" w:rsidR="00BF09E6" w:rsidRDefault="008D7A1B" w:rsidP="008D7A1B">
      <w:pPr>
        <w:pStyle w:val="paragraf"/>
        <w:spacing w:line="240" w:lineRule="auto"/>
        <w:ind w:firstLineChars="0" w:firstLine="426"/>
        <w:rPr>
          <w:rFonts w:ascii="Book Antiqua" w:eastAsia="Times New Roman" w:hAnsi="Book Antiqua"/>
          <w:bCs/>
          <w:sz w:val="22"/>
          <w:szCs w:val="22"/>
        </w:rPr>
      </w:pPr>
      <w:r>
        <w:rPr>
          <w:rFonts w:ascii="Book Antiqua" w:eastAsia="Times New Roman" w:hAnsi="Book Antiqua"/>
          <w:bCs/>
          <w:sz w:val="22"/>
          <w:szCs w:val="22"/>
        </w:rPr>
        <w:t xml:space="preserve">Berdasarkan hasil penelitian, diperoleh hasil analisis yang diuraikan </w:t>
      </w:r>
      <w:r w:rsidR="00CF77F2">
        <w:rPr>
          <w:rFonts w:ascii="Book Antiqua" w:eastAsia="Times New Roman" w:hAnsi="Book Antiqua"/>
          <w:bCs/>
          <w:sz w:val="22"/>
          <w:szCs w:val="22"/>
        </w:rPr>
        <w:t>sebagai berikut:</w:t>
      </w:r>
    </w:p>
    <w:p w14:paraId="21156BCC" w14:textId="2F9F6232" w:rsidR="00CF77F2" w:rsidRDefault="00CF77F2" w:rsidP="00BF09E6">
      <w:pPr>
        <w:pStyle w:val="paragraf"/>
        <w:numPr>
          <w:ilvl w:val="0"/>
          <w:numId w:val="7"/>
        </w:numPr>
        <w:spacing w:line="240" w:lineRule="auto"/>
        <w:ind w:left="426" w:firstLineChars="0"/>
        <w:rPr>
          <w:rFonts w:ascii="Book Antiqua" w:eastAsia="Times New Roman" w:hAnsi="Book Antiqua"/>
          <w:bCs/>
          <w:sz w:val="22"/>
          <w:szCs w:val="22"/>
        </w:rPr>
      </w:pPr>
      <w:r>
        <w:rPr>
          <w:rFonts w:ascii="Book Antiqua" w:eastAsia="Times New Roman" w:hAnsi="Book Antiqua"/>
          <w:bCs/>
          <w:sz w:val="22"/>
          <w:szCs w:val="22"/>
        </w:rPr>
        <w:t>Kondisi ketidakpuasan menjadi landasan dalam melakukan gerakan</w:t>
      </w:r>
    </w:p>
    <w:p w14:paraId="6625D36C" w14:textId="0A7BDBA0" w:rsidR="00CF77F2" w:rsidRDefault="00EE0AF9" w:rsidP="00BF09E6">
      <w:pPr>
        <w:pStyle w:val="paragraf"/>
        <w:spacing w:line="240" w:lineRule="auto"/>
        <w:ind w:firstLineChars="0" w:firstLine="426"/>
        <w:rPr>
          <w:rFonts w:ascii="Book Antiqua" w:eastAsia="Times New Roman" w:hAnsi="Book Antiqua"/>
          <w:bCs/>
          <w:sz w:val="22"/>
          <w:szCs w:val="22"/>
        </w:rPr>
      </w:pPr>
      <w:r>
        <w:rPr>
          <w:rFonts w:ascii="Book Antiqua" w:eastAsia="Times New Roman" w:hAnsi="Book Antiqua"/>
          <w:bCs/>
          <w:sz w:val="22"/>
          <w:szCs w:val="22"/>
        </w:rPr>
        <w:t xml:space="preserve">Keresahan dan ketidakpuasan yang dirasakan oleh anggota komunitas terhadap kondisi lingkungan Jatinangor menjadi titik awal yang mempertemukan komunitas dalam satu wadah diskusi. Ketidakpuasan tersebut tidak hanya berhenti sebagai pengalaman individual, tetapi dibagikan melalui diskusi dan dialog informal antarindividu. Dalam proses ini, terjadi transformasi dari kesadaran individual </w:t>
      </w:r>
      <w:r w:rsidR="00BF09E6">
        <w:rPr>
          <w:rFonts w:ascii="Book Antiqua" w:eastAsia="Times New Roman" w:hAnsi="Book Antiqua"/>
          <w:bCs/>
          <w:sz w:val="22"/>
          <w:szCs w:val="22"/>
        </w:rPr>
        <w:t xml:space="preserve">menjadi kesadaran bersama yang ditandai dengan persamaan cara pandang terhadap permasalahan lingkungan di Jatinangor. </w:t>
      </w:r>
      <w:r w:rsidR="008E76E9">
        <w:rPr>
          <w:rFonts w:ascii="Book Antiqua" w:eastAsia="Times New Roman" w:hAnsi="Book Antiqua"/>
          <w:bCs/>
          <w:sz w:val="22"/>
          <w:szCs w:val="22"/>
        </w:rPr>
        <w:t xml:space="preserve">Kondisi ini merepresentasikan prinsip ketidakpuasan dan pola hubungan pengorganisasian komunitas </w:t>
      </w:r>
      <w:r w:rsidR="008D7A1B">
        <w:rPr>
          <w:rFonts w:ascii="Book Antiqua" w:eastAsia="Times New Roman" w:hAnsi="Book Antiqua"/>
          <w:bCs/>
          <w:sz w:val="22"/>
          <w:szCs w:val="22"/>
        </w:rPr>
        <w:t xml:space="preserve">yang dikemukakan </w:t>
      </w:r>
      <w:r w:rsidR="008E76E9">
        <w:rPr>
          <w:rFonts w:ascii="Book Antiqua" w:eastAsia="Times New Roman" w:hAnsi="Book Antiqua"/>
          <w:bCs/>
          <w:sz w:val="22"/>
          <w:szCs w:val="22"/>
        </w:rPr>
        <w:t xml:space="preserve">oleh </w:t>
      </w:r>
      <w:sdt>
        <w:sdtPr>
          <w:rPr>
            <w:rFonts w:ascii="Book Antiqua" w:eastAsia="Times New Roman" w:hAnsi="Book Antiqua"/>
            <w:bCs/>
            <w:sz w:val="22"/>
            <w:szCs w:val="22"/>
          </w:rPr>
          <w:tag w:val="MENDELEY_CITATION_v3_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"/>
          <w:id w:val="-1817942495"/>
          <w:placeholder>
            <w:docPart w:val="DefaultPlaceholder_-1854013440"/>
          </w:placeholder>
        </w:sdtPr>
        <w:sdtContent>
          <w:r w:rsidR="00CE73A6" w:rsidRPr="00CE73A6">
            <w:rPr>
              <w:rFonts w:ascii="Book Antiqua" w:eastAsia="Times New Roman" w:hAnsi="Book Antiqua"/>
              <w:bCs/>
              <w:sz w:val="22"/>
              <w:szCs w:val="22"/>
            </w:rPr>
            <w:t>Ross (1955)</w:t>
          </w:r>
        </w:sdtContent>
      </w:sdt>
      <w:r w:rsidR="008D7A1B">
        <w:rPr>
          <w:rFonts w:ascii="Book Antiqua" w:eastAsia="Times New Roman" w:hAnsi="Book Antiqua"/>
          <w:bCs/>
          <w:sz w:val="22"/>
          <w:szCs w:val="22"/>
        </w:rPr>
        <w:t>.</w:t>
      </w:r>
    </w:p>
    <w:p w14:paraId="70B732A9" w14:textId="77777777" w:rsidR="00BF09E6" w:rsidRDefault="00BF09E6" w:rsidP="00EE0AF9">
      <w:pPr>
        <w:pStyle w:val="paragraf"/>
        <w:spacing w:line="240" w:lineRule="auto"/>
        <w:ind w:firstLineChars="0" w:firstLine="389"/>
        <w:rPr>
          <w:rFonts w:ascii="Book Antiqua" w:eastAsia="Times New Roman" w:hAnsi="Book Antiqua"/>
          <w:bCs/>
          <w:sz w:val="22"/>
          <w:szCs w:val="22"/>
        </w:rPr>
      </w:pPr>
    </w:p>
    <w:p w14:paraId="0094655C" w14:textId="34F555E7" w:rsidR="00BF09E6" w:rsidRDefault="00BF09E6" w:rsidP="00BF09E6">
      <w:pPr>
        <w:pStyle w:val="paragraf"/>
        <w:numPr>
          <w:ilvl w:val="0"/>
          <w:numId w:val="7"/>
        </w:numPr>
        <w:spacing w:line="240" w:lineRule="auto"/>
        <w:ind w:left="426" w:firstLineChars="0"/>
        <w:rPr>
          <w:rFonts w:ascii="Book Antiqua" w:eastAsia="Times New Roman" w:hAnsi="Book Antiqua"/>
          <w:bCs/>
          <w:sz w:val="22"/>
          <w:szCs w:val="22"/>
        </w:rPr>
      </w:pPr>
      <w:r>
        <w:rPr>
          <w:rFonts w:ascii="Book Antiqua" w:eastAsia="Times New Roman" w:hAnsi="Book Antiqua"/>
          <w:bCs/>
          <w:sz w:val="22"/>
          <w:szCs w:val="22"/>
        </w:rPr>
        <w:t>Adanya interaksi dan komunikasi dalam proses diskusi</w:t>
      </w:r>
    </w:p>
    <w:p w14:paraId="25256B27" w14:textId="29AEA70A" w:rsidR="00BF09E6" w:rsidRDefault="008B0F92" w:rsidP="00BF09E6">
      <w:pPr>
        <w:pStyle w:val="paragraf"/>
        <w:spacing w:line="240" w:lineRule="auto"/>
        <w:ind w:left="1" w:firstLineChars="0"/>
        <w:rPr>
          <w:rFonts w:ascii="Book Antiqua" w:eastAsia="Times New Roman" w:hAnsi="Book Antiqua"/>
          <w:bCs/>
          <w:sz w:val="22"/>
          <w:szCs w:val="22"/>
        </w:rPr>
      </w:pPr>
      <w:r>
        <w:rPr>
          <w:rFonts w:ascii="Book Antiqua" w:eastAsia="Times New Roman" w:hAnsi="Book Antiqua"/>
          <w:bCs/>
          <w:sz w:val="22"/>
          <w:szCs w:val="22"/>
        </w:rPr>
        <w:t>Proses diskusi informal yang dilakukan oleh komunitas mendukung terjalinnya interaksi dan komunikasi antarinvidu. Proses ini merepresentasikan nilai-nilai dalam pengorganisasian komunitas, yaitu nilai partisipasi, kebebasan berekspresi, serta penghargaan terhadap pengalaman individu</w:t>
      </w:r>
      <w:r w:rsidR="008E76E9">
        <w:rPr>
          <w:rFonts w:ascii="Book Antiqua" w:eastAsia="Times New Roman" w:hAnsi="Book Antiqua"/>
          <w:bCs/>
          <w:sz w:val="22"/>
          <w:szCs w:val="22"/>
        </w:rPr>
        <w:t xml:space="preserve"> </w:t>
      </w:r>
      <w:sdt>
        <w:sdtPr>
          <w:rPr>
            <w:rFonts w:ascii="Book Antiqua" w:eastAsia="Times New Roman" w:hAnsi="Book Antiqua"/>
            <w:bCs/>
            <w:sz w:val="22"/>
            <w:szCs w:val="22"/>
          </w:rPr>
          <w:tag w:val="MENDELEY_CITATION_v3_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"/>
          <w:id w:val="1653326324"/>
          <w:placeholder>
            <w:docPart w:val="DefaultPlaceholder_-1854013440"/>
          </w:placeholder>
        </w:sdtPr>
        <w:sdtContent>
          <w:r w:rsidR="00CE73A6" w:rsidRPr="00CE73A6">
            <w:rPr>
              <w:rFonts w:ascii="Book Antiqua" w:eastAsia="Times New Roman" w:hAnsi="Book Antiqua"/>
              <w:bCs/>
              <w:sz w:val="22"/>
              <w:szCs w:val="22"/>
            </w:rPr>
            <w:t>(Ross, 1955)</w:t>
          </w:r>
        </w:sdtContent>
      </w:sdt>
      <w:r>
        <w:rPr>
          <w:rFonts w:ascii="Book Antiqua" w:eastAsia="Times New Roman" w:hAnsi="Book Antiqua"/>
          <w:bCs/>
          <w:sz w:val="22"/>
          <w:szCs w:val="22"/>
        </w:rPr>
        <w:t xml:space="preserve">. Keterlibatan setiap individu memberikan pandangannya dalam proses diskusi mendukung transformasi dari kesadaran individual menjadi kesadaran kolektif komunitas. </w:t>
      </w:r>
    </w:p>
    <w:p w14:paraId="2620883B" w14:textId="77777777" w:rsidR="008B0F92" w:rsidRDefault="008B0F92" w:rsidP="00BF09E6">
      <w:pPr>
        <w:pStyle w:val="paragraf"/>
        <w:spacing w:line="240" w:lineRule="auto"/>
        <w:ind w:left="1" w:firstLineChars="0"/>
        <w:rPr>
          <w:rFonts w:ascii="Book Antiqua" w:eastAsia="Times New Roman" w:hAnsi="Book Antiqua"/>
          <w:bCs/>
          <w:sz w:val="22"/>
          <w:szCs w:val="22"/>
        </w:rPr>
      </w:pPr>
    </w:p>
    <w:p w14:paraId="15C14926" w14:textId="471F14D2" w:rsidR="008B0F92" w:rsidRDefault="00B83CF4" w:rsidP="008B0F92">
      <w:pPr>
        <w:pStyle w:val="paragraf"/>
        <w:numPr>
          <w:ilvl w:val="0"/>
          <w:numId w:val="7"/>
        </w:numPr>
        <w:spacing w:line="240" w:lineRule="auto"/>
        <w:ind w:left="426" w:firstLineChars="0"/>
        <w:rPr>
          <w:rFonts w:ascii="Book Antiqua" w:eastAsia="Times New Roman" w:hAnsi="Book Antiqua"/>
          <w:bCs/>
          <w:sz w:val="22"/>
          <w:szCs w:val="22"/>
        </w:rPr>
      </w:pPr>
      <w:r>
        <w:rPr>
          <w:rFonts w:ascii="Book Antiqua" w:eastAsia="Times New Roman" w:hAnsi="Book Antiqua"/>
          <w:bCs/>
          <w:sz w:val="22"/>
          <w:szCs w:val="22"/>
        </w:rPr>
        <w:t>Kesadaran kolektif mendasari berbagai tindakan/gerakan kolektif komunitas</w:t>
      </w:r>
    </w:p>
    <w:p w14:paraId="1840BC3E" w14:textId="0FB73029" w:rsidR="00B83CF4" w:rsidRDefault="00B83CF4" w:rsidP="00B83CF4">
      <w:pPr>
        <w:pStyle w:val="paragraf"/>
        <w:spacing w:line="240" w:lineRule="auto"/>
        <w:ind w:left="66" w:firstLineChars="0" w:firstLine="360"/>
        <w:rPr>
          <w:rFonts w:ascii="Book Antiqua" w:eastAsia="Times New Roman" w:hAnsi="Book Antiqua"/>
          <w:bCs/>
          <w:sz w:val="22"/>
          <w:szCs w:val="22"/>
        </w:rPr>
      </w:pPr>
      <w:r>
        <w:rPr>
          <w:rFonts w:ascii="Book Antiqua" w:eastAsia="Times New Roman" w:hAnsi="Book Antiqua"/>
          <w:bCs/>
          <w:sz w:val="22"/>
          <w:szCs w:val="22"/>
        </w:rPr>
        <w:t>K</w:t>
      </w:r>
      <w:r w:rsidR="008B0F92">
        <w:rPr>
          <w:rFonts w:ascii="Book Antiqua" w:eastAsia="Times New Roman" w:hAnsi="Book Antiqua"/>
          <w:bCs/>
          <w:sz w:val="22"/>
          <w:szCs w:val="22"/>
        </w:rPr>
        <w:t>esadaran kolektif komunitas</w:t>
      </w:r>
      <w:r>
        <w:rPr>
          <w:rFonts w:ascii="Book Antiqua" w:eastAsia="Times New Roman" w:hAnsi="Book Antiqua"/>
          <w:bCs/>
          <w:sz w:val="22"/>
          <w:szCs w:val="22"/>
        </w:rPr>
        <w:t xml:space="preserve"> Jatinangor Hijau yang telah terwujud</w:t>
      </w:r>
      <w:r w:rsidR="008B0F92">
        <w:rPr>
          <w:rFonts w:ascii="Book Antiqua" w:eastAsia="Times New Roman" w:hAnsi="Book Antiqua"/>
          <w:bCs/>
          <w:sz w:val="22"/>
          <w:szCs w:val="22"/>
        </w:rPr>
        <w:t xml:space="preserve"> kemudian menginisiasi tindakan komunitas dalam merespons permasalahan lingkungan yang dihadapi di Jatinangor. Meskipun tindakan mungkin </w:t>
      </w:r>
      <w:r w:rsidR="00834FDA">
        <w:rPr>
          <w:rFonts w:ascii="Book Antiqua" w:eastAsia="Times New Roman" w:hAnsi="Book Antiqua"/>
          <w:bCs/>
          <w:sz w:val="22"/>
          <w:szCs w:val="22"/>
        </w:rPr>
        <w:t xml:space="preserve">masih </w:t>
      </w:r>
      <w:r w:rsidR="008B0F92">
        <w:rPr>
          <w:rFonts w:ascii="Book Antiqua" w:eastAsia="Times New Roman" w:hAnsi="Book Antiqua"/>
          <w:bCs/>
          <w:sz w:val="22"/>
          <w:szCs w:val="22"/>
        </w:rPr>
        <w:t>dalam langkah kecil, namun proses ini menggambarkan bahwa t</w:t>
      </w:r>
      <w:r>
        <w:rPr>
          <w:rFonts w:ascii="Book Antiqua" w:eastAsia="Times New Roman" w:hAnsi="Book Antiqua"/>
          <w:bCs/>
          <w:sz w:val="22"/>
          <w:szCs w:val="22"/>
        </w:rPr>
        <w:t>elah t</w:t>
      </w:r>
      <w:r w:rsidR="008B0F92">
        <w:rPr>
          <w:rFonts w:ascii="Book Antiqua" w:eastAsia="Times New Roman" w:hAnsi="Book Antiqua"/>
          <w:bCs/>
          <w:sz w:val="22"/>
          <w:szCs w:val="22"/>
        </w:rPr>
        <w:t xml:space="preserve">erjadi transformasi dari kesadaran </w:t>
      </w:r>
      <w:r w:rsidR="009C0839">
        <w:rPr>
          <w:rFonts w:ascii="Book Antiqua" w:eastAsia="Times New Roman" w:hAnsi="Book Antiqua"/>
          <w:bCs/>
          <w:sz w:val="22"/>
          <w:szCs w:val="22"/>
        </w:rPr>
        <w:t>individual</w:t>
      </w:r>
      <w:r w:rsidR="008B0F92">
        <w:rPr>
          <w:rFonts w:ascii="Book Antiqua" w:eastAsia="Times New Roman" w:hAnsi="Book Antiqua"/>
          <w:bCs/>
          <w:sz w:val="22"/>
          <w:szCs w:val="22"/>
        </w:rPr>
        <w:t xml:space="preserve"> menjadi orientasi tindakan kolektif. Dalam konteks pengorganisasian komunitas, proses ini menggambarkan </w:t>
      </w:r>
      <w:r w:rsidR="00834FDA">
        <w:rPr>
          <w:rFonts w:ascii="Book Antiqua" w:eastAsia="Times New Roman" w:hAnsi="Book Antiqua"/>
          <w:bCs/>
          <w:sz w:val="22"/>
          <w:szCs w:val="22"/>
        </w:rPr>
        <w:t>nilai</w:t>
      </w:r>
      <w:r w:rsidR="008B0F92">
        <w:rPr>
          <w:rFonts w:ascii="Book Antiqua" w:eastAsia="Times New Roman" w:hAnsi="Book Antiqua"/>
          <w:bCs/>
          <w:sz w:val="22"/>
          <w:szCs w:val="22"/>
        </w:rPr>
        <w:t xml:space="preserve"> </w:t>
      </w:r>
      <w:r w:rsidR="008B0F92">
        <w:rPr>
          <w:rFonts w:ascii="Book Antiqua" w:eastAsia="Times New Roman" w:hAnsi="Book Antiqua"/>
          <w:bCs/>
          <w:i/>
          <w:iCs/>
          <w:sz w:val="22"/>
          <w:szCs w:val="22"/>
        </w:rPr>
        <w:t xml:space="preserve">self help, </w:t>
      </w:r>
      <w:r w:rsidR="008B0F92">
        <w:rPr>
          <w:rFonts w:ascii="Book Antiqua" w:eastAsia="Times New Roman" w:hAnsi="Book Antiqua"/>
          <w:bCs/>
          <w:sz w:val="22"/>
          <w:szCs w:val="22"/>
        </w:rPr>
        <w:t xml:space="preserve">kerja sama, </w:t>
      </w:r>
      <w:r w:rsidR="00834FDA">
        <w:rPr>
          <w:rFonts w:ascii="Book Antiqua" w:eastAsia="Times New Roman" w:hAnsi="Book Antiqua"/>
          <w:bCs/>
          <w:sz w:val="22"/>
          <w:szCs w:val="22"/>
        </w:rPr>
        <w:t xml:space="preserve">tanggung jawab, partisipasi, dan interaksi yang mendukung komunitas. </w:t>
      </w:r>
      <w:r w:rsidR="006623D3">
        <w:rPr>
          <w:rFonts w:ascii="Book Antiqua" w:eastAsia="Times New Roman" w:hAnsi="Book Antiqua"/>
          <w:bCs/>
          <w:sz w:val="22"/>
          <w:szCs w:val="22"/>
        </w:rPr>
        <w:t xml:space="preserve">Berdasarkan informasi tersebut, terlihat bahwa kesadaran kolektif komunitas Jatinangor Hijau dalam tahap pra pengorganisasian tidak hanya menghasilkan persamaan pemahaman, namun juga menjadi fondasi pembentukan tindakan kolektif yang lebih terarah. </w:t>
      </w:r>
    </w:p>
    <w:p w14:paraId="0FC3EB36" w14:textId="1552DA6C" w:rsidR="00B415D8" w:rsidRDefault="00B83CF4" w:rsidP="00B83CF4">
      <w:pPr>
        <w:pStyle w:val="paragraf"/>
        <w:spacing w:line="240" w:lineRule="auto"/>
        <w:ind w:left="66" w:firstLineChars="0" w:firstLine="360"/>
        <w:rPr>
          <w:rFonts w:ascii="Book Antiqua" w:eastAsia="Times New Roman" w:hAnsi="Book Antiqua"/>
          <w:bCs/>
          <w:sz w:val="22"/>
          <w:szCs w:val="22"/>
        </w:rPr>
      </w:pPr>
      <w:r>
        <w:rPr>
          <w:rFonts w:ascii="Book Antiqua" w:eastAsia="Times New Roman" w:hAnsi="Book Antiqua"/>
          <w:bCs/>
          <w:sz w:val="22"/>
          <w:szCs w:val="22"/>
        </w:rPr>
        <w:t xml:space="preserve">Berdasarkan hasil dan pembahasan penelitian, diperoleh temuan bahwa proses yang telah diuraikan memiliki kesesuaian dengan tahap pra pengorganisasian yang dikemukakan oleh </w:t>
      </w:r>
      <w:sdt>
        <w:sdtPr>
          <w:rPr>
            <w:rFonts w:ascii="Book Antiqua" w:eastAsia="Times New Roman" w:hAnsi="Book Antiqua"/>
            <w:bCs/>
            <w:sz w:val="22"/>
            <w:szCs w:val="22"/>
          </w:rPr>
          <w:tag w:val="MENDELEY_CITATION_v3_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"/>
          <w:id w:val="1969852302"/>
          <w:placeholder>
            <w:docPart w:val="48CA9AB27083457DAA655CA9DF2B4367"/>
          </w:placeholder>
        </w:sdtPr>
        <w:sdtContent>
          <w:r w:rsidR="00CE73A6" w:rsidRPr="00CE73A6">
            <w:rPr>
              <w:rFonts w:ascii="Book Antiqua" w:eastAsia="Times New Roman" w:hAnsi="Book Antiqua"/>
              <w:bCs/>
              <w:sz w:val="22"/>
              <w:szCs w:val="22"/>
            </w:rPr>
            <w:t>Gutama (2022)</w:t>
          </w:r>
        </w:sdtContent>
      </w:sdt>
      <w:r>
        <w:rPr>
          <w:rFonts w:ascii="Book Antiqua" w:eastAsia="Times New Roman" w:hAnsi="Book Antiqua"/>
          <w:bCs/>
          <w:sz w:val="22"/>
          <w:szCs w:val="22"/>
        </w:rPr>
        <w:t xml:space="preserve">, </w:t>
      </w:r>
      <w:r w:rsidRPr="00390613">
        <w:rPr>
          <w:rFonts w:ascii="Book Antiqua" w:eastAsia="Times New Roman" w:hAnsi="Book Antiqua"/>
          <w:bCs/>
          <w:sz w:val="22"/>
          <w:szCs w:val="22"/>
        </w:rPr>
        <w:t xml:space="preserve">yaitu terdapat aktivitas untuk menjelaskan kondisi awal sebelum dilakukan pengorganisasian, terdapat ketidakpuasan </w:t>
      </w:r>
      <w:r w:rsidRPr="00390613">
        <w:rPr>
          <w:rFonts w:ascii="Book Antiqua" w:eastAsia="Times New Roman" w:hAnsi="Book Antiqua"/>
          <w:bCs/>
          <w:sz w:val="22"/>
          <w:szCs w:val="22"/>
        </w:rPr>
        <w:lastRenderedPageBreak/>
        <w:t>masyarakat terhadap lingkungan</w:t>
      </w:r>
      <w:r>
        <w:rPr>
          <w:rFonts w:ascii="Book Antiqua" w:eastAsia="Times New Roman" w:hAnsi="Book Antiqua"/>
          <w:bCs/>
          <w:sz w:val="22"/>
          <w:szCs w:val="22"/>
        </w:rPr>
        <w:t xml:space="preserve"> serta </w:t>
      </w:r>
      <w:r w:rsidRPr="00390613">
        <w:rPr>
          <w:rFonts w:ascii="Book Antiqua" w:eastAsia="Times New Roman" w:hAnsi="Book Antiqua"/>
          <w:bCs/>
          <w:sz w:val="22"/>
          <w:szCs w:val="22"/>
        </w:rPr>
        <w:t>mendukung terjadinya interaksi dan komunikasi</w:t>
      </w:r>
      <w:r>
        <w:rPr>
          <w:rFonts w:ascii="Book Antiqua" w:eastAsia="Times New Roman" w:hAnsi="Book Antiqua"/>
          <w:bCs/>
          <w:sz w:val="22"/>
          <w:szCs w:val="22"/>
        </w:rPr>
        <w:t xml:space="preserve">. </w:t>
      </w:r>
      <w:r w:rsidR="005E56F4">
        <w:rPr>
          <w:rFonts w:ascii="Book Antiqua" w:eastAsia="Times New Roman" w:hAnsi="Book Antiqua"/>
          <w:bCs/>
          <w:sz w:val="22"/>
          <w:szCs w:val="22"/>
        </w:rPr>
        <w:t xml:space="preserve">Lebih lanjut, </w:t>
      </w:r>
      <w:sdt>
        <w:sdtPr>
          <w:rPr>
            <w:rFonts w:ascii="Book Antiqua" w:eastAsia="Times New Roman" w:hAnsi="Book Antiqua"/>
            <w:bCs/>
            <w:sz w:val="22"/>
            <w:szCs w:val="22"/>
          </w:rPr>
          <w:tag w:val="MENDELEY_CITATION_v3_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"/>
          <w:id w:val="309753228"/>
          <w:placeholder>
            <w:docPart w:val="51719D7E34DE40DDA3785A10061D388E"/>
          </w:placeholder>
        </w:sdtPr>
        <w:sdtContent>
          <w:r w:rsidR="00CE73A6" w:rsidRPr="00CE73A6">
            <w:rPr>
              <w:rFonts w:ascii="Book Antiqua" w:eastAsia="Times New Roman" w:hAnsi="Book Antiqua"/>
              <w:bCs/>
              <w:sz w:val="22"/>
              <w:szCs w:val="22"/>
            </w:rPr>
            <w:t>Gutama (2022)</w:t>
          </w:r>
        </w:sdtContent>
      </w:sdt>
      <w:r w:rsidR="005E56F4">
        <w:rPr>
          <w:rFonts w:ascii="Book Antiqua" w:eastAsia="Times New Roman" w:hAnsi="Book Antiqua"/>
          <w:bCs/>
          <w:sz w:val="22"/>
          <w:szCs w:val="22"/>
        </w:rPr>
        <w:t xml:space="preserve"> juga menjelaskan bahwa tahap pra pengorganisasian menjadi wadah kesadaran kolektif komunitas yang menjadi fondasi awal dalam menentukan gerakan</w:t>
      </w:r>
      <w:r>
        <w:rPr>
          <w:rFonts w:ascii="Book Antiqua" w:eastAsia="Times New Roman" w:hAnsi="Book Antiqua"/>
          <w:bCs/>
          <w:sz w:val="22"/>
          <w:szCs w:val="22"/>
        </w:rPr>
        <w:t xml:space="preserve"> </w:t>
      </w:r>
      <w:r w:rsidR="005E56F4">
        <w:rPr>
          <w:rFonts w:ascii="Book Antiqua" w:eastAsia="Times New Roman" w:hAnsi="Book Antiqua"/>
          <w:bCs/>
          <w:sz w:val="22"/>
          <w:szCs w:val="22"/>
        </w:rPr>
        <w:t>yang lebih terarah</w:t>
      </w:r>
      <w:r w:rsidR="00B415D8">
        <w:rPr>
          <w:rFonts w:ascii="Book Antiqua" w:eastAsia="Times New Roman" w:hAnsi="Book Antiqua"/>
          <w:bCs/>
          <w:sz w:val="22"/>
          <w:szCs w:val="22"/>
        </w:rPr>
        <w:t xml:space="preserve"> serta mendukung keberhasilan tahapan pengorganisasian selanjutnya. T</w:t>
      </w:r>
      <w:r w:rsidR="006623D3">
        <w:rPr>
          <w:rFonts w:ascii="Book Antiqua" w:eastAsia="Times New Roman" w:hAnsi="Book Antiqua"/>
          <w:bCs/>
          <w:sz w:val="22"/>
          <w:szCs w:val="22"/>
        </w:rPr>
        <w:t xml:space="preserve">emuan dalam penelitian </w:t>
      </w:r>
      <w:r w:rsidR="00B415D8">
        <w:rPr>
          <w:rFonts w:ascii="Book Antiqua" w:eastAsia="Times New Roman" w:hAnsi="Book Antiqua"/>
          <w:bCs/>
          <w:sz w:val="22"/>
          <w:szCs w:val="22"/>
        </w:rPr>
        <w:t xml:space="preserve">yang telah dijelaskan </w:t>
      </w:r>
      <w:r w:rsidR="006623D3">
        <w:rPr>
          <w:rFonts w:ascii="Book Antiqua" w:eastAsia="Times New Roman" w:hAnsi="Book Antiqua"/>
          <w:bCs/>
          <w:sz w:val="22"/>
          <w:szCs w:val="22"/>
        </w:rPr>
        <w:t xml:space="preserve">juga memperkuat gagasan </w:t>
      </w:r>
      <w:sdt>
        <w:sdtPr>
          <w:rPr>
            <w:rFonts w:ascii="Book Antiqua" w:eastAsia="Times New Roman" w:hAnsi="Book Antiqua"/>
            <w:bCs/>
            <w:sz w:val="22"/>
            <w:szCs w:val="22"/>
          </w:rPr>
          <w:tag w:val="MENDELEY_CITATION_v3_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"/>
          <w:id w:val="-38976724"/>
          <w:placeholder>
            <w:docPart w:val="6CA3F530F4964C5587FB74B6211D0835"/>
          </w:placeholder>
        </w:sdtPr>
        <w:sdtContent>
          <w:r w:rsidR="00CE73A6" w:rsidRPr="00CE73A6">
            <w:rPr>
              <w:rFonts w:ascii="Book Antiqua" w:eastAsia="Times New Roman" w:hAnsi="Book Antiqua"/>
              <w:bCs/>
              <w:sz w:val="22"/>
              <w:szCs w:val="22"/>
            </w:rPr>
            <w:t>Gutama (2022)</w:t>
          </w:r>
        </w:sdtContent>
      </w:sdt>
      <w:r w:rsidR="00B415D8">
        <w:rPr>
          <w:rFonts w:ascii="Book Antiqua" w:eastAsia="Times New Roman" w:hAnsi="Book Antiqua"/>
          <w:bCs/>
          <w:sz w:val="22"/>
          <w:szCs w:val="22"/>
        </w:rPr>
        <w:t xml:space="preserve"> </w:t>
      </w:r>
      <w:r w:rsidR="006623D3">
        <w:rPr>
          <w:rFonts w:ascii="Book Antiqua" w:eastAsia="Times New Roman" w:hAnsi="Book Antiqua"/>
          <w:bCs/>
          <w:sz w:val="22"/>
          <w:szCs w:val="22"/>
        </w:rPr>
        <w:t xml:space="preserve">bahwa tahap pra pengorganisasian </w:t>
      </w:r>
      <w:r w:rsidR="000F3228">
        <w:rPr>
          <w:rFonts w:ascii="Book Antiqua" w:eastAsia="Times New Roman" w:hAnsi="Book Antiqua"/>
          <w:bCs/>
          <w:sz w:val="22"/>
          <w:szCs w:val="22"/>
        </w:rPr>
        <w:t xml:space="preserve">sebagai tahap awal pengorganisasian komunitas memiliki peran strategis dalam menentukan arah gerakan komunitas. </w:t>
      </w:r>
    </w:p>
    <w:p w14:paraId="21D12A73" w14:textId="170994F4" w:rsidR="00B415D8" w:rsidRDefault="000F3228" w:rsidP="00B415D8">
      <w:pPr>
        <w:pStyle w:val="paragraf"/>
        <w:spacing w:line="240" w:lineRule="auto"/>
        <w:ind w:firstLine="389"/>
        <w:rPr>
          <w:rFonts w:ascii="Book Antiqua" w:eastAsia="Times New Roman" w:hAnsi="Book Antiqua"/>
          <w:bCs/>
          <w:sz w:val="22"/>
          <w:szCs w:val="22"/>
        </w:rPr>
      </w:pPr>
      <w:r>
        <w:rPr>
          <w:rFonts w:ascii="Book Antiqua" w:eastAsia="Times New Roman" w:hAnsi="Book Antiqua"/>
          <w:bCs/>
          <w:sz w:val="22"/>
          <w:szCs w:val="22"/>
        </w:rPr>
        <w:t xml:space="preserve">Tahap pra pengorganisasian </w:t>
      </w:r>
      <w:r w:rsidR="00B415D8">
        <w:rPr>
          <w:rFonts w:ascii="Book Antiqua" w:eastAsia="Times New Roman" w:hAnsi="Book Antiqua"/>
          <w:bCs/>
          <w:sz w:val="22"/>
          <w:szCs w:val="22"/>
        </w:rPr>
        <w:t xml:space="preserve">komunitas Jatinangor Hijau </w:t>
      </w:r>
      <w:r>
        <w:rPr>
          <w:rFonts w:ascii="Book Antiqua" w:eastAsia="Times New Roman" w:hAnsi="Book Antiqua"/>
          <w:bCs/>
          <w:sz w:val="22"/>
          <w:szCs w:val="22"/>
        </w:rPr>
        <w:t xml:space="preserve">tidak hanya sekadar proses identifikasi masalah, namun juga menjadi proses </w:t>
      </w:r>
      <w:r w:rsidR="00B83CF4">
        <w:rPr>
          <w:rFonts w:ascii="Book Antiqua" w:eastAsia="Times New Roman" w:hAnsi="Book Antiqua"/>
          <w:bCs/>
          <w:sz w:val="22"/>
          <w:szCs w:val="22"/>
        </w:rPr>
        <w:t>transformasi kesadaran individual menjadi</w:t>
      </w:r>
      <w:r>
        <w:rPr>
          <w:rFonts w:ascii="Book Antiqua" w:eastAsia="Times New Roman" w:hAnsi="Book Antiqua"/>
          <w:bCs/>
          <w:sz w:val="22"/>
          <w:szCs w:val="22"/>
        </w:rPr>
        <w:t xml:space="preserve"> kesadaran kolektif yang membentuk </w:t>
      </w:r>
      <w:r w:rsidR="00B415D8">
        <w:rPr>
          <w:rFonts w:ascii="Book Antiqua" w:eastAsia="Times New Roman" w:hAnsi="Book Antiqua"/>
          <w:bCs/>
          <w:sz w:val="22"/>
          <w:szCs w:val="22"/>
        </w:rPr>
        <w:t>persamaan</w:t>
      </w:r>
      <w:r>
        <w:rPr>
          <w:rFonts w:ascii="Book Antiqua" w:eastAsia="Times New Roman" w:hAnsi="Book Antiqua"/>
          <w:bCs/>
          <w:sz w:val="22"/>
          <w:szCs w:val="22"/>
        </w:rPr>
        <w:t xml:space="preserve"> nilai</w:t>
      </w:r>
      <w:r w:rsidR="00B415D8">
        <w:rPr>
          <w:rFonts w:ascii="Book Antiqua" w:eastAsia="Times New Roman" w:hAnsi="Book Antiqua"/>
          <w:bCs/>
          <w:sz w:val="22"/>
          <w:szCs w:val="22"/>
        </w:rPr>
        <w:t xml:space="preserve"> </w:t>
      </w:r>
      <w:r>
        <w:rPr>
          <w:rFonts w:ascii="Book Antiqua" w:eastAsia="Times New Roman" w:hAnsi="Book Antiqua"/>
          <w:bCs/>
          <w:sz w:val="22"/>
          <w:szCs w:val="22"/>
        </w:rPr>
        <w:t xml:space="preserve">dan pola interaksi di dalam komunitas. </w:t>
      </w:r>
      <w:r w:rsidR="00B83CF4">
        <w:rPr>
          <w:rFonts w:ascii="Book Antiqua" w:eastAsia="Times New Roman" w:hAnsi="Book Antiqua"/>
          <w:bCs/>
          <w:sz w:val="22"/>
          <w:szCs w:val="22"/>
        </w:rPr>
        <w:t xml:space="preserve">Hal ini menunjukkan </w:t>
      </w:r>
      <w:r w:rsidR="00B415D8" w:rsidRPr="005E56F4">
        <w:rPr>
          <w:rFonts w:ascii="Book Antiqua" w:eastAsia="Times New Roman" w:hAnsi="Book Antiqua"/>
          <w:bCs/>
          <w:sz w:val="22"/>
          <w:szCs w:val="22"/>
        </w:rPr>
        <w:t xml:space="preserve">bahwa fase ini tidak </w:t>
      </w:r>
      <w:r w:rsidR="00B415D8">
        <w:rPr>
          <w:rFonts w:ascii="Book Antiqua" w:eastAsia="Times New Roman" w:hAnsi="Book Antiqua"/>
          <w:bCs/>
          <w:sz w:val="22"/>
          <w:szCs w:val="22"/>
        </w:rPr>
        <w:t>hanya s</w:t>
      </w:r>
      <w:r w:rsidR="00B415D8" w:rsidRPr="005E56F4">
        <w:rPr>
          <w:rFonts w:ascii="Book Antiqua" w:eastAsia="Times New Roman" w:hAnsi="Book Antiqua"/>
          <w:bCs/>
          <w:sz w:val="22"/>
          <w:szCs w:val="22"/>
        </w:rPr>
        <w:t>ekadar tahap awal, tetapi merupakan fondasi utama dalam menentukan arah, kekuatan, dan keberlanjutan gerakan komunitas</w:t>
      </w:r>
      <w:r w:rsidR="00B415D8">
        <w:rPr>
          <w:rFonts w:ascii="Book Antiqua" w:eastAsia="Times New Roman" w:hAnsi="Book Antiqua"/>
          <w:bCs/>
          <w:sz w:val="22"/>
          <w:szCs w:val="22"/>
        </w:rPr>
        <w:t xml:space="preserve"> Jatinangor Hijau. </w:t>
      </w:r>
    </w:p>
    <w:p w14:paraId="0999CD23" w14:textId="47B0885A" w:rsidR="00D5584F" w:rsidRPr="00390613" w:rsidRDefault="000F3228" w:rsidP="00B415D8">
      <w:pPr>
        <w:pStyle w:val="paragraf"/>
        <w:spacing w:line="240" w:lineRule="auto"/>
        <w:ind w:firstLine="389"/>
        <w:rPr>
          <w:rFonts w:ascii="Book Antiqua" w:eastAsia="Times New Roman" w:hAnsi="Book Antiqua"/>
          <w:bCs/>
          <w:sz w:val="22"/>
          <w:szCs w:val="22"/>
        </w:rPr>
      </w:pPr>
      <w:r>
        <w:rPr>
          <w:rFonts w:ascii="Book Antiqua" w:eastAsia="Times New Roman" w:hAnsi="Book Antiqua"/>
          <w:bCs/>
          <w:sz w:val="22"/>
          <w:szCs w:val="22"/>
        </w:rPr>
        <w:t>Berdasarkan hasil dan pembahasan penelitian</w:t>
      </w:r>
      <w:r w:rsidR="00214742" w:rsidRPr="00390613">
        <w:rPr>
          <w:rFonts w:ascii="Book Antiqua" w:eastAsia="Times New Roman" w:hAnsi="Book Antiqua"/>
          <w:bCs/>
          <w:sz w:val="22"/>
          <w:szCs w:val="22"/>
        </w:rPr>
        <w:t>, implikasi</w:t>
      </w:r>
      <w:r w:rsidR="00D5584F" w:rsidRPr="00390613">
        <w:rPr>
          <w:rFonts w:ascii="Book Antiqua" w:eastAsia="Times New Roman" w:hAnsi="Book Antiqua"/>
          <w:bCs/>
          <w:sz w:val="22"/>
          <w:szCs w:val="22"/>
        </w:rPr>
        <w:t xml:space="preserve"> </w:t>
      </w:r>
      <w:r w:rsidR="009C0839">
        <w:rPr>
          <w:rFonts w:ascii="Book Antiqua" w:eastAsia="Times New Roman" w:hAnsi="Book Antiqua"/>
          <w:bCs/>
          <w:sz w:val="22"/>
          <w:szCs w:val="22"/>
        </w:rPr>
        <w:t>teoretis</w:t>
      </w:r>
      <w:r w:rsidR="00D5584F" w:rsidRPr="00390613">
        <w:rPr>
          <w:rFonts w:ascii="Book Antiqua" w:eastAsia="Times New Roman" w:hAnsi="Book Antiqua"/>
          <w:bCs/>
          <w:sz w:val="22"/>
          <w:szCs w:val="22"/>
        </w:rPr>
        <w:t xml:space="preserve"> </w:t>
      </w:r>
      <w:r>
        <w:rPr>
          <w:rFonts w:ascii="Book Antiqua" w:eastAsia="Times New Roman" w:hAnsi="Book Antiqua"/>
          <w:bCs/>
          <w:sz w:val="22"/>
          <w:szCs w:val="22"/>
        </w:rPr>
        <w:t xml:space="preserve">dari </w:t>
      </w:r>
      <w:r w:rsidR="00D5584F" w:rsidRPr="00390613">
        <w:rPr>
          <w:rFonts w:ascii="Book Antiqua" w:eastAsia="Times New Roman" w:hAnsi="Book Antiqua"/>
          <w:bCs/>
          <w:sz w:val="22"/>
          <w:szCs w:val="22"/>
        </w:rPr>
        <w:t xml:space="preserve">penelitian ini adalah </w:t>
      </w:r>
      <w:r w:rsidR="00842B8D" w:rsidRPr="00390613">
        <w:rPr>
          <w:rFonts w:ascii="Book Antiqua" w:eastAsia="Times New Roman" w:hAnsi="Book Antiqua"/>
          <w:bCs/>
          <w:sz w:val="22"/>
          <w:szCs w:val="22"/>
        </w:rPr>
        <w:t xml:space="preserve">sebagai </w:t>
      </w:r>
      <w:r w:rsidR="00D5584F" w:rsidRPr="00390613">
        <w:rPr>
          <w:rFonts w:ascii="Book Antiqua" w:eastAsia="Times New Roman" w:hAnsi="Book Antiqua"/>
          <w:bCs/>
          <w:sz w:val="22"/>
          <w:szCs w:val="22"/>
        </w:rPr>
        <w:t xml:space="preserve">penguatan teori </w:t>
      </w:r>
      <w:r w:rsidR="00842B8D" w:rsidRPr="00390613">
        <w:rPr>
          <w:rFonts w:ascii="Book Antiqua" w:eastAsia="Times New Roman" w:hAnsi="Book Antiqua"/>
          <w:bCs/>
          <w:sz w:val="22"/>
          <w:szCs w:val="22"/>
        </w:rPr>
        <w:t xml:space="preserve">tahapan pengorganisasian komunitas oleh </w:t>
      </w:r>
      <w:sdt>
        <w:sdtPr>
          <w:rPr>
            <w:rFonts w:ascii="Book Antiqua" w:eastAsia="Times New Roman" w:hAnsi="Book Antiqua"/>
            <w:bCs/>
            <w:sz w:val="22"/>
            <w:szCs w:val="22"/>
          </w:rPr>
          <w:tag w:val="MENDELEY_CITATION_v3_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"/>
          <w:id w:val="-1194685988"/>
          <w:placeholder>
            <w:docPart w:val="C9905D792879412BB184B625F6339842"/>
          </w:placeholder>
        </w:sdtPr>
        <w:sdtContent>
          <w:r w:rsidR="00CE73A6" w:rsidRPr="00CE73A6">
            <w:rPr>
              <w:rFonts w:ascii="Book Antiqua" w:eastAsia="Times New Roman" w:hAnsi="Book Antiqua"/>
              <w:bCs/>
              <w:sz w:val="22"/>
              <w:szCs w:val="22"/>
            </w:rPr>
            <w:t>Gutama (2022)</w:t>
          </w:r>
        </w:sdtContent>
      </w:sdt>
      <w:r w:rsidR="00D5584F" w:rsidRPr="00390613">
        <w:rPr>
          <w:rFonts w:ascii="Book Antiqua" w:eastAsia="Times New Roman" w:hAnsi="Book Antiqua"/>
          <w:bCs/>
          <w:sz w:val="22"/>
          <w:szCs w:val="22"/>
        </w:rPr>
        <w:t xml:space="preserve">, secara khusus </w:t>
      </w:r>
      <w:r w:rsidR="00842B8D" w:rsidRPr="00390613">
        <w:rPr>
          <w:rFonts w:ascii="Book Antiqua" w:eastAsia="Times New Roman" w:hAnsi="Book Antiqua"/>
          <w:bCs/>
          <w:sz w:val="22"/>
          <w:szCs w:val="22"/>
        </w:rPr>
        <w:t>berkaitan dengan</w:t>
      </w:r>
      <w:r w:rsidR="00D5584F" w:rsidRPr="00390613">
        <w:rPr>
          <w:rFonts w:ascii="Book Antiqua" w:eastAsia="Times New Roman" w:hAnsi="Book Antiqua"/>
          <w:bCs/>
          <w:sz w:val="22"/>
          <w:szCs w:val="22"/>
        </w:rPr>
        <w:t xml:space="preserve"> tahap pra pengorganisasian komunitas yang dibuktikan dengan temuan lapangan. Secara praktis,</w:t>
      </w:r>
      <w:r w:rsidR="00B415D8">
        <w:rPr>
          <w:rFonts w:ascii="Book Antiqua" w:eastAsia="Times New Roman" w:hAnsi="Book Antiqua"/>
          <w:bCs/>
          <w:sz w:val="22"/>
          <w:szCs w:val="22"/>
        </w:rPr>
        <w:t xml:space="preserve"> penelitian ini memberikan pemahaman terkait tahap pra pengorganisasian sebagai dasar bagi pengembangan strategi pengorganisasian yang lebih efektif. Komunitas yang melakukan pra pengorganisasian cenderung memiliki tingkat partisipasi yang tinggi, solidaritas yang kuat, serta keberlanjutan komunitas yang lebih terjaga. Selain itu, </w:t>
      </w:r>
      <w:r w:rsidR="00B415D8" w:rsidRPr="00390613">
        <w:rPr>
          <w:rFonts w:ascii="Book Antiqua" w:eastAsia="Times New Roman" w:hAnsi="Book Antiqua"/>
          <w:bCs/>
          <w:sz w:val="22"/>
          <w:szCs w:val="22"/>
        </w:rPr>
        <w:t xml:space="preserve">temuan penelitian </w:t>
      </w:r>
      <w:r w:rsidR="00B415D8">
        <w:rPr>
          <w:rFonts w:ascii="Book Antiqua" w:eastAsia="Times New Roman" w:hAnsi="Book Antiqua"/>
          <w:bCs/>
          <w:sz w:val="22"/>
          <w:szCs w:val="22"/>
        </w:rPr>
        <w:t xml:space="preserve">ini juga dapat </w:t>
      </w:r>
      <w:r w:rsidR="00B415D8" w:rsidRPr="00390613">
        <w:rPr>
          <w:rFonts w:ascii="Book Antiqua" w:eastAsia="Times New Roman" w:hAnsi="Book Antiqua"/>
          <w:bCs/>
          <w:sz w:val="22"/>
          <w:szCs w:val="22"/>
        </w:rPr>
        <w:t xml:space="preserve">menjadi dasar pengembangan model pengorganisasian komunitas berbasis lingkungan yang berfokus kepada penguatan kapasitas komunitas dan partisipasi masyarakat. </w:t>
      </w:r>
      <w:r w:rsidR="00D5584F" w:rsidRPr="00390613">
        <w:rPr>
          <w:rFonts w:ascii="Book Antiqua" w:eastAsia="Times New Roman" w:hAnsi="Book Antiqua"/>
          <w:bCs/>
          <w:sz w:val="22"/>
          <w:szCs w:val="22"/>
        </w:rPr>
        <w:t xml:space="preserve">Penguatan kapasitas ini diharapkan dapat membantu </w:t>
      </w:r>
      <w:r w:rsidR="00D5584F" w:rsidRPr="00390613">
        <w:rPr>
          <w:rFonts w:ascii="Book Antiqua" w:eastAsia="Times New Roman" w:hAnsi="Book Antiqua"/>
          <w:bCs/>
          <w:sz w:val="22"/>
          <w:szCs w:val="22"/>
        </w:rPr>
        <w:t>komunitas dalam membangun jejaring kolaboratif dengan berbagai pihak, seperti masyarakat, mahasiswa, universitas, dan pemerintah daerah, serta meningkatkan motivasi masyarakat untuk berperan aktif dalam kegiatan pelestarian lingkungan.</w:t>
      </w:r>
    </w:p>
    <w:p w14:paraId="6C5F765A" w14:textId="77777777" w:rsidR="00D5584F" w:rsidRPr="00390613" w:rsidRDefault="00D5584F" w:rsidP="00D5584F">
      <w:pPr>
        <w:pStyle w:val="paragraf"/>
        <w:spacing w:line="240" w:lineRule="auto"/>
        <w:ind w:firstLineChars="0" w:firstLine="0"/>
        <w:rPr>
          <w:rFonts w:ascii="Book Antiqua" w:eastAsia="Times New Roman" w:hAnsi="Book Antiqua"/>
          <w:sz w:val="22"/>
          <w:szCs w:val="22"/>
        </w:rPr>
      </w:pPr>
    </w:p>
    <w:p w14:paraId="254C5534" w14:textId="77777777" w:rsidR="00D5584F" w:rsidRPr="00390613" w:rsidRDefault="00D5584F" w:rsidP="00D5584F">
      <w:pPr>
        <w:pStyle w:val="paragraf"/>
        <w:spacing w:line="240" w:lineRule="auto"/>
        <w:ind w:firstLineChars="0" w:firstLine="0"/>
        <w:rPr>
          <w:rFonts w:ascii="Book Antiqua" w:eastAsia="Times New Roman" w:hAnsi="Book Antiqua"/>
          <w:sz w:val="22"/>
          <w:szCs w:val="22"/>
        </w:rPr>
      </w:pPr>
    </w:p>
    <w:p w14:paraId="7C6D8520" w14:textId="77777777" w:rsidR="00DB59E3" w:rsidRPr="00390613" w:rsidRDefault="0099421C" w:rsidP="00723270">
      <w:pPr>
        <w:pStyle w:val="paragraf"/>
        <w:spacing w:line="240" w:lineRule="auto"/>
        <w:ind w:firstLineChars="0" w:firstLine="0"/>
        <w:rPr>
          <w:rFonts w:ascii="Book Antiqua" w:hAnsi="Book Antiqua" w:cs="Arial"/>
          <w:b/>
          <w:sz w:val="22"/>
          <w:szCs w:val="22"/>
        </w:rPr>
      </w:pPr>
      <w:r w:rsidRPr="00390613">
        <w:rPr>
          <w:rFonts w:ascii="Book Antiqua" w:hAnsi="Book Antiqua" w:cs="Arial"/>
          <w:b/>
          <w:sz w:val="22"/>
          <w:szCs w:val="22"/>
        </w:rPr>
        <w:t xml:space="preserve">SIMPULAN </w:t>
      </w:r>
    </w:p>
    <w:p w14:paraId="76871C43" w14:textId="1353F4A2" w:rsidR="004453D7" w:rsidRDefault="00CA6E13" w:rsidP="00CA6E13">
      <w:pPr>
        <w:pStyle w:val="paragraf"/>
        <w:spacing w:line="240" w:lineRule="auto"/>
        <w:ind w:firstLineChars="0" w:firstLine="720"/>
        <w:rPr>
          <w:rFonts w:ascii="Book Antiqua" w:hAnsi="Book Antiqua" w:cs="Arial"/>
          <w:sz w:val="22"/>
          <w:szCs w:val="22"/>
          <w:lang w:val="id-ID"/>
        </w:rPr>
      </w:pPr>
      <w:r>
        <w:rPr>
          <w:rFonts w:ascii="Book Antiqua" w:hAnsi="Book Antiqua" w:cs="Arial"/>
          <w:sz w:val="22"/>
          <w:szCs w:val="22"/>
          <w:lang w:val="id-ID"/>
        </w:rPr>
        <w:t xml:space="preserve">Berdasarkan hasil penelitian dan pembahasan, diperoleh simpulan bahwa </w:t>
      </w:r>
      <w:r w:rsidR="002279EC" w:rsidRPr="00390613">
        <w:rPr>
          <w:rFonts w:ascii="Book Antiqua" w:hAnsi="Book Antiqua" w:cs="Arial"/>
          <w:sz w:val="22"/>
          <w:szCs w:val="22"/>
          <w:lang w:val="id-ID"/>
        </w:rPr>
        <w:t>tahap pra pengorganisasian Komunitas Jatinangor Hijau dilakukan dengan proses yang bersifat organik dan partisipatif</w:t>
      </w:r>
      <w:r w:rsidR="00B415D8">
        <w:rPr>
          <w:rFonts w:ascii="Book Antiqua" w:hAnsi="Book Antiqua" w:cs="Arial"/>
          <w:sz w:val="22"/>
          <w:szCs w:val="22"/>
          <w:lang w:val="id-ID"/>
        </w:rPr>
        <w:t>. Proses ini diawali oleh kondisi ketidakpuasan terhadap permasalahan lingkungan di Jatinangor</w:t>
      </w:r>
      <w:r w:rsidR="004453D7">
        <w:rPr>
          <w:rFonts w:ascii="Book Antiqua" w:hAnsi="Book Antiqua" w:cs="Arial"/>
          <w:sz w:val="22"/>
          <w:szCs w:val="22"/>
          <w:lang w:val="id-ID"/>
        </w:rPr>
        <w:t xml:space="preserve">. </w:t>
      </w:r>
      <w:r w:rsidR="00B415D8">
        <w:rPr>
          <w:rFonts w:ascii="Book Antiqua" w:hAnsi="Book Antiqua" w:cs="Arial"/>
          <w:sz w:val="22"/>
          <w:szCs w:val="22"/>
          <w:lang w:val="id-ID"/>
        </w:rPr>
        <w:t xml:space="preserve"> Ketidakpuasan tersebut kemudian dipertukarkan dalam wadah diskusi informal yang melibatkan masyarakat lokal dan mahasiswa.</w:t>
      </w:r>
      <w:r w:rsidR="002279EC" w:rsidRPr="00390613">
        <w:rPr>
          <w:rFonts w:ascii="Book Antiqua" w:hAnsi="Book Antiqua" w:cs="Arial"/>
          <w:sz w:val="22"/>
          <w:szCs w:val="22"/>
          <w:lang w:val="id-ID"/>
        </w:rPr>
        <w:t xml:space="preserve"> Melalui interaksi sosial tersebut,</w:t>
      </w:r>
      <w:r w:rsidR="004453D7">
        <w:rPr>
          <w:rFonts w:ascii="Book Antiqua" w:hAnsi="Book Antiqua" w:cs="Arial"/>
          <w:sz w:val="22"/>
          <w:szCs w:val="22"/>
          <w:lang w:val="id-ID"/>
        </w:rPr>
        <w:t xml:space="preserve"> </w:t>
      </w:r>
      <w:r w:rsidR="002279EC" w:rsidRPr="00390613">
        <w:rPr>
          <w:rFonts w:ascii="Book Antiqua" w:hAnsi="Book Antiqua" w:cs="Arial"/>
          <w:sz w:val="22"/>
          <w:szCs w:val="22"/>
          <w:lang w:val="id-ID"/>
        </w:rPr>
        <w:t xml:space="preserve">komunitas mampu mengidentifikasi kondisi awal lingkungan Jatinangor, seperti permasalahan penumpukan sampah serta rendahnya kesadaran mahasiswa dan masyarakat dalam pengelolaan lingkungan. </w:t>
      </w:r>
      <w:r w:rsidR="004453D7">
        <w:rPr>
          <w:rFonts w:ascii="Book Antiqua" w:hAnsi="Book Antiqua" w:cs="Arial"/>
          <w:sz w:val="22"/>
          <w:szCs w:val="22"/>
          <w:lang w:val="id-ID"/>
        </w:rPr>
        <w:t xml:space="preserve">Interaksi yang berlangsung secara intensif menumbuhkan kesadaran kolektif komunitas. Hal ini ditandai dengan persamaan persepsi terhadap urgensi permasalahan lingkungan serta kebutuhan untuk meresponsnya secara bersama-sama. </w:t>
      </w:r>
      <w:r w:rsidR="001D03D3">
        <w:rPr>
          <w:rFonts w:ascii="Book Antiqua" w:hAnsi="Book Antiqua" w:cs="Arial"/>
          <w:sz w:val="22"/>
          <w:szCs w:val="22"/>
          <w:lang w:val="id-ID"/>
        </w:rPr>
        <w:t>K</w:t>
      </w:r>
      <w:r w:rsidR="004453D7">
        <w:rPr>
          <w:rFonts w:ascii="Book Antiqua" w:hAnsi="Book Antiqua" w:cs="Arial"/>
          <w:sz w:val="22"/>
          <w:szCs w:val="22"/>
          <w:lang w:val="id-ID"/>
        </w:rPr>
        <w:t>esadaran kolektif yang terbentuk tidak hanya menghasilkan persamaan persepsi, namun juga mendukung g</w:t>
      </w:r>
      <w:r w:rsidR="002279EC" w:rsidRPr="00390613">
        <w:rPr>
          <w:rFonts w:ascii="Book Antiqua" w:hAnsi="Book Antiqua" w:cs="Arial"/>
          <w:sz w:val="22"/>
          <w:szCs w:val="22"/>
          <w:lang w:val="id-ID"/>
        </w:rPr>
        <w:t>agasan</w:t>
      </w:r>
      <w:r w:rsidR="004453D7">
        <w:rPr>
          <w:rFonts w:ascii="Book Antiqua" w:hAnsi="Book Antiqua" w:cs="Arial"/>
          <w:sz w:val="22"/>
          <w:szCs w:val="22"/>
          <w:lang w:val="id-ID"/>
        </w:rPr>
        <w:t xml:space="preserve"> tindakan kolektif</w:t>
      </w:r>
      <w:r w:rsidR="002279EC" w:rsidRPr="00390613">
        <w:rPr>
          <w:rFonts w:ascii="Book Antiqua" w:hAnsi="Book Antiqua" w:cs="Arial"/>
          <w:sz w:val="22"/>
          <w:szCs w:val="22"/>
          <w:lang w:val="id-ID"/>
        </w:rPr>
        <w:t xml:space="preserve"> untuk menemukan solusi dan merencanakan tindakan yang berfokus pada pelestarian lingkungan</w:t>
      </w:r>
      <w:r w:rsidR="004453D7">
        <w:rPr>
          <w:rFonts w:ascii="Book Antiqua" w:hAnsi="Book Antiqua" w:cs="Arial"/>
          <w:sz w:val="22"/>
          <w:szCs w:val="22"/>
          <w:lang w:val="id-ID"/>
        </w:rPr>
        <w:t xml:space="preserve"> Jatinangor</w:t>
      </w:r>
      <w:r w:rsidR="002279EC" w:rsidRPr="00390613">
        <w:rPr>
          <w:rFonts w:ascii="Book Antiqua" w:hAnsi="Book Antiqua" w:cs="Arial"/>
          <w:sz w:val="22"/>
          <w:szCs w:val="22"/>
          <w:lang w:val="id-ID"/>
        </w:rPr>
        <w:t xml:space="preserve">. </w:t>
      </w:r>
    </w:p>
    <w:p w14:paraId="36281846" w14:textId="03E4C8AA" w:rsidR="004453D7" w:rsidRDefault="002279EC" w:rsidP="004453D7">
      <w:pPr>
        <w:pStyle w:val="paragraf"/>
        <w:spacing w:line="240" w:lineRule="auto"/>
        <w:ind w:firstLineChars="0" w:firstLine="720"/>
        <w:rPr>
          <w:rFonts w:ascii="Book Antiqua" w:hAnsi="Book Antiqua" w:cs="Arial"/>
          <w:sz w:val="22"/>
          <w:szCs w:val="22"/>
          <w:lang w:val="id-ID"/>
        </w:rPr>
      </w:pPr>
      <w:r w:rsidRPr="00390613">
        <w:rPr>
          <w:rFonts w:ascii="Book Antiqua" w:hAnsi="Book Antiqua" w:cs="Arial"/>
          <w:sz w:val="22"/>
          <w:szCs w:val="22"/>
          <w:lang w:val="id-ID"/>
        </w:rPr>
        <w:t>Dengan demikian,</w:t>
      </w:r>
      <w:r w:rsidR="004453D7">
        <w:rPr>
          <w:rFonts w:ascii="Book Antiqua" w:hAnsi="Book Antiqua" w:cs="Arial"/>
          <w:sz w:val="22"/>
          <w:szCs w:val="22"/>
          <w:lang w:val="id-ID"/>
        </w:rPr>
        <w:t xml:space="preserve"> </w:t>
      </w:r>
      <w:r w:rsidR="004453D7" w:rsidRPr="004453D7">
        <w:rPr>
          <w:rFonts w:ascii="Book Antiqua" w:hAnsi="Book Antiqua" w:cs="Arial"/>
          <w:sz w:val="22"/>
          <w:szCs w:val="22"/>
          <w:lang w:val="id-ID"/>
        </w:rPr>
        <w:t>tahap pra pengorganisasian</w:t>
      </w:r>
      <w:r w:rsidR="004453D7">
        <w:rPr>
          <w:rFonts w:ascii="Book Antiqua" w:hAnsi="Book Antiqua" w:cs="Arial"/>
          <w:sz w:val="22"/>
          <w:szCs w:val="22"/>
          <w:lang w:val="id-ID"/>
        </w:rPr>
        <w:t xml:space="preserve"> </w:t>
      </w:r>
      <w:r w:rsidR="004453D7" w:rsidRPr="004453D7">
        <w:rPr>
          <w:rFonts w:ascii="Book Antiqua" w:hAnsi="Book Antiqua" w:cs="Arial"/>
          <w:sz w:val="22"/>
          <w:szCs w:val="22"/>
          <w:lang w:val="id-ID"/>
        </w:rPr>
        <w:t xml:space="preserve">Komunitas Jatinangor Hijau tidak hanya berfungsi sebagai tahap awal, tetapi menjadi fondasi utama yang menentukan arah, karakter, serta keberlanjutan gerakan komunitas. Temuan ini menunjukkan bahwa kekuatan </w:t>
      </w:r>
      <w:r w:rsidR="00CA6E13">
        <w:rPr>
          <w:rFonts w:ascii="Book Antiqua" w:hAnsi="Book Antiqua" w:cs="Arial"/>
          <w:sz w:val="22"/>
          <w:szCs w:val="22"/>
          <w:lang w:val="id-ID"/>
        </w:rPr>
        <w:t xml:space="preserve">tahap pra pengorganisasian </w:t>
      </w:r>
      <w:r w:rsidR="004453D7" w:rsidRPr="004453D7">
        <w:rPr>
          <w:rFonts w:ascii="Book Antiqua" w:hAnsi="Book Antiqua" w:cs="Arial"/>
          <w:sz w:val="22"/>
          <w:szCs w:val="22"/>
          <w:lang w:val="id-ID"/>
        </w:rPr>
        <w:t xml:space="preserve">komunitas terletak pada kemampuannya dalam </w:t>
      </w:r>
      <w:r w:rsidR="001D03D3">
        <w:rPr>
          <w:rFonts w:ascii="Book Antiqua" w:hAnsi="Book Antiqua" w:cs="Arial"/>
          <w:sz w:val="22"/>
          <w:szCs w:val="22"/>
          <w:lang w:val="id-ID"/>
        </w:rPr>
        <w:t>membangun</w:t>
      </w:r>
      <w:r w:rsidR="004453D7" w:rsidRPr="004453D7">
        <w:rPr>
          <w:rFonts w:ascii="Book Antiqua" w:hAnsi="Book Antiqua" w:cs="Arial"/>
          <w:sz w:val="22"/>
          <w:szCs w:val="22"/>
          <w:lang w:val="id-ID"/>
        </w:rPr>
        <w:t xml:space="preserve"> kesadaran kolektif melalui interaksi, partisipasi, dan pemaknaan bersama terhadap realitas sosial yang dihadapi.</w:t>
      </w:r>
      <w:r w:rsidR="00CA6E13">
        <w:rPr>
          <w:rFonts w:ascii="Book Antiqua" w:hAnsi="Book Antiqua" w:cs="Arial"/>
          <w:sz w:val="22"/>
          <w:szCs w:val="22"/>
          <w:lang w:val="id-ID"/>
        </w:rPr>
        <w:t xml:space="preserve"> </w:t>
      </w:r>
    </w:p>
    <w:p w14:paraId="1993FD78" w14:textId="77777777" w:rsidR="004453D7" w:rsidRDefault="002279EC" w:rsidP="004453D7">
      <w:pPr>
        <w:pStyle w:val="paragraf"/>
        <w:spacing w:line="240" w:lineRule="auto"/>
        <w:ind w:firstLineChars="0" w:firstLine="720"/>
        <w:rPr>
          <w:rFonts w:ascii="Book Antiqua" w:hAnsi="Book Antiqua" w:cs="Arial"/>
          <w:sz w:val="22"/>
          <w:szCs w:val="22"/>
          <w:lang w:val="id-ID"/>
        </w:rPr>
      </w:pPr>
      <w:r w:rsidRPr="00390613">
        <w:rPr>
          <w:rFonts w:ascii="Book Antiqua" w:hAnsi="Book Antiqua" w:cs="Arial"/>
          <w:sz w:val="22"/>
          <w:szCs w:val="22"/>
          <w:lang w:val="id-ID"/>
        </w:rPr>
        <w:lastRenderedPageBreak/>
        <w:t>Saran</w:t>
      </w:r>
      <w:r w:rsidR="00214742" w:rsidRPr="00390613">
        <w:rPr>
          <w:rFonts w:ascii="Book Antiqua" w:hAnsi="Book Antiqua" w:cs="Arial"/>
          <w:sz w:val="22"/>
          <w:szCs w:val="22"/>
          <w:lang w:val="id-ID"/>
        </w:rPr>
        <w:t xml:space="preserve"> yang dapat penulis berikan terkait dengan </w:t>
      </w:r>
      <w:r w:rsidRPr="00390613">
        <w:rPr>
          <w:rFonts w:ascii="Book Antiqua" w:hAnsi="Book Antiqua" w:cs="Arial"/>
          <w:sz w:val="22"/>
          <w:szCs w:val="22"/>
          <w:lang w:val="id-ID"/>
        </w:rPr>
        <w:t xml:space="preserve">penelitian ini </w:t>
      </w:r>
      <w:r w:rsidR="004453D7">
        <w:rPr>
          <w:rFonts w:ascii="Book Antiqua" w:hAnsi="Book Antiqua" w:cs="Arial"/>
          <w:sz w:val="22"/>
          <w:szCs w:val="22"/>
          <w:lang w:val="id-ID"/>
        </w:rPr>
        <w:t>adalah:</w:t>
      </w:r>
    </w:p>
    <w:p w14:paraId="4C7B4DFC" w14:textId="3574F58F" w:rsidR="004453D7" w:rsidRDefault="004453D7" w:rsidP="004453D7">
      <w:pPr>
        <w:pStyle w:val="paragraf"/>
        <w:numPr>
          <w:ilvl w:val="0"/>
          <w:numId w:val="8"/>
        </w:numPr>
        <w:spacing w:line="240" w:lineRule="auto"/>
        <w:ind w:firstLineChars="0"/>
        <w:rPr>
          <w:rFonts w:ascii="Book Antiqua" w:hAnsi="Book Antiqua" w:cs="Arial"/>
          <w:sz w:val="22"/>
          <w:szCs w:val="22"/>
          <w:lang w:val="id-ID"/>
        </w:rPr>
      </w:pPr>
      <w:r>
        <w:rPr>
          <w:rFonts w:ascii="Book Antiqua" w:hAnsi="Book Antiqua" w:cs="Arial"/>
          <w:sz w:val="22"/>
          <w:szCs w:val="22"/>
          <w:lang w:val="id-ID"/>
        </w:rPr>
        <w:t>B</w:t>
      </w:r>
      <w:r w:rsidR="002279EC" w:rsidRPr="00390613">
        <w:rPr>
          <w:rFonts w:ascii="Book Antiqua" w:hAnsi="Book Antiqua" w:cs="Arial"/>
          <w:sz w:val="22"/>
          <w:szCs w:val="22"/>
          <w:lang w:val="id-ID"/>
        </w:rPr>
        <w:t>agi masyarakat dan mahasiswa di wilayah Jatinangor</w:t>
      </w:r>
      <w:r>
        <w:rPr>
          <w:rFonts w:ascii="Book Antiqua" w:hAnsi="Book Antiqua" w:cs="Arial"/>
          <w:sz w:val="22"/>
          <w:szCs w:val="22"/>
          <w:lang w:val="id-ID"/>
        </w:rPr>
        <w:t xml:space="preserve">, penting untuk </w:t>
      </w:r>
      <w:r w:rsidR="002279EC" w:rsidRPr="00390613">
        <w:rPr>
          <w:rFonts w:ascii="Book Antiqua" w:hAnsi="Book Antiqua" w:cs="Arial"/>
          <w:sz w:val="22"/>
          <w:szCs w:val="22"/>
          <w:lang w:val="id-ID"/>
        </w:rPr>
        <w:t xml:space="preserve">mengembangkan </w:t>
      </w:r>
      <w:r w:rsidR="00346BB7">
        <w:rPr>
          <w:rFonts w:ascii="Book Antiqua" w:hAnsi="Book Antiqua" w:cs="Arial"/>
          <w:sz w:val="22"/>
          <w:szCs w:val="22"/>
          <w:lang w:val="id-ID"/>
        </w:rPr>
        <w:t>wadah</w:t>
      </w:r>
      <w:r w:rsidR="002279EC" w:rsidRPr="00390613">
        <w:rPr>
          <w:rFonts w:ascii="Book Antiqua" w:hAnsi="Book Antiqua" w:cs="Arial"/>
          <w:sz w:val="22"/>
          <w:szCs w:val="22"/>
          <w:lang w:val="id-ID"/>
        </w:rPr>
        <w:t xml:space="preserve"> diskusi dan kolaborasi sebagai </w:t>
      </w:r>
      <w:r>
        <w:rPr>
          <w:rFonts w:ascii="Book Antiqua" w:hAnsi="Book Antiqua" w:cs="Arial"/>
          <w:sz w:val="22"/>
          <w:szCs w:val="22"/>
          <w:lang w:val="id-ID"/>
        </w:rPr>
        <w:t xml:space="preserve">sarana </w:t>
      </w:r>
      <w:r w:rsidR="001D03D3">
        <w:rPr>
          <w:rFonts w:ascii="Book Antiqua" w:hAnsi="Book Antiqua" w:cs="Arial"/>
          <w:sz w:val="22"/>
          <w:szCs w:val="22"/>
          <w:lang w:val="id-ID"/>
        </w:rPr>
        <w:t xml:space="preserve">membangun </w:t>
      </w:r>
      <w:r>
        <w:rPr>
          <w:rFonts w:ascii="Book Antiqua" w:hAnsi="Book Antiqua" w:cs="Arial"/>
          <w:sz w:val="22"/>
          <w:szCs w:val="22"/>
          <w:lang w:val="id-ID"/>
        </w:rPr>
        <w:t>kesadaran kolektif. Penguatan wadah diskusi ini dapat mendukung persamaan visi dan misi dalam merespons permasalahan lingkungan di Jatinangor.</w:t>
      </w:r>
      <w:r w:rsidR="002279EC" w:rsidRPr="00390613">
        <w:rPr>
          <w:rFonts w:ascii="Book Antiqua" w:hAnsi="Book Antiqua" w:cs="Arial"/>
          <w:sz w:val="22"/>
          <w:szCs w:val="22"/>
          <w:lang w:val="id-ID"/>
        </w:rPr>
        <w:t xml:space="preserve"> </w:t>
      </w:r>
    </w:p>
    <w:p w14:paraId="4A829DEB" w14:textId="592BA4AC" w:rsidR="0049774E" w:rsidRDefault="0049774E" w:rsidP="004453D7">
      <w:pPr>
        <w:pStyle w:val="paragraf"/>
        <w:numPr>
          <w:ilvl w:val="0"/>
          <w:numId w:val="8"/>
        </w:numPr>
        <w:spacing w:line="240" w:lineRule="auto"/>
        <w:ind w:firstLineChars="0"/>
        <w:rPr>
          <w:rFonts w:ascii="Book Antiqua" w:hAnsi="Book Antiqua" w:cs="Arial"/>
          <w:sz w:val="22"/>
          <w:szCs w:val="22"/>
          <w:lang w:val="id-ID"/>
        </w:rPr>
      </w:pPr>
      <w:r>
        <w:rPr>
          <w:rFonts w:ascii="Book Antiqua" w:hAnsi="Book Antiqua" w:cs="Arial"/>
          <w:sz w:val="22"/>
          <w:szCs w:val="22"/>
          <w:lang w:val="id-ID"/>
        </w:rPr>
        <w:t xml:space="preserve">Bagi Komunitas Jatinangor Hijau, dapat mempertahankan proses partisipatif dan kolaboratif dalam setiap aktivitas yang dilakukan, khususnya dengan melibatkan aktor selain mahasiswa dan masyarakat lokal. Hal ini dapat memperkuat kesadaran kolektif yang telah terbangun menjadi tindakan kolektif yang lebih maksimal. </w:t>
      </w:r>
    </w:p>
    <w:p w14:paraId="709F1EFC" w14:textId="26B90AD4" w:rsidR="00A23BB8" w:rsidRPr="00760D50" w:rsidRDefault="0049774E" w:rsidP="00DB59E3">
      <w:pPr>
        <w:pStyle w:val="paragraf"/>
        <w:numPr>
          <w:ilvl w:val="0"/>
          <w:numId w:val="8"/>
        </w:numPr>
        <w:spacing w:line="240" w:lineRule="auto"/>
        <w:ind w:firstLineChars="0"/>
        <w:rPr>
          <w:rFonts w:ascii="Book Antiqua" w:hAnsi="Book Antiqua" w:cs="Arial"/>
          <w:sz w:val="22"/>
          <w:szCs w:val="22"/>
          <w:lang w:val="id-ID"/>
        </w:rPr>
      </w:pPr>
      <w:r>
        <w:rPr>
          <w:rFonts w:ascii="Book Antiqua" w:hAnsi="Book Antiqua" w:cs="Arial"/>
          <w:sz w:val="22"/>
          <w:szCs w:val="22"/>
          <w:lang w:val="id-ID"/>
        </w:rPr>
        <w:t>Bagi penelitian</w:t>
      </w:r>
      <w:r w:rsidR="002279EC" w:rsidRPr="00390613">
        <w:rPr>
          <w:rFonts w:ascii="Book Antiqua" w:hAnsi="Book Antiqua" w:cs="Arial"/>
          <w:sz w:val="22"/>
          <w:szCs w:val="22"/>
          <w:lang w:val="id-ID"/>
        </w:rPr>
        <w:t xml:space="preserve"> selanjutnya</w:t>
      </w:r>
      <w:r>
        <w:rPr>
          <w:rFonts w:ascii="Book Antiqua" w:hAnsi="Book Antiqua" w:cs="Arial"/>
          <w:sz w:val="22"/>
          <w:szCs w:val="22"/>
          <w:lang w:val="id-ID"/>
        </w:rPr>
        <w:t xml:space="preserve">, </w:t>
      </w:r>
      <w:r w:rsidR="002279EC" w:rsidRPr="00390613">
        <w:rPr>
          <w:rFonts w:ascii="Book Antiqua" w:hAnsi="Book Antiqua" w:cs="Arial"/>
          <w:sz w:val="22"/>
          <w:szCs w:val="22"/>
          <w:lang w:val="id-ID"/>
        </w:rPr>
        <w:t>dapat memperluas kajian dengan menelusuri tahapan lanjutan dalam pengorganisasian komunitas.</w:t>
      </w:r>
    </w:p>
    <w:p w14:paraId="4E5EB3F6" w14:textId="77777777" w:rsidR="00A23BB8" w:rsidRDefault="00A23BB8" w:rsidP="00DB59E3">
      <w:pPr>
        <w:spacing w:after="0" w:line="240" w:lineRule="auto"/>
        <w:jc w:val="both"/>
        <w:rPr>
          <w:rFonts w:ascii="Book Antiqua" w:eastAsia="Times New Roman" w:hAnsi="Book Antiqua"/>
          <w:b/>
          <w:bCs/>
          <w:color w:val="000000"/>
          <w:lang w:eastAsia="id-ID"/>
        </w:rPr>
      </w:pPr>
    </w:p>
    <w:p w14:paraId="65BBBB8D" w14:textId="77777777" w:rsidR="00CB69E7" w:rsidRDefault="00CB69E7" w:rsidP="00DB59E3">
      <w:pPr>
        <w:spacing w:after="0" w:line="240" w:lineRule="auto"/>
        <w:jc w:val="both"/>
        <w:rPr>
          <w:rFonts w:ascii="Book Antiqua" w:eastAsia="Times New Roman" w:hAnsi="Book Antiqua"/>
          <w:b/>
          <w:bCs/>
          <w:color w:val="000000"/>
          <w:lang w:eastAsia="id-ID"/>
        </w:rPr>
      </w:pPr>
    </w:p>
    <w:p w14:paraId="6E06F8F5" w14:textId="27E3B5A1" w:rsidR="00DB59E3" w:rsidRPr="00390613" w:rsidRDefault="00DB59E3" w:rsidP="00DB59E3">
      <w:pPr>
        <w:spacing w:after="0" w:line="240" w:lineRule="auto"/>
        <w:jc w:val="both"/>
        <w:rPr>
          <w:rFonts w:ascii="Book Antiqua" w:eastAsia="Times New Roman" w:hAnsi="Book Antiqua"/>
          <w:lang w:eastAsia="id-ID"/>
        </w:rPr>
      </w:pPr>
      <w:r w:rsidRPr="00390613">
        <w:rPr>
          <w:rFonts w:ascii="Book Antiqua" w:eastAsia="Times New Roman" w:hAnsi="Book Antiqua"/>
          <w:b/>
          <w:bCs/>
          <w:color w:val="000000"/>
          <w:lang w:eastAsia="id-ID"/>
        </w:rPr>
        <w:t>DAFTAR PUSTAKA</w:t>
      </w:r>
    </w:p>
    <w:p w14:paraId="1C89B608" w14:textId="77777777" w:rsidR="00FD7A76" w:rsidRDefault="00FD7A76" w:rsidP="00E61840">
      <w:pPr>
        <w:pStyle w:val="paragraf"/>
        <w:spacing w:line="240" w:lineRule="auto"/>
        <w:ind w:firstLineChars="0" w:firstLine="0"/>
        <w:rPr>
          <w:rFonts w:ascii="Book Antiqua" w:hAnsi="Book Antiqua" w:cs="Arial"/>
          <w:sz w:val="20"/>
          <w:szCs w:val="20"/>
          <w:lang w:val="id-ID"/>
        </w:rPr>
      </w:pPr>
    </w:p>
    <w:sdt>
      <w:sdtPr>
        <w:rPr>
          <w:rFonts w:ascii="Book Antiqua" w:eastAsia="Times New Roman" w:hAnsi="Book Antiqua"/>
          <w:color w:val="000000"/>
          <w:szCs w:val="24"/>
        </w:rPr>
        <w:tag w:val="MENDELEY_BIBLIOGRAPHY"/>
        <w:id w:val="-1879774882"/>
        <w:placeholder>
          <w:docPart w:val="DefaultPlaceholder_-1854013440"/>
        </w:placeholder>
      </w:sdtPr>
      <w:sdtContent>
        <w:p w14:paraId="5A54C7E7" w14:textId="6CEA3743" w:rsidR="003B406D" w:rsidRPr="003B406D" w:rsidRDefault="003B406D" w:rsidP="003B406D">
          <w:pPr>
            <w:autoSpaceDE w:val="0"/>
            <w:autoSpaceDN w:val="0"/>
            <w:spacing w:line="240" w:lineRule="auto"/>
            <w:ind w:hanging="480"/>
            <w:jc w:val="both"/>
            <w:divId w:val="1599411534"/>
            <w:rPr>
              <w:rFonts w:ascii="Book Antiqua" w:eastAsia="Times New Roman" w:hAnsi="Book Antiqua"/>
              <w:color w:val="000000"/>
              <w:szCs w:val="24"/>
            </w:rPr>
          </w:pPr>
          <w:r w:rsidRPr="003B406D">
            <w:rPr>
              <w:rFonts w:ascii="Book Antiqua" w:eastAsia="Times New Roman" w:hAnsi="Book Antiqua"/>
              <w:color w:val="000000"/>
            </w:rPr>
            <w:t xml:space="preserve">Alestri, G. N., &amp; Istiqomah. (2022). Dampak Bank Sampah Terhadap Pemberdayaan Masyarakat Kelurahan Kesepuhan Kecamatan Lemahwungku Kota Cirebon. </w:t>
          </w:r>
          <w:r w:rsidRPr="003B406D">
            <w:rPr>
              <w:rFonts w:ascii="Book Antiqua" w:eastAsia="Times New Roman" w:hAnsi="Book Antiqua"/>
              <w:i/>
              <w:iCs/>
              <w:color w:val="000000"/>
            </w:rPr>
            <w:t>IMEJ: Islamic Management and Empowerment Journal</w:t>
          </w:r>
          <w:r w:rsidRPr="003B406D">
            <w:rPr>
              <w:rFonts w:ascii="Book Antiqua" w:eastAsia="Times New Roman" w:hAnsi="Book Antiqua"/>
              <w:color w:val="000000"/>
            </w:rPr>
            <w:t xml:space="preserve">, </w:t>
          </w:r>
          <w:r w:rsidRPr="003B406D">
            <w:rPr>
              <w:rFonts w:ascii="Book Antiqua" w:eastAsia="Times New Roman" w:hAnsi="Book Antiqua"/>
              <w:i/>
              <w:iCs/>
              <w:color w:val="000000"/>
            </w:rPr>
            <w:t>4</w:t>
          </w:r>
          <w:r w:rsidRPr="003B406D">
            <w:rPr>
              <w:rFonts w:ascii="Book Antiqua" w:eastAsia="Times New Roman" w:hAnsi="Book Antiqua"/>
              <w:color w:val="000000"/>
            </w:rPr>
            <w:t>(2), 151–162. https://doi.org/10.18326/imej.v4i2.151-162</w:t>
          </w:r>
        </w:p>
        <w:p w14:paraId="0185BFC4" w14:textId="77777777" w:rsidR="003B406D" w:rsidRPr="003B406D" w:rsidRDefault="003B406D" w:rsidP="003B406D">
          <w:pPr>
            <w:autoSpaceDE w:val="0"/>
            <w:autoSpaceDN w:val="0"/>
            <w:spacing w:line="240" w:lineRule="auto"/>
            <w:ind w:hanging="480"/>
            <w:jc w:val="both"/>
            <w:divId w:val="861044544"/>
            <w:rPr>
              <w:rFonts w:ascii="Book Antiqua" w:eastAsia="Times New Roman" w:hAnsi="Book Antiqua"/>
              <w:color w:val="000000"/>
            </w:rPr>
          </w:pPr>
          <w:r w:rsidRPr="003B406D">
            <w:rPr>
              <w:rFonts w:ascii="Book Antiqua" w:eastAsia="Times New Roman" w:hAnsi="Book Antiqua"/>
              <w:color w:val="000000"/>
            </w:rPr>
            <w:t xml:space="preserve">Apriliani, F. T., Ahmad Buchari, R., Ramdhan, K. M., Suryana, N. A., Fahrezi, M., Qurrotu, A., &amp; Yunina, A. ’. (2022). Community Organizing the Development of Inclusive as Sustainable Livelihoods in the Era of Pandemic COVID-19 (Descriptive Study of Rural Tambakmekar district. Subang, West Java). </w:t>
          </w:r>
          <w:r w:rsidRPr="003B406D">
            <w:rPr>
              <w:rFonts w:ascii="Book Antiqua" w:eastAsia="Times New Roman" w:hAnsi="Book Antiqua"/>
              <w:i/>
              <w:iCs/>
              <w:color w:val="000000"/>
            </w:rPr>
            <w:t>Aliansi: Jurnal Politik, Keamanan, Dan Hubungan Internasional</w:t>
          </w:r>
          <w:r w:rsidRPr="003B406D">
            <w:rPr>
              <w:rFonts w:ascii="Book Antiqua" w:eastAsia="Times New Roman" w:hAnsi="Book Antiqua"/>
              <w:color w:val="000000"/>
            </w:rPr>
            <w:t>, 97–104.</w:t>
          </w:r>
        </w:p>
        <w:p w14:paraId="031A6353" w14:textId="77777777" w:rsidR="003B406D" w:rsidRPr="003B406D" w:rsidRDefault="003B406D" w:rsidP="003B406D">
          <w:pPr>
            <w:autoSpaceDE w:val="0"/>
            <w:autoSpaceDN w:val="0"/>
            <w:spacing w:line="240" w:lineRule="auto"/>
            <w:ind w:hanging="480"/>
            <w:jc w:val="both"/>
            <w:divId w:val="1536114757"/>
            <w:rPr>
              <w:rFonts w:ascii="Book Antiqua" w:eastAsia="Times New Roman" w:hAnsi="Book Antiqua"/>
              <w:color w:val="000000"/>
            </w:rPr>
          </w:pPr>
          <w:r w:rsidRPr="003B406D">
            <w:rPr>
              <w:rFonts w:ascii="Book Antiqua" w:eastAsia="Times New Roman" w:hAnsi="Book Antiqua"/>
              <w:color w:val="000000"/>
            </w:rPr>
            <w:t xml:space="preserve">Ari Ujianto. (2019). Pengorganisasian Komunitas Paska Bencana Studi Kasus: Pengorganisasian Komunitas yang dilakukan UPC/UPLINK di Aceh Paska Bencana Tsunami Tahun 2004. </w:t>
          </w:r>
          <w:r w:rsidRPr="003B406D">
            <w:rPr>
              <w:rFonts w:ascii="Book Antiqua" w:eastAsia="Times New Roman" w:hAnsi="Book Antiqua"/>
              <w:i/>
              <w:iCs/>
              <w:color w:val="000000"/>
            </w:rPr>
            <w:t>Talenta Conference Series: Local Wisdom, Social, and Arts (LWSA)</w:t>
          </w:r>
          <w:r w:rsidRPr="003B406D">
            <w:rPr>
              <w:rFonts w:ascii="Book Antiqua" w:eastAsia="Times New Roman" w:hAnsi="Book Antiqua"/>
              <w:color w:val="000000"/>
            </w:rPr>
            <w:t xml:space="preserve">, </w:t>
          </w:r>
          <w:r w:rsidRPr="003B406D">
            <w:rPr>
              <w:rFonts w:ascii="Book Antiqua" w:eastAsia="Times New Roman" w:hAnsi="Book Antiqua"/>
              <w:i/>
              <w:iCs/>
              <w:color w:val="000000"/>
            </w:rPr>
            <w:t>2</w:t>
          </w:r>
          <w:r w:rsidRPr="003B406D">
            <w:rPr>
              <w:rFonts w:ascii="Book Antiqua" w:eastAsia="Times New Roman" w:hAnsi="Book Antiqua"/>
              <w:color w:val="000000"/>
            </w:rPr>
            <w:t>(1), 1–9. https://doi.org/10.32734/lwsa.v2i1.587</w:t>
          </w:r>
        </w:p>
        <w:p w14:paraId="26612592" w14:textId="77777777" w:rsidR="003B406D" w:rsidRPr="003B406D" w:rsidRDefault="003B406D" w:rsidP="003B406D">
          <w:pPr>
            <w:autoSpaceDE w:val="0"/>
            <w:autoSpaceDN w:val="0"/>
            <w:spacing w:line="240" w:lineRule="auto"/>
            <w:ind w:hanging="480"/>
            <w:jc w:val="both"/>
            <w:divId w:val="477654090"/>
            <w:rPr>
              <w:rFonts w:ascii="Book Antiqua" w:eastAsia="Times New Roman" w:hAnsi="Book Antiqua"/>
              <w:color w:val="000000"/>
            </w:rPr>
          </w:pPr>
          <w:r w:rsidRPr="003B406D">
            <w:rPr>
              <w:rFonts w:ascii="Book Antiqua" w:eastAsia="Times New Roman" w:hAnsi="Book Antiqua"/>
              <w:color w:val="000000"/>
            </w:rPr>
            <w:t xml:space="preserve">Ashman, K. K. (2007). </w:t>
          </w:r>
          <w:r w:rsidRPr="003B406D">
            <w:rPr>
              <w:rFonts w:ascii="Book Antiqua" w:eastAsia="Times New Roman" w:hAnsi="Book Antiqua"/>
              <w:i/>
              <w:iCs/>
              <w:color w:val="000000"/>
            </w:rPr>
            <w:t>Human Behavior, Communities, Organizations, and Groups in the Macro Social Environment: An Empowerment Approach</w:t>
          </w:r>
          <w:r w:rsidRPr="003B406D">
            <w:rPr>
              <w:rFonts w:ascii="Book Antiqua" w:eastAsia="Times New Roman" w:hAnsi="Book Antiqua"/>
              <w:color w:val="000000"/>
            </w:rPr>
            <w:t>. https://books.google.com/books?id=08pmXNH6frAC&amp;pgis=1</w:t>
          </w:r>
        </w:p>
        <w:p w14:paraId="77EB1CC6" w14:textId="77777777" w:rsidR="003B406D" w:rsidRPr="003B406D" w:rsidRDefault="003B406D" w:rsidP="003B406D">
          <w:pPr>
            <w:autoSpaceDE w:val="0"/>
            <w:autoSpaceDN w:val="0"/>
            <w:spacing w:line="240" w:lineRule="auto"/>
            <w:ind w:hanging="480"/>
            <w:jc w:val="both"/>
            <w:divId w:val="1079058845"/>
            <w:rPr>
              <w:rFonts w:ascii="Book Antiqua" w:eastAsia="Times New Roman" w:hAnsi="Book Antiqua"/>
              <w:color w:val="000000"/>
            </w:rPr>
          </w:pPr>
          <w:r w:rsidRPr="003B406D">
            <w:rPr>
              <w:rFonts w:ascii="Book Antiqua" w:eastAsia="Times New Roman" w:hAnsi="Book Antiqua"/>
              <w:color w:val="000000"/>
            </w:rPr>
            <w:t xml:space="preserve">Block, P. (2018). </w:t>
          </w:r>
          <w:r w:rsidRPr="003B406D">
            <w:rPr>
              <w:rFonts w:ascii="Book Antiqua" w:eastAsia="Times New Roman" w:hAnsi="Book Antiqua"/>
              <w:i/>
              <w:iCs/>
              <w:color w:val="000000"/>
            </w:rPr>
            <w:t>Community: The Structure of Belonging</w:t>
          </w:r>
          <w:r w:rsidRPr="003B406D">
            <w:rPr>
              <w:rFonts w:ascii="Book Antiqua" w:eastAsia="Times New Roman" w:hAnsi="Book Antiqua"/>
              <w:color w:val="000000"/>
            </w:rPr>
            <w:t xml:space="preserve"> (2nd ed.). Berrett-Koehler Publisher.</w:t>
          </w:r>
        </w:p>
        <w:p w14:paraId="11BBDB78" w14:textId="426EEE33" w:rsidR="003B406D" w:rsidRPr="003B406D" w:rsidRDefault="003B406D" w:rsidP="003B406D">
          <w:pPr>
            <w:autoSpaceDE w:val="0"/>
            <w:autoSpaceDN w:val="0"/>
            <w:spacing w:line="240" w:lineRule="auto"/>
            <w:ind w:hanging="480"/>
            <w:jc w:val="both"/>
            <w:divId w:val="398023549"/>
            <w:rPr>
              <w:rFonts w:ascii="Book Antiqua" w:eastAsia="Times New Roman" w:hAnsi="Book Antiqua"/>
              <w:color w:val="000000"/>
            </w:rPr>
          </w:pPr>
          <w:r w:rsidRPr="003B406D">
            <w:rPr>
              <w:rFonts w:ascii="Book Antiqua" w:eastAsia="Times New Roman" w:hAnsi="Book Antiqua"/>
              <w:color w:val="000000"/>
            </w:rPr>
            <w:t xml:space="preserve">Darmawan, I., Haq, M. D., &amp; Egaputri, K. Della. (2020). Edukasi Mengenai Sampah Dan Sanitasi Lingkungan Di Desa Cintamulya, Kecamatan Jatinangor, Kabupaten Sumedang. </w:t>
          </w:r>
          <w:r w:rsidRPr="003B406D">
            <w:rPr>
              <w:rFonts w:ascii="Book Antiqua" w:eastAsia="Times New Roman" w:hAnsi="Book Antiqua"/>
              <w:i/>
              <w:iCs/>
              <w:color w:val="000000"/>
            </w:rPr>
            <w:t>Aplikasi Ipteks Untuk Masyarakat</w:t>
          </w:r>
          <w:r w:rsidRPr="003B406D">
            <w:rPr>
              <w:rFonts w:ascii="Book Antiqua" w:eastAsia="Times New Roman" w:hAnsi="Book Antiqua"/>
              <w:color w:val="000000"/>
            </w:rPr>
            <w:t xml:space="preserve">, </w:t>
          </w:r>
          <w:r w:rsidRPr="003B406D">
            <w:rPr>
              <w:rFonts w:ascii="Book Antiqua" w:eastAsia="Times New Roman" w:hAnsi="Book Antiqua"/>
              <w:i/>
              <w:iCs/>
              <w:color w:val="000000"/>
            </w:rPr>
            <w:t>9</w:t>
          </w:r>
          <w:r w:rsidRPr="003B406D">
            <w:rPr>
              <w:rFonts w:ascii="Book Antiqua" w:eastAsia="Times New Roman" w:hAnsi="Book Antiqua"/>
              <w:color w:val="000000"/>
            </w:rPr>
            <w:t>(3), 163–166.</w:t>
          </w:r>
        </w:p>
        <w:p w14:paraId="6EDF4C4E" w14:textId="77777777" w:rsidR="003B406D" w:rsidRPr="003B406D" w:rsidRDefault="003B406D" w:rsidP="003B406D">
          <w:pPr>
            <w:autoSpaceDE w:val="0"/>
            <w:autoSpaceDN w:val="0"/>
            <w:spacing w:line="240" w:lineRule="auto"/>
            <w:ind w:hanging="480"/>
            <w:jc w:val="both"/>
            <w:divId w:val="1332876373"/>
            <w:rPr>
              <w:rFonts w:ascii="Book Antiqua" w:eastAsia="Times New Roman" w:hAnsi="Book Antiqua"/>
              <w:color w:val="000000"/>
            </w:rPr>
          </w:pPr>
          <w:r w:rsidRPr="003B406D">
            <w:rPr>
              <w:rFonts w:ascii="Book Antiqua" w:eastAsia="Times New Roman" w:hAnsi="Book Antiqua"/>
              <w:color w:val="000000"/>
            </w:rPr>
            <w:t xml:space="preserve">Dizon, J. T. (2012). Dizon: Theoretical Concepts and Practice of Community Organizing Theoretical Concepts and Practice of Community Organizing. </w:t>
          </w:r>
          <w:r w:rsidRPr="003B406D">
            <w:rPr>
              <w:rFonts w:ascii="Book Antiqua" w:eastAsia="Times New Roman" w:hAnsi="Book Antiqua"/>
              <w:i/>
              <w:iCs/>
              <w:color w:val="000000"/>
            </w:rPr>
            <w:t>The Journal of Public Affairs and Development</w:t>
          </w:r>
          <w:r w:rsidRPr="003B406D">
            <w:rPr>
              <w:rFonts w:ascii="Book Antiqua" w:eastAsia="Times New Roman" w:hAnsi="Book Antiqua"/>
              <w:color w:val="000000"/>
            </w:rPr>
            <w:t xml:space="preserve">, </w:t>
          </w:r>
          <w:r w:rsidRPr="003B406D">
            <w:rPr>
              <w:rFonts w:ascii="Book Antiqua" w:eastAsia="Times New Roman" w:hAnsi="Book Antiqua"/>
              <w:i/>
              <w:iCs/>
              <w:color w:val="000000"/>
            </w:rPr>
            <w:t>1</w:t>
          </w:r>
          <w:r w:rsidRPr="003B406D">
            <w:rPr>
              <w:rFonts w:ascii="Book Antiqua" w:eastAsia="Times New Roman" w:hAnsi="Book Antiqua"/>
              <w:color w:val="000000"/>
            </w:rPr>
            <w:t>(1), 89–123.</w:t>
          </w:r>
        </w:p>
        <w:p w14:paraId="077F31A5" w14:textId="1ED5B764" w:rsidR="003B406D" w:rsidRPr="003B406D" w:rsidRDefault="003B406D" w:rsidP="003B406D">
          <w:pPr>
            <w:autoSpaceDE w:val="0"/>
            <w:autoSpaceDN w:val="0"/>
            <w:spacing w:line="240" w:lineRule="auto"/>
            <w:ind w:hanging="480"/>
            <w:jc w:val="both"/>
            <w:divId w:val="1855263756"/>
            <w:rPr>
              <w:rFonts w:ascii="Book Antiqua" w:eastAsia="Times New Roman" w:hAnsi="Book Antiqua"/>
              <w:color w:val="000000"/>
            </w:rPr>
          </w:pPr>
          <w:r w:rsidRPr="003B406D">
            <w:rPr>
              <w:rFonts w:ascii="Book Antiqua" w:eastAsia="Times New Roman" w:hAnsi="Book Antiqua"/>
              <w:color w:val="000000"/>
            </w:rPr>
            <w:t xml:space="preserve">Douglas, H. (2010). Types Of Community. </w:t>
          </w:r>
          <w:r w:rsidRPr="003B406D">
            <w:rPr>
              <w:rFonts w:ascii="Book Antiqua" w:eastAsia="Times New Roman" w:hAnsi="Book Antiqua"/>
              <w:i/>
              <w:iCs/>
              <w:color w:val="000000"/>
            </w:rPr>
            <w:t>International Encyclopedia of Civil Society</w:t>
          </w:r>
          <w:r w:rsidRPr="003B406D">
            <w:rPr>
              <w:rFonts w:ascii="Book Antiqua" w:eastAsia="Times New Roman" w:hAnsi="Book Antiqua"/>
              <w:color w:val="000000"/>
            </w:rPr>
            <w:t>, (January), 1–8. https://doi.org/10.1007/978-0-387-93996-4</w:t>
          </w:r>
        </w:p>
        <w:p w14:paraId="35A02A3C" w14:textId="77777777" w:rsidR="003B406D" w:rsidRPr="003B406D" w:rsidRDefault="003B406D" w:rsidP="003B406D">
          <w:pPr>
            <w:autoSpaceDE w:val="0"/>
            <w:autoSpaceDN w:val="0"/>
            <w:spacing w:line="240" w:lineRule="auto"/>
            <w:ind w:hanging="480"/>
            <w:jc w:val="both"/>
            <w:divId w:val="1120763458"/>
            <w:rPr>
              <w:rFonts w:ascii="Book Antiqua" w:eastAsia="Times New Roman" w:hAnsi="Book Antiqua"/>
              <w:color w:val="000000"/>
            </w:rPr>
          </w:pPr>
          <w:r w:rsidRPr="003B406D">
            <w:rPr>
              <w:rFonts w:ascii="Book Antiqua" w:eastAsia="Times New Roman" w:hAnsi="Book Antiqua"/>
              <w:color w:val="000000"/>
            </w:rPr>
            <w:lastRenderedPageBreak/>
            <w:t xml:space="preserve">Firman, A. A. (2021). Pemberdayaan Masyarakat di Desa Berbasis Komunitas. </w:t>
          </w:r>
          <w:r w:rsidRPr="003B406D">
            <w:rPr>
              <w:rFonts w:ascii="Book Antiqua" w:eastAsia="Times New Roman" w:hAnsi="Book Antiqua"/>
              <w:i/>
              <w:iCs/>
              <w:color w:val="000000"/>
            </w:rPr>
            <w:t>Jurnal Tata Sejuta</w:t>
          </w:r>
          <w:r w:rsidRPr="003B406D">
            <w:rPr>
              <w:rFonts w:ascii="Book Antiqua" w:eastAsia="Times New Roman" w:hAnsi="Book Antiqua"/>
              <w:color w:val="000000"/>
            </w:rPr>
            <w:t xml:space="preserve">, </w:t>
          </w:r>
          <w:r w:rsidRPr="003B406D">
            <w:rPr>
              <w:rFonts w:ascii="Book Antiqua" w:eastAsia="Times New Roman" w:hAnsi="Book Antiqua"/>
              <w:i/>
              <w:iCs/>
              <w:color w:val="000000"/>
            </w:rPr>
            <w:t>7</w:t>
          </w:r>
          <w:r w:rsidRPr="003B406D">
            <w:rPr>
              <w:rFonts w:ascii="Book Antiqua" w:eastAsia="Times New Roman" w:hAnsi="Book Antiqua"/>
              <w:color w:val="000000"/>
            </w:rPr>
            <w:t>(1), 132–146. https://doi.org/10.59141/cerdika.v2i6.400</w:t>
          </w:r>
        </w:p>
        <w:p w14:paraId="5C81087A" w14:textId="1732F17A" w:rsidR="003B406D" w:rsidRPr="003B406D" w:rsidRDefault="003B406D" w:rsidP="003B406D">
          <w:pPr>
            <w:autoSpaceDE w:val="0"/>
            <w:autoSpaceDN w:val="0"/>
            <w:spacing w:line="240" w:lineRule="auto"/>
            <w:ind w:hanging="480"/>
            <w:jc w:val="both"/>
            <w:divId w:val="1608929861"/>
            <w:rPr>
              <w:rFonts w:ascii="Book Antiqua" w:eastAsia="Times New Roman" w:hAnsi="Book Antiqua"/>
              <w:color w:val="000000"/>
            </w:rPr>
          </w:pPr>
          <w:r w:rsidRPr="003B406D">
            <w:rPr>
              <w:rFonts w:ascii="Book Antiqua" w:eastAsia="Times New Roman" w:hAnsi="Book Antiqua"/>
              <w:color w:val="000000"/>
            </w:rPr>
            <w:t xml:space="preserve">Gutama, A. S. (2022). </w:t>
          </w:r>
          <w:r w:rsidRPr="003B406D">
            <w:rPr>
              <w:rFonts w:ascii="Book Antiqua" w:eastAsia="Times New Roman" w:hAnsi="Book Antiqua"/>
              <w:i/>
              <w:iCs/>
              <w:color w:val="000000"/>
            </w:rPr>
            <w:t>Pengorganisasian Masyarakat Dalam Rehabilitasi Banjir Berulang (Studi Kasus Di Kecamatan Baleendah Kabupaten Bandung)</w:t>
          </w:r>
          <w:r w:rsidRPr="003B406D">
            <w:rPr>
              <w:rFonts w:ascii="Book Antiqua" w:eastAsia="Times New Roman" w:hAnsi="Book Antiqua"/>
              <w:color w:val="000000"/>
            </w:rPr>
            <w:t>. Disertasi Universitas Padjadjaran.</w:t>
          </w:r>
        </w:p>
        <w:p w14:paraId="5D2F1180" w14:textId="77777777" w:rsidR="003B406D" w:rsidRPr="003B406D" w:rsidRDefault="003B406D" w:rsidP="003B406D">
          <w:pPr>
            <w:autoSpaceDE w:val="0"/>
            <w:autoSpaceDN w:val="0"/>
            <w:spacing w:line="240" w:lineRule="auto"/>
            <w:ind w:hanging="480"/>
            <w:jc w:val="both"/>
            <w:divId w:val="429393707"/>
            <w:rPr>
              <w:rFonts w:ascii="Book Antiqua" w:eastAsia="Times New Roman" w:hAnsi="Book Antiqua"/>
              <w:color w:val="000000"/>
            </w:rPr>
          </w:pPr>
          <w:r w:rsidRPr="003B406D">
            <w:rPr>
              <w:rFonts w:ascii="Book Antiqua" w:eastAsia="Times New Roman" w:hAnsi="Book Antiqua"/>
              <w:color w:val="000000"/>
            </w:rPr>
            <w:t xml:space="preserve">Gutama, A. S., Darwis, R. S., &amp; Zainuddin, M. (2022). Pengorganisasian Komunitas Pengojek Dalam Menghadapi Pandemi Covid-19. </w:t>
          </w:r>
          <w:r w:rsidRPr="003B406D">
            <w:rPr>
              <w:rFonts w:ascii="Book Antiqua" w:eastAsia="Times New Roman" w:hAnsi="Book Antiqua"/>
              <w:i/>
              <w:iCs/>
              <w:color w:val="000000"/>
            </w:rPr>
            <w:t>Focus</w:t>
          </w:r>
          <w:r w:rsidRPr="003B406D">
            <w:rPr>
              <w:rFonts w:ascii="Times New Roman" w:eastAsia="Times New Roman" w:hAnsi="Times New Roman"/>
              <w:i/>
              <w:iCs/>
              <w:color w:val="000000"/>
            </w:rPr>
            <w:t> </w:t>
          </w:r>
          <w:r w:rsidRPr="003B406D">
            <w:rPr>
              <w:rFonts w:ascii="Book Antiqua" w:eastAsia="Times New Roman" w:hAnsi="Book Antiqua"/>
              <w:i/>
              <w:iCs/>
              <w:color w:val="000000"/>
            </w:rPr>
            <w:t>: Jurnal Pekerjaan Sosial</w:t>
          </w:r>
          <w:r w:rsidRPr="003B406D">
            <w:rPr>
              <w:rFonts w:ascii="Book Antiqua" w:eastAsia="Times New Roman" w:hAnsi="Book Antiqua"/>
              <w:color w:val="000000"/>
            </w:rPr>
            <w:t xml:space="preserve">, </w:t>
          </w:r>
          <w:r w:rsidRPr="003B406D">
            <w:rPr>
              <w:rFonts w:ascii="Book Antiqua" w:eastAsia="Times New Roman" w:hAnsi="Book Antiqua"/>
              <w:i/>
              <w:iCs/>
              <w:color w:val="000000"/>
            </w:rPr>
            <w:t>4</w:t>
          </w:r>
          <w:r w:rsidRPr="003B406D">
            <w:rPr>
              <w:rFonts w:ascii="Book Antiqua" w:eastAsia="Times New Roman" w:hAnsi="Book Antiqua"/>
              <w:color w:val="000000"/>
            </w:rPr>
            <w:t>(2), 169. https://doi.org/10.24198/focus.v4i2.38105</w:t>
          </w:r>
        </w:p>
        <w:p w14:paraId="71BF4BE4" w14:textId="77777777" w:rsidR="003B406D" w:rsidRPr="003B406D" w:rsidRDefault="003B406D" w:rsidP="003B406D">
          <w:pPr>
            <w:autoSpaceDE w:val="0"/>
            <w:autoSpaceDN w:val="0"/>
            <w:spacing w:line="240" w:lineRule="auto"/>
            <w:ind w:hanging="480"/>
            <w:jc w:val="both"/>
            <w:divId w:val="534343232"/>
            <w:rPr>
              <w:rFonts w:ascii="Book Antiqua" w:eastAsia="Times New Roman" w:hAnsi="Book Antiqua"/>
              <w:color w:val="000000"/>
            </w:rPr>
          </w:pPr>
          <w:r w:rsidRPr="003B406D">
            <w:rPr>
              <w:rFonts w:ascii="Book Antiqua" w:eastAsia="Times New Roman" w:hAnsi="Book Antiqua"/>
              <w:color w:val="000000"/>
            </w:rPr>
            <w:t xml:space="preserve">Hidayat, E. S. (2024). </w:t>
          </w:r>
          <w:r w:rsidRPr="003B406D">
            <w:rPr>
              <w:rFonts w:ascii="Book Antiqua" w:eastAsia="Times New Roman" w:hAnsi="Book Antiqua"/>
              <w:i/>
              <w:iCs/>
              <w:color w:val="000000"/>
            </w:rPr>
            <w:t>Jatinangor Hijau, Mahasiswa dan Warga Bersatu Hijaukan Lingkungan</w:t>
          </w:r>
          <w:r w:rsidRPr="003B406D">
            <w:rPr>
              <w:rFonts w:ascii="Book Antiqua" w:eastAsia="Times New Roman" w:hAnsi="Book Antiqua"/>
              <w:color w:val="000000"/>
            </w:rPr>
            <w:t>. Fajarnusantara.Com.</w:t>
          </w:r>
        </w:p>
        <w:p w14:paraId="52CF5559" w14:textId="77777777" w:rsidR="003B406D" w:rsidRPr="003B406D" w:rsidRDefault="003B406D" w:rsidP="003B406D">
          <w:pPr>
            <w:autoSpaceDE w:val="0"/>
            <w:autoSpaceDN w:val="0"/>
            <w:spacing w:line="240" w:lineRule="auto"/>
            <w:ind w:hanging="480"/>
            <w:jc w:val="both"/>
            <w:divId w:val="1414158736"/>
            <w:rPr>
              <w:rFonts w:ascii="Book Antiqua" w:eastAsia="Times New Roman" w:hAnsi="Book Antiqua"/>
              <w:color w:val="000000"/>
            </w:rPr>
          </w:pPr>
          <w:r w:rsidRPr="003B406D">
            <w:rPr>
              <w:rFonts w:ascii="Book Antiqua" w:eastAsia="Times New Roman" w:hAnsi="Book Antiqua"/>
              <w:color w:val="000000"/>
            </w:rPr>
            <w:t xml:space="preserve">Hidayat, E. S. (2025). </w:t>
          </w:r>
          <w:r w:rsidRPr="003B406D">
            <w:rPr>
              <w:rFonts w:ascii="Book Antiqua" w:eastAsia="Times New Roman" w:hAnsi="Book Antiqua"/>
              <w:i/>
              <w:iCs/>
              <w:color w:val="000000"/>
            </w:rPr>
            <w:t>Mahasiswa Unpad dan ITB Usulkan Kolaborasi Lingkungan, Bupati Sumedang Sambut Gerakan Jatinangor Hijau</w:t>
          </w:r>
          <w:r w:rsidRPr="003B406D">
            <w:rPr>
              <w:rFonts w:ascii="Book Antiqua" w:eastAsia="Times New Roman" w:hAnsi="Book Antiqua"/>
              <w:color w:val="000000"/>
            </w:rPr>
            <w:t>. Fajarnusantara.Com. https://fajarnusantara.com/mahasiswa-unpad-dan-itb-usulkan-kolaborasi-lingkungan-bupati-sumedang-sambut-gerakan-jatinangor-hijau/</w:t>
          </w:r>
        </w:p>
        <w:p w14:paraId="770A2A58" w14:textId="77777777" w:rsidR="003B406D" w:rsidRPr="003B406D" w:rsidRDefault="003B406D" w:rsidP="003B406D">
          <w:pPr>
            <w:autoSpaceDE w:val="0"/>
            <w:autoSpaceDN w:val="0"/>
            <w:spacing w:line="240" w:lineRule="auto"/>
            <w:ind w:hanging="480"/>
            <w:jc w:val="both"/>
            <w:divId w:val="1774666040"/>
            <w:rPr>
              <w:rFonts w:ascii="Book Antiqua" w:eastAsia="Times New Roman" w:hAnsi="Book Antiqua"/>
              <w:color w:val="000000"/>
            </w:rPr>
          </w:pPr>
          <w:r w:rsidRPr="003B406D">
            <w:rPr>
              <w:rFonts w:ascii="Book Antiqua" w:eastAsia="Times New Roman" w:hAnsi="Book Antiqua"/>
              <w:color w:val="000000"/>
            </w:rPr>
            <w:t xml:space="preserve">Khoeroni, M. H., &amp; Rahardyan, B. (2018). Analisis Faktor Penanganan Dan Preferensi Masyarakat Terhadap Sistem Pengelolaan Sampah Di Jatinangor. </w:t>
          </w:r>
          <w:r w:rsidRPr="003B406D">
            <w:rPr>
              <w:rFonts w:ascii="Book Antiqua" w:eastAsia="Times New Roman" w:hAnsi="Book Antiqua"/>
              <w:i/>
              <w:iCs/>
              <w:color w:val="000000"/>
            </w:rPr>
            <w:t>Jurnal Teknik Lingkungan</w:t>
          </w:r>
          <w:r w:rsidRPr="003B406D">
            <w:rPr>
              <w:rFonts w:ascii="Book Antiqua" w:eastAsia="Times New Roman" w:hAnsi="Book Antiqua"/>
              <w:color w:val="000000"/>
            </w:rPr>
            <w:t xml:space="preserve">, </w:t>
          </w:r>
          <w:r w:rsidRPr="003B406D">
            <w:rPr>
              <w:rFonts w:ascii="Book Antiqua" w:eastAsia="Times New Roman" w:hAnsi="Book Antiqua"/>
              <w:i/>
              <w:iCs/>
              <w:color w:val="000000"/>
            </w:rPr>
            <w:t>24</w:t>
          </w:r>
          <w:r w:rsidRPr="003B406D">
            <w:rPr>
              <w:rFonts w:ascii="Book Antiqua" w:eastAsia="Times New Roman" w:hAnsi="Book Antiqua"/>
              <w:color w:val="000000"/>
            </w:rPr>
            <w:t>(2), 89–104. https://doi.org/10.5614/j.tl.2018.24.2.7</w:t>
          </w:r>
        </w:p>
        <w:p w14:paraId="5C076B34" w14:textId="77777777" w:rsidR="003B406D" w:rsidRPr="003B406D" w:rsidRDefault="003B406D" w:rsidP="003B406D">
          <w:pPr>
            <w:autoSpaceDE w:val="0"/>
            <w:autoSpaceDN w:val="0"/>
            <w:spacing w:line="240" w:lineRule="auto"/>
            <w:ind w:hanging="480"/>
            <w:jc w:val="both"/>
            <w:divId w:val="124470808"/>
            <w:rPr>
              <w:rFonts w:ascii="Book Antiqua" w:eastAsia="Times New Roman" w:hAnsi="Book Antiqua"/>
              <w:color w:val="000000"/>
            </w:rPr>
          </w:pPr>
          <w:r w:rsidRPr="003B406D">
            <w:rPr>
              <w:rFonts w:ascii="Book Antiqua" w:eastAsia="Times New Roman" w:hAnsi="Book Antiqua"/>
              <w:color w:val="000000"/>
            </w:rPr>
            <w:t xml:space="preserve">Kusumawarta, E. P., &amp; Sjaf, S. (2018). Pengorganisasian Komunitas oleh Inovator Pertanian untuk Kesejahteraan Masyarakat. </w:t>
          </w:r>
          <w:r w:rsidRPr="003B406D">
            <w:rPr>
              <w:rFonts w:ascii="Book Antiqua" w:eastAsia="Times New Roman" w:hAnsi="Book Antiqua"/>
              <w:i/>
              <w:iCs/>
              <w:color w:val="000000"/>
            </w:rPr>
            <w:t xml:space="preserve">Jurnal </w:t>
          </w:r>
          <w:r w:rsidRPr="003B406D">
            <w:rPr>
              <w:rFonts w:ascii="Book Antiqua" w:eastAsia="Times New Roman" w:hAnsi="Book Antiqua"/>
              <w:i/>
              <w:iCs/>
              <w:color w:val="000000"/>
            </w:rPr>
            <w:t>Sains Komunikasi Dan Pengembangan Masyarakat [JSKPM]</w:t>
          </w:r>
          <w:r w:rsidRPr="003B406D">
            <w:rPr>
              <w:rFonts w:ascii="Book Antiqua" w:eastAsia="Times New Roman" w:hAnsi="Book Antiqua"/>
              <w:color w:val="000000"/>
            </w:rPr>
            <w:t xml:space="preserve">, </w:t>
          </w:r>
          <w:r w:rsidRPr="003B406D">
            <w:rPr>
              <w:rFonts w:ascii="Book Antiqua" w:eastAsia="Times New Roman" w:hAnsi="Book Antiqua"/>
              <w:i/>
              <w:iCs/>
              <w:color w:val="000000"/>
            </w:rPr>
            <w:t>2</w:t>
          </w:r>
          <w:r w:rsidRPr="003B406D">
            <w:rPr>
              <w:rFonts w:ascii="Book Antiqua" w:eastAsia="Times New Roman" w:hAnsi="Book Antiqua"/>
              <w:color w:val="000000"/>
            </w:rPr>
            <w:t>(6), 731–744. https://doi.org/10.29244/jskpm.2.6.731-744</w:t>
          </w:r>
        </w:p>
        <w:p w14:paraId="23A87FD6" w14:textId="77777777" w:rsidR="003B406D" w:rsidRPr="003B406D" w:rsidRDefault="003B406D" w:rsidP="003B406D">
          <w:pPr>
            <w:autoSpaceDE w:val="0"/>
            <w:autoSpaceDN w:val="0"/>
            <w:spacing w:line="240" w:lineRule="auto"/>
            <w:ind w:hanging="480"/>
            <w:jc w:val="both"/>
            <w:divId w:val="702636338"/>
            <w:rPr>
              <w:rFonts w:ascii="Book Antiqua" w:eastAsia="Times New Roman" w:hAnsi="Book Antiqua"/>
              <w:color w:val="000000"/>
            </w:rPr>
          </w:pPr>
          <w:r w:rsidRPr="003B406D">
            <w:rPr>
              <w:rFonts w:ascii="Book Antiqua" w:eastAsia="Times New Roman" w:hAnsi="Book Antiqua"/>
              <w:color w:val="000000"/>
            </w:rPr>
            <w:t xml:space="preserve">Lauda, M. (2024). </w:t>
          </w:r>
          <w:r w:rsidRPr="003B406D">
            <w:rPr>
              <w:rFonts w:ascii="Book Antiqua" w:eastAsia="Times New Roman" w:hAnsi="Book Antiqua"/>
              <w:i/>
              <w:iCs/>
              <w:color w:val="000000"/>
            </w:rPr>
            <w:t>Pilah sampah Desa Sayang, usaha ITB dan Crapco Indonesia atasi sampah di Sumedang</w:t>
          </w:r>
          <w:r w:rsidRPr="003B406D">
            <w:rPr>
              <w:rFonts w:ascii="Book Antiqua" w:eastAsia="Times New Roman" w:hAnsi="Book Antiqua"/>
              <w:color w:val="000000"/>
            </w:rPr>
            <w:t>. Sbm.Itb.Ac.Id. Pilah sampah Desa Sayang, usaha ITB dan Crapco Indonesia atasi sampah di Sumedang</w:t>
          </w:r>
        </w:p>
        <w:p w14:paraId="123CF555" w14:textId="77777777" w:rsidR="003B406D" w:rsidRPr="003B406D" w:rsidRDefault="003B406D" w:rsidP="003B406D">
          <w:pPr>
            <w:autoSpaceDE w:val="0"/>
            <w:autoSpaceDN w:val="0"/>
            <w:spacing w:line="240" w:lineRule="auto"/>
            <w:ind w:hanging="480"/>
            <w:jc w:val="both"/>
            <w:divId w:val="1702319898"/>
            <w:rPr>
              <w:rFonts w:ascii="Book Antiqua" w:eastAsia="Times New Roman" w:hAnsi="Book Antiqua"/>
              <w:color w:val="000000"/>
            </w:rPr>
          </w:pPr>
          <w:r w:rsidRPr="003B406D">
            <w:rPr>
              <w:rFonts w:ascii="Book Antiqua" w:eastAsia="Times New Roman" w:hAnsi="Book Antiqua"/>
              <w:color w:val="000000"/>
            </w:rPr>
            <w:t xml:space="preserve">Marliyana, T. (2020). Pengorganisasian Kelompok Tani Dalam Memperjuangkan Perhutanan Sosial (Studi Kasus Pengorganisasian Stam Di Desa Mentasan, Kecamatan Kawunganten, Kabupaten Cilacap). </w:t>
          </w:r>
          <w:r w:rsidRPr="003B406D">
            <w:rPr>
              <w:rFonts w:ascii="Book Antiqua" w:eastAsia="Times New Roman" w:hAnsi="Book Antiqua"/>
              <w:i/>
              <w:iCs/>
              <w:color w:val="000000"/>
            </w:rPr>
            <w:t>Jurnal Analisa Sosiologi</w:t>
          </w:r>
          <w:r w:rsidRPr="003B406D">
            <w:rPr>
              <w:rFonts w:ascii="Book Antiqua" w:eastAsia="Times New Roman" w:hAnsi="Book Antiqua"/>
              <w:color w:val="000000"/>
            </w:rPr>
            <w:t xml:space="preserve">, </w:t>
          </w:r>
          <w:r w:rsidRPr="003B406D">
            <w:rPr>
              <w:rFonts w:ascii="Book Antiqua" w:eastAsia="Times New Roman" w:hAnsi="Book Antiqua"/>
              <w:i/>
              <w:iCs/>
              <w:color w:val="000000"/>
            </w:rPr>
            <w:t>9</w:t>
          </w:r>
          <w:r w:rsidRPr="003B406D">
            <w:rPr>
              <w:rFonts w:ascii="Book Antiqua" w:eastAsia="Times New Roman" w:hAnsi="Book Antiqua"/>
              <w:color w:val="000000"/>
            </w:rPr>
            <w:t>, 376–395. https://doi.org/10.20961/jas.v9i0.41369</w:t>
          </w:r>
        </w:p>
        <w:p w14:paraId="479C8762" w14:textId="77777777" w:rsidR="003B406D" w:rsidRPr="003B406D" w:rsidRDefault="003B406D" w:rsidP="003B406D">
          <w:pPr>
            <w:autoSpaceDE w:val="0"/>
            <w:autoSpaceDN w:val="0"/>
            <w:spacing w:line="240" w:lineRule="auto"/>
            <w:ind w:hanging="480"/>
            <w:jc w:val="both"/>
            <w:divId w:val="1040545868"/>
            <w:rPr>
              <w:rFonts w:ascii="Book Antiqua" w:eastAsia="Times New Roman" w:hAnsi="Book Antiqua"/>
              <w:color w:val="000000"/>
            </w:rPr>
          </w:pPr>
          <w:r w:rsidRPr="003B406D">
            <w:rPr>
              <w:rFonts w:ascii="Book Antiqua" w:eastAsia="Times New Roman" w:hAnsi="Book Antiqua"/>
              <w:color w:val="000000"/>
            </w:rPr>
            <w:t xml:space="preserve">Maula Adzani, A., Aulia, G., Holfinur, Z., &amp; Sulistiyani. (2023). Peran Pengorganisasian Komunitas Pager Asik Terhadap Permasalahan Sosial Di Kota Tasikmalaya. </w:t>
          </w:r>
          <w:r w:rsidRPr="003B406D">
            <w:rPr>
              <w:rFonts w:ascii="Book Antiqua" w:eastAsia="Times New Roman" w:hAnsi="Book Antiqua"/>
              <w:i/>
              <w:iCs/>
              <w:color w:val="000000"/>
            </w:rPr>
            <w:t>Cendekia: Jurnal Pendidikan Dan Pemberdayaan Masyarakat</w:t>
          </w:r>
          <w:r w:rsidRPr="003B406D">
            <w:rPr>
              <w:rFonts w:ascii="Book Antiqua" w:eastAsia="Times New Roman" w:hAnsi="Book Antiqua"/>
              <w:color w:val="000000"/>
            </w:rPr>
            <w:t xml:space="preserve">, </w:t>
          </w:r>
          <w:r w:rsidRPr="003B406D">
            <w:rPr>
              <w:rFonts w:ascii="Book Antiqua" w:eastAsia="Times New Roman" w:hAnsi="Book Antiqua"/>
              <w:i/>
              <w:iCs/>
              <w:color w:val="000000"/>
            </w:rPr>
            <w:t>1</w:t>
          </w:r>
          <w:r w:rsidRPr="003B406D">
            <w:rPr>
              <w:rFonts w:ascii="Book Antiqua" w:eastAsia="Times New Roman" w:hAnsi="Book Antiqua"/>
              <w:color w:val="000000"/>
            </w:rPr>
            <w:t>(2), 55–68.</w:t>
          </w:r>
        </w:p>
        <w:p w14:paraId="5B029BB5" w14:textId="77777777" w:rsidR="003B406D" w:rsidRPr="003B406D" w:rsidRDefault="003B406D" w:rsidP="003B406D">
          <w:pPr>
            <w:autoSpaceDE w:val="0"/>
            <w:autoSpaceDN w:val="0"/>
            <w:spacing w:line="240" w:lineRule="auto"/>
            <w:ind w:hanging="480"/>
            <w:jc w:val="both"/>
            <w:divId w:val="127668632"/>
            <w:rPr>
              <w:rFonts w:ascii="Book Antiqua" w:eastAsia="Times New Roman" w:hAnsi="Book Antiqua"/>
              <w:color w:val="000000"/>
            </w:rPr>
          </w:pPr>
          <w:r w:rsidRPr="003B406D">
            <w:rPr>
              <w:rFonts w:ascii="Book Antiqua" w:eastAsia="Times New Roman" w:hAnsi="Book Antiqua"/>
              <w:color w:val="000000"/>
            </w:rPr>
            <w:t xml:space="preserve">Minkler, M. (2012). Community Organizing and Community Building for Health and Welfare. In </w:t>
          </w:r>
          <w:r w:rsidRPr="003B406D">
            <w:rPr>
              <w:rFonts w:ascii="Book Antiqua" w:eastAsia="Times New Roman" w:hAnsi="Book Antiqua"/>
              <w:i/>
              <w:iCs/>
              <w:color w:val="000000"/>
            </w:rPr>
            <w:t>Rutgers University Press</w:t>
          </w:r>
          <w:r w:rsidRPr="003B406D">
            <w:rPr>
              <w:rFonts w:ascii="Book Antiqua" w:eastAsia="Times New Roman" w:hAnsi="Book Antiqua"/>
              <w:color w:val="000000"/>
            </w:rPr>
            <w:t>.</w:t>
          </w:r>
        </w:p>
        <w:p w14:paraId="0E1C582E" w14:textId="77777777" w:rsidR="003B406D" w:rsidRPr="003B406D" w:rsidRDefault="003B406D" w:rsidP="003B406D">
          <w:pPr>
            <w:autoSpaceDE w:val="0"/>
            <w:autoSpaceDN w:val="0"/>
            <w:spacing w:line="240" w:lineRule="auto"/>
            <w:ind w:hanging="480"/>
            <w:jc w:val="both"/>
            <w:divId w:val="870190813"/>
            <w:rPr>
              <w:rFonts w:ascii="Book Antiqua" w:eastAsia="Times New Roman" w:hAnsi="Book Antiqua"/>
              <w:color w:val="000000"/>
            </w:rPr>
          </w:pPr>
          <w:r w:rsidRPr="003B406D">
            <w:rPr>
              <w:rFonts w:ascii="Book Antiqua" w:eastAsia="Times New Roman" w:hAnsi="Book Antiqua"/>
              <w:color w:val="000000"/>
            </w:rPr>
            <w:t xml:space="preserve">Moita, S. (2024). Community Organizing Strategies in the Implementation of the Community Empowerment Program in Tongauna Village, Konawe Regency. </w:t>
          </w:r>
          <w:r w:rsidRPr="003B406D">
            <w:rPr>
              <w:rFonts w:ascii="Book Antiqua" w:eastAsia="Times New Roman" w:hAnsi="Book Antiqua"/>
              <w:i/>
              <w:iCs/>
              <w:color w:val="000000"/>
            </w:rPr>
            <w:t>International Journal of Integrative Sciences</w:t>
          </w:r>
          <w:r w:rsidRPr="003B406D">
            <w:rPr>
              <w:rFonts w:ascii="Book Antiqua" w:eastAsia="Times New Roman" w:hAnsi="Book Antiqua"/>
              <w:color w:val="000000"/>
            </w:rPr>
            <w:t xml:space="preserve">, </w:t>
          </w:r>
          <w:r w:rsidRPr="003B406D">
            <w:rPr>
              <w:rFonts w:ascii="Book Antiqua" w:eastAsia="Times New Roman" w:hAnsi="Book Antiqua"/>
              <w:i/>
              <w:iCs/>
              <w:color w:val="000000"/>
            </w:rPr>
            <w:t>3</w:t>
          </w:r>
          <w:r w:rsidRPr="003B406D">
            <w:rPr>
              <w:rFonts w:ascii="Book Antiqua" w:eastAsia="Times New Roman" w:hAnsi="Book Antiqua"/>
              <w:color w:val="000000"/>
            </w:rPr>
            <w:t>(7), 687–698. https://doi.org/10.55927/ijis.v3i7.9974</w:t>
          </w:r>
        </w:p>
        <w:p w14:paraId="706FA5FD" w14:textId="3158833F" w:rsidR="003B406D" w:rsidRPr="003B406D" w:rsidRDefault="003B406D" w:rsidP="003B406D">
          <w:pPr>
            <w:autoSpaceDE w:val="0"/>
            <w:autoSpaceDN w:val="0"/>
            <w:spacing w:line="240" w:lineRule="auto"/>
            <w:ind w:hanging="480"/>
            <w:jc w:val="both"/>
            <w:divId w:val="1695379196"/>
            <w:rPr>
              <w:rFonts w:ascii="Book Antiqua" w:eastAsia="Times New Roman" w:hAnsi="Book Antiqua"/>
              <w:color w:val="000000"/>
            </w:rPr>
          </w:pPr>
          <w:r w:rsidRPr="003B406D">
            <w:rPr>
              <w:rFonts w:ascii="Book Antiqua" w:eastAsia="Times New Roman" w:hAnsi="Book Antiqua"/>
              <w:color w:val="000000"/>
            </w:rPr>
            <w:t xml:space="preserve">Ramadhan, G. (2025). Tahap Pra Pengorganisasian Komunitas </w:t>
          </w:r>
          <w:r w:rsidRPr="003B406D">
            <w:rPr>
              <w:rFonts w:ascii="Book Antiqua" w:eastAsia="Times New Roman" w:hAnsi="Book Antiqua"/>
              <w:color w:val="000000"/>
            </w:rPr>
            <w:lastRenderedPageBreak/>
            <w:t xml:space="preserve">Lokal Dalam Mitigasi Bencana Di Desa Karangjaladri, Kecamatan Parigi, Kabupaten Pangandaran. </w:t>
          </w:r>
          <w:r w:rsidRPr="003B406D">
            <w:rPr>
              <w:rFonts w:ascii="Book Antiqua" w:eastAsia="Times New Roman" w:hAnsi="Book Antiqua"/>
              <w:i/>
              <w:iCs/>
              <w:color w:val="000000"/>
            </w:rPr>
            <w:t>Sosio Informa</w:t>
          </w:r>
          <w:r w:rsidRPr="003B406D">
            <w:rPr>
              <w:rFonts w:ascii="Book Antiqua" w:eastAsia="Times New Roman" w:hAnsi="Book Antiqua"/>
              <w:color w:val="000000"/>
            </w:rPr>
            <w:t xml:space="preserve">, </w:t>
          </w:r>
          <w:r w:rsidRPr="003B406D">
            <w:rPr>
              <w:rFonts w:ascii="Book Antiqua" w:eastAsia="Times New Roman" w:hAnsi="Book Antiqua"/>
              <w:i/>
              <w:iCs/>
              <w:color w:val="000000"/>
            </w:rPr>
            <w:t>10</w:t>
          </w:r>
          <w:r w:rsidRPr="003B406D">
            <w:rPr>
              <w:rFonts w:ascii="Book Antiqua" w:eastAsia="Times New Roman" w:hAnsi="Book Antiqua"/>
              <w:color w:val="000000"/>
            </w:rPr>
            <w:t>(1), 26–32.</w:t>
          </w:r>
        </w:p>
        <w:p w14:paraId="063FCD7B" w14:textId="77777777" w:rsidR="003B406D" w:rsidRPr="003B406D" w:rsidRDefault="003B406D" w:rsidP="003B406D">
          <w:pPr>
            <w:autoSpaceDE w:val="0"/>
            <w:autoSpaceDN w:val="0"/>
            <w:spacing w:line="240" w:lineRule="auto"/>
            <w:ind w:hanging="480"/>
            <w:jc w:val="both"/>
            <w:divId w:val="2046632814"/>
            <w:rPr>
              <w:rFonts w:ascii="Book Antiqua" w:eastAsia="Times New Roman" w:hAnsi="Book Antiqua"/>
              <w:color w:val="000000"/>
            </w:rPr>
          </w:pPr>
          <w:r w:rsidRPr="003B406D">
            <w:rPr>
              <w:rFonts w:ascii="Book Antiqua" w:eastAsia="Times New Roman" w:hAnsi="Book Antiqua"/>
              <w:color w:val="000000"/>
            </w:rPr>
            <w:t xml:space="preserve">Ross, M. G. (1955). </w:t>
          </w:r>
          <w:r w:rsidRPr="003B406D">
            <w:rPr>
              <w:rFonts w:ascii="Book Antiqua" w:eastAsia="Times New Roman" w:hAnsi="Book Antiqua"/>
              <w:i/>
              <w:iCs/>
              <w:color w:val="000000"/>
            </w:rPr>
            <w:t>Community Organization: Theory and Principles</w:t>
          </w:r>
          <w:r w:rsidRPr="003B406D">
            <w:rPr>
              <w:rFonts w:ascii="Book Antiqua" w:eastAsia="Times New Roman" w:hAnsi="Book Antiqua"/>
              <w:color w:val="000000"/>
            </w:rPr>
            <w:t>. Harper and Brothers.</w:t>
          </w:r>
        </w:p>
        <w:p w14:paraId="58BA90D1" w14:textId="77777777" w:rsidR="003B406D" w:rsidRPr="003B406D" w:rsidRDefault="003B406D" w:rsidP="003B406D">
          <w:pPr>
            <w:autoSpaceDE w:val="0"/>
            <w:autoSpaceDN w:val="0"/>
            <w:spacing w:line="240" w:lineRule="auto"/>
            <w:ind w:hanging="480"/>
            <w:jc w:val="both"/>
            <w:divId w:val="425734320"/>
            <w:rPr>
              <w:rFonts w:ascii="Book Antiqua" w:eastAsia="Times New Roman" w:hAnsi="Book Antiqua"/>
              <w:color w:val="000000"/>
            </w:rPr>
          </w:pPr>
          <w:r w:rsidRPr="003B406D">
            <w:rPr>
              <w:rFonts w:ascii="Book Antiqua" w:eastAsia="Times New Roman" w:hAnsi="Book Antiqua"/>
              <w:color w:val="000000"/>
            </w:rPr>
            <w:t xml:space="preserve">Rubin, H. J., &amp; Rubin, I. S. (1992). Community Organizing and Development. In </w:t>
          </w:r>
          <w:r w:rsidRPr="003B406D">
            <w:rPr>
              <w:rFonts w:ascii="Book Antiqua" w:eastAsia="Times New Roman" w:hAnsi="Book Antiqua"/>
              <w:i/>
              <w:iCs/>
              <w:color w:val="000000"/>
            </w:rPr>
            <w:t>Merrill Publishing</w:t>
          </w:r>
          <w:r w:rsidRPr="003B406D">
            <w:rPr>
              <w:rFonts w:ascii="Book Antiqua" w:eastAsia="Times New Roman" w:hAnsi="Book Antiqua"/>
              <w:color w:val="000000"/>
            </w:rPr>
            <w:t>. http://www.biblioteca.pucminas.br/teses/Educacao_PereiraAS_1.pdf%0Ahttp://www.anpocs.org.br/portal/publicacoes/rbcs_00_11/rbcs11_01.htm%0Ahttp://repositorio.ipea.gov.br/bitstream/11058/7845/1/td_2306.pdf%0Ahttps://direitoufma2010.files.wordpress.com/2010/</w:t>
          </w:r>
        </w:p>
        <w:p w14:paraId="0852976B" w14:textId="77777777" w:rsidR="003B406D" w:rsidRPr="003B406D" w:rsidRDefault="003B406D" w:rsidP="003B406D">
          <w:pPr>
            <w:autoSpaceDE w:val="0"/>
            <w:autoSpaceDN w:val="0"/>
            <w:spacing w:line="240" w:lineRule="auto"/>
            <w:ind w:hanging="480"/>
            <w:jc w:val="both"/>
            <w:divId w:val="901326693"/>
            <w:rPr>
              <w:rFonts w:ascii="Book Antiqua" w:eastAsia="Times New Roman" w:hAnsi="Book Antiqua"/>
              <w:color w:val="000000"/>
            </w:rPr>
          </w:pPr>
          <w:r w:rsidRPr="003B406D">
            <w:rPr>
              <w:rFonts w:ascii="Book Antiqua" w:eastAsia="Times New Roman" w:hAnsi="Book Antiqua"/>
              <w:color w:val="000000"/>
            </w:rPr>
            <w:t xml:space="preserve">Syamsiyah, N., Sadeli, A. H., Saidah, Z., Noor, T. I., &amp; Widiyanesti, S. (2025). Community Participation in the Development of Sustainable, Environmentally Conscious Villages in the Cirasea Sub-Watershed, Indonesia. </w:t>
          </w:r>
          <w:r w:rsidRPr="003B406D">
            <w:rPr>
              <w:rFonts w:ascii="Book Antiqua" w:eastAsia="Times New Roman" w:hAnsi="Book Antiqua"/>
              <w:i/>
              <w:iCs/>
              <w:color w:val="000000"/>
            </w:rPr>
            <w:t>Sustainability (Switzerland)</w:t>
          </w:r>
          <w:r w:rsidRPr="003B406D">
            <w:rPr>
              <w:rFonts w:ascii="Book Antiqua" w:eastAsia="Times New Roman" w:hAnsi="Book Antiqua"/>
              <w:color w:val="000000"/>
            </w:rPr>
            <w:t xml:space="preserve">, </w:t>
          </w:r>
          <w:r w:rsidRPr="003B406D">
            <w:rPr>
              <w:rFonts w:ascii="Book Antiqua" w:eastAsia="Times New Roman" w:hAnsi="Book Antiqua"/>
              <w:i/>
              <w:iCs/>
              <w:color w:val="000000"/>
            </w:rPr>
            <w:t>17</w:t>
          </w:r>
          <w:r w:rsidRPr="003B406D">
            <w:rPr>
              <w:rFonts w:ascii="Book Antiqua" w:eastAsia="Times New Roman" w:hAnsi="Book Antiqua"/>
              <w:color w:val="000000"/>
            </w:rPr>
            <w:t>(11), 1–25. https://doi.org/10.3390/su17114871</w:t>
          </w:r>
        </w:p>
        <w:p w14:paraId="63879027" w14:textId="77777777" w:rsidR="003B406D" w:rsidRPr="003B406D" w:rsidRDefault="003B406D" w:rsidP="003B406D">
          <w:pPr>
            <w:autoSpaceDE w:val="0"/>
            <w:autoSpaceDN w:val="0"/>
            <w:spacing w:line="240" w:lineRule="auto"/>
            <w:ind w:hanging="480"/>
            <w:jc w:val="both"/>
            <w:divId w:val="162819142"/>
            <w:rPr>
              <w:rFonts w:ascii="Book Antiqua" w:eastAsia="Times New Roman" w:hAnsi="Book Antiqua"/>
              <w:color w:val="000000"/>
            </w:rPr>
          </w:pPr>
          <w:r w:rsidRPr="003B406D">
            <w:rPr>
              <w:rFonts w:ascii="Book Antiqua" w:eastAsia="Times New Roman" w:hAnsi="Book Antiqua"/>
              <w:color w:val="000000"/>
            </w:rPr>
            <w:t xml:space="preserve">Widyarsana, I. M. W., Khairunisa, Dewi, N. S., Meilita, A., &amp; Nurulloh, R. H. (2024). Analisis Aspek Pengelolaan Sampah di TPS 3R Sauyunan Hegarmanah Kecamatan Jatinangor Menggunakan Metode Regresi Logistik. </w:t>
          </w:r>
          <w:r w:rsidRPr="003B406D">
            <w:rPr>
              <w:rFonts w:ascii="Book Antiqua" w:eastAsia="Times New Roman" w:hAnsi="Book Antiqua"/>
              <w:i/>
              <w:iCs/>
              <w:color w:val="000000"/>
            </w:rPr>
            <w:t>Serambi Engineering</w:t>
          </w:r>
          <w:r w:rsidRPr="003B406D">
            <w:rPr>
              <w:rFonts w:ascii="Book Antiqua" w:eastAsia="Times New Roman" w:hAnsi="Book Antiqua"/>
              <w:color w:val="000000"/>
            </w:rPr>
            <w:t xml:space="preserve">, </w:t>
          </w:r>
          <w:r w:rsidRPr="003B406D">
            <w:rPr>
              <w:rFonts w:ascii="Book Antiqua" w:eastAsia="Times New Roman" w:hAnsi="Book Antiqua"/>
              <w:i/>
              <w:iCs/>
              <w:color w:val="000000"/>
            </w:rPr>
            <w:t>IX</w:t>
          </w:r>
          <w:r w:rsidRPr="003B406D">
            <w:rPr>
              <w:rFonts w:ascii="Book Antiqua" w:eastAsia="Times New Roman" w:hAnsi="Book Antiqua"/>
              <w:color w:val="000000"/>
            </w:rPr>
            <w:t>(3), 9269–9281.</w:t>
          </w:r>
        </w:p>
        <w:p w14:paraId="62B20F6B" w14:textId="77777777" w:rsidR="003B406D" w:rsidRPr="003B406D" w:rsidRDefault="003B406D" w:rsidP="003B406D">
          <w:pPr>
            <w:autoSpaceDE w:val="0"/>
            <w:autoSpaceDN w:val="0"/>
            <w:spacing w:line="240" w:lineRule="auto"/>
            <w:ind w:hanging="480"/>
            <w:jc w:val="both"/>
            <w:divId w:val="1391462248"/>
            <w:rPr>
              <w:rFonts w:ascii="Book Antiqua" w:eastAsia="Times New Roman" w:hAnsi="Book Antiqua"/>
              <w:color w:val="000000"/>
            </w:rPr>
          </w:pPr>
          <w:r w:rsidRPr="003B406D">
            <w:rPr>
              <w:rFonts w:ascii="Book Antiqua" w:eastAsia="Times New Roman" w:hAnsi="Book Antiqua"/>
              <w:color w:val="000000"/>
            </w:rPr>
            <w:t xml:space="preserve">Windyana, A., Putri, C. I., Sitanggang, E. F., Khoirunnisa, R., Mutmainah, U. I., Widuatie, R. E., Jember, U., &amp; Jember, K. (2023). Pengorganisasian Masyarakat Desa Besuki untuk Meningkatkan Kesadaran terhadap Lingkungan dengan Pengelolaan Sampah </w:t>
          </w:r>
          <w:r w:rsidRPr="003B406D">
            <w:rPr>
              <w:rFonts w:ascii="Book Antiqua" w:eastAsia="Times New Roman" w:hAnsi="Book Antiqua"/>
              <w:color w:val="000000"/>
            </w:rPr>
            <w:t xml:space="preserve">Community Organizing in Besuki District to Improving Environmental Awareness Through Waste Management. </w:t>
          </w:r>
          <w:r w:rsidRPr="003B406D">
            <w:rPr>
              <w:rFonts w:ascii="Book Antiqua" w:eastAsia="Times New Roman" w:hAnsi="Book Antiqua"/>
              <w:i/>
              <w:iCs/>
              <w:color w:val="000000"/>
            </w:rPr>
            <w:t>Cakrawala: Jurnal Pengabdian Masyarakat Globa</w:t>
          </w:r>
          <w:r w:rsidRPr="003B406D">
            <w:rPr>
              <w:rFonts w:ascii="Book Antiqua" w:eastAsia="Times New Roman" w:hAnsi="Book Antiqua"/>
              <w:color w:val="000000"/>
            </w:rPr>
            <w:t xml:space="preserve">, </w:t>
          </w:r>
          <w:r w:rsidRPr="003B406D">
            <w:rPr>
              <w:rFonts w:ascii="Book Antiqua" w:eastAsia="Times New Roman" w:hAnsi="Book Antiqua"/>
              <w:i/>
              <w:iCs/>
              <w:color w:val="000000"/>
            </w:rPr>
            <w:t>2</w:t>
          </w:r>
          <w:r w:rsidRPr="003B406D">
            <w:rPr>
              <w:rFonts w:ascii="Book Antiqua" w:eastAsia="Times New Roman" w:hAnsi="Book Antiqua"/>
              <w:color w:val="000000"/>
            </w:rPr>
            <w:t>(3), 275–281.</w:t>
          </w:r>
        </w:p>
        <w:p w14:paraId="6406613F" w14:textId="77777777" w:rsidR="003B406D" w:rsidRPr="003B406D" w:rsidRDefault="003B406D" w:rsidP="003B406D">
          <w:pPr>
            <w:autoSpaceDE w:val="0"/>
            <w:autoSpaceDN w:val="0"/>
            <w:spacing w:line="240" w:lineRule="auto"/>
            <w:ind w:hanging="480"/>
            <w:jc w:val="both"/>
            <w:divId w:val="689139962"/>
            <w:rPr>
              <w:rFonts w:ascii="Book Antiqua" w:eastAsia="Times New Roman" w:hAnsi="Book Antiqua"/>
              <w:color w:val="000000"/>
            </w:rPr>
          </w:pPr>
          <w:r w:rsidRPr="003B406D">
            <w:rPr>
              <w:rFonts w:ascii="Book Antiqua" w:eastAsia="Times New Roman" w:hAnsi="Book Antiqua"/>
              <w:color w:val="000000"/>
            </w:rPr>
            <w:t xml:space="preserve">Zunaidi, A. (2024). Metodologi Pengabdian Kepada Masyarakat. In </w:t>
          </w:r>
          <w:r w:rsidRPr="003B406D">
            <w:rPr>
              <w:rFonts w:ascii="Book Antiqua" w:eastAsia="Times New Roman" w:hAnsi="Book Antiqua"/>
              <w:i/>
              <w:iCs/>
              <w:color w:val="000000"/>
            </w:rPr>
            <w:t>Educacao e Sociedade</w:t>
          </w:r>
          <w:r w:rsidRPr="003B406D">
            <w:rPr>
              <w:rFonts w:ascii="Book Antiqua" w:eastAsia="Times New Roman" w:hAnsi="Book Antiqua"/>
              <w:color w:val="000000"/>
            </w:rPr>
            <w:t xml:space="preserve"> (Vol. 1, Number 1).</w:t>
          </w:r>
        </w:p>
        <w:p w14:paraId="0E938710" w14:textId="3935E9A0" w:rsidR="006A0959" w:rsidRPr="003B406D" w:rsidRDefault="00000000" w:rsidP="00707F14">
          <w:pPr>
            <w:autoSpaceDE w:val="0"/>
            <w:autoSpaceDN w:val="0"/>
            <w:spacing w:line="240" w:lineRule="auto"/>
            <w:jc w:val="both"/>
            <w:divId w:val="1292203640"/>
            <w:rPr>
              <w:rFonts w:ascii="Book Antiqua" w:eastAsia="Times New Roman" w:hAnsi="Book Antiqua"/>
              <w:color w:val="000000"/>
              <w:szCs w:val="24"/>
            </w:rPr>
          </w:pPr>
        </w:p>
      </w:sdtContent>
    </w:sdt>
    <w:p w14:paraId="4CB13107" w14:textId="77777777" w:rsidR="00C4539D" w:rsidRPr="003B406D" w:rsidRDefault="00C4539D">
      <w:pPr>
        <w:rPr>
          <w:rFonts w:ascii="Book Antiqua" w:hAnsi="Book Antiqua"/>
          <w:sz w:val="20"/>
          <w:szCs w:val="20"/>
          <w:lang w:eastAsia="id-ID"/>
        </w:rPr>
      </w:pPr>
    </w:p>
    <w:sectPr w:rsidR="00C4539D" w:rsidRPr="003B406D" w:rsidSect="0099421C">
      <w:type w:val="continuous"/>
      <w:pgSz w:w="11906" w:h="16838"/>
      <w:pgMar w:top="1388" w:right="1558" w:bottom="1560" w:left="1276" w:header="709" w:footer="537" w:gutter="0"/>
      <w:cols w:num="2" w:space="56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2F1769" w14:textId="77777777" w:rsidR="001A7E83" w:rsidRDefault="001A7E83" w:rsidP="00AA0D6D">
      <w:pPr>
        <w:spacing w:after="0" w:line="240" w:lineRule="auto"/>
      </w:pPr>
      <w:r>
        <w:separator/>
      </w:r>
    </w:p>
  </w:endnote>
  <w:endnote w:type="continuationSeparator" w:id="0">
    <w:p w14:paraId="4CD9D4DA" w14:textId="77777777" w:rsidR="001A7E83" w:rsidRDefault="001A7E83" w:rsidP="00AA0D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B06040202020202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entury Gothic" w:hAnsi="Century Gothic"/>
        <w:sz w:val="16"/>
        <w:szCs w:val="16"/>
      </w:rPr>
      <w:id w:val="1107773549"/>
      <w:docPartObj>
        <w:docPartGallery w:val="Page Numbers (Bottom of Page)"/>
        <w:docPartUnique/>
      </w:docPartObj>
    </w:sdtPr>
    <w:sdtEndPr>
      <w:rPr>
        <w:noProof/>
      </w:rPr>
    </w:sdtEndPr>
    <w:sdtContent>
      <w:p w14:paraId="7B141221" w14:textId="77777777" w:rsidR="004A35CC" w:rsidRDefault="004A35CC" w:rsidP="004A35CC">
        <w:pPr>
          <w:pStyle w:val="Footer"/>
          <w:ind w:left="2410"/>
          <w:jc w:val="both"/>
          <w:rPr>
            <w:rFonts w:ascii="Century Gothic" w:hAnsi="Century Gothic"/>
            <w:sz w:val="14"/>
          </w:rPr>
        </w:pPr>
        <w:r>
          <w:rPr>
            <w:rFonts w:ascii="Century Gothic" w:hAnsi="Century Gothic"/>
            <w:noProof/>
            <w:sz w:val="14"/>
            <w:lang w:val="en-US"/>
          </w:rPr>
          <w:drawing>
            <wp:anchor distT="0" distB="0" distL="114300" distR="114300" simplePos="0" relativeHeight="251659264" behindDoc="0" locked="0" layoutInCell="1" allowOverlap="1" wp14:anchorId="639E6910" wp14:editId="4F317895">
              <wp:simplePos x="0" y="0"/>
              <wp:positionH relativeFrom="margin">
                <wp:align>left</wp:align>
              </wp:positionH>
              <wp:positionV relativeFrom="paragraph">
                <wp:posOffset>9749155</wp:posOffset>
              </wp:positionV>
              <wp:extent cx="1301115" cy="23558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1115" cy="2355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087CCA" w14:textId="77777777" w:rsidR="004A35CC" w:rsidRDefault="004A35CC" w:rsidP="004A35CC">
        <w:pPr>
          <w:pStyle w:val="Footer"/>
          <w:ind w:left="2410"/>
          <w:jc w:val="both"/>
          <w:rPr>
            <w:rFonts w:ascii="Century Gothic" w:hAnsi="Century Gothic"/>
            <w:sz w:val="14"/>
          </w:rPr>
        </w:pPr>
      </w:p>
      <w:p w14:paraId="7CA83482" w14:textId="77777777" w:rsidR="004A35CC" w:rsidRDefault="004A35CC" w:rsidP="004A35CC">
        <w:pPr>
          <w:pStyle w:val="Footer"/>
          <w:ind w:left="2410"/>
          <w:jc w:val="both"/>
          <w:rPr>
            <w:rFonts w:ascii="Century Gothic" w:hAnsi="Century Gothic"/>
            <w:sz w:val="14"/>
          </w:rPr>
        </w:pPr>
      </w:p>
      <w:p w14:paraId="5BF36B57" w14:textId="77777777" w:rsidR="00BD7944" w:rsidRPr="00722F07" w:rsidRDefault="004A35CC" w:rsidP="004A35CC">
        <w:pPr>
          <w:pStyle w:val="Footer"/>
          <w:ind w:left="2410"/>
          <w:jc w:val="both"/>
          <w:rPr>
            <w:rFonts w:ascii="Century Gothic" w:hAnsi="Century Gothic"/>
            <w:sz w:val="16"/>
            <w:szCs w:val="16"/>
          </w:rPr>
        </w:pPr>
        <w:r>
          <w:rPr>
            <w:rFonts w:ascii="Century Gothic" w:hAnsi="Century Gothic"/>
            <w:sz w:val="14"/>
          </w:rPr>
          <w:t xml:space="preserve">                                                                                                                                                          </w:t>
        </w:r>
        <w:r w:rsidR="00BD7944" w:rsidRPr="00722F07">
          <w:rPr>
            <w:rFonts w:ascii="Century Gothic" w:hAnsi="Century Gothic"/>
            <w:sz w:val="16"/>
            <w:szCs w:val="16"/>
          </w:rPr>
          <w:fldChar w:fldCharType="begin"/>
        </w:r>
        <w:r w:rsidR="00BD7944" w:rsidRPr="00722F07">
          <w:rPr>
            <w:rFonts w:ascii="Century Gothic" w:hAnsi="Century Gothic"/>
            <w:sz w:val="16"/>
            <w:szCs w:val="16"/>
          </w:rPr>
          <w:instrText xml:space="preserve"> PAGE   \* MERGEFORMAT </w:instrText>
        </w:r>
        <w:r w:rsidR="00BD7944" w:rsidRPr="00722F07">
          <w:rPr>
            <w:rFonts w:ascii="Century Gothic" w:hAnsi="Century Gothic"/>
            <w:sz w:val="16"/>
            <w:szCs w:val="16"/>
          </w:rPr>
          <w:fldChar w:fldCharType="separate"/>
        </w:r>
        <w:r w:rsidR="0099421C">
          <w:rPr>
            <w:rFonts w:ascii="Century Gothic" w:hAnsi="Century Gothic"/>
            <w:noProof/>
            <w:sz w:val="16"/>
            <w:szCs w:val="16"/>
          </w:rPr>
          <w:t>2</w:t>
        </w:r>
        <w:r w:rsidR="00BD7944" w:rsidRPr="00722F07">
          <w:rPr>
            <w:rFonts w:ascii="Century Gothic" w:hAnsi="Century Gothic"/>
            <w:noProof/>
            <w:sz w:val="16"/>
            <w:szCs w:val="16"/>
          </w:rPr>
          <w:fldChar w:fldCharType="end"/>
        </w:r>
      </w:p>
    </w:sdtContent>
  </w:sdt>
  <w:p w14:paraId="2469DC39" w14:textId="77777777" w:rsidR="00BD7944" w:rsidRPr="00722F07" w:rsidRDefault="00BD7944">
    <w:pPr>
      <w:pStyle w:val="Footer"/>
      <w:rPr>
        <w:rFonts w:ascii="Century Gothic" w:hAnsi="Century Gothic"/>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entury Gothic" w:hAnsi="Century Gothic"/>
        <w:sz w:val="16"/>
        <w:szCs w:val="16"/>
      </w:rPr>
      <w:id w:val="-922105190"/>
      <w:docPartObj>
        <w:docPartGallery w:val="Page Numbers (Bottom of Page)"/>
        <w:docPartUnique/>
      </w:docPartObj>
    </w:sdtPr>
    <w:sdtEndPr>
      <w:rPr>
        <w:noProof/>
      </w:rPr>
    </w:sdtEndPr>
    <w:sdtContent>
      <w:p w14:paraId="7D18ACC4" w14:textId="77777777" w:rsidR="004A35CC" w:rsidRDefault="004A35CC" w:rsidP="004A35CC">
        <w:pPr>
          <w:pStyle w:val="Footer"/>
          <w:ind w:left="2410"/>
          <w:jc w:val="both"/>
          <w:rPr>
            <w:rFonts w:ascii="Century Gothic" w:hAnsi="Century Gothic"/>
            <w:sz w:val="14"/>
          </w:rPr>
        </w:pPr>
        <w:r>
          <w:rPr>
            <w:rFonts w:ascii="Century Gothic" w:hAnsi="Century Gothic"/>
            <w:noProof/>
            <w:sz w:val="14"/>
            <w:lang w:val="en-US"/>
          </w:rPr>
          <w:drawing>
            <wp:anchor distT="0" distB="0" distL="114300" distR="114300" simplePos="0" relativeHeight="251661312" behindDoc="0" locked="0" layoutInCell="1" allowOverlap="1" wp14:anchorId="66D404A0" wp14:editId="6EC2603D">
              <wp:simplePos x="0" y="0"/>
              <wp:positionH relativeFrom="margin">
                <wp:align>left</wp:align>
              </wp:positionH>
              <wp:positionV relativeFrom="paragraph">
                <wp:posOffset>9749155</wp:posOffset>
              </wp:positionV>
              <wp:extent cx="1301115" cy="23558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1115" cy="2355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A8DD94" w14:textId="7DC03017" w:rsidR="00BD7944" w:rsidRPr="00722F07" w:rsidRDefault="00BD7944">
        <w:pPr>
          <w:pStyle w:val="Footer"/>
          <w:jc w:val="right"/>
          <w:rPr>
            <w:rFonts w:ascii="Century Gothic" w:hAnsi="Century Gothic"/>
            <w:sz w:val="16"/>
            <w:szCs w:val="16"/>
          </w:rPr>
        </w:pPr>
        <w:r w:rsidRPr="00722F07">
          <w:rPr>
            <w:rFonts w:ascii="Century Gothic" w:hAnsi="Century Gothic"/>
            <w:sz w:val="16"/>
            <w:szCs w:val="16"/>
          </w:rPr>
          <w:fldChar w:fldCharType="begin"/>
        </w:r>
        <w:r w:rsidRPr="00722F07">
          <w:rPr>
            <w:rFonts w:ascii="Century Gothic" w:hAnsi="Century Gothic"/>
            <w:sz w:val="16"/>
            <w:szCs w:val="16"/>
          </w:rPr>
          <w:instrText xml:space="preserve"> PAGE   \* MERGEFORMAT </w:instrText>
        </w:r>
        <w:r w:rsidRPr="00722F07">
          <w:rPr>
            <w:rFonts w:ascii="Century Gothic" w:hAnsi="Century Gothic"/>
            <w:sz w:val="16"/>
            <w:szCs w:val="16"/>
          </w:rPr>
          <w:fldChar w:fldCharType="separate"/>
        </w:r>
        <w:r w:rsidR="00DB6BB8">
          <w:rPr>
            <w:rFonts w:ascii="Century Gothic" w:hAnsi="Century Gothic"/>
            <w:noProof/>
            <w:sz w:val="16"/>
            <w:szCs w:val="16"/>
          </w:rPr>
          <w:t>1</w:t>
        </w:r>
        <w:r w:rsidRPr="00722F07">
          <w:rPr>
            <w:rFonts w:ascii="Century Gothic" w:hAnsi="Century Gothic"/>
            <w:noProof/>
            <w:sz w:val="16"/>
            <w:szCs w:val="16"/>
          </w:rPr>
          <w:fldChar w:fldCharType="end"/>
        </w:r>
      </w:p>
    </w:sdtContent>
  </w:sdt>
  <w:p w14:paraId="074952B5" w14:textId="77777777" w:rsidR="00BD7944" w:rsidRPr="00722F07" w:rsidRDefault="00BD7944">
    <w:pPr>
      <w:pStyle w:val="Footer"/>
      <w:rPr>
        <w:rFonts w:ascii="Century Gothic" w:hAnsi="Century Gothic"/>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1F1FFB" w14:textId="77777777" w:rsidR="001A7E83" w:rsidRDefault="001A7E83" w:rsidP="00AA0D6D">
      <w:pPr>
        <w:spacing w:after="0" w:line="240" w:lineRule="auto"/>
      </w:pPr>
      <w:r>
        <w:separator/>
      </w:r>
    </w:p>
  </w:footnote>
  <w:footnote w:type="continuationSeparator" w:id="0">
    <w:p w14:paraId="37231814" w14:textId="77777777" w:rsidR="001A7E83" w:rsidRDefault="001A7E83" w:rsidP="00AA0D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12D66F" w14:textId="77777777" w:rsidR="005848D1" w:rsidRPr="007046C8" w:rsidRDefault="007046C8" w:rsidP="007046C8">
    <w:pPr>
      <w:pStyle w:val="Header"/>
      <w:jc w:val="center"/>
      <w:rPr>
        <w:rFonts w:ascii="Book Antiqua" w:hAnsi="Book Antiqua"/>
        <w:b/>
        <w:sz w:val="24"/>
        <w:szCs w:val="24"/>
        <w:lang w:val="en-US"/>
      </w:rPr>
    </w:pPr>
    <w:proofErr w:type="gramStart"/>
    <w:r w:rsidRPr="007046C8">
      <w:rPr>
        <w:rFonts w:ascii="Book Antiqua" w:hAnsi="Book Antiqua"/>
        <w:b/>
        <w:sz w:val="24"/>
        <w:szCs w:val="24"/>
        <w:lang w:val="en-US"/>
      </w:rPr>
      <w:t>Focus :</w:t>
    </w:r>
    <w:proofErr w:type="gramEnd"/>
    <w:r w:rsidRPr="007046C8">
      <w:rPr>
        <w:rFonts w:ascii="Book Antiqua" w:hAnsi="Book Antiqua"/>
        <w:b/>
        <w:sz w:val="24"/>
        <w:szCs w:val="24"/>
        <w:lang w:val="en-US"/>
      </w:rPr>
      <w:t xml:space="preserve"> Jurnal Pekerjaan Sosial</w:t>
    </w:r>
  </w:p>
  <w:p w14:paraId="11B9475B" w14:textId="1CA99AE1" w:rsidR="007046C8" w:rsidRPr="00BA17B1" w:rsidRDefault="007046C8" w:rsidP="007046C8">
    <w:pPr>
      <w:pStyle w:val="Header"/>
      <w:jc w:val="center"/>
      <w:rPr>
        <w:rFonts w:ascii="Book Antiqua" w:hAnsi="Book Antiqua" w:cs="Tahoma"/>
        <w:sz w:val="20"/>
        <w:szCs w:val="20"/>
        <w:lang w:val="en-US"/>
      </w:rPr>
    </w:pPr>
    <w:r w:rsidRPr="007046C8">
      <w:rPr>
        <w:rFonts w:ascii="Book Antiqua" w:hAnsi="Book Antiqua" w:cs="Tahoma"/>
        <w:sz w:val="20"/>
        <w:szCs w:val="20"/>
      </w:rPr>
      <w:t>ISSN: 2620-3367</w:t>
    </w:r>
    <w:r w:rsidRPr="007046C8">
      <w:rPr>
        <w:rFonts w:ascii="Book Antiqua" w:hAnsi="Book Antiqua" w:cs="Tahoma"/>
        <w:sz w:val="20"/>
        <w:szCs w:val="20"/>
        <w:lang w:val="en-US"/>
      </w:rPr>
      <w:t xml:space="preserve"> </w:t>
    </w:r>
    <w:r>
      <w:rPr>
        <w:rFonts w:ascii="Book Antiqua" w:hAnsi="Book Antiqua" w:cs="Tahoma"/>
        <w:sz w:val="20"/>
        <w:szCs w:val="20"/>
        <w:lang w:val="en-US"/>
      </w:rPr>
      <w:t xml:space="preserve">(Online) </w:t>
    </w:r>
    <w:r w:rsidRPr="007046C8">
      <w:rPr>
        <w:rFonts w:ascii="Book Antiqua" w:hAnsi="Book Antiqua" w:cs="Tahoma"/>
        <w:sz w:val="20"/>
        <w:szCs w:val="20"/>
      </w:rPr>
      <w:t xml:space="preserve">Vol. </w:t>
    </w:r>
    <w:r w:rsidR="006F1EAA">
      <w:rPr>
        <w:rFonts w:ascii="Book Antiqua" w:hAnsi="Book Antiqua" w:cs="Tahoma"/>
        <w:sz w:val="20"/>
        <w:szCs w:val="20"/>
        <w:lang w:val="en-US"/>
      </w:rPr>
      <w:t>9</w:t>
    </w:r>
    <w:r w:rsidRPr="007046C8">
      <w:rPr>
        <w:rFonts w:ascii="Book Antiqua" w:hAnsi="Book Antiqua" w:cs="Tahoma"/>
        <w:sz w:val="20"/>
        <w:szCs w:val="20"/>
      </w:rPr>
      <w:t xml:space="preserve"> No. </w:t>
    </w:r>
    <w:r w:rsidR="00BA17B1">
      <w:rPr>
        <w:rFonts w:ascii="Book Antiqua" w:hAnsi="Book Antiqua" w:cs="Tahoma"/>
        <w:sz w:val="20"/>
        <w:szCs w:val="20"/>
        <w:lang w:val="en-US"/>
      </w:rPr>
      <w:t>1</w:t>
    </w:r>
    <w:r w:rsidRPr="007046C8">
      <w:rPr>
        <w:rFonts w:ascii="Book Antiqua" w:hAnsi="Book Antiqua" w:cs="Tahoma"/>
        <w:sz w:val="20"/>
        <w:szCs w:val="20"/>
        <w:lang w:val="en-US"/>
      </w:rPr>
      <w:t xml:space="preserve"> </w:t>
    </w:r>
    <w:r w:rsidR="00BA17B1">
      <w:rPr>
        <w:rFonts w:ascii="Book Antiqua" w:hAnsi="Book Antiqua" w:cs="Tahoma"/>
        <w:sz w:val="20"/>
        <w:szCs w:val="20"/>
        <w:lang w:val="en-US"/>
      </w:rPr>
      <w:t>Juli</w:t>
    </w:r>
    <w:r w:rsidRPr="007046C8">
      <w:rPr>
        <w:rFonts w:ascii="Book Antiqua" w:hAnsi="Book Antiqua" w:cs="Tahoma"/>
        <w:sz w:val="20"/>
        <w:szCs w:val="20"/>
        <w:lang w:val="en-US"/>
      </w:rPr>
      <w:t xml:space="preserve"> 202</w:t>
    </w:r>
    <w:r w:rsidR="006F1EAA">
      <w:rPr>
        <w:rFonts w:ascii="Book Antiqua" w:hAnsi="Book Antiqua" w:cs="Tahoma"/>
        <w:sz w:val="20"/>
        <w:szCs w:val="20"/>
        <w:lang w:val="en-US"/>
      </w:rPr>
      <w:t>6</w:t>
    </w:r>
    <w:r w:rsidRPr="007046C8">
      <w:rPr>
        <w:rFonts w:ascii="Book Antiqua" w:hAnsi="Book Antiqua" w:cs="Tahoma"/>
        <w:sz w:val="20"/>
        <w:szCs w:val="20"/>
        <w:lang w:val="en-US"/>
      </w:rPr>
      <w:t xml:space="preserve"> </w:t>
    </w:r>
    <w:proofErr w:type="gramStart"/>
    <w:r w:rsidRPr="007046C8">
      <w:rPr>
        <w:rFonts w:ascii="Book Antiqua" w:hAnsi="Book Antiqua" w:cs="Tahoma"/>
        <w:sz w:val="20"/>
        <w:szCs w:val="20"/>
      </w:rPr>
      <w:t>Hal :</w:t>
    </w:r>
    <w:proofErr w:type="gramEnd"/>
    <w:r w:rsidRPr="007046C8">
      <w:rPr>
        <w:rFonts w:ascii="Book Antiqua" w:hAnsi="Book Antiqua" w:cs="Tahoma"/>
        <w:sz w:val="20"/>
        <w:szCs w:val="20"/>
      </w:rPr>
      <w:t xml:space="preserve"> 1</w:t>
    </w:r>
    <w:r w:rsidR="000E37E7">
      <w:rPr>
        <w:rFonts w:ascii="Book Antiqua" w:hAnsi="Book Antiqua" w:cs="Tahoma"/>
        <w:sz w:val="20"/>
        <w:szCs w:val="20"/>
        <w:lang w:val="en-US"/>
      </w:rPr>
      <w:t>04</w:t>
    </w:r>
    <w:r w:rsidR="00BF19FD">
      <w:rPr>
        <w:rFonts w:ascii="Book Antiqua" w:hAnsi="Book Antiqua" w:cs="Tahoma"/>
        <w:sz w:val="20"/>
        <w:szCs w:val="20"/>
        <w:lang w:val="en-US"/>
      </w:rPr>
      <w:t xml:space="preserve"> - 1</w:t>
    </w:r>
    <w:r w:rsidR="000E37E7">
      <w:rPr>
        <w:rFonts w:ascii="Book Antiqua" w:hAnsi="Book Antiqua" w:cs="Tahoma"/>
        <w:sz w:val="20"/>
        <w:szCs w:val="20"/>
        <w:lang w:val="en-US"/>
      </w:rPr>
      <w:t>14</w:t>
    </w:r>
  </w:p>
  <w:p w14:paraId="0BF3183F" w14:textId="77777777" w:rsidR="007046C8" w:rsidRPr="007046C8" w:rsidRDefault="00BA17B1" w:rsidP="007046C8">
    <w:pPr>
      <w:pStyle w:val="Header"/>
      <w:jc w:val="center"/>
      <w:rPr>
        <w:rFonts w:ascii="Book Antiqua" w:hAnsi="Book Antiqua" w:cs="Tahoma"/>
        <w:sz w:val="20"/>
        <w:szCs w:val="20"/>
        <w:lang w:val="en-US"/>
      </w:rPr>
    </w:pPr>
    <w:r>
      <w:rPr>
        <w:rFonts w:ascii="Book Antiqua" w:hAnsi="Book Antiqua"/>
        <w:b/>
        <w:noProof/>
        <w:sz w:val="20"/>
        <w:szCs w:val="20"/>
        <w:lang w:val="en-US"/>
      </w:rPr>
      <mc:AlternateContent>
        <mc:Choice Requires="wps">
          <w:drawing>
            <wp:anchor distT="0" distB="0" distL="114300" distR="114300" simplePos="0" relativeHeight="251674624" behindDoc="0" locked="0" layoutInCell="1" allowOverlap="1" wp14:anchorId="075325CC" wp14:editId="1BDDC74C">
              <wp:simplePos x="0" y="0"/>
              <wp:positionH relativeFrom="column">
                <wp:posOffset>-241934</wp:posOffset>
              </wp:positionH>
              <wp:positionV relativeFrom="paragraph">
                <wp:posOffset>227330</wp:posOffset>
              </wp:positionV>
              <wp:extent cx="57340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73405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21595F82" id="Straight Connector 1" o:spid="_x0000_s1026" style="position:absolute;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05pt,17.9pt" to="432.4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" strokecolor="black [3200]" strokeweight="1.5pt">
              <v:stroke joinstyle="miter"/>
            </v:line>
          </w:pict>
        </mc:Fallback>
      </mc:AlternateContent>
    </w:r>
    <w:r w:rsidR="007046C8" w:rsidRPr="007046C8">
      <w:rPr>
        <w:rFonts w:ascii="Book Antiqua" w:hAnsi="Book Antiqua" w:cs="Arial"/>
        <w:sz w:val="20"/>
        <w:szCs w:val="20"/>
        <w:shd w:val="clear" w:color="auto" w:fill="FFFFFF"/>
      </w:rPr>
      <w:t>Available Online at jurnal.unpad.ac.id/focus</w:t>
    </w:r>
  </w:p>
  <w:p w14:paraId="07F5E67B" w14:textId="77777777" w:rsidR="007046C8" w:rsidRPr="007046C8" w:rsidRDefault="007046C8" w:rsidP="00D86AF0">
    <w:pPr>
      <w:pStyle w:val="Header"/>
      <w:jc w:val="both"/>
      <w:rPr>
        <w:rFonts w:ascii="Book Antiqua" w:hAnsi="Book Antiqua"/>
        <w:b/>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972CC3"/>
    <w:multiLevelType w:val="hybridMultilevel"/>
    <w:tmpl w:val="C8C6C9D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3577423A"/>
    <w:multiLevelType w:val="hybridMultilevel"/>
    <w:tmpl w:val="8E166EF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B196C06"/>
    <w:multiLevelType w:val="hybridMultilevel"/>
    <w:tmpl w:val="5A04CFB6"/>
    <w:lvl w:ilvl="0" w:tplc="2610B36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498653F0"/>
    <w:multiLevelType w:val="hybridMultilevel"/>
    <w:tmpl w:val="657CCD8A"/>
    <w:lvl w:ilvl="0" w:tplc="29CAB034">
      <w:start w:val="1"/>
      <w:numFmt w:val="decimal"/>
      <w:lvlText w:val="%1."/>
      <w:lvlJc w:val="left"/>
      <w:pPr>
        <w:ind w:left="749" w:hanging="360"/>
      </w:pPr>
      <w:rPr>
        <w:rFonts w:hint="default"/>
      </w:rPr>
    </w:lvl>
    <w:lvl w:ilvl="1" w:tplc="38090019" w:tentative="1">
      <w:start w:val="1"/>
      <w:numFmt w:val="lowerLetter"/>
      <w:lvlText w:val="%2."/>
      <w:lvlJc w:val="left"/>
      <w:pPr>
        <w:ind w:left="1469" w:hanging="360"/>
      </w:pPr>
    </w:lvl>
    <w:lvl w:ilvl="2" w:tplc="3809001B" w:tentative="1">
      <w:start w:val="1"/>
      <w:numFmt w:val="lowerRoman"/>
      <w:lvlText w:val="%3."/>
      <w:lvlJc w:val="right"/>
      <w:pPr>
        <w:ind w:left="2189" w:hanging="180"/>
      </w:pPr>
    </w:lvl>
    <w:lvl w:ilvl="3" w:tplc="3809000F" w:tentative="1">
      <w:start w:val="1"/>
      <w:numFmt w:val="decimal"/>
      <w:lvlText w:val="%4."/>
      <w:lvlJc w:val="left"/>
      <w:pPr>
        <w:ind w:left="2909" w:hanging="360"/>
      </w:pPr>
    </w:lvl>
    <w:lvl w:ilvl="4" w:tplc="38090019" w:tentative="1">
      <w:start w:val="1"/>
      <w:numFmt w:val="lowerLetter"/>
      <w:lvlText w:val="%5."/>
      <w:lvlJc w:val="left"/>
      <w:pPr>
        <w:ind w:left="3629" w:hanging="360"/>
      </w:pPr>
    </w:lvl>
    <w:lvl w:ilvl="5" w:tplc="3809001B" w:tentative="1">
      <w:start w:val="1"/>
      <w:numFmt w:val="lowerRoman"/>
      <w:lvlText w:val="%6."/>
      <w:lvlJc w:val="right"/>
      <w:pPr>
        <w:ind w:left="4349" w:hanging="180"/>
      </w:pPr>
    </w:lvl>
    <w:lvl w:ilvl="6" w:tplc="3809000F" w:tentative="1">
      <w:start w:val="1"/>
      <w:numFmt w:val="decimal"/>
      <w:lvlText w:val="%7."/>
      <w:lvlJc w:val="left"/>
      <w:pPr>
        <w:ind w:left="5069" w:hanging="360"/>
      </w:pPr>
    </w:lvl>
    <w:lvl w:ilvl="7" w:tplc="38090019" w:tentative="1">
      <w:start w:val="1"/>
      <w:numFmt w:val="lowerLetter"/>
      <w:lvlText w:val="%8."/>
      <w:lvlJc w:val="left"/>
      <w:pPr>
        <w:ind w:left="5789" w:hanging="360"/>
      </w:pPr>
    </w:lvl>
    <w:lvl w:ilvl="8" w:tplc="3809001B" w:tentative="1">
      <w:start w:val="1"/>
      <w:numFmt w:val="lowerRoman"/>
      <w:lvlText w:val="%9."/>
      <w:lvlJc w:val="right"/>
      <w:pPr>
        <w:ind w:left="6509" w:hanging="180"/>
      </w:pPr>
    </w:lvl>
  </w:abstractNum>
  <w:abstractNum w:abstractNumId="4" w15:restartNumberingAfterBreak="0">
    <w:nsid w:val="55A02266"/>
    <w:multiLevelType w:val="hybridMultilevel"/>
    <w:tmpl w:val="70E8FB8C"/>
    <w:lvl w:ilvl="0" w:tplc="04210019">
      <w:start w:val="1"/>
      <w:numFmt w:val="lowerLetter"/>
      <w:lvlText w:val="%1."/>
      <w:lvlJc w:val="left"/>
      <w:pPr>
        <w:ind w:left="785" w:hanging="360"/>
      </w:p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5" w15:restartNumberingAfterBreak="0">
    <w:nsid w:val="6BAD1A0E"/>
    <w:multiLevelType w:val="hybridMultilevel"/>
    <w:tmpl w:val="C8C6C9D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73B52F47"/>
    <w:multiLevelType w:val="hybridMultilevel"/>
    <w:tmpl w:val="30045E06"/>
    <w:lvl w:ilvl="0" w:tplc="9ACE787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78565362"/>
    <w:multiLevelType w:val="hybridMultilevel"/>
    <w:tmpl w:val="9042A53A"/>
    <w:lvl w:ilvl="0" w:tplc="3FF03F8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484779566">
    <w:abstractNumId w:val="5"/>
  </w:num>
  <w:num w:numId="2" w16cid:durableId="641664931">
    <w:abstractNumId w:val="0"/>
  </w:num>
  <w:num w:numId="3" w16cid:durableId="1389764529">
    <w:abstractNumId w:val="4"/>
  </w:num>
  <w:num w:numId="4" w16cid:durableId="1038437677">
    <w:abstractNumId w:val="7"/>
  </w:num>
  <w:num w:numId="5" w16cid:durableId="1808666077">
    <w:abstractNumId w:val="6"/>
  </w:num>
  <w:num w:numId="6" w16cid:durableId="268708322">
    <w:abstractNumId w:val="2"/>
  </w:num>
  <w:num w:numId="7" w16cid:durableId="686566600">
    <w:abstractNumId w:val="3"/>
  </w:num>
  <w:num w:numId="8" w16cid:durableId="14474332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B84"/>
    <w:rsid w:val="0000509E"/>
    <w:rsid w:val="0004099C"/>
    <w:rsid w:val="0009109E"/>
    <w:rsid w:val="00097A24"/>
    <w:rsid w:val="000A5D04"/>
    <w:rsid w:val="000A5EA3"/>
    <w:rsid w:val="000C2B64"/>
    <w:rsid w:val="000D0CAD"/>
    <w:rsid w:val="000E37E7"/>
    <w:rsid w:val="000E71F0"/>
    <w:rsid w:val="000E7251"/>
    <w:rsid w:val="000F3228"/>
    <w:rsid w:val="00107515"/>
    <w:rsid w:val="00117426"/>
    <w:rsid w:val="001217B0"/>
    <w:rsid w:val="001238F8"/>
    <w:rsid w:val="001251EF"/>
    <w:rsid w:val="001254D3"/>
    <w:rsid w:val="001304B3"/>
    <w:rsid w:val="00150DFF"/>
    <w:rsid w:val="00151CFF"/>
    <w:rsid w:val="00162FA2"/>
    <w:rsid w:val="00181BB1"/>
    <w:rsid w:val="00197C43"/>
    <w:rsid w:val="001A11BF"/>
    <w:rsid w:val="001A7E83"/>
    <w:rsid w:val="001C5659"/>
    <w:rsid w:val="001D03D3"/>
    <w:rsid w:val="001E49A6"/>
    <w:rsid w:val="001F7C47"/>
    <w:rsid w:val="0020161A"/>
    <w:rsid w:val="00214742"/>
    <w:rsid w:val="0022255A"/>
    <w:rsid w:val="00222A10"/>
    <w:rsid w:val="002279EC"/>
    <w:rsid w:val="002415D8"/>
    <w:rsid w:val="00262919"/>
    <w:rsid w:val="00263D2E"/>
    <w:rsid w:val="00275A7D"/>
    <w:rsid w:val="002806BF"/>
    <w:rsid w:val="002828E2"/>
    <w:rsid w:val="002A0B31"/>
    <w:rsid w:val="002C64F0"/>
    <w:rsid w:val="002C6ED2"/>
    <w:rsid w:val="003108B8"/>
    <w:rsid w:val="0032764A"/>
    <w:rsid w:val="00334034"/>
    <w:rsid w:val="00346BB7"/>
    <w:rsid w:val="00364506"/>
    <w:rsid w:val="00365491"/>
    <w:rsid w:val="00376A46"/>
    <w:rsid w:val="00377985"/>
    <w:rsid w:val="00380DEE"/>
    <w:rsid w:val="00380E77"/>
    <w:rsid w:val="00384D67"/>
    <w:rsid w:val="0038773C"/>
    <w:rsid w:val="00390613"/>
    <w:rsid w:val="00393AB6"/>
    <w:rsid w:val="003A438C"/>
    <w:rsid w:val="003A7B30"/>
    <w:rsid w:val="003B04D4"/>
    <w:rsid w:val="003B406D"/>
    <w:rsid w:val="003D0428"/>
    <w:rsid w:val="003D4E8A"/>
    <w:rsid w:val="003E252A"/>
    <w:rsid w:val="00401F1A"/>
    <w:rsid w:val="00404BEA"/>
    <w:rsid w:val="00417F93"/>
    <w:rsid w:val="00435B56"/>
    <w:rsid w:val="00443496"/>
    <w:rsid w:val="004453D7"/>
    <w:rsid w:val="00445966"/>
    <w:rsid w:val="00456FCE"/>
    <w:rsid w:val="00465AC3"/>
    <w:rsid w:val="00467D4E"/>
    <w:rsid w:val="004705F4"/>
    <w:rsid w:val="0048462B"/>
    <w:rsid w:val="0049774E"/>
    <w:rsid w:val="004A35CC"/>
    <w:rsid w:val="004C5793"/>
    <w:rsid w:val="004C7332"/>
    <w:rsid w:val="004E11CF"/>
    <w:rsid w:val="004F2CAC"/>
    <w:rsid w:val="004F5E21"/>
    <w:rsid w:val="004F7A84"/>
    <w:rsid w:val="004F7F1D"/>
    <w:rsid w:val="00502664"/>
    <w:rsid w:val="00505AD7"/>
    <w:rsid w:val="005163A7"/>
    <w:rsid w:val="00516CD4"/>
    <w:rsid w:val="00522263"/>
    <w:rsid w:val="0052357E"/>
    <w:rsid w:val="00533E69"/>
    <w:rsid w:val="00537F7D"/>
    <w:rsid w:val="0054101B"/>
    <w:rsid w:val="00577D99"/>
    <w:rsid w:val="005848D1"/>
    <w:rsid w:val="00587E2D"/>
    <w:rsid w:val="005B1B2C"/>
    <w:rsid w:val="005C147D"/>
    <w:rsid w:val="005D0519"/>
    <w:rsid w:val="005D20DE"/>
    <w:rsid w:val="005D54AC"/>
    <w:rsid w:val="005E283D"/>
    <w:rsid w:val="005E56F4"/>
    <w:rsid w:val="00610AE4"/>
    <w:rsid w:val="006271C8"/>
    <w:rsid w:val="00627805"/>
    <w:rsid w:val="006372D2"/>
    <w:rsid w:val="00640517"/>
    <w:rsid w:val="00655272"/>
    <w:rsid w:val="006623D3"/>
    <w:rsid w:val="00692279"/>
    <w:rsid w:val="006A0959"/>
    <w:rsid w:val="006A68DC"/>
    <w:rsid w:val="006F176B"/>
    <w:rsid w:val="006F1EAA"/>
    <w:rsid w:val="007046C8"/>
    <w:rsid w:val="00707F14"/>
    <w:rsid w:val="00714777"/>
    <w:rsid w:val="00722F07"/>
    <w:rsid w:val="00723270"/>
    <w:rsid w:val="0072675D"/>
    <w:rsid w:val="007554A1"/>
    <w:rsid w:val="00760D50"/>
    <w:rsid w:val="007644A6"/>
    <w:rsid w:val="007725B2"/>
    <w:rsid w:val="00785D07"/>
    <w:rsid w:val="007A632C"/>
    <w:rsid w:val="007B4A03"/>
    <w:rsid w:val="007E2D08"/>
    <w:rsid w:val="007F3773"/>
    <w:rsid w:val="0081027D"/>
    <w:rsid w:val="00813089"/>
    <w:rsid w:val="00833121"/>
    <w:rsid w:val="00834FDA"/>
    <w:rsid w:val="00842B8D"/>
    <w:rsid w:val="008477B9"/>
    <w:rsid w:val="008649E9"/>
    <w:rsid w:val="00864A5A"/>
    <w:rsid w:val="00876AB3"/>
    <w:rsid w:val="00897C3D"/>
    <w:rsid w:val="008A68D2"/>
    <w:rsid w:val="008B0F92"/>
    <w:rsid w:val="008B6431"/>
    <w:rsid w:val="008D7A1B"/>
    <w:rsid w:val="008E76E9"/>
    <w:rsid w:val="009068C2"/>
    <w:rsid w:val="00907181"/>
    <w:rsid w:val="0092585C"/>
    <w:rsid w:val="0092685F"/>
    <w:rsid w:val="00930DED"/>
    <w:rsid w:val="0093563B"/>
    <w:rsid w:val="009434FA"/>
    <w:rsid w:val="0095245A"/>
    <w:rsid w:val="009616B1"/>
    <w:rsid w:val="00965B1C"/>
    <w:rsid w:val="0097774D"/>
    <w:rsid w:val="0099421C"/>
    <w:rsid w:val="0099584E"/>
    <w:rsid w:val="009B37FE"/>
    <w:rsid w:val="009B4299"/>
    <w:rsid w:val="009C0839"/>
    <w:rsid w:val="009F67E6"/>
    <w:rsid w:val="00A03597"/>
    <w:rsid w:val="00A1724B"/>
    <w:rsid w:val="00A23BB8"/>
    <w:rsid w:val="00A4066C"/>
    <w:rsid w:val="00A50B19"/>
    <w:rsid w:val="00A5166C"/>
    <w:rsid w:val="00A61534"/>
    <w:rsid w:val="00A629A8"/>
    <w:rsid w:val="00A62F77"/>
    <w:rsid w:val="00A871EE"/>
    <w:rsid w:val="00AA0D6D"/>
    <w:rsid w:val="00AA43BF"/>
    <w:rsid w:val="00AA4F36"/>
    <w:rsid w:val="00AA61E1"/>
    <w:rsid w:val="00AA74BD"/>
    <w:rsid w:val="00AB1B84"/>
    <w:rsid w:val="00AB4534"/>
    <w:rsid w:val="00AC388D"/>
    <w:rsid w:val="00AC728A"/>
    <w:rsid w:val="00AD4C51"/>
    <w:rsid w:val="00AE0292"/>
    <w:rsid w:val="00AE7418"/>
    <w:rsid w:val="00B04B3E"/>
    <w:rsid w:val="00B06E40"/>
    <w:rsid w:val="00B131FA"/>
    <w:rsid w:val="00B23D57"/>
    <w:rsid w:val="00B415D8"/>
    <w:rsid w:val="00B55283"/>
    <w:rsid w:val="00B63AEB"/>
    <w:rsid w:val="00B70912"/>
    <w:rsid w:val="00B736F9"/>
    <w:rsid w:val="00B73ED2"/>
    <w:rsid w:val="00B742DE"/>
    <w:rsid w:val="00B81E2B"/>
    <w:rsid w:val="00B83CF4"/>
    <w:rsid w:val="00BA11C1"/>
    <w:rsid w:val="00BA17B1"/>
    <w:rsid w:val="00BA6076"/>
    <w:rsid w:val="00BB30D2"/>
    <w:rsid w:val="00BB3706"/>
    <w:rsid w:val="00BB565E"/>
    <w:rsid w:val="00BB63D8"/>
    <w:rsid w:val="00BD65D9"/>
    <w:rsid w:val="00BD7944"/>
    <w:rsid w:val="00BE360F"/>
    <w:rsid w:val="00BE738C"/>
    <w:rsid w:val="00BF09E6"/>
    <w:rsid w:val="00BF19FD"/>
    <w:rsid w:val="00BF3705"/>
    <w:rsid w:val="00BF79F9"/>
    <w:rsid w:val="00C0146F"/>
    <w:rsid w:val="00C02D54"/>
    <w:rsid w:val="00C063D3"/>
    <w:rsid w:val="00C134FD"/>
    <w:rsid w:val="00C17DD5"/>
    <w:rsid w:val="00C42A4A"/>
    <w:rsid w:val="00C4539D"/>
    <w:rsid w:val="00C520C3"/>
    <w:rsid w:val="00C61F04"/>
    <w:rsid w:val="00C80150"/>
    <w:rsid w:val="00CA6E13"/>
    <w:rsid w:val="00CB69E7"/>
    <w:rsid w:val="00CD40AF"/>
    <w:rsid w:val="00CD4922"/>
    <w:rsid w:val="00CE0F6A"/>
    <w:rsid w:val="00CE73A6"/>
    <w:rsid w:val="00CF77F2"/>
    <w:rsid w:val="00D023B7"/>
    <w:rsid w:val="00D05FAB"/>
    <w:rsid w:val="00D07612"/>
    <w:rsid w:val="00D13B2E"/>
    <w:rsid w:val="00D15AB7"/>
    <w:rsid w:val="00D22A3C"/>
    <w:rsid w:val="00D22FBC"/>
    <w:rsid w:val="00D54FB9"/>
    <w:rsid w:val="00D5584F"/>
    <w:rsid w:val="00D618DC"/>
    <w:rsid w:val="00D76CF5"/>
    <w:rsid w:val="00D836C6"/>
    <w:rsid w:val="00D8523C"/>
    <w:rsid w:val="00D86AF0"/>
    <w:rsid w:val="00D9066E"/>
    <w:rsid w:val="00DB59E3"/>
    <w:rsid w:val="00DB59E5"/>
    <w:rsid w:val="00DB6BB8"/>
    <w:rsid w:val="00DC089B"/>
    <w:rsid w:val="00DD39B3"/>
    <w:rsid w:val="00DD7B9B"/>
    <w:rsid w:val="00DE7658"/>
    <w:rsid w:val="00DF02F1"/>
    <w:rsid w:val="00DF26B7"/>
    <w:rsid w:val="00E01214"/>
    <w:rsid w:val="00E03949"/>
    <w:rsid w:val="00E566C2"/>
    <w:rsid w:val="00E61840"/>
    <w:rsid w:val="00E6709C"/>
    <w:rsid w:val="00E95E66"/>
    <w:rsid w:val="00EA6732"/>
    <w:rsid w:val="00EC620D"/>
    <w:rsid w:val="00ED3ADA"/>
    <w:rsid w:val="00EE0AF9"/>
    <w:rsid w:val="00EE5A95"/>
    <w:rsid w:val="00F07862"/>
    <w:rsid w:val="00F24156"/>
    <w:rsid w:val="00F25820"/>
    <w:rsid w:val="00F32DC9"/>
    <w:rsid w:val="00F3544E"/>
    <w:rsid w:val="00F528F8"/>
    <w:rsid w:val="00F9175A"/>
    <w:rsid w:val="00F95685"/>
    <w:rsid w:val="00FA44BC"/>
    <w:rsid w:val="00FB0DFE"/>
    <w:rsid w:val="00FD54A8"/>
    <w:rsid w:val="00FD7A76"/>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50893"/>
  <w15:docId w15:val="{04EA8D6B-AF02-453E-9B46-977D0D095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9A6"/>
    <w:pPr>
      <w:spacing w:after="160" w:line="259" w:lineRule="auto"/>
    </w:pPr>
    <w:rPr>
      <w:sz w:val="22"/>
      <w:szCs w:val="22"/>
      <w:lang w:eastAsia="en-US"/>
    </w:rPr>
  </w:style>
  <w:style w:type="paragraph" w:styleId="Heading2">
    <w:name w:val="heading 2"/>
    <w:basedOn w:val="Normal"/>
    <w:next w:val="Normal"/>
    <w:link w:val="Heading2Char"/>
    <w:uiPriority w:val="9"/>
    <w:semiHidden/>
    <w:unhideWhenUsed/>
    <w:qFormat/>
    <w:rsid w:val="006F1E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
    <w:name w:val="paragraf"/>
    <w:basedOn w:val="Normal"/>
    <w:link w:val="paragrafChar"/>
    <w:qFormat/>
    <w:rsid w:val="00AB1B84"/>
    <w:pPr>
      <w:spacing w:after="0" w:line="360" w:lineRule="auto"/>
      <w:ind w:firstLineChars="177" w:firstLine="425"/>
      <w:jc w:val="both"/>
    </w:pPr>
    <w:rPr>
      <w:rFonts w:ascii="Times New Roman" w:eastAsia="SimSun" w:hAnsi="Times New Roman"/>
      <w:color w:val="000000"/>
      <w:sz w:val="24"/>
      <w:szCs w:val="24"/>
      <w:lang w:val="en-US" w:eastAsia="id-ID"/>
    </w:rPr>
  </w:style>
  <w:style w:type="character" w:customStyle="1" w:styleId="paragrafChar">
    <w:name w:val="paragraf Char"/>
    <w:link w:val="paragraf"/>
    <w:rsid w:val="00AB1B84"/>
    <w:rPr>
      <w:rFonts w:ascii="Times New Roman" w:eastAsia="SimSun" w:hAnsi="Times New Roman" w:cs="Times New Roman"/>
      <w:color w:val="000000"/>
      <w:sz w:val="24"/>
      <w:szCs w:val="24"/>
      <w:lang w:val="en-US" w:eastAsia="id-ID"/>
    </w:rPr>
  </w:style>
  <w:style w:type="character" w:styleId="Hyperlink">
    <w:name w:val="Hyperlink"/>
    <w:basedOn w:val="DefaultParagraphFont"/>
    <w:uiPriority w:val="99"/>
    <w:unhideWhenUsed/>
    <w:rsid w:val="0022255A"/>
    <w:rPr>
      <w:color w:val="0563C1"/>
      <w:u w:val="single"/>
    </w:rPr>
  </w:style>
  <w:style w:type="paragraph" w:customStyle="1" w:styleId="GambarTabelBagan">
    <w:name w:val="Gambar/ Tabel/ Bagan"/>
    <w:basedOn w:val="Normal"/>
    <w:link w:val="GambarTabelBaganChar"/>
    <w:qFormat/>
    <w:rsid w:val="007E2D08"/>
    <w:pPr>
      <w:spacing w:after="0" w:line="360" w:lineRule="auto"/>
      <w:ind w:firstLine="709"/>
      <w:jc w:val="center"/>
    </w:pPr>
    <w:rPr>
      <w:rFonts w:ascii="Times New Roman" w:eastAsia="SimSun" w:hAnsi="Times New Roman"/>
      <w:b/>
      <w:color w:val="000000"/>
      <w:sz w:val="24"/>
      <w:szCs w:val="20"/>
      <w:lang w:val="x-none" w:eastAsia="zh-CN"/>
    </w:rPr>
  </w:style>
  <w:style w:type="character" w:customStyle="1" w:styleId="GambarTabelBaganChar">
    <w:name w:val="Gambar/ Tabel/ Bagan Char"/>
    <w:link w:val="GambarTabelBagan"/>
    <w:rsid w:val="007E2D08"/>
    <w:rPr>
      <w:rFonts w:ascii="Times New Roman" w:eastAsia="SimSun" w:hAnsi="Times New Roman" w:cs="Times New Roman"/>
      <w:b/>
      <w:color w:val="000000"/>
      <w:sz w:val="24"/>
      <w:szCs w:val="20"/>
      <w:lang w:eastAsia="zh-CN"/>
    </w:rPr>
  </w:style>
  <w:style w:type="paragraph" w:styleId="Header">
    <w:name w:val="header"/>
    <w:basedOn w:val="Normal"/>
    <w:link w:val="HeaderChar"/>
    <w:uiPriority w:val="99"/>
    <w:unhideWhenUsed/>
    <w:rsid w:val="00AA0D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0D6D"/>
  </w:style>
  <w:style w:type="paragraph" w:styleId="Footer">
    <w:name w:val="footer"/>
    <w:basedOn w:val="Normal"/>
    <w:link w:val="FooterChar"/>
    <w:uiPriority w:val="99"/>
    <w:unhideWhenUsed/>
    <w:rsid w:val="00AA0D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0D6D"/>
  </w:style>
  <w:style w:type="table" w:styleId="TableGrid">
    <w:name w:val="Table Grid"/>
    <w:basedOn w:val="TableNormal"/>
    <w:uiPriority w:val="39"/>
    <w:rsid w:val="008649E9"/>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5A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5AB7"/>
    <w:rPr>
      <w:rFonts w:ascii="Tahoma" w:hAnsi="Tahoma" w:cs="Tahoma"/>
      <w:sz w:val="16"/>
      <w:szCs w:val="16"/>
    </w:rPr>
  </w:style>
  <w:style w:type="character" w:styleId="Emphasis">
    <w:name w:val="Emphasis"/>
    <w:basedOn w:val="DefaultParagraphFont"/>
    <w:uiPriority w:val="20"/>
    <w:qFormat/>
    <w:rsid w:val="0048462B"/>
    <w:rPr>
      <w:i/>
      <w:iCs/>
    </w:rPr>
  </w:style>
  <w:style w:type="paragraph" w:styleId="NormalWeb">
    <w:name w:val="Normal (Web)"/>
    <w:basedOn w:val="Normal"/>
    <w:uiPriority w:val="99"/>
    <w:semiHidden/>
    <w:unhideWhenUsed/>
    <w:rsid w:val="00DB59E3"/>
    <w:pPr>
      <w:spacing w:before="100" w:beforeAutospacing="1" w:after="100" w:afterAutospacing="1" w:line="240" w:lineRule="auto"/>
    </w:pPr>
    <w:rPr>
      <w:rFonts w:ascii="Times New Roman" w:eastAsia="Times New Roman" w:hAnsi="Times New Roman"/>
      <w:sz w:val="24"/>
      <w:szCs w:val="24"/>
      <w:lang w:eastAsia="id-ID"/>
    </w:rPr>
  </w:style>
  <w:style w:type="paragraph" w:styleId="ListParagraph">
    <w:name w:val="List Paragraph"/>
    <w:basedOn w:val="Normal"/>
    <w:uiPriority w:val="34"/>
    <w:qFormat/>
    <w:rsid w:val="00D5584F"/>
    <w:pPr>
      <w:ind w:left="720"/>
      <w:contextualSpacing/>
    </w:pPr>
  </w:style>
  <w:style w:type="character" w:customStyle="1" w:styleId="UnresolvedMention1">
    <w:name w:val="Unresolved Mention1"/>
    <w:basedOn w:val="DefaultParagraphFont"/>
    <w:uiPriority w:val="99"/>
    <w:semiHidden/>
    <w:unhideWhenUsed/>
    <w:rsid w:val="00214742"/>
    <w:rPr>
      <w:color w:val="605E5C"/>
      <w:shd w:val="clear" w:color="auto" w:fill="E1DFDD"/>
    </w:rPr>
  </w:style>
  <w:style w:type="character" w:styleId="PlaceholderText">
    <w:name w:val="Placeholder Text"/>
    <w:basedOn w:val="DefaultParagraphFont"/>
    <w:uiPriority w:val="99"/>
    <w:semiHidden/>
    <w:rsid w:val="00390613"/>
    <w:rPr>
      <w:color w:val="666666"/>
    </w:rPr>
  </w:style>
  <w:style w:type="paragraph" w:customStyle="1" w:styleId="msonormal0">
    <w:name w:val="msonormal"/>
    <w:basedOn w:val="Normal"/>
    <w:rsid w:val="00E61840"/>
    <w:pPr>
      <w:spacing w:before="100" w:beforeAutospacing="1" w:after="100" w:afterAutospacing="1" w:line="240" w:lineRule="auto"/>
    </w:pPr>
    <w:rPr>
      <w:rFonts w:ascii="Times New Roman" w:eastAsiaTheme="minorEastAsia" w:hAnsi="Times New Roman"/>
      <w:sz w:val="24"/>
      <w:szCs w:val="24"/>
      <w:lang w:val="en-ID" w:eastAsia="en-ID"/>
    </w:rPr>
  </w:style>
  <w:style w:type="character" w:styleId="CommentReference">
    <w:name w:val="annotation reference"/>
    <w:basedOn w:val="DefaultParagraphFont"/>
    <w:uiPriority w:val="99"/>
    <w:semiHidden/>
    <w:unhideWhenUsed/>
    <w:rsid w:val="00346BB7"/>
    <w:rPr>
      <w:sz w:val="16"/>
      <w:szCs w:val="16"/>
    </w:rPr>
  </w:style>
  <w:style w:type="paragraph" w:styleId="CommentText">
    <w:name w:val="annotation text"/>
    <w:basedOn w:val="Normal"/>
    <w:link w:val="CommentTextChar"/>
    <w:uiPriority w:val="99"/>
    <w:unhideWhenUsed/>
    <w:rsid w:val="00346BB7"/>
    <w:pPr>
      <w:spacing w:line="240" w:lineRule="auto"/>
    </w:pPr>
    <w:rPr>
      <w:sz w:val="20"/>
      <w:szCs w:val="20"/>
    </w:rPr>
  </w:style>
  <w:style w:type="character" w:customStyle="1" w:styleId="CommentTextChar">
    <w:name w:val="Comment Text Char"/>
    <w:basedOn w:val="DefaultParagraphFont"/>
    <w:link w:val="CommentText"/>
    <w:uiPriority w:val="99"/>
    <w:rsid w:val="00346BB7"/>
    <w:rPr>
      <w:lang w:eastAsia="en-US"/>
    </w:rPr>
  </w:style>
  <w:style w:type="paragraph" w:styleId="CommentSubject">
    <w:name w:val="annotation subject"/>
    <w:basedOn w:val="CommentText"/>
    <w:next w:val="CommentText"/>
    <w:link w:val="CommentSubjectChar"/>
    <w:uiPriority w:val="99"/>
    <w:semiHidden/>
    <w:unhideWhenUsed/>
    <w:rsid w:val="00346BB7"/>
    <w:rPr>
      <w:b/>
      <w:bCs/>
    </w:rPr>
  </w:style>
  <w:style w:type="character" w:customStyle="1" w:styleId="CommentSubjectChar">
    <w:name w:val="Comment Subject Char"/>
    <w:basedOn w:val="CommentTextChar"/>
    <w:link w:val="CommentSubject"/>
    <w:uiPriority w:val="99"/>
    <w:semiHidden/>
    <w:rsid w:val="00346BB7"/>
    <w:rPr>
      <w:b/>
      <w:bCs/>
      <w:lang w:eastAsia="en-US"/>
    </w:rPr>
  </w:style>
  <w:style w:type="character" w:customStyle="1" w:styleId="Heading2Char">
    <w:name w:val="Heading 2 Char"/>
    <w:basedOn w:val="DefaultParagraphFont"/>
    <w:link w:val="Heading2"/>
    <w:uiPriority w:val="9"/>
    <w:semiHidden/>
    <w:rsid w:val="006F1EAA"/>
    <w:rPr>
      <w:rFonts w:asciiTheme="majorHAnsi" w:eastAsiaTheme="majorEastAsia" w:hAnsiTheme="majorHAnsi" w:cstheme="majorBidi"/>
      <w:color w:val="2F5496"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28581">
      <w:bodyDiv w:val="1"/>
      <w:marLeft w:val="0"/>
      <w:marRight w:val="0"/>
      <w:marTop w:val="0"/>
      <w:marBottom w:val="0"/>
      <w:divBdr>
        <w:top w:val="none" w:sz="0" w:space="0" w:color="auto"/>
        <w:left w:val="none" w:sz="0" w:space="0" w:color="auto"/>
        <w:bottom w:val="none" w:sz="0" w:space="0" w:color="auto"/>
        <w:right w:val="none" w:sz="0" w:space="0" w:color="auto"/>
      </w:divBdr>
    </w:div>
    <w:div w:id="40985366">
      <w:marLeft w:val="480"/>
      <w:marRight w:val="0"/>
      <w:marTop w:val="0"/>
      <w:marBottom w:val="0"/>
      <w:divBdr>
        <w:top w:val="none" w:sz="0" w:space="0" w:color="auto"/>
        <w:left w:val="none" w:sz="0" w:space="0" w:color="auto"/>
        <w:bottom w:val="none" w:sz="0" w:space="0" w:color="auto"/>
        <w:right w:val="none" w:sz="0" w:space="0" w:color="auto"/>
      </w:divBdr>
    </w:div>
    <w:div w:id="390925579">
      <w:marLeft w:val="480"/>
      <w:marRight w:val="0"/>
      <w:marTop w:val="0"/>
      <w:marBottom w:val="0"/>
      <w:divBdr>
        <w:top w:val="none" w:sz="0" w:space="0" w:color="auto"/>
        <w:left w:val="none" w:sz="0" w:space="0" w:color="auto"/>
        <w:bottom w:val="none" w:sz="0" w:space="0" w:color="auto"/>
        <w:right w:val="none" w:sz="0" w:space="0" w:color="auto"/>
      </w:divBdr>
    </w:div>
    <w:div w:id="503007859">
      <w:marLeft w:val="480"/>
      <w:marRight w:val="0"/>
      <w:marTop w:val="0"/>
      <w:marBottom w:val="0"/>
      <w:divBdr>
        <w:top w:val="none" w:sz="0" w:space="0" w:color="auto"/>
        <w:left w:val="none" w:sz="0" w:space="0" w:color="auto"/>
        <w:bottom w:val="none" w:sz="0" w:space="0" w:color="auto"/>
        <w:right w:val="none" w:sz="0" w:space="0" w:color="auto"/>
      </w:divBdr>
    </w:div>
    <w:div w:id="566191491">
      <w:marLeft w:val="480"/>
      <w:marRight w:val="0"/>
      <w:marTop w:val="0"/>
      <w:marBottom w:val="0"/>
      <w:divBdr>
        <w:top w:val="none" w:sz="0" w:space="0" w:color="auto"/>
        <w:left w:val="none" w:sz="0" w:space="0" w:color="auto"/>
        <w:bottom w:val="none" w:sz="0" w:space="0" w:color="auto"/>
        <w:right w:val="none" w:sz="0" w:space="0" w:color="auto"/>
      </w:divBdr>
    </w:div>
    <w:div w:id="726685318">
      <w:bodyDiv w:val="1"/>
      <w:marLeft w:val="0"/>
      <w:marRight w:val="0"/>
      <w:marTop w:val="0"/>
      <w:marBottom w:val="0"/>
      <w:divBdr>
        <w:top w:val="none" w:sz="0" w:space="0" w:color="auto"/>
        <w:left w:val="none" w:sz="0" w:space="0" w:color="auto"/>
        <w:bottom w:val="none" w:sz="0" w:space="0" w:color="auto"/>
        <w:right w:val="none" w:sz="0" w:space="0" w:color="auto"/>
      </w:divBdr>
    </w:div>
    <w:div w:id="746656821">
      <w:bodyDiv w:val="1"/>
      <w:marLeft w:val="0"/>
      <w:marRight w:val="0"/>
      <w:marTop w:val="0"/>
      <w:marBottom w:val="0"/>
      <w:divBdr>
        <w:top w:val="none" w:sz="0" w:space="0" w:color="auto"/>
        <w:left w:val="none" w:sz="0" w:space="0" w:color="auto"/>
        <w:bottom w:val="none" w:sz="0" w:space="0" w:color="auto"/>
        <w:right w:val="none" w:sz="0" w:space="0" w:color="auto"/>
      </w:divBdr>
    </w:div>
    <w:div w:id="904995800">
      <w:marLeft w:val="480"/>
      <w:marRight w:val="0"/>
      <w:marTop w:val="0"/>
      <w:marBottom w:val="0"/>
      <w:divBdr>
        <w:top w:val="none" w:sz="0" w:space="0" w:color="auto"/>
        <w:left w:val="none" w:sz="0" w:space="0" w:color="auto"/>
        <w:bottom w:val="none" w:sz="0" w:space="0" w:color="auto"/>
        <w:right w:val="none" w:sz="0" w:space="0" w:color="auto"/>
      </w:divBdr>
    </w:div>
    <w:div w:id="925187118">
      <w:marLeft w:val="480"/>
      <w:marRight w:val="0"/>
      <w:marTop w:val="0"/>
      <w:marBottom w:val="0"/>
      <w:divBdr>
        <w:top w:val="none" w:sz="0" w:space="0" w:color="auto"/>
        <w:left w:val="none" w:sz="0" w:space="0" w:color="auto"/>
        <w:bottom w:val="none" w:sz="0" w:space="0" w:color="auto"/>
        <w:right w:val="none" w:sz="0" w:space="0" w:color="auto"/>
      </w:divBdr>
    </w:div>
    <w:div w:id="1152335062">
      <w:marLeft w:val="480"/>
      <w:marRight w:val="0"/>
      <w:marTop w:val="0"/>
      <w:marBottom w:val="0"/>
      <w:divBdr>
        <w:top w:val="none" w:sz="0" w:space="0" w:color="auto"/>
        <w:left w:val="none" w:sz="0" w:space="0" w:color="auto"/>
        <w:bottom w:val="none" w:sz="0" w:space="0" w:color="auto"/>
        <w:right w:val="none" w:sz="0" w:space="0" w:color="auto"/>
      </w:divBdr>
    </w:div>
    <w:div w:id="1270577282">
      <w:marLeft w:val="480"/>
      <w:marRight w:val="0"/>
      <w:marTop w:val="0"/>
      <w:marBottom w:val="0"/>
      <w:divBdr>
        <w:top w:val="none" w:sz="0" w:space="0" w:color="auto"/>
        <w:left w:val="none" w:sz="0" w:space="0" w:color="auto"/>
        <w:bottom w:val="none" w:sz="0" w:space="0" w:color="auto"/>
        <w:right w:val="none" w:sz="0" w:space="0" w:color="auto"/>
      </w:divBdr>
    </w:div>
    <w:div w:id="1292203640">
      <w:marLeft w:val="480"/>
      <w:marRight w:val="0"/>
      <w:marTop w:val="0"/>
      <w:marBottom w:val="0"/>
      <w:divBdr>
        <w:top w:val="none" w:sz="0" w:space="0" w:color="auto"/>
        <w:left w:val="none" w:sz="0" w:space="0" w:color="auto"/>
        <w:bottom w:val="none" w:sz="0" w:space="0" w:color="auto"/>
        <w:right w:val="none" w:sz="0" w:space="0" w:color="auto"/>
      </w:divBdr>
      <w:divsChild>
        <w:div w:id="1857185605">
          <w:marLeft w:val="480"/>
          <w:marRight w:val="0"/>
          <w:marTop w:val="0"/>
          <w:marBottom w:val="0"/>
          <w:divBdr>
            <w:top w:val="none" w:sz="0" w:space="0" w:color="auto"/>
            <w:left w:val="none" w:sz="0" w:space="0" w:color="auto"/>
            <w:bottom w:val="none" w:sz="0" w:space="0" w:color="auto"/>
            <w:right w:val="none" w:sz="0" w:space="0" w:color="auto"/>
          </w:divBdr>
        </w:div>
        <w:div w:id="2074350305">
          <w:marLeft w:val="480"/>
          <w:marRight w:val="0"/>
          <w:marTop w:val="0"/>
          <w:marBottom w:val="0"/>
          <w:divBdr>
            <w:top w:val="none" w:sz="0" w:space="0" w:color="auto"/>
            <w:left w:val="none" w:sz="0" w:space="0" w:color="auto"/>
            <w:bottom w:val="none" w:sz="0" w:space="0" w:color="auto"/>
            <w:right w:val="none" w:sz="0" w:space="0" w:color="auto"/>
          </w:divBdr>
        </w:div>
        <w:div w:id="1032464925">
          <w:marLeft w:val="480"/>
          <w:marRight w:val="0"/>
          <w:marTop w:val="0"/>
          <w:marBottom w:val="0"/>
          <w:divBdr>
            <w:top w:val="none" w:sz="0" w:space="0" w:color="auto"/>
            <w:left w:val="none" w:sz="0" w:space="0" w:color="auto"/>
            <w:bottom w:val="none" w:sz="0" w:space="0" w:color="auto"/>
            <w:right w:val="none" w:sz="0" w:space="0" w:color="auto"/>
          </w:divBdr>
        </w:div>
        <w:div w:id="1993674176">
          <w:marLeft w:val="480"/>
          <w:marRight w:val="0"/>
          <w:marTop w:val="0"/>
          <w:marBottom w:val="0"/>
          <w:divBdr>
            <w:top w:val="none" w:sz="0" w:space="0" w:color="auto"/>
            <w:left w:val="none" w:sz="0" w:space="0" w:color="auto"/>
            <w:bottom w:val="none" w:sz="0" w:space="0" w:color="auto"/>
            <w:right w:val="none" w:sz="0" w:space="0" w:color="auto"/>
          </w:divBdr>
        </w:div>
        <w:div w:id="159348087">
          <w:marLeft w:val="480"/>
          <w:marRight w:val="0"/>
          <w:marTop w:val="0"/>
          <w:marBottom w:val="0"/>
          <w:divBdr>
            <w:top w:val="none" w:sz="0" w:space="0" w:color="auto"/>
            <w:left w:val="none" w:sz="0" w:space="0" w:color="auto"/>
            <w:bottom w:val="none" w:sz="0" w:space="0" w:color="auto"/>
            <w:right w:val="none" w:sz="0" w:space="0" w:color="auto"/>
          </w:divBdr>
        </w:div>
        <w:div w:id="273826737">
          <w:marLeft w:val="480"/>
          <w:marRight w:val="0"/>
          <w:marTop w:val="0"/>
          <w:marBottom w:val="0"/>
          <w:divBdr>
            <w:top w:val="none" w:sz="0" w:space="0" w:color="auto"/>
            <w:left w:val="none" w:sz="0" w:space="0" w:color="auto"/>
            <w:bottom w:val="none" w:sz="0" w:space="0" w:color="auto"/>
            <w:right w:val="none" w:sz="0" w:space="0" w:color="auto"/>
          </w:divBdr>
        </w:div>
        <w:div w:id="1951158426">
          <w:marLeft w:val="480"/>
          <w:marRight w:val="0"/>
          <w:marTop w:val="0"/>
          <w:marBottom w:val="0"/>
          <w:divBdr>
            <w:top w:val="none" w:sz="0" w:space="0" w:color="auto"/>
            <w:left w:val="none" w:sz="0" w:space="0" w:color="auto"/>
            <w:bottom w:val="none" w:sz="0" w:space="0" w:color="auto"/>
            <w:right w:val="none" w:sz="0" w:space="0" w:color="auto"/>
          </w:divBdr>
        </w:div>
        <w:div w:id="954825235">
          <w:marLeft w:val="480"/>
          <w:marRight w:val="0"/>
          <w:marTop w:val="0"/>
          <w:marBottom w:val="0"/>
          <w:divBdr>
            <w:top w:val="none" w:sz="0" w:space="0" w:color="auto"/>
            <w:left w:val="none" w:sz="0" w:space="0" w:color="auto"/>
            <w:bottom w:val="none" w:sz="0" w:space="0" w:color="auto"/>
            <w:right w:val="none" w:sz="0" w:space="0" w:color="auto"/>
          </w:divBdr>
        </w:div>
        <w:div w:id="171913645">
          <w:marLeft w:val="480"/>
          <w:marRight w:val="0"/>
          <w:marTop w:val="0"/>
          <w:marBottom w:val="0"/>
          <w:divBdr>
            <w:top w:val="none" w:sz="0" w:space="0" w:color="auto"/>
            <w:left w:val="none" w:sz="0" w:space="0" w:color="auto"/>
            <w:bottom w:val="none" w:sz="0" w:space="0" w:color="auto"/>
            <w:right w:val="none" w:sz="0" w:space="0" w:color="auto"/>
          </w:divBdr>
        </w:div>
        <w:div w:id="1489176115">
          <w:marLeft w:val="480"/>
          <w:marRight w:val="0"/>
          <w:marTop w:val="0"/>
          <w:marBottom w:val="0"/>
          <w:divBdr>
            <w:top w:val="none" w:sz="0" w:space="0" w:color="auto"/>
            <w:left w:val="none" w:sz="0" w:space="0" w:color="auto"/>
            <w:bottom w:val="none" w:sz="0" w:space="0" w:color="auto"/>
            <w:right w:val="none" w:sz="0" w:space="0" w:color="auto"/>
          </w:divBdr>
        </w:div>
        <w:div w:id="600574606">
          <w:marLeft w:val="480"/>
          <w:marRight w:val="0"/>
          <w:marTop w:val="0"/>
          <w:marBottom w:val="0"/>
          <w:divBdr>
            <w:top w:val="none" w:sz="0" w:space="0" w:color="auto"/>
            <w:left w:val="none" w:sz="0" w:space="0" w:color="auto"/>
            <w:bottom w:val="none" w:sz="0" w:space="0" w:color="auto"/>
            <w:right w:val="none" w:sz="0" w:space="0" w:color="auto"/>
          </w:divBdr>
        </w:div>
        <w:div w:id="244733375">
          <w:marLeft w:val="480"/>
          <w:marRight w:val="0"/>
          <w:marTop w:val="0"/>
          <w:marBottom w:val="0"/>
          <w:divBdr>
            <w:top w:val="none" w:sz="0" w:space="0" w:color="auto"/>
            <w:left w:val="none" w:sz="0" w:space="0" w:color="auto"/>
            <w:bottom w:val="none" w:sz="0" w:space="0" w:color="auto"/>
            <w:right w:val="none" w:sz="0" w:space="0" w:color="auto"/>
          </w:divBdr>
        </w:div>
        <w:div w:id="26368805">
          <w:marLeft w:val="480"/>
          <w:marRight w:val="0"/>
          <w:marTop w:val="0"/>
          <w:marBottom w:val="0"/>
          <w:divBdr>
            <w:top w:val="none" w:sz="0" w:space="0" w:color="auto"/>
            <w:left w:val="none" w:sz="0" w:space="0" w:color="auto"/>
            <w:bottom w:val="none" w:sz="0" w:space="0" w:color="auto"/>
            <w:right w:val="none" w:sz="0" w:space="0" w:color="auto"/>
          </w:divBdr>
        </w:div>
        <w:div w:id="853886815">
          <w:marLeft w:val="480"/>
          <w:marRight w:val="0"/>
          <w:marTop w:val="0"/>
          <w:marBottom w:val="0"/>
          <w:divBdr>
            <w:top w:val="none" w:sz="0" w:space="0" w:color="auto"/>
            <w:left w:val="none" w:sz="0" w:space="0" w:color="auto"/>
            <w:bottom w:val="none" w:sz="0" w:space="0" w:color="auto"/>
            <w:right w:val="none" w:sz="0" w:space="0" w:color="auto"/>
          </w:divBdr>
        </w:div>
        <w:div w:id="857698929">
          <w:marLeft w:val="480"/>
          <w:marRight w:val="0"/>
          <w:marTop w:val="0"/>
          <w:marBottom w:val="0"/>
          <w:divBdr>
            <w:top w:val="none" w:sz="0" w:space="0" w:color="auto"/>
            <w:left w:val="none" w:sz="0" w:space="0" w:color="auto"/>
            <w:bottom w:val="none" w:sz="0" w:space="0" w:color="auto"/>
            <w:right w:val="none" w:sz="0" w:space="0" w:color="auto"/>
          </w:divBdr>
        </w:div>
        <w:div w:id="402333011">
          <w:marLeft w:val="480"/>
          <w:marRight w:val="0"/>
          <w:marTop w:val="0"/>
          <w:marBottom w:val="0"/>
          <w:divBdr>
            <w:top w:val="none" w:sz="0" w:space="0" w:color="auto"/>
            <w:left w:val="none" w:sz="0" w:space="0" w:color="auto"/>
            <w:bottom w:val="none" w:sz="0" w:space="0" w:color="auto"/>
            <w:right w:val="none" w:sz="0" w:space="0" w:color="auto"/>
          </w:divBdr>
        </w:div>
        <w:div w:id="419721385">
          <w:marLeft w:val="480"/>
          <w:marRight w:val="0"/>
          <w:marTop w:val="0"/>
          <w:marBottom w:val="0"/>
          <w:divBdr>
            <w:top w:val="none" w:sz="0" w:space="0" w:color="auto"/>
            <w:left w:val="none" w:sz="0" w:space="0" w:color="auto"/>
            <w:bottom w:val="none" w:sz="0" w:space="0" w:color="auto"/>
            <w:right w:val="none" w:sz="0" w:space="0" w:color="auto"/>
          </w:divBdr>
        </w:div>
        <w:div w:id="695035857">
          <w:marLeft w:val="480"/>
          <w:marRight w:val="0"/>
          <w:marTop w:val="0"/>
          <w:marBottom w:val="0"/>
          <w:divBdr>
            <w:top w:val="none" w:sz="0" w:space="0" w:color="auto"/>
            <w:left w:val="none" w:sz="0" w:space="0" w:color="auto"/>
            <w:bottom w:val="none" w:sz="0" w:space="0" w:color="auto"/>
            <w:right w:val="none" w:sz="0" w:space="0" w:color="auto"/>
          </w:divBdr>
        </w:div>
        <w:div w:id="827786775">
          <w:marLeft w:val="480"/>
          <w:marRight w:val="0"/>
          <w:marTop w:val="0"/>
          <w:marBottom w:val="0"/>
          <w:divBdr>
            <w:top w:val="none" w:sz="0" w:space="0" w:color="auto"/>
            <w:left w:val="none" w:sz="0" w:space="0" w:color="auto"/>
            <w:bottom w:val="none" w:sz="0" w:space="0" w:color="auto"/>
            <w:right w:val="none" w:sz="0" w:space="0" w:color="auto"/>
          </w:divBdr>
        </w:div>
        <w:div w:id="734082599">
          <w:marLeft w:val="480"/>
          <w:marRight w:val="0"/>
          <w:marTop w:val="0"/>
          <w:marBottom w:val="0"/>
          <w:divBdr>
            <w:top w:val="none" w:sz="0" w:space="0" w:color="auto"/>
            <w:left w:val="none" w:sz="0" w:space="0" w:color="auto"/>
            <w:bottom w:val="none" w:sz="0" w:space="0" w:color="auto"/>
            <w:right w:val="none" w:sz="0" w:space="0" w:color="auto"/>
          </w:divBdr>
        </w:div>
        <w:div w:id="2123762944">
          <w:marLeft w:val="480"/>
          <w:marRight w:val="0"/>
          <w:marTop w:val="0"/>
          <w:marBottom w:val="0"/>
          <w:divBdr>
            <w:top w:val="none" w:sz="0" w:space="0" w:color="auto"/>
            <w:left w:val="none" w:sz="0" w:space="0" w:color="auto"/>
            <w:bottom w:val="none" w:sz="0" w:space="0" w:color="auto"/>
            <w:right w:val="none" w:sz="0" w:space="0" w:color="auto"/>
          </w:divBdr>
        </w:div>
        <w:div w:id="372077985">
          <w:marLeft w:val="480"/>
          <w:marRight w:val="0"/>
          <w:marTop w:val="0"/>
          <w:marBottom w:val="0"/>
          <w:divBdr>
            <w:top w:val="none" w:sz="0" w:space="0" w:color="auto"/>
            <w:left w:val="none" w:sz="0" w:space="0" w:color="auto"/>
            <w:bottom w:val="none" w:sz="0" w:space="0" w:color="auto"/>
            <w:right w:val="none" w:sz="0" w:space="0" w:color="auto"/>
          </w:divBdr>
        </w:div>
        <w:div w:id="27949131">
          <w:marLeft w:val="480"/>
          <w:marRight w:val="0"/>
          <w:marTop w:val="0"/>
          <w:marBottom w:val="0"/>
          <w:divBdr>
            <w:top w:val="none" w:sz="0" w:space="0" w:color="auto"/>
            <w:left w:val="none" w:sz="0" w:space="0" w:color="auto"/>
            <w:bottom w:val="none" w:sz="0" w:space="0" w:color="auto"/>
            <w:right w:val="none" w:sz="0" w:space="0" w:color="auto"/>
          </w:divBdr>
        </w:div>
        <w:div w:id="411198080">
          <w:marLeft w:val="480"/>
          <w:marRight w:val="0"/>
          <w:marTop w:val="0"/>
          <w:marBottom w:val="0"/>
          <w:divBdr>
            <w:top w:val="none" w:sz="0" w:space="0" w:color="auto"/>
            <w:left w:val="none" w:sz="0" w:space="0" w:color="auto"/>
            <w:bottom w:val="none" w:sz="0" w:space="0" w:color="auto"/>
            <w:right w:val="none" w:sz="0" w:space="0" w:color="auto"/>
          </w:divBdr>
        </w:div>
        <w:div w:id="76556772">
          <w:marLeft w:val="480"/>
          <w:marRight w:val="0"/>
          <w:marTop w:val="0"/>
          <w:marBottom w:val="0"/>
          <w:divBdr>
            <w:top w:val="none" w:sz="0" w:space="0" w:color="auto"/>
            <w:left w:val="none" w:sz="0" w:space="0" w:color="auto"/>
            <w:bottom w:val="none" w:sz="0" w:space="0" w:color="auto"/>
            <w:right w:val="none" w:sz="0" w:space="0" w:color="auto"/>
          </w:divBdr>
        </w:div>
        <w:div w:id="1457678467">
          <w:marLeft w:val="480"/>
          <w:marRight w:val="0"/>
          <w:marTop w:val="0"/>
          <w:marBottom w:val="0"/>
          <w:divBdr>
            <w:top w:val="none" w:sz="0" w:space="0" w:color="auto"/>
            <w:left w:val="none" w:sz="0" w:space="0" w:color="auto"/>
            <w:bottom w:val="none" w:sz="0" w:space="0" w:color="auto"/>
            <w:right w:val="none" w:sz="0" w:space="0" w:color="auto"/>
          </w:divBdr>
        </w:div>
        <w:div w:id="1073969956">
          <w:marLeft w:val="480"/>
          <w:marRight w:val="0"/>
          <w:marTop w:val="0"/>
          <w:marBottom w:val="0"/>
          <w:divBdr>
            <w:top w:val="none" w:sz="0" w:space="0" w:color="auto"/>
            <w:left w:val="none" w:sz="0" w:space="0" w:color="auto"/>
            <w:bottom w:val="none" w:sz="0" w:space="0" w:color="auto"/>
            <w:right w:val="none" w:sz="0" w:space="0" w:color="auto"/>
          </w:divBdr>
        </w:div>
        <w:div w:id="1599411534">
          <w:marLeft w:val="480"/>
          <w:marRight w:val="0"/>
          <w:marTop w:val="0"/>
          <w:marBottom w:val="0"/>
          <w:divBdr>
            <w:top w:val="none" w:sz="0" w:space="0" w:color="auto"/>
            <w:left w:val="none" w:sz="0" w:space="0" w:color="auto"/>
            <w:bottom w:val="none" w:sz="0" w:space="0" w:color="auto"/>
            <w:right w:val="none" w:sz="0" w:space="0" w:color="auto"/>
          </w:divBdr>
        </w:div>
        <w:div w:id="861044544">
          <w:marLeft w:val="480"/>
          <w:marRight w:val="0"/>
          <w:marTop w:val="0"/>
          <w:marBottom w:val="0"/>
          <w:divBdr>
            <w:top w:val="none" w:sz="0" w:space="0" w:color="auto"/>
            <w:left w:val="none" w:sz="0" w:space="0" w:color="auto"/>
            <w:bottom w:val="none" w:sz="0" w:space="0" w:color="auto"/>
            <w:right w:val="none" w:sz="0" w:space="0" w:color="auto"/>
          </w:divBdr>
        </w:div>
        <w:div w:id="1536114757">
          <w:marLeft w:val="480"/>
          <w:marRight w:val="0"/>
          <w:marTop w:val="0"/>
          <w:marBottom w:val="0"/>
          <w:divBdr>
            <w:top w:val="none" w:sz="0" w:space="0" w:color="auto"/>
            <w:left w:val="none" w:sz="0" w:space="0" w:color="auto"/>
            <w:bottom w:val="none" w:sz="0" w:space="0" w:color="auto"/>
            <w:right w:val="none" w:sz="0" w:space="0" w:color="auto"/>
          </w:divBdr>
        </w:div>
        <w:div w:id="477654090">
          <w:marLeft w:val="480"/>
          <w:marRight w:val="0"/>
          <w:marTop w:val="0"/>
          <w:marBottom w:val="0"/>
          <w:divBdr>
            <w:top w:val="none" w:sz="0" w:space="0" w:color="auto"/>
            <w:left w:val="none" w:sz="0" w:space="0" w:color="auto"/>
            <w:bottom w:val="none" w:sz="0" w:space="0" w:color="auto"/>
            <w:right w:val="none" w:sz="0" w:space="0" w:color="auto"/>
          </w:divBdr>
        </w:div>
        <w:div w:id="1079058845">
          <w:marLeft w:val="480"/>
          <w:marRight w:val="0"/>
          <w:marTop w:val="0"/>
          <w:marBottom w:val="0"/>
          <w:divBdr>
            <w:top w:val="none" w:sz="0" w:space="0" w:color="auto"/>
            <w:left w:val="none" w:sz="0" w:space="0" w:color="auto"/>
            <w:bottom w:val="none" w:sz="0" w:space="0" w:color="auto"/>
            <w:right w:val="none" w:sz="0" w:space="0" w:color="auto"/>
          </w:divBdr>
        </w:div>
        <w:div w:id="398023549">
          <w:marLeft w:val="480"/>
          <w:marRight w:val="0"/>
          <w:marTop w:val="0"/>
          <w:marBottom w:val="0"/>
          <w:divBdr>
            <w:top w:val="none" w:sz="0" w:space="0" w:color="auto"/>
            <w:left w:val="none" w:sz="0" w:space="0" w:color="auto"/>
            <w:bottom w:val="none" w:sz="0" w:space="0" w:color="auto"/>
            <w:right w:val="none" w:sz="0" w:space="0" w:color="auto"/>
          </w:divBdr>
        </w:div>
        <w:div w:id="1332876373">
          <w:marLeft w:val="480"/>
          <w:marRight w:val="0"/>
          <w:marTop w:val="0"/>
          <w:marBottom w:val="0"/>
          <w:divBdr>
            <w:top w:val="none" w:sz="0" w:space="0" w:color="auto"/>
            <w:left w:val="none" w:sz="0" w:space="0" w:color="auto"/>
            <w:bottom w:val="none" w:sz="0" w:space="0" w:color="auto"/>
            <w:right w:val="none" w:sz="0" w:space="0" w:color="auto"/>
          </w:divBdr>
        </w:div>
        <w:div w:id="1855263756">
          <w:marLeft w:val="480"/>
          <w:marRight w:val="0"/>
          <w:marTop w:val="0"/>
          <w:marBottom w:val="0"/>
          <w:divBdr>
            <w:top w:val="none" w:sz="0" w:space="0" w:color="auto"/>
            <w:left w:val="none" w:sz="0" w:space="0" w:color="auto"/>
            <w:bottom w:val="none" w:sz="0" w:space="0" w:color="auto"/>
            <w:right w:val="none" w:sz="0" w:space="0" w:color="auto"/>
          </w:divBdr>
        </w:div>
        <w:div w:id="1120763458">
          <w:marLeft w:val="480"/>
          <w:marRight w:val="0"/>
          <w:marTop w:val="0"/>
          <w:marBottom w:val="0"/>
          <w:divBdr>
            <w:top w:val="none" w:sz="0" w:space="0" w:color="auto"/>
            <w:left w:val="none" w:sz="0" w:space="0" w:color="auto"/>
            <w:bottom w:val="none" w:sz="0" w:space="0" w:color="auto"/>
            <w:right w:val="none" w:sz="0" w:space="0" w:color="auto"/>
          </w:divBdr>
        </w:div>
        <w:div w:id="1608929861">
          <w:marLeft w:val="480"/>
          <w:marRight w:val="0"/>
          <w:marTop w:val="0"/>
          <w:marBottom w:val="0"/>
          <w:divBdr>
            <w:top w:val="none" w:sz="0" w:space="0" w:color="auto"/>
            <w:left w:val="none" w:sz="0" w:space="0" w:color="auto"/>
            <w:bottom w:val="none" w:sz="0" w:space="0" w:color="auto"/>
            <w:right w:val="none" w:sz="0" w:space="0" w:color="auto"/>
          </w:divBdr>
        </w:div>
        <w:div w:id="429393707">
          <w:marLeft w:val="480"/>
          <w:marRight w:val="0"/>
          <w:marTop w:val="0"/>
          <w:marBottom w:val="0"/>
          <w:divBdr>
            <w:top w:val="none" w:sz="0" w:space="0" w:color="auto"/>
            <w:left w:val="none" w:sz="0" w:space="0" w:color="auto"/>
            <w:bottom w:val="none" w:sz="0" w:space="0" w:color="auto"/>
            <w:right w:val="none" w:sz="0" w:space="0" w:color="auto"/>
          </w:divBdr>
        </w:div>
        <w:div w:id="534343232">
          <w:marLeft w:val="480"/>
          <w:marRight w:val="0"/>
          <w:marTop w:val="0"/>
          <w:marBottom w:val="0"/>
          <w:divBdr>
            <w:top w:val="none" w:sz="0" w:space="0" w:color="auto"/>
            <w:left w:val="none" w:sz="0" w:space="0" w:color="auto"/>
            <w:bottom w:val="none" w:sz="0" w:space="0" w:color="auto"/>
            <w:right w:val="none" w:sz="0" w:space="0" w:color="auto"/>
          </w:divBdr>
        </w:div>
        <w:div w:id="1414158736">
          <w:marLeft w:val="480"/>
          <w:marRight w:val="0"/>
          <w:marTop w:val="0"/>
          <w:marBottom w:val="0"/>
          <w:divBdr>
            <w:top w:val="none" w:sz="0" w:space="0" w:color="auto"/>
            <w:left w:val="none" w:sz="0" w:space="0" w:color="auto"/>
            <w:bottom w:val="none" w:sz="0" w:space="0" w:color="auto"/>
            <w:right w:val="none" w:sz="0" w:space="0" w:color="auto"/>
          </w:divBdr>
        </w:div>
        <w:div w:id="1774666040">
          <w:marLeft w:val="480"/>
          <w:marRight w:val="0"/>
          <w:marTop w:val="0"/>
          <w:marBottom w:val="0"/>
          <w:divBdr>
            <w:top w:val="none" w:sz="0" w:space="0" w:color="auto"/>
            <w:left w:val="none" w:sz="0" w:space="0" w:color="auto"/>
            <w:bottom w:val="none" w:sz="0" w:space="0" w:color="auto"/>
            <w:right w:val="none" w:sz="0" w:space="0" w:color="auto"/>
          </w:divBdr>
        </w:div>
        <w:div w:id="124470808">
          <w:marLeft w:val="480"/>
          <w:marRight w:val="0"/>
          <w:marTop w:val="0"/>
          <w:marBottom w:val="0"/>
          <w:divBdr>
            <w:top w:val="none" w:sz="0" w:space="0" w:color="auto"/>
            <w:left w:val="none" w:sz="0" w:space="0" w:color="auto"/>
            <w:bottom w:val="none" w:sz="0" w:space="0" w:color="auto"/>
            <w:right w:val="none" w:sz="0" w:space="0" w:color="auto"/>
          </w:divBdr>
        </w:div>
        <w:div w:id="702636338">
          <w:marLeft w:val="480"/>
          <w:marRight w:val="0"/>
          <w:marTop w:val="0"/>
          <w:marBottom w:val="0"/>
          <w:divBdr>
            <w:top w:val="none" w:sz="0" w:space="0" w:color="auto"/>
            <w:left w:val="none" w:sz="0" w:space="0" w:color="auto"/>
            <w:bottom w:val="none" w:sz="0" w:space="0" w:color="auto"/>
            <w:right w:val="none" w:sz="0" w:space="0" w:color="auto"/>
          </w:divBdr>
        </w:div>
        <w:div w:id="1702319898">
          <w:marLeft w:val="480"/>
          <w:marRight w:val="0"/>
          <w:marTop w:val="0"/>
          <w:marBottom w:val="0"/>
          <w:divBdr>
            <w:top w:val="none" w:sz="0" w:space="0" w:color="auto"/>
            <w:left w:val="none" w:sz="0" w:space="0" w:color="auto"/>
            <w:bottom w:val="none" w:sz="0" w:space="0" w:color="auto"/>
            <w:right w:val="none" w:sz="0" w:space="0" w:color="auto"/>
          </w:divBdr>
        </w:div>
        <w:div w:id="1040545868">
          <w:marLeft w:val="480"/>
          <w:marRight w:val="0"/>
          <w:marTop w:val="0"/>
          <w:marBottom w:val="0"/>
          <w:divBdr>
            <w:top w:val="none" w:sz="0" w:space="0" w:color="auto"/>
            <w:left w:val="none" w:sz="0" w:space="0" w:color="auto"/>
            <w:bottom w:val="none" w:sz="0" w:space="0" w:color="auto"/>
            <w:right w:val="none" w:sz="0" w:space="0" w:color="auto"/>
          </w:divBdr>
        </w:div>
        <w:div w:id="127668632">
          <w:marLeft w:val="480"/>
          <w:marRight w:val="0"/>
          <w:marTop w:val="0"/>
          <w:marBottom w:val="0"/>
          <w:divBdr>
            <w:top w:val="none" w:sz="0" w:space="0" w:color="auto"/>
            <w:left w:val="none" w:sz="0" w:space="0" w:color="auto"/>
            <w:bottom w:val="none" w:sz="0" w:space="0" w:color="auto"/>
            <w:right w:val="none" w:sz="0" w:space="0" w:color="auto"/>
          </w:divBdr>
        </w:div>
        <w:div w:id="870190813">
          <w:marLeft w:val="480"/>
          <w:marRight w:val="0"/>
          <w:marTop w:val="0"/>
          <w:marBottom w:val="0"/>
          <w:divBdr>
            <w:top w:val="none" w:sz="0" w:space="0" w:color="auto"/>
            <w:left w:val="none" w:sz="0" w:space="0" w:color="auto"/>
            <w:bottom w:val="none" w:sz="0" w:space="0" w:color="auto"/>
            <w:right w:val="none" w:sz="0" w:space="0" w:color="auto"/>
          </w:divBdr>
        </w:div>
        <w:div w:id="1695379196">
          <w:marLeft w:val="480"/>
          <w:marRight w:val="0"/>
          <w:marTop w:val="0"/>
          <w:marBottom w:val="0"/>
          <w:divBdr>
            <w:top w:val="none" w:sz="0" w:space="0" w:color="auto"/>
            <w:left w:val="none" w:sz="0" w:space="0" w:color="auto"/>
            <w:bottom w:val="none" w:sz="0" w:space="0" w:color="auto"/>
            <w:right w:val="none" w:sz="0" w:space="0" w:color="auto"/>
          </w:divBdr>
        </w:div>
        <w:div w:id="2046632814">
          <w:marLeft w:val="480"/>
          <w:marRight w:val="0"/>
          <w:marTop w:val="0"/>
          <w:marBottom w:val="0"/>
          <w:divBdr>
            <w:top w:val="none" w:sz="0" w:space="0" w:color="auto"/>
            <w:left w:val="none" w:sz="0" w:space="0" w:color="auto"/>
            <w:bottom w:val="none" w:sz="0" w:space="0" w:color="auto"/>
            <w:right w:val="none" w:sz="0" w:space="0" w:color="auto"/>
          </w:divBdr>
        </w:div>
        <w:div w:id="425734320">
          <w:marLeft w:val="480"/>
          <w:marRight w:val="0"/>
          <w:marTop w:val="0"/>
          <w:marBottom w:val="0"/>
          <w:divBdr>
            <w:top w:val="none" w:sz="0" w:space="0" w:color="auto"/>
            <w:left w:val="none" w:sz="0" w:space="0" w:color="auto"/>
            <w:bottom w:val="none" w:sz="0" w:space="0" w:color="auto"/>
            <w:right w:val="none" w:sz="0" w:space="0" w:color="auto"/>
          </w:divBdr>
        </w:div>
        <w:div w:id="901326693">
          <w:marLeft w:val="480"/>
          <w:marRight w:val="0"/>
          <w:marTop w:val="0"/>
          <w:marBottom w:val="0"/>
          <w:divBdr>
            <w:top w:val="none" w:sz="0" w:space="0" w:color="auto"/>
            <w:left w:val="none" w:sz="0" w:space="0" w:color="auto"/>
            <w:bottom w:val="none" w:sz="0" w:space="0" w:color="auto"/>
            <w:right w:val="none" w:sz="0" w:space="0" w:color="auto"/>
          </w:divBdr>
        </w:div>
        <w:div w:id="162819142">
          <w:marLeft w:val="480"/>
          <w:marRight w:val="0"/>
          <w:marTop w:val="0"/>
          <w:marBottom w:val="0"/>
          <w:divBdr>
            <w:top w:val="none" w:sz="0" w:space="0" w:color="auto"/>
            <w:left w:val="none" w:sz="0" w:space="0" w:color="auto"/>
            <w:bottom w:val="none" w:sz="0" w:space="0" w:color="auto"/>
            <w:right w:val="none" w:sz="0" w:space="0" w:color="auto"/>
          </w:divBdr>
        </w:div>
        <w:div w:id="1391462248">
          <w:marLeft w:val="480"/>
          <w:marRight w:val="0"/>
          <w:marTop w:val="0"/>
          <w:marBottom w:val="0"/>
          <w:divBdr>
            <w:top w:val="none" w:sz="0" w:space="0" w:color="auto"/>
            <w:left w:val="none" w:sz="0" w:space="0" w:color="auto"/>
            <w:bottom w:val="none" w:sz="0" w:space="0" w:color="auto"/>
            <w:right w:val="none" w:sz="0" w:space="0" w:color="auto"/>
          </w:divBdr>
        </w:div>
        <w:div w:id="689139962">
          <w:marLeft w:val="480"/>
          <w:marRight w:val="0"/>
          <w:marTop w:val="0"/>
          <w:marBottom w:val="0"/>
          <w:divBdr>
            <w:top w:val="none" w:sz="0" w:space="0" w:color="auto"/>
            <w:left w:val="none" w:sz="0" w:space="0" w:color="auto"/>
            <w:bottom w:val="none" w:sz="0" w:space="0" w:color="auto"/>
            <w:right w:val="none" w:sz="0" w:space="0" w:color="auto"/>
          </w:divBdr>
        </w:div>
      </w:divsChild>
    </w:div>
    <w:div w:id="1398433532">
      <w:marLeft w:val="480"/>
      <w:marRight w:val="0"/>
      <w:marTop w:val="0"/>
      <w:marBottom w:val="0"/>
      <w:divBdr>
        <w:top w:val="none" w:sz="0" w:space="0" w:color="auto"/>
        <w:left w:val="none" w:sz="0" w:space="0" w:color="auto"/>
        <w:bottom w:val="none" w:sz="0" w:space="0" w:color="auto"/>
        <w:right w:val="none" w:sz="0" w:space="0" w:color="auto"/>
      </w:divBdr>
    </w:div>
    <w:div w:id="1440023513">
      <w:marLeft w:val="480"/>
      <w:marRight w:val="0"/>
      <w:marTop w:val="0"/>
      <w:marBottom w:val="0"/>
      <w:divBdr>
        <w:top w:val="none" w:sz="0" w:space="0" w:color="auto"/>
        <w:left w:val="none" w:sz="0" w:space="0" w:color="auto"/>
        <w:bottom w:val="none" w:sz="0" w:space="0" w:color="auto"/>
        <w:right w:val="none" w:sz="0" w:space="0" w:color="auto"/>
      </w:divBdr>
    </w:div>
    <w:div w:id="1632975057">
      <w:marLeft w:val="480"/>
      <w:marRight w:val="0"/>
      <w:marTop w:val="0"/>
      <w:marBottom w:val="0"/>
      <w:divBdr>
        <w:top w:val="none" w:sz="0" w:space="0" w:color="auto"/>
        <w:left w:val="none" w:sz="0" w:space="0" w:color="auto"/>
        <w:bottom w:val="none" w:sz="0" w:space="0" w:color="auto"/>
        <w:right w:val="none" w:sz="0" w:space="0" w:color="auto"/>
      </w:divBdr>
    </w:div>
    <w:div w:id="1637446762">
      <w:marLeft w:val="480"/>
      <w:marRight w:val="0"/>
      <w:marTop w:val="0"/>
      <w:marBottom w:val="0"/>
      <w:divBdr>
        <w:top w:val="none" w:sz="0" w:space="0" w:color="auto"/>
        <w:left w:val="none" w:sz="0" w:space="0" w:color="auto"/>
        <w:bottom w:val="none" w:sz="0" w:space="0" w:color="auto"/>
        <w:right w:val="none" w:sz="0" w:space="0" w:color="auto"/>
      </w:divBdr>
    </w:div>
    <w:div w:id="1668896880">
      <w:marLeft w:val="480"/>
      <w:marRight w:val="0"/>
      <w:marTop w:val="0"/>
      <w:marBottom w:val="0"/>
      <w:divBdr>
        <w:top w:val="none" w:sz="0" w:space="0" w:color="auto"/>
        <w:left w:val="none" w:sz="0" w:space="0" w:color="auto"/>
        <w:bottom w:val="none" w:sz="0" w:space="0" w:color="auto"/>
        <w:right w:val="none" w:sz="0" w:space="0" w:color="auto"/>
      </w:divBdr>
    </w:div>
    <w:div w:id="1812626706">
      <w:marLeft w:val="480"/>
      <w:marRight w:val="0"/>
      <w:marTop w:val="0"/>
      <w:marBottom w:val="0"/>
      <w:divBdr>
        <w:top w:val="none" w:sz="0" w:space="0" w:color="auto"/>
        <w:left w:val="none" w:sz="0" w:space="0" w:color="auto"/>
        <w:bottom w:val="none" w:sz="0" w:space="0" w:color="auto"/>
        <w:right w:val="none" w:sz="0" w:space="0" w:color="auto"/>
      </w:divBdr>
    </w:div>
    <w:div w:id="1830248271">
      <w:marLeft w:val="480"/>
      <w:marRight w:val="0"/>
      <w:marTop w:val="0"/>
      <w:marBottom w:val="0"/>
      <w:divBdr>
        <w:top w:val="none" w:sz="0" w:space="0" w:color="auto"/>
        <w:left w:val="none" w:sz="0" w:space="0" w:color="auto"/>
        <w:bottom w:val="none" w:sz="0" w:space="0" w:color="auto"/>
        <w:right w:val="none" w:sz="0" w:space="0" w:color="auto"/>
      </w:divBdr>
    </w:div>
    <w:div w:id="1954943856">
      <w:marLeft w:val="480"/>
      <w:marRight w:val="0"/>
      <w:marTop w:val="0"/>
      <w:marBottom w:val="0"/>
      <w:divBdr>
        <w:top w:val="none" w:sz="0" w:space="0" w:color="auto"/>
        <w:left w:val="none" w:sz="0" w:space="0" w:color="auto"/>
        <w:bottom w:val="none" w:sz="0" w:space="0" w:color="auto"/>
        <w:right w:val="none" w:sz="0" w:space="0" w:color="auto"/>
      </w:divBdr>
    </w:div>
    <w:div w:id="2073695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4DC6F20E-C719-4794-8D22-F225D5D4EE36}"/>
      </w:docPartPr>
      <w:docPartBody>
        <w:p w:rsidR="00D12515" w:rsidRDefault="00D547DB">
          <w:r w:rsidRPr="007529C6">
            <w:rPr>
              <w:rStyle w:val="PlaceholderText"/>
            </w:rPr>
            <w:t>Click or tap here to enter text.</w:t>
          </w:r>
        </w:p>
      </w:docPartBody>
    </w:docPart>
    <w:docPart>
      <w:docPartPr>
        <w:name w:val="0028FCBDD7AF4511A845D67E7ABEFA7E"/>
        <w:category>
          <w:name w:val="General"/>
          <w:gallery w:val="placeholder"/>
        </w:category>
        <w:types>
          <w:type w:val="bbPlcHdr"/>
        </w:types>
        <w:behaviors>
          <w:behavior w:val="content"/>
        </w:behaviors>
        <w:guid w:val="{B7C36D9E-EE01-4E6A-825B-AA3521E1CD01}"/>
      </w:docPartPr>
      <w:docPartBody>
        <w:p w:rsidR="00D12515" w:rsidRDefault="00D547DB" w:rsidP="00D547DB">
          <w:pPr>
            <w:pStyle w:val="0028FCBDD7AF4511A845D67E7ABEFA7E"/>
          </w:pPr>
          <w:r w:rsidRPr="007529C6">
            <w:rPr>
              <w:rStyle w:val="PlaceholderText"/>
            </w:rPr>
            <w:t>Click or tap here to enter text.</w:t>
          </w:r>
        </w:p>
      </w:docPartBody>
    </w:docPart>
    <w:docPart>
      <w:docPartPr>
        <w:name w:val="34E69093B3C5446499D92E9D4D6C1F99"/>
        <w:category>
          <w:name w:val="General"/>
          <w:gallery w:val="placeholder"/>
        </w:category>
        <w:types>
          <w:type w:val="bbPlcHdr"/>
        </w:types>
        <w:behaviors>
          <w:behavior w:val="content"/>
        </w:behaviors>
        <w:guid w:val="{CCF0F687-2827-4DE7-8DB1-385F3C0E9F26}"/>
      </w:docPartPr>
      <w:docPartBody>
        <w:p w:rsidR="00D12515" w:rsidRDefault="00D547DB" w:rsidP="00D547DB">
          <w:pPr>
            <w:pStyle w:val="34E69093B3C5446499D92E9D4D6C1F99"/>
          </w:pPr>
          <w:r w:rsidRPr="007529C6">
            <w:rPr>
              <w:rStyle w:val="PlaceholderText"/>
            </w:rPr>
            <w:t>Click or tap here to enter text.</w:t>
          </w:r>
        </w:p>
      </w:docPartBody>
    </w:docPart>
    <w:docPart>
      <w:docPartPr>
        <w:name w:val="41659B168AAA4BB9BCFCC7D7A57B06F6"/>
        <w:category>
          <w:name w:val="General"/>
          <w:gallery w:val="placeholder"/>
        </w:category>
        <w:types>
          <w:type w:val="bbPlcHdr"/>
        </w:types>
        <w:behaviors>
          <w:behavior w:val="content"/>
        </w:behaviors>
        <w:guid w:val="{CB1E5BBA-A998-4C32-8289-683F5363181B}"/>
      </w:docPartPr>
      <w:docPartBody>
        <w:p w:rsidR="00D12515" w:rsidRDefault="00D547DB" w:rsidP="00D547DB">
          <w:pPr>
            <w:pStyle w:val="41659B168AAA4BB9BCFCC7D7A57B06F6"/>
          </w:pPr>
          <w:r w:rsidRPr="007529C6">
            <w:rPr>
              <w:rStyle w:val="PlaceholderText"/>
            </w:rPr>
            <w:t>Click or tap here to enter text.</w:t>
          </w:r>
        </w:p>
      </w:docPartBody>
    </w:docPart>
    <w:docPart>
      <w:docPartPr>
        <w:name w:val="C9905D792879412BB184B625F6339842"/>
        <w:category>
          <w:name w:val="General"/>
          <w:gallery w:val="placeholder"/>
        </w:category>
        <w:types>
          <w:type w:val="bbPlcHdr"/>
        </w:types>
        <w:behaviors>
          <w:behavior w:val="content"/>
        </w:behaviors>
        <w:guid w:val="{4B5D473F-03AF-4386-9261-77791253AB41}"/>
      </w:docPartPr>
      <w:docPartBody>
        <w:p w:rsidR="00D12515" w:rsidRDefault="00D547DB" w:rsidP="00D547DB">
          <w:pPr>
            <w:pStyle w:val="C9905D792879412BB184B625F6339842"/>
          </w:pPr>
          <w:r w:rsidRPr="007529C6">
            <w:rPr>
              <w:rStyle w:val="PlaceholderText"/>
            </w:rPr>
            <w:t>Click or tap here to enter text.</w:t>
          </w:r>
        </w:p>
      </w:docPartBody>
    </w:docPart>
    <w:docPart>
      <w:docPartPr>
        <w:name w:val="3A3FE946C6904BD795102463F58B937C"/>
        <w:category>
          <w:name w:val="General"/>
          <w:gallery w:val="placeholder"/>
        </w:category>
        <w:types>
          <w:type w:val="bbPlcHdr"/>
        </w:types>
        <w:behaviors>
          <w:behavior w:val="content"/>
        </w:behaviors>
        <w:guid w:val="{9C35A723-DBE8-479B-93C9-625EACB1AB83}"/>
      </w:docPartPr>
      <w:docPartBody>
        <w:p w:rsidR="00A53CBF" w:rsidRDefault="00A84F2D" w:rsidP="00A84F2D">
          <w:pPr>
            <w:pStyle w:val="3A3FE946C6904BD795102463F58B937C"/>
          </w:pPr>
          <w:r w:rsidRPr="007529C6">
            <w:rPr>
              <w:rStyle w:val="PlaceholderText"/>
            </w:rPr>
            <w:t>Click or tap here to enter text.</w:t>
          </w:r>
        </w:p>
      </w:docPartBody>
    </w:docPart>
    <w:docPart>
      <w:docPartPr>
        <w:name w:val="683C5B26EDD044049543792B6BC60E1C"/>
        <w:category>
          <w:name w:val="General"/>
          <w:gallery w:val="placeholder"/>
        </w:category>
        <w:types>
          <w:type w:val="bbPlcHdr"/>
        </w:types>
        <w:behaviors>
          <w:behavior w:val="content"/>
        </w:behaviors>
        <w:guid w:val="{43133D1C-B441-427C-8179-745D076F959A}"/>
      </w:docPartPr>
      <w:docPartBody>
        <w:p w:rsidR="00A53CBF" w:rsidRDefault="00A84F2D" w:rsidP="00A84F2D">
          <w:pPr>
            <w:pStyle w:val="683C5B26EDD044049543792B6BC60E1C"/>
          </w:pPr>
          <w:r w:rsidRPr="007529C6">
            <w:rPr>
              <w:rStyle w:val="PlaceholderText"/>
            </w:rPr>
            <w:t>Click or tap here to enter text.</w:t>
          </w:r>
        </w:p>
      </w:docPartBody>
    </w:docPart>
    <w:docPart>
      <w:docPartPr>
        <w:name w:val="51719D7E34DE40DDA3785A10061D388E"/>
        <w:category>
          <w:name w:val="General"/>
          <w:gallery w:val="placeholder"/>
        </w:category>
        <w:types>
          <w:type w:val="bbPlcHdr"/>
        </w:types>
        <w:behaviors>
          <w:behavior w:val="content"/>
        </w:behaviors>
        <w:guid w:val="{F2728E99-3F1A-40DC-858F-DEC80D6AA002}"/>
      </w:docPartPr>
      <w:docPartBody>
        <w:p w:rsidR="00A53CBF" w:rsidRDefault="00A84F2D" w:rsidP="00A84F2D">
          <w:pPr>
            <w:pStyle w:val="51719D7E34DE40DDA3785A10061D388E"/>
          </w:pPr>
          <w:r w:rsidRPr="007529C6">
            <w:rPr>
              <w:rStyle w:val="PlaceholderText"/>
            </w:rPr>
            <w:t>Click or tap here to enter text.</w:t>
          </w:r>
        </w:p>
      </w:docPartBody>
    </w:docPart>
    <w:docPart>
      <w:docPartPr>
        <w:name w:val="6CA3F530F4964C5587FB74B6211D0835"/>
        <w:category>
          <w:name w:val="General"/>
          <w:gallery w:val="placeholder"/>
        </w:category>
        <w:types>
          <w:type w:val="bbPlcHdr"/>
        </w:types>
        <w:behaviors>
          <w:behavior w:val="content"/>
        </w:behaviors>
        <w:guid w:val="{D66CD421-1A72-45B0-9486-6621070244BC}"/>
      </w:docPartPr>
      <w:docPartBody>
        <w:p w:rsidR="00A53CBF" w:rsidRDefault="00A84F2D" w:rsidP="00A84F2D">
          <w:pPr>
            <w:pStyle w:val="6CA3F530F4964C5587FB74B6211D0835"/>
          </w:pPr>
          <w:r w:rsidRPr="007529C6">
            <w:rPr>
              <w:rStyle w:val="PlaceholderText"/>
            </w:rPr>
            <w:t>Click or tap here to enter text.</w:t>
          </w:r>
        </w:p>
      </w:docPartBody>
    </w:docPart>
    <w:docPart>
      <w:docPartPr>
        <w:name w:val="D8253EB260034327B3EF0E4D02AADF7E"/>
        <w:category>
          <w:name w:val="General"/>
          <w:gallery w:val="placeholder"/>
        </w:category>
        <w:types>
          <w:type w:val="bbPlcHdr"/>
        </w:types>
        <w:behaviors>
          <w:behavior w:val="content"/>
        </w:behaviors>
        <w:guid w:val="{58897134-CB8A-4AC2-BAE2-813B48DE7BB3}"/>
      </w:docPartPr>
      <w:docPartBody>
        <w:p w:rsidR="007965B9" w:rsidRDefault="008872F3" w:rsidP="008872F3">
          <w:pPr>
            <w:pStyle w:val="D8253EB260034327B3EF0E4D02AADF7E"/>
          </w:pPr>
          <w:r w:rsidRPr="007529C6">
            <w:rPr>
              <w:rStyle w:val="PlaceholderText"/>
            </w:rPr>
            <w:t>Click or tap here to enter text.</w:t>
          </w:r>
        </w:p>
      </w:docPartBody>
    </w:docPart>
    <w:docPart>
      <w:docPartPr>
        <w:name w:val="3391B17803AE4DAA8611D7AB75416DF0"/>
        <w:category>
          <w:name w:val="General"/>
          <w:gallery w:val="placeholder"/>
        </w:category>
        <w:types>
          <w:type w:val="bbPlcHdr"/>
        </w:types>
        <w:behaviors>
          <w:behavior w:val="content"/>
        </w:behaviors>
        <w:guid w:val="{204D1A39-5B56-46B6-A0DA-7A3C9FCC62D5}"/>
      </w:docPartPr>
      <w:docPartBody>
        <w:p w:rsidR="007965B9" w:rsidRDefault="008872F3" w:rsidP="008872F3">
          <w:pPr>
            <w:pStyle w:val="3391B17803AE4DAA8611D7AB75416DF0"/>
          </w:pPr>
          <w:r w:rsidRPr="007529C6">
            <w:rPr>
              <w:rStyle w:val="PlaceholderText"/>
            </w:rPr>
            <w:t>Click or tap here to enter text.</w:t>
          </w:r>
        </w:p>
      </w:docPartBody>
    </w:docPart>
    <w:docPart>
      <w:docPartPr>
        <w:name w:val="A7A840F44897460A897489F9ED0CCCFA"/>
        <w:category>
          <w:name w:val="General"/>
          <w:gallery w:val="placeholder"/>
        </w:category>
        <w:types>
          <w:type w:val="bbPlcHdr"/>
        </w:types>
        <w:behaviors>
          <w:behavior w:val="content"/>
        </w:behaviors>
        <w:guid w:val="{5D54DED4-7D0A-42E4-B136-F30C76520E5B}"/>
      </w:docPartPr>
      <w:docPartBody>
        <w:p w:rsidR="007965B9" w:rsidRDefault="008872F3" w:rsidP="008872F3">
          <w:pPr>
            <w:pStyle w:val="A7A840F44897460A897489F9ED0CCCFA"/>
          </w:pPr>
          <w:r w:rsidRPr="007529C6">
            <w:rPr>
              <w:rStyle w:val="PlaceholderText"/>
            </w:rPr>
            <w:t>Click or tap here to enter text.</w:t>
          </w:r>
        </w:p>
      </w:docPartBody>
    </w:docPart>
    <w:docPart>
      <w:docPartPr>
        <w:name w:val="48CA9AB27083457DAA655CA9DF2B4367"/>
        <w:category>
          <w:name w:val="General"/>
          <w:gallery w:val="placeholder"/>
        </w:category>
        <w:types>
          <w:type w:val="bbPlcHdr"/>
        </w:types>
        <w:behaviors>
          <w:behavior w:val="content"/>
        </w:behaviors>
        <w:guid w:val="{0C145BB4-3936-4A81-A44B-4A05A6105348}"/>
      </w:docPartPr>
      <w:docPartBody>
        <w:p w:rsidR="007965B9" w:rsidRDefault="008872F3" w:rsidP="008872F3">
          <w:pPr>
            <w:pStyle w:val="48CA9AB27083457DAA655CA9DF2B4367"/>
          </w:pPr>
          <w:r w:rsidRPr="007529C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B06040202020202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7DB"/>
    <w:rsid w:val="00035CCE"/>
    <w:rsid w:val="000A5D04"/>
    <w:rsid w:val="000D3800"/>
    <w:rsid w:val="001F7C47"/>
    <w:rsid w:val="002415D8"/>
    <w:rsid w:val="00435B56"/>
    <w:rsid w:val="00477896"/>
    <w:rsid w:val="00505654"/>
    <w:rsid w:val="00505AD7"/>
    <w:rsid w:val="00577D99"/>
    <w:rsid w:val="007965B9"/>
    <w:rsid w:val="007F5A03"/>
    <w:rsid w:val="00804017"/>
    <w:rsid w:val="0081027D"/>
    <w:rsid w:val="008872F3"/>
    <w:rsid w:val="00912CDC"/>
    <w:rsid w:val="0095348E"/>
    <w:rsid w:val="00A03597"/>
    <w:rsid w:val="00A410A9"/>
    <w:rsid w:val="00A53CBF"/>
    <w:rsid w:val="00A84F2D"/>
    <w:rsid w:val="00AB1098"/>
    <w:rsid w:val="00B64DF4"/>
    <w:rsid w:val="00CC45F9"/>
    <w:rsid w:val="00D12515"/>
    <w:rsid w:val="00D23B18"/>
    <w:rsid w:val="00D547DB"/>
    <w:rsid w:val="00F9175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65B9"/>
    <w:rPr>
      <w:color w:val="666666"/>
    </w:rPr>
  </w:style>
  <w:style w:type="paragraph" w:customStyle="1" w:styleId="0028FCBDD7AF4511A845D67E7ABEFA7E">
    <w:name w:val="0028FCBDD7AF4511A845D67E7ABEFA7E"/>
    <w:rsid w:val="00D547DB"/>
  </w:style>
  <w:style w:type="paragraph" w:customStyle="1" w:styleId="34E69093B3C5446499D92E9D4D6C1F99">
    <w:name w:val="34E69093B3C5446499D92E9D4D6C1F99"/>
    <w:rsid w:val="00D547DB"/>
  </w:style>
  <w:style w:type="paragraph" w:customStyle="1" w:styleId="41659B168AAA4BB9BCFCC7D7A57B06F6">
    <w:name w:val="41659B168AAA4BB9BCFCC7D7A57B06F6"/>
    <w:rsid w:val="00D547DB"/>
  </w:style>
  <w:style w:type="paragraph" w:customStyle="1" w:styleId="C9905D792879412BB184B625F6339842">
    <w:name w:val="C9905D792879412BB184B625F6339842"/>
    <w:rsid w:val="00D547DB"/>
  </w:style>
  <w:style w:type="paragraph" w:customStyle="1" w:styleId="3A3FE946C6904BD795102463F58B937C">
    <w:name w:val="3A3FE946C6904BD795102463F58B937C"/>
    <w:rsid w:val="00A84F2D"/>
  </w:style>
  <w:style w:type="paragraph" w:customStyle="1" w:styleId="683C5B26EDD044049543792B6BC60E1C">
    <w:name w:val="683C5B26EDD044049543792B6BC60E1C"/>
    <w:rsid w:val="00A84F2D"/>
  </w:style>
  <w:style w:type="paragraph" w:customStyle="1" w:styleId="51719D7E34DE40DDA3785A10061D388E">
    <w:name w:val="51719D7E34DE40DDA3785A10061D388E"/>
    <w:rsid w:val="00A84F2D"/>
  </w:style>
  <w:style w:type="paragraph" w:customStyle="1" w:styleId="6CA3F530F4964C5587FB74B6211D0835">
    <w:name w:val="6CA3F530F4964C5587FB74B6211D0835"/>
    <w:rsid w:val="00A84F2D"/>
  </w:style>
  <w:style w:type="paragraph" w:customStyle="1" w:styleId="D8253EB260034327B3EF0E4D02AADF7E">
    <w:name w:val="D8253EB260034327B3EF0E4D02AADF7E"/>
    <w:rsid w:val="008872F3"/>
  </w:style>
  <w:style w:type="paragraph" w:customStyle="1" w:styleId="3391B17803AE4DAA8611D7AB75416DF0">
    <w:name w:val="3391B17803AE4DAA8611D7AB75416DF0"/>
    <w:rsid w:val="008872F3"/>
  </w:style>
  <w:style w:type="paragraph" w:customStyle="1" w:styleId="A7A840F44897460A897489F9ED0CCCFA">
    <w:name w:val="A7A840F44897460A897489F9ED0CCCFA"/>
    <w:rsid w:val="008872F3"/>
  </w:style>
  <w:style w:type="paragraph" w:customStyle="1" w:styleId="48CA9AB27083457DAA655CA9DF2B4367">
    <w:name w:val="48CA9AB27083457DAA655CA9DF2B4367"/>
    <w:rsid w:val="008872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0C73E33-6E87-434C-96DD-6B2EBB157038}">
  <we:reference id="wa104382081" version="1.55.1.0" store="en-001" storeType="OMEX"/>
  <we:alternateReferences>
    <we:reference id="WA104382081" version="1.55.1.0" store="" storeType="OMEX"/>
  </we:alternateReferences>
  <we:properties>
    <we:property name="MENDELEY_BIBLIOGRAPHY_IS_DIRTY" value="true"/>
    <we:property name="MENDELEY_BIBLIOGRAPHY_LAST_MODIFIED" value="1779219532127"/>
    <we:property name="MENDELEY_CITATIONS" value="[{&quot;citationID&quot;:&quot;MENDELEY_CITATION_db0ed059-0361-4aee-86e0-69e521af051a&quot;,&quot;properties&quot;:{&quot;noteIndex&quot;:0},&quot;isEdited&quot;:false,&quot;manualOverride&quot;:{&quot;isManuallyOverridden&quot;:false,&quot;citeprocText&quot;:&quot;(Block, 2018)&quot;,&quot;manualOverrideText&quot;:&quot;&quot;},&quot;citationTag&quot;:&quot;MENDELEY_CITATION_v3_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&quot;,&quot;citationItems&quot;:[{&quot;id&quot;:&quot;17384763-39cf-37a4-b711-4208b2520257&quot;,&quot;itemData&quot;:{&quot;type&quot;:&quot;book&quot;,&quot;id&quot;:&quot;17384763-39cf-37a4-b711-4208b2520257&quot;,&quot;title&quot;:&quot;Community: The Structure of Belonging&quot;,&quot;author&quot;:[{&quot;family&quot;:&quot;Block&quot;,&quot;given&quot;:&quot;Peter&quot;,&quot;parse-names&quot;:false,&quot;dropping-particle&quot;:&quot;&quot;,&quot;non-dropping-particle&quot;:&quot;&quot;}],&quot;ISBN&quot;:&quot;9781523095568&quot;,&quot;issued&quot;:{&quot;date-parts&quot;:[[2018]]},&quot;edition&quot;:&quot;2nd&quot;,&quot;publisher&quot;:&quot;Berrett-Koehler Publisher&quot;,&quot;container-title-short&quot;:&quot;&quot;},&quot;isTemporary&quot;:false}]},{&quot;citationID&quot;:&quot;MENDELEY_CITATION_9b27dbd8-2f30-47a0-ad9f-e7677a20d0c9&quot;,&quot;properties&quot;:{&quot;noteIndex&quot;:0},&quot;isEdited&quot;:false,&quot;manualOverride&quot;:{&quot;isManuallyOverridden&quot;:false,&quot;citeprocText&quot;:&quot;(Firman, 2021; Zunaidi, 2024)&quot;,&quot;manualOverrideText&quot;:&quot;&quot;},&quot;citationTag&quot;:&quot;MENDELEY_CITATION_v3_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&quot;,&quot;citationItems&quot;:[{&quot;id&quot;:&quot;d6d8f30b-4779-339e-a1ab-f7b49bf2373f&quot;,&quot;itemData&quot;:{&quot;type&quot;:&quot;article-journal&quot;,&quot;id&quot;:&quot;d6d8f30b-4779-339e-a1ab-f7b49bf2373f&quot;,&quot;title&quot;:&quot;Pemberdayaan Masyarakat di Desa Berbasis Komunitas&quot;,&quot;author&quot;:[{&quot;family&quot;:&quot;Firman&quot;,&quot;given&quot;:&quot;Andi Ansar&quot;,&quot;parse-names&quot;:false,&quot;dropping-particle&quot;:&quot;&quot;,&quot;non-dropping-particle&quot;:&quot;&quot;}],&quot;container-title&quot;:&quot;Jurnal Tata Sejuta&quot;,&quot;DOI&quot;:&quot;10.59141/cerdika.v2i6.400&quot;,&quot;ISSN&quot;:&quot;2774-6291&quot;,&quot;issued&quot;:{&quot;date-parts&quot;:[[2021]]},&quot;page&quot;:&quot;132-146&quot;,&quot;issue&quot;:&quot;1&quot;,&quot;volume&quot;:&quot;7&quot;,&quot;container-title-short&quot;:&quot;&quot;},&quot;isTemporary&quot;:false},{&quot;id&quot;:&quot;c60fd008-df39-3399-8d2f-f261cddfaf57&quot;,&quot;itemData&quot;:{&quot;type&quot;:&quot;book&quot;,&quot;id&quot;:&quot;c60fd008-df39-3399-8d2f-f261cddfaf57&quot;,&quot;title&quot;:&quot;Metodologi Pengabdian Kepada Masyarakat&quot;,&quot;author&quot;:[{&quot;family&quot;:&quot;Zunaidi&quot;,&quot;given&quot;:&quot;Arif&quot;,&quot;parse-names&quot;:false,&quot;dropping-particle&quot;:&quot;&quot;,&quot;non-dropping-particle&quot;:&quot;&quot;}],&quot;container-title&quot;:&quot;Educacao e Sociedade&quot;,&quot;ISBN&quot;:&quot;978-623-09-9844-7&quot;,&quot;ISSN&quot;:&quot;1098-6596&quot;,&quot;PMID&quot;:&quot;25246403&quot;,&quot;issued&quot;:{&quot;date-parts&quot;:[[2024]]},&quot;issue&quot;:&quot;1&quot;,&quot;volume&quot;:&quot;1&quot;,&quot;container-title-short&quot;:&quot;&quot;},&quot;isTemporary&quot;:false}]},{&quot;citationID&quot;:&quot;MENDELEY_CITATION_9ada346e-6a5f-4ac3-a7fb-c3935cef569f&quot;,&quot;properties&quot;:{&quot;noteIndex&quot;:0},&quot;isEdited&quot;:false,&quot;manualOverride&quot;:{&quot;isManuallyOverridden&quot;:false,&quot;citeprocText&quot;:&quot;(Ashman, 2007; Douglas, 2010; Rubin &amp;#38; Rubin, 1992)&quot;,&quot;manualOverrideText&quot;:&quot;&quot;},&quot;citationTag&quot;:&quot;MENDELEY_CITATION_v3_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&quot;,&quot;citationItems&quot;:[{&quot;id&quot;:&quot;ba9a2257-11a4-3d30-9d84-0edc46b2b859&quot;,&quot;itemData&quot;:{&quot;type&quot;:&quot;book&quot;,&quot;id&quot;:&quot;ba9a2257-11a4-3d30-9d84-0edc46b2b859&quot;,&quot;title&quot;:&quot;Human Behavior, Communities, Organizations, and Groups in the Macro Social Environment: An Empowerment Approach&quot;,&quot;author&quot;:[{&quot;family&quot;:&quot;Ashman&quot;,&quot;given&quot;:&quot;Karen Kirst&quot;,&quot;parse-names&quot;:false,&quot;dropping-particle&quot;:&quot;&quot;,&quot;non-dropping-particle&quot;:&quot;&quot;}],&quot;ISBN&quot;:&quot;0495095141&quot;,&quot;URL&quot;:&quot;https://books.google.com/books?id=08pmXNH6frAC&amp;pgis=1&quot;,&quot;issued&quot;:{&quot;date-parts&quot;:[[2007]]},&quot;number-of-pages&quot;:&quot;352&quot;,&quot;abstract&quot;:&quot;In this text, best-selling author Karen Kirst-Ashman introduces you to the ins and outs of human behavior in macro settings while helping you develop the necessary skills to think critically about how macro systems affect human behavior and ultimately, the practice of social work. By focusing on empowerment, she highlights the ways that communities, organizations, and groups promote positive change by building upon their strengths-taking you straight to the heart of what social work is all about.Important Notice: Media content referenced within the product description or the product text may not be available in the ebook version.&quot;,&quot;container-title-short&quot;:&quot;&quot;},&quot;isTemporary&quot;:false},{&quot;id&quot;:&quot;dcfd7747-d274-34c5-b4ba-a7d426725404&quot;,&quot;itemData&quot;:{&quot;type&quot;:&quot;article-journal&quot;,&quot;id&quot;:&quot;dcfd7747-d274-34c5-b4ba-a7d426725404&quot;,&quot;title&quot;:&quot;TYPES OF COMMUNITY&quot;,&quot;author&quot;:[{&quot;family&quot;:&quot;Douglas&quot;,&quot;given&quot;:&quot;Heather&quot;,&quot;parse-names&quot;:false,&quot;dropping-particle&quot;:&quot;&quot;,&quot;non-dropping-particle&quot;:&quot;&quot;}],&quot;container-title&quot;:&quot;International Encyclopedia of Civil Society&quot;,&quot;DOI&quot;:&quot;10.1007/978-0-387-93996-4&quot;,&quot;ISBN&quot;:&quot;9780387939964&quot;,&quot;issued&quot;:{&quot;date-parts&quot;:[[2010]]},&quot;page&quot;:&quot;1-8&quot;,&quot;abstract&quot;:&quot;In this paper, I take advantage of a space of interdisciplinary research that has emerged at the intersection of human and social sciences since the advent of radical revisionist scholarship in South African Studies in the 1980s. Within this space, I argue for a rethinking of the geography of cultures of migrancy. By focusing attention on rural (rather than urban) contexts of the cultures of mobility that accrue with migrancy, I argue that we can look at migrant labour as a constellation of cultural arguments in much the same way that recent scholarship has analysed media such as radio, newspapers and schooling, all of which similarly connect the 'local' with the national and the global. In particular, I look at how a gendered culture of migrancy, reflected discursively, materially and performatively, orchestrates struggles over the household.&quot;,&quot;issue&quot;:&quot;January&quot;,&quot;container-title-short&quot;:&quot;&quot;},&quot;isTemporary&quot;:false},{&quot;id&quot;:&quot;70a6d8ba-ebf9-3688-b32a-98cb76807a3f&quot;,&quot;itemData&quot;:{&quot;type&quot;:&quot;book&quot;,&quot;id&quot;:&quot;70a6d8ba-ebf9-3688-b32a-98cb76807a3f&quot;,&quot;title&quot;:&quot;Community Organizing and Development&quot;,&quot;author&quot;:[{&quot;family&quot;:&quot;Rubin&quot;,&quot;given&quot;:&quot;Herbert J&quot;,&quot;parse-names&quot;:false,&quot;dropping-particle&quot;:&quot;&quot;,&quot;non-dropping-particle&quot;:&quot;&quot;},{&quot;family&quot;:&quot;Rubin&quot;,&quot;given&quot;:&quot;Irene S&quot;,&quot;parse-names&quot;:false,&quot;dropping-particle&quot;:&quot;&quot;,&quot;non-dropping-particle&quot;:&quot;&quot;}],&quot;container-title&quot;:&quot;Merrill Publishing&quot;,&quot;ISBN&quot;:&quot;9788578110796&quot;,&quot;ISSN&quot;:&quot;1098-6596&quot;,&quot;PMID&quot;:&quot;25246403&quot;,&quot;URL&quot;:&quot;http://www.biblioteca.pucminas.br/teses/Educacao_PereiraAS_1.pdf%0Ahttp://www.anpocs.org.br/portal/publicacoes/rbcs_00_11/rbcs11_01.htm%0Ahttp://repositorio.ipea.gov.br/bitstream/11058/7845/1/td_2306.pdf%0Ahttps://direitoufma2010.files.wordpress.com/2010/&quot;,&quot;issued&quot;:{&quot;date-parts&quot;:[[1992]]},&quot;container-title-short&quot;:&quot;&quot;},&quot;isTemporary&quot;:false}]},{&quot;citationID&quot;:&quot;MENDELEY_CITATION_acdb0eae-3801-497e-b652-cf670bdf005a&quot;,&quot;properties&quot;:{&quot;noteIndex&quot;:0},&quot;isEdited&quot;:false,&quot;manualOverride&quot;:{&quot;isManuallyOverridden&quot;:true,&quot;citeprocText&quot;:&quot;(Apriliani et al., 2022)&quot;,&quot;manualOverrideText&quot;:&quot;(Apriliani et al., 2022).&quot;},&quot;citationTag&quot;:&quot;MENDELEY_CITATION_v3_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&quot;,&quot;citationItems&quot;:[{&quot;id&quot;:&quot;c63516e2-6c12-3702-bb93-26d36abdecf5&quot;,&quot;itemData&quot;:{&quot;type&quot;:&quot;article-journal&quot;,&quot;id&quot;:&quot;c63516e2-6c12-3702-bb93-26d36abdecf5&quot;,&quot;title&quot;:&quot;Community Organizing the Development of Inclusive as Sustainable Livelihoods in the Era of Pandemic COVID-19 (Descriptive Study of Rural Tambakmekar district. Subang, West Java)&quot;,&quot;author&quot;:[{&quot;family&quot;:&quot;Apriliani&quot;,&quot;given&quot;:&quot;Farah Tri&quot;,&quot;parse-names&quot;:false,&quot;dropping-particle&quot;:&quot;&quot;,&quot;non-dropping-particle&quot;:&quot;&quot;},{&quot;family&quot;:&quot;Ahmad Buchari&quot;,&quot;given&quot;:&quot;Rd&quot;,&quot;parse-names&quot;:false,&quot;dropping-particle&quot;:&quot;&quot;,&quot;non-dropping-particle&quot;:&quot;&quot;},{&quot;family&quot;:&quot;Ramdhan&quot;,&quot;given&quot;:&quot;Kurnia Muhamad&quot;,&quot;parse-names&quot;:false,&quot;dropping-particle&quot;:&quot;&quot;,&quot;non-dropping-particle&quot;:&quot;&quot;},{&quot;family&quot;:&quot;Suryana&quot;,&quot;given&quot;:&quot;Nita Astuti&quot;,&quot;parse-names&quot;:false,&quot;dropping-particle&quot;:&quot;&quot;,&quot;non-dropping-particle&quot;:&quot;&quot;},{&quot;family&quot;:&quot;Fahrezi&quot;,&quot;given&quot;:&quot;Muhammad&quot;,&quot;parse-names&quot;:false,&quot;dropping-particle&quot;:&quot;&quot;,&quot;non-dropping-particle&quot;:&quot;&quot;},{&quot;family&quot;:&quot;Qurrotu&quot;,&quot;given&quot;:&quot;Ashrina&quot;,&quot;parse-names&quot;:false,&quot;dropping-particle&quot;:&quot;&quot;,&quot;non-dropping-particle&quot;:&quot;&quot;},{&quot;family&quot;:&quot;Yunina&quot;,&quot;given&quot;:&quot;A '&quot;,&quot;parse-names&quot;:false,&quot;dropping-particle&quot;:&quot;&quot;,&quot;non-dropping-particle&quot;:&quot;&quot;}],&quot;container-title&quot;:&quot;Aliansi: Jurnal Politik, Keamanan, dan Hubungan Internasional&quot;,&quot;ISSN&quot;:&quot;2829-1794&quot;,&quot;issued&quot;:{&quot;date-parts&quot;:[[2022]]},&quot;page&quot;:&quot;97-104&quot;,&quot;abstract&quot;:&quot;Pandemic Covid-19 that occurred in Indonesia have a considerable impact on the several sectors, one of which is in the tourism sector. As a result, around 98.2% tourist villages were temporarily suspended during the Covid-19 pandemic. Meanwhile, the tourism sector is inclusive and able to involve as many people as possible in development. The participation of local communities can have an impact on improving the economy, which in turn has an impact on reducing the poverty level of the community as well as opening up new jobs that can reduce poverty. In this paper, tourism development will be focused on the development of the Tambakmekar Tourism Village located in Subang Regency, West Java. So, this study aims to find out how Tambakmekar Village can become a sustainable livelihood for the surrounding community during the Covid-19 pandemic. The research method used is descriptive qualitative by using the research subject of the Tambakmekar Village community and using primary and secondary data. The results of the research are poured into the community organizing stage which includes 1) integration, 2) mapping of issues, problems, and community potentials, 3) designing joint actions, 4) implementing tourism village development activities, and 5) monitoring and evaluation. There are findings that community participation in village inclusive development is active because of the focus of tourism management in each RW (Rukun Warga) area, thus supporting the utilization of village potential in sustainable livelihoods.&quot;,&quot;container-title-short&quot;:&quot;&quot;},&quot;isTemporary&quot;:false}]},{&quot;citationID&quot;:&quot;MENDELEY_CITATION_bb2071f1-e178-4ec7-b886-3f4913ee2eab&quot;,&quot;properties&quot;:{&quot;noteIndex&quot;:0},&quot;isEdited&quot;:false,&quot;manualOverride&quot;:{&quot;isManuallyOverridden&quot;:false,&quot;citeprocText&quot;:&quot;(Khoeroni &amp;#38; Rahardyan, 2018; Widyarsana et al., 2024)&quot;,&quot;manualOverrideText&quot;:&quot;&quot;},&quot;citationTag&quot;:&quot;MENDELEY_CITATION_v3_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&quot;,&quot;citationItems&quot;:[{&quot;id&quot;:&quot;bb135b25-bf89-3dbb-a6eb-9e453653fee9&quot;,&quot;itemData&quot;:{&quot;type&quot;:&quot;article-journal&quot;,&quot;id&quot;:&quot;bb135b25-bf89-3dbb-a6eb-9e453653fee9&quot;,&quot;title&quot;:&quot;Analisis Faktor Penanganan Dan Preferensi Masyarakat Terhadap Sistem Pengelolaan Sampah Di Jatinangor&quot;,&quot;author&quot;:[{&quot;family&quot;:&quot;Khoeroni&quot;,&quot;given&quot;:&quot;Muhammad Hafizh&quot;,&quot;parse-names&quot;:false,&quot;dropping-particle&quot;:&quot;&quot;,&quot;non-dropping-particle&quot;:&quot;&quot;},{&quot;family&quot;:&quot;Rahardyan&quot;,&quot;given&quot;:&quot;Benno&quot;,&quot;parse-names&quot;:false,&quot;dropping-particle&quot;:&quot;&quot;,&quot;non-dropping-particle&quot;:&quot;&quot;}],&quot;container-title&quot;:&quot;Jurnal Teknik Lingkungan&quot;,&quot;DOI&quot;:&quot;10.5614/j.tl.2018.24.2.7&quot;,&quot;ISSN&quot;:&quot;08549796&quot;,&quot;issued&quot;:{&quot;date-parts&quot;:[[2018]]},&quot;page&quot;:&quot;89-104&quot;,&quot;abstract&quot;:&quot;Kawasan Jatinangor yang termasuk ke dalam kawasan Cekungan Bandung dan tergolong sebagai Kawasan \nStrategis Nasional (KSN) menuntut pemerintah untuk menjadikan kawasan tersebut sebagai sentral kawasan \npendidikan tinggi dan perumahan. Empat instansi pendidikan tinggi yang terdapat di kawasan ini yang menyebabkan \nberdatangannya para pendatang mahasiswa sekurangnya 30 ribu jiwa yang akan berdomisili beberapa tahun di \nKecamatan ini. Jika diasumsikan 70% dari total populasi pendatang tersebut bertempat tinggal di Jatinangor yang mana \npendatang tersebut memiliki tingkat konsumsi tinggi, ditambah dengan predikat Jatinangor sebagai kecamatan terpadat \ndi kabuxpaten Sumedang maka akan mengakibatkan tingkat produktivitas sampah yang meningkat pesat dan diikuti \ndengan perubahan karakteristik sampah yang dihasilkan. Akibatnya sampah menjadi surplus dan tidak terkelola dengan \nbaik akibat keterbatasan SDM dan sistem pengelolaan yang sederhana. Pada riset akan diukur tingkat pernanganan \nsampah oleh masyarakat di Jatinangor di 3 kawasan yaitu Hegarmanah, Cintamulya, dan Jatiroke yang ditinjau melalui \n5 variabel (keadaan masyrakat, sarana prasarana, pembiayaan, peran pemerintah, dan kelembagaan. Pada kawasan \nHegarmanah mendapatkan skor akhir 0,2/1 dan Cintamulya 0,25/1 yang memberikan predikat “Kurang Baik” pada \nkedua kawasan tersebut. Sementara kawasan Jatiroke bernilai -0,12/-1 yang memberikan predikat “Buruk” dan perlu \npenanganan lebih lanjut. Secara rerata Jatinangor memiliki nilai 0,1/1 dan mengindikasikan perlunya perbaiikan \npenanganan sampah oleh masyarakatnya. Selain itu juga diukur tingkat preferensi masyarakat di Jatinangor yang \nmemberikan skor akhir 0,64/1 yang memberikan predikat baik pada tingkat preferensi masyarakat. Didalam penelitian \nini akan diungkapkan faktor apa saja yang melatarbelakangi tingkat preferensi masyarakat tersebut berdasarkan \nburuknya tingkat penanganan sampah di masyarakat pada 3 kawasan tersebut menggunakan analisis faktor dengan \nmetode PCA (Principal Component Analysis) dan regresi multilinear yang menghasilkan 7 dari 13 faktor kelompok \nvariabel penanganan sampah yang signifikan berpengaruh terhadap tingkat preferensi masyarakat. Serta melalui \nanalisis klaster preferensi masyarakat yang teridentifikasi 2 klaster (rendah &amp; tingi) dengan dominasi 1 faktor \nkelemahan dan 2 faktor kekuatan pada kedua klaster.&quot;,&quot;issue&quot;:&quot;2&quot;,&quot;volume&quot;:&quot;24&quot;,&quot;container-title-short&quot;:&quot;&quot;},&quot;isTemporary&quot;:false},{&quot;id&quot;:&quot;c40ff4c0-0451-3aed-865f-615ffc7b92c3&quot;,&quot;itemData&quot;:{&quot;type&quot;:&quot;article-journal&quot;,&quot;id&quot;:&quot;c40ff4c0-0451-3aed-865f-615ffc7b92c3&quot;,&quot;title&quot;:&quot;Analisis Aspek Pengelolaan Sampah di TPS 3R Sauyunan Hegarmanah Kecamatan Jatinangor Menggunakan Metode Regresi Logistik&quot;,&quot;author&quot;:[{&quot;family&quot;:&quot;Widyarsana&quot;,&quot;given&quot;:&quot;I Made Wahyu&quot;,&quot;parse-names&quot;:false,&quot;dropping-particle&quot;:&quot;&quot;,&quot;non-dropping-particle&quot;:&quot;&quot;},{&quot;family&quot;:&quot;Khairunisa&quot;,&quot;given&quot;:&quot;&quot;,&quot;parse-names&quot;:false,&quot;dropping-particle&quot;:&quot;&quot;,&quot;non-dropping-particle&quot;:&quot;&quot;},{&quot;family&quot;:&quot;Dewi&quot;,&quot;given&quot;:&quot;Ninne Sevtiana&quot;,&quot;parse-names&quot;:false,&quot;dropping-particle&quot;:&quot;&quot;,&quot;non-dropping-particle&quot;:&quot;&quot;},{&quot;family&quot;:&quot;Meilita&quot;,&quot;given&quot;:&quot;Ainy&quot;,&quot;parse-names&quot;:false,&quot;dropping-particle&quot;:&quot;&quot;,&quot;non-dropping-particle&quot;:&quot;&quot;},{&quot;family&quot;:&quot;Nurulloh&quot;,&quot;given&quot;:&quot;Rizal Husni&quot;,&quot;parse-names&quot;:false,&quot;dropping-particle&quot;:&quot;&quot;,&quot;non-dropping-particle&quot;:&quot;&quot;}],&quot;container-title&quot;:&quot;Serambi Engineering&quot;,&quot;ISSN&quot;:&quot;2541-1934&quot;,&quot;issued&quot;:{&quot;date-parts&quot;:[[2024]]},&quot;page&quot;:&quot;9269-9281&quot;,&quot;abstract&quot;:&quot;Jatinangor District is a district in Sumedang Regency and has been designated as a higher education strategic area. Due to rapid population growth, household waste production has reached 37,096 tonnes per day. Considering the Local Regulation of Sumedang Regency No. 2/2014 on the Management of Household Waste and Similar Household Waste and the Legal Regulation of the President of Indonesia No. 97/2017 on the National Policy and Strategy for the Management of Household Waste and Similar Household Waste, sustainability is a crucial approach to reduce waste production. However, due to the suboptimal operation of TPS 3R Sauyunan Hegarmanah, a sustainability study of TPS 3R is conducted to determine the factors affecting the sustainability of TPS 3R, considering both technical and non-technical aspects, and to identify models of sustainability aspects of TPS 3R using logistic regression method. The logistic regression analysis, carried out using SPSS software with a 95% confidence level, shows that institutional factors are the most significant in determining the continuity of TPS 3R (p-value = 0.435). Furthermore, the assessment of financial sustainability shows that the average community's ability to pay (ATP) exceeds their willingness to pay (WTP), indicating a lack of perceived urgency among respondents regarding the level of services provided by the TPS 3Rs.&quot;,&quot;issue&quot;:&quot;3&quot;,&quot;volume&quot;:&quot;IX&quot;,&quot;container-title-short&quot;:&quot;&quot;},&quot;isTemporary&quot;:false}]},{&quot;citationID&quot;:&quot;MENDELEY_CITATION_9c017b36-ab64-48ae-bc42-ae041a2c8dc2&quot;,&quot;properties&quot;:{&quot;noteIndex&quot;:0},&quot;isEdited&quot;:false,&quot;manualOverride&quot;:{&quot;isManuallyOverridden&quot;:true,&quot;citeprocText&quot;:&quot;(Widyarsana et al., 2024)&quot;,&quot;manualOverrideText&quot;:&quot;Widyarsana et al. (2024)&quot;},&quot;citationTag&quot;:&quot;MENDELEY_CITATION_v3_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&quot;,&quot;citationItems&quot;:[{&quot;id&quot;:&quot;c40ff4c0-0451-3aed-865f-615ffc7b92c3&quot;,&quot;itemData&quot;:{&quot;type&quot;:&quot;article-journal&quot;,&quot;id&quot;:&quot;c40ff4c0-0451-3aed-865f-615ffc7b92c3&quot;,&quot;title&quot;:&quot;Analisis Aspek Pengelolaan Sampah di TPS 3R Sauyunan Hegarmanah Kecamatan Jatinangor Menggunakan Metode Regresi Logistik&quot;,&quot;author&quot;:[{&quot;family&quot;:&quot;Widyarsana&quot;,&quot;given&quot;:&quot;I Made Wahyu&quot;,&quot;parse-names&quot;:false,&quot;dropping-particle&quot;:&quot;&quot;,&quot;non-dropping-particle&quot;:&quot;&quot;},{&quot;family&quot;:&quot;Khairunisa&quot;,&quot;given&quot;:&quot;&quot;,&quot;parse-names&quot;:false,&quot;dropping-particle&quot;:&quot;&quot;,&quot;non-dropping-particle&quot;:&quot;&quot;},{&quot;family&quot;:&quot;Dewi&quot;,&quot;given&quot;:&quot;Ninne Sevtiana&quot;,&quot;parse-names&quot;:false,&quot;dropping-particle&quot;:&quot;&quot;,&quot;non-dropping-particle&quot;:&quot;&quot;},{&quot;family&quot;:&quot;Meilita&quot;,&quot;given&quot;:&quot;Ainy&quot;,&quot;parse-names&quot;:false,&quot;dropping-particle&quot;:&quot;&quot;,&quot;non-dropping-particle&quot;:&quot;&quot;},{&quot;family&quot;:&quot;Nurulloh&quot;,&quot;given&quot;:&quot;Rizal Husni&quot;,&quot;parse-names&quot;:false,&quot;dropping-particle&quot;:&quot;&quot;,&quot;non-dropping-particle&quot;:&quot;&quot;}],&quot;container-title&quot;:&quot;Serambi Engineering&quot;,&quot;ISSN&quot;:&quot;2541-1934&quot;,&quot;issued&quot;:{&quot;date-parts&quot;:[[2024]]},&quot;page&quot;:&quot;9269-9281&quot;,&quot;abstract&quot;:&quot;Jatinangor District is a district in Sumedang Regency and has been designated as a higher education strategic area. Due to rapid population growth, household waste production has reached 37,096 tonnes per day. Considering the Local Regulation of Sumedang Regency No. 2/2014 on the Management of Household Waste and Similar Household Waste and the Legal Regulation of the President of Indonesia No. 97/2017 on the National Policy and Strategy for the Management of Household Waste and Similar Household Waste, sustainability is a crucial approach to reduce waste production. However, due to the suboptimal operation of TPS 3R Sauyunan Hegarmanah, a sustainability study of TPS 3R is conducted to determine the factors affecting the sustainability of TPS 3R, considering both technical and non-technical aspects, and to identify models of sustainability aspects of TPS 3R using logistic regression method. The logistic regression analysis, carried out using SPSS software with a 95% confidence level, shows that institutional factors are the most significant in determining the continuity of TPS 3R (p-value = 0.435). Furthermore, the assessment of financial sustainability shows that the average community's ability to pay (ATP) exceeds their willingness to pay (WTP), indicating a lack of perceived urgency among respondents regarding the level of services provided by the TPS 3Rs.&quot;,&quot;issue&quot;:&quot;3&quot;,&quot;volume&quot;:&quot;IX&quot;,&quot;container-title-short&quot;:&quot;&quot;},&quot;isTemporary&quot;:false}]},{&quot;citationID&quot;:&quot;MENDELEY_CITATION_93cbde24-9662-466b-90e8-9ab3cd27e311&quot;,&quot;properties&quot;:{&quot;noteIndex&quot;:0},&quot;isEdited&quot;:false,&quot;manualOverride&quot;:{&quot;isManuallyOverridden&quot;:true,&quot;citeprocText&quot;:&quot;(Darmawan et al., 2020; Khoeroni &amp;#38; Rahardyan, 2018; Lauda, 2024)&quot;,&quot;manualOverrideText&quot;:&quot;(Khoeroni &amp; Rahardyan, 2018).&quot;},&quot;citationTag&quot;:&quot;MENDELEY_CITATION_v3_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&quot;,&quot;citationItems&quot;:[{&quot;id&quot;:&quot;2d7b8d06-e986-38e1-97ec-49bf79d2fb3c&quot;,&quot;itemData&quot;:{&quot;type&quot;:&quot;article-journal&quot;,&quot;id&quot;:&quot;2d7b8d06-e986-38e1-97ec-49bf79d2fb3c&quot;,&quot;title&quot;:&quot;EDUKASI MENGENAI SAMPAH DAN SANITASI LINGKUNGAN DI DESA CINTAMULYA, KECAMATAN JATINANGOR, KABUPATEN SUMEDANG&quot;,&quot;author&quot;:[{&quot;family&quot;:&quot;Darmawan&quot;,&quot;given&quot;:&quot;Ivan&quot;,&quot;parse-names&quot;:false,&quot;dropping-particle&quot;:&quot;&quot;,&quot;non-dropping-particle&quot;:&quot;&quot;},{&quot;family&quot;:&quot;Haq&quot;,&quot;given&quot;:&quot;Muhammad Dhiyaul&quot;,&quot;parse-names&quot;:false,&quot;dropping-particle&quot;:&quot;&quot;,&quot;non-dropping-particle&quot;:&quot;&quot;},{&quot;family&quot;:&quot;Egaputri&quot;,&quot;given&quot;:&quot;Khairunnisa&quot;,&quot;parse-names&quot;:false,&quot;dropping-particle&quot;:&quot;Della&quot;,&quot;non-dropping-particle&quot;:&quot;&quot;}],&quot;container-title&quot;:&quot;Aplikasi Ipteks untuk Masyarakat&quot;,&quot;issued&quot;:{&quot;date-parts&quot;:[[2020]]},&quot;page&quot;:&quot;163-166&quot;,&quot;issue&quot;:&quot;3&quot;,&quot;volume&quot;:&quot;9&quot;,&quot;container-title-short&quot;:&quot;&quot;},&quot;isTemporary&quot;:false},{&quot;id&quot;:&quot;bb135b25-bf89-3dbb-a6eb-9e453653fee9&quot;,&quot;itemData&quot;:{&quot;type&quot;:&quot;article-journal&quot;,&quot;id&quot;:&quot;bb135b25-bf89-3dbb-a6eb-9e453653fee9&quot;,&quot;title&quot;:&quot;Analisis Faktor Penanganan Dan Preferensi Masyarakat Terhadap Sistem Pengelolaan Sampah Di Jatinangor&quot;,&quot;author&quot;:[{&quot;family&quot;:&quot;Khoeroni&quot;,&quot;given&quot;:&quot;Muhammad Hafizh&quot;,&quot;parse-names&quot;:false,&quot;dropping-particle&quot;:&quot;&quot;,&quot;non-dropping-particle&quot;:&quot;&quot;},{&quot;family&quot;:&quot;Rahardyan&quot;,&quot;given&quot;:&quot;Benno&quot;,&quot;parse-names&quot;:false,&quot;dropping-particle&quot;:&quot;&quot;,&quot;non-dropping-particle&quot;:&quot;&quot;}],&quot;container-title&quot;:&quot;Jurnal Teknik Lingkungan&quot;,&quot;DOI&quot;:&quot;10.5614/j.tl.2018.24.2.7&quot;,&quot;ISSN&quot;:&quot;08549796&quot;,&quot;issued&quot;:{&quot;date-parts&quot;:[[2018]]},&quot;page&quot;:&quot;89-104&quot;,&quot;abstract&quot;:&quot;Kawasan Jatinangor yang termasuk ke dalam kawasan Cekungan Bandung dan tergolong sebagai Kawasan \nStrategis Nasional (KSN) menuntut pemerintah untuk menjadikan kawasan tersebut sebagai sentral kawasan \npendidikan tinggi dan perumahan. Empat instansi pendidikan tinggi yang terdapat di kawasan ini yang menyebabkan \nberdatangannya para pendatang mahasiswa sekurangnya 30 ribu jiwa yang akan berdomisili beberapa tahun di \nKecamatan ini. Jika diasumsikan 70% dari total populasi pendatang tersebut bertempat tinggal di Jatinangor yang mana \npendatang tersebut memiliki tingkat konsumsi tinggi, ditambah dengan predikat Jatinangor sebagai kecamatan terpadat \ndi kabuxpaten Sumedang maka akan mengakibatkan tingkat produktivitas sampah yang meningkat pesat dan diikuti \ndengan perubahan karakteristik sampah yang dihasilkan. Akibatnya sampah menjadi surplus dan tidak terkelola dengan \nbaik akibat keterbatasan SDM dan sistem pengelolaan yang sederhana. Pada riset akan diukur tingkat pernanganan \nsampah oleh masyarakat di Jatinangor di 3 kawasan yaitu Hegarmanah, Cintamulya, dan Jatiroke yang ditinjau melalui \n5 variabel (keadaan masyrakat, sarana prasarana, pembiayaan, peran pemerintah, dan kelembagaan. Pada kawasan \nHegarmanah mendapatkan skor akhir 0,2/1 dan Cintamulya 0,25/1 yang memberikan predikat “Kurang Baik” pada \nkedua kawasan tersebut. Sementara kawasan Jatiroke bernilai -0,12/-1 yang memberikan predikat “Buruk” dan perlu \npenanganan lebih lanjut. Secara rerata Jatinangor memiliki nilai 0,1/1 dan mengindikasikan perlunya perbaiikan \npenanganan sampah oleh masyarakatnya. Selain itu juga diukur tingkat preferensi masyarakat di Jatinangor yang \nmemberikan skor akhir 0,64/1 yang memberikan predikat baik pada tingkat preferensi masyarakat. Didalam penelitian \nini akan diungkapkan faktor apa saja yang melatarbelakangi tingkat preferensi masyarakat tersebut berdasarkan \nburuknya tingkat penanganan sampah di masyarakat pada 3 kawasan tersebut menggunakan analisis faktor dengan \nmetode PCA (Principal Component Analysis) dan regresi multilinear yang menghasilkan 7 dari 13 faktor kelompok \nvariabel penanganan sampah yang signifikan berpengaruh terhadap tingkat preferensi masyarakat. Serta melalui \nanalisis klaster preferensi masyarakat yang teridentifikasi 2 klaster (rendah &amp; tingi) dengan dominasi 1 faktor \nkelemahan dan 2 faktor kekuatan pada kedua klaster.&quot;,&quot;issue&quot;:&quot;2&quot;,&quot;volume&quot;:&quot;24&quot;,&quot;container-title-short&quot;:&quot;&quot;},&quot;isTemporary&quot;:false},{&quot;id&quot;:&quot;7ce0839d-4cb2-3fa0-8d62-20e0056420f0&quot;,&quot;itemData&quot;:{&quot;type&quot;:&quot;webpage&quot;,&quot;id&quot;:&quot;7ce0839d-4cb2-3fa0-8d62-20e0056420f0&quot;,&quot;title&quot;:&quot;Pilah sampah Desa Sayang, usaha ITB dan Crapco Indonesia atasi sampah di Sumedang&quot;,&quot;author&quot;:[{&quot;family&quot;:&quot;Lauda&quot;,&quot;given&quot;:&quot;Muhammad&quot;,&quot;parse-names&quot;:false,&quot;dropping-particle&quot;:&quot;&quot;,&quot;non-dropping-particle&quot;:&quot;&quot;}],&quot;container-title&quot;:&quot;sbm.itb.ac.id&quot;,&quot;accessed&quot;:{&quot;date-parts&quot;:[[2025,9,7]]},&quot;URL&quot;:&quot;Pilah sampah Desa Sayang, usaha ITB dan Crapco Indonesia atasi sampah di Sumedang&quot;,&quot;issued&quot;:{&quot;date-parts&quot;:[[2024]]},&quot;container-title-short&quot;:&quot;&quot;},&quot;isTemporary&quot;:false}]},{&quot;citationID&quot;:&quot;MENDELEY_CITATION_4145443a-ec53-4b20-9529-36f8605fdc2c&quot;,&quot;properties&quot;:{&quot;noteIndex&quot;:0},&quot;isEdited&quot;:false,&quot;manualOverride&quot;:{&quot;isManuallyOverridden&quot;:false,&quot;citeprocText&quot;:&quot;(Hidayat, 2024)&quot;,&quot;manualOverrideText&quot;:&quot;&quot;},&quot;citationTag&quot;:&quot;MENDELEY_CITATION_v3_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&quot;,&quot;citationItems&quot;:[{&quot;id&quot;:&quot;8a8b3729-94a5-3df6-ab49-cbc53cd70517&quot;,&quot;itemData&quot;:{&quot;type&quot;:&quot;webpage&quot;,&quot;id&quot;:&quot;8a8b3729-94a5-3df6-ab49-cbc53cd70517&quot;,&quot;title&quot;:&quot;Jatinangor Hijau, Mahasiswa dan Warga Bersatu Hijaukan Lingkungan&quot;,&quot;author&quot;:[{&quot;family&quot;:&quot;Hidayat&quot;,&quot;given&quot;:&quot;Enceng Syarif&quot;,&quot;parse-names&quot;:false,&quot;dropping-particle&quot;:&quot;&quot;,&quot;non-dropping-particle&quot;:&quot;&quot;}],&quot;container-title&quot;:&quot;fajarnusantara.com&quot;,&quot;issued&quot;:{&quot;date-parts&quot;:[[2024]]},&quot;container-title-short&quot;:&quot;&quot;},&quot;isTemporary&quot;:false}]},{&quot;citationID&quot;:&quot;MENDELEY_CITATION_3d4da419-00ed-479d-b34a-69a0aa71280e&quot;,&quot;properties&quot;:{&quot;noteIndex&quot;:0},&quot;isEdited&quot;:false,&quot;manualOverride&quot;:{&quot;isManuallyOverridden&quot;:false,&quot;citeprocText&quot;:&quot;(Hidayat, 2025)&quot;,&quot;manualOverrideText&quot;:&quot;&quot;},&quot;citationTag&quot;:&quot;MENDELEY_CITATION_v3_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&quot;,&quot;citationItems&quot;:[{&quot;id&quot;:&quot;abb9fbd5-43b7-3445-acdd-49056302d659&quot;,&quot;itemData&quot;:{&quot;type&quot;:&quot;webpage&quot;,&quot;id&quot;:&quot;abb9fbd5-43b7-3445-acdd-49056302d659&quot;,&quot;title&quot;:&quot;Mahasiswa Unpad dan ITB Usulkan Kolaborasi Lingkungan, Bupati Sumedang Sambut Gerakan Jatinangor Hijau&quot;,&quot;author&quot;:[{&quot;family&quot;:&quot;Hidayat&quot;,&quot;given&quot;:&quot;Enceng Syarif&quot;,&quot;parse-names&quot;:false,&quot;dropping-particle&quot;:&quot;&quot;,&quot;non-dropping-particle&quot;:&quot;&quot;}],&quot;container-title&quot;:&quot;fajarnusantara.com&quot;,&quot;URL&quot;:&quot;https://fajarnusantara.com/mahasiswa-unpad-dan-itb-usulkan-kolaborasi-lingkungan-bupati-sumedang-sambut-gerakan-jatinangor-hijau/&quot;,&quot;issued&quot;:{&quot;date-parts&quot;:[[2025]]},&quot;container-title-short&quot;:&quot;&quot;},&quot;isTemporary&quot;:false}]},{&quot;citationID&quot;:&quot;MENDELEY_CITATION_a9b5f565-75a5-424f-a366-6900b53e14e1&quot;,&quot;properties&quot;:{&quot;noteIndex&quot;:0},&quot;isEdited&quot;:false,&quot;manualOverride&quot;:{&quot;isManuallyOverridden&quot;:true,&quot;citeprocText&quot;:&quot;(Syamsiyah et al., 2025)&quot;,&quot;manualOverrideText&quot;:&quot;Syamsiyah et al. (2025)&quot;},&quot;citationTag&quot;:&quot;MENDELEY_CITATION_v3_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&quot;,&quot;citationItems&quot;:[{&quot;id&quot;:&quot;d47d84fc-90ce-35f7-9073-059752616b76&quot;,&quot;itemData&quot;:{&quot;type&quot;:&quot;article-journal&quot;,&quot;id&quot;:&quot;d47d84fc-90ce-35f7-9073-059752616b76&quot;,&quot;title&quot;:&quot;Community Participation in the Development of Sustainable, Environmentally Conscious Villages in the Cirasea Sub-Watershed, Indonesia&quot;,&quot;author&quot;:[{&quot;family&quot;:&quot;Syamsiyah&quot;,&quot;given&quot;:&quot;Nur&quot;,&quot;parse-names&quot;:false,&quot;dropping-particle&quot;:&quot;&quot;,&quot;non-dropping-particle&quot;:&quot;&quot;},{&quot;family&quot;:&quot;Sadeli&quot;,&quot;given&quot;:&quot;Agriani Hermita&quot;,&quot;parse-names&quot;:false,&quot;dropping-particle&quot;:&quot;&quot;,&quot;non-dropping-particle&quot;:&quot;&quot;},{&quot;family&quot;:&quot;Saidah&quot;,&quot;given&quot;:&quot;Zumi&quot;,&quot;parse-names&quot;:false,&quot;dropping-particle&quot;:&quot;&quot;,&quot;non-dropping-particle&quot;:&quot;&quot;},{&quot;family&quot;:&quot;Noor&quot;,&quot;given&quot;:&quot;Trisna Insan&quot;,&quot;parse-names&quot;:false,&quot;dropping-particle&quot;:&quot;&quot;,&quot;non-dropping-particle&quot;:&quot;&quot;},{&quot;family&quot;:&quot;Widiyanesti&quot;,&quot;given&quot;:&quot;Sri&quot;,&quot;parse-names&quot;:false,&quot;dropping-particle&quot;:&quot;&quot;,&quot;non-dropping-particle&quot;:&quot;&quot;}],&quot;container-title&quot;:&quot;Sustainability (Switzerland)&quot;,&quot;DOI&quot;:&quot;10.3390/su17114871&quot;,&quot;ISSN&quot;:&quot;20711050&quot;,&quot;issued&quot;:{&quot;date-parts&quot;:[[2025]]},&quot;page&quot;:&quot;1-25&quot;,&quot;abstract&quot;:&quot;The establishment of green villages has been a key initiative of the Citarum Harum program since 2015 in order to address pollution in the Citarum watershed, particularly in the Cirasea sub-watershed. This program’s success depends largely on community involvement in planning and implementation. Thie aim of this study was to identify the extent of community participation in developing environmentally conscious hamlets in Cirasea. Using a mixed-methods approach—quantitative surveys followed by qualitative interviews and observations—data were collected from 10 villages. The findings show varying participation levels, influenced by socioeconomic conditions, program characteristics, environmental issues, and institutional support. Community involvement was assessed across the planning, implementation, benefit-taking, and evaluation stages. Participation was very extensive in decision-making and implementation, as well as in evaluation, but it was less satisfactory in benefit-taking. This research underscores the critical role of inclusive community engagement in ensuring the success and sustainability of environmental development programs.&quot;,&quot;issue&quot;:&quot;11&quot;,&quot;volume&quot;:&quot;17&quot;,&quot;container-title-short&quot;:&quot;&quot;},&quot;isTemporary&quot;:false}]},{&quot;citationID&quot;:&quot;MENDELEY_CITATION_a3d650f4-cda8-481c-9b7d-d1302a47cfbe&quot;,&quot;properties&quot;:{&quot;noteIndex&quot;:0},&quot;isEdited&quot;:false,&quot;manualOverride&quot;:{&quot;isManuallyOverridden&quot;:true,&quot;citeprocText&quot;:&quot;(Windyana et al., 2023)&quot;,&quot;manualOverrideText&quot;:&quot;Windyana et al. (2023)&quot;},&quot;citationTag&quot;:&quot;MENDELEY_CITATION_v3_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&quot;,&quot;citationItems&quot;:[{&quot;id&quot;:&quot;cb31b36a-8cc4-33c5-9805-583b2dac2dd4&quot;,&quot;itemData&quot;:{&quot;type&quot;:&quot;article-journal&quot;,&quot;id&quot;:&quot;cb31b36a-8cc4-33c5-9805-583b2dac2dd4&quot;,&quot;title&quot;:&quot;Pengorganisasian Masyarakat Desa Besuki untuk Meningkatkan Kesadaran terhadap Lingkungan dengan Pengelolaan Sampah Community Organizing in Besuki District to Improving Environmental Awareness Through Waste Management&quot;,&quot;author&quot;:[{&quot;family&quot;:&quot;Windyana&quot;,&quot;given&quot;:&quot;Ardeya&quot;,&quot;parse-names&quot;:false,&quot;dropping-particle&quot;:&quot;&quot;,&quot;non-dropping-particle&quot;:&quot;&quot;},{&quot;family&quot;:&quot;Putri&quot;,&quot;given&quot;:&quot;Camaylia Ika&quot;,&quot;parse-names&quot;:false,&quot;dropping-particle&quot;:&quot;&quot;,&quot;non-dropping-particle&quot;:&quot;&quot;},{&quot;family&quot;:&quot;Sitanggang&quot;,&quot;given&quot;:&quot;Ezra Febriana&quot;,&quot;parse-names&quot;:false,&quot;dropping-particle&quot;:&quot;&quot;,&quot;non-dropping-particle&quot;:&quot;&quot;},{&quot;family&quot;:&quot;Khoirunnisa&quot;,&quot;given&quot;:&quot;Rahillailia&quot;,&quot;parse-names&quot;:false,&quot;dropping-particle&quot;:&quot;&quot;,&quot;non-dropping-particle&quot;:&quot;&quot;},{&quot;family&quot;:&quot;Mutmainah&quot;,&quot;given&quot;:&quot;Ulin Ismiatul&quot;,&quot;parse-names&quot;:false,&quot;dropping-particle&quot;:&quot;&quot;,&quot;non-dropping-particle&quot;:&quot;&quot;},{&quot;family&quot;:&quot;Widuatie&quot;,&quot;given&quot;:&quot;Ratna Endang&quot;,&quot;parse-names&quot;:false,&quot;dropping-particle&quot;:&quot;&quot;,&quot;non-dropping-particle&quot;:&quot;&quot;},{&quot;family&quot;:&quot;Jember&quot;,&quot;given&quot;:&quot;Universitas&quot;,&quot;parse-names&quot;:false,&quot;dropping-particle&quot;:&quot;&quot;,&quot;non-dropping-particle&quot;:&quot;&quot;},{&quot;family&quot;:&quot;Jember&quot;,&quot;given&quot;:&quot;Kota&quot;,&quot;parse-names&quot;:false,&quot;dropping-particle&quot;:&quot;&quot;,&quot;non-dropping-particle&quot;:&quot;&quot;}],&quot;container-title&quot;:&quot;Cakrawala: Jurnal Pengabdian Masyarakat Globa&quot;,&quot;issued&quot;:{&quot;date-parts&quot;:[[2023]]},&quot;page&quot;:&quot;275-281&quot;,&quot;issue&quot;:&quot;3&quot;,&quot;volume&quot;:&quot;2&quot;,&quot;container-title-short&quot;:&quot;&quot;},&quot;isTemporary&quot;:false}]},{&quot;citationID&quot;:&quot;MENDELEY_CITATION_d69a5421-f573-4a41-aa59-92d763c81b1c&quot;,&quot;properties&quot;:{&quot;noteIndex&quot;:0},&quot;isEdited&quot;:false,&quot;manualOverride&quot;:{&quot;isManuallyOverridden&quot;:true,&quot;citeprocText&quot;:&quot;(Alestri &amp;#38; Istiqomah, 2022)&quot;,&quot;manualOverrideText&quot;:&quot;Alestri &amp; Istiqomah (2022)&quot;},&quot;citationTag&quot;:&quot;MENDELEY_CITATION_v3_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&quot;,&quot;citationItems&quot;:[{&quot;id&quot;:&quot;e91aa2ae-cb1e-33f5-9c4d-29f4b20199ab&quot;,&quot;itemData&quot;:{&quot;type&quot;:&quot;article-journal&quot;,&quot;id&quot;:&quot;e91aa2ae-cb1e-33f5-9c4d-29f4b20199ab&quot;,&quot;title&quot;:&quot;DAMPAK BANK SAMPAH TERHADAP PEMBERDAYAAN MASYARAKAT KELURAHAN KESEPUHAN KECAMATAN LEMAHWUNGKU KOTA CIREBON&quot;,&quot;author&quot;:[{&quot;family&quot;:&quot;Alestri&quot;,&quot;given&quot;:&quot;Gina Novita&quot;,&quot;parse-names&quot;:false,&quot;dropping-particle&quot;:&quot;&quot;,&quot;non-dropping-particle&quot;:&quot;&quot;},{&quot;family&quot;:&quot;Istiqomah&quot;,&quot;given&quot;:&quot;&quot;,&quot;parse-names&quot;:false,&quot;dropping-particle&quot;:&quot;&quot;,&quot;non-dropping-particle&quot;:&quot;&quot;}],&quot;container-title&quot;:&quot;IMEJ: Islamic Management and Empowerment Journal&quot;,&quot;DOI&quot;:&quot;10.18326/imej.v4i2.151-162&quot;,&quot;issued&quot;:{&quot;date-parts&quot;:[[2022]]},&quot;page&quot;:&quot;151-162&quot;,&quot;issue&quot;:&quot;2&quot;,&quot;volume&quot;:&quot;4&quot;,&quot;container-title-short&quot;:&quot;&quot;},&quot;isTemporary&quot;:false}]},{&quot;citationID&quot;:&quot;MENDELEY_CITATION_5b96102d-25ae-4665-acc3-c2c7c80b5591&quot;,&quot;properties&quot;:{&quot;noteIndex&quot;:0},&quot;isEdited&quot;:false,&quot;manualOverride&quot;:{&quot;isManuallyOverridden&quot;:true,&quot;citeprocText&quot;:&quot;(Ari Ujianto, 2019; Maula Adzani et al., 2023)&quot;,&quot;manualOverrideText&quot;:&quot;(Ujianto, 2019; Maula Adzani et al., 2023)&quot;},&quot;citationTag&quot;:&quot;MENDELEY_CITATION_v3_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&quot;,&quot;citationItems&quot;:[{&quot;id&quot;:&quot;6f67052f-ef3b-37f4-9f5d-0b1ed96c3998&quot;,&quot;itemData&quot;:{&quot;type&quot;:&quot;article-journal&quot;,&quot;id&quot;:&quot;6f67052f-ef3b-37f4-9f5d-0b1ed96c3998&quot;,&quot;title&quot;:&quot;Peran Pengorganisasian Komunitas Pager Asik Terhadap Permasalahan Sosial Di Kota Tasikmalaya&quot;,&quot;author&quot;:[{&quot;family&quot;:&quot;Maula Adzani&quot;,&quot;given&quot;:&quot;Alifa&quot;,&quot;parse-names&quot;:false,&quot;dropping-particle&quot;:&quot;&quot;,&quot;non-dropping-particle&quot;:&quot;&quot;},{&quot;family&quot;:&quot;Aulia&quot;,&quot;given&quot;:&quot;Gita&quot;,&quot;parse-names&quot;:false,&quot;dropping-particle&quot;:&quot;&quot;,&quot;non-dropping-particle&quot;:&quot;&quot;},{&quot;family&quot;:&quot;Holfinur&quot;,&quot;given&quot;:&quot;Zamzam&quot;,&quot;parse-names&quot;:false,&quot;dropping-particle&quot;:&quot;&quot;,&quot;non-dropping-particle&quot;:&quot;&quot;},{&quot;family&quot;:&quot;Sulistiyani&quot;,&quot;given&quot;:&quot;&quot;,&quot;parse-names&quot;:false,&quot;dropping-particle&quot;:&quot;&quot;,&quot;non-dropping-particle&quot;:&quot;&quot;}],&quot;issued&quot;:{&quot;date-parts&quot;:[[2023]]},&quot;page&quot;:&quot;55-68&quot;,&quot;abstract&quot;:&quot;Social problems are indeed problems that are not resolved in the community, ranging from poverty, illiteracy, malnutrition, unemployment, theft, restraint of children and women and other more complex problems. This research was conducted with the aim of describing the organization of the Asik Pager Community towards social problems in the City of Tasikmalaya. The method used is a qualitative method with a descriptive approach. Data collection techniques were carried out through observation, interviews and documentation. Based on the results of the study, that there are several substantial matters concerning the role of the pager asik community organizing in overcoming social problems in the City of Tasikmalaya, namely social empowerment/organization, social advocacy, and fulfillment of basic needs/social assistance. Program implementation carried out by Pager Asik is divided into three scales, namely micro scale or with little coverage, where micro scale programs are carried out against individual targets, so the target is not more than two people.&quot;,&quot;issue&quot;:&quot;2&quot;,&quot;volume&quot;:&quot;1&quot;,&quot;container-title-short&quot;:&quot;&quot;},&quot;isTemporary&quot;:false},{&quot;id&quot;:&quot;9fe07bcb-cc18-34ce-b9f6-84f077d8941b&quot;,&quot;itemData&quot;:{&quot;type&quot;:&quot;article-journal&quot;,&quot;id&quot;:&quot;9fe07bcb-cc18-34ce-b9f6-84f077d8941b&quot;,&quot;title&quot;:&quot;Pengorganisasian Komunitas Paska Bencana Studi Kasus: Pengorganisasian Komunitas yang dilakukan UPC/UPLINK di Aceh Paska Bencana Tsunami Tahun 2004&quot;,&quot;author&quot;:[{&quot;family&quot;:&quot;Ari Ujianto&quot;,&quot;given&quot;:&quot;&quot;,&quot;parse-names&quot;:false,&quot;dropping-particle&quot;:&quot;&quot;,&quot;non-dropping-particle&quot;:&quot;&quot;}],&quot;container-title&quot;:&quot;Talenta Conference Series: Local Wisdom, Social, and Arts (LWSA)&quot;,&quot;DOI&quot;:&quot;10.32734/lwsa.v2i1.587&quot;,&quot;ISSN&quot;:&quot;2654-7058&quot;,&quot;issued&quot;:{&quot;date-parts&quot;:[[2019,11,20]]},&quot;page&quot;:&quot;1-9&quot;,&quot;abstract&quot;:&quot;AbstractThis paper examines community organizing by the Urban Poor Consortium (UPC) / UPLINK in carrying out reconstruction in Aceh after the 2004 earthquake and tsunami disaster. The unprecedented magnitude of the disaster has prompted the Indonesian government to declare it as a national disaster and request for assistance from international agencies. As a response, many organizations at the national and international levels came to assist in the reconstruction of Aceh, with various program focuses and approaches. UPC / UPLINK also took part in the reconstruction stage, but rather with a distinct participatory approach. This paper aims to elaborate the approach UPC/UPLINK has taken in carrying out its post-disaster reconstruction programs in Aceh. This research mostly uses secondary data, namely from documents owned by UPC / UPLINK and data obtained through the internet, as well as primary data with deep interviews with UPC / UPLINK activists. This study found that appropriate approach, strategies, and method of community organizing, taken by UPC/UPLINK are important elements in which the survivors are able stand back on their feet and take ownership of in the post-disaster reconstruction process.\r  \r Makalah ini mengkaji pengorganisasian komunitas (community organizing) yang dilakukan Urban Poor Consortium (UPC)/UPLINK dalam melakukan rekonstruksi di Aceh paska bencana gempa dan Tsunami tahun 2004. Bencana gempa dan tsunami yang meluluhlantakkan Aceh pada tahun akhir 2004 telah mendorong pemerintah Indonesia menetapkannya sebagai bencana nasional dan meminta bantuan internasional dalam penanganannya. Setelah itu banyak organisasi di tingkat nasional maupun internasional datang membantu dalam rehabilitasi dan rekonstruksi Aceh, dengan berbagai fokus program dan pendekatan. UPC/UPLINK juga melaksanakan program rekonstruksi dengan pendekatan yang partisipatif dan komprehensif. Makalah ini menawarkan konsep pengorganisaian komunitas yang progresif untuk menganalisis pendekatan dan strategi yang digunakan UPC/UPLINK dalam melakukan program rekonstruksi Aceh paska bencana. Penelitian ini sebagian besar menggunakan data-data sekunder, yakni dari dokumen-dokumen yang dimiliki UPC/UPLINK maupun data yang diperoleh melalui internet, serta data primer dengan wawancara langsung dengan beberapa aktivivis UPC/UPLINK yang terlibat dalam program rekonstruksi paska tsunami di Aceh. Penelitian ini menemukan bahwa melalui strategi dan metode pengorganisasian komunitas yang tepat, proses rekonstruksi paska bencana di Aceh yang dilakukan oleh UPC/UPLINK bisa berjalan secara efisien, efektif, dan mencapai hasil yang mempunyai kualitas tinggi. Penelitian juga menyimpulkan bahwa dalam proses rekonstruksi paska bencana, amatlah penting mendudukkan masyarakat lokal (penyintas) sebagai subyek yang memimpin atau tulang punggung dalam proses rekonstruksi.&quot;,&quot;publisher&quot;:&quot;Universitas Sumatera Utara&quot;,&quot;issue&quot;:&quot;1&quot;,&quot;volume&quot;:&quot;2&quot;,&quot;container-title-short&quot;:&quot;&quot;},&quot;isTemporary&quot;:false}]},{&quot;citationID&quot;:&quot;MENDELEY_CITATION_a82519e6-c908-44ed-a4a4-c69e6f3ecd14&quot;,&quot;properties&quot;:{&quot;noteIndex&quot;:0},&quot;isEdited&quot;:false,&quot;manualOverride&quot;:{&quot;isManuallyOverridden&quot;:false,&quot;citeprocText&quot;:&quot;(Dizon, 2012; Minkler, 2012)&quot;,&quot;manualOverrideText&quot;:&quot;&quot;},&quot;citationTag&quot;:&quot;MENDELEY_CITATION_v3_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&quot;,&quot;citationItems&quot;:[{&quot;id&quot;:&quot;9fab2a20-c9fc-344d-ad94-1d04df0bf01e&quot;,&quot;itemData&quot;:{&quot;type&quot;:&quot;book&quot;,&quot;id&quot;:&quot;9fab2a20-c9fc-344d-ad94-1d04df0bf01e&quot;,&quot;title&quot;:&quot;Community Organizing and Community Building for Health and Welfare&quot;,&quot;author&quot;:[{&quot;family&quot;:&quot;Minkler&quot;,&quot;given&quot;:&quot;Meredith&quot;,&quot;parse-names&quot;:false,&quot;dropping-particle&quot;:&quot;&quot;,&quot;non-dropping-particle&quot;:&quot;&quot;}],&quot;container-title&quot;:&quot;Rutgers University Press&quot;,&quot;issued&quot;:{&quot;date-parts&quot;:[[2012]]},&quot;container-title-short&quot;:&quot;&quot;},&quot;isTemporary&quot;:false},{&quot;id&quot;:&quot;e0d316c8-6e5a-329e-944f-8d8a35fe3ccf&quot;,&quot;itemData&quot;:{&quot;type&quot;:&quot;article-journal&quot;,&quot;id&quot;:&quot;e0d316c8-6e5a-329e-944f-8d8a35fe3ccf&quot;,&quot;title&quot;:&quot;Dizon: Theoretical Concepts and Practice of Community Organizing Theoretical Concepts and Practice of Community Organizing&quot;,&quot;author&quot;:[{&quot;family&quot;:&quot;Dizon&quot;,&quot;given&quot;:&quot;Josefina T&quot;,&quot;parse-names&quot;:false,&quot;dropping-particle&quot;:&quot;&quot;,&quot;non-dropping-particle&quot;:&quot;&quot;}],&quot;container-title&quot;:&quot;The Journal of Public Affairs and Development&quot;,&quot;ISSN&quot;:&quot;2244-3983&quot;,&quot;issued&quot;:{&quot;date-parts&quot;:[[2012]]},&quot;page&quot;:&quot;89-123&quot;,&quot;abstract&quot;:&quot;Community organizing, one of the methods in community development, is a Western concept adopted in the Philippines. The different definitions of foreign and local authors highlight the nature of community organizing as a process by which a community identifies its problems and finds solutions through collective mobilization of the people and resources. This paper discusses the theoretical concepts of community organizing, which include its ideological background and value orientations, assumptions and propositions, goals, approaches, and principles. Towards the end, the paper discusses the steps involved in community organizing and forwards a conceptual framework of community organizing focused on people empowerment and based on the concept of people-centered participatory development.&quot;,&quot;issue&quot;:&quot;1&quot;,&quot;volume&quot;:&quot;1&quot;,&quot;container-title-short&quot;:&quot;&quot;},&quot;isTemporary&quot;:false}]},{&quot;citationID&quot;:&quot;MENDELEY_CITATION_17d544ab-40d4-45e7-a06a-725e905e495f&quot;,&quot;properties&quot;:{&quot;noteIndex&quot;:0},&quot;isEdited&quot;:false,&quot;manualOverride&quot;:{&quot;isManuallyOverridden&quot;:false,&quot;citeprocText&quot;:&quot;(Gutama, 2022; Ross, 1955)&quot;,&quot;manualOverrideText&quot;:&quot;&quot;},&quot;citationTag&quot;:&quot;MENDELEY_CITATION_v3_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&quot;,&quot;citationItems&quot;:[{&quot;id&quot;:&quot;0e9a4ea9-e152-3b33-a091-6500c269a3a6&quot;,&quot;itemData&quot;:{&quot;type&quot;:&quot;thesis&quot;,&quot;id&quot;:&quot;0e9a4ea9-e152-3b33-a091-6500c269a3a6&quot;,&quot;title&quot;:&quot;PENGORGANISASIAN MASYARAKAT DALAM REHABILITASI BANJIR BERULANG (STUDI KASUS DI KECAMATAN BALEENDAH KABUPATEN BANDUNG)&quot;,&quot;author&quot;:[{&quot;family&quot;:&quot;Gutama&quot;,&quot;given&quot;:&quot;Arie Surya&quot;,&quot;parse-names&quot;:false,&quot;dropping-particle&quot;:&quot;&quot;,&quot;non-dropping-particle&quot;:&quot;&quot;}],&quot;issued&quot;:{&quot;date-parts&quot;:[[2022]]},&quot;publisher&quot;:&quot;Disertasi Universitas Padjadjaran&quot;,&quot;container-title-short&quot;:&quot;&quot;},&quot;isTemporary&quot;:false},{&quot;id&quot;:&quot;bbfab998-e66e-3ba3-a85e-dc3d213bcdc9&quot;,&quot;itemData&quot;:{&quot;type&quot;:&quot;book&quot;,&quot;id&quot;:&quot;bbfab998-e66e-3ba3-a85e-dc3d213bcdc9&quot;,&quot;title&quot;:&quot;Community Organization: Theory and Principles&quot;,&quot;author&quot;:[{&quot;family&quot;:&quot;Ross&quot;,&quot;given&quot;:&quot;Murray G&quot;,&quot;parse-names&quot;:false,&quot;dropping-particle&quot;:&quot;&quot;,&quot;non-dropping-particle&quot;:&quot;&quot;}],&quot;issued&quot;:{&quot;date-parts&quot;:[[1955]]},&quot;publisher-place&quot;:&quot;United States&quot;,&quot;publisher&quot;:&quot;Harper and Brothers&quot;,&quot;container-title-short&quot;:&quot;&quot;},&quot;isTemporary&quot;:false}]},{&quot;citationID&quot;:&quot;MENDELEY_CITATION_0e62d438-a7e5-44b0-9f93-54f9f74151d2&quot;,&quot;properties&quot;:{&quot;noteIndex&quot;:0},&quot;isEdited&quot;:false,&quot;manualOverride&quot;:{&quot;isManuallyOverridden&quot;:true,&quot;citeprocText&quot;:&quot;(Gutama et al., 2022; Kusumawarta &amp;#38; Sjaf, 2018; Marliyana, 2020)&quot;,&quot;manualOverrideText&quot;:&quot;(Gutama et al., 2022; Andini &amp; Bezboruah, 2013 dalam Kusumawarta &amp; Sjaf, 2018; Marliyana, 2020)&quot;},&quot;citationTag&quot;:&quot;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&quot;,&quot;citationItems&quot;:[{&quot;id&quot;:&quot;9545d5fc-578c-3803-bbdc-f72c2231ef49&quot;,&quot;itemData&quot;:{&quot;type&quot;:&quot;article-journal&quot;,&quot;id&quot;:&quot;9545d5fc-578c-3803-bbdc-f72c2231ef49&quot;,&quot;title&quot;:&quot;Pengorganisasian Komunitas Pengojek Dalam Menghadapi Pandemi Covid-19&quot;,&quot;author&quot;:[{&quot;family&quot;:&quot;Gutama&quot;,&quot;given&quot;:&quot;Arie Surya&quot;,&quot;parse-names&quot;:false,&quot;dropping-particle&quot;:&quot;&quot;,&quot;non-dropping-particle&quot;:&quot;&quot;},{&quot;family&quot;:&quot;Darwis&quot;,&quot;given&quot;:&quot;Rudi Saprudin&quot;,&quot;parse-names&quot;:false,&quot;dropping-particle&quot;:&quot;&quot;,&quot;non-dropping-particle&quot;:&quot;&quot;},{&quot;family&quot;:&quot;Zainuddin&quot;,&quot;given&quot;:&quot;Moch&quot;,&quot;parse-names&quot;:false,&quot;dropping-particle&quot;:&quot;&quot;,&quot;non-dropping-particle&quot;:&quot;&quot;}],&quot;container-title&quot;:&quot;Focus : Jurnal Pekerjaan Sosial&quot;,&quot;DOI&quot;:&quot;10.24198/focus.v4i2.38105&quot;,&quot;issued&quot;:{&quot;date-parts&quot;:[[2022]]},&quot;page&quot;:&quot;169&quot;,&quot;abstract&quot;:&quot;ABSTRAK             Pandemi Covid-19 telah menurunkan pendapatan pengojek di Kecamatan Jatinangor Kabupaten Sumedang. Mahasiswa yang biasanya menjadi konsumen utama mereka tidak berada di kawasan tersebut karena kebijakan belajar dari rumah. Penelitian ini bertujuan untuk menggambarkan upaya-upaya alternatif dalam penguatan kapasitas para pengojek agar dapat mengatasi situasi pada situasi pandemi Covid-19. Penelitian ini menggunakan pendekatan kualitatif dengan metode snowball. Informan yang dipilih merupakan pengojek yang berlokasi di Kecamatan Jatinangor Kabupaten Sumedang. Pendekatan teoritik yang digunakan adalah community organizing, khususnya dimensi penguatan kapasitas. Penguatan kapasitas terdiri dari beberapa aspek, yaitu munculnya kepemimpinan lokal, berkembangnya organisasi lokal yang bersifat formal dan informal, terbukanya akses komunikasi vertikal dan horizontal diantara para pengojek, dan terbukanya hubungan para pengojek dengan pihak luar. Hasil penelitian menunjukkan penguatan kapasitas pengojek di lokasi penelitian belum optimal dilihat pada aspek kepemimpinan lokal dan hubungan para pengojek terdampak dengan pihak luar. Hal ini disebabkan belum adanya pemimpin yang bertugas untuk mengatur pesanan para penumpang dan pengojek pangkalan belum melakukan kolaborasi dengan pihak luar. Oleh karena itu, peneliti menyarankan para pengojek perlu optimalisasi penguatan kapasitas mereka antara lain dengan cara pendampingan pelatihan, seperti penggunaan teknologi informasi dan komunikasi. Selain itu, peneliti juga menyarankan  pengojek pangkalan juga dapat meniru layanan ojek online. Untuk meningkatkan pendapatan, pengojek pangkalan sebaiknya melakukan perubahan transformasi layanan ojek, seperti penyesuaian tarif, layanan antar jemput, layanan antar barang, mengadakan promosi, dan berkolaborasi dengan berbagai pihak.  STRENGTHENING THE CAPACITY OF MOCKERS IN THE FACE OF THE COVID-19 PANDEMIC ABSTRACT             The Covid-19 pandemic has decreased the revenue of mockers in Jatinangor District of Sumedang. Students who are usually their main consumers are not in the area due to home study policies. This research aims to illustrate alternative efforts in strengthening the capacity of mockers to be able to overcome the situation in the Covid-19 pandemic situation. The study used a qualitative approach with the snowball method. The informant selected is a mocker located in Jatinangor District of Sumedang. The theoretical approach used is community organizing, especially the dimension of capacity strengthening. Capacity strengthening consists of several aspects, namely the emergence of local leadership, the development of local organizations that are formal and informal, the open access to vertical and horizontal communication between the mockers, and the open relationship of the mockers with outsiders. The results showed that the strengthening of the capacity of the mocker at the research site has not been optimally seen in aspects of local leadership and the relationship of affected mockers with outsiders. This is because there is no leader in charge of arranging the orders of passengers and the base mocker has not collaborated with outside parties. Therefore, researchers suggest that mockers need to optimize their capacity strengthening, among others, by means of training assistance, such as the use of information and communication technology. In addition, researchers also suggest base mockers can also imitate online motorcycle taxi services. To increase revenue, base mockers should make changes in the transformation of motorcycle taxi services, such as tariff adjustments, shuttle services, freight forwarding services, conducting promotions, and collaborating with various parties. &quot;,&quot;issue&quot;:&quot;2&quot;,&quot;volume&quot;:&quot;4&quot;,&quot;container-title-short&quot;:&quot;&quot;},&quot;isTemporary&quot;:false},{&quot;id&quot;:&quot;92724ad5-a864-312d-9192-1d0a13ee9b55&quot;,&quot;itemData&quot;:{&quot;type&quot;:&quot;article-journal&quot;,&quot;id&quot;:&quot;92724ad5-a864-312d-9192-1d0a13ee9b55&quot;,&quot;title&quot;:&quot;Pengorganisasian Komunitas oleh Inovator Pertanian untuk Kesejahteraan Masyarakat&quot;,&quot;author&quot;:[{&quot;family&quot;:&quot;Kusumawarta&quot;,&quot;given&quot;:&quot;Eka Prayoga&quot;,&quot;parse-names&quot;:false,&quot;dropping-particle&quot;:&quot;&quot;,&quot;non-dropping-particle&quot;:&quot;&quot;},{&quot;family&quot;:&quot;Sjaf&quot;,&quot;given&quot;:&quot;Sofyan&quot;,&quot;parse-names&quot;:false,&quot;dropping-particle&quot;:&quot;&quot;,&quot;non-dropping-particle&quot;:&quot;&quot;}],&quot;container-title&quot;:&quot;Jurnal Sains Komunikasi dan Pengembangan Masyarakat [JSKPM]&quot;,&quot;DOI&quot;:&quot;10.29244/jskpm.2.6.731-744&quot;,&quot;ISSN&quot;:&quot;2338-8021&quot;,&quot;issued&quot;:{&quot;date-parts&quot;:[[2018,12,7]]},&quot;page&quot;:&quot;731-744&quot;,&quot;abstract&quot;:&quot;Improving the welfare of rural communities is not only done by the government, but can be done by an agricultural innovator. One of the steps to improve the welfare of rural communities by agricultural innovator is through community organizing. The process involves the community since identifying and determining the priorities of a need. The purpose of this research is to identify organizing and analyze the relationship with community welfare. The research used quantitative support by qualitative data anlysis. The result of the research that the organizing of agricultural innovator is at the level of development of local communities with the level of community welfare classified as moderate. So these finding concluded that the level of organizing an agricultural innovator is related to the level of community welfare. The sustainability of organizing an agricultural innovator is recommended for empowerment activities in the form of social planning and social action.Keyword: organizing , community welfare, empowerment ABSTRAKMeningkatkan kesejahteraan masyarakat di pedesaan bukan hanya dilakukan pemerintah, melainkan dapat dilakukan oleh seorang inovator pertanian. Salah satu langkah seorang inovator pertanian meningkatkan kesejahteraan masyarakat di pedesaan melalui pengorganisasian masyarakat. Proses melibatkan masyarakat sejak mengidentifikasi dan menentukan prioritas dari sebuah kebutuhan. Tujuan penelitian ini adalah mengidentifikasi pengorganisasian dan menganalisis hubungan pengorganisasian seorang inovator pertanian dengan kesejahteraan masyarakat. Bentuk penelitian yang digunakan adalah penelitian kuantitatif yang didukung oleh analisis data kualitatif. Hasil penelitian menemukan bahwa pengorganisasian seorang inovator pertanian menunjukkan level pengembangan komunitas lokal dengan tingkat kesejahteraan masyarakat tergolong sedang. Jadi temuan ini disimpulkan level pengorganisasian seorang inovator pertanian berhubungan dengan tingkat kesejahteraan masyarakat. Keberlanjutan dari pengorganisasian seorang inovator pertanian disarankan untuk melakukan kegiatan pemberdayaan dalam bentuk perencanaan sosial dan aksi sosial.Kata Kunci: pengorganisasian, kesejahteraan masyarakat, pemberdayaan&quot;,&quot;publisher&quot;:&quot;Institut Pertanian Bogor&quot;,&quot;issue&quot;:&quot;6&quot;,&quot;volume&quot;:&quot;2&quot;,&quot;container-title-short&quot;:&quot;&quot;},&quot;isTemporary&quot;:false},{&quot;id&quot;:&quot;e4dfde7f-b596-3aae-b714-50d806558e12&quot;,&quot;itemData&quot;:{&quot;type&quot;:&quot;article-journal&quot;,&quot;id&quot;:&quot;e4dfde7f-b596-3aae-b714-50d806558e12&quot;,&quot;title&quot;:&quot;Pengorganisasian Kelompok Tani Dalam Memperjuangkan Perhutanan Sosial (Studi Kasus Pengorganisasian Stam Di Desa Mentasan, Kecamatan Kawunganten, Kabupaten Cilacap)&quot;,&quot;author&quot;:[{&quot;family&quot;:&quot;Marliyana&quot;,&quot;given&quot;:&quot;Titin&quot;,&quot;parse-names&quot;:false,&quot;dropping-particle&quot;:&quot;&quot;,&quot;non-dropping-particle&quot;:&quot;&quot;}],&quot;container-title&quot;:&quot;Jurnal Analisa Sosiologi&quot;,&quot;DOI&quot;:&quot;10.20961/jas.v9i0.41369&quot;,&quot;ISSN&quot;:&quot;2338-7572&quot;,&quot;issued&quot;:{&quot;date-parts&quot;:[[2020]]},&quot;page&quot;:&quot;376-395&quot;,&quot;abstract&quot;:&quot;&lt;p&gt;&lt;em&gt;Forest can be considered as rich natural resources, but many people who lives near the forest is living in poverty because of agrarian conflicts and wrong management of the forest by Perhutani. StaM organized farmers group to resolve the agrarian conflicts in Cilacap regency. Mantesan village experiences some problems with Perhutani, and STaM conducts assistancing program by proposing Social Forestry. From the explanation above, researcher wants to investigate the motivation of StaM doing the organizing program, how the organizing program is carried, and the difficulty in carrying the organizing program. Social Movement theory from Tarrow is used to investigate the organizing program which can be a social movement. Qualitative study with case study approach is conducted to answer the research questions. Research partcipants are selected by using purposive sampling method. The data in this research will be collected through interview and supporting documment. Technique of data collection will be conducted through observation, interview, and docummentation. The data validity will be tested by carrying out triangualtion of data source and data analysis of Miles and Huberman interactive model.The results of the research reveal that the need of the farmer is causing certain behaviour which lead them to form farmers group to fullfill the farmers’ need. Organizing program is carried out to fight the powerless farmer to create some changes for the farmer can adapt to resolve their problems. Organizing program is carried out because there are problem and potential solution, intervention to the direction of change, and people who involved in intervention. To carry out Organizing Program, StaM considers the principle, the model, the media and the procedure of organising. The difficulties found in this research are agrarian reformation issue which become the sensitive issue, farmers group who’s experiencing burnout, the lack of cooperativeness from the government, and the lack of respond from the society to change.&lt;/em&gt;&lt;/p&gt;&lt;p&gt;&lt;strong&gt;&lt;em&gt;Keywords:&lt;/em&gt;&lt;/strong&gt;&lt;strong&gt; &lt;/strong&gt;&lt;strong&gt;&lt;em&gt;Agrarian Conflict, Community Organizing, Social Forestry.&lt;/em&gt;&lt;/strong&gt;&lt;strong&gt;&lt;/strong&gt;&lt;/p&gt;&lt;p&gt;&lt;strong&gt;Abstrak&lt;/strong&gt;&lt;strong&gt;&lt;/strong&gt;&lt;/p&gt;&lt;p&gt;Hutan merupakan sumber daya alam tergolong kaya, namun banyak masyarakat sekitar hutan dalam kategori miskin akibat adanya konflik agraria dan pengelolaan hutan yang salah oleh Perhutani. STaM melakukan pengorganisasian pada kelompok tani untuk menyelesaikan konflik agraria di Kabupaten Cilacap. Desa Mentasan mengalami konflik dengan perhutani dan STaM melakukan pendampingan dengan mengusulkan perhutanan sosial. Peneliti ingin mengetahui motivasi STaM melakukan pengorganisasian, bagaimana pengorganisasian dilakukan, dan kendala yang dihadapi dalam melakukan pegorganisasian. Teori gerakan sosial dari Tarrow digunakan untuk melihat pengorganisasian yang dilakukan menjadi sebuah gerakan sosial. Metode kualitatif dengan pendekatan studi kasus digunakan untuk menjawab rumusan masalah. Infoman penelitian ditentukan melalui purposive sampling. Data diperoleh melalui wawancara langsung dan dokumen pendukung. Teknik pengumpulan data dilakukan dengan observasi, wawancara dan dokumentasi. Validitas data melalui teknik triangulasi sumber dan analisis data menggunakan model interaktif Miles dan Huberman. Hasil penelitian mengungkapkan bahwa kebutuhan petani, menyebabkan tingkah laku untuk membentuk kelompok tani dengan tujuan memenuhi kebutuhan petani. Pengorganisasian dilakukan untuk melawan ketidakberdayaan petani guna menciptakan perubahan agar petani mampu beradaptasi menghadapi permasalahannya. Pengorganisasian dilakukan karena adanya persoalan dan potensi penyelesaian, intervesi ke arah perubahan, dan pihak yang terlibat dalam intervensi. Dalam melakukan pengorganisasian, STaM mempertimbangkan prinsip pengorganisasian, bentuk model dan media pengorganisasian, dan langkah-langkah maupun tahapan pengorganisasian. Kendala yang dihadapi yaitu isu reforma agraria merupakan isu yang sangat sensitif, kelompok tani mengalami kejenuhan, kurangnya kerjasama dari aktor-aktor pemerintahan, dan kurangnya respon dari masyarakat untuk menuju perubahan.&lt;/p&gt;&lt;p&gt;&lt;strong&gt;Kata kunci:&lt;/strong&gt;&lt;strong&gt; &lt;/strong&gt;&lt;strong&gt;Konflik Agraria, Pengorganisasian Masyarakat, Perhutanan Sosial.&lt;/strong&gt;&lt;strong&gt;&lt;/strong&gt;&lt;/p&gt;&quot;,&quot;volume&quot;:&quot;9&quot;,&quot;container-title-short&quot;:&quot;&quot;},&quot;isTemporary&quot;:false}]},{&quot;citationID&quot;:&quot;MENDELEY_CITATION_7afc60a2-cdb9-4afa-b8cd-f7b86e7610f0&quot;,&quot;properties&quot;:{&quot;noteIndex&quot;:0},&quot;isEdited&quot;:false,&quot;manualOverride&quot;:{&quot;isManuallyOverridden&quot;:false,&quot;citeprocText&quot;:&quot;(Kusumawarta &amp;#38; Sjaf, 2018; Moita, 2024)&quot;,&quot;manualOverrideText&quot;:&quot;&quot;},&quot;citationTag&quot;:&quot;MENDELEY_CITATION_v3_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&quot;,&quot;citationItems&quot;:[{&quot;id&quot;:&quot;92724ad5-a864-312d-9192-1d0a13ee9b55&quot;,&quot;itemData&quot;:{&quot;type&quot;:&quot;article-journal&quot;,&quot;id&quot;:&quot;92724ad5-a864-312d-9192-1d0a13ee9b55&quot;,&quot;title&quot;:&quot;Pengorganisasian Komunitas oleh Inovator Pertanian untuk Kesejahteraan Masyarakat&quot;,&quot;author&quot;:[{&quot;family&quot;:&quot;Kusumawarta&quot;,&quot;given&quot;:&quot;Eka Prayoga&quot;,&quot;parse-names&quot;:false,&quot;dropping-particle&quot;:&quot;&quot;,&quot;non-dropping-particle&quot;:&quot;&quot;},{&quot;family&quot;:&quot;Sjaf&quot;,&quot;given&quot;:&quot;Sofyan&quot;,&quot;parse-names&quot;:false,&quot;dropping-particle&quot;:&quot;&quot;,&quot;non-dropping-particle&quot;:&quot;&quot;}],&quot;container-title&quot;:&quot;Jurnal Sains Komunikasi dan Pengembangan Masyarakat [JSKPM]&quot;,&quot;DOI&quot;:&quot;10.29244/jskpm.2.6.731-744&quot;,&quot;ISSN&quot;:&quot;2338-8021&quot;,&quot;issued&quot;:{&quot;date-parts&quot;:[[2018,12,7]]},&quot;page&quot;:&quot;731-744&quot;,&quot;abstract&quot;:&quot;Improving the welfare of rural communities is not only done by the government, but can be done by an agricultural innovator. One of the steps to improve the welfare of rural communities by agricultural innovator is through community organizing. The process involves the community since identifying and determining the priorities of a need. The purpose of this research is to identify organizing and analyze the relationship with community welfare. The research used quantitative support by qualitative data anlysis. The result of the research that the organizing of agricultural innovator is at the level of development of local communities with the level of community welfare classified as moderate. So these finding concluded that the level of organizing an agricultural innovator is related to the level of community welfare. The sustainability of organizing an agricultural innovator is recommended for empowerment activities in the form of social planning and social action.Keyword: organizing , community welfare, empowerment ABSTRAKMeningkatkan kesejahteraan masyarakat di pedesaan bukan hanya dilakukan pemerintah, melainkan dapat dilakukan oleh seorang inovator pertanian. Salah satu langkah seorang inovator pertanian meningkatkan kesejahteraan masyarakat di pedesaan melalui pengorganisasian masyarakat. Proses melibatkan masyarakat sejak mengidentifikasi dan menentukan prioritas dari sebuah kebutuhan. Tujuan penelitian ini adalah mengidentifikasi pengorganisasian dan menganalisis hubungan pengorganisasian seorang inovator pertanian dengan kesejahteraan masyarakat. Bentuk penelitian yang digunakan adalah penelitian kuantitatif yang didukung oleh analisis data kualitatif. Hasil penelitian menemukan bahwa pengorganisasian seorang inovator pertanian menunjukkan level pengembangan komunitas lokal dengan tingkat kesejahteraan masyarakat tergolong sedang. Jadi temuan ini disimpulkan level pengorganisasian seorang inovator pertanian berhubungan dengan tingkat kesejahteraan masyarakat. Keberlanjutan dari pengorganisasian seorang inovator pertanian disarankan untuk melakukan kegiatan pemberdayaan dalam bentuk perencanaan sosial dan aksi sosial.Kata Kunci: pengorganisasian, kesejahteraan masyarakat, pemberdayaan&quot;,&quot;publisher&quot;:&quot;Institut Pertanian Bogor&quot;,&quot;issue&quot;:&quot;6&quot;,&quot;volume&quot;:&quot;2&quot;,&quot;container-title-short&quot;:&quot;&quot;},&quot;isTemporary&quot;:false},{&quot;id&quot;:&quot;1936af9a-254d-3f9f-b187-a51fc2e045a5&quot;,&quot;itemData&quot;:{&quot;type&quot;:&quot;article-journal&quot;,&quot;id&quot;:&quot;1936af9a-254d-3f9f-b187-a51fc2e045a5&quot;,&quot;title&quot;:&quot;Community Organizing Strategies in the Implementation of the Community Empowerment Program in Tongauna Village, Konawe Regency&quot;,&quot;author&quot;:[{&quot;family&quot;:&quot;Moita&quot;,&quot;given&quot;:&quot;Sulsalman&quot;,&quot;parse-names&quot;:false,&quot;dropping-particle&quot;:&quot;&quot;,&quot;non-dropping-particle&quot;:&quot;&quot;}],&quot;container-title&quot;:&quot;International Journal of Integrative Sciences&quot;,&quot;DOI&quot;:&quot;10.55927/ijis.v3i7.9974&quot;,&quot;issued&quot;:{&quot;date-parts&quot;:[[2024,7,30]]},&quot;page&quot;:&quot;687-698&quot;,&quot;abstract&quot;:&quot;This study aims to identify and explain the village community organizing strategy for the implementation of the Community Empowerment Program in Tongauna Village, Tongauna District, Konawe Regency.This study uses a qualitative descriptive approach. Data was collected through in-depth interviews, observations, and document studies, which were then analyzed with a qualitative approach. The results of the study show that the community organizing strategy in the community empowerment program shows: The integration of the community empowerment program, has undergone significant changes in the strengthening of the role of community organizations; The socialization of community empowerment programs results in the involvement of community organizations to identify and plan the most basic community needs; Empowerment program activities involve organizations to build citizen awareness in various development programs; Empowerment program meetings involve community organizations in development planning deliberations; Implementation of empowerment actions, namely the involvement of community organizations in a number of development programs.Evaluation of empowerment programs results in the involvement of community organizations to supervise and evaluate development policies; and the expansion of empowerment programs through the involvement of community organizations to improve the quality of the program, expand the scope of the program and innovate&quot;,&quot;publisher&quot;:&quot;PT Formosa Cendekia Global&quot;,&quot;issue&quot;:&quot;7&quot;,&quot;volume&quot;:&quot;3&quot;,&quot;container-title-short&quot;:&quot;&quot;},&quot;isTemporary&quot;:false}]},{&quot;citationID&quot;:&quot;MENDELEY_CITATION_d808dbea-74fe-455b-a502-c4da435e5924&quot;,&quot;properties&quot;:{&quot;noteIndex&quot;:0},&quot;isEdited&quot;:false,&quot;manualOverride&quot;:{&quot;isManuallyOverridden&quot;:true,&quot;citeprocText&quot;:&quot;(Ross, 1955)&quot;,&quot;manualOverrideText&quot;:&quot;Ross (1955)&quot;},&quot;citationTag&quot;:&quot;MENDELEY_CITATION_v3_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&quot;,&quot;citationItems&quot;:[{&quot;id&quot;:&quot;bbfab998-e66e-3ba3-a85e-dc3d213bcdc9&quot;,&quot;itemData&quot;:{&quot;type&quot;:&quot;book&quot;,&quot;id&quot;:&quot;bbfab998-e66e-3ba3-a85e-dc3d213bcdc9&quot;,&quot;title&quot;:&quot;Community Organization: Theory and Principles&quot;,&quot;author&quot;:[{&quot;family&quot;:&quot;Ross&quot;,&quot;given&quot;:&quot;Murray G&quot;,&quot;parse-names&quot;:false,&quot;dropping-particle&quot;:&quot;&quot;,&quot;non-dropping-particle&quot;:&quot;&quot;}],&quot;issued&quot;:{&quot;date-parts&quot;:[[1955]]},&quot;publisher-place&quot;:&quot;United States&quot;,&quot;publisher&quot;:&quot;Harper and Brothers&quot;,&quot;container-title-short&quot;:&quot;&quot;},&quot;isTemporary&quot;:false}]},{&quot;citationID&quot;:&quot;MENDELEY_CITATION_9d1d57a7-3505-482d-8da5-0980110a4aed&quot;,&quot;properties&quot;:{&quot;noteIndex&quot;:0},&quot;isEdited&quot;:false,&quot;manualOverride&quot;:{&quot;isManuallyOverridden&quot;:false,&quot;citeprocText&quot;:&quot;(Ross, 1955)&quot;,&quot;manualOverrideText&quot;:&quot;&quot;},&quot;citationTag&quot;:&quot;MENDELEY_CITATION_v3_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&quot;,&quot;citationItems&quot;:[{&quot;id&quot;:&quot;bbfab998-e66e-3ba3-a85e-dc3d213bcdc9&quot;,&quot;itemData&quot;:{&quot;type&quot;:&quot;book&quot;,&quot;id&quot;:&quot;bbfab998-e66e-3ba3-a85e-dc3d213bcdc9&quot;,&quot;title&quot;:&quot;Community Organization: Theory and Principles&quot;,&quot;author&quot;:[{&quot;family&quot;:&quot;Ross&quot;,&quot;given&quot;:&quot;Murray G&quot;,&quot;parse-names&quot;:false,&quot;dropping-particle&quot;:&quot;&quot;,&quot;non-dropping-particle&quot;:&quot;&quot;}],&quot;issued&quot;:{&quot;date-parts&quot;:[[1955]]},&quot;publisher-place&quot;:&quot;United States&quot;,&quot;publisher&quot;:&quot;Harper and Brothers&quot;,&quot;container-title-short&quot;:&quot;&quot;},&quot;isTemporary&quot;:false}]},{&quot;citationID&quot;:&quot;MENDELEY_CITATION_e9c5dd17-087c-47e7-8b54-f3c36320685e&quot;,&quot;properties&quot;:{&quot;noteIndex&quot;:0},&quot;isEdited&quot;:false,&quot;manualOverride&quot;:{&quot;isManuallyOverridden&quot;:true,&quot;citeprocText&quot;:&quot;(Ross, 1955)&quot;,&quot;manualOverrideText&quot;:&quot;Ross (1955)&quot;},&quot;citationTag&quot;:&quot;MENDELEY_CITATION_v3_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&quot;,&quot;citationItems&quot;:[{&quot;id&quot;:&quot;bbfab998-e66e-3ba3-a85e-dc3d213bcdc9&quot;,&quot;itemData&quot;:{&quot;type&quot;:&quot;book&quot;,&quot;id&quot;:&quot;bbfab998-e66e-3ba3-a85e-dc3d213bcdc9&quot;,&quot;title&quot;:&quot;Community Organization: Theory and Principles&quot;,&quot;author&quot;:[{&quot;family&quot;:&quot;Ross&quot;,&quot;given&quot;:&quot;Murray G&quot;,&quot;parse-names&quot;:false,&quot;dropping-particle&quot;:&quot;&quot;,&quot;non-dropping-particle&quot;:&quot;&quot;}],&quot;issued&quot;:{&quot;date-parts&quot;:[[1955]]},&quot;publisher-place&quot;:&quot;United States&quot;,&quot;publisher&quot;:&quot;Harper and Brothers&quot;,&quot;container-title-short&quot;:&quot;&quot;},&quot;isTemporary&quot;:false}]},{&quot;citationID&quot;:&quot;MENDELEY_CITATION_3c9ce6e2-d905-4cc0-bde8-e6556e2606ed&quot;,&quot;properties&quot;:{&quot;noteIndex&quot;:0},&quot;isEdited&quot;:false,&quot;manualOverride&quot;:{&quot;isManuallyOverridden&quot;:false,&quot;citeprocText&quot;:&quot;(Ross, 1955)&quot;,&quot;manualOverrideText&quot;:&quot;&quot;},&quot;citationTag&quot;:&quot;MENDELEY_CITATION_v3_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&quot;,&quot;citationItems&quot;:[{&quot;id&quot;:&quot;bbfab998-e66e-3ba3-a85e-dc3d213bcdc9&quot;,&quot;itemData&quot;:{&quot;type&quot;:&quot;book&quot;,&quot;id&quot;:&quot;bbfab998-e66e-3ba3-a85e-dc3d213bcdc9&quot;,&quot;title&quot;:&quot;Community Organization: Theory and Principles&quot;,&quot;author&quot;:[{&quot;family&quot;:&quot;Ross&quot;,&quot;given&quot;:&quot;Murray G&quot;,&quot;parse-names&quot;:false,&quot;dropping-particle&quot;:&quot;&quot;,&quot;non-dropping-particle&quot;:&quot;&quot;}],&quot;issued&quot;:{&quot;date-parts&quot;:[[1955]]},&quot;publisher-place&quot;:&quot;United States&quot;,&quot;publisher&quot;:&quot;Harper and Brothers&quot;,&quot;container-title-short&quot;:&quot;&quot;},&quot;isTemporary&quot;:false}]},{&quot;citationID&quot;:&quot;MENDELEY_CITATION_f26c927e-7017-4c02-926a-e7d970d05024&quot;,&quot;properties&quot;:{&quot;noteIndex&quot;:0},&quot;isEdited&quot;:false,&quot;manualOverride&quot;:{&quot;isManuallyOverridden&quot;:true,&quot;citeprocText&quot;:&quot;(Gutama, 2022)&quot;,&quot;manualOverrideText&quot;:&quot;Gutama (2022)&quot;},&quot;citationTag&quot;:&quot;MENDELEY_CITATION_v3_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&quot;,&quot;citationItems&quot;:[{&quot;id&quot;:&quot;0e9a4ea9-e152-3b33-a091-6500c269a3a6&quot;,&quot;itemData&quot;:{&quot;type&quot;:&quot;thesis&quot;,&quot;id&quot;:&quot;0e9a4ea9-e152-3b33-a091-6500c269a3a6&quot;,&quot;title&quot;:&quot;PENGORGANISASIAN MASYARAKAT DALAM REHABILITASI BANJIR BERULANG (STUDI KASUS DI KECAMATAN BALEENDAH KABUPATEN BANDUNG)&quot;,&quot;author&quot;:[{&quot;family&quot;:&quot;Gutama&quot;,&quot;given&quot;:&quot;Arie Surya&quot;,&quot;parse-names&quot;:false,&quot;dropping-particle&quot;:&quot;&quot;,&quot;non-dropping-particle&quot;:&quot;&quot;}],&quot;issued&quot;:{&quot;date-parts&quot;:[[2022]]},&quot;publisher&quot;:&quot;Disertasi Universitas Padjadjaran&quot;,&quot;container-title-short&quot;:&quot;&quot;},&quot;isTemporary&quot;:false}]},{&quot;citationID&quot;:&quot;MENDELEY_CITATION_a01b1387-344d-4cb6-9d96-7fe988d0e842&quot;,&quot;properties&quot;:{&quot;noteIndex&quot;:0},&quot;isEdited&quot;:false,&quot;manualOverride&quot;:{&quot;isManuallyOverridden&quot;:false,&quot;citeprocText&quot;:&quot;(Gutama, 2022)&quot;,&quot;manualOverrideText&quot;:&quot;&quot;},&quot;citationTag&quot;:&quot;MENDELEY_CITATION_v3_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&quot;,&quot;citationItems&quot;:[{&quot;id&quot;:&quot;0e9a4ea9-e152-3b33-a091-6500c269a3a6&quot;,&quot;itemData&quot;:{&quot;type&quot;:&quot;thesis&quot;,&quot;id&quot;:&quot;0e9a4ea9-e152-3b33-a091-6500c269a3a6&quot;,&quot;title&quot;:&quot;PENGORGANISASIAN MASYARAKAT DALAM REHABILITASI BANJIR BERULANG (STUDI KASUS DI KECAMATAN BALEENDAH KABUPATEN BANDUNG)&quot;,&quot;author&quot;:[{&quot;family&quot;:&quot;Gutama&quot;,&quot;given&quot;:&quot;Arie Surya&quot;,&quot;parse-names&quot;:false,&quot;dropping-particle&quot;:&quot;&quot;,&quot;non-dropping-particle&quot;:&quot;&quot;}],&quot;issued&quot;:{&quot;date-parts&quot;:[[2022]]},&quot;publisher&quot;:&quot;Disertasi Universitas Padjadjaran&quot;,&quot;container-title-short&quot;:&quot;&quot;},&quot;isTemporary&quot;:false}]},{&quot;citationID&quot;:&quot;MENDELEY_CITATION_171be962-e1b9-49a4-a421-2159b6f66b3e&quot;,&quot;properties&quot;:{&quot;noteIndex&quot;:0},&quot;isEdited&quot;:false,&quot;manualOverride&quot;:{&quot;isManuallyOverridden&quot;:false,&quot;citeprocText&quot;:&quot;(Ramadhan, 2025)&quot;,&quot;manualOverrideText&quot;:&quot;&quot;},&quot;citationTag&quot;:&quot;MENDELEY_CITATION_v3_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&quot;,&quot;citationItems&quot;:[{&quot;id&quot;:&quot;bac1f9f0-a798-36cf-a6c0-dae8ab973de4&quot;,&quot;itemData&quot;:{&quot;type&quot;:&quot;article-journal&quot;,&quot;id&quot;:&quot;bac1f9f0-a798-36cf-a6c0-dae8ab973de4&quot;,&quot;title&quot;:&quot;TAHAP PRA PENGORGANISASIAN KOMUNITAS LOKAL DALAM MITIGASI BENCANA DI DESA KARANGJALADRI, KECAMATAN PARIGI, KABUPATEN PANGANDARAN&quot;,&quot;author&quot;:[{&quot;family&quot;:&quot;Ramadhan&quot;,&quot;given&quot;:&quot;Gumilang&quot;,&quot;parse-names&quot;:false,&quot;dropping-particle&quot;:&quot;&quot;,&quot;non-dropping-particle&quot;:&quot;&quot;}],&quot;container-title&quot;:&quot;Sosio Informa&quot;,&quot;issued&quot;:{&quot;date-parts&quot;:[[2025]]},&quot;page&quot;:&quot;26-32&quot;,&quot;issue&quot;:&quot;1&quot;,&quot;volume&quot;:&quot;10&quot;,&quot;container-title-short&quot;:&quot;&quot;},&quot;isTemporary&quot;:false}]},{&quot;citationID&quot;:&quot;MENDELEY_CITATION_8f8079cd-5d88-4117-af8c-2ac4cd398e61&quot;,&quot;properties&quot;:{&quot;noteIndex&quot;:0},&quot;isEdited&quot;:false,&quot;manualOverride&quot;:{&quot;isManuallyOverridden&quot;:false,&quot;citeprocText&quot;:&quot;(Ross, 1955)&quot;,&quot;manualOverrideText&quot;:&quot;&quot;},&quot;citationTag&quot;:&quot;MENDELEY_CITATION_v3_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&quot;,&quot;citationItems&quot;:[{&quot;id&quot;:&quot;bbfab998-e66e-3ba3-a85e-dc3d213bcdc9&quot;,&quot;itemData&quot;:{&quot;type&quot;:&quot;book&quot;,&quot;id&quot;:&quot;bbfab998-e66e-3ba3-a85e-dc3d213bcdc9&quot;,&quot;title&quot;:&quot;Community Organization: Theory and Principles&quot;,&quot;author&quot;:[{&quot;family&quot;:&quot;Ross&quot;,&quot;given&quot;:&quot;Murray G&quot;,&quot;parse-names&quot;:false,&quot;dropping-particle&quot;:&quot;&quot;,&quot;non-dropping-particle&quot;:&quot;&quot;}],&quot;issued&quot;:{&quot;date-parts&quot;:[[1955]]},&quot;publisher-place&quot;:&quot;United States&quot;,&quot;publisher&quot;:&quot;Harper and Brothers&quot;,&quot;container-title-short&quot;:&quot;&quot;},&quot;isTemporary&quot;:false}]},{&quot;citationID&quot;:&quot;MENDELEY_CITATION_b74b347f-3133-4543-ba3f-5675cf437ba8&quot;,&quot;properties&quot;:{&quot;noteIndex&quot;:0},&quot;isEdited&quot;:false,&quot;manualOverride&quot;:{&quot;isManuallyOverridden&quot;:false,&quot;citeprocText&quot;:&quot;(Gutama, 2022)&quot;,&quot;manualOverrideText&quot;:&quot;&quot;},&quot;citationTag&quot;:&quot;MENDELEY_CITATION_v3_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&quot;,&quot;citationItems&quot;:[{&quot;id&quot;:&quot;0e9a4ea9-e152-3b33-a091-6500c269a3a6&quot;,&quot;itemData&quot;:{&quot;type&quot;:&quot;thesis&quot;,&quot;id&quot;:&quot;0e9a4ea9-e152-3b33-a091-6500c269a3a6&quot;,&quot;title&quot;:&quot;PENGORGANISASIAN MASYARAKAT DALAM REHABILITASI BANJIR BERULANG (STUDI KASUS DI KECAMATAN BALEENDAH KABUPATEN BANDUNG)&quot;,&quot;author&quot;:[{&quot;family&quot;:&quot;Gutama&quot;,&quot;given&quot;:&quot;Arie Surya&quot;,&quot;parse-names&quot;:false,&quot;dropping-particle&quot;:&quot;&quot;,&quot;non-dropping-particle&quot;:&quot;&quot;}],&quot;issued&quot;:{&quot;date-parts&quot;:[[2022]]},&quot;publisher&quot;:&quot;Disertasi Universitas Padjadjaran&quot;,&quot;container-title-short&quot;:&quot;&quot;},&quot;isTemporary&quot;:false}]},{&quot;citationID&quot;:&quot;MENDELEY_CITATION_85338540-3079-4296-bc80-7131e7f551c2&quot;,&quot;properties&quot;:{&quot;noteIndex&quot;:0},&quot;isEdited&quot;:false,&quot;manualOverride&quot;:{&quot;isManuallyOverridden&quot;:false,&quot;citeprocText&quot;:&quot;(Gutama, 2022; Ramadhan, 2025)&quot;,&quot;manualOverrideText&quot;:&quot;&quot;},&quot;citationTag&quot;:&quot;MENDELEY_CITATION_v3_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&quot;,&quot;citationItems&quot;:[{&quot;id&quot;:&quot;0e9a4ea9-e152-3b33-a091-6500c269a3a6&quot;,&quot;itemData&quot;:{&quot;type&quot;:&quot;thesis&quot;,&quot;id&quot;:&quot;0e9a4ea9-e152-3b33-a091-6500c269a3a6&quot;,&quot;title&quot;:&quot;PENGORGANISASIAN MASYARAKAT DALAM REHABILITASI BANJIR BERULANG (STUDI KASUS DI KECAMATAN BALEENDAH KABUPATEN BANDUNG)&quot;,&quot;author&quot;:[{&quot;family&quot;:&quot;Gutama&quot;,&quot;given&quot;:&quot;Arie Surya&quot;,&quot;parse-names&quot;:false,&quot;dropping-particle&quot;:&quot;&quot;,&quot;non-dropping-particle&quot;:&quot;&quot;}],&quot;issued&quot;:{&quot;date-parts&quot;:[[2022]]},&quot;publisher&quot;:&quot;Disertasi Universitas Padjadjaran&quot;,&quot;container-title-short&quot;:&quot;&quot;},&quot;isTemporary&quot;:false},{&quot;id&quot;:&quot;bac1f9f0-a798-36cf-a6c0-dae8ab973de4&quot;,&quot;itemData&quot;:{&quot;type&quot;:&quot;article-journal&quot;,&quot;id&quot;:&quot;bac1f9f0-a798-36cf-a6c0-dae8ab973de4&quot;,&quot;title&quot;:&quot;TAHAP PRA PENGORGANISASIAN KOMUNITAS LOKAL DALAM MITIGASI BENCANA DI DESA KARANGJALADRI, KECAMATAN PARIGI, KABUPATEN PANGANDARAN&quot;,&quot;author&quot;:[{&quot;family&quot;:&quot;Ramadhan&quot;,&quot;given&quot;:&quot;Gumilang&quot;,&quot;parse-names&quot;:false,&quot;dropping-particle&quot;:&quot;&quot;,&quot;non-dropping-particle&quot;:&quot;&quot;}],&quot;container-title&quot;:&quot;Sosio Informa&quot;,&quot;issued&quot;:{&quot;date-parts&quot;:[[2025]]},&quot;page&quot;:&quot;26-32&quot;,&quot;issue&quot;:&quot;1&quot;,&quot;volume&quot;:&quot;10&quot;,&quot;container-title-short&quot;:&quot;&quot;},&quot;isTemporary&quot;:false}]},{&quot;citationID&quot;:&quot;MENDELEY_CITATION_9d07e084-8744-4366-8817-ab04172c3081&quot;,&quot;properties&quot;:{&quot;noteIndex&quot;:0},&quot;isEdited&quot;:false,&quot;manualOverride&quot;:{&quot;isManuallyOverridden&quot;:false,&quot;citeprocText&quot;:&quot;(Gutama, 2022)&quot;,&quot;manualOverrideText&quot;:&quot;&quot;},&quot;citationTag&quot;:&quot;MENDELEY_CITATION_v3_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&quot;,&quot;citationItems&quot;:[{&quot;id&quot;:&quot;0e9a4ea9-e152-3b33-a091-6500c269a3a6&quot;,&quot;itemData&quot;:{&quot;type&quot;:&quot;thesis&quot;,&quot;id&quot;:&quot;0e9a4ea9-e152-3b33-a091-6500c269a3a6&quot;,&quot;title&quot;:&quot;PENGORGANISASIAN MASYARAKAT DALAM REHABILITASI BANJIR BERULANG (STUDI KASUS DI KECAMATAN BALEENDAH KABUPATEN BANDUNG)&quot;,&quot;author&quot;:[{&quot;family&quot;:&quot;Gutama&quot;,&quot;given&quot;:&quot;Arie Surya&quot;,&quot;parse-names&quot;:false,&quot;dropping-particle&quot;:&quot;&quot;,&quot;non-dropping-particle&quot;:&quot;&quot;}],&quot;issued&quot;:{&quot;date-parts&quot;:[[2022]]},&quot;publisher&quot;:&quot;Disertasi Universitas Padjadjaran&quot;,&quot;container-title-short&quot;:&quot;&quot;},&quot;isTemporary&quot;:false}]},{&quot;citationID&quot;:&quot;MENDELEY_CITATION_24133aa6-a839-4e76-b050-7a567062882b&quot;,&quot;properties&quot;:{&quot;noteIndex&quot;:0},&quot;isEdited&quot;:false,&quot;manualOverride&quot;:{&quot;isManuallyOverridden&quot;:true,&quot;citeprocText&quot;:&quot;(Gutama, 2022)&quot;,&quot;manualOverrideText&quot;:&quot;Gutama (2022)&quot;},&quot;citationTag&quot;:&quot;MENDELEY_CITATION_v3_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&quot;,&quot;citationItems&quot;:[{&quot;id&quot;:&quot;0e9a4ea9-e152-3b33-a091-6500c269a3a6&quot;,&quot;itemData&quot;:{&quot;type&quot;:&quot;thesis&quot;,&quot;id&quot;:&quot;0e9a4ea9-e152-3b33-a091-6500c269a3a6&quot;,&quot;title&quot;:&quot;PENGORGANISASIAN MASYARAKAT DALAM REHABILITASI BANJIR BERULANG (STUDI KASUS DI KECAMATAN BALEENDAH KABUPATEN BANDUNG)&quot;,&quot;author&quot;:[{&quot;family&quot;:&quot;Gutama&quot;,&quot;given&quot;:&quot;Arie Surya&quot;,&quot;parse-names&quot;:false,&quot;dropping-particle&quot;:&quot;&quot;,&quot;non-dropping-particle&quot;:&quot;&quot;}],&quot;issued&quot;:{&quot;date-parts&quot;:[[2022]]},&quot;publisher&quot;:&quot;Disertasi Universitas Padjadjaran&quot;,&quot;container-title-short&quot;:&quot;&quot;},&quot;isTemporary&quot;:false}]},{&quot;citationID&quot;:&quot;MENDELEY_CITATION_4b4898f8-de61-4e1a-a679-158b63562826&quot;,&quot;properties&quot;:{&quot;noteIndex&quot;:0},&quot;isEdited&quot;:false,&quot;manualOverride&quot;:{&quot;isManuallyOverridden&quot;:true,&quot;citeprocText&quot;:&quot;(Ross, 1955)&quot;,&quot;manualOverrideText&quot;:&quot;Ross (1955)&quot;},&quot;citationTag&quot;:&quot;MENDELEY_CITATION_v3_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&quot;,&quot;citationItems&quot;:[{&quot;id&quot;:&quot;bbfab998-e66e-3ba3-a85e-dc3d213bcdc9&quot;,&quot;itemData&quot;:{&quot;type&quot;:&quot;book&quot;,&quot;id&quot;:&quot;bbfab998-e66e-3ba3-a85e-dc3d213bcdc9&quot;,&quot;title&quot;:&quot;Community Organization: Theory and Principles&quot;,&quot;author&quot;:[{&quot;family&quot;:&quot;Ross&quot;,&quot;given&quot;:&quot;Murray G&quot;,&quot;parse-names&quot;:false,&quot;dropping-particle&quot;:&quot;&quot;,&quot;non-dropping-particle&quot;:&quot;&quot;}],&quot;issued&quot;:{&quot;date-parts&quot;:[[1955]]},&quot;publisher-place&quot;:&quot;United States&quot;,&quot;publisher&quot;:&quot;Harper and Brothers&quot;,&quot;container-title-short&quot;:&quot;&quot;},&quot;isTemporary&quot;:false}]},{&quot;citationID&quot;:&quot;MENDELEY_CITATION_c6ed7310-9597-4dc2-8ceb-93307fd21199&quot;,&quot;properties&quot;:{&quot;noteIndex&quot;:0},&quot;isEdited&quot;:false,&quot;manualOverride&quot;:{&quot;isManuallyOverridden&quot;:false,&quot;citeprocText&quot;:&quot;(Ross, 1955)&quot;,&quot;manualOverrideText&quot;:&quot;&quot;},&quot;citationTag&quot;:&quot;MENDELEY_CITATION_v3_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&quot;,&quot;citationItems&quot;:[{&quot;id&quot;:&quot;bbfab998-e66e-3ba3-a85e-dc3d213bcdc9&quot;,&quot;itemData&quot;:{&quot;type&quot;:&quot;book&quot;,&quot;id&quot;:&quot;bbfab998-e66e-3ba3-a85e-dc3d213bcdc9&quot;,&quot;title&quot;:&quot;Community Organization: Theory and Principles&quot;,&quot;author&quot;:[{&quot;family&quot;:&quot;Ross&quot;,&quot;given&quot;:&quot;Murray G&quot;,&quot;parse-names&quot;:false,&quot;dropping-particle&quot;:&quot;&quot;,&quot;non-dropping-particle&quot;:&quot;&quot;}],&quot;issued&quot;:{&quot;date-parts&quot;:[[1955]]},&quot;publisher-place&quot;:&quot;United States&quot;,&quot;publisher&quot;:&quot;Harper and Brothers&quot;,&quot;container-title-short&quot;:&quot;&quot;},&quot;isTemporary&quot;:false}]},{&quot;citationID&quot;:&quot;MENDELEY_CITATION_dc828f10-15e6-46b0-9ea2-7e534e841059&quot;,&quot;properties&quot;:{&quot;noteIndex&quot;:0},&quot;isEdited&quot;:false,&quot;manualOverride&quot;:{&quot;isManuallyOverridden&quot;:true,&quot;citeprocText&quot;:&quot;(Gutama, 2022)&quot;,&quot;manualOverrideText&quot;:&quot;Gutama (2022)&quot;},&quot;citationTag&quot;:&quot;MENDELEY_CITATION_v3_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&quot;,&quot;citationItems&quot;:[{&quot;id&quot;:&quot;0e9a4ea9-e152-3b33-a091-6500c269a3a6&quot;,&quot;itemData&quot;:{&quot;type&quot;:&quot;thesis&quot;,&quot;id&quot;:&quot;0e9a4ea9-e152-3b33-a091-6500c269a3a6&quot;,&quot;title&quot;:&quot;PENGORGANISASIAN MASYARAKAT DALAM REHABILITASI BANJIR BERULANG (STUDI KASUS DI KECAMATAN BALEENDAH KABUPATEN BANDUNG)&quot;,&quot;author&quot;:[{&quot;family&quot;:&quot;Gutama&quot;,&quot;given&quot;:&quot;Arie Surya&quot;,&quot;parse-names&quot;:false,&quot;dropping-particle&quot;:&quot;&quot;,&quot;non-dropping-particle&quot;:&quot;&quot;}],&quot;issued&quot;:{&quot;date-parts&quot;:[[2022]]},&quot;publisher&quot;:&quot;Disertasi Universitas Padjadjaran&quot;,&quot;container-title-short&quot;:&quot;&quot;},&quot;isTemporary&quot;:false}]},{&quot;citationID&quot;:&quot;MENDELEY_CITATION_6ca277a2-c36d-459f-9fa2-5984457b40a7&quot;,&quot;properties&quot;:{&quot;noteIndex&quot;:0},&quot;isEdited&quot;:false,&quot;manualOverride&quot;:{&quot;isManuallyOverridden&quot;:true,&quot;citeprocText&quot;:&quot;(Gutama, 2022)&quot;,&quot;manualOverrideText&quot;:&quot;Gutama (2022)&quot;},&quot;citationTag&quot;:&quot;MENDELEY_CITATION_v3_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&quot;,&quot;citationItems&quot;:[{&quot;id&quot;:&quot;0e9a4ea9-e152-3b33-a091-6500c269a3a6&quot;,&quot;itemData&quot;:{&quot;type&quot;:&quot;thesis&quot;,&quot;id&quot;:&quot;0e9a4ea9-e152-3b33-a091-6500c269a3a6&quot;,&quot;title&quot;:&quot;PENGORGANISASIAN MASYARAKAT DALAM REHABILITASI BANJIR BERULANG (STUDI KASUS DI KECAMATAN BALEENDAH KABUPATEN BANDUNG)&quot;,&quot;author&quot;:[{&quot;family&quot;:&quot;Gutama&quot;,&quot;given&quot;:&quot;Arie Surya&quot;,&quot;parse-names&quot;:false,&quot;dropping-particle&quot;:&quot;&quot;,&quot;non-dropping-particle&quot;:&quot;&quot;}],&quot;issued&quot;:{&quot;date-parts&quot;:[[2022]]},&quot;publisher&quot;:&quot;Disertasi Universitas Padjadjaran&quot;,&quot;container-title-short&quot;:&quot;&quot;},&quot;isTemporary&quot;:false}]},{&quot;citationID&quot;:&quot;MENDELEY_CITATION_358b8d8f-4ab9-4990-b0f7-a553e06e966c&quot;,&quot;properties&quot;:{&quot;noteIndex&quot;:0},&quot;isEdited&quot;:false,&quot;manualOverride&quot;:{&quot;isManuallyOverridden&quot;:true,&quot;citeprocText&quot;:&quot;(Gutama, 2022)&quot;,&quot;manualOverrideText&quot;:&quot;Gutama (2022)&quot;},&quot;citationTag&quot;:&quot;MENDELEY_CITATION_v3_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&quot;,&quot;citationItems&quot;:[{&quot;id&quot;:&quot;0e9a4ea9-e152-3b33-a091-6500c269a3a6&quot;,&quot;itemData&quot;:{&quot;type&quot;:&quot;thesis&quot;,&quot;id&quot;:&quot;0e9a4ea9-e152-3b33-a091-6500c269a3a6&quot;,&quot;title&quot;:&quot;PENGORGANISASIAN MASYARAKAT DALAM REHABILITASI BANJIR BERULANG (STUDI KASUS DI KECAMATAN BALEENDAH KABUPATEN BANDUNG)&quot;,&quot;author&quot;:[{&quot;family&quot;:&quot;Gutama&quot;,&quot;given&quot;:&quot;Arie Surya&quot;,&quot;parse-names&quot;:false,&quot;dropping-particle&quot;:&quot;&quot;,&quot;non-dropping-particle&quot;:&quot;&quot;}],&quot;issued&quot;:{&quot;date-parts&quot;:[[2022]]},&quot;publisher&quot;:&quot;Disertasi Universitas Padjadjaran&quot;,&quot;container-title-short&quot;:&quot;&quot;},&quot;isTemporary&quot;:false}]},{&quot;citationID&quot;:&quot;MENDELEY_CITATION_a8af032e-5aeb-432f-b725-bf5cbc734d90&quot;,&quot;properties&quot;:{&quot;noteIndex&quot;:0},&quot;isEdited&quot;:false,&quot;manualOverride&quot;:{&quot;isManuallyOverridden&quot;:true,&quot;citeprocText&quot;:&quot;(Gutama, 2022)&quot;,&quot;manualOverrideText&quot;:&quot;Gutama (2022)&quot;},&quot;citationTag&quot;:&quot;MENDELEY_CITATION_v3_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&quot;,&quot;citationItems&quot;:[{&quot;id&quot;:&quot;0e9a4ea9-e152-3b33-a091-6500c269a3a6&quot;,&quot;itemData&quot;:{&quot;type&quot;:&quot;thesis&quot;,&quot;id&quot;:&quot;0e9a4ea9-e152-3b33-a091-6500c269a3a6&quot;,&quot;title&quot;:&quot;PENGORGANISASIAN MASYARAKAT DALAM REHABILITASI BANJIR BERULANG (STUDI KASUS DI KECAMATAN BALEENDAH KABUPATEN BANDUNG)&quot;,&quot;author&quot;:[{&quot;family&quot;:&quot;Gutama&quot;,&quot;given&quot;:&quot;Arie Surya&quot;,&quot;parse-names&quot;:false,&quot;dropping-particle&quot;:&quot;&quot;,&quot;non-dropping-particle&quot;:&quot;&quot;}],&quot;issued&quot;:{&quot;date-parts&quot;:[[2022]]},&quot;publisher&quot;:&quot;Disertasi Universitas Padjadjaran&quot;,&quot;container-title-short&quot;:&quot;&quot;},&quot;isTemporar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61F989-58EB-493B-ADB1-51D663623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5097</Words>
  <Characters>29054</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34083</CharactersWithSpaces>
  <SharedDoc>false</SharedDoc>
  <HLinks>
    <vt:vector size="12" baseType="variant">
      <vt:variant>
        <vt:i4>2031691</vt:i4>
      </vt:variant>
      <vt:variant>
        <vt:i4>12</vt:i4>
      </vt:variant>
      <vt:variant>
        <vt:i4>0</vt:i4>
      </vt:variant>
      <vt:variant>
        <vt:i4>5</vt:i4>
      </vt:variant>
      <vt:variant>
        <vt:lpwstr>https://garutkab.bps.go.id/statictable/2016/12/08/125/luas-wilayah-menurut-kecamatan-di-kabupaten-garut-2015.html</vt:lpwstr>
      </vt:variant>
      <vt:variant>
        <vt:lpwstr/>
      </vt:variant>
      <vt:variant>
        <vt:i4>4325406</vt:i4>
      </vt:variant>
      <vt:variant>
        <vt:i4>6</vt:i4>
      </vt:variant>
      <vt:variant>
        <vt:i4>0</vt:i4>
      </vt:variant>
      <vt:variant>
        <vt:i4>5</vt:i4>
      </vt:variant>
      <vt:variant>
        <vt:lpwstr>https://id.wikipedia.org/wiki/Gamelan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Shinas Faiza</cp:lastModifiedBy>
  <cp:revision>6</cp:revision>
  <dcterms:created xsi:type="dcterms:W3CDTF">2026-08-12T07:16:00Z</dcterms:created>
  <dcterms:modified xsi:type="dcterms:W3CDTF">2026-08-13T14:24:00Z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saufi_kayong2@yahoo.co.id@www.mendeley.com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