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5944" w:rsidRDefault="00AF5944" w:rsidP="00AF5944">
      <w:pPr>
        <w:spacing w:line="240" w:lineRule="auto"/>
        <w:jc w:val="center"/>
        <w:rPr>
          <w:rFonts w:ascii="Times New Roman" w:hAnsi="Times New Roman" w:cs="Times New Roman"/>
          <w:b/>
          <w:sz w:val="28"/>
        </w:rPr>
      </w:pPr>
      <w:r>
        <w:rPr>
          <w:rFonts w:ascii="Times New Roman" w:hAnsi="Times New Roman" w:cs="Times New Roman"/>
          <w:b/>
          <w:sz w:val="28"/>
        </w:rPr>
        <w:t>MENJAWAB TANTANGAN SUSTAINABLE DEVELOPMENT GOALS (SDG</w:t>
      </w:r>
      <w:r>
        <w:rPr>
          <w:rFonts w:ascii="Times New Roman" w:hAnsi="Times New Roman" w:cs="Times New Roman"/>
          <w:b/>
          <w:sz w:val="28"/>
          <w:lang w:val="en-GB"/>
        </w:rPr>
        <w:t>s</w:t>
      </w:r>
      <w:r>
        <w:rPr>
          <w:rFonts w:ascii="Times New Roman" w:hAnsi="Times New Roman" w:cs="Times New Roman"/>
          <w:b/>
          <w:sz w:val="28"/>
        </w:rPr>
        <w:t>) MELALUI DIMENSI SPIRITUAL; KASUS PEMBERDAYAAN MASYARAKAT BERSUMBER  ZAKAT</w:t>
      </w:r>
    </w:p>
    <w:p w:rsidR="00AF5944" w:rsidRDefault="00AF5944" w:rsidP="00AF5944">
      <w:pPr>
        <w:spacing w:after="0" w:line="240" w:lineRule="auto"/>
        <w:jc w:val="center"/>
        <w:rPr>
          <w:rFonts w:ascii="Times New Roman" w:hAnsi="Times New Roman" w:cs="Times New Roman"/>
          <w:b/>
          <w:lang w:val="en-GB"/>
        </w:rPr>
      </w:pPr>
      <w:r w:rsidRPr="001300C3">
        <w:rPr>
          <w:rFonts w:ascii="Times New Roman" w:hAnsi="Times New Roman" w:cs="Times New Roman"/>
          <w:b/>
        </w:rPr>
        <w:t>Risna Resnawaty</w:t>
      </w:r>
    </w:p>
    <w:p w:rsidR="00AF5944" w:rsidRPr="001300C3" w:rsidRDefault="00AF5944" w:rsidP="00AF5944">
      <w:pPr>
        <w:spacing w:after="0" w:line="240" w:lineRule="auto"/>
        <w:jc w:val="center"/>
        <w:rPr>
          <w:rFonts w:ascii="Times New Roman" w:hAnsi="Times New Roman" w:cs="Times New Roman"/>
          <w:lang w:val="en-GB"/>
        </w:rPr>
      </w:pPr>
      <w:r w:rsidRPr="001300C3">
        <w:rPr>
          <w:rFonts w:ascii="Times New Roman" w:hAnsi="Times New Roman" w:cs="Times New Roman"/>
          <w:lang w:val="en-GB"/>
        </w:rPr>
        <w:t xml:space="preserve">Program </w:t>
      </w:r>
      <w:proofErr w:type="spellStart"/>
      <w:r>
        <w:rPr>
          <w:rFonts w:ascii="Times New Roman" w:hAnsi="Times New Roman" w:cs="Times New Roman"/>
          <w:lang w:val="en-GB"/>
        </w:rPr>
        <w:t>S</w:t>
      </w:r>
      <w:r w:rsidRPr="001300C3">
        <w:rPr>
          <w:rFonts w:ascii="Times New Roman" w:hAnsi="Times New Roman" w:cs="Times New Roman"/>
          <w:lang w:val="en-GB"/>
        </w:rPr>
        <w:t>tudi</w:t>
      </w:r>
      <w:proofErr w:type="spellEnd"/>
      <w:r w:rsidRPr="001300C3">
        <w:rPr>
          <w:rFonts w:ascii="Times New Roman" w:hAnsi="Times New Roman" w:cs="Times New Roman"/>
          <w:lang w:val="en-GB"/>
        </w:rPr>
        <w:t xml:space="preserve"> </w:t>
      </w:r>
      <w:proofErr w:type="spellStart"/>
      <w:r w:rsidRPr="001300C3">
        <w:rPr>
          <w:rFonts w:ascii="Times New Roman" w:hAnsi="Times New Roman" w:cs="Times New Roman"/>
          <w:lang w:val="en-GB"/>
        </w:rPr>
        <w:t>Ilmu</w:t>
      </w:r>
      <w:proofErr w:type="spellEnd"/>
      <w:r w:rsidRPr="001300C3">
        <w:rPr>
          <w:rFonts w:ascii="Times New Roman" w:hAnsi="Times New Roman" w:cs="Times New Roman"/>
          <w:lang w:val="en-GB"/>
        </w:rPr>
        <w:t xml:space="preserve"> </w:t>
      </w:r>
      <w:proofErr w:type="spellStart"/>
      <w:r w:rsidRPr="001300C3">
        <w:rPr>
          <w:rFonts w:ascii="Times New Roman" w:hAnsi="Times New Roman" w:cs="Times New Roman"/>
          <w:lang w:val="en-GB"/>
        </w:rPr>
        <w:t>Kes</w:t>
      </w:r>
      <w:r>
        <w:rPr>
          <w:rFonts w:ascii="Times New Roman" w:hAnsi="Times New Roman" w:cs="Times New Roman"/>
          <w:lang w:val="en-GB"/>
        </w:rPr>
        <w:t>e</w:t>
      </w:r>
      <w:r w:rsidRPr="001300C3">
        <w:rPr>
          <w:rFonts w:ascii="Times New Roman" w:hAnsi="Times New Roman" w:cs="Times New Roman"/>
          <w:lang w:val="en-GB"/>
        </w:rPr>
        <w:t>jahteraan</w:t>
      </w:r>
      <w:proofErr w:type="spellEnd"/>
      <w:r w:rsidRPr="001300C3">
        <w:rPr>
          <w:rFonts w:ascii="Times New Roman" w:hAnsi="Times New Roman" w:cs="Times New Roman"/>
          <w:lang w:val="en-GB"/>
        </w:rPr>
        <w:t xml:space="preserve"> </w:t>
      </w:r>
      <w:proofErr w:type="spellStart"/>
      <w:r w:rsidRPr="001300C3">
        <w:rPr>
          <w:rFonts w:ascii="Times New Roman" w:hAnsi="Times New Roman" w:cs="Times New Roman"/>
          <w:lang w:val="en-GB"/>
        </w:rPr>
        <w:t>Sosial</w:t>
      </w:r>
      <w:proofErr w:type="spellEnd"/>
      <w:r w:rsidRPr="001300C3">
        <w:rPr>
          <w:rFonts w:ascii="Times New Roman" w:hAnsi="Times New Roman" w:cs="Times New Roman"/>
          <w:lang w:val="en-GB"/>
        </w:rPr>
        <w:t xml:space="preserve"> </w:t>
      </w:r>
      <w:proofErr w:type="spellStart"/>
      <w:r w:rsidRPr="001300C3">
        <w:rPr>
          <w:rFonts w:ascii="Times New Roman" w:hAnsi="Times New Roman" w:cs="Times New Roman"/>
          <w:lang w:val="en-GB"/>
        </w:rPr>
        <w:t>Fakultas</w:t>
      </w:r>
      <w:proofErr w:type="spellEnd"/>
      <w:r w:rsidRPr="001300C3">
        <w:rPr>
          <w:rFonts w:ascii="Times New Roman" w:hAnsi="Times New Roman" w:cs="Times New Roman"/>
          <w:lang w:val="en-GB"/>
        </w:rPr>
        <w:t xml:space="preserve"> </w:t>
      </w:r>
      <w:proofErr w:type="spellStart"/>
      <w:r w:rsidRPr="001300C3">
        <w:rPr>
          <w:rFonts w:ascii="Times New Roman" w:hAnsi="Times New Roman" w:cs="Times New Roman"/>
          <w:lang w:val="en-GB"/>
        </w:rPr>
        <w:t>Ilmu</w:t>
      </w:r>
      <w:proofErr w:type="spellEnd"/>
      <w:r w:rsidRPr="001300C3">
        <w:rPr>
          <w:rFonts w:ascii="Times New Roman" w:hAnsi="Times New Roman" w:cs="Times New Roman"/>
          <w:lang w:val="en-GB"/>
        </w:rPr>
        <w:t xml:space="preserve"> </w:t>
      </w:r>
      <w:proofErr w:type="spellStart"/>
      <w:r w:rsidRPr="001300C3">
        <w:rPr>
          <w:rFonts w:ascii="Times New Roman" w:hAnsi="Times New Roman" w:cs="Times New Roman"/>
          <w:lang w:val="en-GB"/>
        </w:rPr>
        <w:t>Sosial</w:t>
      </w:r>
      <w:proofErr w:type="spellEnd"/>
      <w:r w:rsidRPr="001300C3">
        <w:rPr>
          <w:rFonts w:ascii="Times New Roman" w:hAnsi="Times New Roman" w:cs="Times New Roman"/>
          <w:lang w:val="en-GB"/>
        </w:rPr>
        <w:t xml:space="preserve"> </w:t>
      </w:r>
      <w:proofErr w:type="spellStart"/>
      <w:r w:rsidRPr="001300C3">
        <w:rPr>
          <w:rFonts w:ascii="Times New Roman" w:hAnsi="Times New Roman" w:cs="Times New Roman"/>
          <w:lang w:val="en-GB"/>
        </w:rPr>
        <w:t>dan</w:t>
      </w:r>
      <w:proofErr w:type="spellEnd"/>
      <w:r>
        <w:rPr>
          <w:rFonts w:ascii="Times New Roman" w:hAnsi="Times New Roman" w:cs="Times New Roman"/>
          <w:lang w:val="en-GB"/>
        </w:rPr>
        <w:t xml:space="preserve"> </w:t>
      </w:r>
      <w:proofErr w:type="spellStart"/>
      <w:proofErr w:type="gramStart"/>
      <w:r>
        <w:rPr>
          <w:rFonts w:ascii="Times New Roman" w:hAnsi="Times New Roman" w:cs="Times New Roman"/>
          <w:lang w:val="en-GB"/>
        </w:rPr>
        <w:t>Ilmu</w:t>
      </w:r>
      <w:proofErr w:type="spellEnd"/>
      <w:r>
        <w:rPr>
          <w:rFonts w:ascii="Times New Roman" w:hAnsi="Times New Roman" w:cs="Times New Roman"/>
          <w:lang w:val="en-GB"/>
        </w:rPr>
        <w:t xml:space="preserve"> </w:t>
      </w:r>
      <w:r w:rsidRPr="001300C3">
        <w:rPr>
          <w:rFonts w:ascii="Times New Roman" w:hAnsi="Times New Roman" w:cs="Times New Roman"/>
          <w:lang w:val="en-GB"/>
        </w:rPr>
        <w:t xml:space="preserve"> </w:t>
      </w:r>
      <w:proofErr w:type="spellStart"/>
      <w:r w:rsidRPr="001300C3">
        <w:rPr>
          <w:rFonts w:ascii="Times New Roman" w:hAnsi="Times New Roman" w:cs="Times New Roman"/>
          <w:lang w:val="en-GB"/>
        </w:rPr>
        <w:t>Politik</w:t>
      </w:r>
      <w:proofErr w:type="spellEnd"/>
      <w:proofErr w:type="gramEnd"/>
    </w:p>
    <w:p w:rsidR="00AF5944" w:rsidRPr="001300C3" w:rsidRDefault="00AF5944" w:rsidP="00AF5944">
      <w:pPr>
        <w:spacing w:after="0" w:line="240" w:lineRule="auto"/>
        <w:jc w:val="center"/>
        <w:rPr>
          <w:rFonts w:ascii="Times New Roman" w:hAnsi="Times New Roman" w:cs="Times New Roman"/>
          <w:lang w:val="en-GB"/>
        </w:rPr>
      </w:pPr>
      <w:proofErr w:type="spellStart"/>
      <w:r w:rsidRPr="001300C3">
        <w:rPr>
          <w:rFonts w:ascii="Times New Roman" w:hAnsi="Times New Roman" w:cs="Times New Roman"/>
          <w:lang w:val="en-GB"/>
        </w:rPr>
        <w:t>Universitas</w:t>
      </w:r>
      <w:proofErr w:type="spellEnd"/>
      <w:r w:rsidRPr="001300C3">
        <w:rPr>
          <w:rFonts w:ascii="Times New Roman" w:hAnsi="Times New Roman" w:cs="Times New Roman"/>
          <w:lang w:val="en-GB"/>
        </w:rPr>
        <w:t xml:space="preserve"> </w:t>
      </w:r>
      <w:proofErr w:type="spellStart"/>
      <w:r w:rsidRPr="001300C3">
        <w:rPr>
          <w:rFonts w:ascii="Times New Roman" w:hAnsi="Times New Roman" w:cs="Times New Roman"/>
          <w:lang w:val="en-GB"/>
        </w:rPr>
        <w:t>padjadajaran</w:t>
      </w:r>
      <w:proofErr w:type="spellEnd"/>
    </w:p>
    <w:p w:rsidR="00AF5944" w:rsidRDefault="00AF5944" w:rsidP="00AF5944">
      <w:pPr>
        <w:spacing w:after="0" w:line="240" w:lineRule="auto"/>
        <w:jc w:val="center"/>
        <w:rPr>
          <w:rFonts w:ascii="Times New Roman" w:hAnsi="Times New Roman" w:cs="Times New Roman"/>
          <w:lang w:val="en-GB"/>
        </w:rPr>
      </w:pPr>
      <w:r>
        <w:rPr>
          <w:rFonts w:ascii="Times New Roman" w:hAnsi="Times New Roman" w:cs="Times New Roman"/>
          <w:lang w:val="en-GB"/>
        </w:rPr>
        <w:t>Email: risna.resnawaty@unpad.ac.id</w:t>
      </w:r>
    </w:p>
    <w:p w:rsidR="00AF5944" w:rsidRDefault="00AF5944" w:rsidP="00AF5944">
      <w:pPr>
        <w:spacing w:after="0" w:line="240" w:lineRule="auto"/>
        <w:jc w:val="center"/>
        <w:rPr>
          <w:rFonts w:ascii="Times New Roman" w:hAnsi="Times New Roman" w:cs="Times New Roman"/>
          <w:b/>
          <w:lang w:val="en-GB"/>
        </w:rPr>
      </w:pPr>
    </w:p>
    <w:p w:rsidR="00AF5944" w:rsidRDefault="00AF5944" w:rsidP="00AF5944">
      <w:pPr>
        <w:spacing w:after="0" w:line="240" w:lineRule="auto"/>
        <w:jc w:val="center"/>
        <w:rPr>
          <w:rFonts w:ascii="Times New Roman" w:hAnsi="Times New Roman" w:cs="Times New Roman"/>
          <w:b/>
          <w:lang w:val="en-GB"/>
        </w:rPr>
      </w:pPr>
    </w:p>
    <w:p w:rsidR="00AF5944" w:rsidRPr="001300C3" w:rsidRDefault="00AF5944" w:rsidP="00AF5944">
      <w:pPr>
        <w:spacing w:after="0" w:line="240" w:lineRule="auto"/>
        <w:jc w:val="center"/>
        <w:rPr>
          <w:rFonts w:ascii="Times New Roman" w:hAnsi="Times New Roman" w:cs="Times New Roman"/>
          <w:b/>
          <w:lang w:val="en-GB"/>
        </w:rPr>
      </w:pPr>
      <w:proofErr w:type="spellStart"/>
      <w:r w:rsidRPr="001300C3">
        <w:rPr>
          <w:rFonts w:ascii="Times New Roman" w:hAnsi="Times New Roman" w:cs="Times New Roman"/>
          <w:b/>
          <w:lang w:val="en-GB"/>
        </w:rPr>
        <w:t>Abstrak</w:t>
      </w:r>
      <w:proofErr w:type="spellEnd"/>
    </w:p>
    <w:p w:rsidR="00AF5944" w:rsidRPr="001300C3" w:rsidRDefault="00AF5944" w:rsidP="00AF5944">
      <w:pPr>
        <w:spacing w:after="0" w:line="240" w:lineRule="auto"/>
        <w:jc w:val="both"/>
        <w:rPr>
          <w:rFonts w:ascii="Times New Roman" w:hAnsi="Times New Roman" w:cs="Times New Roman"/>
        </w:rPr>
      </w:pPr>
      <w:r w:rsidRPr="001300C3">
        <w:rPr>
          <w:rFonts w:ascii="Times New Roman" w:hAnsi="Times New Roman" w:cs="Times New Roman"/>
        </w:rPr>
        <w:t xml:space="preserve">Kemiskinan di Indonesia merupakan permasalahan yang penting untuk dicari solusinya. Dalam kurun waktu tertentu angka kemiskinan dikatakan menurun, namun tak lama kemudian angka kemiskinan dikatakan naik.  </w:t>
      </w:r>
      <w:r>
        <w:rPr>
          <w:rFonts w:ascii="Times New Roman" w:hAnsi="Times New Roman" w:cs="Times New Roman"/>
          <w:lang w:val="en-GB"/>
        </w:rPr>
        <w:t>P</w:t>
      </w:r>
      <w:r w:rsidRPr="001300C3">
        <w:rPr>
          <w:rFonts w:ascii="Times New Roman" w:hAnsi="Times New Roman" w:cs="Times New Roman"/>
        </w:rPr>
        <w:t>engelolaan zakat secara lebih optimal dengan metode pemberdayaan dapat dilakukan melalui Lembaga Amil Zakat. Salah satu upaya yang dapat dilakukan oleh Lembaga Amil Zakat adalah proses perubahan penerima layanan dari mustahik menjadi muzakki melalui proses pemberdayaan. Dengan demikian dana zakat dapat merubah hidup seseorang tanpa adanya ketergantungan.</w:t>
      </w:r>
      <w:r>
        <w:rPr>
          <w:rFonts w:ascii="Times New Roman" w:hAnsi="Times New Roman" w:cs="Times New Roman"/>
          <w:lang w:val="en-GB"/>
        </w:rPr>
        <w:t xml:space="preserve"> </w:t>
      </w:r>
      <w:r w:rsidRPr="001300C3">
        <w:rPr>
          <w:rFonts w:ascii="Times New Roman" w:hAnsi="Times New Roman" w:cs="Times New Roman"/>
        </w:rPr>
        <w:t xml:space="preserve">Keterkaitan antara pengelolaan zakat ini dengan pencapaian SDGs, merupakan suatu gagasan di mana pendekatan yang mengandalkan belief system/spirituality masyarakat akan diterima oleh masyarakat dengan adanya nilai dan kepercayaan. Sebenarnya Zakat kemudian dapat menjadi sumber pendanaan dalam program pemberdayaan, namun tidak berhenti pada hal demikian saja. Dalam zakat sendiri terdapat nilai-nilai yang dapat dikembangkan yang dapat menjawab proses pencapaian target SDGs tersebut. </w:t>
      </w:r>
    </w:p>
    <w:p w:rsidR="00AF5944" w:rsidRPr="001300C3" w:rsidRDefault="00AF5944" w:rsidP="00AF5944">
      <w:pPr>
        <w:spacing w:after="0" w:line="240" w:lineRule="auto"/>
        <w:jc w:val="both"/>
        <w:rPr>
          <w:rFonts w:ascii="Times New Roman" w:hAnsi="Times New Roman" w:cs="Times New Roman"/>
          <w:b/>
          <w:lang w:val="en-GB"/>
        </w:rPr>
      </w:pPr>
      <w:r>
        <w:rPr>
          <w:rFonts w:ascii="Times New Roman" w:hAnsi="Times New Roman" w:cs="Times New Roman"/>
          <w:b/>
          <w:lang w:val="en-GB"/>
        </w:rPr>
        <w:t xml:space="preserve">Kata </w:t>
      </w:r>
      <w:proofErr w:type="spellStart"/>
      <w:r>
        <w:rPr>
          <w:rFonts w:ascii="Times New Roman" w:hAnsi="Times New Roman" w:cs="Times New Roman"/>
          <w:b/>
          <w:lang w:val="en-GB"/>
        </w:rPr>
        <w:t>kunci</w:t>
      </w:r>
      <w:proofErr w:type="spellEnd"/>
      <w:r>
        <w:rPr>
          <w:rFonts w:ascii="Times New Roman" w:hAnsi="Times New Roman" w:cs="Times New Roman"/>
          <w:b/>
          <w:lang w:val="en-GB"/>
        </w:rPr>
        <w:t xml:space="preserve">: </w:t>
      </w:r>
      <w:r w:rsidRPr="001300C3">
        <w:rPr>
          <w:rFonts w:ascii="Times New Roman" w:hAnsi="Times New Roman" w:cs="Times New Roman"/>
          <w:lang w:val="en-GB"/>
        </w:rPr>
        <w:t xml:space="preserve">SDGs, </w:t>
      </w:r>
      <w:proofErr w:type="spellStart"/>
      <w:r w:rsidRPr="001300C3">
        <w:rPr>
          <w:rFonts w:ascii="Times New Roman" w:hAnsi="Times New Roman" w:cs="Times New Roman"/>
          <w:lang w:val="en-GB"/>
        </w:rPr>
        <w:t>pemberdayaan</w:t>
      </w:r>
      <w:proofErr w:type="spellEnd"/>
      <w:r w:rsidRPr="001300C3">
        <w:rPr>
          <w:rFonts w:ascii="Times New Roman" w:hAnsi="Times New Roman" w:cs="Times New Roman"/>
          <w:lang w:val="en-GB"/>
        </w:rPr>
        <w:t>, zakat</w:t>
      </w:r>
    </w:p>
    <w:p w:rsidR="00AF5944" w:rsidRDefault="00AF5944" w:rsidP="00AF5944">
      <w:pPr>
        <w:spacing w:line="360" w:lineRule="auto"/>
        <w:jc w:val="both"/>
        <w:rPr>
          <w:rFonts w:ascii="Times New Roman" w:hAnsi="Times New Roman" w:cs="Times New Roman"/>
          <w:b/>
          <w:lang w:val="en-GB"/>
        </w:rPr>
      </w:pPr>
    </w:p>
    <w:p w:rsidR="006C2796" w:rsidRDefault="006C2796" w:rsidP="00AF5944">
      <w:pPr>
        <w:spacing w:after="0" w:line="240" w:lineRule="auto"/>
        <w:jc w:val="both"/>
        <w:rPr>
          <w:rFonts w:ascii="Times New Roman" w:hAnsi="Times New Roman" w:cs="Times New Roman"/>
          <w:b/>
        </w:rPr>
        <w:sectPr w:rsidR="006C2796" w:rsidSect="006C2796">
          <w:headerReference w:type="even" r:id="rId7"/>
          <w:headerReference w:type="default" r:id="rId8"/>
          <w:footerReference w:type="default" r:id="rId9"/>
          <w:pgSz w:w="11906" w:h="16838" w:code="9"/>
          <w:pgMar w:top="1985" w:right="1134" w:bottom="1418" w:left="1134" w:header="709" w:footer="709" w:gutter="0"/>
          <w:pgNumType w:start="44"/>
          <w:cols w:space="708"/>
          <w:docGrid w:linePitch="360"/>
        </w:sectPr>
      </w:pPr>
    </w:p>
    <w:p w:rsidR="00AF5944" w:rsidRPr="001300C3" w:rsidRDefault="00AF5944" w:rsidP="00AF5944">
      <w:pPr>
        <w:spacing w:after="0" w:line="240" w:lineRule="auto"/>
        <w:jc w:val="both"/>
        <w:rPr>
          <w:rFonts w:ascii="Times New Roman" w:hAnsi="Times New Roman" w:cs="Times New Roman"/>
          <w:b/>
        </w:rPr>
      </w:pPr>
      <w:r w:rsidRPr="001300C3">
        <w:rPr>
          <w:rFonts w:ascii="Times New Roman" w:hAnsi="Times New Roman" w:cs="Times New Roman"/>
          <w:b/>
        </w:rPr>
        <w:t>A. Fenomena Kemiskinan di Indonesia dan Pencapaian MDGs</w:t>
      </w:r>
    </w:p>
    <w:p w:rsidR="00AF5944" w:rsidRPr="001300C3" w:rsidRDefault="00AF5944" w:rsidP="00AF5944">
      <w:pPr>
        <w:spacing w:after="0" w:line="240" w:lineRule="auto"/>
        <w:ind w:firstLine="720"/>
        <w:jc w:val="both"/>
        <w:rPr>
          <w:rFonts w:ascii="Times New Roman" w:hAnsi="Times New Roman" w:cs="Times New Roman"/>
        </w:rPr>
      </w:pPr>
      <w:r w:rsidRPr="001300C3">
        <w:rPr>
          <w:rFonts w:ascii="Times New Roman" w:hAnsi="Times New Roman" w:cs="Times New Roman"/>
        </w:rPr>
        <w:t xml:space="preserve">Kemiskinan di Indonesia merupakan permasalahan yang penting untuk dicari solusinya. Dalam kurun waktu tertentu angka kemiskinan dikatakan menurun, namun tak lama kemudian angka kemiskinan dikatakan naik.  Pada Bulan Agustus 2015, BPS menyatakan bahwa angka kemiskinan naik mencapai angka 28,51 Juta jiwa. Sementara data BPS pada bulan Maret tahun 2016 menyatakan bahwa angka kemiskinan di Indonesia masih mencapai 28,01 juta orang atau sebesar 10,86 persen. Penurunan angka kemiskinan tersebut dikemukakan oleh BPS, disebabkan rendahnya inflasi. Sehingga 280ribu orang di perkotaan dan 220ribu orang di pedesaan telah beranjak dari kondisi miskin menjadi kondisi tidak miskin. Meskipun demikian jumlah tersebut menunjukkan bahwa masyarakat Indonesia memiliki kesulitan untuk memenuhi standar minimal dalam menjalani kehidupan, dalam standar BPS dikatakan bahwa pengukuran kemiskinan adalah sebesar 1 US$. Alat ukur kemiskinan yang dipakai oleh BPS pun masih lebih rendah dibandingkan dengan standar garis kemiskinan yang dimiliki oleh World Bank yaitu sebesar 2US$ perhari. Dapat dibayangkan sulitnya </w:t>
      </w:r>
      <w:r w:rsidRPr="001300C3">
        <w:rPr>
          <w:rFonts w:ascii="Times New Roman" w:hAnsi="Times New Roman" w:cs="Times New Roman"/>
        </w:rPr>
        <w:t xml:space="preserve">akses untuk mendapatkan penghidupan yang layak bagi masyarakat miskin dalam menjalani kehidupannya sehari-hari dengan pendapatan sebesar 1 US$ per hari. </w:t>
      </w:r>
    </w:p>
    <w:p w:rsidR="00AF5944" w:rsidRPr="001300C3" w:rsidRDefault="00AF5944" w:rsidP="00AF5944">
      <w:pPr>
        <w:spacing w:after="0" w:line="240" w:lineRule="auto"/>
        <w:jc w:val="both"/>
        <w:rPr>
          <w:rFonts w:ascii="Times New Roman" w:hAnsi="Times New Roman" w:cs="Times New Roman"/>
          <w:color w:val="1C1C1C"/>
        </w:rPr>
      </w:pPr>
      <w:r w:rsidRPr="001300C3">
        <w:rPr>
          <w:rFonts w:ascii="Times New Roman" w:hAnsi="Times New Roman" w:cs="Times New Roman"/>
        </w:rPr>
        <w:tab/>
        <w:t xml:space="preserve">Fenomena kemiskinan ini bukan hanya terjadi di Indonesia, namun menjadi perhatian seluruh Negara di dunia. Hampir seluruh negara di dunia memiliki pekerjaan rumah yang sama untuk mengurangi angka kemiskinan dan kelaparan. Pada September 2000 terbentuk sebuah deklarasi Millenium dari 189 negara di dunia untuk menciptakan kehidupan yang lebih baik melalui </w:t>
      </w:r>
      <w:r w:rsidRPr="001300C3">
        <w:rPr>
          <w:rFonts w:ascii="Times New Roman" w:hAnsi="Times New Roman" w:cs="Times New Roman"/>
          <w:i/>
        </w:rPr>
        <w:t>Millenum Development Goals</w:t>
      </w:r>
      <w:r w:rsidRPr="001300C3">
        <w:rPr>
          <w:rFonts w:ascii="Times New Roman" w:hAnsi="Times New Roman" w:cs="Times New Roman"/>
        </w:rPr>
        <w:t xml:space="preserve">. </w:t>
      </w:r>
      <w:r w:rsidRPr="001300C3">
        <w:rPr>
          <w:rFonts w:ascii="Times New Roman" w:hAnsi="Times New Roman" w:cs="Times New Roman"/>
          <w:color w:val="1C1C1C"/>
        </w:rPr>
        <w:t xml:space="preserve">Pemerintah Indonesia menyepakati dan turut menandatangani Deklarasi Milenium tersebut. Isu yang mengemuka dalam pertemuan di New York yang memicu lahirnya deklarasi ini adalah kelaparan yang terjadi berbagai belahan bumi. Deklarasi ini merupakan komitmen dari Negara-negara di dunia untuk mengurangi kemiskinan dan kelaparan. </w:t>
      </w:r>
    </w:p>
    <w:p w:rsidR="00AF5944" w:rsidRPr="001300C3" w:rsidRDefault="00AF5944" w:rsidP="00AF5944">
      <w:pPr>
        <w:spacing w:after="0" w:line="240" w:lineRule="auto"/>
        <w:jc w:val="both"/>
        <w:rPr>
          <w:rFonts w:ascii="Times New Roman" w:hAnsi="Times New Roman" w:cs="Times New Roman"/>
        </w:rPr>
      </w:pPr>
      <w:r w:rsidRPr="001300C3">
        <w:rPr>
          <w:rFonts w:ascii="Times New Roman" w:hAnsi="Times New Roman" w:cs="Times New Roman"/>
          <w:color w:val="1C1C1C"/>
        </w:rPr>
        <w:t xml:space="preserve">UNPD (2000) menyatakan bahwa prioritas utama dari MDGs ini adalah mengurangi lebih dari separuh orang-orang yang menderita akibat kelaparan, menjamin semua anak untuk menyelesaikan pendidikan dasarnya, mengentaskan kesenjangan jender pada semua tingkat pendidikan, mengurangi kematian anak </w:t>
      </w:r>
      <w:r w:rsidRPr="001300C3">
        <w:rPr>
          <w:rFonts w:ascii="Times New Roman" w:hAnsi="Times New Roman" w:cs="Times New Roman"/>
          <w:color w:val="1C1C1C"/>
        </w:rPr>
        <w:lastRenderedPageBreak/>
        <w:t>balita hingga 2/3 , dan mengurangi hingga separuh jumlah orang yang tidak memiliki akses air bersih pada tahun 2015.</w:t>
      </w:r>
    </w:p>
    <w:p w:rsidR="00AF5944" w:rsidRPr="001300C3" w:rsidRDefault="00AF5944" w:rsidP="00AF5944">
      <w:pPr>
        <w:spacing w:after="0" w:line="240" w:lineRule="auto"/>
        <w:ind w:firstLine="720"/>
        <w:jc w:val="both"/>
        <w:rPr>
          <w:rFonts w:ascii="Times New Roman" w:hAnsi="Times New Roman" w:cs="Times New Roman"/>
          <w:color w:val="1C1C1C"/>
        </w:rPr>
      </w:pPr>
      <w:r w:rsidRPr="001300C3">
        <w:rPr>
          <w:rFonts w:ascii="Times New Roman" w:hAnsi="Times New Roman" w:cs="Times New Roman"/>
          <w:color w:val="1C1C1C"/>
        </w:rPr>
        <w:t xml:space="preserve">Secara keseluruhan terdapat 8 (delapan) target yang ingin dicapai selama kurun waktu 15 tahun tersebut (tahun 2000 hingga 2015). Hal ini merupakan satu paket tujuan yang terukur untuk pembangunan dan pengentasan kemiskinan. Antara lain: (1) Mengurangi kemiskinan dan kelaparan ekstrem, (2) Mewujudkan pendidikan dasar untuk semua, (3) Mendorong Kesetaraan Gender dan  Pemberdayaan Perempuan, (4) Menurunkan angka kematian anak, (5) meningkatkan angka kesehatan ibu, (6) Memerangi HIV/Aids, Malaria dan penyakit lainnya, (7) Memastikan Kelestarian lingkungan, dan (8) mempromosikan kemitraan global dalam melaksanakan pembangunan. </w:t>
      </w:r>
    </w:p>
    <w:p w:rsidR="00AF5944" w:rsidRPr="001300C3" w:rsidRDefault="00AF5944" w:rsidP="00AF5944">
      <w:pPr>
        <w:spacing w:after="0" w:line="240" w:lineRule="auto"/>
        <w:jc w:val="both"/>
        <w:rPr>
          <w:rFonts w:ascii="Times New Roman" w:hAnsi="Times New Roman" w:cs="Times New Roman"/>
          <w:color w:val="1C1C1C"/>
        </w:rPr>
      </w:pPr>
      <w:r w:rsidRPr="001300C3">
        <w:rPr>
          <w:rFonts w:ascii="Times New Roman" w:hAnsi="Times New Roman" w:cs="Times New Roman"/>
          <w:color w:val="1C1C1C"/>
        </w:rPr>
        <w:tab/>
        <w:t>15 (lima belas tahun ) paska deklarasi tersebut, serangkaian evaluasi dilakukan untuk mengukur pencapaian 8 target tersebut, dan diketahui bahwa pada tahun 2000 angka kemiskinan mencapai 35,1 juta jiwa atau sebesar 19,14 persen. Telah turun menjadi 11,58 persen atau 28,58 juta jiwa. Hal ini merupakan penurunan yang cukup signifikan jika dinilai dari pendapatan penduduk yang telah mecapai standar minimum yaitu 1 US$. Namun pencapaian tersebut belum diiringi dengan masalah kesenjangan kesejahteraan dalam masyarakat, kurangnya tanggung jawab bersama, berkurangnya trust, sehingga angka kemiskinan tampak menurun, namun fenomena masyarakat miskin baik di perkotaan maupun di pedesaan semakin nyata. Hal ini melahirkan masalah social lainnya, seperti kesenjangan daerah pedesaan dan perkotaan yang membuat kantung-kantung kemiskinan yang kian menjamur, serta membuat masalah kemiskinan menjadi semakin pelik.</w:t>
      </w:r>
    </w:p>
    <w:p w:rsidR="00AF5944" w:rsidRPr="001300C3" w:rsidRDefault="00AF5944" w:rsidP="00AF5944">
      <w:pPr>
        <w:spacing w:after="0" w:line="240" w:lineRule="auto"/>
        <w:ind w:firstLine="720"/>
        <w:jc w:val="both"/>
        <w:rPr>
          <w:rFonts w:ascii="Times New Roman" w:hAnsi="Times New Roman" w:cs="Times New Roman"/>
          <w:color w:val="1C1C1C"/>
        </w:rPr>
      </w:pPr>
      <w:r w:rsidRPr="001300C3">
        <w:rPr>
          <w:rFonts w:ascii="Times New Roman" w:hAnsi="Times New Roman" w:cs="Times New Roman"/>
          <w:color w:val="1C1C1C"/>
        </w:rPr>
        <w:t xml:space="preserve">Namun satu hal penting yang menjadi perhatian adalah bahwa prestasi pencapaian dari berkurangnya angka kemiskinan ini belum memberikan dampak yang berkelanjutan. Pola-pola pengentasan kemiskinan yang dilakukan hanya menekankan pada </w:t>
      </w:r>
      <w:r w:rsidRPr="001300C3">
        <w:rPr>
          <w:rFonts w:ascii="Times New Roman" w:hAnsi="Times New Roman" w:cs="Times New Roman"/>
          <w:i/>
          <w:color w:val="1C1C1C"/>
        </w:rPr>
        <w:t>intensive capital investment policy</w:t>
      </w:r>
      <w:r w:rsidRPr="001300C3">
        <w:rPr>
          <w:rFonts w:ascii="Times New Roman" w:hAnsi="Times New Roman" w:cs="Times New Roman"/>
          <w:color w:val="1C1C1C"/>
        </w:rPr>
        <w:t xml:space="preserve">, yang pada akhirnya menjadikan bidang ekonomi sebagai dimensi tunggal.  Dalam pencapaian MDGs ini tidak dapat dipungkiri bahwa angka kematian anak dan tingkat kesehatan ibu mengalami peningkatan. Jika dikaitkan dengan penurunan jumlah permasalahan dengan upaya pemberian bantuan dari pemerintah hal tersebut telah tercapai. Namun bagaimana masyarakat </w:t>
      </w:r>
      <w:r w:rsidRPr="001300C3">
        <w:rPr>
          <w:rFonts w:ascii="Times New Roman" w:hAnsi="Times New Roman" w:cs="Times New Roman"/>
          <w:color w:val="1C1C1C"/>
        </w:rPr>
        <w:t>tersebut menjadi berdaya dan mampu berfungsi secara social, dalam arti mampu memenuhi kebutuhannya, menyelesaikan permasalahannya, serta menjalankan peranannya sebagai warga masyakat yang berdaya harus betul-betul dipikirkan. Sebagai contoh apakah kepala keluarga dengan penghasilan di atas garis kemiskinan kemudian mampu untuk mengakses sumber-sumber penghidupan utama secara mandiri?, ternyata hal ini belum dapat dibuktikan. Dikhawatirkan untuk mencapai akses pendidikan, kesehatan, perekonomian, sanitasi lingkungan yang baik, dan lain sebagainya masyarakat tersebut masih mengandalkan bantuan tanpa memiliki kemampuan untuk berfungsi secara social.</w:t>
      </w:r>
    </w:p>
    <w:p w:rsidR="00AF5944" w:rsidRPr="001300C3" w:rsidRDefault="00AF5944" w:rsidP="00AF5944">
      <w:pPr>
        <w:spacing w:after="0" w:line="240" w:lineRule="auto"/>
        <w:jc w:val="both"/>
        <w:rPr>
          <w:rFonts w:ascii="Times New Roman" w:hAnsi="Times New Roman" w:cs="Times New Roman"/>
        </w:rPr>
      </w:pPr>
    </w:p>
    <w:p w:rsidR="00AF5944" w:rsidRPr="001300C3" w:rsidRDefault="00AF5944" w:rsidP="00AF5944">
      <w:pPr>
        <w:spacing w:after="0" w:line="240" w:lineRule="auto"/>
        <w:jc w:val="both"/>
        <w:rPr>
          <w:rFonts w:ascii="Times New Roman" w:hAnsi="Times New Roman" w:cs="Times New Roman"/>
          <w:b/>
        </w:rPr>
      </w:pPr>
      <w:r w:rsidRPr="001300C3">
        <w:rPr>
          <w:rFonts w:ascii="Times New Roman" w:hAnsi="Times New Roman" w:cs="Times New Roman"/>
          <w:b/>
        </w:rPr>
        <w:t>B. Menciptakan Dunia Lebih baik Melalui SDGs World for better living</w:t>
      </w:r>
    </w:p>
    <w:p w:rsidR="00AF5944" w:rsidRPr="001300C3" w:rsidRDefault="00AF5944" w:rsidP="00AF5944">
      <w:pPr>
        <w:widowControl w:val="0"/>
        <w:autoSpaceDE w:val="0"/>
        <w:autoSpaceDN w:val="0"/>
        <w:adjustRightInd w:val="0"/>
        <w:spacing w:after="0" w:line="240" w:lineRule="auto"/>
        <w:jc w:val="both"/>
        <w:rPr>
          <w:rFonts w:ascii="Times New Roman" w:hAnsi="Times New Roman" w:cs="Times New Roman"/>
          <w:color w:val="262626"/>
        </w:rPr>
      </w:pPr>
      <w:r w:rsidRPr="001300C3">
        <w:rPr>
          <w:rFonts w:ascii="Times New Roman" w:hAnsi="Times New Roman" w:cs="Times New Roman"/>
          <w:color w:val="262626"/>
        </w:rPr>
        <w:tab/>
        <w:t xml:space="preserve">Pada akhir tahun 2015, target bagi Negara-negara di dunia untuk mencapai kehidupan yang lebih baik bukan lagi diukur dengan MDGs. Lahirlah sebuah target lain yang disebut sebagai Sustainable Development Goals (SDGs). Kata </w:t>
      </w:r>
      <w:r w:rsidRPr="001300C3">
        <w:rPr>
          <w:rFonts w:ascii="Times New Roman" w:hAnsi="Times New Roman" w:cs="Times New Roman"/>
          <w:i/>
          <w:color w:val="262626"/>
        </w:rPr>
        <w:t xml:space="preserve">sustain </w:t>
      </w:r>
      <w:r w:rsidRPr="001300C3">
        <w:rPr>
          <w:rFonts w:ascii="Times New Roman" w:hAnsi="Times New Roman" w:cs="Times New Roman"/>
          <w:color w:val="262626"/>
        </w:rPr>
        <w:t xml:space="preserve">sengaja disematkan untuk menawarkan perbaikan besar pada Millenium Development Goals (MDGs). Setidaknya keberhasilan pencapaian MDGs belum sempurna, dalam konteks pencapaian oleh Indonesia dapat difaham dalam tiga hal antara lain (1) </w:t>
      </w:r>
      <w:r w:rsidRPr="001300C3">
        <w:rPr>
          <w:rFonts w:ascii="Times New Roman" w:hAnsi="Times New Roman" w:cs="Times New Roman"/>
          <w:b/>
          <w:color w:val="262626"/>
        </w:rPr>
        <w:t>pencapaian target pendidikan</w:t>
      </w:r>
      <w:r w:rsidRPr="001300C3">
        <w:rPr>
          <w:rFonts w:ascii="Times New Roman" w:hAnsi="Times New Roman" w:cs="Times New Roman"/>
          <w:color w:val="262626"/>
        </w:rPr>
        <w:t xml:space="preserve"> yang bahkan melebihi ekspektasi, namun data menyebutkan bahwa pendidikan dasar yang memenuhi target barus sampai tingkat Sekolah Menengah Pertama yang notabene belum pada penajaman </w:t>
      </w:r>
      <w:r w:rsidRPr="001300C3">
        <w:rPr>
          <w:rFonts w:ascii="Times New Roman" w:hAnsi="Times New Roman" w:cs="Times New Roman"/>
          <w:i/>
          <w:color w:val="262626"/>
        </w:rPr>
        <w:t>skill</w:t>
      </w:r>
      <w:r w:rsidRPr="001300C3">
        <w:rPr>
          <w:rFonts w:ascii="Times New Roman" w:hAnsi="Times New Roman" w:cs="Times New Roman"/>
          <w:color w:val="262626"/>
        </w:rPr>
        <w:t>, artinya peluang masyarakat untuk bersaing di pasar kerja di era AFTA ini sangat rentan (2) penurunan angka kemiskinan meskipun telah menurun secara signifikan dari segi jumlah maupun prosentase belum tercapainya beberapa target terutama kemiskinan, namun ketimpangan kaya dan miskin semakin tinggi. (2) diperlukan perbaikan besar untuk menanggulangi penyebaran HIV/Aids, dan angka kematian ibu yang masih tinggi,</w:t>
      </w:r>
    </w:p>
    <w:p w:rsidR="00AF5944" w:rsidRPr="001300C3" w:rsidRDefault="00AF5944" w:rsidP="00AF5944">
      <w:pPr>
        <w:widowControl w:val="0"/>
        <w:autoSpaceDE w:val="0"/>
        <w:autoSpaceDN w:val="0"/>
        <w:adjustRightInd w:val="0"/>
        <w:spacing w:after="0" w:line="240" w:lineRule="auto"/>
        <w:jc w:val="both"/>
        <w:rPr>
          <w:rFonts w:ascii="Times New Roman" w:hAnsi="Times New Roman" w:cs="Times New Roman"/>
          <w:color w:val="262626"/>
        </w:rPr>
      </w:pPr>
      <w:r w:rsidRPr="001300C3">
        <w:rPr>
          <w:rFonts w:ascii="Times New Roman" w:hAnsi="Times New Roman" w:cs="Times New Roman"/>
          <w:color w:val="262626"/>
        </w:rPr>
        <w:tab/>
        <w:t xml:space="preserve">Mengapa kemiskinan masih menjadi permasalahan utama yang harus diupayakan penanggulangannya sebab kemiskinan merupakan kunci dari keterbatasan masyarakat untuk mengakses sumber-sumber kehidupan. Selain itu penurunan angka kemiskinan dihitung hanya karena acuan pemerintah dengan menetapkan garis kemiskinan sebesar 1 US$, diperkirakan pada saat ini banyak penduduk yang berpendapatan di atas 1 US$ kesulitan untuk memenuhi kebutuhan </w:t>
      </w:r>
      <w:r w:rsidRPr="001300C3">
        <w:rPr>
          <w:rFonts w:ascii="Times New Roman" w:hAnsi="Times New Roman" w:cs="Times New Roman"/>
          <w:color w:val="262626"/>
        </w:rPr>
        <w:lastRenderedPageBreak/>
        <w:t xml:space="preserve">dasarnya. </w:t>
      </w:r>
    </w:p>
    <w:p w:rsidR="00AF5944" w:rsidRPr="001300C3" w:rsidRDefault="00AF5944" w:rsidP="00AF5944">
      <w:pPr>
        <w:widowControl w:val="0"/>
        <w:autoSpaceDE w:val="0"/>
        <w:autoSpaceDN w:val="0"/>
        <w:adjustRightInd w:val="0"/>
        <w:spacing w:after="0" w:line="240" w:lineRule="auto"/>
        <w:jc w:val="both"/>
        <w:rPr>
          <w:rFonts w:ascii="Times New Roman" w:hAnsi="Times New Roman" w:cs="Times New Roman"/>
          <w:color w:val="262626"/>
        </w:rPr>
      </w:pPr>
      <w:r w:rsidRPr="001300C3">
        <w:rPr>
          <w:rFonts w:ascii="Times New Roman" w:hAnsi="Times New Roman" w:cs="Times New Roman"/>
          <w:color w:val="262626"/>
        </w:rPr>
        <w:tab/>
        <w:t>Lahirnya SDGs diharapkan merupakan langkah perbaikan untuk mewujudkan “world for better living”. SDGs diusulkan untuk menawarkan perbaikan besar pada pencapaian target MDGs sebelumnya. Bagi Negara yang belum mencapai apa yang ditargetkan maka dalam SDGs ini mereka terpacu untuk menyelesaikan apa yang belum dicapai dan memperbaiki langkah-langkah pencapaian.</w:t>
      </w:r>
    </w:p>
    <w:p w:rsidR="00AF5944" w:rsidRPr="001300C3" w:rsidRDefault="00AF5944" w:rsidP="00AF5944">
      <w:pPr>
        <w:widowControl w:val="0"/>
        <w:autoSpaceDE w:val="0"/>
        <w:autoSpaceDN w:val="0"/>
        <w:adjustRightInd w:val="0"/>
        <w:spacing w:after="0" w:line="240" w:lineRule="auto"/>
        <w:ind w:firstLine="720"/>
        <w:jc w:val="both"/>
        <w:rPr>
          <w:rFonts w:ascii="Times New Roman" w:hAnsi="Times New Roman" w:cs="Times New Roman"/>
        </w:rPr>
      </w:pPr>
      <w:r w:rsidRPr="001300C3">
        <w:rPr>
          <w:rFonts w:ascii="Times New Roman" w:hAnsi="Times New Roman" w:cs="Times New Roman"/>
          <w:color w:val="262626"/>
        </w:rPr>
        <w:t xml:space="preserve">Seperti hanya MDGs,  tujuan dan target tersebut akan dilaksanakan selama lima belas (15) tahun ke depan. </w:t>
      </w:r>
    </w:p>
    <w:p w:rsidR="00AF5944" w:rsidRPr="001300C3" w:rsidRDefault="00AF5944" w:rsidP="00AF5944">
      <w:pPr>
        <w:spacing w:after="0" w:line="240" w:lineRule="auto"/>
        <w:jc w:val="both"/>
        <w:rPr>
          <w:rFonts w:ascii="Times New Roman" w:hAnsi="Times New Roman" w:cs="Times New Roman"/>
        </w:rPr>
      </w:pPr>
      <w:r w:rsidRPr="001300C3">
        <w:rPr>
          <w:rFonts w:ascii="Times New Roman" w:hAnsi="Times New Roman" w:cs="Times New Roman"/>
        </w:rPr>
        <w:t>Target-target dalam SDGs dibuat lebih mendetail dan disesuaikan dengan isu-isu yang berkembang di seluruh dunia. Dalam hal ini Indonesia memiliki tantangan dalam mencapai tujuan tersebut. Inti dari semua target yang ingin dicapai adalah pembangunan yang memanusiakan manusia. Pembangunan yang dilakukan harus transformative meliputi semua dimensi pembangunan. Dalam hal ini Menteri PPN/Kepala Bappenas Sofyan Djalil (2016) mengemukakan “pencapaian target SDGs ini tidak boleh meninggalkan siapapun, bahwa mereka yang miskin dan rentan ataupun difabel didorong untuk dapat berpartisipasi dalam pembangunan berkelanjutan”. Secara lebih lanjut Sofyan menyatakan bahwa pada pilar social Indonesia menargetkan untuk menurunkan angka kemiskinan 7-8%, pada pilar ekonomi diharapkan terjadi peningkatkan PDB per kapita sebesar Rp. 72,2 Juta, mengurangi tingkat pengangguran terbukan 4-5%, serta menciptakan lapangan pekerjaan.</w:t>
      </w:r>
    </w:p>
    <w:p w:rsidR="00AF5944" w:rsidRPr="001300C3" w:rsidRDefault="00AF5944" w:rsidP="00AF5944">
      <w:pPr>
        <w:spacing w:after="0" w:line="240" w:lineRule="auto"/>
        <w:jc w:val="both"/>
        <w:rPr>
          <w:rFonts w:ascii="Times New Roman" w:hAnsi="Times New Roman" w:cs="Times New Roman"/>
        </w:rPr>
      </w:pPr>
      <w:r w:rsidRPr="001300C3">
        <w:rPr>
          <w:rFonts w:ascii="Times New Roman" w:hAnsi="Times New Roman" w:cs="Times New Roman"/>
        </w:rPr>
        <w:tab/>
        <w:t>Target SDGs yang dicanangkan tersebut seolah sangat ambisius. Belajar dari pengalaman pencapaian MDGs kerja keras dari pemerintah seolah menjadi satu-satunya harapan pencapaian target. Padahal upaya tersebut dilakukan secara bersama-sama, melibatkan seluruh stakeholder, dan terutama melibatkan seluruh masyarakat utnuk berpartisipasi dalam pembangunan. Peran pemerintah yang sangat besar akan meningkatkan angka kesejahteraan secara angka, namun tidak bagi ketangguhan masyarakat. Dengan demikian ada beberapa hal yang harus dipikirkan untuk mencapa target SDGs tersebut, meliputi partisipasi masyarakat dalam keseluruhan proses pembangunan.</w:t>
      </w:r>
    </w:p>
    <w:p w:rsidR="00AF5944" w:rsidRPr="001300C3" w:rsidRDefault="00AF5944" w:rsidP="00AF5944">
      <w:pPr>
        <w:spacing w:after="0" w:line="240" w:lineRule="auto"/>
        <w:jc w:val="both"/>
        <w:rPr>
          <w:rFonts w:ascii="Times New Roman" w:hAnsi="Times New Roman" w:cs="Times New Roman"/>
        </w:rPr>
      </w:pPr>
    </w:p>
    <w:p w:rsidR="006C2796" w:rsidRDefault="006C2796" w:rsidP="00AF5944">
      <w:pPr>
        <w:spacing w:after="0" w:line="240" w:lineRule="auto"/>
        <w:jc w:val="both"/>
        <w:rPr>
          <w:rFonts w:ascii="Times New Roman" w:hAnsi="Times New Roman" w:cs="Times New Roman"/>
          <w:b/>
        </w:rPr>
      </w:pPr>
    </w:p>
    <w:p w:rsidR="006C2796" w:rsidRDefault="006C2796" w:rsidP="00AF5944">
      <w:pPr>
        <w:spacing w:after="0" w:line="240" w:lineRule="auto"/>
        <w:jc w:val="both"/>
        <w:rPr>
          <w:rFonts w:ascii="Times New Roman" w:hAnsi="Times New Roman" w:cs="Times New Roman"/>
          <w:b/>
        </w:rPr>
      </w:pPr>
    </w:p>
    <w:p w:rsidR="00AF5944" w:rsidRPr="001300C3" w:rsidRDefault="00AF5944" w:rsidP="00AF5944">
      <w:pPr>
        <w:spacing w:after="0" w:line="240" w:lineRule="auto"/>
        <w:jc w:val="both"/>
        <w:rPr>
          <w:rFonts w:ascii="Times New Roman" w:hAnsi="Times New Roman" w:cs="Times New Roman"/>
          <w:b/>
        </w:rPr>
      </w:pPr>
      <w:bookmarkStart w:id="0" w:name="_GoBack"/>
      <w:bookmarkEnd w:id="0"/>
      <w:r w:rsidRPr="001300C3">
        <w:rPr>
          <w:rFonts w:ascii="Times New Roman" w:hAnsi="Times New Roman" w:cs="Times New Roman"/>
          <w:b/>
        </w:rPr>
        <w:t>C. Dimensi Spiritual dalam Pencapaian Target SDGs</w:t>
      </w:r>
      <w:r w:rsidRPr="001300C3">
        <w:rPr>
          <w:rFonts w:ascii="Times New Roman" w:hAnsi="Times New Roman" w:cs="Times New Roman"/>
          <w:b/>
        </w:rPr>
        <w:tab/>
      </w:r>
    </w:p>
    <w:p w:rsidR="00AF5944" w:rsidRPr="001300C3" w:rsidRDefault="00AF5944" w:rsidP="00AF5944">
      <w:pPr>
        <w:spacing w:after="0" w:line="240" w:lineRule="auto"/>
        <w:jc w:val="both"/>
        <w:rPr>
          <w:rFonts w:ascii="Times New Roman" w:hAnsi="Times New Roman" w:cs="Times New Roman"/>
        </w:rPr>
      </w:pPr>
      <w:r w:rsidRPr="001300C3">
        <w:rPr>
          <w:rFonts w:ascii="Times New Roman" w:hAnsi="Times New Roman" w:cs="Times New Roman"/>
        </w:rPr>
        <w:t xml:space="preserve">Kondisi Indonesia yang kaya akan budaya sesungguhnya selain merupakan asset pariwisata juga merupakan  asset dalam pelaksanaan pembangunan. Dalam pelaksanaan pembangunan yang tidak melibatkan kearifan dan nilai-nilai local, dapat dipastikan memiliki hambatan secara mekanis dalam pelaksanaan prosesnya. Sebab setiap masyarakat memiliki nilai, norma, dan kebiasaan yang dipegang teguh oleh masyarakat tersebut.  Dengan demikian pelaksanaan pembangunan tidak boleh hanya meliputi dimensi ekonomi, social atau lingkungan saja, namun diperlukan sensitifitas terhadap dimensi personal seperti spiritual. Jim Ife (1995) mengemukakan bahwa pembangunan terdiri dari 6 (enam) dimensi. Yaitu </w:t>
      </w:r>
    </w:p>
    <w:p w:rsidR="00AF5944" w:rsidRPr="001300C3" w:rsidRDefault="00AF5944" w:rsidP="00AF5944">
      <w:pPr>
        <w:numPr>
          <w:ilvl w:val="0"/>
          <w:numId w:val="2"/>
        </w:numPr>
        <w:spacing w:after="0" w:line="240" w:lineRule="auto"/>
        <w:jc w:val="both"/>
        <w:rPr>
          <w:rFonts w:ascii="Times New Roman" w:hAnsi="Times New Roman" w:cs="Times New Roman"/>
        </w:rPr>
      </w:pPr>
      <w:r w:rsidRPr="001300C3">
        <w:rPr>
          <w:rFonts w:ascii="Times New Roman" w:hAnsi="Times New Roman" w:cs="Times New Roman"/>
        </w:rPr>
        <w:t>Pembangunan sosial, dalam dimensi ini pengembangan masyarakat dapat memiliki tujuan tidak hanya membangun sistem sosial kemasyarakatan yang baru namun juga membantu dan menguatkan sistem yang ada agar dioperasikan lebih efektif melalui koordinasi dan perencanaan yang baik.</w:t>
      </w:r>
    </w:p>
    <w:p w:rsidR="00AF5944" w:rsidRPr="001300C3" w:rsidRDefault="00AF5944" w:rsidP="00AF5944">
      <w:pPr>
        <w:numPr>
          <w:ilvl w:val="0"/>
          <w:numId w:val="2"/>
        </w:numPr>
        <w:spacing w:after="0" w:line="240" w:lineRule="auto"/>
        <w:jc w:val="both"/>
        <w:rPr>
          <w:rFonts w:ascii="Times New Roman" w:hAnsi="Times New Roman" w:cs="Times New Roman"/>
        </w:rPr>
      </w:pPr>
      <w:r w:rsidRPr="001300C3">
        <w:rPr>
          <w:rFonts w:ascii="Times New Roman" w:hAnsi="Times New Roman" w:cs="Times New Roman"/>
        </w:rPr>
        <w:t xml:space="preserve">Pembangunan ekonomi, dimensi ini dipengaruhi oleh pandangan bahwa pemberdayaan ekonomi yang menggunakan pendekatan makro dan bersifat </w:t>
      </w:r>
      <w:r w:rsidRPr="001300C3">
        <w:rPr>
          <w:rFonts w:ascii="Times New Roman" w:hAnsi="Times New Roman" w:cs="Times New Roman"/>
          <w:i/>
          <w:iCs/>
        </w:rPr>
        <w:t>bottom up</w:t>
      </w:r>
      <w:r w:rsidRPr="001300C3">
        <w:rPr>
          <w:rFonts w:ascii="Times New Roman" w:hAnsi="Times New Roman" w:cs="Times New Roman"/>
        </w:rPr>
        <w:t xml:space="preserve"> ternyata tidak memberikan keuntungan atau manfaat kepada masyarakat lokal. Hal ini tidak saja disebabkan karena pembangunan dengan pendekatan makro sangat </w:t>
      </w:r>
      <w:r w:rsidRPr="001300C3">
        <w:rPr>
          <w:rFonts w:ascii="Times New Roman" w:hAnsi="Times New Roman" w:cs="Times New Roman"/>
          <w:i/>
          <w:iCs/>
        </w:rPr>
        <w:t>production oriented</w:t>
      </w:r>
      <w:r w:rsidRPr="001300C3">
        <w:rPr>
          <w:rFonts w:ascii="Times New Roman" w:hAnsi="Times New Roman" w:cs="Times New Roman"/>
        </w:rPr>
        <w:t xml:space="preserve"> sehingga kurang memperhatikan aspek pemberdayaan, tetapi juga karena pendekatan tersebut berorientasi pada sektor formal, urban </w:t>
      </w:r>
      <w:r w:rsidRPr="001300C3">
        <w:rPr>
          <w:rFonts w:ascii="Times New Roman" w:hAnsi="Times New Roman" w:cs="Times New Roman"/>
          <w:i/>
          <w:iCs/>
        </w:rPr>
        <w:t>setting industrial oriented</w:t>
      </w:r>
      <w:r w:rsidRPr="001300C3">
        <w:rPr>
          <w:rFonts w:ascii="Times New Roman" w:hAnsi="Times New Roman" w:cs="Times New Roman"/>
        </w:rPr>
        <w:t>, serta kurang memperhatikan sustainabilitas lingkungan hidup.</w:t>
      </w:r>
    </w:p>
    <w:p w:rsidR="00AF5944" w:rsidRPr="001300C3" w:rsidRDefault="00AF5944" w:rsidP="00AF5944">
      <w:pPr>
        <w:numPr>
          <w:ilvl w:val="0"/>
          <w:numId w:val="2"/>
        </w:numPr>
        <w:spacing w:after="0" w:line="240" w:lineRule="auto"/>
        <w:jc w:val="both"/>
        <w:rPr>
          <w:rFonts w:ascii="Times New Roman" w:hAnsi="Times New Roman" w:cs="Times New Roman"/>
        </w:rPr>
      </w:pPr>
      <w:r w:rsidRPr="001300C3">
        <w:rPr>
          <w:rFonts w:ascii="Times New Roman" w:hAnsi="Times New Roman" w:cs="Times New Roman"/>
        </w:rPr>
        <w:t xml:space="preserve">Pembangunan Politik, kegiatan pengembangan masyarakat dalam dimensi politik terbagi atas </w:t>
      </w:r>
      <w:r w:rsidRPr="001300C3">
        <w:rPr>
          <w:rFonts w:ascii="Times New Roman" w:hAnsi="Times New Roman" w:cs="Times New Roman"/>
          <w:i/>
          <w:iCs/>
        </w:rPr>
        <w:t>internal</w:t>
      </w:r>
      <w:r w:rsidRPr="001300C3">
        <w:rPr>
          <w:rFonts w:ascii="Times New Roman" w:hAnsi="Times New Roman" w:cs="Times New Roman"/>
        </w:rPr>
        <w:t xml:space="preserve"> dan </w:t>
      </w:r>
      <w:r w:rsidRPr="001300C3">
        <w:rPr>
          <w:rFonts w:ascii="Times New Roman" w:hAnsi="Times New Roman" w:cs="Times New Roman"/>
          <w:i/>
          <w:iCs/>
        </w:rPr>
        <w:t>external political development</w:t>
      </w:r>
      <w:r w:rsidRPr="001300C3">
        <w:rPr>
          <w:rFonts w:ascii="Times New Roman" w:hAnsi="Times New Roman" w:cs="Times New Roman"/>
        </w:rPr>
        <w:t xml:space="preserve">. </w:t>
      </w:r>
      <w:r w:rsidRPr="001300C3">
        <w:rPr>
          <w:rFonts w:ascii="Times New Roman" w:hAnsi="Times New Roman" w:cs="Times New Roman"/>
          <w:i/>
          <w:iCs/>
        </w:rPr>
        <w:t xml:space="preserve">Internal political development </w:t>
      </w:r>
      <w:r w:rsidRPr="001300C3">
        <w:rPr>
          <w:rFonts w:ascii="Times New Roman" w:hAnsi="Times New Roman" w:cs="Times New Roman"/>
        </w:rPr>
        <w:t xml:space="preserve">umumnya berkaitan dengan proses-proses partisipasi dan pengambilan keputusan dalam masyarakat melalui peningkatan kesadaran dan pengorganisasian. Sedangkan </w:t>
      </w:r>
      <w:r w:rsidRPr="001300C3">
        <w:rPr>
          <w:rFonts w:ascii="Times New Roman" w:hAnsi="Times New Roman" w:cs="Times New Roman"/>
          <w:i/>
          <w:iCs/>
        </w:rPr>
        <w:t xml:space="preserve">external </w:t>
      </w:r>
      <w:r w:rsidRPr="001300C3">
        <w:rPr>
          <w:rFonts w:ascii="Times New Roman" w:hAnsi="Times New Roman" w:cs="Times New Roman"/>
          <w:i/>
          <w:iCs/>
        </w:rPr>
        <w:lastRenderedPageBreak/>
        <w:t>political development</w:t>
      </w:r>
      <w:r w:rsidRPr="001300C3">
        <w:rPr>
          <w:rFonts w:ascii="Times New Roman" w:hAnsi="Times New Roman" w:cs="Times New Roman"/>
        </w:rPr>
        <w:t xml:space="preserve"> bertujuan melakukan pemberdayaan masyarakat dalam interaksinya dengan lingkungan sosial dan politik yang lebih luas. </w:t>
      </w:r>
    </w:p>
    <w:p w:rsidR="00AF5944" w:rsidRPr="001300C3" w:rsidRDefault="00AF5944" w:rsidP="00AF5944">
      <w:pPr>
        <w:numPr>
          <w:ilvl w:val="0"/>
          <w:numId w:val="2"/>
        </w:numPr>
        <w:spacing w:after="0" w:line="240" w:lineRule="auto"/>
        <w:jc w:val="both"/>
        <w:rPr>
          <w:rFonts w:ascii="Times New Roman" w:hAnsi="Times New Roman" w:cs="Times New Roman"/>
        </w:rPr>
      </w:pPr>
      <w:r w:rsidRPr="001300C3">
        <w:rPr>
          <w:rFonts w:ascii="Times New Roman" w:hAnsi="Times New Roman" w:cs="Times New Roman"/>
        </w:rPr>
        <w:t>Pembangunan lingkungan hidup, merupakan kegiatan-kegiatan yang bertujuan meningkatkan kualitas lingkungan hidup masyarakat, meningkatkan kesadaran akan pentingnya isu-isu lingkungan hidup dan meningkatkan tanggung jawab masyarakat untuk meningkatkan dan melindungi lingkungan sekitar.</w:t>
      </w:r>
    </w:p>
    <w:p w:rsidR="00AF5944" w:rsidRPr="001300C3" w:rsidRDefault="00AF5944" w:rsidP="00AF5944">
      <w:pPr>
        <w:numPr>
          <w:ilvl w:val="0"/>
          <w:numId w:val="2"/>
        </w:numPr>
        <w:spacing w:after="0" w:line="240" w:lineRule="auto"/>
        <w:jc w:val="both"/>
        <w:rPr>
          <w:rFonts w:ascii="Times New Roman" w:hAnsi="Times New Roman" w:cs="Times New Roman"/>
        </w:rPr>
      </w:pPr>
      <w:r w:rsidRPr="001300C3">
        <w:rPr>
          <w:rFonts w:ascii="Times New Roman" w:hAnsi="Times New Roman" w:cs="Times New Roman"/>
        </w:rPr>
        <w:t xml:space="preserve">Pembangunan personal/spiritual, merupakan kegiatan-kegiatan yang bertujuan untuk meningkatkan kualitas hidup anggota masyarakat melalui pengembangan diri terutama pembangunan spiritual. Dimensi ini seringkali terlupakan dalam pelaksanaan pembangunan. Dimensi ini meliputi aspek kepercayaan, keyakinan, yang menentukan pada sikap diri personal dalam menghadapi permasalahan. Dimensi spiritual individu dipengaruhi oleh budaya, perkembangan, pengalaman hidup, kepercayaan, dan ide-ide tentang kehidupan. </w:t>
      </w:r>
    </w:p>
    <w:p w:rsidR="00AF5944" w:rsidRPr="001300C3" w:rsidRDefault="00AF5944" w:rsidP="00AF5944">
      <w:pPr>
        <w:numPr>
          <w:ilvl w:val="0"/>
          <w:numId w:val="2"/>
        </w:numPr>
        <w:spacing w:after="0" w:line="240" w:lineRule="auto"/>
        <w:jc w:val="both"/>
        <w:rPr>
          <w:rFonts w:ascii="Times New Roman" w:hAnsi="Times New Roman" w:cs="Times New Roman"/>
        </w:rPr>
      </w:pPr>
      <w:r w:rsidRPr="001300C3">
        <w:rPr>
          <w:rFonts w:ascii="Times New Roman" w:hAnsi="Times New Roman" w:cs="Times New Roman"/>
        </w:rPr>
        <w:t xml:space="preserve">Pembangunan kebudayaan, mengarah pada kegiatan untuk mempertahankan/mengangkat kebudayaan lokal dalam rangka menciptakan identitas masyarakat dan kesadaran lintas budaya. </w:t>
      </w:r>
    </w:p>
    <w:p w:rsidR="00AF5944" w:rsidRPr="001300C3" w:rsidRDefault="00AF5944" w:rsidP="00AF5944">
      <w:pPr>
        <w:spacing w:after="0" w:line="240" w:lineRule="auto"/>
        <w:ind w:firstLine="720"/>
        <w:jc w:val="both"/>
        <w:rPr>
          <w:rFonts w:ascii="Times New Roman" w:hAnsi="Times New Roman" w:cs="Times New Roman"/>
        </w:rPr>
      </w:pPr>
      <w:r w:rsidRPr="001300C3">
        <w:rPr>
          <w:rFonts w:ascii="Times New Roman" w:hAnsi="Times New Roman" w:cs="Times New Roman"/>
        </w:rPr>
        <w:t>Dimensi ini idealnya disertakan utuh dalam pelaksanaan pembangunan dalam konteks Pencapaian tager SDGs. Selaras dengan karakter masyarakat Indonesia, pendekatan spiritual ini dapat merupakan kunci keberhasilan dari pelaksanaan pembangunan itu sendiri. Payne (2000) memaparkan bahwa spiritual mencakup hubungan intra, inter, dan transpersonal. Spiritual juga diartikan sebagai inti dari manusia memasuki dan mempengaruhi kehidupannya dan dimanifestasikan dalam pemikiran dan perilaku serta dalam hubungannya dengan diri sendiri, oranglain, alam, dan Tuhan.</w:t>
      </w:r>
    </w:p>
    <w:p w:rsidR="00AF5944" w:rsidRPr="001300C3" w:rsidRDefault="00AF5944" w:rsidP="00AF5944">
      <w:pPr>
        <w:spacing w:after="0" w:line="240" w:lineRule="auto"/>
        <w:jc w:val="both"/>
        <w:rPr>
          <w:rFonts w:ascii="Times New Roman" w:hAnsi="Times New Roman" w:cs="Times New Roman"/>
        </w:rPr>
      </w:pPr>
    </w:p>
    <w:p w:rsidR="00AF5944" w:rsidRPr="001300C3" w:rsidRDefault="00AF5944" w:rsidP="00AF5944">
      <w:pPr>
        <w:spacing w:after="0" w:line="240" w:lineRule="auto"/>
        <w:jc w:val="both"/>
        <w:rPr>
          <w:rFonts w:ascii="Times New Roman" w:hAnsi="Times New Roman" w:cs="Times New Roman"/>
          <w:b/>
        </w:rPr>
      </w:pPr>
      <w:r w:rsidRPr="001300C3">
        <w:rPr>
          <w:rFonts w:ascii="Times New Roman" w:hAnsi="Times New Roman" w:cs="Times New Roman"/>
          <w:b/>
        </w:rPr>
        <w:t>D. Pencapaian SDGs melalui Pendekatan Pemberdayaan berbasis dana Zakat</w:t>
      </w:r>
    </w:p>
    <w:p w:rsidR="00AF5944" w:rsidRPr="001300C3" w:rsidRDefault="00AF5944" w:rsidP="00AF5944">
      <w:pPr>
        <w:spacing w:after="0" w:line="240" w:lineRule="auto"/>
        <w:jc w:val="both"/>
        <w:rPr>
          <w:rFonts w:ascii="Times New Roman" w:hAnsi="Times New Roman" w:cs="Times New Roman"/>
        </w:rPr>
      </w:pPr>
      <w:r w:rsidRPr="001300C3">
        <w:rPr>
          <w:rFonts w:ascii="Times New Roman" w:hAnsi="Times New Roman" w:cs="Times New Roman"/>
        </w:rPr>
        <w:tab/>
        <w:t xml:space="preserve">Berangkat dari dimensi spiritual di atas, terdapat potensi besar dalam pencapaian target </w:t>
      </w:r>
      <w:r w:rsidRPr="001300C3">
        <w:rPr>
          <w:rFonts w:ascii="Times New Roman" w:hAnsi="Times New Roman" w:cs="Times New Roman"/>
        </w:rPr>
        <w:t xml:space="preserve">SDGs di tahun 2030 yang akan datang. Tidak bisa dinafikan jika ingin mencapai sebuah pembangunan yang berkelanjutan harus melibatkan sebesar-besarnya partisipasi masyarakat. Dan untuk menarik partisipasi masyarakat Indonesia yang demikian religious, maka unsur spiritual dalam pembangunan harus betul-betul diperhatikan. Jika pada strategi pada pencapaian MDGs lebih berfokus pada </w:t>
      </w:r>
      <w:r w:rsidRPr="001300C3">
        <w:rPr>
          <w:rFonts w:ascii="Times New Roman" w:hAnsi="Times New Roman" w:cs="Times New Roman"/>
          <w:i/>
        </w:rPr>
        <w:t xml:space="preserve">effort </w:t>
      </w:r>
      <w:r w:rsidRPr="001300C3">
        <w:rPr>
          <w:rFonts w:ascii="Times New Roman" w:hAnsi="Times New Roman" w:cs="Times New Roman"/>
        </w:rPr>
        <w:t xml:space="preserve"> dari pemerintah. Maka tidak ada salahnya pada pencapaian target SDGs ini potensi terbesar dari masyarakat mulai dilibatkan. Sebutlah sebuah potensi luarbiasa bernama Zakat.</w:t>
      </w:r>
    </w:p>
    <w:p w:rsidR="00AF5944" w:rsidRPr="001300C3" w:rsidRDefault="00AF5944" w:rsidP="00AF5944">
      <w:pPr>
        <w:spacing w:after="0" w:line="240" w:lineRule="auto"/>
        <w:jc w:val="both"/>
        <w:rPr>
          <w:rFonts w:ascii="Times New Roman" w:hAnsi="Times New Roman" w:cs="Times New Roman"/>
        </w:rPr>
      </w:pPr>
      <w:r w:rsidRPr="001300C3">
        <w:rPr>
          <w:rFonts w:ascii="Times New Roman" w:hAnsi="Times New Roman" w:cs="Times New Roman"/>
        </w:rPr>
        <w:t xml:space="preserve"> </w:t>
      </w:r>
      <w:r w:rsidRPr="001300C3">
        <w:rPr>
          <w:rFonts w:ascii="Times New Roman" w:hAnsi="Times New Roman" w:cs="Times New Roman"/>
        </w:rPr>
        <w:tab/>
        <w:t xml:space="preserve">Zakat difahami sebagai sebuah amalan wajib bagi umat muslim yang merupakan solusi dari pengentasan kemiskinan. Zakat berarti tumbuh dan bertambah, juga dapat diartikan sebagai “berkah, suci, bersih, subur”. Menurut istilahnya zakat merupakan pemberian harta dengan kadar tertentu kepada yang berhak.  Zakat merupakan pilar Islam yang memiliki manfaat untuk memberdayakan individu yang tidak berdaya menjadi berdaya. Canda dan furman (1999) mengemukakan bahwa zakat merupkaan kewajiban bagi umat Islam yang memiliki kemampuan  untuk menyisihkan sebagian kecil hartanya untuk kepentingan yang membutuhkan. </w:t>
      </w:r>
    </w:p>
    <w:p w:rsidR="00AF5944" w:rsidRPr="001300C3" w:rsidRDefault="00AF5944" w:rsidP="00AF5944">
      <w:pPr>
        <w:spacing w:after="0" w:line="240" w:lineRule="auto"/>
        <w:jc w:val="both"/>
        <w:rPr>
          <w:rFonts w:ascii="Times New Roman" w:hAnsi="Times New Roman" w:cs="Times New Roman"/>
        </w:rPr>
      </w:pPr>
      <w:r w:rsidRPr="001300C3">
        <w:rPr>
          <w:rFonts w:ascii="Times New Roman" w:hAnsi="Times New Roman" w:cs="Times New Roman"/>
        </w:rPr>
        <w:tab/>
        <w:t>Melihat fenomena di Tanah air di mana jumlah pemeluk agama Islam sebanyak 86,1% ( Kementerian RI 1998) memberikan informasi dan peluang bahwa potensi zakat di Indonesia sangat besar dan dapat dipergunakan sebaik-baiknya untuk mengentaskan masalah kemiskinan dan masalah social lainnya. Mengapa demikian sebab zakat dan pengelolaannya terkait dengan nilai, utamanya adalah nilai keagaamaan yang dipegang oleh masyarakat muslim tersebut. Rini Supri Hartanti salah seorang penggiat pengelolaan Zakat di Dompet Dhuafa (dalam Nabaha, 2011) menyebutkan bahwa dana zakat yang terkumpul di Indonesia bisa mencapai 217 triliun rupiah, hal ini berdasarkan data Badan Amil Zakat Nasional dan Asian Development Bank.</w:t>
      </w:r>
    </w:p>
    <w:p w:rsidR="00AF5944" w:rsidRPr="001300C3" w:rsidRDefault="00AF5944" w:rsidP="00AF5944">
      <w:pPr>
        <w:spacing w:after="0" w:line="240" w:lineRule="auto"/>
        <w:jc w:val="both"/>
        <w:rPr>
          <w:rFonts w:ascii="Times New Roman" w:hAnsi="Times New Roman" w:cs="Times New Roman"/>
        </w:rPr>
      </w:pPr>
      <w:r w:rsidRPr="001300C3">
        <w:rPr>
          <w:rFonts w:ascii="Times New Roman" w:hAnsi="Times New Roman" w:cs="Times New Roman"/>
        </w:rPr>
        <w:tab/>
        <w:t xml:space="preserve">Dengan potensi dana yang besar tersebut diperlukan pendayagunaan yang efektif bukan hanya untuk sekedar memenuhi nilai pendapatan minimal dari individu penerima zakat (mustahik) untuk memenuhi kebutuhan secara incidental, namun seyogyanya pengelolaan yang professional akan memungkinkan dana zakat merupakan potensi bagi proses pembangunan untuk meningkatkan kualitas hidup manusia. Mengubah seorang penerima zakat (mustahik) menjadi orang </w:t>
      </w:r>
      <w:r w:rsidRPr="001300C3">
        <w:rPr>
          <w:rFonts w:ascii="Times New Roman" w:hAnsi="Times New Roman" w:cs="Times New Roman"/>
        </w:rPr>
        <w:lastRenderedPageBreak/>
        <w:t>yang memiliki kemampuan untuk mengeluarkan zakat (muzzaki), dengan demikian proses untuk pengelolaan dana Zakat harus dilakukan secara professional agar memberi manfaat pemberdayaan. Terdapat kelemahan dalam pengelolaan zakat secara konvensional di mana Saidi (2004) menyatakan:</w:t>
      </w:r>
    </w:p>
    <w:p w:rsidR="00AF5944" w:rsidRPr="001300C3" w:rsidRDefault="00AF5944" w:rsidP="00AF5944">
      <w:pPr>
        <w:spacing w:after="0" w:line="240" w:lineRule="auto"/>
        <w:jc w:val="both"/>
        <w:rPr>
          <w:rFonts w:ascii="Times New Roman" w:hAnsi="Times New Roman" w:cs="Times New Roman"/>
        </w:rPr>
      </w:pPr>
      <w:r w:rsidRPr="001300C3">
        <w:rPr>
          <w:rFonts w:ascii="Times New Roman" w:hAnsi="Times New Roman" w:cs="Times New Roman"/>
        </w:rPr>
        <w:tab/>
        <w:t>“..umat Islam umumnya menyerahkan dana Zis-nya langsung kepada penerima, yakni handai taulan, fakir miskin, yatim piatu, orang tua jompo, dan sejenisnya. Maka uang triliunan itu akan terkumpul, terbagikan dan habis terpakai, untuk konsumsi hari ini. Alih-alih mengentaskannya, pembagian zis tetap melestarikan kemiskinan. Pengelolaan zis tradisional bahkan menimbulkan ekses negative, sampai memakan korban para pencari sedekah… “(dalam Viciawati, 2013:6)</w:t>
      </w:r>
    </w:p>
    <w:p w:rsidR="00AF5944" w:rsidRPr="001300C3" w:rsidRDefault="00AF5944" w:rsidP="00AF5944">
      <w:pPr>
        <w:spacing w:after="0" w:line="240" w:lineRule="auto"/>
        <w:jc w:val="both"/>
        <w:rPr>
          <w:rFonts w:ascii="Times New Roman" w:hAnsi="Times New Roman" w:cs="Times New Roman"/>
        </w:rPr>
      </w:pPr>
      <w:r w:rsidRPr="001300C3">
        <w:rPr>
          <w:rFonts w:ascii="Times New Roman" w:hAnsi="Times New Roman" w:cs="Times New Roman"/>
        </w:rPr>
        <w:tab/>
        <w:t xml:space="preserve">Dengan demikian diperlukan pengelolaan yang professional dan terencana dalam penyaluran dana Zakat. Terjadi ketidakoptimalan dalam penyaluran dana zakat, hal yang disayangkan adalah penerima zakat (muzakki) pada tahun ini belum terdorong menjadi mustahik (pemberi zakat) pada tahun yang akan datang. Selain itu dana yang diberikan hanya dipergunakan untuk konsumsi. Hal ini lah yang kemudian menjelaskan bahwa zakat belum mampu mengurangi kemiskinan secara optimal. </w:t>
      </w:r>
    </w:p>
    <w:p w:rsidR="00AF5944" w:rsidRPr="001300C3" w:rsidRDefault="00AF5944" w:rsidP="00AF5944">
      <w:pPr>
        <w:spacing w:after="0" w:line="240" w:lineRule="auto"/>
        <w:ind w:firstLine="720"/>
        <w:jc w:val="both"/>
        <w:rPr>
          <w:rFonts w:ascii="Times New Roman" w:hAnsi="Times New Roman" w:cs="Times New Roman"/>
        </w:rPr>
      </w:pPr>
      <w:r w:rsidRPr="001300C3">
        <w:rPr>
          <w:rFonts w:ascii="Times New Roman" w:hAnsi="Times New Roman" w:cs="Times New Roman"/>
        </w:rPr>
        <w:t>Apabila potensi zakat ini dikelola secara baik, maka akan menjadi sebuah potensi yang luarbiasa besar untuk mendukung pembangunan. Viciawati (2013) menyatakan bahwa pengelolaan zakat secara lebih optimal dengan metode pemberdayaan dapat dilakukan melalui Lembaga Amil Zakat. Salah satu upaya yang dapat dilakukan oleh Lembaga Amil Zakat adalah proses perubahan penerima layanan dari mustahik menjadi muzakki melalui proses pemberdayaan. Dengan demikian dana zakat dapat merubah hidup seseorang tanpa adanya ketergantungan.</w:t>
      </w:r>
    </w:p>
    <w:p w:rsidR="00AF5944" w:rsidRPr="001300C3" w:rsidRDefault="00AF5944" w:rsidP="00AF5944">
      <w:pPr>
        <w:spacing w:after="0" w:line="240" w:lineRule="auto"/>
        <w:ind w:firstLine="720"/>
        <w:jc w:val="both"/>
        <w:rPr>
          <w:rFonts w:ascii="Times New Roman" w:hAnsi="Times New Roman" w:cs="Times New Roman"/>
        </w:rPr>
      </w:pPr>
      <w:r w:rsidRPr="001300C3">
        <w:rPr>
          <w:rFonts w:ascii="Times New Roman" w:hAnsi="Times New Roman" w:cs="Times New Roman"/>
        </w:rPr>
        <w:t xml:space="preserve">Keterkaitan antara pengelolaan zakat ini dengan pencapaian SDGs, merupakan suatu gagasan di mana pendekatan yang mengandalkan belief system/spirituality masyarakat akan diterima oleh masyarakat dengan adanya nilai dan kepercayaan. Sebenarnya Zakat kemudian dapat menjadi sumber pendanaan dalam program pemberdayaan, namun tidak berhenti pada hal demikian saja. Dalam zakat sendiri terdapat nilai-nilai yang dapat dikembangkan yang dapat menjawab proses pencapaian target SDGs tersebut. </w:t>
      </w:r>
    </w:p>
    <w:p w:rsidR="00AF5944" w:rsidRPr="001300C3" w:rsidRDefault="00AF5944" w:rsidP="00AF5944">
      <w:pPr>
        <w:spacing w:after="0" w:line="240" w:lineRule="auto"/>
        <w:ind w:firstLine="720"/>
        <w:jc w:val="both"/>
        <w:rPr>
          <w:rFonts w:ascii="Times New Roman" w:hAnsi="Times New Roman" w:cs="Times New Roman"/>
        </w:rPr>
      </w:pPr>
      <w:r w:rsidRPr="001300C3">
        <w:rPr>
          <w:rFonts w:ascii="Times New Roman" w:hAnsi="Times New Roman" w:cs="Times New Roman"/>
        </w:rPr>
        <w:t>Hafidhuddin (2003) mengemukakan hikmah Zakat yang dapat diselaraskan dengan tujuan pembangunan, antara lain:</w:t>
      </w:r>
    </w:p>
    <w:p w:rsidR="00AF5944" w:rsidRPr="001300C3" w:rsidRDefault="00AF5944" w:rsidP="00AF5944">
      <w:pPr>
        <w:spacing w:after="0" w:line="240" w:lineRule="auto"/>
        <w:jc w:val="both"/>
        <w:rPr>
          <w:rFonts w:ascii="Times New Roman" w:hAnsi="Times New Roman" w:cs="Times New Roman"/>
        </w:rPr>
      </w:pPr>
      <w:r w:rsidRPr="001300C3">
        <w:rPr>
          <w:rFonts w:ascii="Times New Roman" w:hAnsi="Times New Roman" w:cs="Times New Roman"/>
        </w:rPr>
        <w:t>Hikmah dan manfaat tersebut antara lain tersimpul sebagai berikut.</w:t>
      </w:r>
      <w:hyperlink r:id="rId10" w:anchor="_ftn6" w:history="1">
        <w:r w:rsidRPr="001300C3">
          <w:rPr>
            <w:rFonts w:ascii="Times New Roman" w:hAnsi="Times New Roman" w:cs="Times New Roman"/>
            <w:color w:val="128CB6"/>
          </w:rPr>
          <w:t>[6]</w:t>
        </w:r>
      </w:hyperlink>
    </w:p>
    <w:p w:rsidR="00AF5944" w:rsidRPr="001300C3" w:rsidRDefault="00AF5944" w:rsidP="00AF5944">
      <w:pPr>
        <w:spacing w:after="0" w:line="240" w:lineRule="auto"/>
        <w:jc w:val="both"/>
        <w:rPr>
          <w:rFonts w:ascii="Times New Roman" w:hAnsi="Times New Roman" w:cs="Times New Roman"/>
        </w:rPr>
      </w:pPr>
      <w:r w:rsidRPr="001300C3">
        <w:rPr>
          <w:rFonts w:ascii="Times New Roman" w:hAnsi="Times New Roman" w:cs="Times New Roman"/>
          <w:i/>
          <w:iCs/>
        </w:rPr>
        <w:t>Pertama</w:t>
      </w:r>
      <w:r w:rsidRPr="001300C3">
        <w:rPr>
          <w:rFonts w:ascii="Times New Roman" w:hAnsi="Times New Roman" w:cs="Times New Roman"/>
        </w:rPr>
        <w:t>, Sebagai perwujudan keimanan kepada Allah SWT mensyukuri nikmat-Nya, menumbuhkan ahklak mulia dengan rasa kemanusiaan yang tinggi, menghilangkan sifat kikir, rakus dan merkentalis, menumbuhkan ketenangan hidup, sekaligus membersihkan dan mengembangkan harta yang dimiliki.</w:t>
      </w:r>
    </w:p>
    <w:p w:rsidR="00AF5944" w:rsidRPr="001300C3" w:rsidRDefault="00AF5944" w:rsidP="00AF5944">
      <w:pPr>
        <w:spacing w:after="0" w:line="240" w:lineRule="auto"/>
        <w:jc w:val="both"/>
        <w:rPr>
          <w:rFonts w:ascii="Times New Roman" w:hAnsi="Times New Roman" w:cs="Times New Roman"/>
        </w:rPr>
      </w:pPr>
      <w:r w:rsidRPr="001300C3">
        <w:rPr>
          <w:rFonts w:ascii="Times New Roman" w:hAnsi="Times New Roman" w:cs="Times New Roman"/>
          <w:i/>
          <w:iCs/>
        </w:rPr>
        <w:t>Kedua</w:t>
      </w:r>
      <w:r w:rsidRPr="001300C3">
        <w:rPr>
          <w:rFonts w:ascii="Times New Roman" w:hAnsi="Times New Roman" w:cs="Times New Roman"/>
        </w:rPr>
        <w:t>, karena zakat merupakan hak mustahik, maka zakat berfungsi untuk menolong, membantu dan membina mereka, trutama fakir miskin, kearah kehidupan yang lebih baik dan lebih sejahtera.</w:t>
      </w:r>
    </w:p>
    <w:p w:rsidR="00AF5944" w:rsidRPr="001300C3" w:rsidRDefault="00AF5944" w:rsidP="00AF5944">
      <w:pPr>
        <w:spacing w:after="0" w:line="240" w:lineRule="auto"/>
        <w:jc w:val="both"/>
        <w:rPr>
          <w:rFonts w:ascii="Times New Roman" w:hAnsi="Times New Roman" w:cs="Times New Roman"/>
        </w:rPr>
      </w:pPr>
      <w:r w:rsidRPr="001300C3">
        <w:rPr>
          <w:rFonts w:ascii="Times New Roman" w:hAnsi="Times New Roman" w:cs="Times New Roman"/>
          <w:i/>
          <w:iCs/>
        </w:rPr>
        <w:t>Ketiga</w:t>
      </w:r>
      <w:r w:rsidRPr="001300C3">
        <w:rPr>
          <w:rFonts w:ascii="Times New Roman" w:hAnsi="Times New Roman" w:cs="Times New Roman"/>
        </w:rPr>
        <w:t>, sebagai pilar amal bersama (jama’i) antara orang-orang kaya yang berkecukupan hidupnya dan para mujahid yang seluruh waktunya digunakan untuk berjihad dijalan Allah yang karena kesibukannya tersebut ia tidak memiliki waktu dan kesempatan untuk berusaha dan berikhtiar bagi kepentingan nafkah duri dan keluarganya.</w:t>
      </w:r>
    </w:p>
    <w:p w:rsidR="00AF5944" w:rsidRPr="001300C3" w:rsidRDefault="00AF5944" w:rsidP="00AF5944">
      <w:pPr>
        <w:spacing w:after="0" w:line="240" w:lineRule="auto"/>
        <w:jc w:val="both"/>
        <w:rPr>
          <w:rFonts w:ascii="Times New Roman" w:hAnsi="Times New Roman" w:cs="Times New Roman"/>
        </w:rPr>
      </w:pPr>
      <w:r w:rsidRPr="001300C3">
        <w:rPr>
          <w:rFonts w:ascii="Times New Roman" w:hAnsi="Times New Roman" w:cs="Times New Roman"/>
          <w:i/>
          <w:iCs/>
        </w:rPr>
        <w:t>Keempat</w:t>
      </w:r>
      <w:r w:rsidRPr="001300C3">
        <w:rPr>
          <w:rFonts w:ascii="Times New Roman" w:hAnsi="Times New Roman" w:cs="Times New Roman"/>
        </w:rPr>
        <w:t>, sebagai salah satu sumber dana bagi pembangunan sarana dan prasarana yang harus dimiliki umat islam, seperti sarana ibadah, pendidikan, kesehatan sosial maupun ekonomi, sekaligus sarana pengembangan kualitas sumberdaya manusia muslim.</w:t>
      </w:r>
    </w:p>
    <w:p w:rsidR="00AF5944" w:rsidRPr="001300C3" w:rsidRDefault="00AF5944" w:rsidP="00AF5944">
      <w:pPr>
        <w:spacing w:after="0" w:line="240" w:lineRule="auto"/>
        <w:jc w:val="both"/>
        <w:rPr>
          <w:rFonts w:ascii="Times New Roman" w:hAnsi="Times New Roman" w:cs="Times New Roman"/>
        </w:rPr>
      </w:pPr>
      <w:r w:rsidRPr="001300C3">
        <w:rPr>
          <w:rFonts w:ascii="Times New Roman" w:hAnsi="Times New Roman" w:cs="Times New Roman"/>
          <w:i/>
          <w:iCs/>
        </w:rPr>
        <w:t>Kelima</w:t>
      </w:r>
      <w:r w:rsidRPr="001300C3">
        <w:rPr>
          <w:rFonts w:ascii="Times New Roman" w:hAnsi="Times New Roman" w:cs="Times New Roman"/>
        </w:rPr>
        <w:t>, untuk memaasyarakatkan etika bisnis yang benar, sebab zakat itu bukanlah membsrsihkan harta yang kotor, akan tetapi mengeluarkan bagian dari hak orang lain dari harta kita yang kita usahakan dengan baik dan benar sesuai dengan ketentuan Allah SWT.</w:t>
      </w:r>
    </w:p>
    <w:p w:rsidR="00AF5944" w:rsidRPr="001300C3" w:rsidRDefault="00AF5944" w:rsidP="00AF5944">
      <w:pPr>
        <w:spacing w:after="0" w:line="240" w:lineRule="auto"/>
        <w:jc w:val="both"/>
        <w:rPr>
          <w:rFonts w:ascii="Times New Roman" w:hAnsi="Times New Roman" w:cs="Times New Roman"/>
        </w:rPr>
      </w:pPr>
      <w:r w:rsidRPr="001300C3">
        <w:rPr>
          <w:rFonts w:ascii="Times New Roman" w:hAnsi="Times New Roman" w:cs="Times New Roman"/>
          <w:i/>
          <w:iCs/>
        </w:rPr>
        <w:t>Keenam</w:t>
      </w:r>
      <w:r w:rsidRPr="001300C3">
        <w:rPr>
          <w:rFonts w:ascii="Times New Roman" w:hAnsi="Times New Roman" w:cs="Times New Roman"/>
        </w:rPr>
        <w:t>, dari sisi pembangunan kesejahteraan umat, akat merupakan salahsatu  instrumen pemerataan pendapatan.</w:t>
      </w:r>
    </w:p>
    <w:p w:rsidR="00AF5944" w:rsidRPr="001300C3" w:rsidRDefault="00AF5944" w:rsidP="00AF5944">
      <w:pPr>
        <w:spacing w:after="0" w:line="240" w:lineRule="auto"/>
        <w:jc w:val="both"/>
        <w:rPr>
          <w:rFonts w:ascii="Times New Roman" w:hAnsi="Times New Roman" w:cs="Times New Roman"/>
        </w:rPr>
      </w:pPr>
      <w:r w:rsidRPr="001300C3">
        <w:rPr>
          <w:rFonts w:ascii="Times New Roman" w:hAnsi="Times New Roman" w:cs="Times New Roman"/>
          <w:i/>
          <w:iCs/>
        </w:rPr>
        <w:t>Ketujuh</w:t>
      </w:r>
      <w:r w:rsidRPr="001300C3">
        <w:rPr>
          <w:rFonts w:ascii="Times New Roman" w:hAnsi="Times New Roman" w:cs="Times New Roman"/>
        </w:rPr>
        <w:t>, dorongan ajaran islam yang begitu kuat kepada orang-orang yang beriman untuk berzakat, berinfak, dan bersedekah menunjukan bahwa ajaran islam mendorong umatnya untuk mampu bekerja dan berusaha.   </w:t>
      </w:r>
    </w:p>
    <w:p w:rsidR="00AF5944" w:rsidRPr="001300C3" w:rsidRDefault="00AF5944" w:rsidP="00AF5944">
      <w:pPr>
        <w:spacing w:after="0" w:line="240" w:lineRule="auto"/>
        <w:ind w:firstLine="720"/>
        <w:jc w:val="both"/>
        <w:rPr>
          <w:rFonts w:ascii="Times New Roman" w:hAnsi="Times New Roman" w:cs="Times New Roman"/>
        </w:rPr>
      </w:pPr>
      <w:r w:rsidRPr="001300C3">
        <w:rPr>
          <w:rFonts w:ascii="Times New Roman" w:hAnsi="Times New Roman" w:cs="Times New Roman"/>
        </w:rPr>
        <w:t>Selaras dengan pencapaian 17 target SDGs, secara langsung maupun tidak langsung, beberapa contoh lain keterkaitan optimalisasi zakat dengan pencapaian target yang ada antara lain:</w:t>
      </w:r>
    </w:p>
    <w:p w:rsidR="00AF5944" w:rsidRPr="001300C3" w:rsidRDefault="00AF5944" w:rsidP="00AF5944">
      <w:pPr>
        <w:pStyle w:val="ListParagraph"/>
        <w:widowControl w:val="0"/>
        <w:numPr>
          <w:ilvl w:val="0"/>
          <w:numId w:val="1"/>
        </w:numPr>
        <w:autoSpaceDE w:val="0"/>
        <w:autoSpaceDN w:val="0"/>
        <w:adjustRightInd w:val="0"/>
        <w:spacing w:after="0" w:line="240" w:lineRule="auto"/>
        <w:ind w:left="426" w:hanging="426"/>
        <w:jc w:val="both"/>
        <w:rPr>
          <w:rFonts w:ascii="Times New Roman" w:hAnsi="Times New Roman" w:cs="Times New Roman"/>
          <w:color w:val="262626"/>
        </w:rPr>
      </w:pPr>
      <w:r w:rsidRPr="001300C3">
        <w:rPr>
          <w:rFonts w:ascii="Times New Roman" w:hAnsi="Times New Roman" w:cs="Times New Roman"/>
          <w:color w:val="262626"/>
        </w:rPr>
        <w:t>Mengakhiri kemiskinan disemua tempat dalam bentuk apapun</w:t>
      </w:r>
    </w:p>
    <w:p w:rsidR="00AF5944" w:rsidRPr="001300C3" w:rsidRDefault="00AF5944" w:rsidP="00AF5944">
      <w:pPr>
        <w:widowControl w:val="0"/>
        <w:autoSpaceDE w:val="0"/>
        <w:autoSpaceDN w:val="0"/>
        <w:adjustRightInd w:val="0"/>
        <w:spacing w:after="0" w:line="240" w:lineRule="auto"/>
        <w:ind w:left="426"/>
        <w:jc w:val="both"/>
        <w:rPr>
          <w:rFonts w:ascii="Times New Roman" w:hAnsi="Times New Roman" w:cs="Times New Roman"/>
          <w:color w:val="262626"/>
        </w:rPr>
      </w:pPr>
      <w:r w:rsidRPr="001300C3">
        <w:rPr>
          <w:rFonts w:ascii="Times New Roman" w:hAnsi="Times New Roman" w:cs="Times New Roman"/>
          <w:color w:val="262626"/>
        </w:rPr>
        <w:t xml:space="preserve">Penekanan pada upaya mengakhiri kemiskinan ini sebab peningkatan pendapatan dan penurunan angka kemiskinan secara </w:t>
      </w:r>
      <w:r w:rsidRPr="001300C3">
        <w:rPr>
          <w:rFonts w:ascii="Times New Roman" w:hAnsi="Times New Roman" w:cs="Times New Roman"/>
          <w:color w:val="262626"/>
        </w:rPr>
        <w:lastRenderedPageBreak/>
        <w:t xml:space="preserve">signifikan masih menyisakan masalah ketimpangan dan kesulitan akses bagi penduduk dunia untuk memenuhi kebutuhan hidup yang layak. </w:t>
      </w:r>
    </w:p>
    <w:p w:rsidR="00AF5944" w:rsidRPr="001300C3" w:rsidRDefault="00AF5944" w:rsidP="00AF5944">
      <w:pPr>
        <w:pStyle w:val="ListParagraph"/>
        <w:widowControl w:val="0"/>
        <w:numPr>
          <w:ilvl w:val="0"/>
          <w:numId w:val="1"/>
        </w:numPr>
        <w:autoSpaceDE w:val="0"/>
        <w:autoSpaceDN w:val="0"/>
        <w:adjustRightInd w:val="0"/>
        <w:spacing w:after="0" w:line="240" w:lineRule="auto"/>
        <w:ind w:left="426" w:hanging="426"/>
        <w:jc w:val="both"/>
        <w:rPr>
          <w:rFonts w:ascii="Times New Roman" w:hAnsi="Times New Roman" w:cs="Times New Roman"/>
          <w:color w:val="262626"/>
        </w:rPr>
      </w:pPr>
      <w:r w:rsidRPr="001300C3">
        <w:rPr>
          <w:rFonts w:ascii="Times New Roman" w:hAnsi="Times New Roman" w:cs="Times New Roman"/>
          <w:color w:val="262626"/>
        </w:rPr>
        <w:t>Mengakhiri kelaparan, mencapai ketahanan pangan dan peningkatan gizi dan mempromosikan pertanian berkelanjutan</w:t>
      </w:r>
    </w:p>
    <w:p w:rsidR="00AF5944" w:rsidRPr="001300C3" w:rsidRDefault="00AF5944" w:rsidP="00AF5944">
      <w:pPr>
        <w:widowControl w:val="0"/>
        <w:autoSpaceDE w:val="0"/>
        <w:autoSpaceDN w:val="0"/>
        <w:adjustRightInd w:val="0"/>
        <w:spacing w:after="0" w:line="240" w:lineRule="auto"/>
        <w:ind w:left="426"/>
        <w:jc w:val="both"/>
        <w:rPr>
          <w:rFonts w:ascii="Times New Roman" w:hAnsi="Times New Roman" w:cs="Times New Roman"/>
          <w:color w:val="262626"/>
        </w:rPr>
      </w:pPr>
      <w:r w:rsidRPr="001300C3">
        <w:rPr>
          <w:rFonts w:ascii="Times New Roman" w:hAnsi="Times New Roman" w:cs="Times New Roman"/>
          <w:color w:val="262626"/>
        </w:rPr>
        <w:t>Berkurangnya lahan pertanian di dunia terutama di Asia dan Afrika, lahan produktif untuk menghasilkan sumber pangan beralih fungsi menjadi pemukiman dan  pembangunan industry, menyebabkan perlunya usaha keras untuk menciptakan teknologi baru yang berkelanjutan, selaras dengan pengakhiran kelaparan akibat kemiskinan.</w:t>
      </w:r>
    </w:p>
    <w:p w:rsidR="00AF5944" w:rsidRPr="001300C3" w:rsidRDefault="00AF5944" w:rsidP="00AF5944">
      <w:pPr>
        <w:widowControl w:val="0"/>
        <w:autoSpaceDE w:val="0"/>
        <w:autoSpaceDN w:val="0"/>
        <w:adjustRightInd w:val="0"/>
        <w:spacing w:after="0" w:line="240" w:lineRule="auto"/>
        <w:ind w:left="426"/>
        <w:jc w:val="both"/>
        <w:rPr>
          <w:rFonts w:ascii="Times New Roman" w:hAnsi="Times New Roman" w:cs="Times New Roman"/>
          <w:i/>
          <w:color w:val="1A1A1A"/>
        </w:rPr>
      </w:pPr>
      <w:r w:rsidRPr="001300C3">
        <w:rPr>
          <w:rFonts w:ascii="Times New Roman" w:hAnsi="Times New Roman" w:cs="Times New Roman"/>
          <w:i/>
          <w:color w:val="1A1A1A"/>
        </w:rPr>
        <w:t>“Sesungguhnya Allah SWT telah mewajibkan atas hartawan muslim suatu kewajiban zakat yang dapat menanggulangi kemiskinan. Tidaklah mungkin terjadi seorang fakir menderita kelaparan atau kekurangan pakaian, kecuali oleh sebab kebakhilan yang ada pada hartawan muslim. Ingatlah, Allah SWT akan melakukan perhitungan yang teliti dan meminta pertanggungjawaban mereka dan selanjutnya akan menyiksa mereka dengan siksaan yang pedih” (</w:t>
      </w:r>
      <w:r w:rsidRPr="001300C3">
        <w:rPr>
          <w:rFonts w:ascii="Times New Roman" w:hAnsi="Times New Roman" w:cs="Times New Roman"/>
          <w:b/>
          <w:bCs/>
          <w:i/>
          <w:color w:val="1A1A1A"/>
        </w:rPr>
        <w:t>HR. Thabrani dalam Al Ausath dan Ash Shoghir</w:t>
      </w:r>
      <w:r w:rsidRPr="001300C3">
        <w:rPr>
          <w:rFonts w:ascii="Times New Roman" w:hAnsi="Times New Roman" w:cs="Times New Roman"/>
          <w:i/>
          <w:color w:val="1A1A1A"/>
        </w:rPr>
        <w:t>).</w:t>
      </w:r>
    </w:p>
    <w:p w:rsidR="00AF5944" w:rsidRPr="001300C3" w:rsidRDefault="00AF5944" w:rsidP="00AF5944">
      <w:pPr>
        <w:widowControl w:val="0"/>
        <w:autoSpaceDE w:val="0"/>
        <w:autoSpaceDN w:val="0"/>
        <w:adjustRightInd w:val="0"/>
        <w:spacing w:after="0" w:line="240" w:lineRule="auto"/>
        <w:ind w:left="426"/>
        <w:jc w:val="both"/>
        <w:rPr>
          <w:rFonts w:ascii="Times New Roman" w:hAnsi="Times New Roman" w:cs="Times New Roman"/>
          <w:i/>
          <w:color w:val="262626"/>
        </w:rPr>
      </w:pPr>
    </w:p>
    <w:p w:rsidR="00AF5944" w:rsidRPr="001300C3" w:rsidRDefault="00AF5944" w:rsidP="00AF5944">
      <w:pPr>
        <w:pStyle w:val="ListParagraph"/>
        <w:widowControl w:val="0"/>
        <w:numPr>
          <w:ilvl w:val="0"/>
          <w:numId w:val="1"/>
        </w:numPr>
        <w:autoSpaceDE w:val="0"/>
        <w:autoSpaceDN w:val="0"/>
        <w:adjustRightInd w:val="0"/>
        <w:spacing w:after="0" w:line="240" w:lineRule="auto"/>
        <w:ind w:left="426" w:hanging="426"/>
        <w:jc w:val="both"/>
        <w:rPr>
          <w:rFonts w:ascii="Times New Roman" w:hAnsi="Times New Roman" w:cs="Times New Roman"/>
          <w:color w:val="262626"/>
        </w:rPr>
      </w:pPr>
      <w:r w:rsidRPr="001300C3">
        <w:rPr>
          <w:rFonts w:ascii="Times New Roman" w:hAnsi="Times New Roman" w:cs="Times New Roman"/>
          <w:color w:val="262626"/>
        </w:rPr>
        <w:t>Memastikan pendidikan berkualitas yang inklusif dan berkeadilan dan mempromosikan kesempatan belajar seumur hidup bagi semua</w:t>
      </w:r>
    </w:p>
    <w:p w:rsidR="00AF5944" w:rsidRPr="001300C3" w:rsidRDefault="00AF5944" w:rsidP="00AF5944">
      <w:pPr>
        <w:pStyle w:val="ListParagraph"/>
        <w:widowControl w:val="0"/>
        <w:autoSpaceDE w:val="0"/>
        <w:autoSpaceDN w:val="0"/>
        <w:adjustRightInd w:val="0"/>
        <w:spacing w:after="0" w:line="240" w:lineRule="auto"/>
        <w:ind w:left="426"/>
        <w:jc w:val="both"/>
        <w:rPr>
          <w:rFonts w:ascii="Times New Roman" w:hAnsi="Times New Roman" w:cs="Times New Roman"/>
          <w:color w:val="262626"/>
        </w:rPr>
      </w:pPr>
      <w:r w:rsidRPr="001300C3">
        <w:rPr>
          <w:rFonts w:ascii="Times New Roman" w:hAnsi="Times New Roman" w:cs="Times New Roman"/>
          <w:color w:val="262626"/>
        </w:rPr>
        <w:t>Peningkatkan kesempatan pendidikan secara adil dan merata bagi seluruh warga dunia. Hal ini bertujuan untuk menciptakan manusia yang memiliki pengetahuan, keterampilan dan sikap yang bijaksana dalam menjalani kehidupan. Sebagai contoh pada Unit Pengelolaan Zakat Unpad, dana Zakat disalurkan untuk memberikan bantuan pendidikan terhadap mahasiswa bidik misi (UPZ, 2016)</w:t>
      </w:r>
    </w:p>
    <w:p w:rsidR="00AF5944" w:rsidRPr="001300C3" w:rsidRDefault="00AF5944" w:rsidP="00AF5944">
      <w:pPr>
        <w:pStyle w:val="ListParagraph"/>
        <w:widowControl w:val="0"/>
        <w:numPr>
          <w:ilvl w:val="0"/>
          <w:numId w:val="1"/>
        </w:numPr>
        <w:autoSpaceDE w:val="0"/>
        <w:autoSpaceDN w:val="0"/>
        <w:adjustRightInd w:val="0"/>
        <w:spacing w:after="0" w:line="240" w:lineRule="auto"/>
        <w:ind w:left="426" w:hanging="426"/>
        <w:jc w:val="both"/>
        <w:rPr>
          <w:rFonts w:ascii="Times New Roman" w:hAnsi="Times New Roman" w:cs="Times New Roman"/>
          <w:color w:val="262626"/>
        </w:rPr>
      </w:pPr>
      <w:r w:rsidRPr="001300C3">
        <w:rPr>
          <w:rFonts w:ascii="Times New Roman" w:hAnsi="Times New Roman" w:cs="Times New Roman"/>
          <w:color w:val="262626"/>
        </w:rPr>
        <w:t>Pencapaian kesetaraan gender dan memberdayakan semua perempuan</w:t>
      </w:r>
    </w:p>
    <w:p w:rsidR="00AF5944" w:rsidRPr="001300C3" w:rsidRDefault="00AF5944" w:rsidP="00AF5944">
      <w:pPr>
        <w:pStyle w:val="ListParagraph"/>
        <w:widowControl w:val="0"/>
        <w:autoSpaceDE w:val="0"/>
        <w:autoSpaceDN w:val="0"/>
        <w:adjustRightInd w:val="0"/>
        <w:spacing w:after="0" w:line="240" w:lineRule="auto"/>
        <w:ind w:left="426"/>
        <w:jc w:val="both"/>
        <w:rPr>
          <w:rFonts w:ascii="Times New Roman" w:hAnsi="Times New Roman" w:cs="Times New Roman"/>
          <w:color w:val="262626"/>
        </w:rPr>
      </w:pPr>
      <w:r w:rsidRPr="001300C3">
        <w:rPr>
          <w:rFonts w:ascii="Times New Roman" w:hAnsi="Times New Roman" w:cs="Times New Roman"/>
          <w:color w:val="262626"/>
        </w:rPr>
        <w:t xml:space="preserve">Mendorong kesempatan yang sama bagi perempuan untuk mendapatkan seluruh akses </w:t>
      </w:r>
      <w:r w:rsidRPr="001300C3">
        <w:rPr>
          <w:rFonts w:ascii="Times New Roman" w:hAnsi="Times New Roman" w:cs="Times New Roman"/>
          <w:color w:val="262626"/>
        </w:rPr>
        <w:t>dalam kehidupan baik pendidikan, kesehatan, ekonomi, serta kesempatan yang sama untuk terlibat dalam pembangunan.</w:t>
      </w:r>
    </w:p>
    <w:p w:rsidR="00AF5944" w:rsidRPr="001300C3" w:rsidRDefault="00AF5944" w:rsidP="00AF5944">
      <w:pPr>
        <w:pStyle w:val="ListParagraph"/>
        <w:widowControl w:val="0"/>
        <w:autoSpaceDE w:val="0"/>
        <w:autoSpaceDN w:val="0"/>
        <w:adjustRightInd w:val="0"/>
        <w:spacing w:after="0" w:line="240" w:lineRule="auto"/>
        <w:ind w:left="426"/>
        <w:jc w:val="both"/>
        <w:rPr>
          <w:rFonts w:ascii="Times New Roman" w:hAnsi="Times New Roman" w:cs="Times New Roman"/>
          <w:i/>
          <w:color w:val="262626"/>
        </w:rPr>
      </w:pPr>
      <w:r w:rsidRPr="001300C3">
        <w:rPr>
          <w:rFonts w:ascii="Times New Roman" w:hAnsi="Times New Roman" w:cs="Times New Roman"/>
          <w:i/>
          <w:color w:val="262626"/>
        </w:rPr>
        <w:t>"Zakat-zakat itu tiada lain, kecuali untuk orang-orang fakir, miskin, 'amilin, yang dilunakkan hatinya, untuk memerdekakan hamba sahaya, orang-orang yang berhutang, untuk keperluan di jalan Alloh, dan orang-orang yang safar (bepergian) kehabisan bekal, yang demikian itu suatu kewajiban dari Alloh, karena Alloh itu maha mengetahui lagi maha bijaksana". (Q.S. At-Taubah: 60)</w:t>
      </w:r>
    </w:p>
    <w:p w:rsidR="00AF5944" w:rsidRPr="001300C3" w:rsidRDefault="00AF5944" w:rsidP="00AF5944">
      <w:pPr>
        <w:pStyle w:val="ListParagraph"/>
        <w:widowControl w:val="0"/>
        <w:autoSpaceDE w:val="0"/>
        <w:autoSpaceDN w:val="0"/>
        <w:adjustRightInd w:val="0"/>
        <w:spacing w:after="0" w:line="240" w:lineRule="auto"/>
        <w:ind w:left="426"/>
        <w:jc w:val="both"/>
        <w:rPr>
          <w:rFonts w:ascii="Times New Roman" w:hAnsi="Times New Roman" w:cs="Times New Roman"/>
          <w:i/>
          <w:color w:val="262626"/>
        </w:rPr>
      </w:pPr>
    </w:p>
    <w:p w:rsidR="00AF5944" w:rsidRPr="001300C3" w:rsidRDefault="00AF5944" w:rsidP="00AF5944">
      <w:pPr>
        <w:spacing w:after="0" w:line="240" w:lineRule="auto"/>
        <w:jc w:val="both"/>
        <w:rPr>
          <w:rFonts w:ascii="Times New Roman" w:hAnsi="Times New Roman" w:cs="Times New Roman"/>
        </w:rPr>
      </w:pPr>
      <w:r w:rsidRPr="001300C3">
        <w:rPr>
          <w:rFonts w:ascii="Times New Roman" w:hAnsi="Times New Roman" w:cs="Times New Roman"/>
        </w:rPr>
        <w:t>Dalam SDGs sendiri selalu ditekankan kemitraan dan kolaborasi dalam pengentasan masalah kemiskinan. Pada saat ini beberapa lembaga Amil Zakat telah melakukan pemberdayaan masyarakat dengan ruang lingkup masing-masing wilayah.seperti yang dilakukan oleh Dompet Dhuafa maupun oleh Rumah Zakat Islam. Apabila pengelolaan secara professional dengan nilai-nilai spiritual yang diterapkan dan dilakukan menyeluruh terhadap dana zakat yang berpotensi sebesar 217 triliun rupiah. Maka pencapaian target SDGs bukan hanya akan tercapai dengan ukuran penuruan angka kemiskinan, namun secara sistem akan menjadi sebuah gelombang perubahan yang sangat besar, yang membawa pada dampak positif bagi peningkatan kesejahteraan seluruh masyarakat Indonesia.</w:t>
      </w:r>
    </w:p>
    <w:p w:rsidR="00AF5944" w:rsidRDefault="00AF5944" w:rsidP="00AF5944">
      <w:pPr>
        <w:spacing w:after="0" w:line="240" w:lineRule="auto"/>
        <w:jc w:val="both"/>
        <w:rPr>
          <w:rFonts w:ascii="Times New Roman" w:hAnsi="Times New Roman" w:cs="Times New Roman"/>
          <w:b/>
          <w:lang w:val="en-GB"/>
        </w:rPr>
      </w:pPr>
    </w:p>
    <w:p w:rsidR="00AF5944" w:rsidRPr="001300C3" w:rsidRDefault="00AF5944" w:rsidP="00AF5944">
      <w:pPr>
        <w:spacing w:after="0" w:line="240" w:lineRule="auto"/>
        <w:jc w:val="both"/>
        <w:rPr>
          <w:rFonts w:ascii="Times New Roman" w:hAnsi="Times New Roman" w:cs="Times New Roman"/>
          <w:b/>
        </w:rPr>
      </w:pPr>
      <w:r>
        <w:rPr>
          <w:rFonts w:ascii="Times New Roman" w:hAnsi="Times New Roman" w:cs="Times New Roman"/>
          <w:b/>
          <w:lang w:val="en-GB"/>
        </w:rPr>
        <w:t>DAFTAR PUSTAKA</w:t>
      </w:r>
    </w:p>
    <w:p w:rsidR="00AF5944" w:rsidRPr="001300C3" w:rsidRDefault="00AF5944" w:rsidP="00AF5944">
      <w:pPr>
        <w:spacing w:after="0" w:line="240" w:lineRule="auto"/>
        <w:jc w:val="both"/>
        <w:rPr>
          <w:rFonts w:ascii="Times New Roman" w:hAnsi="Times New Roman" w:cs="Times New Roman"/>
        </w:rPr>
      </w:pPr>
      <w:r w:rsidRPr="001300C3">
        <w:rPr>
          <w:rFonts w:ascii="Times New Roman" w:hAnsi="Times New Roman" w:cs="Times New Roman"/>
        </w:rPr>
        <w:t>Ife, Jim., (2002), community Development in Uncertain World, Australia: Longman</w:t>
      </w:r>
    </w:p>
    <w:p w:rsidR="00AF5944" w:rsidRPr="001300C3" w:rsidRDefault="00AF5944" w:rsidP="00AF5944">
      <w:pPr>
        <w:spacing w:after="0" w:line="240" w:lineRule="auto"/>
        <w:jc w:val="both"/>
        <w:rPr>
          <w:rFonts w:ascii="Times New Roman" w:hAnsi="Times New Roman" w:cs="Times New Roman"/>
        </w:rPr>
      </w:pPr>
      <w:r w:rsidRPr="001300C3">
        <w:rPr>
          <w:rFonts w:ascii="Times New Roman" w:hAnsi="Times New Roman" w:cs="Times New Roman"/>
        </w:rPr>
        <w:t xml:space="preserve">Payne, Malcolm., (2014), Modern Social Work Theory., Pelgrave MacMillan </w:t>
      </w:r>
    </w:p>
    <w:p w:rsidR="00AF5944" w:rsidRPr="001300C3" w:rsidRDefault="00AF5944" w:rsidP="00AF5944">
      <w:pPr>
        <w:spacing w:after="0" w:line="240" w:lineRule="auto"/>
        <w:jc w:val="both"/>
        <w:rPr>
          <w:rFonts w:ascii="Times New Roman" w:hAnsi="Times New Roman" w:cs="Times New Roman"/>
        </w:rPr>
      </w:pPr>
      <w:r w:rsidRPr="001300C3">
        <w:rPr>
          <w:rFonts w:ascii="Times New Roman" w:hAnsi="Times New Roman" w:cs="Times New Roman"/>
        </w:rPr>
        <w:t>Saidi, Z &amp;Abidin, H. (2004), Menjadi Bangsa Pemurah. Jakarta: Piramedia</w:t>
      </w:r>
    </w:p>
    <w:p w:rsidR="00AF5944" w:rsidRPr="001300C3" w:rsidRDefault="00AF5944" w:rsidP="00AF5944">
      <w:pPr>
        <w:spacing w:after="0" w:line="240" w:lineRule="auto"/>
        <w:ind w:left="720" w:hanging="720"/>
        <w:jc w:val="both"/>
        <w:rPr>
          <w:rFonts w:ascii="Times New Roman" w:hAnsi="Times New Roman" w:cs="Times New Roman"/>
        </w:rPr>
      </w:pPr>
      <w:r w:rsidRPr="001300C3">
        <w:rPr>
          <w:rFonts w:ascii="Times New Roman" w:hAnsi="Times New Roman" w:cs="Times New Roman"/>
        </w:rPr>
        <w:t>Viciawati, Sari., (2013) Disertasi: Pengorganisasian Pemberdayaan Ekonomi dan Dinamika Pelaksanaannya Pada Faith Based Organization, Depok: Universitas Indonesia.</w:t>
      </w:r>
    </w:p>
    <w:p w:rsidR="00AF5944" w:rsidRPr="001300C3" w:rsidRDefault="00AF5944" w:rsidP="00AF5944">
      <w:pPr>
        <w:spacing w:after="0" w:line="240" w:lineRule="auto"/>
        <w:ind w:left="720" w:hanging="720"/>
        <w:jc w:val="both"/>
        <w:rPr>
          <w:rFonts w:ascii="Times New Roman" w:hAnsi="Times New Roman" w:cs="Times New Roman"/>
        </w:rPr>
      </w:pPr>
      <w:r w:rsidRPr="001300C3">
        <w:rPr>
          <w:rFonts w:ascii="Times New Roman" w:hAnsi="Times New Roman" w:cs="Times New Roman"/>
        </w:rPr>
        <w:t>www.Bappenas.go.id.</w:t>
      </w:r>
    </w:p>
    <w:p w:rsidR="00AF5944" w:rsidRPr="001300C3" w:rsidRDefault="00AF5944" w:rsidP="00AF5944">
      <w:pPr>
        <w:spacing w:after="0" w:line="240" w:lineRule="auto"/>
        <w:ind w:left="720" w:hanging="720"/>
        <w:jc w:val="both"/>
        <w:rPr>
          <w:rFonts w:ascii="Times New Roman" w:hAnsi="Times New Roman" w:cs="Times New Roman"/>
        </w:rPr>
      </w:pPr>
      <w:r w:rsidRPr="001300C3">
        <w:rPr>
          <w:rFonts w:ascii="Times New Roman" w:hAnsi="Times New Roman" w:cs="Times New Roman"/>
        </w:rPr>
        <w:t>www.UNDP.org</w:t>
      </w:r>
    </w:p>
    <w:p w:rsidR="00AF5944" w:rsidRPr="001300C3" w:rsidRDefault="00AF5944" w:rsidP="00AF5944">
      <w:pPr>
        <w:spacing w:after="0" w:line="240" w:lineRule="auto"/>
        <w:ind w:left="720" w:hanging="720"/>
        <w:jc w:val="both"/>
        <w:rPr>
          <w:rFonts w:ascii="Times New Roman" w:hAnsi="Times New Roman" w:cs="Times New Roman"/>
        </w:rPr>
      </w:pPr>
      <w:r w:rsidRPr="001300C3">
        <w:rPr>
          <w:rFonts w:ascii="Times New Roman" w:hAnsi="Times New Roman" w:cs="Times New Roman"/>
        </w:rPr>
        <w:t>www.BPS.go.id</w:t>
      </w:r>
    </w:p>
    <w:p w:rsidR="006C2796" w:rsidRDefault="006C2796">
      <w:pPr>
        <w:sectPr w:rsidR="006C2796" w:rsidSect="006C2796">
          <w:type w:val="continuous"/>
          <w:pgSz w:w="11906" w:h="16838" w:code="9"/>
          <w:pgMar w:top="1985" w:right="1134" w:bottom="1418" w:left="1134" w:header="709" w:footer="709" w:gutter="0"/>
          <w:cols w:num="2" w:space="708"/>
          <w:docGrid w:linePitch="360"/>
        </w:sectPr>
      </w:pPr>
    </w:p>
    <w:p w:rsidR="000304A5" w:rsidRDefault="000304A5"/>
    <w:p w:rsidR="006C2796" w:rsidRDefault="006C2796"/>
    <w:sectPr w:rsidR="006C2796" w:rsidSect="006C2796">
      <w:type w:val="continuous"/>
      <w:pgSz w:w="11906" w:h="16838" w:code="9"/>
      <w:pgMar w:top="1985" w:right="1134" w:bottom="141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7EEF" w:rsidRDefault="00BF7EEF" w:rsidP="006C2796">
      <w:pPr>
        <w:spacing w:after="0" w:line="240" w:lineRule="auto"/>
      </w:pPr>
      <w:r>
        <w:separator/>
      </w:r>
    </w:p>
  </w:endnote>
  <w:endnote w:type="continuationSeparator" w:id="0">
    <w:p w:rsidR="00BF7EEF" w:rsidRDefault="00BF7EEF" w:rsidP="006C27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5982729"/>
      <w:docPartObj>
        <w:docPartGallery w:val="Page Numbers (Bottom of Page)"/>
        <w:docPartUnique/>
      </w:docPartObj>
    </w:sdtPr>
    <w:sdtEndPr>
      <w:rPr>
        <w:noProof/>
      </w:rPr>
    </w:sdtEndPr>
    <w:sdtContent>
      <w:p w:rsidR="006C2796" w:rsidRDefault="006C2796">
        <w:pPr>
          <w:pStyle w:val="Footer"/>
          <w:jc w:val="center"/>
        </w:pPr>
        <w:r>
          <w:fldChar w:fldCharType="begin"/>
        </w:r>
        <w:r>
          <w:instrText xml:space="preserve"> PAGE   \* MERGEFORMAT </w:instrText>
        </w:r>
        <w:r>
          <w:fldChar w:fldCharType="separate"/>
        </w:r>
        <w:r>
          <w:rPr>
            <w:noProof/>
          </w:rPr>
          <w:t>49</w:t>
        </w:r>
        <w:r>
          <w:rPr>
            <w:noProof/>
          </w:rPr>
          <w:fldChar w:fldCharType="end"/>
        </w:r>
      </w:p>
    </w:sdtContent>
  </w:sdt>
  <w:p w:rsidR="006C2796" w:rsidRDefault="006C279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7EEF" w:rsidRDefault="00BF7EEF" w:rsidP="006C2796">
      <w:pPr>
        <w:spacing w:after="0" w:line="240" w:lineRule="auto"/>
      </w:pPr>
      <w:r>
        <w:separator/>
      </w:r>
    </w:p>
  </w:footnote>
  <w:footnote w:type="continuationSeparator" w:id="0">
    <w:p w:rsidR="00BF7EEF" w:rsidRDefault="00BF7EEF" w:rsidP="006C279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2796" w:rsidRPr="006C2796" w:rsidRDefault="006C2796" w:rsidP="006C2796">
    <w:pPr>
      <w:spacing w:line="240" w:lineRule="auto"/>
      <w:jc w:val="center"/>
      <w:rPr>
        <w:rFonts w:ascii="Franklin Gothic Book" w:hAnsi="Franklin Gothic Book" w:cs="Times New Roman"/>
        <w:b/>
        <w:sz w:val="18"/>
        <w:szCs w:val="18"/>
        <w:lang w:val="en-GB"/>
      </w:rPr>
    </w:pPr>
    <w:r w:rsidRPr="006C2796">
      <w:rPr>
        <w:rFonts w:ascii="Franklin Gothic Book" w:hAnsi="Franklin Gothic Book" w:cs="Times New Roman"/>
        <w:b/>
        <w:sz w:val="18"/>
        <w:szCs w:val="18"/>
      </w:rPr>
      <w:t>Menjawab Tantangan Sustainable Development Goals</w:t>
    </w:r>
    <w:r w:rsidRPr="006C2796">
      <w:rPr>
        <w:rFonts w:ascii="Franklin Gothic Book" w:hAnsi="Franklin Gothic Book" w:cs="Times New Roman"/>
        <w:b/>
        <w:sz w:val="18"/>
        <w:szCs w:val="18"/>
      </w:rPr>
      <w:t xml:space="preserve"> (SDG</w:t>
    </w:r>
    <w:r w:rsidRPr="006C2796">
      <w:rPr>
        <w:rFonts w:ascii="Franklin Gothic Book" w:hAnsi="Franklin Gothic Book" w:cs="Times New Roman"/>
        <w:b/>
        <w:sz w:val="18"/>
        <w:szCs w:val="18"/>
        <w:lang w:val="en-GB"/>
      </w:rPr>
      <w:t>s</w:t>
    </w:r>
    <w:r w:rsidRPr="006C2796">
      <w:rPr>
        <w:rFonts w:ascii="Franklin Gothic Book" w:hAnsi="Franklin Gothic Book" w:cs="Times New Roman"/>
        <w:b/>
        <w:sz w:val="18"/>
        <w:szCs w:val="18"/>
      </w:rPr>
      <w:t xml:space="preserve">) </w:t>
    </w:r>
    <w:r w:rsidRPr="006C2796">
      <w:rPr>
        <w:rFonts w:ascii="Franklin Gothic Book" w:hAnsi="Franklin Gothic Book" w:cs="Times New Roman"/>
        <w:b/>
        <w:sz w:val="18"/>
        <w:szCs w:val="18"/>
      </w:rPr>
      <w:t>Melalui Dimensi Spiritual; Kasus Pemberdayaan Masyarakat Bersumber  Zakat</w:t>
    </w:r>
    <w:r>
      <w:rPr>
        <w:rFonts w:ascii="Franklin Gothic Book" w:hAnsi="Franklin Gothic Book" w:cs="Times New Roman"/>
        <w:b/>
        <w:sz w:val="18"/>
        <w:szCs w:val="18"/>
      </w:rPr>
      <w:t xml:space="preserve"> (</w:t>
    </w:r>
    <w:r w:rsidRPr="006C2796">
      <w:rPr>
        <w:rFonts w:ascii="Franklin Gothic Book" w:hAnsi="Franklin Gothic Book" w:cs="Times New Roman"/>
        <w:b/>
        <w:sz w:val="18"/>
        <w:szCs w:val="18"/>
      </w:rPr>
      <w:t>Risna Resnawaty</w:t>
    </w:r>
    <w:r>
      <w:rPr>
        <w:rFonts w:ascii="Franklin Gothic Book" w:hAnsi="Franklin Gothic Book" w:cs="Times New Roman"/>
        <w:b/>
        <w:sz w:val="18"/>
        <w:szCs w:val="18"/>
      </w:rPr>
      <w:t>)</w:t>
    </w:r>
  </w:p>
  <w:p w:rsidR="006C2796" w:rsidRDefault="006C2796">
    <w:pPr>
      <w:pStyle w:val="Header"/>
    </w:pPr>
    <w:r w:rsidRPr="003077E7">
      <w:rPr>
        <w:rFonts w:ascii="Franklin Gothic Book" w:hAnsi="Franklin Gothic Book"/>
        <w:b/>
        <w:noProof/>
        <w:sz w:val="18"/>
        <w:szCs w:val="18"/>
        <w:lang w:eastAsia="id-ID"/>
      </w:rPr>
      <mc:AlternateContent>
        <mc:Choice Requires="wps">
          <w:drawing>
            <wp:anchor distT="0" distB="0" distL="114300" distR="114300" simplePos="0" relativeHeight="251661312" behindDoc="0" locked="0" layoutInCell="1" allowOverlap="1" wp14:anchorId="6E7204B0" wp14:editId="272ACB26">
              <wp:simplePos x="0" y="0"/>
              <wp:positionH relativeFrom="column">
                <wp:posOffset>0</wp:posOffset>
              </wp:positionH>
              <wp:positionV relativeFrom="paragraph">
                <wp:posOffset>244549</wp:posOffset>
              </wp:positionV>
              <wp:extent cx="6326372" cy="0"/>
              <wp:effectExtent l="0" t="0" r="36830" b="19050"/>
              <wp:wrapNone/>
              <wp:docPr id="2" name="Straight Connector 2"/>
              <wp:cNvGraphicFramePr/>
              <a:graphic xmlns:a="http://schemas.openxmlformats.org/drawingml/2006/main">
                <a:graphicData uri="http://schemas.microsoft.com/office/word/2010/wordprocessingShape">
                  <wps:wsp>
                    <wps:cNvCnPr/>
                    <wps:spPr>
                      <a:xfrm>
                        <a:off x="0" y="0"/>
                        <a:ext cx="6326372"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FE7185"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9.25pt" to="498.15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ivtzgEAAAMEAAAOAAAAZHJzL2Uyb0RvYy54bWysU8GO2yAQvVfqPyDujR2vlFZWnD1ktb1U&#10;bdRtP4DFECMBgwYaO3/fASfOqlupatUL9sC8N/Mew/Z+cpadFEYDvuPrVc2Z8hJ6448d//7t8d0H&#10;zmISvhcWvOr4WUV+v3v7ZjuGVjUwgO0VMiLxsR1Dx4eUQltVUQ7KibiCoDwdakAnEoV4rHoUI7E7&#10;WzV1valGwD4gSBUj7T7Mh3xX+LVWMn3ROqrEbMept1RWLOtzXqvdVrRHFGEw8tKG+IcunDCeii5U&#10;DyIJ9gPNKypnJEIEnVYSXAVaG6mKBlKzrn9R8zSIoIoWMieGxab4/2jl59MBmek73nDmhaMrekoo&#10;zHFIbA/ek4GArMk+jSG2lL73B7xEMRwwi540uvwlOWwq3p4Xb9WUmKTNzV2zuXtPReT1rLoBA8b0&#10;UYFj+afj1vgsW7Ti9CkmKkap15S8bX1eI1jTPxprS5AHRu0tspOgq07TOrdMuBdZFGVklYXMrZe/&#10;dLZqZv2qNFlBza5L9TKEN04hpfLpyms9ZWeYpg4WYP1n4CU/Q1UZ0L8BL4hSGXxawM54wN9Vv1mh&#10;5/yrA7PubMEz9OdyqcUamrTi3OVV5FF+GRf47e3ufgIAAP//AwBQSwMEFAAGAAgAAAAhACb6as/d&#10;AAAABgEAAA8AAABkcnMvZG93bnJldi54bWxMj0FLw0AQhe+C/2EZwYvYjYaGNmZTJNCLB8FGisdp&#10;dpoNZmdDdtuk/94VD/Y47z3e+6bYzLYXZxp951jB0yIBQdw43XGr4LPePq5A+ICssXdMCi7kYVPe&#10;3hSYazfxB513oRWxhH2OCkwIQy6lbwxZ9As3EEfv6EaLIZ5jK/WIUyy3vXxOkkxa7DguGByoMtR8&#10;705WwVf7kG73NddTFd6PmZkv+7dlpdT93fz6AiLQHP7D8Isf0aGMTAd3Yu1FryA+EhSkqyWI6K7X&#10;WQri8CfIspDX+OUPAAAA//8DAFBLAQItABQABgAIAAAAIQC2gziS/gAAAOEBAAATAAAAAAAAAAAA&#10;AAAAAAAAAABbQ29udGVudF9UeXBlc10ueG1sUEsBAi0AFAAGAAgAAAAhADj9If/WAAAAlAEAAAsA&#10;AAAAAAAAAAAAAAAALwEAAF9yZWxzLy5yZWxzUEsBAi0AFAAGAAgAAAAhALtuK+3OAQAAAwQAAA4A&#10;AAAAAAAAAAAAAAAALgIAAGRycy9lMm9Eb2MueG1sUEsBAi0AFAAGAAgAAAAhACb6as/dAAAABgEA&#10;AA8AAAAAAAAAAAAAAAAAKAQAAGRycy9kb3ducmV2LnhtbFBLBQYAAAAABAAEAPMAAAAyBQAAAAA=&#10;" strokecolor="black [3213]" strokeweight=".5pt">
              <v:stroke joinstyle="miter"/>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2796" w:rsidRPr="003077E7" w:rsidRDefault="006C2796" w:rsidP="006C2796">
    <w:pPr>
      <w:pStyle w:val="Header"/>
      <w:jc w:val="center"/>
      <w:rPr>
        <w:rFonts w:ascii="Franklin Gothic Book" w:hAnsi="Franklin Gothic Book"/>
        <w:b/>
        <w:sz w:val="18"/>
        <w:szCs w:val="18"/>
      </w:rPr>
    </w:pPr>
    <w:r w:rsidRPr="003077E7">
      <w:rPr>
        <w:rFonts w:ascii="Franklin Gothic Book" w:hAnsi="Franklin Gothic Book"/>
        <w:b/>
        <w:sz w:val="18"/>
        <w:szCs w:val="18"/>
      </w:rPr>
      <w:t xml:space="preserve">JURNAL MASYARAKAT DAN FILANTROPI ISLAM, </w:t>
    </w:r>
    <w:r>
      <w:rPr>
        <w:rFonts w:ascii="Franklin Gothic Book" w:hAnsi="Franklin Gothic Book"/>
        <w:b/>
        <w:sz w:val="18"/>
        <w:szCs w:val="18"/>
      </w:rPr>
      <w:t>Volume 2, No. 1,  November 2019</w:t>
    </w:r>
    <w:r>
      <w:rPr>
        <w:rFonts w:ascii="Franklin Gothic Book" w:hAnsi="Franklin Gothic Book"/>
        <w:b/>
        <w:sz w:val="18"/>
        <w:szCs w:val="18"/>
      </w:rPr>
      <w:t xml:space="preserve"> : 44</w:t>
    </w:r>
    <w:r>
      <w:rPr>
        <w:rFonts w:ascii="Franklin Gothic Book" w:hAnsi="Franklin Gothic Book"/>
        <w:b/>
        <w:sz w:val="18"/>
        <w:szCs w:val="18"/>
      </w:rPr>
      <w:t>-</w:t>
    </w:r>
    <w:r>
      <w:rPr>
        <w:rFonts w:ascii="Franklin Gothic Book" w:hAnsi="Franklin Gothic Book"/>
        <w:b/>
        <w:sz w:val="18"/>
        <w:szCs w:val="18"/>
      </w:rPr>
      <w:t>4</w:t>
    </w:r>
    <w:r>
      <w:rPr>
        <w:rFonts w:ascii="Franklin Gothic Book" w:hAnsi="Franklin Gothic Book"/>
        <w:b/>
        <w:sz w:val="18"/>
        <w:szCs w:val="18"/>
      </w:rPr>
      <w:t>9</w:t>
    </w:r>
  </w:p>
  <w:p w:rsidR="006C2796" w:rsidRDefault="006C2796" w:rsidP="006C2796">
    <w:pPr>
      <w:pStyle w:val="Header"/>
    </w:pPr>
    <w:r w:rsidRPr="003077E7">
      <w:rPr>
        <w:rFonts w:ascii="Franklin Gothic Book" w:hAnsi="Franklin Gothic Book"/>
        <w:b/>
        <w:noProof/>
        <w:sz w:val="18"/>
        <w:szCs w:val="18"/>
        <w:lang w:eastAsia="id-ID"/>
      </w:rPr>
      <mc:AlternateContent>
        <mc:Choice Requires="wps">
          <w:drawing>
            <wp:anchor distT="0" distB="0" distL="114300" distR="114300" simplePos="0" relativeHeight="251659264" behindDoc="0" locked="0" layoutInCell="1" allowOverlap="1" wp14:anchorId="527528F2" wp14:editId="73B0BD6D">
              <wp:simplePos x="0" y="0"/>
              <wp:positionH relativeFrom="column">
                <wp:posOffset>-114034</wp:posOffset>
              </wp:positionH>
              <wp:positionV relativeFrom="paragraph">
                <wp:posOffset>313380</wp:posOffset>
              </wp:positionV>
              <wp:extent cx="6326372" cy="0"/>
              <wp:effectExtent l="0" t="0" r="36830" b="19050"/>
              <wp:wrapNone/>
              <wp:docPr id="1" name="Straight Connector 1"/>
              <wp:cNvGraphicFramePr/>
              <a:graphic xmlns:a="http://schemas.openxmlformats.org/drawingml/2006/main">
                <a:graphicData uri="http://schemas.microsoft.com/office/word/2010/wordprocessingShape">
                  <wps:wsp>
                    <wps:cNvCnPr/>
                    <wps:spPr>
                      <a:xfrm>
                        <a:off x="0" y="0"/>
                        <a:ext cx="6326372"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7EC642"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pt,24.7pt" to="489.15pt,2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I3ZzgEAAAMEAAAOAAAAZHJzL2Uyb0RvYy54bWysU02P0zAQvSPxHyzfadKuVFDUdA9dLRcE&#10;FQs/wOuMG0u2xxqbfvx7xm6brlgkBOLiZOx5b+Y9j1f3R+/EHihZDL2cz1opIGgcbNj18vu3x3cf&#10;pEhZhUE5DNDLEyR5v377ZnWIHSxwRDcACSYJqTvEXo45x65pkh7BqzTDCIEPDZJXmUPaNQOpA7N7&#10;1yzadtkckIZIqCEl3n04H8p15TcGdP5iTIIsXC+5t1xXqutzWZv1SnU7UnG0+tKG+ocuvLKBi05U&#10;Dyor8YPsKypvNWFCk2cafYPGWA1VA6uZt7+oeRpVhKqFzUlxsin9P1r9eb8lYQe+OymC8nxFT5mU&#10;3Y1ZbDAENhBJzItPh5g6Tt+ELV2iFLdURB8N+fJlOeJYvT1N3sIxC82by7vF8u79Qgp9PWtuwEgp&#10;fwT0ovz00tlQZKtO7T+lzMU49ZpStl0oa0Jnh0frXA3KwMDGkdgrvup8rC0z7kUWRwXZFCHn1utf&#10;Pjk4s34Fw1Zws/NavQ7hjVNpDSFfeV3g7AIz3MEEbP8MvOQXKNQB/RvwhKiVMeQJ7G1A+l31mxXm&#10;nH914Ky7WPCMw6learWGJ606fnkVZZRfxhV+e7vrnwAAAP//AwBQSwMEFAAGAAgAAAAhAOG3eprg&#10;AAAACQEAAA8AAABkcnMvZG93bnJldi54bWxMj81uwjAQhO+V+g7WVuqlAofyF0IcVEXi0kMlSIV6&#10;NPESR43XUWxIePsacSjH2RnNfpNuBtOwC3autiRgMo6AIZVW1VQJ+C62oxiY85KUbCyhgCs62GTP&#10;T6lMlO1ph5e9r1goIZdIAdr7NuHclRqNdGPbIgXvZDsjfZBdxVUn+1BuGv4eRQtuZE3hg5Yt5hrL&#10;3/3ZCPip3qbbQ0FFn/uv00IP18PnPBfi9WX4WAPzOPj/MNzwAzpkgeloz6QcawSMJnHY4gXMVjNg&#10;IbBaxlNgx/uBZyl/XJD9AQAA//8DAFBLAQItABQABgAIAAAAIQC2gziS/gAAAOEBAAATAAAAAAAA&#10;AAAAAAAAAAAAAABbQ29udGVudF9UeXBlc10ueG1sUEsBAi0AFAAGAAgAAAAhADj9If/WAAAAlAEA&#10;AAsAAAAAAAAAAAAAAAAALwEAAF9yZWxzLy5yZWxzUEsBAi0AFAAGAAgAAAAhANMUjdnOAQAAAwQA&#10;AA4AAAAAAAAAAAAAAAAALgIAAGRycy9lMm9Eb2MueG1sUEsBAi0AFAAGAAgAAAAhAOG3eprgAAAA&#10;CQEAAA8AAAAAAAAAAAAAAAAAKAQAAGRycy9kb3ducmV2LnhtbFBLBQYAAAAABAAEAPMAAAA1BQAA&#10;AAA=&#10;" strokecolor="black [3213]" strokeweight=".5pt">
              <v:stroke joinstyle="miter"/>
            </v:line>
          </w:pict>
        </mc:Fallback>
      </mc:AlternateContent>
    </w:r>
  </w:p>
  <w:p w:rsidR="006C2796" w:rsidRDefault="006C279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8F426E"/>
    <w:multiLevelType w:val="hybridMultilevel"/>
    <w:tmpl w:val="00B695D6"/>
    <w:lvl w:ilvl="0" w:tplc="F226252A">
      <w:start w:val="1"/>
      <w:numFmt w:val="lowerLetter"/>
      <w:lvlText w:val="%1."/>
      <w:lvlJc w:val="left"/>
      <w:pPr>
        <w:tabs>
          <w:tab w:val="num" w:pos="1080"/>
        </w:tabs>
        <w:ind w:left="1080" w:hanging="360"/>
      </w:pPr>
      <w:rPr>
        <w:rFonts w:hint="default"/>
      </w:rPr>
    </w:lvl>
    <w:lvl w:ilvl="1" w:tplc="D4D0AA5A">
      <w:start w:val="1"/>
      <w:numFmt w:val="upperLetter"/>
      <w:lvlText w:val="%2."/>
      <w:lvlJc w:val="left"/>
      <w:pPr>
        <w:tabs>
          <w:tab w:val="num" w:pos="1800"/>
        </w:tabs>
        <w:ind w:left="1800" w:hanging="360"/>
      </w:pPr>
      <w:rPr>
        <w:rFonts w:hint="default"/>
      </w:r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 w15:restartNumberingAfterBreak="0">
    <w:nsid w:val="56B07952"/>
    <w:multiLevelType w:val="hybridMultilevel"/>
    <w:tmpl w:val="08388F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evenAndOddHeaders/>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944"/>
    <w:rsid w:val="000304A5"/>
    <w:rsid w:val="000B54A1"/>
    <w:rsid w:val="001540CE"/>
    <w:rsid w:val="00382654"/>
    <w:rsid w:val="00490CDE"/>
    <w:rsid w:val="006C2796"/>
    <w:rsid w:val="007716E6"/>
    <w:rsid w:val="00794283"/>
    <w:rsid w:val="00A63F70"/>
    <w:rsid w:val="00AF5944"/>
    <w:rsid w:val="00BF7EEF"/>
    <w:rsid w:val="00E8091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040F06D-466F-4DF7-828B-0883836E0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5944"/>
    <w:rPr>
      <w:rFonts w:eastAsiaTheme="minorHAnsi"/>
    </w:rPr>
  </w:style>
  <w:style w:type="paragraph" w:styleId="Heading1">
    <w:name w:val="heading 1"/>
    <w:basedOn w:val="Normal"/>
    <w:next w:val="Normal"/>
    <w:link w:val="Heading1Char"/>
    <w:uiPriority w:val="9"/>
    <w:qFormat/>
    <w:rsid w:val="007716E6"/>
    <w:pPr>
      <w:keepNext/>
      <w:keepLines/>
      <w:spacing w:before="240" w:after="0"/>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7716E6"/>
    <w:pPr>
      <w:keepNext/>
      <w:keepLines/>
      <w:spacing w:before="40" w:after="0"/>
      <w:outlineLvl w:val="1"/>
    </w:pPr>
    <w:rPr>
      <w:rFonts w:eastAsiaTheme="majorEastAsia" w:cstheme="majorBidi"/>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16E6"/>
    <w:rPr>
      <w:rFonts w:ascii="Times New Roman" w:eastAsiaTheme="majorEastAsia" w:hAnsi="Times New Roman" w:cstheme="majorBidi"/>
      <w:b/>
      <w:sz w:val="28"/>
      <w:szCs w:val="32"/>
      <w:lang w:val="en-US"/>
    </w:rPr>
  </w:style>
  <w:style w:type="character" w:customStyle="1" w:styleId="Heading2Char">
    <w:name w:val="Heading 2 Char"/>
    <w:basedOn w:val="DefaultParagraphFont"/>
    <w:link w:val="Heading2"/>
    <w:uiPriority w:val="9"/>
    <w:rsid w:val="007716E6"/>
    <w:rPr>
      <w:rFonts w:ascii="Times New Roman" w:eastAsiaTheme="majorEastAsia" w:hAnsi="Times New Roman" w:cstheme="majorBidi"/>
      <w:sz w:val="26"/>
      <w:szCs w:val="26"/>
      <w:lang w:val="en-US"/>
    </w:rPr>
  </w:style>
  <w:style w:type="paragraph" w:styleId="ListParagraph">
    <w:name w:val="List Paragraph"/>
    <w:aliases w:val="spasi 2 taiiii"/>
    <w:basedOn w:val="Normal"/>
    <w:link w:val="ListParagraphChar"/>
    <w:uiPriority w:val="34"/>
    <w:qFormat/>
    <w:rsid w:val="00AF5944"/>
    <w:pPr>
      <w:ind w:left="720"/>
      <w:contextualSpacing/>
    </w:pPr>
  </w:style>
  <w:style w:type="character" w:customStyle="1" w:styleId="ListParagraphChar">
    <w:name w:val="List Paragraph Char"/>
    <w:aliases w:val="spasi 2 taiiii Char"/>
    <w:link w:val="ListParagraph"/>
    <w:uiPriority w:val="34"/>
    <w:rsid w:val="00AF5944"/>
    <w:rPr>
      <w:rFonts w:eastAsiaTheme="minorHAnsi"/>
    </w:rPr>
  </w:style>
  <w:style w:type="paragraph" w:styleId="Header">
    <w:name w:val="header"/>
    <w:basedOn w:val="Normal"/>
    <w:link w:val="HeaderChar"/>
    <w:uiPriority w:val="99"/>
    <w:unhideWhenUsed/>
    <w:rsid w:val="006C27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2796"/>
    <w:rPr>
      <w:rFonts w:eastAsiaTheme="minorHAnsi"/>
    </w:rPr>
  </w:style>
  <w:style w:type="paragraph" w:styleId="Footer">
    <w:name w:val="footer"/>
    <w:basedOn w:val="Normal"/>
    <w:link w:val="FooterChar"/>
    <w:uiPriority w:val="99"/>
    <w:unhideWhenUsed/>
    <w:rsid w:val="006C27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2796"/>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blogger.com/blogger.g?blogID=7508180679379850140" TargetMode="Externa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6</Pages>
  <Words>3593</Words>
  <Characters>20482</Characters>
  <Application>Microsoft Office Word</Application>
  <DocSecurity>0</DocSecurity>
  <Lines>170</Lines>
  <Paragraphs>48</Paragraphs>
  <ScaleCrop>false</ScaleCrop>
  <Company/>
  <LinksUpToDate>false</LinksUpToDate>
  <CharactersWithSpaces>24027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10</dc:creator>
  <cp:keywords/>
  <dc:description/>
  <cp:lastModifiedBy>User</cp:lastModifiedBy>
  <cp:revision>2</cp:revision>
  <dcterms:created xsi:type="dcterms:W3CDTF">2019-11-13T03:24:00Z</dcterms:created>
  <dcterms:modified xsi:type="dcterms:W3CDTF">2019-12-20T10:55:00Z</dcterms:modified>
</cp:coreProperties>
</file>