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A1" w:rsidRPr="003B427A" w:rsidRDefault="002C2AA1" w:rsidP="002C2AA1">
      <w:pPr>
        <w:spacing w:line="360" w:lineRule="auto"/>
        <w:jc w:val="center"/>
        <w:rPr>
          <w:rFonts w:ascii="Arial" w:hAnsi="Arial" w:cs="Arial"/>
          <w:b/>
          <w:sz w:val="28"/>
          <w:szCs w:val="28"/>
        </w:rPr>
      </w:pPr>
      <w:r w:rsidRPr="003B427A">
        <w:rPr>
          <w:rFonts w:ascii="Arial" w:hAnsi="Arial" w:cs="Arial"/>
          <w:b/>
          <w:sz w:val="28"/>
          <w:szCs w:val="28"/>
        </w:rPr>
        <w:t>GAMBARAN KEMANDIRIAN EMOSIONAL PADA SISWA SMPN 1 MARGAASIH KABUPATEN BANDUNG</w:t>
      </w:r>
    </w:p>
    <w:p w:rsidR="002C2AA1" w:rsidRDefault="002C2AA1" w:rsidP="002C2AA1">
      <w:pPr>
        <w:spacing w:after="0" w:line="240" w:lineRule="auto"/>
        <w:jc w:val="center"/>
        <w:rPr>
          <w:rFonts w:ascii="Times New Roman" w:eastAsia="Times New Roman" w:hAnsi="Times New Roman" w:cs="Times New Roman"/>
          <w:sz w:val="24"/>
          <w:szCs w:val="24"/>
        </w:rPr>
      </w:pPr>
    </w:p>
    <w:p w:rsidR="002C2AA1" w:rsidRDefault="002C2AA1" w:rsidP="002C2AA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Aulia Nurul Husna S.Psi </w:t>
      </w:r>
      <w:r w:rsidR="005961DA">
        <w:rPr>
          <w:rFonts w:ascii="Times New Roman" w:eastAsia="Times New Roman" w:hAnsi="Times New Roman" w:cs="Times New Roman"/>
          <w:b/>
          <w:vertAlign w:val="superscript"/>
        </w:rPr>
        <w:t>1</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Esti Wungu, M.Ed</w:t>
      </w:r>
      <w:r w:rsidR="005961DA">
        <w:rPr>
          <w:rFonts w:ascii="Times New Roman" w:eastAsia="Times New Roman" w:hAnsi="Times New Roman" w:cs="Times New Roman"/>
          <w:vertAlign w:val="superscript"/>
        </w:rPr>
        <w:t>2</w:t>
      </w:r>
      <w:r w:rsidR="005961DA">
        <w:rPr>
          <w:rFonts w:ascii="Times New Roman" w:eastAsia="Times New Roman" w:hAnsi="Times New Roman" w:cs="Times New Roman"/>
        </w:rPr>
        <w:t>., Psikolog.</w:t>
      </w:r>
    </w:p>
    <w:p w:rsidR="005961DA" w:rsidRDefault="005961DA" w:rsidP="005961DA">
      <w:pPr>
        <w:tabs>
          <w:tab w:val="left" w:pos="709"/>
        </w:tabs>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vertAlign w:val="superscript"/>
        </w:rPr>
        <w:t>1</w:t>
      </w:r>
      <w:r>
        <w:rPr>
          <w:rFonts w:ascii="Times New Roman" w:eastAsia="Times New Roman" w:hAnsi="Times New Roman" w:cs="Times New Roman"/>
          <w:sz w:val="21"/>
          <w:szCs w:val="21"/>
        </w:rPr>
        <w:t xml:space="preserve">Fakultas Psikologi Universitas Padjadjaran </w:t>
      </w:r>
    </w:p>
    <w:p w:rsidR="005961DA" w:rsidRDefault="005961DA" w:rsidP="005961DA">
      <w:pP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vertAlign w:val="superscript"/>
        </w:rPr>
        <w:t>2</w:t>
      </w:r>
      <w:r>
        <w:rPr>
          <w:rFonts w:ascii="Times New Roman" w:eastAsia="Times New Roman" w:hAnsi="Times New Roman" w:cs="Times New Roman"/>
          <w:sz w:val="21"/>
          <w:szCs w:val="21"/>
        </w:rPr>
        <w:t>Fakultas Psikologi Universitas Padjadjaran</w:t>
      </w:r>
    </w:p>
    <w:p w:rsidR="002C2AA1" w:rsidRDefault="002C2AA1" w:rsidP="005961DA">
      <w:pPr>
        <w:spacing w:after="0" w:line="240" w:lineRule="auto"/>
        <w:rPr>
          <w:rFonts w:ascii="Times New Roman" w:eastAsia="Times New Roman" w:hAnsi="Times New Roman" w:cs="Times New Roman"/>
          <w:sz w:val="21"/>
          <w:szCs w:val="21"/>
        </w:rPr>
      </w:pPr>
    </w:p>
    <w:p w:rsidR="002C2AA1" w:rsidRPr="002C2AA1" w:rsidRDefault="005961DA" w:rsidP="002C2AA1">
      <w:pPr>
        <w:spacing w:after="3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vertAlign w:val="superscript"/>
        </w:rPr>
        <w:t>*</w:t>
      </w:r>
      <w:r w:rsidR="002C2AA1">
        <w:rPr>
          <w:rFonts w:ascii="Times New Roman" w:eastAsia="Times New Roman" w:hAnsi="Times New Roman" w:cs="Times New Roman"/>
          <w:sz w:val="21"/>
          <w:szCs w:val="21"/>
        </w:rPr>
        <w:t>aulia14014@mail.unpad.ac.id</w:t>
      </w:r>
    </w:p>
    <w:p w:rsidR="002C2AA1" w:rsidRDefault="002C2AA1" w:rsidP="00D67ABF">
      <w:pPr>
        <w:spacing w:after="0" w:line="240" w:lineRule="auto"/>
        <w:ind w:right="141"/>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rsidR="003413B6" w:rsidRPr="005961DA" w:rsidRDefault="002C2AA1" w:rsidP="00D67ABF">
      <w:pPr>
        <w:pBdr>
          <w:top w:val="nil"/>
          <w:left w:val="nil"/>
          <w:bottom w:val="nil"/>
          <w:right w:val="nil"/>
          <w:between w:val="nil"/>
        </w:pBdr>
        <w:spacing w:after="0" w:line="240" w:lineRule="auto"/>
        <w:ind w:firstLine="284"/>
        <w:jc w:val="both"/>
        <w:rPr>
          <w:rFonts w:ascii="Times New Roman" w:hAnsi="Times New Roman" w:cs="Times New Roman"/>
          <w:sz w:val="20"/>
          <w:szCs w:val="20"/>
        </w:rPr>
      </w:pPr>
      <w:r w:rsidRPr="005961DA">
        <w:rPr>
          <w:rFonts w:ascii="Times New Roman" w:hAnsi="Times New Roman" w:cs="Times New Roman"/>
          <w:sz w:val="20"/>
          <w:szCs w:val="20"/>
        </w:rPr>
        <w:t xml:space="preserve">Remaja yang belum memiliki kemandirian emosional sesuai dengan usianya, dikhawatirkan akan mengalami kesulitan dalam mendapatkan identitas diri yang jelas. Hal ini karena kemandirian emosional penting bagi individu, terutama pada remaja awal karena kemandirian emosional ini menunjukkan proses kematangan individu dalam mempersiapkan diri menuju dewasa. Tujuan dari penelitian ini adalah untuk mendapatkan data empirik mengenai gambaran kemandirian emosional pada siswa SMPN 1 Margaasih Kabupaten Bandung. </w:t>
      </w:r>
      <w:r w:rsidR="0054085A" w:rsidRPr="005961DA">
        <w:rPr>
          <w:rFonts w:ascii="Times New Roman" w:hAnsi="Times New Roman" w:cs="Times New Roman"/>
          <w:sz w:val="20"/>
          <w:szCs w:val="20"/>
        </w:rPr>
        <w:t xml:space="preserve">Penelitian ini dilakukan terhadap 290 siswa (remaja awal) SMPN 1 Margaasih Kabupaten Bandung. Rancangan penelitian yang digunakan adalah non eksperimental kuantitatif dengan metode deskriptif menggunakan alat ukur berupa kuesioner tentang kemandirian emosional, yang disusun oleh Ervini Natasya mengacu pada teori Steinberg. </w:t>
      </w:r>
      <w:r w:rsidR="003413B6" w:rsidRPr="005961DA">
        <w:rPr>
          <w:rFonts w:ascii="Times New Roman" w:hAnsi="Times New Roman" w:cs="Times New Roman"/>
          <w:sz w:val="20"/>
          <w:szCs w:val="20"/>
        </w:rPr>
        <w:t xml:space="preserve">Hasil penelitian menunjukkan 77% siswa SMPN 1 Margaasih Kabupaten Bandung memiliki kemandirian emosional tinggi. (54% </w:t>
      </w:r>
      <w:r w:rsidR="003413B6" w:rsidRPr="005961DA">
        <w:rPr>
          <w:rFonts w:ascii="Times New Roman" w:hAnsi="Times New Roman" w:cs="Times New Roman"/>
          <w:i/>
          <w:sz w:val="20"/>
          <w:szCs w:val="20"/>
        </w:rPr>
        <w:t>deidealized</w:t>
      </w:r>
      <w:r w:rsidR="003413B6" w:rsidRPr="005961DA">
        <w:rPr>
          <w:rFonts w:ascii="Times New Roman" w:hAnsi="Times New Roman" w:cs="Times New Roman"/>
          <w:sz w:val="20"/>
          <w:szCs w:val="20"/>
        </w:rPr>
        <w:t xml:space="preserve">), dalam arti mereka sudah mampu memandang orang tuanya bukan sebagai sosok yang paling tahu mengenai kehidupan dan perasaan remaja. (92% </w:t>
      </w:r>
      <w:r w:rsidR="003413B6" w:rsidRPr="005961DA">
        <w:rPr>
          <w:rFonts w:ascii="Times New Roman" w:hAnsi="Times New Roman" w:cs="Times New Roman"/>
          <w:i/>
          <w:sz w:val="20"/>
          <w:szCs w:val="20"/>
        </w:rPr>
        <w:t>parent as people</w:t>
      </w:r>
      <w:r w:rsidR="003413B6" w:rsidRPr="005961DA">
        <w:rPr>
          <w:rFonts w:ascii="Times New Roman" w:hAnsi="Times New Roman" w:cs="Times New Roman"/>
          <w:sz w:val="20"/>
          <w:szCs w:val="20"/>
        </w:rPr>
        <w:t xml:space="preserve">), mampu memandang orang tua bukan sebagai, mampu memandang dan berinteraksi dengan orang tua sebagai orang dewasa lainnya yang memiliki berbagai peran. (56% </w:t>
      </w:r>
      <w:r w:rsidR="003413B6" w:rsidRPr="005961DA">
        <w:rPr>
          <w:rFonts w:ascii="Times New Roman" w:hAnsi="Times New Roman" w:cs="Times New Roman"/>
          <w:i/>
          <w:sz w:val="20"/>
          <w:szCs w:val="20"/>
        </w:rPr>
        <w:t>non-dependency</w:t>
      </w:r>
      <w:r w:rsidR="003413B6" w:rsidRPr="005961DA">
        <w:rPr>
          <w:rFonts w:ascii="Times New Roman" w:hAnsi="Times New Roman" w:cs="Times New Roman"/>
          <w:sz w:val="20"/>
          <w:szCs w:val="20"/>
        </w:rPr>
        <w:t xml:space="preserve">) dapat bergantung pada kemampuan dirinya sendiri tanpa mengharapkan bantuan orang tua ketika menyelesaikan masalah. Serta (72% </w:t>
      </w:r>
      <w:r w:rsidR="003413B6" w:rsidRPr="005961DA">
        <w:rPr>
          <w:rFonts w:ascii="Times New Roman" w:hAnsi="Times New Roman" w:cs="Times New Roman"/>
          <w:i/>
          <w:sz w:val="20"/>
          <w:szCs w:val="20"/>
        </w:rPr>
        <w:t>individuation</w:t>
      </w:r>
      <w:r w:rsidR="003413B6" w:rsidRPr="005961DA">
        <w:rPr>
          <w:rFonts w:ascii="Times New Roman" w:hAnsi="Times New Roman" w:cs="Times New Roman"/>
          <w:sz w:val="20"/>
          <w:szCs w:val="20"/>
        </w:rPr>
        <w:t>) memiliki sesuatu yang pribadi yang tidak selalu harus diketahui oleh orang tua (proses individuasi) dan dapat bertanggung jawab atas dirinya.</w:t>
      </w:r>
    </w:p>
    <w:p w:rsidR="002C2AA1" w:rsidRPr="005961DA" w:rsidRDefault="002C2AA1" w:rsidP="005961DA">
      <w:pPr>
        <w:spacing w:after="0" w:line="240" w:lineRule="auto"/>
        <w:ind w:left="142" w:right="141"/>
        <w:rPr>
          <w:rFonts w:ascii="Times New Roman" w:eastAsia="Times New Roman" w:hAnsi="Times New Roman" w:cs="Times New Roman"/>
          <w:sz w:val="20"/>
          <w:szCs w:val="20"/>
        </w:rPr>
      </w:pPr>
    </w:p>
    <w:p w:rsidR="002C2AA1" w:rsidRPr="005961DA" w:rsidRDefault="002C2AA1" w:rsidP="005961DA">
      <w:pPr>
        <w:spacing w:after="0" w:line="240" w:lineRule="auto"/>
        <w:ind w:left="142" w:right="141"/>
        <w:jc w:val="both"/>
        <w:rPr>
          <w:rFonts w:ascii="Times New Roman" w:eastAsia="Times New Roman" w:hAnsi="Times New Roman" w:cs="Times New Roman"/>
          <w:sz w:val="20"/>
          <w:szCs w:val="20"/>
        </w:rPr>
      </w:pPr>
    </w:p>
    <w:p w:rsidR="002C2AA1" w:rsidRPr="005961DA" w:rsidRDefault="002C2AA1" w:rsidP="005961DA">
      <w:pPr>
        <w:spacing w:after="0" w:line="240" w:lineRule="auto"/>
        <w:ind w:left="142" w:right="141" w:hanging="142"/>
        <w:jc w:val="both"/>
        <w:rPr>
          <w:rFonts w:ascii="Times New Roman" w:eastAsia="Times New Roman" w:hAnsi="Times New Roman" w:cs="Times New Roman"/>
          <w:sz w:val="20"/>
          <w:szCs w:val="20"/>
        </w:rPr>
      </w:pPr>
      <w:r w:rsidRPr="005961DA">
        <w:rPr>
          <w:rFonts w:ascii="Times New Roman" w:eastAsia="Times New Roman" w:hAnsi="Times New Roman" w:cs="Times New Roman"/>
          <w:b/>
        </w:rPr>
        <w:t>Kata kunci</w:t>
      </w:r>
      <w:r w:rsidR="0054085A" w:rsidRPr="005961DA">
        <w:rPr>
          <w:rFonts w:ascii="Times New Roman" w:eastAsia="Times New Roman" w:hAnsi="Times New Roman" w:cs="Times New Roman"/>
          <w:sz w:val="20"/>
          <w:szCs w:val="20"/>
        </w:rPr>
        <w:t>: kemandirian emosional; remaja awal;</w:t>
      </w:r>
      <w:r w:rsidR="003413B6" w:rsidRPr="005961DA">
        <w:rPr>
          <w:rFonts w:ascii="Times New Roman" w:eastAsia="Times New Roman" w:hAnsi="Times New Roman" w:cs="Times New Roman"/>
          <w:sz w:val="20"/>
          <w:szCs w:val="20"/>
        </w:rPr>
        <w:t xml:space="preserve"> siswa</w:t>
      </w:r>
      <w:r w:rsidR="0054085A" w:rsidRPr="005961DA">
        <w:rPr>
          <w:rFonts w:ascii="Times New Roman" w:eastAsia="Times New Roman" w:hAnsi="Times New Roman" w:cs="Times New Roman"/>
          <w:sz w:val="20"/>
          <w:szCs w:val="20"/>
        </w:rPr>
        <w:t>.</w:t>
      </w:r>
    </w:p>
    <w:p w:rsidR="002C2AA1" w:rsidRDefault="002C2AA1" w:rsidP="002C2AA1">
      <w:pPr>
        <w:spacing w:after="0" w:line="240" w:lineRule="auto"/>
        <w:ind w:left="142" w:right="141"/>
        <w:jc w:val="both"/>
        <w:rPr>
          <w:rFonts w:ascii="Times New Roman" w:eastAsia="Times New Roman" w:hAnsi="Times New Roman" w:cs="Times New Roman"/>
        </w:rPr>
      </w:pPr>
    </w:p>
    <w:p w:rsidR="002C2AA1" w:rsidRDefault="002C2AA1" w:rsidP="002C2AA1">
      <w:pPr>
        <w:spacing w:after="0" w:line="240" w:lineRule="auto"/>
        <w:ind w:left="142" w:right="141"/>
        <w:jc w:val="both"/>
        <w:rPr>
          <w:rFonts w:ascii="Times New Roman" w:eastAsia="Times New Roman" w:hAnsi="Times New Roman" w:cs="Times New Roman"/>
        </w:rPr>
      </w:pPr>
    </w:p>
    <w:p w:rsidR="002C2AA1" w:rsidRPr="005961DA" w:rsidRDefault="003413B6" w:rsidP="0054085A">
      <w:pPr>
        <w:spacing w:after="0" w:line="240" w:lineRule="auto"/>
        <w:jc w:val="center"/>
        <w:rPr>
          <w:rFonts w:ascii="Arial" w:eastAsia="Arial" w:hAnsi="Arial" w:cs="Arial"/>
          <w:i/>
          <w:sz w:val="28"/>
          <w:szCs w:val="28"/>
        </w:rPr>
      </w:pPr>
      <w:r w:rsidRPr="005961DA">
        <w:rPr>
          <w:rFonts w:ascii="Arial" w:eastAsia="Arial" w:hAnsi="Arial" w:cs="Arial"/>
          <w:b/>
          <w:i/>
          <w:sz w:val="28"/>
          <w:szCs w:val="28"/>
        </w:rPr>
        <w:t xml:space="preserve">Descriptive of Emotional Autonomy in </w:t>
      </w:r>
      <w:r w:rsidR="0054085A" w:rsidRPr="005961DA">
        <w:rPr>
          <w:rFonts w:ascii="Arial" w:eastAsia="Arial" w:hAnsi="Arial" w:cs="Arial"/>
          <w:b/>
          <w:i/>
          <w:sz w:val="28"/>
          <w:szCs w:val="28"/>
        </w:rPr>
        <w:t xml:space="preserve">Students of </w:t>
      </w:r>
      <w:r w:rsidRPr="005961DA">
        <w:rPr>
          <w:rFonts w:ascii="Arial" w:eastAsia="Arial" w:hAnsi="Arial" w:cs="Arial"/>
          <w:b/>
          <w:i/>
          <w:sz w:val="28"/>
          <w:szCs w:val="28"/>
        </w:rPr>
        <w:t>SMPN</w:t>
      </w:r>
      <w:r w:rsidR="0054085A" w:rsidRPr="005961DA">
        <w:rPr>
          <w:rFonts w:ascii="Arial" w:eastAsia="Arial" w:hAnsi="Arial" w:cs="Arial"/>
          <w:b/>
          <w:i/>
          <w:sz w:val="28"/>
          <w:szCs w:val="28"/>
        </w:rPr>
        <w:t xml:space="preserve"> 1 Margaasih, Bandung Regency</w:t>
      </w:r>
    </w:p>
    <w:p w:rsidR="0054085A" w:rsidRPr="0054085A" w:rsidRDefault="0054085A" w:rsidP="0054085A">
      <w:pPr>
        <w:spacing w:after="0" w:line="240" w:lineRule="auto"/>
        <w:jc w:val="center"/>
        <w:rPr>
          <w:rFonts w:ascii="Arial" w:eastAsia="Arial" w:hAnsi="Arial" w:cs="Arial"/>
          <w:sz w:val="28"/>
          <w:szCs w:val="28"/>
        </w:rPr>
      </w:pPr>
    </w:p>
    <w:p w:rsidR="002C2AA1" w:rsidRDefault="002C2AA1" w:rsidP="00D67ABF">
      <w:pPr>
        <w:spacing w:after="0" w:line="240" w:lineRule="auto"/>
        <w:ind w:right="141"/>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54085A" w:rsidRPr="005961DA" w:rsidRDefault="0054085A" w:rsidP="00D67ABF">
      <w:pPr>
        <w:spacing w:after="0" w:line="240" w:lineRule="auto"/>
        <w:ind w:right="141" w:firstLine="284"/>
        <w:jc w:val="both"/>
        <w:rPr>
          <w:rFonts w:ascii="Times New Roman" w:eastAsia="Times New Roman" w:hAnsi="Times New Roman" w:cs="Times New Roman"/>
          <w:sz w:val="20"/>
          <w:szCs w:val="20"/>
        </w:rPr>
      </w:pPr>
      <w:r w:rsidRPr="005961DA">
        <w:rPr>
          <w:rFonts w:ascii="Times New Roman" w:hAnsi="Times New Roman" w:cs="Times New Roman"/>
          <w:i/>
          <w:sz w:val="20"/>
          <w:szCs w:val="20"/>
        </w:rPr>
        <w:t>Teenagers who were still relying on their parents and also have the lack of an autonomy according to their age, were feared to have difficulty in getting a true identity. This is important because emotional autonomy is essentials for every individual, especially in adolescents because the emotional autonomy showed the maturity process of individuals in preparing themselves for their maturity. The purpose of this study was to obtain empirical data regarding the description of emotional autonomy in students of SMPN 1 Margaasih, Bandung Regency. The number of participants used in this study amounted to 290 students. The research design used was a quantitative non-experimental approach with quantitative descriptive methods. The results showed 77% of students of SMPN 1 Margaasih Bandung Regency had high emotional independence. (54% deidealized), in the sense that they are able to see their parents not as the person who knows most about the life and feelings of teenagers. (92% parent as people), able to view parents not as, able to see and interact with parents as other adults who have various roles. (56% non-dependency) can depend on one's own abilities without expecting parental help when solving problems. And (72% individuation) has something personal that does not always need to be known by parents (the individuation process) and can be responsible for him.</w:t>
      </w:r>
    </w:p>
    <w:p w:rsidR="002C2AA1" w:rsidRDefault="002C2AA1" w:rsidP="002C2AA1">
      <w:pPr>
        <w:spacing w:after="0" w:line="240" w:lineRule="auto"/>
        <w:ind w:left="142" w:right="141"/>
        <w:jc w:val="both"/>
        <w:rPr>
          <w:rFonts w:ascii="Times New Roman" w:eastAsia="Times New Roman" w:hAnsi="Times New Roman" w:cs="Times New Roman"/>
          <w:sz w:val="20"/>
          <w:szCs w:val="20"/>
        </w:rPr>
      </w:pPr>
    </w:p>
    <w:p w:rsidR="00D67ABF" w:rsidRDefault="002C2AA1" w:rsidP="002C2AA1">
      <w:pPr>
        <w:spacing w:after="0" w:line="240" w:lineRule="auto"/>
        <w:ind w:left="142" w:right="141"/>
        <w:jc w:val="both"/>
        <w:rPr>
          <w:rFonts w:ascii="Times New Roman" w:eastAsia="Times New Roman" w:hAnsi="Times New Roman" w:cs="Times New Roman"/>
          <w:i/>
          <w:sz w:val="20"/>
          <w:szCs w:val="20"/>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54085A" w:rsidRPr="005961DA">
        <w:rPr>
          <w:rFonts w:ascii="Times New Roman" w:eastAsia="Times New Roman" w:hAnsi="Times New Roman" w:cs="Times New Roman"/>
          <w:i/>
          <w:sz w:val="20"/>
          <w:szCs w:val="20"/>
        </w:rPr>
        <w:t>Emotional autonomy; early adolescence; student</w:t>
      </w:r>
    </w:p>
    <w:p w:rsidR="00D67ABF" w:rsidRDefault="00D67ABF">
      <w:pPr>
        <w:widowControl/>
        <w:spacing w:after="160" w:line="259"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rsidR="002C2AA1" w:rsidRDefault="002C2AA1" w:rsidP="002C2AA1">
      <w:pPr>
        <w:spacing w:after="0"/>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rsidR="005961DA" w:rsidRDefault="005961DA" w:rsidP="002C2AA1">
      <w:pPr>
        <w:spacing w:after="0"/>
        <w:ind w:left="360" w:hanging="360"/>
        <w:rPr>
          <w:rFonts w:ascii="Times New Roman" w:eastAsia="Times New Roman" w:hAnsi="Times New Roman" w:cs="Times New Roman"/>
          <w:b/>
          <w:sz w:val="24"/>
          <w:szCs w:val="24"/>
        </w:rPr>
      </w:pPr>
    </w:p>
    <w:p w:rsidR="005961DA" w:rsidRDefault="007B4F62" w:rsidP="005961DA">
      <w:pPr>
        <w:spacing w:line="240" w:lineRule="auto"/>
        <w:ind w:firstLine="426"/>
        <w:jc w:val="both"/>
        <w:rPr>
          <w:rFonts w:ascii="Times New Roman" w:eastAsia="Times New Roman" w:hAnsi="Times New Roman" w:cs="Times New Roman"/>
          <w:sz w:val="20"/>
          <w:szCs w:val="20"/>
          <w:lang w:val="en-US"/>
        </w:rPr>
      </w:pPr>
      <w:r w:rsidRPr="007C395B">
        <w:rPr>
          <w:rFonts w:ascii="Times New Roman" w:eastAsia="Times New Roman" w:hAnsi="Times New Roman" w:cs="Times New Roman"/>
          <w:sz w:val="20"/>
          <w:szCs w:val="20"/>
        </w:rPr>
        <w:t>Masa remaja merupakan masa di mana terjadinya transisi dari masa ketidakmatangan anak-anak menuju kematangan di masa dewasa (Santrock, 2014). Menurut Steinberg (2014) masa remaja dapat disebut juga sebagai masa pertumbuhan seseorang menuju masa dewasa, sebagai persiapan untuk kehidupan masa depan. Dalam masa remaja tersebut terdapat beberapa tugas-tugas perkembangan yang harus dipenuhi. Tugas-tugas perkembangan pada masa remaja menurut Santrock (2007) adalah mencapai hubungan baru dan yang lebih matang dengan teman sebaya, baik pria maupun wanita, mencapai peran sosial sesuai dengan jenis kelamin, pria</w:t>
      </w:r>
      <w:r w:rsidRPr="007C395B">
        <w:rPr>
          <w:rFonts w:ascii="Times New Roman" w:eastAsia="Times New Roman" w:hAnsi="Times New Roman" w:cs="Times New Roman"/>
          <w:sz w:val="20"/>
          <w:szCs w:val="20"/>
          <w:lang w:val="en-US"/>
        </w:rPr>
        <w:t xml:space="preserve"> </w:t>
      </w:r>
      <w:r w:rsidRPr="007C395B">
        <w:rPr>
          <w:rFonts w:ascii="Times New Roman" w:eastAsia="Times New Roman" w:hAnsi="Times New Roman" w:cs="Times New Roman"/>
          <w:sz w:val="20"/>
          <w:szCs w:val="20"/>
        </w:rPr>
        <w:t>atau wanita, menerima keadaan fisiknya dan memanfaatkan dengan efektif, mampu dan mencapai perilaku sosial yang bertanggung jawab, mencapai kemandirian emosional terhadap orang tua dan orang-orang dewasa lainnya, mempersiapkan karier ekonomi, mempersiapkan perkawinan dan kehidupan keluarga, serta mengembangan sistem nilai dan etika sebagai pegangan dalam berperilaku mengembangkan ideologi.</w:t>
      </w:r>
    </w:p>
    <w:p w:rsidR="003D5566" w:rsidRDefault="007B4F62" w:rsidP="003D5566">
      <w:pPr>
        <w:spacing w:line="240" w:lineRule="auto"/>
        <w:ind w:firstLine="426"/>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Keberhasilan menyelesaikan tugas perkembangan tertentu akan memberikan kebahagiaan tersendiri dan membantu individu dalam menyelesaikan tugas perkembangan pada periode selanjutnya. Sebaliknya, kegagalan dalam mencapai tugas perkembangan pada periode tertentu akan menjadi sumber ketidakbahagiaan dan menghambat terselesaikannya tugas perkembangan ke periode selanjutnya (Havighurst, dalam Hurlock, 200</w:t>
      </w:r>
      <w:r w:rsidRPr="007C395B">
        <w:rPr>
          <w:rFonts w:ascii="Times New Roman" w:eastAsia="Times New Roman" w:hAnsi="Times New Roman" w:cs="Times New Roman"/>
          <w:sz w:val="20"/>
          <w:szCs w:val="20"/>
          <w:lang w:val="en-US"/>
        </w:rPr>
        <w:t>4)</w:t>
      </w:r>
      <w:r w:rsidR="005961DA">
        <w:rPr>
          <w:rFonts w:ascii="Times New Roman" w:eastAsia="Times New Roman" w:hAnsi="Times New Roman" w:cs="Times New Roman"/>
          <w:sz w:val="20"/>
          <w:szCs w:val="20"/>
        </w:rPr>
        <w:t>.</w:t>
      </w:r>
    </w:p>
    <w:p w:rsidR="007B4F62" w:rsidRPr="003D5566" w:rsidRDefault="007B4F62" w:rsidP="003D5566">
      <w:pPr>
        <w:spacing w:line="240" w:lineRule="auto"/>
        <w:ind w:firstLine="426"/>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Remaja juga dituntut untuk mampu menghadapi berbagai permasalahan, seperti masalah yang menyangkut pertumbuhan jasmani, hubungan dengan orang tua, agama, masa depan, dan sosial. Di mana pada masa ini perhatian remaja terhadap kedudukannya dalam masyarakat sangat besar, remaja ingin selalu diterima oleh kawan-kawannya, kemudian remaja dapat menyelesaikan masalah tersebut secara mandiri. Hal ini sesuai dengan salah satu tugas perkembangan remaja menurut Steinberg (2014), yaitu mengenai perkembangan kemandirian (</w:t>
      </w:r>
      <w:r w:rsidRPr="007C395B">
        <w:rPr>
          <w:rFonts w:ascii="Times New Roman" w:eastAsia="Times New Roman" w:hAnsi="Times New Roman" w:cs="Times New Roman"/>
          <w:i/>
          <w:sz w:val="20"/>
          <w:szCs w:val="20"/>
        </w:rPr>
        <w:t>autonomy</w:t>
      </w:r>
      <w:r w:rsidRPr="007C395B">
        <w:rPr>
          <w:rFonts w:ascii="Times New Roman" w:eastAsia="Times New Roman" w:hAnsi="Times New Roman" w:cs="Times New Roman"/>
          <w:sz w:val="20"/>
          <w:szCs w:val="20"/>
        </w:rPr>
        <w:t>), yang merupakan kemampuan remaja untuk mengatur dirinya sendiri dan mengekspresikan perilaku dengan tidak bergantung pada orang lain, baik secara emosional, perilaku, dan nilai.</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 xml:space="preserve">Tugas kemandirian emosional ini penting bagi remaja karena kemandirian emosional ini menunjukkan proses kematangan individu dalam mempersiapkan diri menuju dewasa. Individu akan dengan mudah menyesuaikan diri ketika menghadapi tuntutan dari lingkungannya di masa dewasa jika individu mampu mengembangkan kemandirian emosionalnya di masa remaja.  Menurut Steinberg (2002), perkembangan kemandirian emosional dimulai pada awal masa remaja dan ketergantungan remaja terhadap orang tua akan berkurang pada remaja akhir. </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highlight w:val="white"/>
        </w:rPr>
        <w:t xml:space="preserve">Penelitian sebelumnya  menunjukkan bahwa awal masa remaja merupakan waktu yang penting untuk mengembangkan kemandirian emosional dalam hubungan keluarga dan teman sebaya (Hartup, 1983; Youniss &amp; Smollar, 1985, dalam Steinberg, 1985). </w:t>
      </w:r>
      <w:r w:rsidRPr="007C395B">
        <w:rPr>
          <w:rFonts w:ascii="Times New Roman" w:eastAsia="Times New Roman" w:hAnsi="Times New Roman" w:cs="Times New Roman"/>
          <w:sz w:val="20"/>
          <w:szCs w:val="20"/>
        </w:rPr>
        <w:t xml:space="preserve"> Menurut David Elkind dalam Santrock (2007), remaja awal (</w:t>
      </w:r>
      <w:r w:rsidRPr="007C395B">
        <w:rPr>
          <w:rFonts w:ascii="Times New Roman" w:eastAsia="Times New Roman" w:hAnsi="Times New Roman" w:cs="Times New Roman"/>
          <w:i/>
          <w:sz w:val="20"/>
          <w:szCs w:val="20"/>
        </w:rPr>
        <w:t>early adolescence</w:t>
      </w:r>
      <w:r w:rsidRPr="007C395B">
        <w:rPr>
          <w:rFonts w:ascii="Times New Roman" w:eastAsia="Times New Roman" w:hAnsi="Times New Roman" w:cs="Times New Roman"/>
          <w:sz w:val="20"/>
          <w:szCs w:val="20"/>
        </w:rPr>
        <w:t>) adalah individu yang berada pada rentang usia 12-15 tahun dan pada umumnya usia tersebut merupakan individu yang sedang menjalani masa Sekolah Menengah Pertama (SMP).</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Sejak kecil individu sudah dihadapkan pada berbagai pilihan. Semasa kanak-kanak, individu saat itu masih dihadapkan pada pilihan-pilihan yang sederhana dengan alasan pemilihan yang lebih berdasarkan kesukaan. Pada masa ini, individu akan dibantu dalam menentukan pilihan oleh orang tua. bahkan tidak jarang orang tua akan membuat keputusan bagi anaknya tanpa mendiskusikannya terlebih dahulu.</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Semakin bertambahnya usia, alasan yang mendasari individu menentukan suatu pilihan akan semakin kompleks dengan berbagai macam faktor yang harus disertakan dalam pertimbangan sebelumnya (Santrock, 2014). Remaja awal dengan berbagai perubahan yang terlihat akan diajarkan untuk mulai menentukan keputusan tanpa atau bantuan yang seminimal mungkin dari orang tua atau orang dewasa lainnya dan remaja diharapkan dapat belajar mempertanggungjawabkan keputusannya. Apalagi, remaja awal yang berstatus sebagai siswa SMP umumnya mulai lebih banyak menghabiskan waktu jauh dari pengawasan langsung orang tua, sebab siswa SMP memiliki tugas perkembangan lain yang harus dijalani dan juga dikembangkan, seperti bersekolah untuk menuntut ilmu pengetahuan serta mengembangkan kemampuannya bersosialisasi dengan teman-teman.</w:t>
      </w:r>
    </w:p>
    <w:p w:rsidR="007B4F62" w:rsidRPr="007C395B" w:rsidRDefault="007B4F62" w:rsidP="007C395B">
      <w:pPr>
        <w:spacing w:line="240" w:lineRule="auto"/>
        <w:ind w:firstLine="709"/>
        <w:jc w:val="both"/>
        <w:rPr>
          <w:rFonts w:ascii="Times New Roman" w:eastAsia="Times New Roman" w:hAnsi="Times New Roman" w:cs="Times New Roman"/>
          <w:sz w:val="20"/>
          <w:szCs w:val="20"/>
          <w:lang w:val="en-US"/>
        </w:rPr>
      </w:pPr>
      <w:r w:rsidRPr="007C395B">
        <w:rPr>
          <w:rFonts w:ascii="Times New Roman" w:eastAsia="Times New Roman" w:hAnsi="Times New Roman" w:cs="Times New Roman"/>
          <w:sz w:val="20"/>
          <w:szCs w:val="20"/>
        </w:rPr>
        <w:t xml:space="preserve">Pada saat memasuki fase masa remaja, individu diharapkan mampu mengembangkan tugas kemandirian secara bertahap, diawali mengembangkan aspek kemandirian emosional terlebih dahulu. Apabila individu sudah mampu mengembangkan kemandirian emosional, individu dapat mengembangkan kemandirian perilaku dan kemandirian nilai sehingga individu dapat dikatakan mampu menyelesaikan tugas perkembangannya di masa remaja (Steinberg, 2014). </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 xml:space="preserve">Kemandirian menurut Steinberg (2014) terdiri dari tiga aspek, yaitu kemandirian emosional, kemandirian perilaku, dan kemandirian nilai. Kemandirian emosional merupakan aspek kemandirian yang berhubungan dengan perubahan kedekatan individu dengan orang lain, terutama orang tua (Steinberg, 2014). Individu pada fase remaja tidak lagi bergantung kepada orang tuanya ketika membutuhkan bantuan. Remaja tidak lagi menganggap orang </w:t>
      </w:r>
      <w:r w:rsidRPr="007C395B">
        <w:rPr>
          <w:rFonts w:ascii="Times New Roman" w:eastAsia="Times New Roman" w:hAnsi="Times New Roman" w:cs="Times New Roman"/>
          <w:sz w:val="20"/>
          <w:szCs w:val="20"/>
        </w:rPr>
        <w:lastRenderedPageBreak/>
        <w:t>tua mereka sebagai sosok yang serba tahu (</w:t>
      </w:r>
      <w:r w:rsidRPr="007C395B">
        <w:rPr>
          <w:rFonts w:ascii="Times New Roman" w:eastAsia="Times New Roman" w:hAnsi="Times New Roman" w:cs="Times New Roman"/>
          <w:i/>
          <w:sz w:val="20"/>
          <w:szCs w:val="20"/>
        </w:rPr>
        <w:t>all knowing</w:t>
      </w:r>
      <w:r w:rsidRPr="007C395B">
        <w:rPr>
          <w:rFonts w:ascii="Times New Roman" w:eastAsia="Times New Roman" w:hAnsi="Times New Roman" w:cs="Times New Roman"/>
          <w:sz w:val="20"/>
          <w:szCs w:val="20"/>
        </w:rPr>
        <w:t>) atau berkuasa penuh atas kehidupan anaknya (</w:t>
      </w:r>
      <w:r w:rsidRPr="007C395B">
        <w:rPr>
          <w:rFonts w:ascii="Times New Roman" w:eastAsia="Times New Roman" w:hAnsi="Times New Roman" w:cs="Times New Roman"/>
          <w:i/>
          <w:sz w:val="20"/>
          <w:szCs w:val="20"/>
        </w:rPr>
        <w:t>all powerfull</w:t>
      </w:r>
      <w:r w:rsidRPr="007C395B">
        <w:rPr>
          <w:rFonts w:ascii="Times New Roman" w:eastAsia="Times New Roman" w:hAnsi="Times New Roman" w:cs="Times New Roman"/>
          <w:sz w:val="20"/>
          <w:szCs w:val="20"/>
        </w:rPr>
        <w:t xml:space="preserve">). Individu memiliki hubungan emosional dengan orang lain selain orang tuanya, seperti teman atau pacar. </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Kemandirian perilaku merupakan kemampuan untuk mengambil keputusan secara mandiri dan bertanggung jawab atas pilihan yang diambil (Steinberg, 2014). Seorang remaja mengambil keputusan berdasarkan pertimbangan dari alternatif penyelesaian masalah dari beberapa sudut pandang kemudian membandingkan alternatif tersebut. Selain itu, remaja juga mempertimbangkan konsekuensi-konsekuensi yang akan muncul dari keputusan yang ia pilih. Kemandirian nilai merupakan pengembangan suatu keyakinan yang akan membimbing pemikiran dan perilaku seseorang tentang benar dan salah (Steinberg, 2014). Selain itu, keyakinan mereka juga didasari oleh prinsip-prinsip yang dapat dipertanggungjawabkan. Keyakinan seorang remaja juga tidak hanya didasari dari nilai yang diberikan oleh orang tua atau peran otoritas lain, tetapi didasarkan pada nilai dari dalam diri mereka sendiri (Steinberg, 2014).</w:t>
      </w:r>
    </w:p>
    <w:p w:rsidR="007B4F62" w:rsidRPr="007C395B" w:rsidRDefault="007B4F62" w:rsidP="007C395B">
      <w:pPr>
        <w:spacing w:line="240" w:lineRule="auto"/>
        <w:ind w:firstLine="709"/>
        <w:jc w:val="both"/>
        <w:rPr>
          <w:rFonts w:ascii="Times New Roman" w:hAnsi="Times New Roman" w:cs="Times New Roman"/>
          <w:sz w:val="20"/>
          <w:szCs w:val="20"/>
        </w:rPr>
      </w:pPr>
      <w:r w:rsidRPr="007C395B">
        <w:rPr>
          <w:rFonts w:ascii="Times New Roman" w:eastAsia="Times New Roman" w:hAnsi="Times New Roman" w:cs="Times New Roman"/>
          <w:sz w:val="20"/>
          <w:szCs w:val="20"/>
        </w:rPr>
        <w:t xml:space="preserve">Kemandirian emosional menitikberatkan pada perubahan hubungan individu yang awalnya dekat dengan orang tua perlahan-lahan mulai berkurang. Individu yang awalnya selalu bergantung pada orang tua, kini secara emosional mulai berusaha untuk mengurangi rasa ketergantungan tersebut dengan menunjukkan kebebasannya sendiri. Pada fase remaja, individu tidak tertarik lagi melakukan aktivitas bersama orang tua, tidak mau mendengarkan nasehat atau kritik dari orang tua, dan ikatan emosional dengan orang tua tidak lagi sedekat waktu masih anak-anak (Santrock, 2014). Menurut Steinberg (2014) kemandirian emosional remaja terdiri atas empat dimensi, yaitu : 1) </w:t>
      </w:r>
      <w:r w:rsidRPr="007C395B">
        <w:rPr>
          <w:rFonts w:ascii="Times New Roman" w:eastAsia="Times New Roman" w:hAnsi="Times New Roman" w:cs="Times New Roman"/>
          <w:i/>
          <w:sz w:val="20"/>
          <w:szCs w:val="20"/>
        </w:rPr>
        <w:t>de-idealized</w:t>
      </w:r>
      <w:r w:rsidRPr="007C395B">
        <w:rPr>
          <w:rFonts w:ascii="Times New Roman" w:eastAsia="Times New Roman" w:hAnsi="Times New Roman" w:cs="Times New Roman"/>
          <w:sz w:val="20"/>
          <w:szCs w:val="20"/>
        </w:rPr>
        <w:t xml:space="preserve"> (memandang orang tua bukan sebagai sosok yang ideal), 2) </w:t>
      </w:r>
      <w:r w:rsidRPr="007C395B">
        <w:rPr>
          <w:rFonts w:ascii="Times New Roman" w:eastAsia="Times New Roman" w:hAnsi="Times New Roman" w:cs="Times New Roman"/>
          <w:i/>
          <w:sz w:val="20"/>
          <w:szCs w:val="20"/>
        </w:rPr>
        <w:t xml:space="preserve">parents as people </w:t>
      </w:r>
      <w:r w:rsidRPr="007C395B">
        <w:rPr>
          <w:rFonts w:ascii="Times New Roman" w:eastAsia="Times New Roman" w:hAnsi="Times New Roman" w:cs="Times New Roman"/>
          <w:sz w:val="20"/>
          <w:szCs w:val="20"/>
        </w:rPr>
        <w:t xml:space="preserve">(memandang orang tua sebagai orang dewasa pada umumnya), 3) </w:t>
      </w:r>
      <w:r w:rsidRPr="007C395B">
        <w:rPr>
          <w:rFonts w:ascii="Times New Roman" w:eastAsia="Times New Roman" w:hAnsi="Times New Roman" w:cs="Times New Roman"/>
          <w:i/>
          <w:sz w:val="20"/>
          <w:szCs w:val="20"/>
        </w:rPr>
        <w:t xml:space="preserve">non dependency </w:t>
      </w:r>
      <w:r w:rsidRPr="007C395B">
        <w:rPr>
          <w:rFonts w:ascii="Times New Roman" w:eastAsia="Times New Roman" w:hAnsi="Times New Roman" w:cs="Times New Roman"/>
          <w:sz w:val="20"/>
          <w:szCs w:val="20"/>
        </w:rPr>
        <w:t xml:space="preserve">(tidak selalu bergantung pada orang tua dalam menyelesaikan masalah, 4) </w:t>
      </w:r>
      <w:r w:rsidRPr="007C395B">
        <w:rPr>
          <w:rFonts w:ascii="Times New Roman" w:eastAsia="Times New Roman" w:hAnsi="Times New Roman" w:cs="Times New Roman"/>
          <w:i/>
          <w:sz w:val="20"/>
          <w:szCs w:val="20"/>
        </w:rPr>
        <w:t xml:space="preserve">individuation </w:t>
      </w:r>
      <w:r w:rsidRPr="007C395B">
        <w:rPr>
          <w:rFonts w:ascii="Times New Roman" w:eastAsia="Times New Roman" w:hAnsi="Times New Roman" w:cs="Times New Roman"/>
          <w:sz w:val="20"/>
          <w:szCs w:val="20"/>
        </w:rPr>
        <w:t xml:space="preserve">(bagaimana individu memandang dirinya sendiri). </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 xml:space="preserve">Terdapat penelitian sebelumnya yang dilakukan oleh Nur Afni (2015) yang berjudul “kemandirian emosional remaja usia 12-15 tahun berdasarkan tipe pola asuh orang tua”, menunjukkan bahwa beberapa responden mengungkapkan  mereka melihat orang tua sebagai sosok yang selalu benar karena orang tua adalah orang yang mengetahui segala sesuatu, terutama suatu hal yang tang terbaik untuk anaknya, misalnya ketika memilih sekolah lanjutan, kemudian remaja menuruti saran dan pilihan sekolah dari orang tua. Kemudian responden juga mengatakan ketika mereka menghadapi masalah, misalnya bertengkar dengan teman, mereka akan menceritakan permasalahan tersebut kepada orang tua atau teman dekat mereka untuk meminta saran agar keluar dari permasalahan tersebut. Kemudian orang tua mereka pun akan memberi saran dan remaja akan mengikuti saran dari orang tuanya. Dan hal ini kurang sesuai dengan aspek </w:t>
      </w:r>
      <w:r w:rsidRPr="007C395B">
        <w:rPr>
          <w:rFonts w:ascii="Times New Roman" w:eastAsia="Times New Roman" w:hAnsi="Times New Roman" w:cs="Times New Roman"/>
          <w:i/>
          <w:sz w:val="20"/>
          <w:szCs w:val="20"/>
        </w:rPr>
        <w:t>non-dependency</w:t>
      </w:r>
      <w:r w:rsidRPr="007C395B">
        <w:rPr>
          <w:rFonts w:ascii="Times New Roman" w:eastAsia="Times New Roman" w:hAnsi="Times New Roman" w:cs="Times New Roman"/>
          <w:sz w:val="20"/>
          <w:szCs w:val="20"/>
        </w:rPr>
        <w:t xml:space="preserve"> pada teori Steinberg (2014).</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 xml:space="preserve">Remaja awal yang yang berstatus siswa SMP masih memandang orang tuanya sebagai orang paling ideal, yang mengetahui segala sesuatu sehingga dapat membuat kebijakan yang tepat. Hal ini memungkinkan sulitnya siswa SMP menerima kesalahan yang ternyata dapat dilakukan orang tuanya. Pada remaja yang masih pada tingkat SMP, biasanya peraturan masih sepenuhnya dibuat oleh orang tua dan anak masih memiliki ketakutan untuk menyatakan pendapatnya pada orang tua karena otoritas orang tua. </w:t>
      </w:r>
    </w:p>
    <w:p w:rsidR="004D5E93"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Remaja awal dengan status siswa SMP masih sangat bergantung kepada orang tua di dalam menentukan keputusan, terlebih mengenai perencanaan masa depan, seperti sekolah dan bidang pendidikan yang diminati. Kemudian, siswa SMP masih memiliki bayangan ketika masa kecil yang melihat orang tua sebagai sosok yang ideal sehingga banyak siswa SMP yang memiliki cita-cita sama seperti orang tuanya, dan bahkan mencoba menjadi sama seperti orang tuanya dalam segala hal. Selain itu, siswa SMP akan memberitahu segala permasalahan yang dihadapinya kepada orang tua karena anggapan bahwa orang tua merupakan sosok yang paling tahu mengenai hal-hal yang harus dilakukan, atau bahkan dapat langsung menyelesaikan masalah yang dihadapi remaja.</w:t>
      </w:r>
    </w:p>
    <w:p w:rsidR="004D5E93" w:rsidRPr="007C395B" w:rsidRDefault="003D5566" w:rsidP="003D5566">
      <w:pPr>
        <w:spacing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Berdasarkan pengambilan data awal yang dilakukan kepada orang tua dan siswa SMPN 1 Margaasih Kabupaten Bandung yaitu Ibu Ri, Ro, N, S, U, dan W serta An, N, Ay, dan K, </w:t>
      </w:r>
      <w:r w:rsidR="007B4F62" w:rsidRPr="007C395B">
        <w:rPr>
          <w:rFonts w:ascii="Times New Roman" w:eastAsia="Times New Roman" w:hAnsi="Times New Roman" w:cs="Times New Roman"/>
          <w:sz w:val="20"/>
          <w:szCs w:val="20"/>
        </w:rPr>
        <w:t>hasilnya menunjukkan bahwa masih terdapat remaja yang belum mandiri secara emosional dari orang tuanya, namun hasil lainnya menunjukkan bahwa terdapat juga remaja yang kemandirian emosionalnya cenderung tinggi.</w:t>
      </w:r>
    </w:p>
    <w:p w:rsidR="004D5E93"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Menurut Conger (1991) dalam Permana, (2011:3), remaja yang masih bergantung pada orang tua dan belum memiliki kemandirian sesuai dengan usianya, remaja akan mengalami kesulitan dalam mendapatkan identitas diri yang jelas seperti mengejar pekerjaan dengan rasa percaya diri serta membangun hubungan heteroseksual. Kemudian hal ini juga tidak sesuai dengan tugas perkembangan pada masa remaja menurut Hurlock (2001), yaitu mencapai kemandirian emosional dari orang tua dan orang-orang dewasa lainnya.</w:t>
      </w:r>
    </w:p>
    <w:p w:rsidR="007B4F62" w:rsidRPr="007C395B" w:rsidRDefault="007B4F62" w:rsidP="007C395B">
      <w:pPr>
        <w:spacing w:line="240" w:lineRule="auto"/>
        <w:ind w:firstLine="709"/>
        <w:jc w:val="both"/>
        <w:rPr>
          <w:rFonts w:ascii="Times New Roman" w:eastAsia="Times New Roman" w:hAnsi="Times New Roman" w:cs="Times New Roman"/>
          <w:sz w:val="20"/>
          <w:szCs w:val="20"/>
        </w:rPr>
      </w:pPr>
      <w:r w:rsidRPr="007C395B">
        <w:rPr>
          <w:rFonts w:ascii="Times New Roman" w:eastAsia="Times New Roman" w:hAnsi="Times New Roman" w:cs="Times New Roman"/>
          <w:sz w:val="20"/>
          <w:szCs w:val="20"/>
        </w:rPr>
        <w:t xml:space="preserve">Berdasarkan fenomena yang dipaparkan, masih banyak remaja yang belum mencapai kemandirian emosionalnya dari orang tua sehingga dikhawatirkan remaja tidak dapat mengembangkan ke tahap kemandirian yang selanjutnya yaitu mandiri secara perilaku dan nilai. Serta remaja  akan kesulitan ketika menyesuaikan diri di lingkungan sosialnya ketika masa dewasa nanti karena individu akan dianggap sebagai seseorang yang kurang </w:t>
      </w:r>
      <w:r w:rsidRPr="007C395B">
        <w:rPr>
          <w:rFonts w:ascii="Times New Roman" w:eastAsia="Times New Roman" w:hAnsi="Times New Roman" w:cs="Times New Roman"/>
          <w:sz w:val="20"/>
          <w:szCs w:val="20"/>
        </w:rPr>
        <w:lastRenderedPageBreak/>
        <w:t xml:space="preserve">mampu bersosialisasi. Oleh sebab itu peneliti tertarik untuk melakukan penelitian lebih lanjut mengenai kemandirian emosional pada siswa SMPN 1 Margaasih Kabupaten Bandung. </w:t>
      </w:r>
    </w:p>
    <w:p w:rsidR="002C2AA1" w:rsidRDefault="002C2AA1" w:rsidP="002C2AA1">
      <w:pPr>
        <w:spacing w:after="0"/>
        <w:jc w:val="both"/>
        <w:rPr>
          <w:rFonts w:ascii="Times New Roman" w:eastAsia="Times New Roman" w:hAnsi="Times New Roman" w:cs="Times New Roman"/>
        </w:rPr>
      </w:pPr>
    </w:p>
    <w:p w:rsidR="002C2AA1" w:rsidRDefault="002C2AA1" w:rsidP="002C2AA1">
      <w:pPr>
        <w:spacing w:after="0"/>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rsidR="00D67ABF" w:rsidRDefault="00D67ABF" w:rsidP="002C2AA1">
      <w:pPr>
        <w:spacing w:after="0"/>
        <w:ind w:left="360" w:hanging="360"/>
        <w:rPr>
          <w:rFonts w:ascii="Times New Roman" w:eastAsia="Times New Roman" w:hAnsi="Times New Roman" w:cs="Times New Roman"/>
          <w:b/>
          <w:sz w:val="24"/>
          <w:szCs w:val="24"/>
        </w:rPr>
      </w:pPr>
    </w:p>
    <w:p w:rsidR="003D5566" w:rsidRDefault="003D5566" w:rsidP="00D67ABF">
      <w:pPr>
        <w:spacing w:after="0"/>
        <w:ind w:firstLine="360"/>
        <w:jc w:val="both"/>
        <w:rPr>
          <w:rFonts w:ascii="Times New Roman" w:hAnsi="Times New Roman" w:cs="Times New Roman"/>
          <w:sz w:val="20"/>
          <w:szCs w:val="20"/>
        </w:rPr>
      </w:pPr>
      <w:r>
        <w:rPr>
          <w:rFonts w:ascii="Times New Roman" w:hAnsi="Times New Roman" w:cs="Times New Roman"/>
          <w:sz w:val="20"/>
          <w:szCs w:val="20"/>
        </w:rPr>
        <w:t>P</w:t>
      </w:r>
      <w:r w:rsidR="00105E02" w:rsidRPr="00105E02">
        <w:rPr>
          <w:rFonts w:ascii="Times New Roman" w:hAnsi="Times New Roman" w:cs="Times New Roman"/>
          <w:sz w:val="20"/>
          <w:szCs w:val="20"/>
        </w:rPr>
        <w:t xml:space="preserve">enelitian </w:t>
      </w:r>
      <w:r>
        <w:rPr>
          <w:rFonts w:ascii="Times New Roman" w:hAnsi="Times New Roman" w:cs="Times New Roman"/>
          <w:sz w:val="20"/>
          <w:szCs w:val="20"/>
        </w:rPr>
        <w:t>ini menggunakan pendekatan</w:t>
      </w:r>
      <w:r w:rsidR="00105E02" w:rsidRPr="00105E02">
        <w:rPr>
          <w:rFonts w:ascii="Times New Roman" w:hAnsi="Times New Roman" w:cs="Times New Roman"/>
          <w:sz w:val="20"/>
          <w:szCs w:val="20"/>
        </w:rPr>
        <w:t xml:space="preserve"> non eksperimental kuant</w:t>
      </w:r>
      <w:r w:rsidR="004F5F28">
        <w:rPr>
          <w:rFonts w:ascii="Times New Roman" w:hAnsi="Times New Roman" w:cs="Times New Roman"/>
          <w:sz w:val="20"/>
          <w:szCs w:val="20"/>
        </w:rPr>
        <w:t xml:space="preserve">itatif dengan metode deskriptif. </w:t>
      </w:r>
      <w:r w:rsidRPr="003D5566">
        <w:rPr>
          <w:rFonts w:ascii="Times New Roman" w:hAnsi="Times New Roman" w:cs="Times New Roman"/>
          <w:sz w:val="20"/>
          <w:szCs w:val="20"/>
        </w:rPr>
        <w:t>Pendekatan non-experimental adalah penelitian empirik sistematis dimana peneliti tidak dapat mengontrol variabel bebas secara langsung karena menifestasinya telah muncul atau karena sifat variabel tersebut menutup kemungkinan terjadinya manipulasi (Kerlinger, 2006). Sementara penelitian kuantitatif adalah penelitian yang mengumpulkan beberapa data numerik untuk menjawab pertanyaan penelitian. Sedangkan metode deskriptif merupakan penggambaran sebuah fenomena, kejadian, atau situasi secara akurat (Christensen, 2007).</w:t>
      </w:r>
    </w:p>
    <w:p w:rsidR="00C31B15" w:rsidRDefault="00C31B15" w:rsidP="00C31B15">
      <w:pPr>
        <w:spacing w:after="0"/>
        <w:ind w:firstLine="360"/>
        <w:jc w:val="both"/>
        <w:rPr>
          <w:rFonts w:ascii="Times New Roman" w:hAnsi="Times New Roman" w:cs="Times New Roman"/>
          <w:sz w:val="20"/>
          <w:szCs w:val="20"/>
          <w:lang w:val="en-US"/>
        </w:rPr>
      </w:pPr>
      <w:r w:rsidRPr="00C31B15">
        <w:rPr>
          <w:rFonts w:ascii="Times New Roman" w:hAnsi="Times New Roman" w:cs="Times New Roman"/>
          <w:sz w:val="20"/>
          <w:szCs w:val="20"/>
        </w:rPr>
        <w:t xml:space="preserve">Alat ukur yang digunakan dalam penelitian ini berbentuk kuesioner yang diisi sendiri oleh responden. Kuesioner yang digunakan merupakan alat ukur yang disusun oleh Ervini Natasya (2014) berdasarkan teori </w:t>
      </w:r>
      <w:r w:rsidRPr="00C31B15">
        <w:rPr>
          <w:rFonts w:ascii="Times New Roman" w:hAnsi="Times New Roman" w:cs="Times New Roman"/>
          <w:i/>
          <w:sz w:val="20"/>
          <w:szCs w:val="20"/>
        </w:rPr>
        <w:t xml:space="preserve">Emotional Autonomy Scale </w:t>
      </w:r>
      <w:r w:rsidRPr="00C31B15">
        <w:rPr>
          <w:rFonts w:ascii="Times New Roman" w:hAnsi="Times New Roman" w:cs="Times New Roman"/>
          <w:sz w:val="20"/>
          <w:szCs w:val="20"/>
        </w:rPr>
        <w:t>dari Steinberg &amp; Silverberg (1986).</w:t>
      </w:r>
    </w:p>
    <w:p w:rsidR="00A31AFD" w:rsidRPr="00C31B15" w:rsidRDefault="00A31AFD" w:rsidP="00C31B15">
      <w:pPr>
        <w:spacing w:after="0"/>
        <w:ind w:firstLine="360"/>
        <w:jc w:val="both"/>
        <w:rPr>
          <w:rFonts w:ascii="Times New Roman" w:hAnsi="Times New Roman" w:cs="Times New Roman"/>
          <w:sz w:val="20"/>
          <w:szCs w:val="20"/>
          <w:lang w:val="en-US"/>
        </w:rPr>
      </w:pPr>
      <w:r w:rsidRPr="00A31AFD">
        <w:rPr>
          <w:rFonts w:ascii="Times New Roman" w:hAnsi="Times New Roman" w:cs="Times New Roman"/>
          <w:sz w:val="20"/>
          <w:szCs w:val="20"/>
        </w:rPr>
        <w:t xml:space="preserve">Dalam penelitian ini, teknik sampling yang digunakan adalah </w:t>
      </w:r>
      <w:r w:rsidRPr="00A31AFD">
        <w:rPr>
          <w:rFonts w:ascii="Times New Roman" w:hAnsi="Times New Roman" w:cs="Times New Roman"/>
          <w:i/>
          <w:sz w:val="20"/>
          <w:szCs w:val="20"/>
        </w:rPr>
        <w:t>probability sampling</w:t>
      </w:r>
      <w:r w:rsidRPr="00A31AFD">
        <w:rPr>
          <w:rFonts w:ascii="Times New Roman" w:hAnsi="Times New Roman" w:cs="Times New Roman"/>
          <w:sz w:val="20"/>
          <w:szCs w:val="20"/>
        </w:rPr>
        <w:t xml:space="preserve"> dalam bentuk </w:t>
      </w:r>
      <w:r w:rsidRPr="00A31AFD">
        <w:rPr>
          <w:rFonts w:ascii="Times New Roman" w:hAnsi="Times New Roman" w:cs="Times New Roman"/>
          <w:i/>
          <w:sz w:val="20"/>
          <w:szCs w:val="20"/>
        </w:rPr>
        <w:t>stratified random sampling</w:t>
      </w:r>
      <w:r w:rsidRPr="00A31AFD">
        <w:rPr>
          <w:rFonts w:ascii="Times New Roman" w:hAnsi="Times New Roman" w:cs="Times New Roman"/>
          <w:sz w:val="20"/>
          <w:szCs w:val="20"/>
        </w:rPr>
        <w:t xml:space="preserve">.  Teknik </w:t>
      </w:r>
      <w:r w:rsidRPr="00A31AFD">
        <w:rPr>
          <w:rFonts w:ascii="Times New Roman" w:hAnsi="Times New Roman" w:cs="Times New Roman"/>
          <w:i/>
          <w:sz w:val="20"/>
          <w:szCs w:val="20"/>
        </w:rPr>
        <w:t xml:space="preserve">probability sampling </w:t>
      </w:r>
      <w:r w:rsidRPr="00A31AFD">
        <w:rPr>
          <w:rFonts w:ascii="Times New Roman" w:hAnsi="Times New Roman" w:cs="Times New Roman"/>
          <w:sz w:val="20"/>
          <w:szCs w:val="20"/>
        </w:rPr>
        <w:t xml:space="preserve">yaitu setiap anggota dari populasi memiliki kemungkinan yang sama untuk dipilih menjadi sampel (Goodwin, 2010). Agar jumlah sampel dari masing-masing strata seimbang, maka dilakukan pertimbangan antara jumlah anggota populasi berdasarkan masing-masing strata atau biasa disebut dengan </w:t>
      </w:r>
      <w:r w:rsidRPr="00A31AFD">
        <w:rPr>
          <w:rFonts w:ascii="Times New Roman" w:hAnsi="Times New Roman" w:cs="Times New Roman"/>
          <w:i/>
          <w:sz w:val="20"/>
          <w:szCs w:val="20"/>
        </w:rPr>
        <w:t xml:space="preserve">proportional stratified sampling </w:t>
      </w:r>
      <w:r w:rsidRPr="00A31AFD">
        <w:rPr>
          <w:rFonts w:ascii="Times New Roman" w:hAnsi="Times New Roman" w:cs="Times New Roman"/>
          <w:sz w:val="20"/>
          <w:szCs w:val="20"/>
        </w:rPr>
        <w:t xml:space="preserve">(Notoadmodjo, 2005). </w:t>
      </w:r>
    </w:p>
    <w:p w:rsidR="00A31AFD" w:rsidRPr="00A31AFD" w:rsidRDefault="00A31AFD" w:rsidP="00D67ABF">
      <w:pPr>
        <w:spacing w:after="0"/>
        <w:ind w:firstLine="360"/>
        <w:jc w:val="both"/>
        <w:rPr>
          <w:rFonts w:ascii="Times New Roman" w:hAnsi="Times New Roman" w:cs="Times New Roman"/>
          <w:sz w:val="20"/>
          <w:szCs w:val="20"/>
        </w:rPr>
      </w:pPr>
      <w:r w:rsidRPr="00A31AFD">
        <w:rPr>
          <w:rFonts w:ascii="Times New Roman" w:hAnsi="Times New Roman" w:cs="Times New Roman"/>
          <w:sz w:val="20"/>
          <w:szCs w:val="20"/>
        </w:rPr>
        <w:t>Karakteristik sampel dari penelitian ini adalah siswa SMPN 1 Margaasih Kabupaten Bandung, kelas 7, 8, dan 9.</w:t>
      </w:r>
      <w:r>
        <w:rPr>
          <w:rFonts w:ascii="Times New Roman" w:hAnsi="Times New Roman" w:cs="Times New Roman"/>
          <w:sz w:val="20"/>
          <w:szCs w:val="20"/>
        </w:rPr>
        <w:t xml:space="preserve"> </w:t>
      </w:r>
      <w:r w:rsidRPr="00A31AFD">
        <w:rPr>
          <w:rFonts w:ascii="Times New Roman" w:hAnsi="Times New Roman" w:cs="Times New Roman"/>
          <w:sz w:val="20"/>
          <w:szCs w:val="20"/>
        </w:rPr>
        <w:t xml:space="preserve">Proses pengambilan sampel ini menggunakan teknik </w:t>
      </w:r>
      <w:r w:rsidRPr="00A31AFD">
        <w:rPr>
          <w:rFonts w:ascii="Times New Roman" w:hAnsi="Times New Roman" w:cs="Times New Roman"/>
          <w:i/>
          <w:sz w:val="20"/>
          <w:szCs w:val="20"/>
        </w:rPr>
        <w:t>proportional stratified random sampling</w:t>
      </w:r>
      <w:r w:rsidRPr="00A31AFD">
        <w:rPr>
          <w:rFonts w:ascii="Times New Roman" w:hAnsi="Times New Roman" w:cs="Times New Roman"/>
          <w:sz w:val="20"/>
          <w:szCs w:val="20"/>
        </w:rPr>
        <w:t xml:space="preserve">. Sampel dikelompokkan dalam tiga strata, yaitu kelas 1, 2, dan 3. Untuk menentukan besar sampel setiap kelas menggunakan alokasi proporsional agar sampel yang diambil pun jumlahnya proporsional. </w:t>
      </w:r>
    </w:p>
    <w:p w:rsid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Cara pengambilan sampel:</w:t>
      </w:r>
    </w:p>
    <w:p w:rsidR="00A31AFD" w:rsidRPr="00A31AFD" w:rsidRDefault="00A31AFD" w:rsidP="00D67ABF">
      <w:pPr>
        <w:spacing w:after="0"/>
        <w:jc w:val="both"/>
        <w:rPr>
          <w:rFonts w:ascii="Times New Roman" w:hAnsi="Times New Roman" w:cs="Times New Roman"/>
          <w:b/>
          <w:sz w:val="20"/>
          <w:szCs w:val="20"/>
        </w:rPr>
      </w:pPr>
      <w:r w:rsidRPr="00A31AFD">
        <w:rPr>
          <w:rFonts w:ascii="Times New Roman" w:hAnsi="Times New Roman" w:cs="Times New Roman"/>
          <w:sz w:val="20"/>
          <w:szCs w:val="20"/>
        </w:rPr>
        <w:t>Menurut Notoatmodjo (2005) untuk populasi kecil atau lebih kecil dari 10.000 maka untuk menetapkan jumlah sampel digunakan formulasi sebagai berikut :</w:t>
      </w: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n = </w:t>
      </w:r>
      <m:oMath>
        <m:f>
          <m:fPr>
            <m:ctrlPr>
              <w:rPr>
                <w:rFonts w:ascii="Cambria Math" w:hAnsi="Cambria Math" w:cs="Times New Roman"/>
                <w:sz w:val="20"/>
                <w:szCs w:val="20"/>
              </w:rPr>
            </m:ctrlPr>
          </m:fPr>
          <m:num>
            <m:r>
              <m:rPr>
                <m:sty m:val="b"/>
              </m:rPr>
              <w:rPr>
                <w:rFonts w:ascii="Cambria Math" w:hAnsi="Cambria Math" w:cs="Times New Roman"/>
                <w:sz w:val="20"/>
                <w:szCs w:val="20"/>
              </w:rPr>
              <m:t>N</m:t>
            </m:r>
          </m:num>
          <m:den>
            <m:r>
              <m:rPr>
                <m:sty m:val="b"/>
              </m:rPr>
              <w:rPr>
                <w:rFonts w:ascii="Cambria Math" w:hAnsi="Cambria Math" w:cs="Times New Roman"/>
                <w:sz w:val="20"/>
                <w:szCs w:val="20"/>
              </w:rPr>
              <m:t>1</m:t>
            </m:r>
            <m:r>
              <m:rPr>
                <m:sty m:val="p"/>
              </m:rPr>
              <w:rPr>
                <w:rFonts w:ascii="Cambria Math" w:hAnsi="Cambria Math" w:cs="Times New Roman"/>
                <w:sz w:val="20"/>
                <w:szCs w:val="20"/>
              </w:rPr>
              <m:t>+</m:t>
            </m:r>
            <m:r>
              <m:rPr>
                <m:sty m:val="b"/>
              </m:rPr>
              <w:rPr>
                <w:rFonts w:ascii="Cambria Math" w:hAnsi="Cambria Math" w:cs="Times New Roman"/>
                <w:sz w:val="20"/>
                <w:szCs w:val="20"/>
              </w:rPr>
              <m:t>N</m:t>
            </m:r>
            <m:r>
              <m:rPr>
                <m:sty m:val="p"/>
              </m:rPr>
              <w:rPr>
                <w:rFonts w:ascii="Cambria Math" w:hAnsi="Cambria Math" w:cs="Times New Roman"/>
                <w:sz w:val="20"/>
                <w:szCs w:val="20"/>
              </w:rPr>
              <m:t>(</m:t>
            </m:r>
            <m:r>
              <m:rPr>
                <m:sty m:val="b"/>
              </m:rPr>
              <w:rPr>
                <w:rFonts w:ascii="Cambria Math" w:hAnsi="Cambria Math" w:cs="Times New Roman"/>
                <w:sz w:val="20"/>
                <w:szCs w:val="20"/>
              </w:rPr>
              <m:t>e</m:t>
            </m:r>
            <m:r>
              <m:rPr>
                <m:sty m:val="b"/>
              </m:rPr>
              <w:rPr>
                <w:rFonts w:ascii="Cambria Math" w:hAnsi="Cambria Math" w:cs="Times New Roman"/>
                <w:sz w:val="20"/>
                <w:szCs w:val="20"/>
                <w:vertAlign w:val="superscript"/>
              </w:rPr>
              <m:t>2</m:t>
            </m:r>
            <m:r>
              <m:rPr>
                <m:sty m:val="p"/>
              </m:rPr>
              <w:rPr>
                <w:rFonts w:ascii="Cambria Math" w:hAnsi="Cambria Math" w:cs="Times New Roman"/>
                <w:sz w:val="20"/>
                <w:szCs w:val="20"/>
                <w:vertAlign w:val="superscript"/>
              </w:rPr>
              <m:t>)</m:t>
            </m:r>
          </m:den>
        </m:f>
      </m:oMath>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Keterangan:</w:t>
      </w: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N   </w:t>
      </w:r>
      <w:r w:rsidRPr="00A31AFD">
        <w:rPr>
          <w:rFonts w:ascii="Times New Roman" w:hAnsi="Times New Roman" w:cs="Times New Roman"/>
          <w:sz w:val="20"/>
          <w:szCs w:val="20"/>
        </w:rPr>
        <w:tab/>
        <w:t>: besar populasi</w:t>
      </w: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n    </w:t>
      </w:r>
      <w:r w:rsidRPr="00A31AFD">
        <w:rPr>
          <w:rFonts w:ascii="Times New Roman" w:hAnsi="Times New Roman" w:cs="Times New Roman"/>
          <w:sz w:val="20"/>
          <w:szCs w:val="20"/>
        </w:rPr>
        <w:tab/>
        <w:t>: besar sampel</w:t>
      </w: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e    </w:t>
      </w:r>
      <w:r w:rsidRPr="00A31AFD">
        <w:rPr>
          <w:rFonts w:ascii="Times New Roman" w:hAnsi="Times New Roman" w:cs="Times New Roman"/>
          <w:sz w:val="20"/>
          <w:szCs w:val="20"/>
        </w:rPr>
        <w:tab/>
        <w:t xml:space="preserve">: </w:t>
      </w:r>
      <w:r w:rsidRPr="00A31AFD">
        <w:rPr>
          <w:rFonts w:ascii="Times New Roman" w:hAnsi="Times New Roman" w:cs="Times New Roman"/>
          <w:i/>
          <w:sz w:val="20"/>
          <w:szCs w:val="20"/>
        </w:rPr>
        <w:t xml:space="preserve">error level </w:t>
      </w:r>
      <w:r w:rsidRPr="00A31AFD">
        <w:rPr>
          <w:rFonts w:ascii="Times New Roman" w:hAnsi="Times New Roman" w:cs="Times New Roman"/>
          <w:sz w:val="20"/>
          <w:szCs w:val="20"/>
        </w:rPr>
        <w:t>atau tingkat kesalahan (5%)</w:t>
      </w:r>
    </w:p>
    <w:p w:rsidR="00A31AFD" w:rsidRPr="00A31AFD" w:rsidRDefault="00A31AFD" w:rsidP="00D67ABF">
      <w:pPr>
        <w:spacing w:after="0"/>
        <w:jc w:val="both"/>
        <w:rPr>
          <w:rFonts w:ascii="Times New Roman" w:hAnsi="Times New Roman" w:cs="Times New Roman"/>
          <w:sz w:val="20"/>
          <w:szCs w:val="20"/>
        </w:rPr>
      </w:pP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n = </w:t>
      </w:r>
      <m:oMath>
        <m:f>
          <m:fPr>
            <m:ctrlPr>
              <w:rPr>
                <w:rFonts w:ascii="Cambria Math" w:hAnsi="Cambria Math" w:cs="Times New Roman"/>
                <w:i/>
                <w:sz w:val="20"/>
                <w:szCs w:val="20"/>
                <w:lang w:val="en-US"/>
              </w:rPr>
            </m:ctrlPr>
          </m:fPr>
          <m:num>
            <m:r>
              <w:rPr>
                <w:rFonts w:ascii="Cambria Math" w:hAnsi="Cambria Math" w:cs="Times New Roman"/>
                <w:sz w:val="20"/>
                <w:szCs w:val="20"/>
              </w:rPr>
              <m:t>1057</m:t>
            </m:r>
          </m:num>
          <m:den>
            <m:r>
              <w:rPr>
                <w:rFonts w:ascii="Cambria Math" w:hAnsi="Cambria Math" w:cs="Times New Roman"/>
                <w:sz w:val="20"/>
                <w:szCs w:val="20"/>
              </w:rPr>
              <m:t>1+1057(0,05X0,05)</m:t>
            </m:r>
          </m:den>
        </m:f>
      </m:oMath>
      <w:r w:rsidRPr="00A31AFD">
        <w:rPr>
          <w:rFonts w:ascii="Times New Roman" w:hAnsi="Times New Roman" w:cs="Times New Roman"/>
          <w:sz w:val="20"/>
          <w:szCs w:val="20"/>
        </w:rPr>
        <w:t xml:space="preserve"> </w:t>
      </w: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n = </w:t>
      </w:r>
      <m:oMath>
        <m:f>
          <m:fPr>
            <m:ctrlPr>
              <w:rPr>
                <w:rFonts w:ascii="Cambria Math" w:hAnsi="Cambria Math" w:cs="Times New Roman"/>
                <w:i/>
                <w:sz w:val="20"/>
                <w:szCs w:val="20"/>
                <w:lang w:val="en-US"/>
              </w:rPr>
            </m:ctrlPr>
          </m:fPr>
          <m:num>
            <m:r>
              <w:rPr>
                <w:rFonts w:ascii="Cambria Math" w:hAnsi="Cambria Math" w:cs="Times New Roman"/>
                <w:sz w:val="20"/>
                <w:szCs w:val="20"/>
              </w:rPr>
              <m:t>1057</m:t>
            </m:r>
          </m:num>
          <m:den>
            <m:r>
              <w:rPr>
                <w:rFonts w:ascii="Cambria Math" w:hAnsi="Cambria Math" w:cs="Times New Roman"/>
                <w:sz w:val="20"/>
                <w:szCs w:val="20"/>
              </w:rPr>
              <m:t>1+2,64</m:t>
            </m:r>
          </m:den>
        </m:f>
      </m:oMath>
    </w:p>
    <w:p w:rsid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n = 290,38 dibulatkan menjadi 290 orang</w:t>
      </w:r>
    </w:p>
    <w:p w:rsidR="00A31AFD" w:rsidRDefault="00A31AFD" w:rsidP="00D67ABF">
      <w:pPr>
        <w:spacing w:after="0"/>
        <w:jc w:val="both"/>
        <w:rPr>
          <w:rFonts w:ascii="Times New Roman" w:hAnsi="Times New Roman" w:cs="Times New Roman"/>
          <w:sz w:val="20"/>
          <w:szCs w:val="20"/>
        </w:rPr>
      </w:pP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Berikut adalah caranya:</w:t>
      </w:r>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 xml:space="preserve">Jumlah sampel tiap kelas = </w:t>
      </w:r>
      <m:oMath>
        <m:f>
          <m:fPr>
            <m:ctrlPr>
              <w:rPr>
                <w:rFonts w:ascii="Cambria Math" w:hAnsi="Cambria Math" w:cs="Times New Roman"/>
                <w:i/>
                <w:sz w:val="20"/>
                <w:szCs w:val="20"/>
                <w:lang w:val="en-US"/>
              </w:rPr>
            </m:ctrlPr>
          </m:fPr>
          <m:num>
            <m:r>
              <m:rPr>
                <m:sty m:val="p"/>
              </m:rPr>
              <w:rPr>
                <w:rFonts w:ascii="Cambria Math" w:hAnsi="Cambria Math" w:cs="Times New Roman"/>
                <w:sz w:val="20"/>
                <w:szCs w:val="20"/>
              </w:rPr>
              <m:t>jumlah sampel</m:t>
            </m:r>
          </m:num>
          <m:den>
            <m:r>
              <m:rPr>
                <m:sty m:val="p"/>
              </m:rPr>
              <w:rPr>
                <w:rFonts w:ascii="Cambria Math" w:hAnsi="Cambria Math" w:cs="Times New Roman"/>
                <w:sz w:val="20"/>
                <w:szCs w:val="20"/>
              </w:rPr>
              <m:t>jumlah populasi</m:t>
            </m:r>
          </m:den>
        </m:f>
        <m:r>
          <w:rPr>
            <w:rFonts w:ascii="Cambria Math" w:hAnsi="Cambria Math" w:cs="Times New Roman"/>
            <w:sz w:val="20"/>
            <w:szCs w:val="20"/>
          </w:rPr>
          <m:t xml:space="preserve"> </m:t>
        </m:r>
        <m:r>
          <m:rPr>
            <m:sty m:val="p"/>
          </m:rPr>
          <w:rPr>
            <w:rFonts w:ascii="Cambria Math" w:hAnsi="Cambria Math" w:cs="Times New Roman"/>
            <w:sz w:val="20"/>
            <w:szCs w:val="20"/>
          </w:rPr>
          <m:t>x jumlah tiap kelas</m:t>
        </m:r>
      </m:oMath>
    </w:p>
    <w:p w:rsidR="00A31AFD" w:rsidRP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Perhitungan Jumlah Sampel</w:t>
      </w:r>
    </w:p>
    <w:p w:rsidR="00A31AFD" w:rsidRPr="00A31AFD" w:rsidRDefault="00A31AFD" w:rsidP="00D67ABF">
      <w:pPr>
        <w:spacing w:after="0"/>
        <w:jc w:val="both"/>
        <w:rPr>
          <w:rFonts w:ascii="Times New Roman" w:hAnsi="Times New Roman" w:cs="Times New Roman"/>
          <w:sz w:val="20"/>
          <w:szCs w:val="20"/>
        </w:rPr>
      </w:pPr>
      <w:r>
        <w:rPr>
          <w:rFonts w:ascii="Times New Roman" w:hAnsi="Times New Roman" w:cs="Times New Roman"/>
          <w:sz w:val="20"/>
          <w:szCs w:val="20"/>
        </w:rPr>
        <w:t>Tabel 1</w:t>
      </w:r>
      <w:r w:rsidRPr="00A31AFD">
        <w:rPr>
          <w:rFonts w:ascii="Times New Roman" w:hAnsi="Times New Roman" w:cs="Times New Roman"/>
          <w:sz w:val="20"/>
          <w:szCs w:val="20"/>
        </w:rPr>
        <w:t>.1</w:t>
      </w:r>
    </w:p>
    <w:p w:rsidR="00A31AFD" w:rsidRDefault="00A31AFD" w:rsidP="00D67ABF">
      <w:pPr>
        <w:spacing w:after="0"/>
        <w:jc w:val="both"/>
        <w:rPr>
          <w:rFonts w:ascii="Times New Roman" w:hAnsi="Times New Roman" w:cs="Times New Roman"/>
          <w:sz w:val="20"/>
          <w:szCs w:val="20"/>
        </w:rPr>
      </w:pPr>
      <w:r w:rsidRPr="00A31AFD">
        <w:rPr>
          <w:rFonts w:ascii="Times New Roman" w:hAnsi="Times New Roman" w:cs="Times New Roman"/>
          <w:sz w:val="20"/>
          <w:szCs w:val="20"/>
        </w:rPr>
        <w:t>Perhitungan Jumlah Sampel</w:t>
      </w:r>
    </w:p>
    <w:p w:rsidR="00A31AFD" w:rsidRPr="00A31AFD" w:rsidRDefault="00A31AFD" w:rsidP="00D67ABF">
      <w:pPr>
        <w:spacing w:after="0"/>
        <w:jc w:val="both"/>
        <w:rPr>
          <w:rFonts w:ascii="Times New Roman" w:hAnsi="Times New Roman" w:cs="Times New Roman"/>
          <w:sz w:val="20"/>
          <w:szCs w:val="20"/>
        </w:rPr>
      </w:pPr>
    </w:p>
    <w:tbl>
      <w:tblPr>
        <w:tblW w:w="6090" w:type="dxa"/>
        <w:tblBorders>
          <w:insideH w:val="nil"/>
          <w:insideV w:val="nil"/>
        </w:tblBorders>
        <w:tblLayout w:type="fixed"/>
        <w:tblLook w:val="0600" w:firstRow="0" w:lastRow="0" w:firstColumn="0" w:lastColumn="0" w:noHBand="1" w:noVBand="1"/>
      </w:tblPr>
      <w:tblGrid>
        <w:gridCol w:w="1275"/>
        <w:gridCol w:w="2832"/>
        <w:gridCol w:w="1983"/>
      </w:tblGrid>
      <w:tr w:rsidR="00A31AFD" w:rsidRPr="00A31AFD" w:rsidTr="00A31AFD">
        <w:trPr>
          <w:trHeight w:val="260"/>
        </w:trPr>
        <w:tc>
          <w:tcPr>
            <w:tcW w:w="1275" w:type="dxa"/>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b/>
                <w:sz w:val="20"/>
                <w:szCs w:val="20"/>
              </w:rPr>
            </w:pPr>
            <w:r w:rsidRPr="00A31AFD">
              <w:rPr>
                <w:rFonts w:ascii="Times New Roman" w:hAnsi="Times New Roman" w:cs="Times New Roman"/>
                <w:b/>
                <w:sz w:val="20"/>
                <w:szCs w:val="20"/>
              </w:rPr>
              <w:t>Kelas</w:t>
            </w:r>
          </w:p>
        </w:tc>
        <w:tc>
          <w:tcPr>
            <w:tcW w:w="2832" w:type="dxa"/>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b/>
                <w:sz w:val="20"/>
                <w:szCs w:val="20"/>
              </w:rPr>
            </w:pPr>
            <w:r w:rsidRPr="00A31AFD">
              <w:rPr>
                <w:rFonts w:ascii="Times New Roman" w:hAnsi="Times New Roman" w:cs="Times New Roman"/>
                <w:b/>
                <w:sz w:val="20"/>
                <w:szCs w:val="20"/>
              </w:rPr>
              <w:t>Perhitungan</w:t>
            </w:r>
          </w:p>
        </w:tc>
        <w:tc>
          <w:tcPr>
            <w:tcW w:w="1983" w:type="dxa"/>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b/>
                <w:sz w:val="20"/>
                <w:szCs w:val="20"/>
              </w:rPr>
            </w:pPr>
            <w:r w:rsidRPr="00A31AFD">
              <w:rPr>
                <w:rFonts w:ascii="Times New Roman" w:hAnsi="Times New Roman" w:cs="Times New Roman"/>
                <w:b/>
                <w:sz w:val="20"/>
                <w:szCs w:val="20"/>
              </w:rPr>
              <w:t>Jumlah Sampel</w:t>
            </w:r>
          </w:p>
        </w:tc>
      </w:tr>
      <w:tr w:rsidR="00A31AFD" w:rsidRPr="00A31AFD" w:rsidTr="00A31AFD">
        <w:trPr>
          <w:trHeight w:val="337"/>
        </w:trPr>
        <w:tc>
          <w:tcPr>
            <w:tcW w:w="1275"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sz w:val="20"/>
                <w:szCs w:val="20"/>
              </w:rPr>
            </w:pPr>
            <w:r w:rsidRPr="00A31AFD">
              <w:rPr>
                <w:rFonts w:ascii="Times New Roman" w:hAnsi="Times New Roman" w:cs="Times New Roman"/>
                <w:sz w:val="20"/>
                <w:szCs w:val="20"/>
              </w:rPr>
              <w:t>7</w:t>
            </w:r>
          </w:p>
        </w:tc>
        <w:tc>
          <w:tcPr>
            <w:tcW w:w="2832" w:type="dxa"/>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290</m:t>
                  </m:r>
                </m:num>
                <m:den>
                  <m:r>
                    <w:rPr>
                      <w:rFonts w:ascii="Cambria Math" w:hAnsi="Cambria Math" w:cs="Times New Roman"/>
                      <w:sz w:val="20"/>
                      <w:szCs w:val="20"/>
                    </w:rPr>
                    <m:t>1057</m:t>
                  </m:r>
                </m:den>
              </m:f>
              <m:r>
                <w:rPr>
                  <w:rFonts w:ascii="Cambria Math" w:hAnsi="Cambria Math" w:cs="Times New Roman"/>
                  <w:sz w:val="20"/>
                  <w:szCs w:val="20"/>
                </w:rPr>
                <m:t xml:space="preserve"> </m:t>
              </m:r>
            </m:oMath>
            <w:r w:rsidRPr="00A31AFD">
              <w:rPr>
                <w:rFonts w:ascii="Times New Roman" w:hAnsi="Times New Roman" w:cs="Times New Roman"/>
                <w:sz w:val="20"/>
                <w:szCs w:val="20"/>
              </w:rPr>
              <w:t>x 351 = 96,3</w:t>
            </w:r>
          </w:p>
        </w:tc>
        <w:tc>
          <w:tcPr>
            <w:tcW w:w="1983"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sz w:val="20"/>
                <w:szCs w:val="20"/>
              </w:rPr>
            </w:pPr>
            <w:r w:rsidRPr="00A31AFD">
              <w:rPr>
                <w:rFonts w:ascii="Times New Roman" w:hAnsi="Times New Roman" w:cs="Times New Roman"/>
                <w:sz w:val="20"/>
                <w:szCs w:val="20"/>
              </w:rPr>
              <w:t>96</w:t>
            </w:r>
          </w:p>
        </w:tc>
      </w:tr>
      <w:tr w:rsidR="00A31AFD" w:rsidRPr="00A31AFD" w:rsidTr="00A31AFD">
        <w:trPr>
          <w:trHeight w:val="290"/>
        </w:trPr>
        <w:tc>
          <w:tcPr>
            <w:tcW w:w="1275"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sz w:val="20"/>
                <w:szCs w:val="20"/>
              </w:rPr>
            </w:pPr>
            <w:r w:rsidRPr="00A31AFD">
              <w:rPr>
                <w:rFonts w:ascii="Times New Roman" w:hAnsi="Times New Roman" w:cs="Times New Roman"/>
                <w:sz w:val="20"/>
                <w:szCs w:val="20"/>
              </w:rPr>
              <w:t>8</w:t>
            </w:r>
          </w:p>
        </w:tc>
        <w:tc>
          <w:tcPr>
            <w:tcW w:w="2832" w:type="dxa"/>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290</m:t>
                  </m:r>
                </m:num>
                <m:den>
                  <m:r>
                    <w:rPr>
                      <w:rFonts w:ascii="Cambria Math" w:hAnsi="Cambria Math" w:cs="Times New Roman"/>
                      <w:sz w:val="20"/>
                      <w:szCs w:val="20"/>
                    </w:rPr>
                    <m:t>1057</m:t>
                  </m:r>
                </m:den>
              </m:f>
              <m:r>
                <w:rPr>
                  <w:rFonts w:ascii="Cambria Math" w:hAnsi="Cambria Math" w:cs="Times New Roman"/>
                  <w:sz w:val="20"/>
                  <w:szCs w:val="20"/>
                </w:rPr>
                <m:t xml:space="preserve"> </m:t>
              </m:r>
            </m:oMath>
            <w:r w:rsidRPr="00A31AFD">
              <w:rPr>
                <w:rFonts w:ascii="Times New Roman" w:hAnsi="Times New Roman" w:cs="Times New Roman"/>
                <w:sz w:val="20"/>
                <w:szCs w:val="20"/>
              </w:rPr>
              <w:t>x 352 = 96,57</w:t>
            </w:r>
          </w:p>
        </w:tc>
        <w:tc>
          <w:tcPr>
            <w:tcW w:w="1983"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sz w:val="20"/>
                <w:szCs w:val="20"/>
              </w:rPr>
            </w:pPr>
            <w:r w:rsidRPr="00A31AFD">
              <w:rPr>
                <w:rFonts w:ascii="Times New Roman" w:hAnsi="Times New Roman" w:cs="Times New Roman"/>
                <w:sz w:val="20"/>
                <w:szCs w:val="20"/>
              </w:rPr>
              <w:t>97</w:t>
            </w:r>
          </w:p>
        </w:tc>
      </w:tr>
      <w:tr w:rsidR="00A31AFD" w:rsidRPr="00A31AFD" w:rsidTr="00A31AFD">
        <w:trPr>
          <w:trHeight w:val="114"/>
        </w:trPr>
        <w:tc>
          <w:tcPr>
            <w:tcW w:w="1275"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sz w:val="20"/>
                <w:szCs w:val="20"/>
              </w:rPr>
            </w:pPr>
            <w:r w:rsidRPr="00A31AFD">
              <w:rPr>
                <w:rFonts w:ascii="Times New Roman" w:hAnsi="Times New Roman" w:cs="Times New Roman"/>
                <w:sz w:val="20"/>
                <w:szCs w:val="20"/>
              </w:rPr>
              <w:t>9</w:t>
            </w:r>
          </w:p>
        </w:tc>
        <w:tc>
          <w:tcPr>
            <w:tcW w:w="2832" w:type="dxa"/>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290</m:t>
                  </m:r>
                </m:num>
                <m:den>
                  <m:r>
                    <w:rPr>
                      <w:rFonts w:ascii="Cambria Math" w:hAnsi="Cambria Math" w:cs="Times New Roman"/>
                      <w:sz w:val="20"/>
                      <w:szCs w:val="20"/>
                    </w:rPr>
                    <m:t>1057</m:t>
                  </m:r>
                </m:den>
              </m:f>
              <m:r>
                <w:rPr>
                  <w:rFonts w:ascii="Cambria Math" w:hAnsi="Cambria Math" w:cs="Times New Roman"/>
                  <w:sz w:val="20"/>
                  <w:szCs w:val="20"/>
                </w:rPr>
                <m:t xml:space="preserve"> </m:t>
              </m:r>
            </m:oMath>
            <w:r w:rsidRPr="00A31AFD">
              <w:rPr>
                <w:rFonts w:ascii="Times New Roman" w:hAnsi="Times New Roman" w:cs="Times New Roman"/>
                <w:sz w:val="20"/>
                <w:szCs w:val="20"/>
              </w:rPr>
              <w:t>x 354 = 97,12</w:t>
            </w:r>
          </w:p>
        </w:tc>
        <w:tc>
          <w:tcPr>
            <w:tcW w:w="1983"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sz w:val="20"/>
                <w:szCs w:val="20"/>
              </w:rPr>
            </w:pPr>
            <w:r w:rsidRPr="00A31AFD">
              <w:rPr>
                <w:rFonts w:ascii="Times New Roman" w:hAnsi="Times New Roman" w:cs="Times New Roman"/>
                <w:sz w:val="20"/>
                <w:szCs w:val="20"/>
              </w:rPr>
              <w:t>97</w:t>
            </w:r>
          </w:p>
        </w:tc>
      </w:tr>
      <w:tr w:rsidR="00A31AFD" w:rsidRPr="00A31AFD" w:rsidTr="00A31AFD">
        <w:trPr>
          <w:trHeight w:val="52"/>
        </w:trPr>
        <w:tc>
          <w:tcPr>
            <w:tcW w:w="4107" w:type="dxa"/>
            <w:gridSpan w:val="2"/>
            <w:tcBorders>
              <w:top w:val="single" w:sz="4" w:space="0" w:color="auto"/>
              <w:left w:val="nil"/>
              <w:bottom w:val="single" w:sz="4" w:space="0" w:color="auto"/>
              <w:right w:val="nil"/>
            </w:tcBorders>
            <w:tcMar>
              <w:top w:w="100" w:type="dxa"/>
              <w:left w:w="100" w:type="dxa"/>
              <w:bottom w:w="100" w:type="dxa"/>
              <w:right w:w="100" w:type="dxa"/>
            </w:tcMar>
            <w:hideMark/>
          </w:tcPr>
          <w:p w:rsidR="00A31AFD" w:rsidRPr="00A31AFD" w:rsidRDefault="00A31AFD" w:rsidP="00A31AFD">
            <w:pPr>
              <w:spacing w:after="0"/>
              <w:rPr>
                <w:rFonts w:ascii="Times New Roman" w:hAnsi="Times New Roman" w:cs="Times New Roman"/>
                <w:b/>
                <w:sz w:val="20"/>
                <w:szCs w:val="20"/>
              </w:rPr>
            </w:pPr>
            <w:r w:rsidRPr="00A31AFD">
              <w:rPr>
                <w:rFonts w:ascii="Times New Roman" w:hAnsi="Times New Roman" w:cs="Times New Roman"/>
                <w:b/>
                <w:sz w:val="20"/>
                <w:szCs w:val="20"/>
              </w:rPr>
              <w:lastRenderedPageBreak/>
              <w:t>Jumlah</w:t>
            </w:r>
          </w:p>
        </w:tc>
        <w:tc>
          <w:tcPr>
            <w:tcW w:w="1983" w:type="dxa"/>
            <w:tcBorders>
              <w:top w:val="single" w:sz="4" w:space="0" w:color="auto"/>
              <w:left w:val="nil"/>
              <w:bottom w:val="single" w:sz="4" w:space="0" w:color="auto"/>
              <w:right w:val="nil"/>
            </w:tcBorders>
            <w:tcMar>
              <w:top w:w="100" w:type="dxa"/>
              <w:left w:w="100" w:type="dxa"/>
              <w:bottom w:w="100" w:type="dxa"/>
              <w:right w:w="100" w:type="dxa"/>
            </w:tcMar>
            <w:vAlign w:val="center"/>
            <w:hideMark/>
          </w:tcPr>
          <w:p w:rsidR="00A31AFD" w:rsidRPr="00A31AFD" w:rsidRDefault="00A31AFD" w:rsidP="00A31AFD">
            <w:pPr>
              <w:spacing w:after="0"/>
              <w:rPr>
                <w:rFonts w:ascii="Times New Roman" w:hAnsi="Times New Roman" w:cs="Times New Roman"/>
                <w:b/>
                <w:sz w:val="20"/>
                <w:szCs w:val="20"/>
              </w:rPr>
            </w:pPr>
            <w:r w:rsidRPr="00A31AFD">
              <w:rPr>
                <w:rFonts w:ascii="Times New Roman" w:hAnsi="Times New Roman" w:cs="Times New Roman"/>
                <w:b/>
                <w:sz w:val="20"/>
                <w:szCs w:val="20"/>
              </w:rPr>
              <w:t>290</w:t>
            </w:r>
          </w:p>
        </w:tc>
      </w:tr>
    </w:tbl>
    <w:p w:rsidR="00C31B15" w:rsidRDefault="00C31B15" w:rsidP="00C31B15">
      <w:pPr>
        <w:widowControl/>
        <w:spacing w:after="160" w:line="259" w:lineRule="auto"/>
        <w:rPr>
          <w:rFonts w:ascii="Times New Roman" w:hAnsi="Times New Roman" w:cs="Times New Roman"/>
          <w:sz w:val="20"/>
          <w:szCs w:val="20"/>
          <w:lang w:val="en-US"/>
        </w:rPr>
      </w:pPr>
    </w:p>
    <w:p w:rsidR="00C31B15" w:rsidRDefault="00C31B15" w:rsidP="00C31B15">
      <w:pPr>
        <w:widowControl/>
        <w:spacing w:after="160" w:line="259" w:lineRule="auto"/>
        <w:rPr>
          <w:rFonts w:ascii="Times New Roman" w:hAnsi="Times New Roman" w:cs="Times New Roman"/>
          <w:sz w:val="20"/>
          <w:szCs w:val="20"/>
          <w:lang w:val="en-US"/>
        </w:rPr>
      </w:pPr>
      <w:bookmarkStart w:id="0" w:name="_GoBack"/>
      <w:bookmarkEnd w:id="0"/>
    </w:p>
    <w:p w:rsidR="002C2AA1" w:rsidRDefault="00C31B15" w:rsidP="00C31B15">
      <w:pPr>
        <w:widowControl/>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002C2AA1">
        <w:rPr>
          <w:rFonts w:ascii="Times New Roman" w:eastAsia="Times New Roman" w:hAnsi="Times New Roman" w:cs="Times New Roman"/>
          <w:b/>
          <w:sz w:val="24"/>
          <w:szCs w:val="24"/>
        </w:rPr>
        <w:t>ASIL DAN PEMBAHASAN</w:t>
      </w:r>
    </w:p>
    <w:p w:rsidR="00A31AFD" w:rsidRDefault="00A31AFD" w:rsidP="002C2AA1">
      <w:pPr>
        <w:spacing w:after="0"/>
        <w:ind w:left="360" w:hanging="360"/>
        <w:rPr>
          <w:rFonts w:ascii="Times New Roman" w:eastAsia="Times New Roman" w:hAnsi="Times New Roman" w:cs="Times New Roman"/>
          <w:b/>
          <w:sz w:val="24"/>
          <w:szCs w:val="24"/>
        </w:rPr>
      </w:pPr>
    </w:p>
    <w:p w:rsidR="008A629F" w:rsidRDefault="008A629F" w:rsidP="002C2AA1">
      <w:pPr>
        <w:spacing w:after="0"/>
        <w:ind w:left="360" w:hanging="360"/>
        <w:rPr>
          <w:rFonts w:ascii="Times New Roman" w:eastAsia="Times New Roman" w:hAnsi="Times New Roman" w:cs="Times New Roman"/>
          <w:b/>
          <w:sz w:val="24"/>
          <w:szCs w:val="24"/>
        </w:rPr>
      </w:pPr>
      <w:r>
        <w:rPr>
          <w:noProof/>
        </w:rPr>
        <w:drawing>
          <wp:inline distT="0" distB="0" distL="0" distR="0" wp14:anchorId="58782CE1" wp14:editId="6A91F418">
            <wp:extent cx="4273550" cy="2275840"/>
            <wp:effectExtent l="0" t="0" r="1270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2DE3" w:rsidRDefault="00082DE3" w:rsidP="002C2AA1">
      <w:pPr>
        <w:spacing w:after="0"/>
        <w:ind w:left="360" w:hanging="360"/>
        <w:rPr>
          <w:rFonts w:ascii="Times New Roman" w:eastAsia="Times New Roman" w:hAnsi="Times New Roman" w:cs="Times New Roman"/>
          <w:b/>
          <w:sz w:val="24"/>
          <w:szCs w:val="24"/>
        </w:rPr>
      </w:pPr>
    </w:p>
    <w:p w:rsidR="00082DE3" w:rsidRDefault="00082DE3" w:rsidP="00082DE3">
      <w:pPr>
        <w:spacing w:line="240" w:lineRule="auto"/>
        <w:ind w:firstLine="720"/>
        <w:jc w:val="both"/>
        <w:rPr>
          <w:rFonts w:ascii="Times New Roman" w:eastAsia="Times New Roman" w:hAnsi="Times New Roman" w:cs="Times New Roman"/>
          <w:sz w:val="20"/>
          <w:szCs w:val="20"/>
        </w:rPr>
      </w:pPr>
      <w:r w:rsidRPr="00082DE3">
        <w:rPr>
          <w:rFonts w:ascii="Times New Roman" w:eastAsia="Times New Roman" w:hAnsi="Times New Roman" w:cs="Times New Roman"/>
          <w:sz w:val="20"/>
          <w:szCs w:val="20"/>
        </w:rPr>
        <w:t>Berdasarkan hasil pemaparan data</w:t>
      </w:r>
      <w:r w:rsidRPr="00082DE3">
        <w:rPr>
          <w:rFonts w:ascii="Times New Roman" w:eastAsia="Times New Roman" w:hAnsi="Times New Roman" w:cs="Times New Roman"/>
          <w:b/>
          <w:sz w:val="20"/>
          <w:szCs w:val="20"/>
        </w:rPr>
        <w:t xml:space="preserve">, </w:t>
      </w:r>
      <w:r w:rsidRPr="00082DE3">
        <w:rPr>
          <w:rFonts w:ascii="Times New Roman" w:eastAsia="Times New Roman" w:hAnsi="Times New Roman" w:cs="Times New Roman"/>
          <w:sz w:val="20"/>
          <w:szCs w:val="20"/>
        </w:rPr>
        <w:t xml:space="preserve">diperoleh bahwa mayoritas siswa SMPN 1 Margaasih Kabupaten Bandung yaitu sebanyak 222 (77%) dari 290 responden memiliki kemandirian emosional yang tinggi. Dari keempat aspek kemandirian emosional, terdapat dua aspek yang menunjang kemandirian emosional siswa SMPN 1 Margaasih Kabupaten Bandung tinggi, yaitu aspek </w:t>
      </w:r>
      <w:r w:rsidRPr="00082DE3">
        <w:rPr>
          <w:rFonts w:ascii="Times New Roman" w:eastAsia="Times New Roman" w:hAnsi="Times New Roman" w:cs="Times New Roman"/>
          <w:i/>
          <w:sz w:val="20"/>
          <w:szCs w:val="20"/>
        </w:rPr>
        <w:t xml:space="preserve">de-idealized </w:t>
      </w:r>
      <w:r w:rsidRPr="00082DE3">
        <w:rPr>
          <w:rFonts w:ascii="Times New Roman" w:eastAsia="Times New Roman" w:hAnsi="Times New Roman" w:cs="Times New Roman"/>
          <w:sz w:val="20"/>
          <w:szCs w:val="20"/>
        </w:rPr>
        <w:t xml:space="preserve">158 (54%) dan </w:t>
      </w:r>
      <w:r w:rsidRPr="00082DE3">
        <w:rPr>
          <w:rFonts w:ascii="Times New Roman" w:eastAsia="Times New Roman" w:hAnsi="Times New Roman" w:cs="Times New Roman"/>
          <w:i/>
          <w:sz w:val="20"/>
          <w:szCs w:val="20"/>
        </w:rPr>
        <w:t xml:space="preserve">individuation </w:t>
      </w:r>
      <w:r w:rsidRPr="00082DE3">
        <w:rPr>
          <w:rFonts w:ascii="Times New Roman" w:eastAsia="Times New Roman" w:hAnsi="Times New Roman" w:cs="Times New Roman"/>
          <w:sz w:val="20"/>
          <w:szCs w:val="20"/>
        </w:rPr>
        <w:t xml:space="preserve">210 (72%) siswa. Hal ini menunjukkan bahwa mayoritas responden penelitian ini memiliki kemampuan </w:t>
      </w:r>
      <w:r w:rsidRPr="00082DE3">
        <w:rPr>
          <w:rFonts w:ascii="Times New Roman" w:hAnsi="Times New Roman" w:cs="Times New Roman"/>
          <w:sz w:val="20"/>
          <w:szCs w:val="20"/>
        </w:rPr>
        <w:t xml:space="preserve">untuk mengatur dirinya sendiri dan tidak bergantung secara emosional dengan orang tua (Steinberg, 2014). Dengan kata lain, siswa SMPN 1 Margaasih Kabupaten Bandung </w:t>
      </w:r>
      <w:r w:rsidRPr="00082DE3">
        <w:rPr>
          <w:rFonts w:ascii="Times New Roman" w:eastAsia="Times New Roman" w:hAnsi="Times New Roman" w:cs="Times New Roman"/>
          <w:sz w:val="20"/>
          <w:szCs w:val="20"/>
        </w:rPr>
        <w:t>mampu memandang orang tua bukan sebagai sosok yang paling tahu mengenai kehidupan dan perasaan remaja, mampu memandang dan berinteraksi dengan orang tua sebagai orang dewasa lainnya yang memiliki berbagai peran, dapat bergantung pada kemampuan dirinya sendiri tanpa mengharapkan bantuan dari orang tua ketika menyelesaikan masalahnya, dan memiliki sesuatu yang pribadi yang tidak selalu harus diketahui oleh orang tua dan dapat bertanggung jawab atas dirinya.</w:t>
      </w:r>
    </w:p>
    <w:p w:rsidR="00D67ABF" w:rsidRPr="00082DE3" w:rsidRDefault="00D67ABF" w:rsidP="00082DE3">
      <w:pPr>
        <w:spacing w:line="240" w:lineRule="auto"/>
        <w:ind w:firstLine="720"/>
        <w:jc w:val="both"/>
        <w:rPr>
          <w:rFonts w:ascii="Times New Roman" w:eastAsia="Times New Roman" w:hAnsi="Times New Roman" w:cs="Times New Roman"/>
          <w:sz w:val="20"/>
          <w:szCs w:val="20"/>
        </w:rPr>
      </w:pPr>
    </w:p>
    <w:p w:rsidR="00082DE3" w:rsidRPr="00082DE3" w:rsidRDefault="00082DE3" w:rsidP="00082DE3">
      <w:pPr>
        <w:spacing w:line="240" w:lineRule="auto"/>
        <w:jc w:val="both"/>
        <w:rPr>
          <w:rFonts w:ascii="Times New Roman" w:eastAsia="Times New Roman" w:hAnsi="Times New Roman" w:cs="Times New Roman"/>
          <w:sz w:val="20"/>
          <w:szCs w:val="20"/>
        </w:rPr>
      </w:pPr>
      <w:r w:rsidRPr="00082DE3">
        <w:rPr>
          <w:noProof/>
          <w:sz w:val="20"/>
          <w:szCs w:val="20"/>
        </w:rPr>
        <w:drawing>
          <wp:inline distT="0" distB="0" distL="0" distR="0" wp14:anchorId="1D2FFCC1" wp14:editId="05948F00">
            <wp:extent cx="4363085" cy="2891790"/>
            <wp:effectExtent l="0" t="0" r="1841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5F28" w:rsidRDefault="004F5F28">
      <w:pPr>
        <w:widowControl/>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lastRenderedPageBreak/>
        <w:t xml:space="preserve">Aspek yang pertama yaitu </w:t>
      </w:r>
      <w:r w:rsidRPr="00082DE3">
        <w:rPr>
          <w:rFonts w:ascii="Times New Roman" w:eastAsia="Times New Roman" w:hAnsi="Times New Roman" w:cs="Times New Roman"/>
          <w:i/>
          <w:sz w:val="20"/>
          <w:szCs w:val="20"/>
        </w:rPr>
        <w:t>deidealized</w:t>
      </w:r>
      <w:r w:rsidRPr="00082DE3">
        <w:rPr>
          <w:rFonts w:ascii="Times New Roman" w:eastAsia="Times New Roman" w:hAnsi="Times New Roman" w:cs="Times New Roman"/>
          <w:sz w:val="20"/>
          <w:szCs w:val="20"/>
        </w:rPr>
        <w:t>, sebanyak 158 (54%) atau sebagian besar responden berada pada kategori tinggi. Artinya, siswa SMPN 1 Margaasih Kabupaten Bandung tidak lagi memandang orang tuanya sebagai sosok yang ideal yaitu, sosok yang paling mengetahui segala hal mengenai kehidupan dan perasaan remaja serta sebagai seseorang yang selalu benar (</w:t>
      </w:r>
      <w:r w:rsidRPr="00082DE3">
        <w:rPr>
          <w:rFonts w:ascii="Times New Roman" w:eastAsia="Times New Roman" w:hAnsi="Times New Roman" w:cs="Times New Roman"/>
          <w:i/>
          <w:sz w:val="20"/>
          <w:szCs w:val="20"/>
        </w:rPr>
        <w:t>deidealized</w:t>
      </w:r>
      <w:r w:rsidRPr="00082DE3">
        <w:rPr>
          <w:rFonts w:ascii="Times New Roman" w:eastAsia="Times New Roman" w:hAnsi="Times New Roman" w:cs="Times New Roman"/>
          <w:sz w:val="20"/>
          <w:szCs w:val="20"/>
        </w:rPr>
        <w:t xml:space="preserve">). Menurut Steinberg (2014), cara pandang remaja mengenai orang tua merupakan proses yang akan terus berlanjut hingga remaja memasuki fase dewasa sehingga remaja memiliki pandangan yang lebih realistik terhadap orang tua. Apabila dilihat pada item-item alat ukur kemandirian emosional, dapat dikatakan bahwa siswa SMPN 1 Margaasih Kabupaten Bandung mampu memandang orang tua memiliki kesalahan dan keterbatasan serta mampu menentukan sendiri apa yang terbaik bagi dirinya misalnya menyadari bahwa orang tua pernah berbuat kesalahan atau berbohong kepada orang lain. </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t xml:space="preserve">Aspek kedua yaitu </w:t>
      </w:r>
      <w:r w:rsidRPr="00082DE3">
        <w:rPr>
          <w:rFonts w:ascii="Times New Roman" w:eastAsia="Times New Roman" w:hAnsi="Times New Roman" w:cs="Times New Roman"/>
          <w:i/>
          <w:sz w:val="20"/>
          <w:szCs w:val="20"/>
        </w:rPr>
        <w:t>individuation,</w:t>
      </w:r>
      <w:r w:rsidRPr="00082DE3">
        <w:rPr>
          <w:rFonts w:ascii="Times New Roman" w:eastAsia="Times New Roman" w:hAnsi="Times New Roman" w:cs="Times New Roman"/>
          <w:sz w:val="20"/>
          <w:szCs w:val="20"/>
        </w:rPr>
        <w:t xml:space="preserve"> sebanyak 210 (72%) responden penelitian termasuk ke dalam kategori tinggi. Hal ini berarti responden mampu menunjukkan tanggung jawabnya secara verbal kepada orang tua, mampu bertanggung jawab atas dirinya, dan memiliki privasi yang tidak harus diketahui oleh orang tua, tidak menceritakan kepada orang tua semua hal mengenai dirinya termasuk yang sifatnya pribadi atau menjaga ruang pribadi (</w:t>
      </w:r>
      <w:r w:rsidRPr="00082DE3">
        <w:rPr>
          <w:rFonts w:ascii="Times New Roman" w:eastAsia="Times New Roman" w:hAnsi="Times New Roman" w:cs="Times New Roman"/>
          <w:i/>
          <w:sz w:val="20"/>
          <w:szCs w:val="20"/>
        </w:rPr>
        <w:t>privacy</w:t>
      </w:r>
      <w:r w:rsidRPr="00082DE3">
        <w:rPr>
          <w:rFonts w:ascii="Times New Roman" w:eastAsia="Times New Roman" w:hAnsi="Times New Roman" w:cs="Times New Roman"/>
          <w:sz w:val="20"/>
          <w:szCs w:val="20"/>
        </w:rPr>
        <w:t xml:space="preserve">) dari orang tua.  </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t xml:space="preserve">Menurut Zeman &amp; Shipman, dalam Steinberg (2002) menjaga jarak secara emosional dari orang tua merupakan salah satu bagian dari proses </w:t>
      </w:r>
      <w:r w:rsidRPr="00082DE3">
        <w:rPr>
          <w:rFonts w:ascii="Times New Roman" w:eastAsia="Times New Roman" w:hAnsi="Times New Roman" w:cs="Times New Roman"/>
          <w:i/>
          <w:sz w:val="20"/>
          <w:szCs w:val="20"/>
        </w:rPr>
        <w:t xml:space="preserve">individuation. </w:t>
      </w:r>
      <w:r w:rsidRPr="00082DE3">
        <w:rPr>
          <w:rFonts w:ascii="Times New Roman" w:eastAsia="Times New Roman" w:hAnsi="Times New Roman" w:cs="Times New Roman"/>
          <w:sz w:val="20"/>
          <w:szCs w:val="20"/>
        </w:rPr>
        <w:t xml:space="preserve"> Hal ini sesuai jika dilihat dari perkembangan sosialnya sendiri, remaja memiliki keinginan untuk memiliki privasi dari orang tua misalnya mengenai asmara, dimana remaja mulai tertarik dengan lawan jenis tetapi tidak ingin orang tua mengetahui hal tersebut. Proses individuasi bagi remaja ini dapat berkembang dengan baik apabila orang tua tidak menunjukkan kekuasaannya atas diri remaja sehingga remaja tidak merasa cemas dan takut pada orang tua ketika memiliki privasi (Hock, Eberly, et al., 2001; R. Ryan &amp; Lynch, 1989; Steinberg 2014). </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t>Apabila dilihat pada item-item alat ukur kemandirian emosional, dapat dikatakan bahwa siswa SMPN 1 Margaasih Kabupaten Bandung memiliki privasi (sesuatu yang pribadi) yang tidak harus selalu diketahui orang tua, mampu menunjukkan tanggung jawabnya secara verbal kepada orang tua, dan mampu bertanggung jawab atas dirinya sendiri misalnya berani meminta maaf kepada orang tua jika lalai melaksanakan kewajiban.</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t xml:space="preserve">Aspek ketiga yaitu </w:t>
      </w:r>
      <w:r w:rsidRPr="00082DE3">
        <w:rPr>
          <w:rFonts w:ascii="Times New Roman" w:eastAsia="Times New Roman" w:hAnsi="Times New Roman" w:cs="Times New Roman"/>
          <w:i/>
          <w:sz w:val="20"/>
          <w:szCs w:val="20"/>
        </w:rPr>
        <w:t xml:space="preserve">parent as people </w:t>
      </w:r>
      <w:r w:rsidRPr="00082DE3">
        <w:rPr>
          <w:rFonts w:ascii="Times New Roman" w:eastAsia="Times New Roman" w:hAnsi="Times New Roman" w:cs="Times New Roman"/>
          <w:sz w:val="20"/>
          <w:szCs w:val="20"/>
        </w:rPr>
        <w:t xml:space="preserve">menunjukkan bahwa sebagian besar responden sebanyak 268 (92%) berada pada kategori rendah. Hal ini berarti, responden belum dapat memandang orang tua sebagai individu pada umumnya dan berinteraksi dengan orang tua tidak hanya sebagai orang tua dan anak tetapi juga hubungan antar individu. Hal ini tidak sesuai dengan teori menurut McElhaney et al.,2009; Zimmer-Gembeck, Ducat, &amp; Collins, 2011 (dalam Steinberg, 2014) yang mengatakan bahwa aspek </w:t>
      </w:r>
      <w:r w:rsidRPr="00082DE3">
        <w:rPr>
          <w:rFonts w:ascii="Times New Roman" w:eastAsia="Times New Roman" w:hAnsi="Times New Roman" w:cs="Times New Roman"/>
          <w:i/>
          <w:sz w:val="20"/>
          <w:szCs w:val="20"/>
        </w:rPr>
        <w:t xml:space="preserve">parent as people </w:t>
      </w:r>
      <w:r w:rsidRPr="00082DE3">
        <w:rPr>
          <w:rFonts w:ascii="Times New Roman" w:eastAsia="Times New Roman" w:hAnsi="Times New Roman" w:cs="Times New Roman"/>
          <w:sz w:val="20"/>
          <w:szCs w:val="20"/>
        </w:rPr>
        <w:t xml:space="preserve">dapat dilihat dari hubungan interaksi remaja dengan orang tua, dimana semakin sering remaja berinteraksi dengan orang tua maka kemampuan remaja memandang orang tua sebagai individu biasa semakin baik, serta hal ini akan terus berkembang sampai remaja memasuki masa remaja akhir. </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t>Apabila dilihat pada item-item alat ukur kemandirian emosional, dapat dikatakan bahwa siswa SMPN 1 Margaasih Kabupaten Bandung belum mampu memandang orang tua sebagai individu pada umumnya, selain sebagai sosok orang tua bagi remaja, menjelaskan keputusan yang diambil kepada orang tua selayaknya kepada orang dewasa lainnya, serta berdiskusi secara leluasa dengan orang tua tanpa adanya hambatan.</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hAnsi="Times New Roman" w:cs="Times New Roman"/>
          <w:sz w:val="20"/>
          <w:szCs w:val="20"/>
        </w:rPr>
        <w:t xml:space="preserve">Menurut Steinberg (1995 : 291) remaja pada tingkat SMP tampak mengalami kesulitan dalam memandang orang tua sebagaimana orang lain pada umumnya. Dalam analisisnya aspek kemandirian emosional ini sulit berkembang dengan baik pada masa-masa remaja. </w:t>
      </w:r>
      <w:r w:rsidRPr="00082DE3">
        <w:rPr>
          <w:rFonts w:ascii="Times New Roman" w:eastAsia="Times New Roman" w:hAnsi="Times New Roman" w:cs="Times New Roman"/>
          <w:sz w:val="20"/>
          <w:szCs w:val="20"/>
        </w:rPr>
        <w:t xml:space="preserve">Hal yang mendukung bahwa aspek </w:t>
      </w:r>
      <w:r w:rsidRPr="00082DE3">
        <w:rPr>
          <w:rFonts w:ascii="Times New Roman" w:eastAsia="Times New Roman" w:hAnsi="Times New Roman" w:cs="Times New Roman"/>
          <w:i/>
          <w:sz w:val="20"/>
          <w:szCs w:val="20"/>
        </w:rPr>
        <w:t xml:space="preserve">parent as people </w:t>
      </w:r>
      <w:r w:rsidRPr="00082DE3">
        <w:rPr>
          <w:rFonts w:ascii="Times New Roman" w:eastAsia="Times New Roman" w:hAnsi="Times New Roman" w:cs="Times New Roman"/>
          <w:sz w:val="20"/>
          <w:szCs w:val="20"/>
        </w:rPr>
        <w:t xml:space="preserve">masuk ke dalam kategori rendah dapat dilihat berdasarkan pertanyaan terbuka dari data penujang, dilihat bagaimana pandangan remaja mengenai peran orang tua dalam kehidupan sosial. Hasil yang diperoleh menunjukkan bahwa, mayoritas responden  belum bisa melihat orang tua memiliki peran lain sebagai individu biasa dalam kehidupan sosial, seperti peran sebagai anak, peran sebagai teman, peran sebagai adik/kakak, dan peran sebagai tetangga. </w:t>
      </w:r>
    </w:p>
    <w:p w:rsidR="004F5F28" w:rsidRDefault="00082DE3" w:rsidP="004F5F28">
      <w:pPr>
        <w:spacing w:line="240" w:lineRule="auto"/>
        <w:ind w:firstLine="284"/>
        <w:jc w:val="both"/>
        <w:rPr>
          <w:rFonts w:ascii="Times New Roman" w:eastAsia="Times New Roman" w:hAnsi="Times New Roman" w:cs="Times New Roman"/>
          <w:color w:val="auto"/>
          <w:sz w:val="20"/>
          <w:szCs w:val="20"/>
        </w:rPr>
      </w:pPr>
      <w:r w:rsidRPr="00082DE3">
        <w:rPr>
          <w:rFonts w:ascii="Times New Roman" w:eastAsia="Times New Roman" w:hAnsi="Times New Roman" w:cs="Times New Roman"/>
          <w:sz w:val="20"/>
          <w:szCs w:val="20"/>
        </w:rPr>
        <w:t xml:space="preserve">Aspek keempat yaitu </w:t>
      </w:r>
      <w:r w:rsidRPr="00082DE3">
        <w:rPr>
          <w:rFonts w:ascii="Times New Roman" w:eastAsia="Times New Roman" w:hAnsi="Times New Roman" w:cs="Times New Roman"/>
          <w:i/>
          <w:sz w:val="20"/>
          <w:szCs w:val="20"/>
        </w:rPr>
        <w:t>non-dependency,</w:t>
      </w:r>
      <w:r w:rsidRPr="00082DE3">
        <w:rPr>
          <w:rFonts w:ascii="Times New Roman" w:eastAsia="Times New Roman" w:hAnsi="Times New Roman" w:cs="Times New Roman"/>
          <w:sz w:val="20"/>
          <w:szCs w:val="20"/>
        </w:rPr>
        <w:t xml:space="preserve"> sebanyak 162 (56%) responden atau</w:t>
      </w:r>
      <w:r w:rsidRPr="00082DE3">
        <w:rPr>
          <w:rFonts w:ascii="Times New Roman" w:eastAsia="Times New Roman" w:hAnsi="Times New Roman" w:cs="Times New Roman"/>
          <w:i/>
          <w:sz w:val="20"/>
          <w:szCs w:val="20"/>
        </w:rPr>
        <w:t xml:space="preserve"> </w:t>
      </w:r>
      <w:r w:rsidRPr="00082DE3">
        <w:rPr>
          <w:rFonts w:ascii="Times New Roman" w:eastAsia="Times New Roman" w:hAnsi="Times New Roman" w:cs="Times New Roman"/>
          <w:sz w:val="20"/>
          <w:szCs w:val="20"/>
        </w:rPr>
        <w:t>dapat dilihat bahwa sebagian besar responden berada pada kategori rendah. Artinya, responden masih bergantung kepada orang tua dalam menyelesaikan masalah, masih mencari orang tua ketika sedang sedih serta meminta bantuan dalam mengambil keputusan, responden belum bisa bergantung pada dirinya sendiri. Apabila dilihat pada item-item alat ukur kemandirian emosional, dapat dikatakan bahwa siswa SMPN 1 Margaasih Kabupaten Bandung belum mampu mengatasi kesedihan dan gejolak perasaannya secara mandiri tanpa bantuan orang tua, mengambil keputusan untuk menyelesaikan masalahnya tanpa bergantung pada orang tua, serta menyampaikan gagasan/ide berdasarkan pendapatnya sendiri bukan pendapat orang tua.</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Kemandirian emosional tidak terjadi begitu saja. Terdapat b</w:t>
      </w:r>
      <w:r>
        <w:rPr>
          <w:rFonts w:ascii="Times New Roman" w:eastAsia="Times New Roman" w:hAnsi="Times New Roman" w:cs="Times New Roman"/>
          <w:sz w:val="20"/>
          <w:szCs w:val="20"/>
        </w:rPr>
        <w:t>eberapa faktor yang dapat mempen</w:t>
      </w:r>
      <w:r w:rsidRPr="004F5F28">
        <w:rPr>
          <w:rFonts w:ascii="Times New Roman" w:eastAsia="Times New Roman" w:hAnsi="Times New Roman" w:cs="Times New Roman"/>
          <w:sz w:val="20"/>
          <w:szCs w:val="20"/>
        </w:rPr>
        <w:t xml:space="preserve">garuhi kemandirian emosional. Dalam penelitian ini, peneliti melakukan uji beda terhadap beberapa faktor yang mempengaruhi kemandirian emosional menurut Steinberg (2014) yaitu jenis kelamin, usia, budaya (suku bangsa), </w:t>
      </w:r>
      <w:r w:rsidRPr="004F5F28">
        <w:rPr>
          <w:rFonts w:ascii="Times New Roman" w:eastAsia="Times New Roman" w:hAnsi="Times New Roman" w:cs="Times New Roman"/>
          <w:sz w:val="20"/>
          <w:szCs w:val="20"/>
        </w:rPr>
        <w:lastRenderedPageBreak/>
        <w:t>urutan kelahiran, tempat tinggal, pola asuh, pendidikan ibu, dan aktivitas ibu (pekerjaan ibu).</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 xml:space="preserve">Berdasarkan uji beda yang dilakukan peneliti, terdapat perbedaan yang signifikan pada kemandirian emosional berdasarkan usia responden penelitian yang berusia 12, 13, 14, dan 15 tahun. Jika dilihat dari hasil uji beda siswa SMPN 1 Margaasih Kabupaten Bandung, hasilnya memperlihatkan bahwa semakin meningkat usia remaja, semakin tinggi pula kemandirian emosionalnya. Hal ini didukung oleh teori yang menjelaskan bahwa kemandirian akan meningkat seiring bertambahnya usia pada periode remaja (W. A. Collins &amp; Steinberg, 2006, (dalam Steinberg, 2014). </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Hal ini juga sesuai dengan seiring bertambahnya usia tersebut, remaja cenderung memiliki pendapat yang berbeda dengan orang tua atau mereka tidak selalu setuju dengan orang tua (McElhaney et al., 2009; Zhang &amp; Fuligni, 2006, dalam Steinberg, 2014). Selain itu, remaja cenderung lebih mempertimbangkan risiko dan manfaat terkait dengan keputusan yang mereka buat dan mempertimbangkan konsekuensi jangka panjang dari keputusan yang mereka ambil (Crone &amp; van der Molen, 2007; Halpern-Ffelsher &amp; Cauffman, 2001; Steinberg, Graham et al., 2009, dalam Steinberg, 2014).</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Peneliti selanjutnya melakukan uji beda kemandirian emosional berdasarkan jenis kelamin dan suku bangsa responden penelitian. Hasil penelitian tersebut menunjukkan tidak terdapat perbedaan yang signifikan antara kemandirian emosional dengan jenis kelamin responden penelitian. Menurut Steinberg dan Silverberg (1986), menyatakan bahwa perbedaan jenis kelamin dalam skor kemandirian emosional kurang kuat dibandingkan dengan perbedaan usia.</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 xml:space="preserve">Hal ini bertentangan dengan hasil-hasil penelitian sebelumnya, yaitu menurut Bancroftt, Carmody, &amp; Barcroft, 1996; Daddis &amp; Smenta, 2005, (dalam Steinberg, 2014), bahwa anak laki-laki diberi kebebasan lebih banyak tetapi anak perempuan kurang diberi kebebasan. Kemudian remaja perempuan memiliki perasaan lebih mandiri daripada remaja laki-laki (W. A. Collins &amp; Steinberg, 2006, dalam Steinberg, 2014), serta remaja perempuan juga lebih mampu melawan tekanan teman sebaya karena anak perempuan akan dewasa lebih awal secara psikososial daripada anak laki-laki (Steinberg &amp; Monahan, 2007, dalam Steinberg, 2014). </w:t>
      </w:r>
    </w:p>
    <w:p w:rsidR="004F5F28" w:rsidRDefault="004F5F28" w:rsidP="00D67ABF">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 xml:space="preserve">Tidak adanya perbedaan signifikan pada jenis kelamin dengan kemandirian emosional didukung oleh penelitian dari Wray-Lake, Crouter, &amp;McHale (2010) yang menjelaskan bahwa perbedaan kemandirian berdasarkan jenis kelamin bergantung pada </w:t>
      </w:r>
      <w:r w:rsidRPr="004F5F28">
        <w:rPr>
          <w:rFonts w:ascii="Times New Roman" w:eastAsia="Times New Roman" w:hAnsi="Times New Roman" w:cs="Times New Roman"/>
          <w:i/>
          <w:sz w:val="20"/>
          <w:szCs w:val="20"/>
        </w:rPr>
        <w:t>sex role</w:t>
      </w:r>
      <w:r w:rsidRPr="004F5F28">
        <w:rPr>
          <w:rFonts w:ascii="Times New Roman" w:eastAsia="Times New Roman" w:hAnsi="Times New Roman" w:cs="Times New Roman"/>
          <w:sz w:val="20"/>
          <w:szCs w:val="20"/>
        </w:rPr>
        <w:t xml:space="preserve"> yang orang tua pahami, yaitu cara orang tua dalam mendidik anak yang relatif sama antara anak laki-laki dan perempuan serta bergantung pada kumpulan anak laki-laki dan perempuan di dalam keluarga. </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D</w:t>
      </w:r>
      <w:r w:rsidRPr="004F5F28">
        <w:rPr>
          <w:rFonts w:ascii="Times New Roman" w:eastAsia="Times New Roman" w:hAnsi="Times New Roman" w:cs="Times New Roman"/>
          <w:sz w:val="20"/>
          <w:szCs w:val="20"/>
        </w:rPr>
        <w:t>alam penelitian sebelumnya ditemukan bahwa di beberapa masyarakat yaitu suku Jawa dan Sunda, orang tua cenderung mendidik anaknya agar patuh pada aturan orang tua, sedangkan beberapa bangsa lain seperti China dan Amerika, orang tua justru mendidik anaknya agar lebih mandiri (Sarwono, 2000). Akan tetapi penelitian ini tidak sesuai dengan penelitian yang peneliti lakukan, dari hasil penelitian menunjukkan bahwa tidak terdapat perbedaan yang signifikan antara kemandirian emosional terhadap budaya (suku bangsa) sunda, jawa, batak, minang, nias, dan betawi pada responden penelitian. Hal ini dikarenakan suku bangsa pada siswa SMPN 1 Margaasih Kabupaten Bandung homogen, 259 dari 290 responden  bersuku Sunda, sehingga tidak seimbangnya proporsi setiap suku yang ada pada siswa SMPN 1 Margaasih Kabupaten Bandung ini sehingga hasilnya tidak terdapat perbedaan yang signifikan pada suku bangsa.</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 xml:space="preserve">Menurut Covey (2007:64), urutan kelahiran dan interpretasi terhadap posisi seseorang dalam keluarga berpengaruh terhadap cara seseorang berinteraksi. Urutan kelahiran, akan membentuk karakter tertentu. Feist &amp; Feist (2010 : 100) menjelaskan, anak sulung memiliki karakter selalu berkuasa, kecemasan tinggi, serta cenderung overprotektif. Anak tengah memiliki karakter kompetitif, minat sosial yang tinggi, dan mau bekerja sama. Anak bungsu kurang dewasa, sering kurang percaya diri, dan sering mengalami gangguan emosional. </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Hal ini dapat mempengaruhi kemandirian yang dimiliki oleh remaja. Namun, pada uji beda urutan kelahiran, hasilnya menunjukkan tidak terdapat perbedaan yang signifikan pada urutan kelahiran dengan kemandirian emosional pada responden penelitian. Tidak adanya perbedaan yang signifikan tersebut disebabkan masih ada faktor lain yang perlu dipertimbangkan, seperti jarak usia antar anak. Jarak usia yang terlalu jauh dapat mengurangi pengaruh urutan kelahiran terhadap perkembangan kemandirian emosional (Santrock, 2014).</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 xml:space="preserve">Selanjutnya, peneliti melakukan uji beda terhadap faktor tempat tinggal. Remaja yang tinggal terpisah dari orang tua namun tetap memiliki perasaan terikat dengan orang tua cenderung lebih mandiri (Steinberg, 2014). Namun, hasil penelitian yang didapatkan peneliti tidak sesuai dengan penelitian tersebut. Hasil penelitian menunjukkan bahwa tidak terdapat perbedaan yang signifikan pada kemandirian emosional dengan tempat tinggal responden penelitian. Hal ini dikarenakan tempat tinggal (dengan siapa tinggal) pada siswa SMPN 1 Margaasih Kabupaten Bandung homogen, 281 dari 290 responden  tinggal dengan orang tua mereka, sehingga tidak </w:t>
      </w:r>
      <w:r w:rsidRPr="004F5F28">
        <w:rPr>
          <w:rFonts w:ascii="Times New Roman" w:eastAsia="Times New Roman" w:hAnsi="Times New Roman" w:cs="Times New Roman"/>
          <w:sz w:val="20"/>
          <w:szCs w:val="20"/>
        </w:rPr>
        <w:lastRenderedPageBreak/>
        <w:t xml:space="preserve">seimbangnya proporsi setiap kelompok tempat tinggal yang ada pada siswa SMPN 1 Margaasih Kabupaten Bandung ini sehingga hasilnya tidak terdapat perbedaan yang signifikan pada kelompok tempat tinggal. </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Salah satu faktor yang dapat berpengaruh dalam pembentukan kemandirian anak yang peneliti uji beda adalah tingkat pendidikan ibu. Semakin tinggi tingkat pendidikan ibu, maka akan semakin mendorong kemandirian anak. Hal ini karena sosok ibu sebagai figur pendidik utama di dalam keluarga yang memberikan pengaruh besar bagi perkembangan anak (Widjaja, 1986). Namun hal ini tidak sesuai dengan hasil penelitian peneliti yang menunjukkan bahwa tidak terdapat perbedaan yang signifikan pada kemandirian emosional berdasarkan tingkat pendidikan ibu. Hal ini mungkin terjadi karena jumlah responden yang tidak proporsional disetiap kelompoknya, sehingga untuk melihat lebih jelas apakah memang berhubungan atau tidak kemandirian emosional dengan pendidikan ibu, perlu diperhatikan jumlah yang proporsional antar kelompoknya.</w:t>
      </w:r>
    </w:p>
    <w:p w:rsidR="004F5F28" w:rsidRDefault="004F5F28" w:rsidP="004F5F28">
      <w:pPr>
        <w:spacing w:line="240" w:lineRule="auto"/>
        <w:ind w:firstLine="284"/>
        <w:jc w:val="both"/>
        <w:rPr>
          <w:rFonts w:ascii="Times New Roman" w:eastAsia="Times New Roman" w:hAnsi="Times New Roman" w:cs="Times New Roman"/>
          <w:color w:val="auto"/>
          <w:sz w:val="20"/>
          <w:szCs w:val="20"/>
        </w:rPr>
      </w:pPr>
      <w:r w:rsidRPr="004F5F28">
        <w:rPr>
          <w:rFonts w:ascii="Times New Roman" w:eastAsia="Times New Roman" w:hAnsi="Times New Roman" w:cs="Times New Roman"/>
          <w:sz w:val="20"/>
          <w:szCs w:val="20"/>
        </w:rPr>
        <w:t xml:space="preserve">Terakhir, peneliti melakukan uji beda kemandirian emosional berdasarkan aktivitas ibu. Hasil penelitian menunjukkan bahwa tidak terdapat perbedaan yang signifikan antara kemandirian emosional berdasarkan aktivitas ibu. Hal ini bertentangan dengan penelitian yang dilakukan Lindgren, 1976; Burchinal &amp; Lovell, dalam Hoffman &amp; Nye (1984), (dalam Denrich dan Cindy 2003) yang mengatakan bahwa pola pengasuhan anak yang dilakukan pada ibu yang bekerja akan berbeda dengan ibu yang tidak bekerja. </w:t>
      </w:r>
    </w:p>
    <w:p w:rsidR="004F5F28" w:rsidRDefault="004F5F28" w:rsidP="004F5F28">
      <w:pPr>
        <w:spacing w:line="240" w:lineRule="auto"/>
        <w:ind w:firstLine="284"/>
        <w:jc w:val="both"/>
        <w:rPr>
          <w:rFonts w:ascii="Times New Roman" w:eastAsia="Times New Roman" w:hAnsi="Times New Roman" w:cs="Times New Roman"/>
          <w:sz w:val="20"/>
          <w:szCs w:val="20"/>
        </w:rPr>
      </w:pPr>
      <w:r w:rsidRPr="004F5F28">
        <w:rPr>
          <w:rFonts w:ascii="Times New Roman" w:eastAsia="Times New Roman" w:hAnsi="Times New Roman" w:cs="Times New Roman"/>
          <w:sz w:val="20"/>
          <w:szCs w:val="20"/>
        </w:rPr>
        <w:t>Ibu yang bekerja, secara tidak langsung ,akan lebih banyak menekankan latihan kemandirian dan tanggung jawab terhadap pekerjaan rumah tangga. Hal ini dikarenakan aktivitas ibu (pekerjaan ibu) pada siswa SMPN 1 Margaasih Kabupaten Bandung homogen, 223 dari 290 responden adalah IRT (Ibu Rumah Tangga), sehingga tidak seimbangnya proporsi setiap kelompok aktivitas ibu yang ada pada siswa SMPN 1 Margaasih Kabupaten Bandung ini sehingga hasilnya tidak terdapat perbedaan yang signifikan pada aktivitas ibu.</w:t>
      </w:r>
    </w:p>
    <w:p w:rsidR="00D67ABF" w:rsidRDefault="00D67ABF" w:rsidP="004F5F28">
      <w:pPr>
        <w:spacing w:line="240" w:lineRule="auto"/>
        <w:ind w:firstLine="284"/>
        <w:jc w:val="both"/>
        <w:rPr>
          <w:rFonts w:ascii="Times New Roman" w:hAnsi="Times New Roman" w:cs="Times New Roman"/>
          <w:sz w:val="20"/>
          <w:szCs w:val="20"/>
        </w:rPr>
      </w:pPr>
    </w:p>
    <w:p w:rsidR="004F5F28" w:rsidRPr="004F5F28" w:rsidRDefault="004F5F28" w:rsidP="004F5F28">
      <w:pPr>
        <w:tabs>
          <w:tab w:val="left" w:pos="2685"/>
        </w:tabs>
        <w:spacing w:line="240" w:lineRule="auto"/>
        <w:jc w:val="both"/>
        <w:rPr>
          <w:rFonts w:ascii="Times New Roman" w:eastAsia="Times New Roman" w:hAnsi="Times New Roman" w:cs="Times New Roman"/>
          <w:color w:val="auto"/>
        </w:rPr>
      </w:pPr>
      <w:r>
        <w:rPr>
          <w:rFonts w:ascii="Times New Roman" w:hAnsi="Times New Roman" w:cs="Times New Roman"/>
          <w:b/>
        </w:rPr>
        <w:t>S</w:t>
      </w:r>
      <w:r w:rsidR="002C2AA1" w:rsidRPr="004F5F28">
        <w:rPr>
          <w:rFonts w:ascii="Times New Roman" w:eastAsia="Times New Roman" w:hAnsi="Times New Roman" w:cs="Times New Roman"/>
          <w:b/>
        </w:rPr>
        <w:t xml:space="preserve">IMPULAN </w:t>
      </w:r>
    </w:p>
    <w:p w:rsidR="004F5F28" w:rsidRDefault="00082DE3" w:rsidP="004F5F28">
      <w:pPr>
        <w:spacing w:after="0" w:line="240" w:lineRule="auto"/>
        <w:ind w:firstLine="284"/>
        <w:contextualSpacing/>
        <w:jc w:val="both"/>
        <w:rPr>
          <w:rFonts w:ascii="Times New Roman" w:eastAsia="Times New Roman" w:hAnsi="Times New Roman" w:cs="Times New Roman"/>
          <w:sz w:val="20"/>
          <w:szCs w:val="20"/>
        </w:rPr>
      </w:pPr>
      <w:r w:rsidRPr="004F5F28">
        <w:rPr>
          <w:rFonts w:ascii="Times New Roman" w:eastAsia="Times New Roman" w:hAnsi="Times New Roman" w:cs="Times New Roman"/>
          <w:sz w:val="20"/>
          <w:szCs w:val="20"/>
        </w:rPr>
        <w:t xml:space="preserve">Kemandirian emosional siswa SMPN 1 Margaasih Kabupaten Bandung berada dalam kategori tinggi. Artinya 77% responden sudah tidak lagi bergantung secara emosional kepada orang tua, </w:t>
      </w:r>
      <w:r w:rsidRPr="004F5F28">
        <w:rPr>
          <w:rFonts w:ascii="Times New Roman" w:hAnsi="Times New Roman" w:cs="Times New Roman"/>
          <w:sz w:val="20"/>
          <w:szCs w:val="20"/>
        </w:rPr>
        <w:t xml:space="preserve">siswa SMPN 1 Margaasih Kabupaten Bandung </w:t>
      </w:r>
      <w:r w:rsidRPr="004F5F28">
        <w:rPr>
          <w:rFonts w:ascii="Times New Roman" w:eastAsia="Times New Roman" w:hAnsi="Times New Roman" w:cs="Times New Roman"/>
          <w:sz w:val="20"/>
          <w:szCs w:val="20"/>
        </w:rPr>
        <w:t>mampu memandang orang tua bukan sebagai sosok yang paling tahu mengenai kehidupan dan perasaan remaja, dapat bergantung pada kemampuan dirinya sendiri tanpa mengharapkan bantuan dari orang tua ketika menyelesaikan masalahnya, mampu memandang dan berinteraksi dengan orang tua sebagai orang dewasa lainnya yang memiliki berbagai peran, dan memiliki sesuatu yang pribadi yang tidak selalu harus diketahui oleh orang tua dan dapat bertanggung jawab atas dirinya. Responden lainnya yaitu 23% berada dalam kategori rendah. Artinya, masih terdapat siswa yang bergantung secara emosional kepada orang tuanya.</w:t>
      </w:r>
    </w:p>
    <w:p w:rsidR="004F5F28" w:rsidRDefault="004F5F28" w:rsidP="004F5F28">
      <w:pPr>
        <w:spacing w:after="0" w:line="240" w:lineRule="auto"/>
        <w:ind w:firstLine="284"/>
        <w:contextualSpacing/>
        <w:jc w:val="both"/>
        <w:rPr>
          <w:rFonts w:ascii="Times New Roman" w:eastAsia="Times New Roman" w:hAnsi="Times New Roman" w:cs="Times New Roman"/>
          <w:sz w:val="20"/>
          <w:szCs w:val="20"/>
        </w:rPr>
      </w:pPr>
    </w:p>
    <w:p w:rsidR="002C2AA1" w:rsidRDefault="00082DE3" w:rsidP="00D67ABF">
      <w:pPr>
        <w:spacing w:after="0" w:line="240" w:lineRule="auto"/>
        <w:ind w:firstLine="284"/>
        <w:contextualSpacing/>
        <w:jc w:val="both"/>
        <w:rPr>
          <w:rFonts w:ascii="Times New Roman" w:eastAsia="Times New Roman" w:hAnsi="Times New Roman" w:cs="Times New Roman"/>
          <w:sz w:val="20"/>
          <w:szCs w:val="20"/>
        </w:rPr>
      </w:pPr>
      <w:r w:rsidRPr="004F5F28">
        <w:rPr>
          <w:rFonts w:ascii="Times New Roman" w:hAnsi="Times New Roman"/>
          <w:sz w:val="20"/>
          <w:szCs w:val="20"/>
        </w:rPr>
        <w:t xml:space="preserve">Saran yang dapat diberikan yaitu memberikan masukan kepada remaja tentang kemandirian emosionalnya, agar dapat membantu remaja untuk mengembangkan kemandirian emosional, karena pentingnya membangun kemandirian emosional akan mempengaruhi pada tahapan berikutnya dan bagi pihak sekolah, </w:t>
      </w:r>
      <w:r w:rsidRPr="004F5F28">
        <w:rPr>
          <w:rFonts w:ascii="Times New Roman" w:eastAsia="Times New Roman" w:hAnsi="Times New Roman" w:cs="Times New Roman"/>
          <w:sz w:val="20"/>
          <w:szCs w:val="20"/>
        </w:rPr>
        <w:t xml:space="preserve">penelitian ini diharapkan dapat memberikan gambaran bagi praktisi psikologi, terutama guru bimbingan konseling untuk merancang program-program intervensi yang diharapkan dapat membantu remaja membangun dan mengembangkan kemandirian emosional. </w:t>
      </w:r>
    </w:p>
    <w:p w:rsidR="00D67ABF" w:rsidRPr="00D67ABF" w:rsidRDefault="00D67ABF" w:rsidP="00D67ABF">
      <w:pPr>
        <w:spacing w:after="0" w:line="240" w:lineRule="auto"/>
        <w:ind w:firstLine="284"/>
        <w:contextualSpacing/>
        <w:jc w:val="both"/>
        <w:rPr>
          <w:rFonts w:ascii="Times New Roman" w:eastAsia="Times New Roman" w:hAnsi="Times New Roman" w:cs="Times New Roman"/>
          <w:sz w:val="20"/>
          <w:szCs w:val="20"/>
        </w:rPr>
      </w:pPr>
    </w:p>
    <w:p w:rsidR="002C2AA1" w:rsidRDefault="002C2AA1" w:rsidP="002C2AA1">
      <w:pPr>
        <w:spacing w:after="0"/>
        <w:jc w:val="both"/>
        <w:rPr>
          <w:rFonts w:ascii="Times New Roman" w:eastAsia="Times New Roman" w:hAnsi="Times New Roman" w:cs="Times New Roman"/>
        </w:rPr>
      </w:pPr>
    </w:p>
    <w:p w:rsidR="002C2AA1" w:rsidRDefault="002C2AA1" w:rsidP="002C2AA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D67ABF" w:rsidRDefault="00D67ABF" w:rsidP="002C2AA1">
      <w:pPr>
        <w:spacing w:after="0"/>
        <w:rPr>
          <w:rFonts w:ascii="Times New Roman" w:eastAsia="Times New Roman" w:hAnsi="Times New Roman" w:cs="Times New Roman"/>
          <w:b/>
          <w:sz w:val="24"/>
          <w:szCs w:val="24"/>
        </w:rPr>
      </w:pPr>
    </w:p>
    <w:p w:rsidR="004D5E93" w:rsidRPr="004D5E93" w:rsidRDefault="004D5E93" w:rsidP="00D67ABF">
      <w:pPr>
        <w:spacing w:after="0" w:line="240" w:lineRule="auto"/>
        <w:ind w:left="284" w:hanging="284"/>
        <w:jc w:val="both"/>
        <w:rPr>
          <w:rFonts w:ascii="Times New Roman" w:eastAsiaTheme="minorHAnsi" w:hAnsi="Times New Roman" w:cs="Times New Roman"/>
          <w:color w:val="auto"/>
          <w:sz w:val="20"/>
          <w:szCs w:val="20"/>
        </w:rPr>
      </w:pPr>
      <w:r w:rsidRPr="004D5E93">
        <w:rPr>
          <w:rFonts w:ascii="Times New Roman" w:hAnsi="Times New Roman" w:cs="Times New Roman"/>
          <w:sz w:val="20"/>
          <w:szCs w:val="20"/>
        </w:rPr>
        <w:t xml:space="preserve">Afni, Nur. (2015). </w:t>
      </w:r>
      <w:r w:rsidRPr="004D5E93">
        <w:rPr>
          <w:rFonts w:ascii="Times New Roman" w:hAnsi="Times New Roman" w:cs="Times New Roman"/>
          <w:i/>
          <w:sz w:val="20"/>
          <w:szCs w:val="20"/>
        </w:rPr>
        <w:t>Kemandirian Emosional Remaja Usia 12-15 tahun Berdasarkan Tipe Pola Asuh Orang Tua</w:t>
      </w:r>
      <w:r w:rsidRPr="004D5E93">
        <w:rPr>
          <w:rFonts w:ascii="Times New Roman" w:hAnsi="Times New Roman" w:cs="Times New Roman"/>
          <w:sz w:val="20"/>
          <w:szCs w:val="20"/>
        </w:rPr>
        <w:t>. Skripsi Program Sarjana pada Fakultas Psikologi Universitas Padjadjaran.</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Berk, L.E. (2005). </w:t>
      </w:r>
      <w:r w:rsidRPr="004D5E93">
        <w:rPr>
          <w:rFonts w:ascii="Times New Roman" w:hAnsi="Times New Roman" w:cs="Times New Roman"/>
          <w:i/>
          <w:sz w:val="20"/>
          <w:szCs w:val="20"/>
        </w:rPr>
        <w:t>Infants, Children, and Adolescence. 5th Ed</w:t>
      </w:r>
      <w:r w:rsidRPr="004D5E93">
        <w:rPr>
          <w:rFonts w:ascii="Times New Roman" w:hAnsi="Times New Roman" w:cs="Times New Roman"/>
          <w:sz w:val="20"/>
          <w:szCs w:val="20"/>
        </w:rPr>
        <w:t>. America: Pearson Education, Inc.</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Budiman, N. (2010). </w:t>
      </w:r>
      <w:r w:rsidRPr="004D5E93">
        <w:rPr>
          <w:rFonts w:ascii="Times New Roman" w:hAnsi="Times New Roman" w:cs="Times New Roman"/>
          <w:i/>
          <w:sz w:val="20"/>
          <w:szCs w:val="20"/>
        </w:rPr>
        <w:t>Perkembangan Kemandirian pada Remaja</w:t>
      </w:r>
      <w:r w:rsidRPr="004D5E93">
        <w:rPr>
          <w:rFonts w:ascii="Times New Roman" w:hAnsi="Times New Roman" w:cs="Times New Roman"/>
          <w:sz w:val="20"/>
          <w:szCs w:val="20"/>
        </w:rPr>
        <w:t>. Bandung: FIP UPI.</w:t>
      </w:r>
    </w:p>
    <w:p w:rsidR="004D5E93" w:rsidRPr="004D5E93" w:rsidRDefault="004D5E93" w:rsidP="004D5E93">
      <w:pPr>
        <w:spacing w:after="0" w:line="240" w:lineRule="auto"/>
        <w:ind w:left="1134" w:hanging="1134"/>
        <w:jc w:val="both"/>
        <w:rPr>
          <w:rFonts w:ascii="Times New Roman" w:hAnsi="Times New Roman" w:cs="Times New Roman"/>
          <w:b/>
          <w:sz w:val="20"/>
          <w:szCs w:val="20"/>
        </w:rPr>
      </w:pPr>
      <w:r w:rsidRPr="004D5E93">
        <w:rPr>
          <w:rFonts w:ascii="Times New Roman" w:eastAsia="Times New Roman" w:hAnsi="Times New Roman" w:cs="Times New Roman"/>
          <w:sz w:val="20"/>
          <w:szCs w:val="20"/>
        </w:rPr>
        <w:t xml:space="preserve">Christensen, L. B. (2007). </w:t>
      </w:r>
      <w:r w:rsidRPr="004D5E93">
        <w:rPr>
          <w:rFonts w:ascii="Times New Roman" w:eastAsia="Times New Roman" w:hAnsi="Times New Roman" w:cs="Times New Roman"/>
          <w:i/>
          <w:sz w:val="20"/>
          <w:szCs w:val="20"/>
        </w:rPr>
        <w:t xml:space="preserve">Experimental Methodology 10th Edition. </w:t>
      </w:r>
      <w:r w:rsidRPr="004D5E93">
        <w:rPr>
          <w:rFonts w:ascii="Times New Roman" w:eastAsia="Times New Roman" w:hAnsi="Times New Roman" w:cs="Times New Roman"/>
          <w:sz w:val="20"/>
          <w:szCs w:val="20"/>
        </w:rPr>
        <w:t>Boston: Pearson Education Inc.</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Covey, S. R. (2007). </w:t>
      </w:r>
      <w:r w:rsidRPr="004D5E93">
        <w:rPr>
          <w:rFonts w:ascii="Times New Roman" w:hAnsi="Times New Roman" w:cs="Times New Roman"/>
          <w:i/>
          <w:sz w:val="20"/>
          <w:szCs w:val="20"/>
        </w:rPr>
        <w:t>Teori dan Praktek dari konseling dan psikoterapi.</w:t>
      </w:r>
      <w:r w:rsidRPr="004D5E93">
        <w:rPr>
          <w:rFonts w:ascii="Times New Roman" w:hAnsi="Times New Roman" w:cs="Times New Roman"/>
          <w:sz w:val="20"/>
          <w:szCs w:val="20"/>
        </w:rPr>
        <w:t xml:space="preserve"> Bandung: Refika Aditama.</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Feist, Jess dan Gregory J. Feist. (2010). </w:t>
      </w:r>
      <w:r w:rsidRPr="004D5E93">
        <w:rPr>
          <w:rFonts w:ascii="Times New Roman" w:hAnsi="Times New Roman" w:cs="Times New Roman"/>
          <w:i/>
          <w:sz w:val="20"/>
          <w:szCs w:val="20"/>
        </w:rPr>
        <w:t>Teori Kepribadian</w:t>
      </w:r>
      <w:r w:rsidRPr="004D5E93">
        <w:rPr>
          <w:rFonts w:ascii="Times New Roman" w:hAnsi="Times New Roman" w:cs="Times New Roman"/>
          <w:sz w:val="20"/>
          <w:szCs w:val="20"/>
        </w:rPr>
        <w:t>. Jakarta: Selemba Humanika.</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Friedenberg, Lisa, 1995. </w:t>
      </w:r>
      <w:r w:rsidRPr="004D5E93">
        <w:rPr>
          <w:rFonts w:ascii="Times New Roman" w:hAnsi="Times New Roman" w:cs="Times New Roman"/>
          <w:i/>
          <w:sz w:val="20"/>
          <w:szCs w:val="20"/>
        </w:rPr>
        <w:t>Psychological Testing: Design, Analysis and Use</w:t>
      </w:r>
      <w:r w:rsidRPr="004D5E93">
        <w:rPr>
          <w:rFonts w:ascii="Times New Roman" w:hAnsi="Times New Roman" w:cs="Times New Roman"/>
          <w:sz w:val="20"/>
          <w:szCs w:val="20"/>
        </w:rPr>
        <w:t>. Boston: Allyn &amp; Bacon.</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Goodwin, C.J. (2010). </w:t>
      </w:r>
      <w:r w:rsidRPr="004D5E93">
        <w:rPr>
          <w:rFonts w:ascii="Times New Roman" w:hAnsi="Times New Roman" w:cs="Times New Roman"/>
          <w:i/>
          <w:sz w:val="20"/>
          <w:szCs w:val="20"/>
        </w:rPr>
        <w:t>Research in psychology methods and design</w:t>
      </w:r>
      <w:r w:rsidRPr="004D5E93">
        <w:rPr>
          <w:rFonts w:ascii="Times New Roman" w:hAnsi="Times New Roman" w:cs="Times New Roman"/>
          <w:sz w:val="20"/>
          <w:szCs w:val="20"/>
        </w:rPr>
        <w:t>. USA: John Wiley &amp; Sons, Inc.</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Hurlock, E. B. (2004). </w:t>
      </w:r>
      <w:r w:rsidRPr="004D5E93">
        <w:rPr>
          <w:rFonts w:ascii="Times New Roman" w:hAnsi="Times New Roman" w:cs="Times New Roman"/>
          <w:i/>
          <w:sz w:val="20"/>
          <w:szCs w:val="20"/>
        </w:rPr>
        <w:t>Developmental Psychology 6</w:t>
      </w:r>
      <w:r w:rsidRPr="004D5E93">
        <w:rPr>
          <w:rFonts w:ascii="Times New Roman" w:hAnsi="Times New Roman" w:cs="Times New Roman"/>
          <w:i/>
          <w:sz w:val="20"/>
          <w:szCs w:val="20"/>
          <w:vertAlign w:val="superscript"/>
        </w:rPr>
        <w:t xml:space="preserve">th </w:t>
      </w:r>
      <w:r w:rsidRPr="004D5E93">
        <w:rPr>
          <w:rFonts w:ascii="Times New Roman" w:hAnsi="Times New Roman" w:cs="Times New Roman"/>
          <w:i/>
          <w:sz w:val="20"/>
          <w:szCs w:val="20"/>
        </w:rPr>
        <w:t xml:space="preserve">Edition. </w:t>
      </w:r>
      <w:r w:rsidRPr="004D5E93">
        <w:rPr>
          <w:rFonts w:ascii="Times New Roman" w:hAnsi="Times New Roman" w:cs="Times New Roman"/>
          <w:sz w:val="20"/>
          <w:szCs w:val="20"/>
        </w:rPr>
        <w:t>New York: McGraw-Hill, Inc.</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Kaplan, R. M., Saccuzzo, D. P. (2009). </w:t>
      </w:r>
      <w:r w:rsidRPr="004D5E93">
        <w:rPr>
          <w:rFonts w:ascii="Times New Roman" w:hAnsi="Times New Roman" w:cs="Times New Roman"/>
          <w:i/>
          <w:sz w:val="20"/>
          <w:szCs w:val="20"/>
        </w:rPr>
        <w:t>Psychological Testing: Principles, Applications, and Issues 7th ed</w:t>
      </w:r>
      <w:r w:rsidRPr="004D5E93">
        <w:rPr>
          <w:rFonts w:ascii="Times New Roman" w:hAnsi="Times New Roman" w:cs="Times New Roman"/>
          <w:sz w:val="20"/>
          <w:szCs w:val="20"/>
        </w:rPr>
        <w:t>. Wadsworth: Cengage Learning.</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Kerlinger. 2006. </w:t>
      </w:r>
      <w:r w:rsidRPr="004D5E93">
        <w:rPr>
          <w:rFonts w:ascii="Times New Roman" w:hAnsi="Times New Roman" w:cs="Times New Roman"/>
          <w:i/>
          <w:sz w:val="20"/>
          <w:szCs w:val="20"/>
        </w:rPr>
        <w:t>Asas–Asas Penelitian Behaviour</w:t>
      </w:r>
      <w:r w:rsidRPr="004D5E93">
        <w:rPr>
          <w:rFonts w:ascii="Times New Roman" w:hAnsi="Times New Roman" w:cs="Times New Roman"/>
          <w:sz w:val="20"/>
          <w:szCs w:val="20"/>
        </w:rPr>
        <w:t>. Edisi 3, Cetakan 7. Yogyakarta: Gadjah Mada University Press.</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Natasya, Ervini. (2014). </w:t>
      </w:r>
      <w:r w:rsidRPr="004D5E93">
        <w:rPr>
          <w:rFonts w:ascii="Times New Roman" w:hAnsi="Times New Roman" w:cs="Times New Roman"/>
          <w:i/>
          <w:sz w:val="20"/>
          <w:szCs w:val="20"/>
        </w:rPr>
        <w:t>Studi Komparatif Mengenai Kemandirian Emosional pada Remaja SMP yang tinggal di Asrama dan yang tinggal di Rumah dengan Orang Tua</w:t>
      </w:r>
      <w:r w:rsidRPr="004D5E93">
        <w:rPr>
          <w:rFonts w:ascii="Times New Roman" w:hAnsi="Times New Roman" w:cs="Times New Roman"/>
          <w:sz w:val="20"/>
          <w:szCs w:val="20"/>
        </w:rPr>
        <w:t xml:space="preserve">. Skripsi Program Sarjana pada Fakultas Psikologi </w:t>
      </w:r>
      <w:r w:rsidRPr="004D5E93">
        <w:rPr>
          <w:rFonts w:ascii="Times New Roman" w:hAnsi="Times New Roman" w:cs="Times New Roman"/>
          <w:sz w:val="20"/>
          <w:szCs w:val="20"/>
        </w:rPr>
        <w:lastRenderedPageBreak/>
        <w:t>Universitas Padjadjaran.</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Notoatmodjo, S. (2005). </w:t>
      </w:r>
      <w:r w:rsidRPr="004D5E93">
        <w:rPr>
          <w:rFonts w:ascii="Times New Roman" w:hAnsi="Times New Roman" w:cs="Times New Roman"/>
          <w:i/>
          <w:sz w:val="20"/>
          <w:szCs w:val="20"/>
        </w:rPr>
        <w:t xml:space="preserve">Metodologi penelitian kesehatan. </w:t>
      </w:r>
      <w:r w:rsidRPr="004D5E93">
        <w:rPr>
          <w:rFonts w:ascii="Times New Roman" w:hAnsi="Times New Roman" w:cs="Times New Roman"/>
          <w:sz w:val="20"/>
          <w:szCs w:val="20"/>
        </w:rPr>
        <w:t>Jakarta: Rineka Cipta.</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Permana, Muhammad Sidiq. (2011). </w:t>
      </w:r>
      <w:r w:rsidRPr="004D5E93">
        <w:rPr>
          <w:rFonts w:ascii="Times New Roman" w:hAnsi="Times New Roman" w:cs="Times New Roman"/>
          <w:i/>
          <w:sz w:val="20"/>
          <w:szCs w:val="20"/>
        </w:rPr>
        <w:t>Program Bimbingan dan Konseling Untuk Meningkatkan Kemandirian Siswa: Penelitian Pra-Eksperimen terhadap Siswa Kelas VIII SMPN 3 Margahayu Tahun Ajaran 2010/2011</w:t>
      </w:r>
      <w:r w:rsidRPr="004D5E93">
        <w:rPr>
          <w:rFonts w:ascii="Times New Roman" w:hAnsi="Times New Roman" w:cs="Times New Roman"/>
          <w:sz w:val="20"/>
          <w:szCs w:val="20"/>
        </w:rPr>
        <w:t xml:space="preserve">. </w:t>
      </w:r>
      <w:r w:rsidRPr="004D5E93">
        <w:rPr>
          <w:rFonts w:ascii="Times New Roman" w:hAnsi="Times New Roman" w:cs="Times New Roman"/>
          <w:i/>
          <w:sz w:val="20"/>
          <w:szCs w:val="20"/>
        </w:rPr>
        <w:t>Skripsi</w:t>
      </w:r>
      <w:r w:rsidRPr="004D5E93">
        <w:rPr>
          <w:rFonts w:ascii="Times New Roman" w:hAnsi="Times New Roman" w:cs="Times New Roman"/>
          <w:sz w:val="20"/>
          <w:szCs w:val="20"/>
        </w:rPr>
        <w:t xml:space="preserve">. </w:t>
      </w:r>
      <w:hyperlink r:id="rId10" w:history="1">
        <w:r w:rsidRPr="004D5E93">
          <w:rPr>
            <w:rStyle w:val="Hyperlink"/>
            <w:rFonts w:ascii="Times New Roman" w:hAnsi="Times New Roman"/>
            <w:sz w:val="20"/>
            <w:szCs w:val="20"/>
          </w:rPr>
          <w:t>http://a-research.upi.edu/skripsiview.php?no_skripsi=6990</w:t>
        </w:r>
      </w:hyperlink>
      <w:r w:rsidRPr="004D5E93">
        <w:rPr>
          <w:rFonts w:ascii="Times New Roman" w:hAnsi="Times New Roman" w:cs="Times New Roman"/>
          <w:sz w:val="20"/>
          <w:szCs w:val="20"/>
        </w:rPr>
        <w:t>. Diunduh pada tanggal 29 Mei 2018.</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Rice, F. P. (1996). </w:t>
      </w:r>
      <w:r w:rsidRPr="004D5E93">
        <w:rPr>
          <w:rFonts w:ascii="Times New Roman" w:hAnsi="Times New Roman" w:cs="Times New Roman"/>
          <w:i/>
          <w:sz w:val="20"/>
          <w:szCs w:val="20"/>
        </w:rPr>
        <w:t xml:space="preserve">The Adolescent: Development, Relationship, &amp; Culture, 8th ed. </w:t>
      </w:r>
      <w:r w:rsidRPr="004D5E93">
        <w:rPr>
          <w:rFonts w:ascii="Times New Roman" w:hAnsi="Times New Roman" w:cs="Times New Roman"/>
          <w:sz w:val="20"/>
          <w:szCs w:val="20"/>
        </w:rPr>
        <w:t>Boston: Allyn &amp; Bacon.</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Ryff, Carol D. (1989). </w:t>
      </w:r>
      <w:r w:rsidRPr="004D5E93">
        <w:rPr>
          <w:rFonts w:ascii="Times New Roman" w:hAnsi="Times New Roman" w:cs="Times New Roman"/>
          <w:i/>
          <w:sz w:val="20"/>
          <w:szCs w:val="20"/>
        </w:rPr>
        <w:t>Happiness is Everything, or is it? Exploration on the Meaning of Psychological Well-Being. Journal of Personality and Social Psychology</w:t>
      </w:r>
      <w:r w:rsidRPr="004D5E93">
        <w:rPr>
          <w:rFonts w:ascii="Times New Roman" w:hAnsi="Times New Roman" w:cs="Times New Roman"/>
          <w:sz w:val="20"/>
          <w:szCs w:val="20"/>
        </w:rPr>
        <w:t>. Vol. 57, No. 6, 1069-1081.</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Santrock, John. W. (2007). </w:t>
      </w:r>
      <w:r w:rsidRPr="004D5E93">
        <w:rPr>
          <w:rFonts w:ascii="Times New Roman" w:hAnsi="Times New Roman" w:cs="Times New Roman"/>
          <w:i/>
          <w:sz w:val="20"/>
          <w:szCs w:val="20"/>
        </w:rPr>
        <w:t>Adolescence 11</w:t>
      </w:r>
      <w:r w:rsidRPr="004D5E93">
        <w:rPr>
          <w:rFonts w:ascii="Times New Roman" w:hAnsi="Times New Roman" w:cs="Times New Roman"/>
          <w:i/>
          <w:sz w:val="20"/>
          <w:szCs w:val="20"/>
          <w:vertAlign w:val="superscript"/>
        </w:rPr>
        <w:t xml:space="preserve">th </w:t>
      </w:r>
      <w:r w:rsidRPr="004D5E93">
        <w:rPr>
          <w:rFonts w:ascii="Times New Roman" w:hAnsi="Times New Roman" w:cs="Times New Roman"/>
          <w:i/>
          <w:sz w:val="20"/>
          <w:szCs w:val="20"/>
        </w:rPr>
        <w:t>Edition</w:t>
      </w:r>
      <w:r w:rsidRPr="004D5E93">
        <w:rPr>
          <w:rFonts w:ascii="Times New Roman" w:hAnsi="Times New Roman" w:cs="Times New Roman"/>
          <w:sz w:val="20"/>
          <w:szCs w:val="20"/>
        </w:rPr>
        <w:t>. New York : McGraw-Hill.</w:t>
      </w:r>
    </w:p>
    <w:p w:rsidR="004D5E93" w:rsidRPr="004D5E93" w:rsidRDefault="004D5E93" w:rsidP="004D5E93">
      <w:pPr>
        <w:spacing w:after="0" w:line="240" w:lineRule="auto"/>
        <w:jc w:val="both"/>
        <w:rPr>
          <w:rFonts w:ascii="Times New Roman" w:hAnsi="Times New Roman" w:cs="Times New Roman"/>
          <w:sz w:val="20"/>
          <w:szCs w:val="20"/>
        </w:rPr>
      </w:pPr>
      <w:r w:rsidRPr="004D5E93">
        <w:rPr>
          <w:rFonts w:ascii="Times New Roman" w:hAnsi="Times New Roman" w:cs="Times New Roman"/>
          <w:sz w:val="20"/>
          <w:szCs w:val="20"/>
        </w:rPr>
        <w:t xml:space="preserve">_______.(2014). </w:t>
      </w:r>
      <w:r w:rsidRPr="004D5E93">
        <w:rPr>
          <w:rFonts w:ascii="Times New Roman" w:hAnsi="Times New Roman" w:cs="Times New Roman"/>
          <w:i/>
          <w:sz w:val="20"/>
          <w:szCs w:val="20"/>
        </w:rPr>
        <w:t>Adolescence 15</w:t>
      </w:r>
      <w:r w:rsidRPr="004D5E93">
        <w:rPr>
          <w:rFonts w:ascii="Times New Roman" w:hAnsi="Times New Roman" w:cs="Times New Roman"/>
          <w:i/>
          <w:sz w:val="20"/>
          <w:szCs w:val="20"/>
          <w:vertAlign w:val="superscript"/>
        </w:rPr>
        <w:t xml:space="preserve">th </w:t>
      </w:r>
      <w:r w:rsidRPr="004D5E93">
        <w:rPr>
          <w:rFonts w:ascii="Times New Roman" w:hAnsi="Times New Roman" w:cs="Times New Roman"/>
          <w:i/>
          <w:sz w:val="20"/>
          <w:szCs w:val="20"/>
        </w:rPr>
        <w:t>Edition</w:t>
      </w:r>
      <w:r w:rsidRPr="004D5E93">
        <w:rPr>
          <w:rFonts w:ascii="Times New Roman" w:hAnsi="Times New Roman" w:cs="Times New Roman"/>
          <w:sz w:val="20"/>
          <w:szCs w:val="20"/>
        </w:rPr>
        <w:t>. Jakarta : Erlangga.</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Sarwono, Sarlito W. (2000). </w:t>
      </w:r>
      <w:r w:rsidRPr="004D5E93">
        <w:rPr>
          <w:rFonts w:ascii="Times New Roman" w:hAnsi="Times New Roman" w:cs="Times New Roman"/>
          <w:i/>
          <w:sz w:val="20"/>
          <w:szCs w:val="20"/>
        </w:rPr>
        <w:t>Psikologi Remaja.</w:t>
      </w:r>
      <w:r w:rsidRPr="004D5E93">
        <w:rPr>
          <w:rFonts w:ascii="Times New Roman" w:hAnsi="Times New Roman" w:cs="Times New Roman"/>
          <w:sz w:val="20"/>
          <w:szCs w:val="20"/>
        </w:rPr>
        <w:t xml:space="preserve"> Jakarta: PT RajaGrafindo Persada.</w:t>
      </w:r>
    </w:p>
    <w:p w:rsidR="004D5E93" w:rsidRPr="004D5E93" w:rsidRDefault="004D5E93" w:rsidP="00D67ABF">
      <w:pPr>
        <w:autoSpaceDE w:val="0"/>
        <w:autoSpaceDN w:val="0"/>
        <w:adjustRightInd w:val="0"/>
        <w:spacing w:after="0" w:line="240" w:lineRule="auto"/>
        <w:ind w:left="284" w:hanging="284"/>
        <w:jc w:val="both"/>
        <w:rPr>
          <w:rFonts w:ascii="Times New Roman" w:eastAsia="Code2000" w:hAnsi="Times New Roman" w:cs="Times New Roman"/>
          <w:sz w:val="20"/>
          <w:szCs w:val="20"/>
        </w:rPr>
      </w:pPr>
      <w:r w:rsidRPr="004D5E93">
        <w:rPr>
          <w:rFonts w:ascii="Times New Roman" w:eastAsia="Code2000" w:hAnsi="Times New Roman" w:cs="Times New Roman"/>
          <w:sz w:val="20"/>
          <w:szCs w:val="20"/>
        </w:rPr>
        <w:t xml:space="preserve">Steinberg, L. and Silverberg. (1985). </w:t>
      </w:r>
      <w:r w:rsidRPr="004D5E93">
        <w:rPr>
          <w:rFonts w:ascii="Times New Roman" w:eastAsia="Code2000" w:hAnsi="Times New Roman" w:cs="Times New Roman"/>
          <w:i/>
          <w:sz w:val="20"/>
          <w:szCs w:val="20"/>
        </w:rPr>
        <w:t>Child Development, Vol. 57,</w:t>
      </w:r>
      <w:r w:rsidRPr="004D5E93">
        <w:rPr>
          <w:rFonts w:ascii="Times New Roman" w:eastAsia="Code2000" w:hAnsi="Times New Roman" w:cs="Times New Roman"/>
          <w:sz w:val="20"/>
          <w:szCs w:val="20"/>
        </w:rPr>
        <w:t xml:space="preserve"> </w:t>
      </w:r>
      <w:r w:rsidRPr="004D5E93">
        <w:rPr>
          <w:rFonts w:ascii="Times New Roman" w:eastAsia="Code2000" w:hAnsi="Times New Roman" w:cs="Times New Roman"/>
          <w:i/>
          <w:sz w:val="20"/>
          <w:szCs w:val="20"/>
        </w:rPr>
        <w:t>No. 4 (Aug., 1986),</w:t>
      </w:r>
      <w:r w:rsidRPr="004D5E93">
        <w:rPr>
          <w:rFonts w:ascii="Times New Roman" w:eastAsia="Code2000" w:hAnsi="Times New Roman" w:cs="Times New Roman"/>
          <w:sz w:val="20"/>
          <w:szCs w:val="20"/>
        </w:rPr>
        <w:t xml:space="preserve"> pp. 841-851. Madison: University of Wisconsin.</w:t>
      </w:r>
    </w:p>
    <w:p w:rsidR="004D5E93" w:rsidRPr="004D5E93" w:rsidRDefault="004D5E93" w:rsidP="00D67ABF">
      <w:pPr>
        <w:spacing w:after="0" w:line="240" w:lineRule="auto"/>
        <w:ind w:left="284" w:hanging="284"/>
        <w:jc w:val="both"/>
        <w:rPr>
          <w:rFonts w:ascii="Times New Roman" w:eastAsiaTheme="minorHAnsi" w:hAnsi="Times New Roman" w:cs="Times New Roman"/>
          <w:sz w:val="20"/>
          <w:szCs w:val="20"/>
        </w:rPr>
      </w:pPr>
      <w:r w:rsidRPr="004D5E93">
        <w:rPr>
          <w:rFonts w:ascii="Times New Roman" w:hAnsi="Times New Roman" w:cs="Times New Roman"/>
          <w:sz w:val="20"/>
          <w:szCs w:val="20"/>
        </w:rPr>
        <w:t xml:space="preserve">Steinberg, L. (1990). </w:t>
      </w:r>
      <w:r w:rsidRPr="004D5E93">
        <w:rPr>
          <w:rFonts w:ascii="Times New Roman" w:hAnsi="Times New Roman" w:cs="Times New Roman"/>
          <w:i/>
          <w:sz w:val="20"/>
          <w:szCs w:val="20"/>
        </w:rPr>
        <w:t>Autonomy, conflict, and harmony in the family relationship</w:t>
      </w:r>
      <w:r w:rsidRPr="004D5E93">
        <w:rPr>
          <w:rFonts w:ascii="Times New Roman" w:hAnsi="Times New Roman" w:cs="Times New Roman"/>
          <w:sz w:val="20"/>
          <w:szCs w:val="20"/>
        </w:rPr>
        <w:t xml:space="preserve">. In Feldman, S.S. and Elliot, G.R. (Eds.). </w:t>
      </w:r>
      <w:r w:rsidRPr="004D5E93">
        <w:rPr>
          <w:rFonts w:ascii="Times New Roman" w:hAnsi="Times New Roman" w:cs="Times New Roman"/>
          <w:i/>
          <w:sz w:val="20"/>
          <w:szCs w:val="20"/>
        </w:rPr>
        <w:t xml:space="preserve">At the treshold: The developing adolescent </w:t>
      </w:r>
      <w:r w:rsidRPr="004D5E93">
        <w:rPr>
          <w:rFonts w:ascii="Times New Roman" w:hAnsi="Times New Roman" w:cs="Times New Roman"/>
          <w:sz w:val="20"/>
          <w:szCs w:val="20"/>
        </w:rPr>
        <w:t>(pp.255-276). Cambridge, MA: Harvard University Press. (Jurnal).</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Steinberg, Laurence. (1995). </w:t>
      </w:r>
      <w:r w:rsidRPr="004D5E93">
        <w:rPr>
          <w:rFonts w:ascii="Times New Roman" w:hAnsi="Times New Roman" w:cs="Times New Roman"/>
          <w:i/>
          <w:sz w:val="20"/>
          <w:szCs w:val="20"/>
        </w:rPr>
        <w:t>Adolescene Sanfrancisco</w:t>
      </w:r>
      <w:r w:rsidRPr="004D5E93">
        <w:rPr>
          <w:rFonts w:ascii="Times New Roman" w:hAnsi="Times New Roman" w:cs="Times New Roman"/>
          <w:sz w:val="20"/>
          <w:szCs w:val="20"/>
        </w:rPr>
        <w:t xml:space="preserve"> : McGraw-Hill Inc.</w:t>
      </w:r>
    </w:p>
    <w:p w:rsidR="004D5E93" w:rsidRPr="004D5E93" w:rsidRDefault="004D5E93" w:rsidP="004D5E93">
      <w:pPr>
        <w:spacing w:after="0" w:line="240" w:lineRule="auto"/>
        <w:jc w:val="both"/>
        <w:rPr>
          <w:rFonts w:ascii="Times New Roman" w:hAnsi="Times New Roman" w:cs="Times New Roman"/>
          <w:sz w:val="20"/>
          <w:szCs w:val="20"/>
        </w:rPr>
      </w:pPr>
      <w:r w:rsidRPr="004D5E93">
        <w:rPr>
          <w:rFonts w:ascii="Times New Roman" w:hAnsi="Times New Roman" w:cs="Times New Roman"/>
          <w:sz w:val="20"/>
          <w:szCs w:val="20"/>
        </w:rPr>
        <w:t xml:space="preserve">Steinberg, L. (2002). </w:t>
      </w:r>
      <w:r w:rsidRPr="004D5E93">
        <w:rPr>
          <w:rFonts w:ascii="Times New Roman" w:hAnsi="Times New Roman" w:cs="Times New Roman"/>
          <w:i/>
          <w:sz w:val="20"/>
          <w:szCs w:val="20"/>
        </w:rPr>
        <w:t>Adolescence</w:t>
      </w:r>
      <w:r w:rsidRPr="004D5E93">
        <w:rPr>
          <w:rFonts w:ascii="Times New Roman" w:hAnsi="Times New Roman" w:cs="Times New Roman"/>
          <w:sz w:val="20"/>
          <w:szCs w:val="20"/>
        </w:rPr>
        <w:t>. New York: Mc.Graw Hill Companies, Inc.</w:t>
      </w:r>
    </w:p>
    <w:p w:rsidR="004D5E93" w:rsidRPr="004D5E93" w:rsidRDefault="004D5E93" w:rsidP="004D5E93">
      <w:pPr>
        <w:spacing w:after="0" w:line="240" w:lineRule="auto"/>
        <w:jc w:val="both"/>
        <w:rPr>
          <w:rFonts w:ascii="Times New Roman" w:hAnsi="Times New Roman" w:cs="Times New Roman"/>
          <w:sz w:val="20"/>
          <w:szCs w:val="20"/>
        </w:rPr>
      </w:pPr>
      <w:r w:rsidRPr="004D5E93">
        <w:rPr>
          <w:rFonts w:ascii="Times New Roman" w:hAnsi="Times New Roman" w:cs="Times New Roman"/>
          <w:sz w:val="20"/>
          <w:szCs w:val="20"/>
        </w:rPr>
        <w:t xml:space="preserve">Steinberg, L. (2014). </w:t>
      </w:r>
      <w:r w:rsidRPr="004D5E93">
        <w:rPr>
          <w:rFonts w:ascii="Times New Roman" w:hAnsi="Times New Roman" w:cs="Times New Roman"/>
          <w:i/>
          <w:sz w:val="20"/>
          <w:szCs w:val="20"/>
        </w:rPr>
        <w:t>Adolescents 10</w:t>
      </w:r>
      <w:r w:rsidRPr="004D5E93">
        <w:rPr>
          <w:rFonts w:ascii="Times New Roman" w:hAnsi="Times New Roman" w:cs="Times New Roman"/>
          <w:i/>
          <w:sz w:val="20"/>
          <w:szCs w:val="20"/>
          <w:vertAlign w:val="superscript"/>
        </w:rPr>
        <w:t xml:space="preserve">th </w:t>
      </w:r>
      <w:r w:rsidRPr="004D5E93">
        <w:rPr>
          <w:rFonts w:ascii="Times New Roman" w:hAnsi="Times New Roman" w:cs="Times New Roman"/>
          <w:i/>
          <w:sz w:val="20"/>
          <w:szCs w:val="20"/>
        </w:rPr>
        <w:t xml:space="preserve"> Edition</w:t>
      </w:r>
      <w:r w:rsidRPr="004D5E93">
        <w:rPr>
          <w:rFonts w:ascii="Times New Roman" w:hAnsi="Times New Roman" w:cs="Times New Roman"/>
          <w:sz w:val="20"/>
          <w:szCs w:val="20"/>
        </w:rPr>
        <w:t>. New York : McGraw-Hill.</w:t>
      </w:r>
    </w:p>
    <w:p w:rsidR="004D5E93" w:rsidRPr="004D5E93" w:rsidRDefault="004D5E93" w:rsidP="004D5E93">
      <w:pPr>
        <w:spacing w:after="0" w:line="240" w:lineRule="auto"/>
        <w:ind w:left="1134" w:hanging="1134"/>
        <w:jc w:val="both"/>
        <w:rPr>
          <w:rFonts w:ascii="Times New Roman" w:hAnsi="Times New Roman" w:cs="Times New Roman"/>
          <w:sz w:val="20"/>
          <w:szCs w:val="20"/>
        </w:rPr>
      </w:pPr>
      <w:r w:rsidRPr="004D5E93">
        <w:rPr>
          <w:rFonts w:ascii="Times New Roman" w:hAnsi="Times New Roman" w:cs="Times New Roman"/>
          <w:sz w:val="20"/>
          <w:szCs w:val="20"/>
        </w:rPr>
        <w:t xml:space="preserve">Sugiyono. (2010). </w:t>
      </w:r>
      <w:r w:rsidRPr="004D5E93">
        <w:rPr>
          <w:rFonts w:ascii="Times New Roman" w:hAnsi="Times New Roman" w:cs="Times New Roman"/>
          <w:i/>
          <w:iCs/>
          <w:sz w:val="20"/>
          <w:szCs w:val="20"/>
        </w:rPr>
        <w:t xml:space="preserve">Metode penelitian kuantitatif, kualitatif dan r </w:t>
      </w:r>
      <w:r w:rsidRPr="004D5E93">
        <w:rPr>
          <w:rFonts w:ascii="Times New Roman" w:hAnsi="Times New Roman" w:cs="Times New Roman"/>
          <w:sz w:val="20"/>
          <w:szCs w:val="20"/>
        </w:rPr>
        <w:t>&amp; d</w:t>
      </w:r>
      <w:r w:rsidRPr="004D5E93">
        <w:rPr>
          <w:rFonts w:ascii="Times New Roman" w:hAnsi="Times New Roman" w:cs="Times New Roman"/>
          <w:i/>
          <w:iCs/>
          <w:sz w:val="20"/>
          <w:szCs w:val="20"/>
        </w:rPr>
        <w:t xml:space="preserve">. </w:t>
      </w:r>
      <w:r w:rsidRPr="004D5E93">
        <w:rPr>
          <w:rFonts w:ascii="Times New Roman" w:hAnsi="Times New Roman" w:cs="Times New Roman"/>
          <w:sz w:val="20"/>
          <w:szCs w:val="20"/>
        </w:rPr>
        <w:t>Bandung: Alfabeta.</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Suryadi, Denrich &amp; Damayanti, Cindy. (2003). </w:t>
      </w:r>
      <w:r w:rsidRPr="004D5E93">
        <w:rPr>
          <w:rFonts w:ascii="Times New Roman" w:hAnsi="Times New Roman" w:cs="Times New Roman"/>
          <w:i/>
          <w:sz w:val="20"/>
          <w:szCs w:val="20"/>
        </w:rPr>
        <w:t xml:space="preserve">Perbedaan Tingkat Kemandirian Remaja Putri Yang Ibunya Bekerja dan yang Tidak Bekerja </w:t>
      </w:r>
      <w:r w:rsidRPr="004D5E93">
        <w:rPr>
          <w:rFonts w:ascii="Times New Roman" w:hAnsi="Times New Roman" w:cs="Times New Roman"/>
          <w:sz w:val="20"/>
          <w:szCs w:val="20"/>
        </w:rPr>
        <w:t>(pp. 2). Jakarta: Universitas Tarumanegara.</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Widjaja, H. (1986). </w:t>
      </w:r>
      <w:r w:rsidRPr="004D5E93">
        <w:rPr>
          <w:rFonts w:ascii="Times New Roman" w:hAnsi="Times New Roman" w:cs="Times New Roman"/>
          <w:i/>
          <w:sz w:val="20"/>
          <w:szCs w:val="20"/>
        </w:rPr>
        <w:t xml:space="preserve">Hubungan antara Asuhan Anak dengan Ketergantungan Kemandirian. </w:t>
      </w:r>
      <w:r w:rsidRPr="004D5E93">
        <w:rPr>
          <w:rFonts w:ascii="Times New Roman" w:hAnsi="Times New Roman" w:cs="Times New Roman"/>
          <w:sz w:val="20"/>
          <w:szCs w:val="20"/>
        </w:rPr>
        <w:t>Disertasi. Bandung: Fakultas Pascasarjana Universitas Padjadjaran.</w:t>
      </w:r>
    </w:p>
    <w:p w:rsidR="004D5E93" w:rsidRPr="004D5E93" w:rsidRDefault="004D5E93" w:rsidP="00D67ABF">
      <w:pPr>
        <w:spacing w:after="0" w:line="240" w:lineRule="auto"/>
        <w:ind w:left="284" w:hanging="284"/>
        <w:jc w:val="both"/>
        <w:rPr>
          <w:rFonts w:ascii="Times New Roman" w:hAnsi="Times New Roman" w:cs="Times New Roman"/>
          <w:sz w:val="20"/>
          <w:szCs w:val="20"/>
        </w:rPr>
      </w:pPr>
      <w:r w:rsidRPr="004D5E93">
        <w:rPr>
          <w:rFonts w:ascii="Times New Roman" w:hAnsi="Times New Roman" w:cs="Times New Roman"/>
          <w:sz w:val="20"/>
          <w:szCs w:val="20"/>
        </w:rPr>
        <w:t xml:space="preserve">Wray-lake, L., Crouter, AC., dan McHale, SM. (2010). </w:t>
      </w:r>
      <w:r w:rsidRPr="004D5E93">
        <w:rPr>
          <w:rFonts w:ascii="Times New Roman" w:hAnsi="Times New Roman" w:cs="Times New Roman"/>
          <w:i/>
          <w:sz w:val="20"/>
          <w:szCs w:val="20"/>
        </w:rPr>
        <w:t>Developmental Pattern in Decision Making Autonomy Across Middle Childhood and Adolescence</w:t>
      </w:r>
      <w:r w:rsidRPr="004D5E93">
        <w:rPr>
          <w:rFonts w:ascii="Times New Roman" w:hAnsi="Times New Roman" w:cs="Times New Roman"/>
          <w:sz w:val="20"/>
          <w:szCs w:val="20"/>
        </w:rPr>
        <w:t xml:space="preserve">: </w:t>
      </w:r>
      <w:r w:rsidRPr="004D5E93">
        <w:rPr>
          <w:rFonts w:ascii="Times New Roman" w:hAnsi="Times New Roman" w:cs="Times New Roman"/>
          <w:i/>
          <w:sz w:val="20"/>
          <w:szCs w:val="20"/>
        </w:rPr>
        <w:t>European American Parents Perspective. Child Development</w:t>
      </w:r>
      <w:r w:rsidRPr="004D5E93">
        <w:rPr>
          <w:rFonts w:ascii="Times New Roman" w:hAnsi="Times New Roman" w:cs="Times New Roman"/>
          <w:sz w:val="20"/>
          <w:szCs w:val="20"/>
        </w:rPr>
        <w:t>. 81(2), 636-651. Doi:10.1111/j.1467- 8624.2009.01420.x</w:t>
      </w:r>
    </w:p>
    <w:p w:rsidR="004D5E93" w:rsidRDefault="004D5E93" w:rsidP="002C2AA1">
      <w:pPr>
        <w:spacing w:after="0"/>
        <w:rPr>
          <w:rFonts w:ascii="Times New Roman" w:eastAsia="Times New Roman" w:hAnsi="Times New Roman" w:cs="Times New Roman"/>
          <w:sz w:val="24"/>
          <w:szCs w:val="24"/>
        </w:rPr>
      </w:pPr>
    </w:p>
    <w:p w:rsidR="002C2AA1" w:rsidRDefault="002C2AA1" w:rsidP="002C2AA1"/>
    <w:p w:rsidR="00462D2D" w:rsidRDefault="00462D2D"/>
    <w:sectPr w:rsidR="00462D2D">
      <w:headerReference w:type="default" r:id="rId11"/>
      <w:footerReference w:type="default" r:id="rId12"/>
      <w:footerReference w:type="first" r:id="rId13"/>
      <w:pgSz w:w="11907" w:h="16840"/>
      <w:pgMar w:top="1134"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D0" w:rsidRDefault="00AB27D0">
      <w:pPr>
        <w:spacing w:after="0" w:line="240" w:lineRule="auto"/>
      </w:pPr>
      <w:r>
        <w:separator/>
      </w:r>
    </w:p>
  </w:endnote>
  <w:endnote w:type="continuationSeparator" w:id="0">
    <w:p w:rsidR="00AB27D0" w:rsidRDefault="00AB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de2000">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F90" w:rsidRDefault="00AB27D0">
    <w:pPr>
      <w:pStyle w:val="Footer"/>
      <w:jc w:val="right"/>
    </w:pPr>
  </w:p>
  <w:p w:rsidR="00942F90" w:rsidRPr="008C3CBC" w:rsidRDefault="00AB27D0" w:rsidP="00FF4BCC">
    <w:pPr>
      <w:pStyle w:val="Footer"/>
      <w:tabs>
        <w:tab w:val="left" w:pos="2445"/>
      </w:tabs>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934048"/>
      <w:docPartObj>
        <w:docPartGallery w:val="Page Numbers (Bottom of Page)"/>
        <w:docPartUnique/>
      </w:docPartObj>
    </w:sdtPr>
    <w:sdtEndPr>
      <w:rPr>
        <w:rFonts w:ascii="Times New Roman" w:hAnsi="Times New Roman" w:cs="Times New Roman"/>
        <w:noProof/>
        <w:sz w:val="24"/>
        <w:szCs w:val="24"/>
      </w:rPr>
    </w:sdtEndPr>
    <w:sdtContent>
      <w:p w:rsidR="00942F90" w:rsidRPr="00B57D99" w:rsidRDefault="007B4F62" w:rsidP="00C00962">
        <w:pPr>
          <w:pStyle w:val="Footer"/>
          <w:jc w:val="center"/>
          <w:rPr>
            <w:rFonts w:ascii="Times New Roman" w:hAnsi="Times New Roman" w:cs="Times New Roman"/>
            <w:sz w:val="24"/>
            <w:szCs w:val="24"/>
          </w:rPr>
        </w:pPr>
        <w:r w:rsidRPr="00B57D99">
          <w:rPr>
            <w:rFonts w:ascii="Times New Roman" w:hAnsi="Times New Roman" w:cs="Times New Roman"/>
            <w:sz w:val="24"/>
            <w:szCs w:val="24"/>
          </w:rPr>
          <w:fldChar w:fldCharType="begin"/>
        </w:r>
        <w:r w:rsidRPr="00B57D99">
          <w:rPr>
            <w:rFonts w:ascii="Times New Roman" w:hAnsi="Times New Roman" w:cs="Times New Roman"/>
            <w:sz w:val="24"/>
            <w:szCs w:val="24"/>
          </w:rPr>
          <w:instrText xml:space="preserve"> PAGE   \* MERGEFORMAT </w:instrText>
        </w:r>
        <w:r w:rsidRPr="00B57D99">
          <w:rPr>
            <w:rFonts w:ascii="Times New Roman" w:hAnsi="Times New Roman" w:cs="Times New Roman"/>
            <w:sz w:val="24"/>
            <w:szCs w:val="24"/>
          </w:rPr>
          <w:fldChar w:fldCharType="separate"/>
        </w:r>
        <w:r w:rsidR="003D5566">
          <w:rPr>
            <w:rFonts w:ascii="Times New Roman" w:hAnsi="Times New Roman" w:cs="Times New Roman"/>
            <w:noProof/>
            <w:sz w:val="24"/>
            <w:szCs w:val="24"/>
          </w:rPr>
          <w:t>1</w:t>
        </w:r>
        <w:r w:rsidRPr="00B57D99">
          <w:rPr>
            <w:rFonts w:ascii="Times New Roman" w:hAnsi="Times New Roman" w:cs="Times New Roman"/>
            <w:noProof/>
            <w:sz w:val="24"/>
            <w:szCs w:val="24"/>
          </w:rPr>
          <w:fldChar w:fldCharType="end"/>
        </w:r>
      </w:p>
    </w:sdtContent>
  </w:sdt>
  <w:p w:rsidR="00942F90" w:rsidRDefault="00AB27D0" w:rsidP="00513B13">
    <w:pPr>
      <w:pStyle w:val="Footer"/>
      <w:tabs>
        <w:tab w:val="left" w:pos="48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D0" w:rsidRDefault="00AB27D0">
      <w:pPr>
        <w:spacing w:after="0" w:line="240" w:lineRule="auto"/>
      </w:pPr>
      <w:r>
        <w:separator/>
      </w:r>
    </w:p>
  </w:footnote>
  <w:footnote w:type="continuationSeparator" w:id="0">
    <w:p w:rsidR="00AB27D0" w:rsidRDefault="00AB2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F90" w:rsidRPr="00D2047C" w:rsidRDefault="00AB27D0" w:rsidP="00C31B15">
    <w:pPr>
      <w:pStyle w:val="Header"/>
      <w:jc w:val="center"/>
      <w:rPr>
        <w:rFonts w:ascii="Times New Roman" w:hAnsi="Times New Roman"/>
        <w:sz w:val="24"/>
      </w:rPr>
    </w:pPr>
  </w:p>
  <w:p w:rsidR="00942F90" w:rsidRDefault="00AB2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F360E"/>
    <w:multiLevelType w:val="hybridMultilevel"/>
    <w:tmpl w:val="F6221668"/>
    <w:lvl w:ilvl="0" w:tplc="0421000F">
      <w:start w:val="1"/>
      <w:numFmt w:val="decimal"/>
      <w:lvlText w:val="%1."/>
      <w:lvlJc w:val="left"/>
      <w:pPr>
        <w:ind w:left="2563" w:hanging="360"/>
      </w:pPr>
    </w:lvl>
    <w:lvl w:ilvl="1" w:tplc="04210019">
      <w:start w:val="1"/>
      <w:numFmt w:val="lowerLetter"/>
      <w:lvlText w:val="%2."/>
      <w:lvlJc w:val="left"/>
      <w:pPr>
        <w:ind w:left="3283" w:hanging="360"/>
      </w:pPr>
    </w:lvl>
    <w:lvl w:ilvl="2" w:tplc="0421001B">
      <w:start w:val="1"/>
      <w:numFmt w:val="lowerRoman"/>
      <w:lvlText w:val="%3."/>
      <w:lvlJc w:val="right"/>
      <w:pPr>
        <w:ind w:left="4003" w:hanging="180"/>
      </w:pPr>
    </w:lvl>
    <w:lvl w:ilvl="3" w:tplc="0421000F">
      <w:start w:val="1"/>
      <w:numFmt w:val="decimal"/>
      <w:lvlText w:val="%4."/>
      <w:lvlJc w:val="left"/>
      <w:pPr>
        <w:ind w:left="4723" w:hanging="360"/>
      </w:pPr>
    </w:lvl>
    <w:lvl w:ilvl="4" w:tplc="04210019">
      <w:start w:val="1"/>
      <w:numFmt w:val="lowerLetter"/>
      <w:lvlText w:val="%5."/>
      <w:lvlJc w:val="left"/>
      <w:pPr>
        <w:ind w:left="5443" w:hanging="360"/>
      </w:pPr>
    </w:lvl>
    <w:lvl w:ilvl="5" w:tplc="0421001B">
      <w:start w:val="1"/>
      <w:numFmt w:val="lowerRoman"/>
      <w:lvlText w:val="%6."/>
      <w:lvlJc w:val="right"/>
      <w:pPr>
        <w:ind w:left="6163" w:hanging="180"/>
      </w:pPr>
    </w:lvl>
    <w:lvl w:ilvl="6" w:tplc="0421000F">
      <w:start w:val="1"/>
      <w:numFmt w:val="decimal"/>
      <w:lvlText w:val="%7."/>
      <w:lvlJc w:val="left"/>
      <w:pPr>
        <w:ind w:left="6883" w:hanging="360"/>
      </w:pPr>
    </w:lvl>
    <w:lvl w:ilvl="7" w:tplc="04210019">
      <w:start w:val="1"/>
      <w:numFmt w:val="lowerLetter"/>
      <w:lvlText w:val="%8."/>
      <w:lvlJc w:val="left"/>
      <w:pPr>
        <w:ind w:left="7603" w:hanging="360"/>
      </w:pPr>
    </w:lvl>
    <w:lvl w:ilvl="8" w:tplc="0421001B">
      <w:start w:val="1"/>
      <w:numFmt w:val="lowerRoman"/>
      <w:lvlText w:val="%9."/>
      <w:lvlJc w:val="right"/>
      <w:pPr>
        <w:ind w:left="83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A1"/>
    <w:rsid w:val="00082DE3"/>
    <w:rsid w:val="001019D6"/>
    <w:rsid w:val="00105E02"/>
    <w:rsid w:val="002C2AA1"/>
    <w:rsid w:val="003413B6"/>
    <w:rsid w:val="003B427A"/>
    <w:rsid w:val="003D5566"/>
    <w:rsid w:val="00462D2D"/>
    <w:rsid w:val="004D5E93"/>
    <w:rsid w:val="004F5F28"/>
    <w:rsid w:val="0054085A"/>
    <w:rsid w:val="005961DA"/>
    <w:rsid w:val="007B4F62"/>
    <w:rsid w:val="007C395B"/>
    <w:rsid w:val="008A629F"/>
    <w:rsid w:val="00A31AFD"/>
    <w:rsid w:val="00AB27D0"/>
    <w:rsid w:val="00C31B15"/>
    <w:rsid w:val="00D67ABF"/>
    <w:rsid w:val="00F130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540AC-EA71-4E4F-AF49-CED3D7CC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2AA1"/>
    <w:pPr>
      <w:widowControl w:val="0"/>
      <w:spacing w:after="200" w:line="276" w:lineRule="auto"/>
    </w:pPr>
    <w:rPr>
      <w:rFonts w:ascii="Calibri" w:eastAsia="Calibri" w:hAnsi="Calibri" w:cs="Calibri"/>
      <w:color w:val="000000"/>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mbar,judul,heading 4,List Paragraph1"/>
    <w:basedOn w:val="Normal"/>
    <w:link w:val="ListParagraphChar"/>
    <w:uiPriority w:val="34"/>
    <w:qFormat/>
    <w:rsid w:val="002C2AA1"/>
    <w:pPr>
      <w:widowControl/>
      <w:suppressAutoHyphens/>
      <w:spacing w:after="0" w:line="240" w:lineRule="auto"/>
      <w:ind w:left="720"/>
      <w:contextualSpacing/>
      <w:jc w:val="both"/>
    </w:pPr>
    <w:rPr>
      <w:rFonts w:eastAsia="Times New Roman" w:cs="Times New Roman"/>
      <w:color w:val="00000A"/>
      <w:lang w:val="en-US" w:eastAsia="en-US"/>
    </w:rPr>
  </w:style>
  <w:style w:type="character" w:styleId="Hyperlink">
    <w:name w:val="Hyperlink"/>
    <w:basedOn w:val="DefaultParagraphFont"/>
    <w:uiPriority w:val="99"/>
    <w:unhideWhenUsed/>
    <w:rsid w:val="002C2AA1"/>
    <w:rPr>
      <w:rFonts w:cs="Times New Roman"/>
      <w:color w:val="0000FF"/>
      <w:u w:val="single"/>
    </w:rPr>
  </w:style>
  <w:style w:type="character" w:styleId="Emphasis">
    <w:name w:val="Emphasis"/>
    <w:basedOn w:val="DefaultParagraphFont"/>
    <w:uiPriority w:val="20"/>
    <w:qFormat/>
    <w:rsid w:val="002C2AA1"/>
    <w:rPr>
      <w:rFonts w:cs="Times New Roman"/>
      <w:i/>
      <w:iCs/>
    </w:rPr>
  </w:style>
  <w:style w:type="paragraph" w:styleId="Header">
    <w:name w:val="header"/>
    <w:basedOn w:val="Normal"/>
    <w:link w:val="HeaderChar"/>
    <w:uiPriority w:val="99"/>
    <w:unhideWhenUsed/>
    <w:rsid w:val="007B4F62"/>
    <w:pPr>
      <w:widowControl/>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7B4F62"/>
  </w:style>
  <w:style w:type="paragraph" w:styleId="Footer">
    <w:name w:val="footer"/>
    <w:basedOn w:val="Normal"/>
    <w:link w:val="FooterChar"/>
    <w:uiPriority w:val="99"/>
    <w:unhideWhenUsed/>
    <w:rsid w:val="007B4F62"/>
    <w:pPr>
      <w:widowControl/>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7B4F62"/>
  </w:style>
  <w:style w:type="character" w:customStyle="1" w:styleId="ListParagraphChar">
    <w:name w:val="List Paragraph Char"/>
    <w:aliases w:val="gambar Char,judul Char,heading 4 Char,List Paragraph1 Char"/>
    <w:basedOn w:val="DefaultParagraphFont"/>
    <w:link w:val="ListParagraph"/>
    <w:uiPriority w:val="34"/>
    <w:locked/>
    <w:rsid w:val="00082DE3"/>
    <w:rPr>
      <w:rFonts w:ascii="Calibri" w:eastAsia="Times New Roman" w:hAnsi="Calibri" w:cs="Times New Roman"/>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0981">
      <w:bodyDiv w:val="1"/>
      <w:marLeft w:val="0"/>
      <w:marRight w:val="0"/>
      <w:marTop w:val="0"/>
      <w:marBottom w:val="0"/>
      <w:divBdr>
        <w:top w:val="none" w:sz="0" w:space="0" w:color="auto"/>
        <w:left w:val="none" w:sz="0" w:space="0" w:color="auto"/>
        <w:bottom w:val="none" w:sz="0" w:space="0" w:color="auto"/>
        <w:right w:val="none" w:sz="0" w:space="0" w:color="auto"/>
      </w:divBdr>
    </w:div>
    <w:div w:id="470289388">
      <w:bodyDiv w:val="1"/>
      <w:marLeft w:val="0"/>
      <w:marRight w:val="0"/>
      <w:marTop w:val="0"/>
      <w:marBottom w:val="0"/>
      <w:divBdr>
        <w:top w:val="none" w:sz="0" w:space="0" w:color="auto"/>
        <w:left w:val="none" w:sz="0" w:space="0" w:color="auto"/>
        <w:bottom w:val="none" w:sz="0" w:space="0" w:color="auto"/>
        <w:right w:val="none" w:sz="0" w:space="0" w:color="auto"/>
      </w:divBdr>
    </w:div>
    <w:div w:id="489322833">
      <w:bodyDiv w:val="1"/>
      <w:marLeft w:val="0"/>
      <w:marRight w:val="0"/>
      <w:marTop w:val="0"/>
      <w:marBottom w:val="0"/>
      <w:divBdr>
        <w:top w:val="none" w:sz="0" w:space="0" w:color="auto"/>
        <w:left w:val="none" w:sz="0" w:space="0" w:color="auto"/>
        <w:bottom w:val="none" w:sz="0" w:space="0" w:color="auto"/>
        <w:right w:val="none" w:sz="0" w:space="0" w:color="auto"/>
      </w:divBdr>
    </w:div>
    <w:div w:id="560555956">
      <w:bodyDiv w:val="1"/>
      <w:marLeft w:val="0"/>
      <w:marRight w:val="0"/>
      <w:marTop w:val="0"/>
      <w:marBottom w:val="0"/>
      <w:divBdr>
        <w:top w:val="none" w:sz="0" w:space="0" w:color="auto"/>
        <w:left w:val="none" w:sz="0" w:space="0" w:color="auto"/>
        <w:bottom w:val="none" w:sz="0" w:space="0" w:color="auto"/>
        <w:right w:val="none" w:sz="0" w:space="0" w:color="auto"/>
      </w:divBdr>
    </w:div>
    <w:div w:id="689724560">
      <w:bodyDiv w:val="1"/>
      <w:marLeft w:val="0"/>
      <w:marRight w:val="0"/>
      <w:marTop w:val="0"/>
      <w:marBottom w:val="0"/>
      <w:divBdr>
        <w:top w:val="none" w:sz="0" w:space="0" w:color="auto"/>
        <w:left w:val="none" w:sz="0" w:space="0" w:color="auto"/>
        <w:bottom w:val="none" w:sz="0" w:space="0" w:color="auto"/>
        <w:right w:val="none" w:sz="0" w:space="0" w:color="auto"/>
      </w:divBdr>
    </w:div>
    <w:div w:id="933633211">
      <w:bodyDiv w:val="1"/>
      <w:marLeft w:val="0"/>
      <w:marRight w:val="0"/>
      <w:marTop w:val="0"/>
      <w:marBottom w:val="0"/>
      <w:divBdr>
        <w:top w:val="none" w:sz="0" w:space="0" w:color="auto"/>
        <w:left w:val="none" w:sz="0" w:space="0" w:color="auto"/>
        <w:bottom w:val="none" w:sz="0" w:space="0" w:color="auto"/>
        <w:right w:val="none" w:sz="0" w:space="0" w:color="auto"/>
      </w:divBdr>
    </w:div>
    <w:div w:id="963149509">
      <w:bodyDiv w:val="1"/>
      <w:marLeft w:val="0"/>
      <w:marRight w:val="0"/>
      <w:marTop w:val="0"/>
      <w:marBottom w:val="0"/>
      <w:divBdr>
        <w:top w:val="none" w:sz="0" w:space="0" w:color="auto"/>
        <w:left w:val="none" w:sz="0" w:space="0" w:color="auto"/>
        <w:bottom w:val="none" w:sz="0" w:space="0" w:color="auto"/>
        <w:right w:val="none" w:sz="0" w:space="0" w:color="auto"/>
      </w:divBdr>
    </w:div>
    <w:div w:id="1059017978">
      <w:bodyDiv w:val="1"/>
      <w:marLeft w:val="0"/>
      <w:marRight w:val="0"/>
      <w:marTop w:val="0"/>
      <w:marBottom w:val="0"/>
      <w:divBdr>
        <w:top w:val="none" w:sz="0" w:space="0" w:color="auto"/>
        <w:left w:val="none" w:sz="0" w:space="0" w:color="auto"/>
        <w:bottom w:val="none" w:sz="0" w:space="0" w:color="auto"/>
        <w:right w:val="none" w:sz="0" w:space="0" w:color="auto"/>
      </w:divBdr>
    </w:div>
    <w:div w:id="1318918667">
      <w:bodyDiv w:val="1"/>
      <w:marLeft w:val="0"/>
      <w:marRight w:val="0"/>
      <w:marTop w:val="0"/>
      <w:marBottom w:val="0"/>
      <w:divBdr>
        <w:top w:val="none" w:sz="0" w:space="0" w:color="auto"/>
        <w:left w:val="none" w:sz="0" w:space="0" w:color="auto"/>
        <w:bottom w:val="none" w:sz="0" w:space="0" w:color="auto"/>
        <w:right w:val="none" w:sz="0" w:space="0" w:color="auto"/>
      </w:divBdr>
    </w:div>
    <w:div w:id="1426609861">
      <w:bodyDiv w:val="1"/>
      <w:marLeft w:val="0"/>
      <w:marRight w:val="0"/>
      <w:marTop w:val="0"/>
      <w:marBottom w:val="0"/>
      <w:divBdr>
        <w:top w:val="none" w:sz="0" w:space="0" w:color="auto"/>
        <w:left w:val="none" w:sz="0" w:space="0" w:color="auto"/>
        <w:bottom w:val="none" w:sz="0" w:space="0" w:color="auto"/>
        <w:right w:val="none" w:sz="0" w:space="0" w:color="auto"/>
      </w:divBdr>
    </w:div>
    <w:div w:id="1482117123">
      <w:bodyDiv w:val="1"/>
      <w:marLeft w:val="0"/>
      <w:marRight w:val="0"/>
      <w:marTop w:val="0"/>
      <w:marBottom w:val="0"/>
      <w:divBdr>
        <w:top w:val="none" w:sz="0" w:space="0" w:color="auto"/>
        <w:left w:val="none" w:sz="0" w:space="0" w:color="auto"/>
        <w:bottom w:val="none" w:sz="0" w:space="0" w:color="auto"/>
        <w:right w:val="none" w:sz="0" w:space="0" w:color="auto"/>
      </w:divBdr>
    </w:div>
    <w:div w:id="1499491868">
      <w:bodyDiv w:val="1"/>
      <w:marLeft w:val="0"/>
      <w:marRight w:val="0"/>
      <w:marTop w:val="0"/>
      <w:marBottom w:val="0"/>
      <w:divBdr>
        <w:top w:val="none" w:sz="0" w:space="0" w:color="auto"/>
        <w:left w:val="none" w:sz="0" w:space="0" w:color="auto"/>
        <w:bottom w:val="none" w:sz="0" w:space="0" w:color="auto"/>
        <w:right w:val="none" w:sz="0" w:space="0" w:color="auto"/>
      </w:divBdr>
    </w:div>
    <w:div w:id="1544244116">
      <w:bodyDiv w:val="1"/>
      <w:marLeft w:val="0"/>
      <w:marRight w:val="0"/>
      <w:marTop w:val="0"/>
      <w:marBottom w:val="0"/>
      <w:divBdr>
        <w:top w:val="none" w:sz="0" w:space="0" w:color="auto"/>
        <w:left w:val="none" w:sz="0" w:space="0" w:color="auto"/>
        <w:bottom w:val="none" w:sz="0" w:space="0" w:color="auto"/>
        <w:right w:val="none" w:sz="0" w:space="0" w:color="auto"/>
      </w:divBdr>
    </w:div>
    <w:div w:id="1550724753">
      <w:bodyDiv w:val="1"/>
      <w:marLeft w:val="0"/>
      <w:marRight w:val="0"/>
      <w:marTop w:val="0"/>
      <w:marBottom w:val="0"/>
      <w:divBdr>
        <w:top w:val="none" w:sz="0" w:space="0" w:color="auto"/>
        <w:left w:val="none" w:sz="0" w:space="0" w:color="auto"/>
        <w:bottom w:val="none" w:sz="0" w:space="0" w:color="auto"/>
        <w:right w:val="none" w:sz="0" w:space="0" w:color="auto"/>
      </w:divBdr>
    </w:div>
    <w:div w:id="1568955944">
      <w:bodyDiv w:val="1"/>
      <w:marLeft w:val="0"/>
      <w:marRight w:val="0"/>
      <w:marTop w:val="0"/>
      <w:marBottom w:val="0"/>
      <w:divBdr>
        <w:top w:val="none" w:sz="0" w:space="0" w:color="auto"/>
        <w:left w:val="none" w:sz="0" w:space="0" w:color="auto"/>
        <w:bottom w:val="none" w:sz="0" w:space="0" w:color="auto"/>
        <w:right w:val="none" w:sz="0" w:space="0" w:color="auto"/>
      </w:divBdr>
    </w:div>
    <w:div w:id="1587492582">
      <w:bodyDiv w:val="1"/>
      <w:marLeft w:val="0"/>
      <w:marRight w:val="0"/>
      <w:marTop w:val="0"/>
      <w:marBottom w:val="0"/>
      <w:divBdr>
        <w:top w:val="none" w:sz="0" w:space="0" w:color="auto"/>
        <w:left w:val="none" w:sz="0" w:space="0" w:color="auto"/>
        <w:bottom w:val="none" w:sz="0" w:space="0" w:color="auto"/>
        <w:right w:val="none" w:sz="0" w:space="0" w:color="auto"/>
      </w:divBdr>
    </w:div>
    <w:div w:id="2000574685">
      <w:bodyDiv w:val="1"/>
      <w:marLeft w:val="0"/>
      <w:marRight w:val="0"/>
      <w:marTop w:val="0"/>
      <w:marBottom w:val="0"/>
      <w:divBdr>
        <w:top w:val="none" w:sz="0" w:space="0" w:color="auto"/>
        <w:left w:val="none" w:sz="0" w:space="0" w:color="auto"/>
        <w:bottom w:val="none" w:sz="0" w:space="0" w:color="auto"/>
        <w:right w:val="none" w:sz="0" w:space="0" w:color="auto"/>
      </w:divBdr>
    </w:div>
    <w:div w:id="200219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research.upi.edu/skripsiview.php?no_skripsi=699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BISMILLAH%20SKRIPSI\BISMILLAH%20OLAH%20DATA%20FIX\Olah%20Data%20Skor%20Total%20Per%20Dimensi.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b="1"/>
              <a:t>SKOR</a:t>
            </a:r>
            <a:r>
              <a:rPr lang="id-ID" b="1" baseline="0"/>
              <a:t> TOTAL KEMANDIRIAN EMOSIONAL</a:t>
            </a:r>
            <a:endParaRPr lang="id-ID" b="1"/>
          </a:p>
        </c:rich>
      </c:tx>
      <c:overlay val="0"/>
      <c:spPr>
        <a:noFill/>
        <a:ln>
          <a:noFill/>
        </a:ln>
        <a:effectLst/>
      </c:spPr>
    </c:title>
    <c:autoTitleDeleted val="0"/>
    <c:plotArea>
      <c:layout/>
      <c:pieChart>
        <c:varyColors val="1"/>
        <c:ser>
          <c:idx val="0"/>
          <c:order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290 responden'!$BZ$295,'Data 290 responden'!$BZ$296)</c:f>
              <c:strCache>
                <c:ptCount val="2"/>
                <c:pt idx="0">
                  <c:v>Tinggi</c:v>
                </c:pt>
                <c:pt idx="1">
                  <c:v>Rendah</c:v>
                </c:pt>
              </c:strCache>
            </c:strRef>
          </c:cat>
          <c:val>
            <c:numRef>
              <c:f>('Data 290 responden'!$CB$295,'Data 290 responden'!$CB$296)</c:f>
              <c:numCache>
                <c:formatCode>0%</c:formatCode>
                <c:ptCount val="2"/>
                <c:pt idx="0">
                  <c:v>0.76551724137931032</c:v>
                </c:pt>
                <c:pt idx="1">
                  <c:v>0.23448275862068965</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b="1"/>
              <a:t>Gambaran</a:t>
            </a:r>
            <a:r>
              <a:rPr lang="id-ID" b="1" baseline="0"/>
              <a:t> Setiap Aspek Kemandirian Emosional</a:t>
            </a:r>
            <a:endParaRPr lang="id-ID" b="1"/>
          </a:p>
        </c:rich>
      </c:tx>
      <c:overlay val="0"/>
      <c:spPr>
        <a:noFill/>
        <a:ln>
          <a:noFill/>
        </a:ln>
        <a:effectLst/>
      </c:spPr>
    </c:title>
    <c:autoTitleDeleted val="0"/>
    <c:plotArea>
      <c:layout>
        <c:manualLayout>
          <c:layoutTarget val="inner"/>
          <c:xMode val="edge"/>
          <c:yMode val="edge"/>
          <c:x val="8.8104254071680627E-2"/>
          <c:y val="0.21676025917926567"/>
          <c:w val="0.88417746446177026"/>
          <c:h val="0.58421863573748745"/>
        </c:manualLayout>
      </c:layout>
      <c:barChart>
        <c:barDir val="col"/>
        <c:grouping val="clustered"/>
        <c:varyColors val="0"/>
        <c:ser>
          <c:idx val="0"/>
          <c:order val="0"/>
          <c:tx>
            <c:strRef>
              <c:f>Sheet1!$B$1</c:f>
              <c:strCache>
                <c:ptCount val="1"/>
                <c:pt idx="0">
                  <c:v>Tinggi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just">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Deidealized</c:v>
                </c:pt>
                <c:pt idx="1">
                  <c:v>Parent as People</c:v>
                </c:pt>
                <c:pt idx="2">
                  <c:v>Non Dependency</c:v>
                </c:pt>
                <c:pt idx="3">
                  <c:v>Individuation</c:v>
                </c:pt>
              </c:strCache>
            </c:strRef>
          </c:cat>
          <c:val>
            <c:numRef>
              <c:f>Sheet1!$B$2:$B$5</c:f>
              <c:numCache>
                <c:formatCode>0%</c:formatCode>
                <c:ptCount val="4"/>
                <c:pt idx="0">
                  <c:v>0.54</c:v>
                </c:pt>
                <c:pt idx="1">
                  <c:v>0.08</c:v>
                </c:pt>
                <c:pt idx="2">
                  <c:v>0.44</c:v>
                </c:pt>
                <c:pt idx="3">
                  <c:v>0.72</c:v>
                </c:pt>
              </c:numCache>
            </c:numRef>
          </c:val>
        </c:ser>
        <c:ser>
          <c:idx val="1"/>
          <c:order val="1"/>
          <c:tx>
            <c:strRef>
              <c:f>Sheet1!$C$1</c:f>
              <c:strCache>
                <c:ptCount val="1"/>
                <c:pt idx="0">
                  <c:v>Rendah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Deidealized</c:v>
                </c:pt>
                <c:pt idx="1">
                  <c:v>Parent as People</c:v>
                </c:pt>
                <c:pt idx="2">
                  <c:v>Non Dependency</c:v>
                </c:pt>
                <c:pt idx="3">
                  <c:v>Individuation</c:v>
                </c:pt>
              </c:strCache>
            </c:strRef>
          </c:cat>
          <c:val>
            <c:numRef>
              <c:f>Sheet1!$C$2:$C$5</c:f>
              <c:numCache>
                <c:formatCode>0%</c:formatCode>
                <c:ptCount val="4"/>
                <c:pt idx="0">
                  <c:v>0.46</c:v>
                </c:pt>
                <c:pt idx="1">
                  <c:v>0.92</c:v>
                </c:pt>
                <c:pt idx="2">
                  <c:v>0.56000000000000005</c:v>
                </c:pt>
                <c:pt idx="3">
                  <c:v>0.28000000000000003</c:v>
                </c:pt>
              </c:numCache>
            </c:numRef>
          </c:val>
        </c:ser>
        <c:ser>
          <c:idx val="2"/>
          <c:order val="2"/>
          <c:tx>
            <c:strRef>
              <c:f>Sheet1!$D$1</c:f>
              <c:strCache>
                <c:ptCount val="1"/>
                <c:pt idx="0">
                  <c:v>Column1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Deidealized</c:v>
                </c:pt>
                <c:pt idx="1">
                  <c:v>Parent as People</c:v>
                </c:pt>
                <c:pt idx="2">
                  <c:v>Non Dependency</c:v>
                </c:pt>
                <c:pt idx="3">
                  <c:v>Individuation</c:v>
                </c:pt>
              </c:strCache>
            </c:strRef>
          </c:cat>
          <c:val>
            <c:numRef>
              <c:f>Sheet1!$D$2:$D$5</c:f>
              <c:numCache>
                <c:formatCode>General</c:formatCode>
                <c:ptCount val="4"/>
              </c:numCache>
            </c:numRef>
          </c:val>
        </c:ser>
        <c:dLbls>
          <c:dLblPos val="outEnd"/>
          <c:showLegendKey val="0"/>
          <c:showVal val="1"/>
          <c:showCatName val="0"/>
          <c:showSerName val="0"/>
          <c:showPercent val="0"/>
          <c:showBubbleSize val="0"/>
        </c:dLbls>
        <c:gapWidth val="219"/>
        <c:overlap val="-27"/>
        <c:axId val="-1813205248"/>
        <c:axId val="-1875380256"/>
      </c:barChart>
      <c:catAx>
        <c:axId val="-181320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75380256"/>
        <c:crosses val="autoZero"/>
        <c:auto val="1"/>
        <c:lblAlgn val="ctr"/>
        <c:lblOffset val="100"/>
        <c:noMultiLvlLbl val="0"/>
      </c:catAx>
      <c:valAx>
        <c:axId val="-1875380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1320524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3DCD-566E-4EF8-BC8C-B89D5D18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5319</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2018-10-21T06:06:00Z</dcterms:created>
  <dcterms:modified xsi:type="dcterms:W3CDTF">2018-11-27T09:16:00Z</dcterms:modified>
</cp:coreProperties>
</file>