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D5F9D" w14:textId="77777777" w:rsidR="004F2CAC" w:rsidRDefault="004F2CAC" w:rsidP="001E49A6">
      <w:pPr>
        <w:spacing w:after="0" w:line="240" w:lineRule="auto"/>
        <w:jc w:val="center"/>
        <w:rPr>
          <w:rFonts w:ascii="Book Antiqua" w:eastAsia="Times New Roman" w:hAnsi="Book Antiqua"/>
          <w:b/>
          <w:bCs/>
          <w:color w:val="000000"/>
          <w:sz w:val="24"/>
          <w:szCs w:val="24"/>
          <w:lang w:eastAsia="id-ID"/>
        </w:rPr>
      </w:pPr>
    </w:p>
    <w:p w14:paraId="72943141" w14:textId="29AF7846" w:rsidR="00813089" w:rsidRPr="00BA17B1" w:rsidRDefault="00900B20" w:rsidP="002A0B31">
      <w:pPr>
        <w:spacing w:after="0" w:line="240" w:lineRule="auto"/>
        <w:jc w:val="center"/>
        <w:rPr>
          <w:rFonts w:ascii="Book Antiqua" w:hAnsi="Book Antiqua"/>
          <w:b/>
          <w:color w:val="000000"/>
          <w:sz w:val="16"/>
          <w:szCs w:val="16"/>
        </w:rPr>
      </w:pPr>
      <w:r w:rsidRPr="00900B20">
        <w:rPr>
          <w:rFonts w:ascii="Book Antiqua" w:eastAsia="Times New Roman" w:hAnsi="Book Antiqua"/>
          <w:b/>
          <w:bCs/>
          <w:color w:val="000000"/>
          <w:sz w:val="24"/>
          <w:szCs w:val="24"/>
          <w:lang w:eastAsia="id-ID"/>
        </w:rPr>
        <w:t>A Social Project To Empowering Micro, Small and Medium Enterprise in Batu Roto Village</w:t>
      </w:r>
    </w:p>
    <w:p w14:paraId="3A326D12" w14:textId="77777777" w:rsidR="00EC620D" w:rsidRPr="00BA17B1" w:rsidRDefault="00EC620D" w:rsidP="002A0B31">
      <w:pPr>
        <w:spacing w:after="0" w:line="240" w:lineRule="auto"/>
        <w:jc w:val="center"/>
        <w:rPr>
          <w:rFonts w:ascii="Book Antiqua" w:hAnsi="Book Antiqua"/>
          <w:b/>
          <w:color w:val="000000"/>
          <w:sz w:val="16"/>
          <w:szCs w:val="16"/>
        </w:rPr>
      </w:pPr>
    </w:p>
    <w:tbl>
      <w:tblPr>
        <w:tblStyle w:val="TableGrid"/>
        <w:tblW w:w="907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7"/>
        <w:gridCol w:w="5386"/>
      </w:tblGrid>
      <w:tr w:rsidR="00EC620D" w:rsidRPr="00BA17B1" w14:paraId="4D2E0D48" w14:textId="77777777" w:rsidTr="001A11BF">
        <w:trPr>
          <w:trHeight w:val="3156"/>
        </w:trPr>
        <w:tc>
          <w:tcPr>
            <w:tcW w:w="3687" w:type="dxa"/>
          </w:tcPr>
          <w:p w14:paraId="591CCC3A" w14:textId="045D6AEE" w:rsidR="00195EC8" w:rsidRDefault="00195EC8" w:rsidP="00195EC8">
            <w:pPr>
              <w:spacing w:after="0" w:line="240" w:lineRule="auto"/>
              <w:jc w:val="center"/>
              <w:rPr>
                <w:rFonts w:ascii="Book Antiqua" w:hAnsi="Book Antiqua" w:cs="Tahoma"/>
                <w:b/>
                <w:bCs/>
                <w:color w:val="222222"/>
                <w:vertAlign w:val="superscript"/>
              </w:rPr>
            </w:pPr>
            <w:r>
              <w:rPr>
                <w:rFonts w:ascii="Tahoma" w:hAnsi="Tahoma" w:cs="Tahoma"/>
                <w:color w:val="222222"/>
                <w:sz w:val="18"/>
                <w:szCs w:val="18"/>
              </w:rPr>
              <w:br/>
            </w:r>
            <w:r w:rsidRPr="00195EC8">
              <w:rPr>
                <w:rFonts w:ascii="Book Antiqua" w:hAnsi="Book Antiqua" w:cs="Tahoma"/>
                <w:b/>
                <w:bCs/>
                <w:color w:val="222222"/>
              </w:rPr>
              <w:t>Ishak Fadlurrohim</w:t>
            </w:r>
            <w:r>
              <w:rPr>
                <w:rFonts w:ascii="Book Antiqua" w:hAnsi="Book Antiqua" w:cs="Tahoma"/>
                <w:b/>
                <w:bCs/>
                <w:color w:val="222222"/>
                <w:vertAlign w:val="superscript"/>
              </w:rPr>
              <w:t>1</w:t>
            </w:r>
          </w:p>
          <w:p w14:paraId="264453AD" w14:textId="34B8654B" w:rsidR="00195EC8" w:rsidRDefault="00195EC8" w:rsidP="00195EC8">
            <w:pPr>
              <w:spacing w:after="0" w:line="240" w:lineRule="auto"/>
              <w:ind w:left="361" w:right="286"/>
              <w:jc w:val="center"/>
              <w:rPr>
                <w:rFonts w:ascii="Book Antiqua" w:hAnsi="Book Antiqua" w:cs="Tahoma"/>
                <w:color w:val="222222"/>
              </w:rPr>
            </w:pPr>
            <w:r>
              <w:rPr>
                <w:rFonts w:ascii="Book Antiqua" w:hAnsi="Book Antiqua" w:cs="Tahoma"/>
                <w:color w:val="222222"/>
                <w:vertAlign w:val="superscript"/>
              </w:rPr>
              <w:t>1</w:t>
            </w:r>
            <w:r>
              <w:rPr>
                <w:rFonts w:ascii="Book Antiqua" w:hAnsi="Book Antiqua" w:cs="Tahoma"/>
                <w:color w:val="222222"/>
              </w:rPr>
              <w:t xml:space="preserve">Program Studi Kesejahteraan Sosial, FISIP </w:t>
            </w:r>
            <w:r w:rsidRPr="00195EC8">
              <w:rPr>
                <w:rFonts w:ascii="Book Antiqua" w:hAnsi="Book Antiqua" w:cs="Tahoma"/>
                <w:color w:val="222222"/>
              </w:rPr>
              <w:t>Universitas</w:t>
            </w:r>
            <w:r>
              <w:rPr>
                <w:rFonts w:ascii="Book Antiqua" w:hAnsi="Book Antiqua" w:cs="Tahoma"/>
                <w:color w:val="222222"/>
              </w:rPr>
              <w:t xml:space="preserve"> Bengkulu.</w:t>
            </w:r>
          </w:p>
          <w:p w14:paraId="66C11A9D" w14:textId="77777777" w:rsidR="00195EC8" w:rsidRDefault="00195EC8" w:rsidP="00195EC8">
            <w:pPr>
              <w:spacing w:after="0" w:line="240" w:lineRule="auto"/>
              <w:jc w:val="center"/>
              <w:rPr>
                <w:rFonts w:ascii="Book Antiqua" w:hAnsi="Book Antiqua" w:cs="Tahoma"/>
                <w:color w:val="222222"/>
              </w:rPr>
            </w:pPr>
          </w:p>
          <w:p w14:paraId="5A332A17" w14:textId="77777777" w:rsidR="00195EC8" w:rsidRDefault="00195EC8" w:rsidP="00195EC8">
            <w:pPr>
              <w:spacing w:after="0" w:line="240" w:lineRule="auto"/>
              <w:rPr>
                <w:rFonts w:ascii="Book Antiqua" w:hAnsi="Book Antiqua"/>
                <w:sz w:val="18"/>
                <w:lang w:val="id-ID"/>
              </w:rPr>
            </w:pPr>
          </w:p>
          <w:p w14:paraId="0FD96A4B" w14:textId="77777777" w:rsidR="00195EC8" w:rsidRDefault="00195EC8" w:rsidP="00195EC8">
            <w:pPr>
              <w:spacing w:after="0" w:line="240" w:lineRule="auto"/>
              <w:rPr>
                <w:rFonts w:ascii="Book Antiqua" w:hAnsi="Book Antiqua"/>
                <w:sz w:val="18"/>
                <w:lang w:val="id-ID"/>
              </w:rPr>
            </w:pPr>
          </w:p>
          <w:p w14:paraId="1B5E0E20" w14:textId="4B1AB233" w:rsidR="00195EC8" w:rsidRPr="00BA17B1" w:rsidRDefault="00195EC8" w:rsidP="00195EC8">
            <w:pPr>
              <w:spacing w:after="0" w:line="240" w:lineRule="auto"/>
              <w:ind w:firstLine="319"/>
              <w:rPr>
                <w:rFonts w:ascii="Book Antiqua" w:hAnsi="Book Antiqua"/>
                <w:sz w:val="18"/>
                <w:lang w:val="id-ID"/>
              </w:rPr>
            </w:pPr>
            <w:r w:rsidRPr="00BA17B1">
              <w:rPr>
                <w:rFonts w:ascii="Book Antiqua" w:hAnsi="Book Antiqua"/>
                <w:sz w:val="18"/>
                <w:lang w:val="id-ID"/>
              </w:rPr>
              <w:t>Article history</w:t>
            </w:r>
          </w:p>
          <w:p w14:paraId="0250A4B1" w14:textId="2FD37DA7" w:rsidR="00195EC8" w:rsidRPr="00BA17B1" w:rsidRDefault="00195EC8" w:rsidP="00195EC8">
            <w:pPr>
              <w:spacing w:after="0" w:line="240" w:lineRule="auto"/>
              <w:ind w:firstLine="319"/>
              <w:rPr>
                <w:rFonts w:ascii="Book Antiqua" w:hAnsi="Book Antiqua"/>
                <w:sz w:val="18"/>
                <w:lang w:val="id-ID"/>
              </w:rPr>
            </w:pPr>
            <w:r w:rsidRPr="00BA17B1">
              <w:rPr>
                <w:rFonts w:ascii="Book Antiqua" w:hAnsi="Book Antiqua"/>
                <w:sz w:val="18"/>
                <w:lang w:val="id-ID"/>
              </w:rPr>
              <w:t>Received :</w:t>
            </w:r>
            <w:r>
              <w:rPr>
                <w:rFonts w:ascii="Book Antiqua" w:hAnsi="Book Antiqua"/>
                <w:sz w:val="18"/>
                <w:lang w:val="id-ID"/>
              </w:rPr>
              <w:t xml:space="preserve"> 16 September 2025 </w:t>
            </w:r>
          </w:p>
          <w:p w14:paraId="6ACABD37" w14:textId="5480A912" w:rsidR="00195EC8" w:rsidRPr="00BA17B1" w:rsidRDefault="00195EC8" w:rsidP="00195EC8">
            <w:pPr>
              <w:spacing w:after="0" w:line="240" w:lineRule="auto"/>
              <w:ind w:firstLine="319"/>
              <w:rPr>
                <w:rFonts w:ascii="Book Antiqua" w:hAnsi="Book Antiqua"/>
                <w:sz w:val="18"/>
                <w:lang w:val="id-ID"/>
              </w:rPr>
            </w:pPr>
            <w:r w:rsidRPr="00BA17B1">
              <w:rPr>
                <w:rFonts w:ascii="Book Antiqua" w:hAnsi="Book Antiqua"/>
                <w:sz w:val="18"/>
                <w:lang w:val="id-ID"/>
              </w:rPr>
              <w:t>Revised :</w:t>
            </w:r>
            <w:r>
              <w:rPr>
                <w:rFonts w:ascii="Book Antiqua" w:hAnsi="Book Antiqua"/>
                <w:sz w:val="18"/>
                <w:lang w:val="id-ID"/>
              </w:rPr>
              <w:t xml:space="preserve"> 10 Januari 2026</w:t>
            </w:r>
          </w:p>
          <w:p w14:paraId="7EC9D98B" w14:textId="074CD67D" w:rsidR="00195EC8" w:rsidRPr="00BA17B1" w:rsidRDefault="00195EC8" w:rsidP="00195EC8">
            <w:pPr>
              <w:spacing w:after="0" w:line="240" w:lineRule="auto"/>
              <w:ind w:firstLine="319"/>
              <w:rPr>
                <w:rFonts w:ascii="Book Antiqua" w:hAnsi="Book Antiqua"/>
                <w:sz w:val="18"/>
                <w:lang w:val="id-ID"/>
              </w:rPr>
            </w:pPr>
            <w:r w:rsidRPr="00BA17B1">
              <w:rPr>
                <w:rFonts w:ascii="Book Antiqua" w:hAnsi="Book Antiqua"/>
                <w:sz w:val="18"/>
                <w:lang w:val="id-ID"/>
              </w:rPr>
              <w:t xml:space="preserve">Accepted : </w:t>
            </w:r>
            <w:r>
              <w:rPr>
                <w:rFonts w:ascii="Book Antiqua" w:hAnsi="Book Antiqua"/>
                <w:sz w:val="18"/>
                <w:lang w:val="id-ID"/>
              </w:rPr>
              <w:t>17 Juli 2026</w:t>
            </w:r>
          </w:p>
          <w:p w14:paraId="20ABB64A" w14:textId="77777777" w:rsidR="00195EC8" w:rsidRPr="00BA17B1" w:rsidRDefault="00195EC8" w:rsidP="00195EC8">
            <w:pPr>
              <w:spacing w:after="0" w:line="240" w:lineRule="auto"/>
              <w:ind w:firstLine="319"/>
              <w:rPr>
                <w:rFonts w:ascii="Book Antiqua" w:hAnsi="Book Antiqua"/>
                <w:sz w:val="18"/>
                <w:lang w:val="id-ID"/>
              </w:rPr>
            </w:pPr>
          </w:p>
          <w:p w14:paraId="767CF40B" w14:textId="77777777" w:rsidR="00195EC8" w:rsidRPr="00BA17B1" w:rsidRDefault="00195EC8" w:rsidP="00195EC8">
            <w:pPr>
              <w:spacing w:after="0" w:line="240" w:lineRule="auto"/>
              <w:ind w:firstLine="319"/>
              <w:rPr>
                <w:rFonts w:ascii="Book Antiqua" w:hAnsi="Book Antiqua"/>
                <w:sz w:val="18"/>
              </w:rPr>
            </w:pPr>
            <w:r w:rsidRPr="00BA17B1">
              <w:rPr>
                <w:rFonts w:ascii="Book Antiqua" w:hAnsi="Book Antiqua"/>
                <w:sz w:val="18"/>
              </w:rPr>
              <w:t>*Corresponding author</w:t>
            </w:r>
          </w:p>
          <w:p w14:paraId="32AB4EEC" w14:textId="497BE160" w:rsidR="00195EC8" w:rsidRDefault="00195EC8" w:rsidP="00195EC8">
            <w:pPr>
              <w:spacing w:after="0" w:line="240" w:lineRule="auto"/>
              <w:ind w:left="352" w:hanging="33"/>
              <w:rPr>
                <w:rFonts w:ascii="Book Antiqua" w:hAnsi="Book Antiqua"/>
                <w:sz w:val="18"/>
              </w:rPr>
            </w:pPr>
            <w:r w:rsidRPr="00BA17B1">
              <w:rPr>
                <w:rFonts w:ascii="Book Antiqua" w:hAnsi="Book Antiqua"/>
                <w:sz w:val="18"/>
                <w:lang w:val="id-ID"/>
              </w:rPr>
              <w:t>Email</w:t>
            </w:r>
            <w:r>
              <w:rPr>
                <w:rFonts w:ascii="Book Antiqua" w:hAnsi="Book Antiqua"/>
                <w:sz w:val="18"/>
                <w:lang w:val="id-ID"/>
              </w:rPr>
              <w:t xml:space="preserve">: </w:t>
            </w:r>
            <w:r w:rsidRPr="00195EC8">
              <w:rPr>
                <w:rFonts w:ascii="Book Antiqua" w:hAnsi="Book Antiqua"/>
                <w:sz w:val="18"/>
                <w:lang w:val="id-ID"/>
              </w:rPr>
              <w:t>ishakfadlurrohim@unib.ac.id</w:t>
            </w:r>
          </w:p>
          <w:p w14:paraId="70FF700D" w14:textId="77777777" w:rsidR="00195EC8" w:rsidRPr="00214742" w:rsidRDefault="00195EC8" w:rsidP="00195EC8">
            <w:pPr>
              <w:spacing w:after="0" w:line="240" w:lineRule="auto"/>
              <w:ind w:left="352" w:hanging="33"/>
              <w:rPr>
                <w:rFonts w:ascii="Book Antiqua" w:hAnsi="Book Antiqua"/>
                <w:sz w:val="18"/>
              </w:rPr>
            </w:pPr>
          </w:p>
          <w:p w14:paraId="127A8508" w14:textId="77777777" w:rsidR="00195EC8" w:rsidRPr="00BA17B1" w:rsidRDefault="00195EC8" w:rsidP="00195EC8">
            <w:pPr>
              <w:spacing w:after="0" w:line="240" w:lineRule="auto"/>
              <w:ind w:firstLine="319"/>
              <w:rPr>
                <w:rFonts w:ascii="Book Antiqua" w:hAnsi="Book Antiqua"/>
                <w:sz w:val="18"/>
                <w:lang w:val="id-ID"/>
              </w:rPr>
            </w:pPr>
          </w:p>
          <w:p w14:paraId="014E4360" w14:textId="77777777" w:rsidR="00195EC8" w:rsidRPr="00BA17B1" w:rsidRDefault="00195EC8" w:rsidP="00195EC8">
            <w:pPr>
              <w:spacing w:after="0" w:line="240" w:lineRule="auto"/>
              <w:ind w:firstLine="319"/>
              <w:rPr>
                <w:rFonts w:ascii="Book Antiqua" w:hAnsi="Book Antiqua"/>
                <w:sz w:val="18"/>
                <w:lang w:val="id-ID"/>
              </w:rPr>
            </w:pPr>
          </w:p>
          <w:p w14:paraId="755BD541" w14:textId="0F3D3570" w:rsidR="00195EC8" w:rsidRPr="00195EC8" w:rsidRDefault="00195EC8" w:rsidP="00195EC8">
            <w:pPr>
              <w:spacing w:after="0" w:line="240" w:lineRule="auto"/>
              <w:ind w:firstLine="319"/>
              <w:rPr>
                <w:rFonts w:ascii="Book Antiqua" w:hAnsi="Book Antiqua"/>
                <w:sz w:val="18"/>
                <w:lang w:val="en-ID"/>
              </w:rPr>
            </w:pPr>
            <w:r w:rsidRPr="00BA17B1">
              <w:rPr>
                <w:rFonts w:ascii="Book Antiqua" w:hAnsi="Book Antiqua"/>
                <w:sz w:val="18"/>
                <w:lang w:val="id-ID"/>
              </w:rPr>
              <w:t>No. doi:</w:t>
            </w:r>
            <w:r>
              <w:rPr>
                <w:rFonts w:ascii="Book Antiqua" w:hAnsi="Book Antiqua"/>
                <w:sz w:val="18"/>
                <w:lang w:val="id-ID"/>
              </w:rPr>
              <w:t xml:space="preserve"> </w:t>
            </w:r>
            <w:r w:rsidRPr="006F1EAA">
              <w:rPr>
                <w:rFonts w:ascii="Book Antiqua" w:hAnsi="Book Antiqua"/>
                <w:sz w:val="18"/>
                <w:lang w:val="id-ID"/>
              </w:rPr>
              <w:t>10.24198/focus.v</w:t>
            </w:r>
            <w:r w:rsidR="006D20A7">
              <w:rPr>
                <w:rFonts w:ascii="Book Antiqua" w:hAnsi="Book Antiqua"/>
                <w:sz w:val="18"/>
                <w:lang w:val="id-ID"/>
              </w:rPr>
              <w:t>9</w:t>
            </w:r>
            <w:r w:rsidRPr="006F1EAA">
              <w:rPr>
                <w:rFonts w:ascii="Book Antiqua" w:hAnsi="Book Antiqua"/>
                <w:sz w:val="18"/>
                <w:lang w:val="id-ID"/>
              </w:rPr>
              <w:t>i</w:t>
            </w:r>
            <w:r w:rsidR="006D20A7">
              <w:rPr>
                <w:rFonts w:ascii="Book Antiqua" w:hAnsi="Book Antiqua"/>
                <w:sz w:val="18"/>
                <w:lang w:val="id-ID"/>
              </w:rPr>
              <w:t>1</w:t>
            </w:r>
            <w:r>
              <w:rPr>
                <w:rFonts w:ascii="Book Antiqua" w:hAnsi="Book Antiqua"/>
                <w:sz w:val="18"/>
                <w:lang w:val="id-ID"/>
              </w:rPr>
              <w:t>.</w:t>
            </w:r>
            <w:r w:rsidRPr="00195EC8">
              <w:rPr>
                <w:rFonts w:ascii="Book Antiqua" w:hAnsi="Book Antiqua"/>
                <w:sz w:val="18"/>
                <w:lang w:val="en-ID"/>
              </w:rPr>
              <w:t>66812</w:t>
            </w:r>
          </w:p>
          <w:p w14:paraId="327B6795" w14:textId="5F110A49" w:rsidR="00195EC8" w:rsidRPr="006F1EAA" w:rsidRDefault="00195EC8" w:rsidP="00195EC8">
            <w:pPr>
              <w:spacing w:after="0" w:line="240" w:lineRule="auto"/>
              <w:rPr>
                <w:rFonts w:ascii="Book Antiqua" w:hAnsi="Book Antiqua"/>
                <w:sz w:val="18"/>
                <w:lang w:val="en-ID"/>
              </w:rPr>
            </w:pPr>
          </w:p>
          <w:p w14:paraId="03B39330" w14:textId="77777777" w:rsidR="00195EC8" w:rsidRPr="00195EC8" w:rsidRDefault="00195EC8" w:rsidP="00195EC8">
            <w:pPr>
              <w:spacing w:after="0" w:line="240" w:lineRule="auto"/>
              <w:jc w:val="center"/>
              <w:rPr>
                <w:rFonts w:ascii="Book Antiqua" w:hAnsi="Book Antiqua" w:cs="Tahoma"/>
                <w:color w:val="222222"/>
              </w:rPr>
            </w:pPr>
          </w:p>
          <w:p w14:paraId="61FCCC80" w14:textId="60459508" w:rsidR="00BF79F9" w:rsidRPr="008F0E77" w:rsidRDefault="00BF79F9" w:rsidP="00BF79F9">
            <w:pPr>
              <w:spacing w:after="0" w:line="240" w:lineRule="auto"/>
              <w:ind w:firstLine="319"/>
              <w:rPr>
                <w:rFonts w:ascii="Book Antiqua" w:hAnsi="Book Antiqua"/>
                <w:lang w:val="id-ID"/>
              </w:rPr>
            </w:pPr>
          </w:p>
        </w:tc>
        <w:tc>
          <w:tcPr>
            <w:tcW w:w="5386" w:type="dxa"/>
          </w:tcPr>
          <w:p w14:paraId="3A3E3653" w14:textId="77777777" w:rsidR="0048462B" w:rsidRPr="00BA17B1" w:rsidRDefault="0048462B" w:rsidP="0048462B">
            <w:pPr>
              <w:spacing w:after="0" w:line="240" w:lineRule="auto"/>
              <w:ind w:right="140"/>
              <w:jc w:val="center"/>
              <w:rPr>
                <w:rFonts w:ascii="Book Antiqua" w:eastAsia="Times New Roman" w:hAnsi="Book Antiqua"/>
                <w:sz w:val="20"/>
                <w:szCs w:val="20"/>
                <w:lang w:eastAsia="id-ID"/>
              </w:rPr>
            </w:pPr>
            <w:r w:rsidRPr="00BA17B1">
              <w:rPr>
                <w:rFonts w:ascii="Book Antiqua" w:eastAsia="Times New Roman" w:hAnsi="Book Antiqua"/>
                <w:b/>
                <w:bCs/>
                <w:color w:val="000000"/>
                <w:sz w:val="20"/>
                <w:szCs w:val="20"/>
                <w:lang w:eastAsia="id-ID"/>
              </w:rPr>
              <w:t>ABSTRAK</w:t>
            </w:r>
          </w:p>
          <w:p w14:paraId="4A0F3E6F" w14:textId="77777777" w:rsidR="00900B20" w:rsidRPr="00BA17B1" w:rsidRDefault="00900B20" w:rsidP="0011530D">
            <w:pPr>
              <w:spacing w:after="0" w:line="240" w:lineRule="auto"/>
              <w:ind w:right="140"/>
              <w:jc w:val="both"/>
              <w:rPr>
                <w:rFonts w:ascii="Book Antiqua" w:eastAsia="Times New Roman" w:hAnsi="Book Antiqua"/>
                <w:sz w:val="20"/>
                <w:szCs w:val="20"/>
                <w:lang w:eastAsia="id-ID"/>
              </w:rPr>
            </w:pPr>
            <w:r w:rsidRPr="00900B20">
              <w:rPr>
                <w:rFonts w:ascii="Book Antiqua" w:eastAsia="Times New Roman" w:hAnsi="Book Antiqua"/>
                <w:color w:val="000000"/>
                <w:sz w:val="20"/>
                <w:szCs w:val="20"/>
                <w:lang w:eastAsia="id-ID"/>
              </w:rPr>
              <w:t>Usaha Mikro, Kecil, dan Menengah (UMKM) sangat penting untuk pembangunan ekonomi di Indonesia, tetapi banyak yang menghadapi tantangan seperti keterbatasan modal, kesulitan pemasaran, dan kurangnya akses ke bantuan. Menanggapi hal tersebut, proyek sosial "Pelopor Desa 4.0" diluncurkan di Desa Batu Roto, Kabupaten Bengkulu Utara, untuk memberdayakan pengusaha UMKM perempuan. Inisiatif ini, kolaborasi antara Grup Onschool Indonesia, Bank Bengkulu, dan pemerintah daerah, mengadopsi pendekatan pemberdayaan yang menekankan partisipasi masyarakat dan berfokus pada kekuatan yang ada daripada defisit. Proyek ini menerapkan siklus aksi dan refleksi untuk mengatasi tantangan dengan kelompok UMKM untuk memahami kebutuhan mereka. metodologi yang digunakan dalam studi kasus kualitatif dengan wawancara mendalam, observasi, studi dokumentasi. Pelatihan diberikan dalam pemasaran digital, produksi konten kreatif, dan literasi keuangan, yang mencakup manajemen arus kas dasar dan akuntansi. Selain itu, ia meluncurkan marketplace berbasis web untuk membantu UMKM dalam mempromosikan barangnya, melakukan transaksi yang aman, dan memperluas basis pelanggan mereka. Selain pencapaian nyata seperti mengelola 60 NPWP, 85 NIB, dan 10 sertifikasi halal, inisiatif ini menarik pemilik UMKM perempuan. Proyek ini menunjukkan bagaimana model pemberdayaan berbasis teknologi yang mendorong kolaborasi dapat meningkatkan kapasitas bisnis dan meningkatkan kualitas hidup masyarakat lokal.</w:t>
            </w:r>
          </w:p>
          <w:p w14:paraId="25081A0A" w14:textId="71F196B2" w:rsidR="00EC620D" w:rsidRPr="00BA17B1" w:rsidRDefault="0048462B" w:rsidP="0048462B">
            <w:pPr>
              <w:spacing w:after="0" w:line="240" w:lineRule="auto"/>
              <w:jc w:val="both"/>
              <w:rPr>
                <w:rFonts w:ascii="Book Antiqua" w:hAnsi="Book Antiqua" w:cs="Arial"/>
                <w:b/>
                <w:color w:val="000000"/>
                <w:sz w:val="20"/>
                <w:szCs w:val="20"/>
              </w:rPr>
            </w:pPr>
            <w:r w:rsidRPr="00BA17B1">
              <w:rPr>
                <w:rFonts w:ascii="Book Antiqua" w:eastAsia="Times New Roman" w:hAnsi="Book Antiqua"/>
                <w:b/>
                <w:bCs/>
                <w:color w:val="000000"/>
                <w:sz w:val="20"/>
                <w:szCs w:val="20"/>
                <w:lang w:eastAsia="id-ID"/>
              </w:rPr>
              <w:t xml:space="preserve">Kata kunci: </w:t>
            </w:r>
            <w:r w:rsidR="00900B20">
              <w:rPr>
                <w:rFonts w:ascii="Book Antiqua" w:eastAsia="Times New Roman" w:hAnsi="Book Antiqua"/>
                <w:b/>
                <w:bCs/>
                <w:color w:val="000000"/>
                <w:sz w:val="20"/>
                <w:szCs w:val="20"/>
                <w:lang w:eastAsia="id-ID"/>
              </w:rPr>
              <w:t>Proyek Sosial ; Empower</w:t>
            </w:r>
            <w:r w:rsidR="00E34FF1">
              <w:rPr>
                <w:rFonts w:ascii="Book Antiqua" w:eastAsia="Times New Roman" w:hAnsi="Book Antiqua"/>
                <w:b/>
                <w:bCs/>
                <w:color w:val="000000"/>
                <w:sz w:val="20"/>
                <w:szCs w:val="20"/>
                <w:lang w:eastAsia="id-ID"/>
              </w:rPr>
              <w:t>ing ; Micro, Small and Medium Enterprise ;</w:t>
            </w:r>
          </w:p>
          <w:p w14:paraId="42DBC328" w14:textId="77777777" w:rsidR="00EC620D" w:rsidRPr="00BA17B1" w:rsidRDefault="008A68D2" w:rsidP="008A68D2">
            <w:pPr>
              <w:tabs>
                <w:tab w:val="left" w:pos="3870"/>
              </w:tabs>
              <w:ind w:firstLine="283"/>
              <w:jc w:val="both"/>
              <w:rPr>
                <w:rFonts w:ascii="Book Antiqua" w:hAnsi="Book Antiqua" w:cs="Times"/>
                <w:sz w:val="20"/>
                <w:szCs w:val="20"/>
                <w:lang w:val="id-ID"/>
              </w:rPr>
            </w:pPr>
            <w:r w:rsidRPr="00BA17B1">
              <w:rPr>
                <w:rFonts w:ascii="Book Antiqua" w:hAnsi="Book Antiqua" w:cs="Times"/>
                <w:sz w:val="20"/>
                <w:szCs w:val="20"/>
                <w:lang w:val="id-ID"/>
              </w:rPr>
              <w:tab/>
            </w:r>
          </w:p>
          <w:p w14:paraId="03DAA0FD" w14:textId="77777777" w:rsidR="0048462B" w:rsidRPr="00BA17B1" w:rsidRDefault="0048462B" w:rsidP="0048462B">
            <w:pPr>
              <w:spacing w:after="0" w:line="240" w:lineRule="auto"/>
              <w:jc w:val="center"/>
              <w:rPr>
                <w:rFonts w:ascii="Book Antiqua" w:eastAsia="Times New Roman" w:hAnsi="Book Antiqua"/>
                <w:b/>
                <w:bCs/>
                <w:i/>
                <w:color w:val="000000"/>
                <w:sz w:val="20"/>
                <w:szCs w:val="20"/>
                <w:lang w:eastAsia="id-ID"/>
              </w:rPr>
            </w:pPr>
            <w:r w:rsidRPr="00BA17B1">
              <w:rPr>
                <w:rFonts w:ascii="Book Antiqua" w:eastAsia="Times New Roman" w:hAnsi="Book Antiqua"/>
                <w:b/>
                <w:bCs/>
                <w:i/>
                <w:color w:val="000000"/>
                <w:sz w:val="20"/>
                <w:szCs w:val="20"/>
                <w:lang w:eastAsia="id-ID"/>
              </w:rPr>
              <w:t>ABSTRACT</w:t>
            </w:r>
          </w:p>
          <w:p w14:paraId="4E12F675" w14:textId="0340D1A0" w:rsidR="0048462B" w:rsidRPr="00BA17B1" w:rsidRDefault="00900B20" w:rsidP="0048462B">
            <w:pPr>
              <w:spacing w:after="0" w:line="240" w:lineRule="auto"/>
              <w:ind w:right="140"/>
              <w:jc w:val="both"/>
              <w:rPr>
                <w:rFonts w:ascii="Book Antiqua" w:eastAsia="Times New Roman" w:hAnsi="Book Antiqua"/>
                <w:i/>
                <w:sz w:val="20"/>
                <w:szCs w:val="20"/>
                <w:lang w:eastAsia="id-ID"/>
              </w:rPr>
            </w:pPr>
            <w:r w:rsidRPr="00900B20">
              <w:rPr>
                <w:rFonts w:ascii="Book Antiqua" w:eastAsia="Times New Roman" w:hAnsi="Book Antiqua"/>
                <w:i/>
                <w:color w:val="000000"/>
                <w:sz w:val="20"/>
                <w:szCs w:val="20"/>
                <w:lang w:eastAsia="id-ID"/>
              </w:rPr>
              <w:t xml:space="preserve">Micro, Small, and Medium Enterprises (MSMEs) are vital for economic development in Indonesia, but many face challenges like limited capital, marketing difficulties, and lack of access to assistance. In response, the "Village Pioneer 4.0" social project was launched in Batu Roto Village, North Bengkulu Regency, to empower female MSME entrepreneurs. This initiative, a collaboration between the Onschool Indonesia Group, Bank Bengkulu, and local government, adopted an empowerment approach that emphasizes community participation and focuses on existing strengths rather than deficits. The project implemented a cycle of action and reflection to address challenges with MSME groups to understand their needs. </w:t>
            </w:r>
            <w:r w:rsidRPr="00900B20">
              <w:rPr>
                <w:rFonts w:ascii="Book Antiqua" w:eastAsia="Times New Roman" w:hAnsi="Book Antiqua"/>
                <w:i/>
                <w:color w:val="000000"/>
                <w:sz w:val="20"/>
                <w:szCs w:val="20"/>
                <w:lang w:eastAsia="id-ID"/>
              </w:rPr>
              <w:lastRenderedPageBreak/>
              <w:t>methodology used in a qualitative a case study with In-depth interviews, observations, documentation studies. Training was given in digital marketing, creative content production, and financial literacy, which included basic cash flow management and accounting. Additionally, it launched a web-based marketplace to assist MSMEs in promoting their goods, conducting safe transactions, and expanding their customer base. In addition to tangible accomplishments like managing 60 NPWP, 85 NIB, and 10 halal certifications, the initiative attracted female MSME owners. This project shows how a technology-based empowerment model that fosters collaboration can boost business capacity and enhance local communities' quality of life.</w:t>
            </w:r>
            <w:r w:rsidR="0048462B" w:rsidRPr="00BA17B1">
              <w:rPr>
                <w:rFonts w:ascii="Book Antiqua" w:eastAsia="Times New Roman" w:hAnsi="Book Antiqua"/>
                <w:i/>
                <w:color w:val="000000"/>
                <w:sz w:val="20"/>
                <w:szCs w:val="20"/>
                <w:lang w:eastAsia="id-ID"/>
              </w:rPr>
              <w:t> </w:t>
            </w:r>
          </w:p>
          <w:p w14:paraId="4885B999" w14:textId="25B61434" w:rsidR="00EC620D" w:rsidRPr="00BA17B1" w:rsidRDefault="0048462B" w:rsidP="00723270">
            <w:pPr>
              <w:jc w:val="both"/>
              <w:rPr>
                <w:rFonts w:ascii="Book Antiqua" w:eastAsia="Times New Roman" w:hAnsi="Book Antiqua" w:cs="Courier New"/>
                <w:b/>
                <w:i/>
                <w:color w:val="222222"/>
                <w:sz w:val="20"/>
                <w:szCs w:val="20"/>
                <w:lang w:val="id-ID" w:eastAsia="id-ID"/>
              </w:rPr>
            </w:pPr>
            <w:r w:rsidRPr="00BA17B1">
              <w:rPr>
                <w:rFonts w:ascii="Book Antiqua" w:eastAsia="Times New Roman" w:hAnsi="Book Antiqua"/>
                <w:b/>
                <w:bCs/>
                <w:i/>
                <w:color w:val="000000"/>
                <w:sz w:val="20"/>
                <w:szCs w:val="20"/>
                <w:lang w:eastAsia="id-ID"/>
              </w:rPr>
              <w:t xml:space="preserve">Key word: </w:t>
            </w:r>
            <w:r w:rsidR="00E34FF1">
              <w:rPr>
                <w:rFonts w:ascii="Book Antiqua" w:eastAsia="Times New Roman" w:hAnsi="Book Antiqua"/>
                <w:b/>
                <w:bCs/>
                <w:color w:val="000000"/>
                <w:sz w:val="20"/>
                <w:szCs w:val="20"/>
                <w:lang w:eastAsia="id-ID"/>
              </w:rPr>
              <w:t>Proyek Sosial ; Empowering ; Micro, Small and Medium Enterprise</w:t>
            </w:r>
          </w:p>
        </w:tc>
      </w:tr>
      <w:tr w:rsidR="004A35CC" w:rsidRPr="00BA17B1" w14:paraId="485E077B" w14:textId="77777777" w:rsidTr="001A11BF">
        <w:trPr>
          <w:trHeight w:val="153"/>
        </w:trPr>
        <w:tc>
          <w:tcPr>
            <w:tcW w:w="3687" w:type="dxa"/>
          </w:tcPr>
          <w:p w14:paraId="7AC04FCE" w14:textId="77777777" w:rsidR="004A35CC" w:rsidRPr="00BA17B1" w:rsidRDefault="004A35CC" w:rsidP="00EC620D">
            <w:pPr>
              <w:spacing w:after="0" w:line="240" w:lineRule="auto"/>
              <w:jc w:val="both"/>
              <w:rPr>
                <w:rFonts w:ascii="Book Antiqua" w:hAnsi="Book Antiqua"/>
                <w:b/>
                <w:color w:val="000000"/>
                <w:sz w:val="32"/>
                <w:szCs w:val="32"/>
              </w:rPr>
            </w:pPr>
          </w:p>
        </w:tc>
        <w:tc>
          <w:tcPr>
            <w:tcW w:w="5386" w:type="dxa"/>
          </w:tcPr>
          <w:p w14:paraId="3EC28B12" w14:textId="77777777" w:rsidR="004A35CC" w:rsidRPr="00BA17B1" w:rsidRDefault="004A35CC" w:rsidP="00312DE4">
            <w:pPr>
              <w:ind w:firstLine="391"/>
              <w:rPr>
                <w:rFonts w:ascii="Book Antiqua" w:hAnsi="Book Antiqua" w:cs="Times"/>
                <w:b/>
              </w:rPr>
            </w:pPr>
          </w:p>
        </w:tc>
      </w:tr>
    </w:tbl>
    <w:p w14:paraId="5A51E0A2" w14:textId="77777777" w:rsidR="002A0B31" w:rsidRPr="00BA17B1" w:rsidRDefault="002A0B31" w:rsidP="002A0B31">
      <w:pPr>
        <w:spacing w:after="0" w:line="240" w:lineRule="auto"/>
        <w:jc w:val="both"/>
        <w:rPr>
          <w:rFonts w:ascii="Book Antiqua" w:hAnsi="Book Antiqua"/>
          <w:b/>
          <w:color w:val="000000"/>
          <w:sz w:val="16"/>
          <w:szCs w:val="16"/>
        </w:rPr>
        <w:sectPr w:rsidR="002A0B31" w:rsidRPr="00BA17B1" w:rsidSect="006D20A7">
          <w:headerReference w:type="default" r:id="rId8"/>
          <w:footerReference w:type="even" r:id="rId9"/>
          <w:footerReference w:type="default" r:id="rId10"/>
          <w:pgSz w:w="11906" w:h="16838"/>
          <w:pgMar w:top="993" w:right="1701" w:bottom="2268" w:left="1701" w:header="709" w:footer="709" w:gutter="0"/>
          <w:pgNumType w:start="51"/>
          <w:cols w:space="708"/>
          <w:docGrid w:linePitch="360"/>
        </w:sectPr>
      </w:pPr>
    </w:p>
    <w:p w14:paraId="122396B9" w14:textId="77777777" w:rsidR="0048462B" w:rsidRPr="0099421C" w:rsidRDefault="0048462B" w:rsidP="0048462B">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PENDAHULUAN</w:t>
      </w:r>
    </w:p>
    <w:p w14:paraId="27EE1032" w14:textId="21EBB29D" w:rsidR="007C5948" w:rsidRPr="00A43E06" w:rsidRDefault="007C5948" w:rsidP="00BD029E">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Pemberdayaan Berbasis Masyarakat Selama sepuluh tahun terakhir, telah terjadi kemajuan yang signifikan dalam konsep dan implementasi model pemberdayaan masyarakat, yang masing-masing sesuai untuk aspek keterlibatan dan pengembangan masyarakat yang berbeda </w:t>
      </w:r>
      <w:sdt>
        <w:sdtPr>
          <w:rPr>
            <w:rFonts w:ascii="Book Antiqua" w:eastAsia="Times New Roman" w:hAnsi="Book Antiqua"/>
            <w:color w:val="000000"/>
            <w:lang w:eastAsia="id-ID"/>
          </w:rPr>
          <w:tag w:val="MENDELEY_CITATION_v3_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"/>
          <w:id w:val="1252015253"/>
          <w:placeholder>
            <w:docPart w:val="DefaultPlaceholder_-1854013440"/>
          </w:placeholder>
        </w:sdtPr>
        <w:sdtContent>
          <w:r w:rsidR="00777DE5" w:rsidRPr="00A43E06">
            <w:rPr>
              <w:rFonts w:ascii="Book Antiqua" w:eastAsia="Times New Roman" w:hAnsi="Book Antiqua"/>
              <w:color w:val="000000"/>
              <w:lang w:eastAsia="id-ID"/>
            </w:rPr>
            <w:t>(Nel, 2020)</w:t>
          </w:r>
        </w:sdtContent>
      </w:sdt>
      <w:r w:rsidRPr="00A43E06">
        <w:rPr>
          <w:rFonts w:ascii="Book Antiqua" w:eastAsia="Times New Roman" w:hAnsi="Book Antiqua"/>
          <w:color w:val="000000"/>
          <w:lang w:eastAsia="id-ID"/>
        </w:rPr>
        <w:t>. Karena lebih menekankan pada pemanfaatan aset masyarakat yang ada untuk mendukung pembangunan berkelanjutan daripada berfokus pada kekurangannya, model Pengembangan Masyarakat Berbasis Aset</w:t>
      </w:r>
      <w:r w:rsidR="00345B75"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telah mengumpulkan banyak perhatian di antaranya </w:t>
      </w:r>
      <w:sdt>
        <w:sdtPr>
          <w:rPr>
            <w:rFonts w:ascii="Book Antiqua" w:eastAsia="Times New Roman" w:hAnsi="Book Antiqua"/>
            <w:color w:val="000000"/>
            <w:lang w:eastAsia="id-ID"/>
          </w:rPr>
          <w:tag w:val="MENDELEY_CITATION_v3_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"/>
          <w:id w:val="65073399"/>
          <w:placeholder>
            <w:docPart w:val="DefaultPlaceholder_-1854013440"/>
          </w:placeholder>
        </w:sdtPr>
        <w:sdtContent>
          <w:r w:rsidR="00777DE5" w:rsidRPr="00A43E06">
            <w:rPr>
              <w:rFonts w:ascii="Book Antiqua" w:eastAsia="Times New Roman" w:hAnsi="Book Antiqua"/>
              <w:color w:val="000000"/>
              <w:lang w:eastAsia="id-ID"/>
            </w:rPr>
            <w:t>(Maclure, 2023)</w:t>
          </w:r>
        </w:sdtContent>
      </w:sdt>
      <w:r w:rsidRPr="00A43E06">
        <w:rPr>
          <w:rFonts w:ascii="Book Antiqua" w:eastAsia="Times New Roman" w:hAnsi="Book Antiqua"/>
          <w:color w:val="000000"/>
          <w:lang w:eastAsia="id-ID"/>
        </w:rPr>
        <w:t xml:space="preserve">. Untuk meningkatkan ketahanan dan kemandirian masyarakat, </w:t>
      </w:r>
      <w:r w:rsidR="00345B75" w:rsidRPr="00A43E06">
        <w:rPr>
          <w:rFonts w:ascii="Book Antiqua" w:eastAsia="Times New Roman" w:hAnsi="Book Antiqua"/>
          <w:color w:val="000000"/>
          <w:lang w:eastAsia="id-ID"/>
        </w:rPr>
        <w:t xml:space="preserve">Pengembangan Masyarakat Berbasis Aset </w:t>
      </w:r>
      <w:r w:rsidRPr="00A43E06">
        <w:rPr>
          <w:rFonts w:ascii="Book Antiqua" w:eastAsia="Times New Roman" w:hAnsi="Book Antiqua"/>
          <w:color w:val="000000"/>
          <w:lang w:eastAsia="id-ID"/>
        </w:rPr>
        <w:t xml:space="preserve">telah berhasil memobilisasi sumber daya lokal dan mendorong rasa kepemilikan di antara anggota masyarakat </w:t>
      </w:r>
      <w:sdt>
        <w:sdtPr>
          <w:rPr>
            <w:rFonts w:ascii="Book Antiqua" w:eastAsia="Times New Roman" w:hAnsi="Book Antiqua"/>
            <w:color w:val="000000"/>
            <w:lang w:eastAsia="id-ID"/>
          </w:rPr>
          <w:tag w:val="MENDELEY_CITATION_v3_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"/>
          <w:id w:val="169767806"/>
          <w:placeholder>
            <w:docPart w:val="DefaultPlaceholder_-1854013440"/>
          </w:placeholder>
        </w:sdtPr>
        <w:sdtContent>
          <w:r w:rsidR="00777DE5" w:rsidRPr="00A43E06">
            <w:rPr>
              <w:rFonts w:ascii="Book Antiqua" w:eastAsia="Times New Roman" w:hAnsi="Book Antiqua"/>
              <w:color w:val="000000"/>
              <w:lang w:eastAsia="id-ID"/>
            </w:rPr>
            <w:t>(Forrester et al., 2018; Zhong, 2020)</w:t>
          </w:r>
        </w:sdtContent>
      </w:sdt>
      <w:r w:rsidRPr="00A43E06">
        <w:rPr>
          <w:rFonts w:ascii="Book Antiqua" w:eastAsia="Times New Roman" w:hAnsi="Book Antiqua"/>
          <w:color w:val="000000"/>
          <w:lang w:eastAsia="id-ID"/>
        </w:rPr>
        <w:t xml:space="preserve">. Masyarakat harus terlibat aktif dalam perencanaan dan pelaksanaan proyek pembangunan, terutama di daerah pedesaan, karena ini akan menghasilkan hasil yang lebih berkelanjutan dan relevan secara kontekstual </w:t>
      </w:r>
      <w:sdt>
        <w:sdtPr>
          <w:rPr>
            <w:rFonts w:ascii="Book Antiqua" w:eastAsia="Times New Roman" w:hAnsi="Book Antiqua"/>
            <w:color w:val="000000"/>
            <w:lang w:eastAsia="id-ID"/>
          </w:rPr>
          <w:tag w:val="MENDELEY_CITATION_v3_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"/>
          <w:id w:val="2063591079"/>
          <w:placeholder>
            <w:docPart w:val="DefaultPlaceholder_-1854013440"/>
          </w:placeholder>
        </w:sdtPr>
        <w:sdtContent>
          <w:r w:rsidR="00777DE5" w:rsidRPr="00A43E06">
            <w:rPr>
              <w:rFonts w:ascii="Book Antiqua" w:eastAsia="Times New Roman" w:hAnsi="Book Antiqua"/>
              <w:color w:val="000000"/>
            </w:rPr>
            <w:t>(Ebinger &amp; Omondi, 2020)</w:t>
          </w:r>
        </w:sdtContent>
      </w:sdt>
      <w:r w:rsidRPr="00A43E06">
        <w:rPr>
          <w:rFonts w:ascii="Book Antiqua" w:eastAsia="Times New Roman" w:hAnsi="Book Antiqua"/>
          <w:color w:val="000000"/>
          <w:lang w:eastAsia="id-ID"/>
        </w:rPr>
        <w:t xml:space="preserve">. Saat ini, perencanaan pembangunan harus mencakup pemberdayaan masyarakat, terutama ketika mencoba </w:t>
      </w:r>
      <w:r w:rsidRPr="00A43E06">
        <w:rPr>
          <w:rFonts w:ascii="Book Antiqua" w:eastAsia="Times New Roman" w:hAnsi="Book Antiqua"/>
          <w:color w:val="000000"/>
          <w:lang w:eastAsia="id-ID"/>
        </w:rPr>
        <w:t xml:space="preserve">memerangi kemiskinan dan mempromosikan pembangunan berkelanjutan </w:t>
      </w:r>
      <w:sdt>
        <w:sdtPr>
          <w:rPr>
            <w:rFonts w:ascii="Book Antiqua" w:eastAsia="Times New Roman" w:hAnsi="Book Antiqua"/>
            <w:color w:val="000000"/>
            <w:lang w:eastAsia="id-ID"/>
          </w:rPr>
          <w:tag w:val="MENDELEY_CITATION_v3_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"/>
          <w:id w:val="-1885707487"/>
          <w:placeholder>
            <w:docPart w:val="DefaultPlaceholder_-1854013440"/>
          </w:placeholder>
        </w:sdtPr>
        <w:sdtContent>
          <w:r w:rsidR="00777DE5" w:rsidRPr="00A43E06">
            <w:rPr>
              <w:rFonts w:ascii="Book Antiqua" w:eastAsia="Times New Roman" w:hAnsi="Book Antiqua"/>
              <w:color w:val="000000"/>
              <w:lang w:eastAsia="id-ID"/>
            </w:rPr>
            <w:t>(Mustanir et al., 2025)</w:t>
          </w:r>
        </w:sdtContent>
      </w:sdt>
      <w:r w:rsidRPr="00A43E06">
        <w:rPr>
          <w:rFonts w:ascii="Book Antiqua" w:eastAsia="Times New Roman" w:hAnsi="Book Antiqua"/>
          <w:color w:val="000000"/>
          <w:lang w:eastAsia="id-ID"/>
        </w:rPr>
        <w:t xml:space="preserve">. Sejumlah penelitian yang dilakukan dalam sepuluh tahun terakhir telah menyoroti pentingnya pendekatan inklusif dari bawah ke atas yang memberikan kebutuhan dan suara masyarakat lokal sebagai prioritas utama </w:t>
      </w:r>
      <w:sdt>
        <w:sdtPr>
          <w:rPr>
            <w:rFonts w:ascii="Book Antiqua" w:eastAsia="Times New Roman" w:hAnsi="Book Antiqua"/>
            <w:color w:val="000000"/>
            <w:lang w:eastAsia="id-ID"/>
          </w:rPr>
          <w:tag w:val="MENDELEY_CITATION_v3_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"/>
          <w:id w:val="-173187318"/>
          <w:placeholder>
            <w:docPart w:val="DefaultPlaceholder_-1854013440"/>
          </w:placeholder>
        </w:sdtPr>
        <w:sdtContent>
          <w:r w:rsidR="00777DE5" w:rsidRPr="00A43E06">
            <w:rPr>
              <w:rFonts w:ascii="Book Antiqua" w:eastAsia="Times New Roman" w:hAnsi="Book Antiqua"/>
              <w:color w:val="000000"/>
              <w:lang w:eastAsia="id-ID"/>
            </w:rPr>
            <w:t>(Bernaschi, 2020)</w:t>
          </w:r>
        </w:sdtContent>
      </w:sdt>
      <w:r w:rsidRPr="00A43E06">
        <w:rPr>
          <w:rFonts w:ascii="Book Antiqua" w:eastAsia="Times New Roman" w:hAnsi="Book Antiqua"/>
          <w:color w:val="000000"/>
          <w:lang w:eastAsia="id-ID"/>
        </w:rPr>
        <w:t xml:space="preserve">. Menurut </w:t>
      </w:r>
      <w:sdt>
        <w:sdtPr>
          <w:rPr>
            <w:rFonts w:ascii="Book Antiqua" w:eastAsia="Times New Roman" w:hAnsi="Book Antiqua"/>
            <w:color w:val="000000"/>
            <w:lang w:eastAsia="id-ID"/>
          </w:rPr>
          <w:tag w:val="MENDELEY_CITATION_v3_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"/>
          <w:id w:val="-115151267"/>
          <w:placeholder>
            <w:docPart w:val="DefaultPlaceholder_-1854013440"/>
          </w:placeholder>
        </w:sdtPr>
        <w:sdtContent>
          <w:r w:rsidR="00777DE5" w:rsidRPr="00A43E06">
            <w:rPr>
              <w:rFonts w:ascii="Book Antiqua" w:eastAsia="Times New Roman" w:hAnsi="Book Antiqua"/>
              <w:color w:val="000000"/>
            </w:rPr>
            <w:t>(Rwebugisa &amp; Usinger, 2021)</w:t>
          </w:r>
        </w:sdtContent>
      </w:sdt>
      <w:r w:rsidRPr="00A43E06">
        <w:rPr>
          <w:rFonts w:ascii="Book Antiqua" w:eastAsia="Times New Roman" w:hAnsi="Book Antiqua"/>
          <w:color w:val="000000"/>
          <w:lang w:eastAsia="id-ID"/>
        </w:rPr>
        <w:t xml:space="preserve">, pemberdayaan dipandang sebagai alat penting untuk meningkatkan kapasitas masyarakat untuk terlibat aktif dalam pembangunan, menjamin bahwa hasilnya menguntungkan bagi semua pemangku kepentingan dan tahan lama. Model Pemberdayaan Keterlibatan-Partisipasi, yang diusulkan oleh </w:t>
      </w:r>
      <w:sdt>
        <w:sdtPr>
          <w:rPr>
            <w:rFonts w:ascii="Book Antiqua" w:eastAsia="Times New Roman" w:hAnsi="Book Antiqua"/>
            <w:color w:val="000000"/>
            <w:lang w:eastAsia="id-ID"/>
          </w:rPr>
          <w:tag w:val="MENDELEY_CITATION_v3_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"/>
          <w:id w:val="693736236"/>
          <w:placeholder>
            <w:docPart w:val="DefaultPlaceholder_-1854013440"/>
          </w:placeholder>
        </w:sdtPr>
        <w:sdtContent>
          <w:r w:rsidR="00777DE5" w:rsidRPr="00A43E06">
            <w:rPr>
              <w:rFonts w:ascii="Book Antiqua" w:eastAsia="Times New Roman" w:hAnsi="Book Antiqua"/>
              <w:color w:val="000000"/>
              <w:lang w:eastAsia="id-ID"/>
            </w:rPr>
            <w:t>(Markantoni et al., 2018)</w:t>
          </w:r>
        </w:sdtContent>
      </w:sdt>
      <w:sdt>
        <w:sdtPr>
          <w:rPr>
            <w:rFonts w:ascii="Book Antiqua" w:eastAsia="Times New Roman" w:hAnsi="Book Antiqua"/>
            <w:color w:val="000000"/>
            <w:lang w:eastAsia="id-ID"/>
          </w:rPr>
          <w:tag w:val="MENDELEY_CITATION_v3_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"/>
          <w:id w:val="248399622"/>
          <w:placeholder>
            <w:docPart w:val="DefaultPlaceholder_-1854013440"/>
          </w:placeholder>
        </w:sdtPr>
        <w:sdtContent>
          <w:r w:rsidR="00777DE5" w:rsidRPr="00A43E06">
            <w:rPr>
              <w:rFonts w:ascii="Book Antiqua" w:eastAsia="Times New Roman" w:hAnsi="Book Antiqua"/>
              <w:color w:val="000000"/>
              <w:lang w:eastAsia="id-ID"/>
            </w:rPr>
            <w:t>(Adams, 2008)</w:t>
          </w:r>
        </w:sdtContent>
      </w:sdt>
      <w:r w:rsidRPr="00A43E06">
        <w:rPr>
          <w:rFonts w:ascii="Book Antiqua" w:eastAsia="Times New Roman" w:hAnsi="Book Antiqua"/>
          <w:color w:val="000000"/>
          <w:lang w:eastAsia="id-ID"/>
        </w:rPr>
        <w:t xml:space="preserve">, </w:t>
      </w:r>
      <w:r w:rsidR="00EC03DA" w:rsidRPr="00A43E06">
        <w:rPr>
          <w:rFonts w:ascii="Book Antiqua" w:eastAsia="Times New Roman" w:hAnsi="Book Antiqua"/>
          <w:color w:val="000000"/>
          <w:lang w:eastAsia="id-ID"/>
        </w:rPr>
        <w:t xml:space="preserve">menjadi </w:t>
      </w:r>
      <w:r w:rsidRPr="00A43E06">
        <w:rPr>
          <w:rFonts w:ascii="Book Antiqua" w:eastAsia="Times New Roman" w:hAnsi="Book Antiqua"/>
          <w:color w:val="000000"/>
          <w:lang w:eastAsia="id-ID"/>
        </w:rPr>
        <w:t>fondasi pemberdayaan masyarakat. Ini menekankan lambatnya penyerahan otoritas dari pihak luar ke masyarakat lokal di daerah pedesaan yang miskin.</w:t>
      </w:r>
    </w:p>
    <w:p w14:paraId="72919DF1" w14:textId="77777777" w:rsidR="0066076E" w:rsidRPr="00A43E06" w:rsidRDefault="007C5948" w:rsidP="00FA3C65">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Salah satu tujuan yang telah ditetapkan pemerintah untuk sektor industri pengolahan dalam rangka memenuhi visi dan misinya adalah pendirian pusat industri kecil. Hal ini dilakukan dalam upaya mendongkrak kontribusi perekonomian nasional, khususnya dari usaha kecil. Menurut Provinsi Bengkulu, </w:t>
      </w:r>
      <w:r w:rsidRPr="00A43E06">
        <w:rPr>
          <w:rFonts w:ascii="Book Antiqua" w:eastAsia="Times New Roman" w:hAnsi="Book Antiqua"/>
          <w:color w:val="000000"/>
          <w:lang w:eastAsia="id-ID"/>
        </w:rPr>
        <w:lastRenderedPageBreak/>
        <w:t xml:space="preserve">salah satu industri yang mendorong perekonomian daerah dan nasional adalah sektor pengolahan. Kontribusi ekonomi sektor ini yang signifikan memperjelas hal ini. Kontributor nasional terbesar terhadap PDB Indonesia adalah sektor pengolahan. Dengan 5,81 persen dari PDB provinsi 2020, sektor industri pengolahan menempati urutan keenam dalam hal kontribusi ekonomi daerah untuk Provinsi Bengkulu. Pengembangan industri mikro dan kecil, bagian dari pembangunan nasional, harus dilaksanakan secara berkelanjutan dan terintegrasi jika pembangunan industri ingin memberikan dampak positif yang besar bagi masyarakat. Bagian penting dari perekonomian Indonesia adalah sektor pengolahan. </w:t>
      </w:r>
    </w:p>
    <w:p w14:paraId="614CBFFC" w14:textId="2426F0F5" w:rsidR="007C5948" w:rsidRPr="00A43E06" w:rsidRDefault="0066076E" w:rsidP="00FA3C65">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S</w:t>
      </w:r>
      <w:r w:rsidR="007C5948" w:rsidRPr="00A43E06">
        <w:rPr>
          <w:rFonts w:ascii="Book Antiqua" w:eastAsia="Times New Roman" w:hAnsi="Book Antiqua"/>
          <w:color w:val="000000"/>
          <w:lang w:eastAsia="id-ID"/>
        </w:rPr>
        <w:t xml:space="preserve">ektor pengolahan di Provinsi Bengkulu menyumbang 5,48 persen dari PDB provinsi pada 2022. Kontribusi ekonomi industri pengolahan ke Provinsi Bengkulu bervariasi tetapi secara umum menurun antara tahun 2017 dan 2022. Wilayah Bengkulu adalah rumah bagi 18.789 bisnis dan perusahaan, menurut Survei Tahunan 2022. 18.789 perusahaan dan perusahaan secara keseluruhan Sisanya terdiri dari industri kecil, di mana 97,48 persen adalah industri mikro. persen. Pengembangan UMKM Di Kabupaten Rejang Lebong, Kota Bengkulu, dan Kabupaten Bengkulu Utara, angkanya sebesar 53,06 persen di Provinsi Bengkulu. terdiri dari 3.396 (18,07 persen) perusahaan di Kota Bengkulu dan Kabupaten Rejang Lebong, 3.444 (18,33 persen) perusahaan di Kabupaten Rejang Lebong, dan 3.131 (16,66 persen) perusahaan di Kabupaten Bengkulu Utara. Kabupaten Kepahiang 420 (2,24 persen) dan Kabupaten Bengkulu Tengah 912 (4,85 persen). Penyebaran. Dengan 18,27 ribu dari 10,99 ribu (43,60 persen) yang bekerja, perempuan terdiri dari 50,62 persen dari tenaga kerja kelompok Industri Makanan, menurut asosiasi industri. Hampir 20.000 orang, atau 53,16 persen dari angkatan kerja, berdomisili di Kabupaten Rejang Lebong, Kota Bengkulu, dan Kabupaten Bengkulu Utara. </w:t>
      </w:r>
    </w:p>
    <w:p w14:paraId="4986164E" w14:textId="77777777" w:rsidR="007C5948" w:rsidRPr="00A43E06" w:rsidRDefault="007C5948" w:rsidP="00851B9E">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Dari sisi pendapatan usaha/perusahaan pada tahun 2021, Kota Bengkulu memimpin kabupaten/kota dengan total pendapatan Provinsi Bengkulu sebesar 46,56 persen. Persentase pendapatan tertinggi berikutnya terdapat di Kabupaten Bengkulu Utara (15,09 persen) dan Kabupaten Bengkulu Selatan (9,35 persen). Dari 18,78 ribu usaha dan perusahaan, hanya 93,29 persen yang menghasilkan pendapatan lebih dari 500 juta rupiah per tahun, dan 1,99 persen menghasilkan kurang dari lima juta. Pertumbuhan usaha mikro kecil erat kaitannya dengan beberapa kendala dan kesulitan. Dari 18,78 ribu usaha/perusahaan, hanya 12,89 persen yang mengatakan tidak kesulitan beroperasi, sedangkan 87,10 persen mengatakan memiliki masalah.</w:t>
      </w:r>
    </w:p>
    <w:p w14:paraId="38129CA2" w14:textId="77777777" w:rsidR="007C5948" w:rsidRPr="00A43E06" w:rsidRDefault="007C5948" w:rsidP="00851B9E">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Secara umum, perusahaan dan bisnis masih menerima dukungan atau layanan yang sangat sedikit. Mayoritas, 97,04 persen, menyatakan belum pernah menerima bantuan tersebut, sementara hanya 2,95 persen usaha/perusahaan yang melaporkan telah menerima layanan atau bantuan. Hanya 2,31 persen bisnis yang menjalin kemitraan, dan 97,69 persen bisnis/perusahaan memilih menunggu hingga 2022 untuk melakukannya. 2,19 persen kemitraan pemasaran adalah jenis kemitraan yang telah dipraktikkan. Memenuhi kebutuhan masyarakat lokal di sekitar perusahaan atau bisnis adalah tujuan utama pemasaran produk. Sementara itu, pemasaran di luar kabupaten atau kota, serta di luar provinsi, tetap buruk dan dapat ditingkatkan.</w:t>
      </w:r>
    </w:p>
    <w:p w14:paraId="3E8EB0E0" w14:textId="77777777" w:rsidR="00712C07" w:rsidRPr="00A43E06" w:rsidRDefault="007C5948" w:rsidP="007C5948">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Fokus utama proyek sosial pada tahun 2024 adalah inisiatif Village Pioneer 4.0: Empowering UMKM Women for a Sustainable Future dari Onschool Indonesia Group, yang bertujuan untuk meningkatkan kapasitas pelaku UMKM, khususnya perempuan di Desa Batu Roto, Kabupaten Bengkulu Utara. Dasar dari upaya proyek ini untuk menciptakan ekosistem ekonomi yang inklusif dan berkelanjutan adalah teknologi digital. Melalui penerapan pelatihan dan kemajuan </w:t>
      </w:r>
      <w:r w:rsidRPr="00A43E06">
        <w:rPr>
          <w:rFonts w:ascii="Book Antiqua" w:eastAsia="Times New Roman" w:hAnsi="Book Antiqua"/>
          <w:color w:val="000000"/>
          <w:lang w:eastAsia="id-ID"/>
        </w:rPr>
        <w:lastRenderedPageBreak/>
        <w:t>teknologi, diharapkan kegiatan ini mampu memberdayakan masyarakat lokal, meningkatkan daya saing UMKM, dan mendorong pembangunan ekonomi desa. Kegiatan diawali dengan pelatihan pembuatan konten kreatif dan pemasaran digital. Tujuan pelatihan ini adalah untuk membantu pelaku UMKM memasarkan produknya secara efektif di media sosial dan platform online lainnya. Peserta juga belajar bagaimana menggunakan tren digital, seperti algoritma media sosial, fotografi produk, dan storytelling, untuk menjangkau khalayak yang lebih luas.</w:t>
      </w:r>
    </w:p>
    <w:p w14:paraId="63C530FD" w14:textId="75B70C4D" w:rsidR="007C5948" w:rsidRPr="00A43E06" w:rsidRDefault="007C5948" w:rsidP="007C5948">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Pelatihan ini merupakan langkah awal untuk membuat peserta lebih kompetitif di era digital. Peserta juga menerima pelatihan keuangan inklusif dan akuntansi dasar untuk membantu mereka memahami cara mengelola keuangan bisnis mereka secara efektif. Proyek ini memberikan pelatihan tentang manajemen arus kas, pembukuan dasar, dan akses layanan keuangan formal. Hal ini dilaksanakan bekerja sama dengan Bank Bengkulu. Diharapkan peningkatan literasi keuangan akan membantu UMKM mengurangi risiko keuangan dan memaksimalkan keuntungan</w:t>
      </w:r>
      <w:r w:rsidR="00DD0D42"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"/>
          <w:id w:val="-1678881533"/>
          <w:placeholder>
            <w:docPart w:val="DefaultPlaceholder_-1854013440"/>
          </w:placeholder>
        </w:sdtPr>
        <w:sdtContent>
          <w:r w:rsidR="00777DE5" w:rsidRPr="00A43E06">
            <w:rPr>
              <w:rFonts w:ascii="Book Antiqua" w:eastAsia="Times New Roman" w:hAnsi="Book Antiqua"/>
              <w:color w:val="000000"/>
              <w:lang w:eastAsia="id-ID"/>
            </w:rPr>
            <w:t>(Rakhmawati et al., 2025)</w:t>
          </w:r>
        </w:sdtContent>
      </w:sdt>
      <w:r w:rsidR="00DD0D42" w:rsidRPr="00A43E06">
        <w:rPr>
          <w:rFonts w:ascii="Book Antiqua" w:eastAsia="Times New Roman" w:hAnsi="Book Antiqua"/>
          <w:color w:val="000000"/>
          <w:lang w:eastAsia="id-ID"/>
        </w:rPr>
        <w:t>.</w:t>
      </w:r>
      <w:r w:rsidRPr="00A43E06">
        <w:rPr>
          <w:rFonts w:ascii="Book Antiqua" w:eastAsia="Times New Roman" w:hAnsi="Book Antiqua"/>
          <w:color w:val="000000"/>
          <w:lang w:eastAsia="id-ID"/>
        </w:rPr>
        <w:t xml:space="preserve"> </w:t>
      </w:r>
      <w:r w:rsidR="00FF18D5" w:rsidRPr="00A43E06">
        <w:rPr>
          <w:rFonts w:ascii="Book Antiqua" w:eastAsia="Times New Roman" w:hAnsi="Book Antiqua"/>
          <w:color w:val="000000"/>
          <w:lang w:eastAsia="id-ID"/>
        </w:rPr>
        <w:t>I</w:t>
      </w:r>
      <w:r w:rsidRPr="00A43E06">
        <w:rPr>
          <w:rFonts w:ascii="Book Antiqua" w:eastAsia="Times New Roman" w:hAnsi="Book Antiqua"/>
          <w:color w:val="000000"/>
          <w:lang w:eastAsia="id-ID"/>
        </w:rPr>
        <w:t>novasi teknologi juga menjadi fokus utama. Fitur ini memfasilitasi transaksi yang aman, pemasaran produk, dan memanfaatkan dukungan promosi yang relevan bagi pelaku UMKM</w:t>
      </w:r>
      <w:r w:rsidR="00DD0D42"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"/>
          <w:id w:val="-1030494761"/>
          <w:placeholder>
            <w:docPart w:val="DefaultPlaceholder_-1854013440"/>
          </w:placeholder>
        </w:sdtPr>
        <w:sdtContent>
          <w:r w:rsidR="00777DE5" w:rsidRPr="00A43E06">
            <w:rPr>
              <w:rFonts w:ascii="Book Antiqua" w:eastAsia="Times New Roman" w:hAnsi="Book Antiqua"/>
              <w:color w:val="000000"/>
              <w:lang w:eastAsia="id-ID"/>
            </w:rPr>
            <w:t>(Feranika, 2022)</w:t>
          </w:r>
        </w:sdtContent>
      </w:sdt>
      <w:r w:rsidRPr="00A43E06">
        <w:rPr>
          <w:rFonts w:ascii="Book Antiqua" w:eastAsia="Times New Roman" w:hAnsi="Book Antiqua"/>
          <w:color w:val="000000"/>
          <w:lang w:eastAsia="id-ID"/>
        </w:rPr>
        <w:t>. Dengan bantuan teknologi ini, Desa Batu Roto akan menjadi desa digital pertama di Bengkulu yang mampu bersaing dalam skala global dengan barang-barang lokal berkualitas tinggi. Evaluasi dan pemantauan penerapan teknologi dan pelatihan yang ditawarkan menandai akhir dari kegiatan ini.</w:t>
      </w:r>
      <w:sdt>
        <w:sdtPr>
          <w:rPr>
            <w:rFonts w:ascii="Book Antiqua" w:eastAsia="Times New Roman" w:hAnsi="Book Antiqua"/>
            <w:color w:val="000000"/>
            <w:lang w:eastAsia="id-ID"/>
          </w:rPr>
          <w:tag w:val="MENDELEY_CITATION_v3_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"/>
          <w:id w:val="796647985"/>
          <w:placeholder>
            <w:docPart w:val="DefaultPlaceholder_-1854013440"/>
          </w:placeholder>
        </w:sdtPr>
        <w:sdtContent>
          <w:r w:rsidR="00777DE5" w:rsidRPr="00A43E06">
            <w:rPr>
              <w:rFonts w:ascii="Book Antiqua" w:eastAsia="Times New Roman" w:hAnsi="Book Antiqua"/>
              <w:color w:val="000000"/>
            </w:rPr>
            <w:t>(Karlan &amp; Zinman, 2011)</w:t>
          </w:r>
        </w:sdtContent>
      </w:sdt>
      <w:r w:rsidRPr="00A43E06">
        <w:rPr>
          <w:rFonts w:ascii="Book Antiqua" w:eastAsia="Times New Roman" w:hAnsi="Book Antiqua"/>
          <w:color w:val="000000"/>
          <w:lang w:eastAsia="id-ID"/>
        </w:rPr>
        <w:t xml:space="preserve"> Program ini juga menjamin kelanjutan dukungan bagi pelaku UMKM setelah pelaksanaan proyek melalui kerja sama dengan pemerintah daerah, DPRD, dan Bupati Bengkulu Utara. Onschool Indonesia Group berharap Village Pioneer 4.0 berkembang menjadi model pemberdayaan UMKM berbasis teknologi yang dapat diadopsi oleh desa Indonesia lainnya.</w:t>
      </w:r>
    </w:p>
    <w:p w14:paraId="67A3E0B3" w14:textId="77777777" w:rsidR="0048462B" w:rsidRPr="00A43E06" w:rsidRDefault="0048462B" w:rsidP="0048462B">
      <w:pPr>
        <w:spacing w:after="0" w:line="240" w:lineRule="auto"/>
        <w:jc w:val="both"/>
        <w:rPr>
          <w:rFonts w:ascii="Book Antiqua" w:hAnsi="Book Antiqua" w:cs="Arial"/>
          <w:color w:val="000000"/>
        </w:rPr>
      </w:pPr>
    </w:p>
    <w:p w14:paraId="14F022C0" w14:textId="77777777" w:rsidR="001217B0" w:rsidRPr="00A43E06" w:rsidRDefault="002A0B31" w:rsidP="002A0B31">
      <w:pPr>
        <w:spacing w:after="0" w:line="240" w:lineRule="auto"/>
        <w:jc w:val="both"/>
        <w:rPr>
          <w:rFonts w:ascii="Book Antiqua" w:hAnsi="Book Antiqua"/>
          <w:b/>
          <w:color w:val="000000"/>
        </w:rPr>
      </w:pPr>
      <w:r w:rsidRPr="00A43E06">
        <w:rPr>
          <w:rFonts w:ascii="Book Antiqua" w:hAnsi="Book Antiqua"/>
          <w:b/>
          <w:color w:val="000000"/>
        </w:rPr>
        <w:t>METODE</w:t>
      </w:r>
    </w:p>
    <w:p w14:paraId="50AEE332" w14:textId="332934DD" w:rsidR="00B05824" w:rsidRPr="00A43E06" w:rsidRDefault="00B05824" w:rsidP="00FD5AF3">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Penelitian menggunakan metode kualitatif dengan pendekatan studi kasus dalam melihat pemberdayaan kelompok UMKM di Batu Roto, Bengkulu Utara. Data dikumpulkan melalui wawancara mendalam, observasi, dan studi dokumentasi. Para informan tersebut meliputi 60 kelompok UMKM yang mengikuti program Myinnovillage 2024.</w:t>
      </w:r>
    </w:p>
    <w:p w14:paraId="37C15541" w14:textId="77777777" w:rsidR="004F2CAC" w:rsidRPr="00A43E06" w:rsidRDefault="004F2CAC" w:rsidP="00FD7A76">
      <w:pPr>
        <w:spacing w:after="0" w:line="240" w:lineRule="auto"/>
        <w:ind w:firstLine="720"/>
        <w:jc w:val="both"/>
        <w:rPr>
          <w:rFonts w:ascii="Book Antiqua" w:hAnsi="Book Antiqua"/>
          <w:b/>
          <w:color w:val="222222"/>
          <w:shd w:val="clear" w:color="auto" w:fill="FFFFFF"/>
        </w:rPr>
      </w:pPr>
    </w:p>
    <w:p w14:paraId="0EF06726" w14:textId="77777777" w:rsidR="00BA17B1" w:rsidRPr="00A43E06" w:rsidRDefault="00BA17B1" w:rsidP="00BA17B1">
      <w:pPr>
        <w:spacing w:after="0" w:line="240" w:lineRule="auto"/>
        <w:jc w:val="both"/>
        <w:rPr>
          <w:rFonts w:ascii="Book Antiqua" w:eastAsia="Times New Roman" w:hAnsi="Book Antiqua"/>
          <w:lang w:eastAsia="id-ID"/>
        </w:rPr>
      </w:pPr>
      <w:r w:rsidRPr="00A43E06">
        <w:rPr>
          <w:rFonts w:ascii="Book Antiqua" w:eastAsia="Times New Roman" w:hAnsi="Book Antiqua"/>
          <w:b/>
          <w:bCs/>
          <w:color w:val="000000"/>
          <w:lang w:eastAsia="id-ID"/>
        </w:rPr>
        <w:t>HASIL DAN PEMBAHASAN</w:t>
      </w:r>
    </w:p>
    <w:p w14:paraId="771680D1" w14:textId="686DC5AC" w:rsidR="00772B03" w:rsidRPr="00907AD7" w:rsidRDefault="00772B03" w:rsidP="00907AD7">
      <w:pPr>
        <w:pStyle w:val="ListParagraph"/>
        <w:numPr>
          <w:ilvl w:val="0"/>
          <w:numId w:val="4"/>
        </w:numPr>
        <w:spacing w:before="240" w:line="240" w:lineRule="auto"/>
        <w:ind w:left="284" w:hanging="284"/>
        <w:jc w:val="both"/>
        <w:rPr>
          <w:rFonts w:ascii="Book Antiqua" w:eastAsia="Times New Roman" w:hAnsi="Book Antiqua"/>
          <w:b/>
          <w:bCs/>
          <w:color w:val="000000"/>
          <w:lang w:eastAsia="id-ID"/>
        </w:rPr>
      </w:pPr>
      <w:r w:rsidRPr="00907AD7">
        <w:rPr>
          <w:rFonts w:ascii="Book Antiqua" w:eastAsia="Times New Roman" w:hAnsi="Book Antiqua"/>
          <w:b/>
          <w:bCs/>
          <w:color w:val="000000"/>
          <w:lang w:eastAsia="id-ID"/>
        </w:rPr>
        <w:t xml:space="preserve">Incorporating Anti-Oppression </w:t>
      </w:r>
    </w:p>
    <w:p w14:paraId="23FB1E23" w14:textId="3FADE306" w:rsidR="00772B03" w:rsidRPr="00A43E06" w:rsidRDefault="00772B03" w:rsidP="007552AD">
      <w:pPr>
        <w:spacing w:after="0" w:line="240" w:lineRule="auto"/>
        <w:ind w:firstLine="284"/>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Praktik anti-penindasan memperbaiki penindasan dan pengucilan sosial melalui fokusnya pada pembebasan, emansipasi, dan pemberian hak anggota kelompok rentan dan tertindas. Fitur utama dari praktik anti-penindasan termasuk menggambar pada dasar teori dan nilai-nilai yang mendukung pembagian kekuasaan yang egaliter, secara kritis merefleksikan lokasi sosial seseorang dan pengaruh lokasi itu pada hubungan praktik, menantang struktur sosial yang menindas dan dominasi oleh kelompok yang kuat, dan menggunakan strategi praktik kolaboratif yang memfasilitasi pemberdayaan </w:t>
      </w:r>
      <w:sdt>
        <w:sdtPr>
          <w:rPr>
            <w:rFonts w:ascii="Book Antiqua" w:eastAsia="Times New Roman" w:hAnsi="Book Antiqua"/>
            <w:color w:val="000000"/>
            <w:lang w:eastAsia="id-ID"/>
          </w:rPr>
          <w:tag w:val="MENDELEY_CITATION_v3_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"/>
          <w:id w:val="2010791716"/>
          <w:placeholder>
            <w:docPart w:val="DefaultPlaceholder_-1854013440"/>
          </w:placeholder>
        </w:sdtPr>
        <w:sdtContent>
          <w:r w:rsidR="00777DE5" w:rsidRPr="00A43E06">
            <w:rPr>
              <w:rFonts w:ascii="Book Antiqua" w:eastAsia="Times New Roman" w:hAnsi="Book Antiqua"/>
              <w:color w:val="000000"/>
            </w:rPr>
            <w:t>(Dominelli &amp; Campling, 2002)</w:t>
          </w:r>
        </w:sdtContent>
      </w:sdt>
      <w:r w:rsidR="00DD0D42"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Ini jelas mencerminkan mandat keadilan sosial. Praktik anti-penindasan membawa kejelasan dengan cara yang dapat ditindaklanjuti untuk cita-cita keadilan sosial. Audiensi dengan anggota kelompok UMKM yang memiliki akses terbatas terhadap pengembangan bisnis dan informasi terkait program pemerintah yang dapat mendukung perekonomian di masyarakat. Hal ini dikarenakan tidak banyak informasi yang didapatkan, seperti bantuan modal usaha dalam merangsang permodalan kelompok UMKM, keterbatasan informasi dalam pembuatan NIB, sertifikasi halal, dan akses pasar. Tim melakukan audiensi dengan kantor koperasi dan UKM serta Bank Bengkulu untuk membantu memfasilitasi kelompok UMKM disertai dengan kesepakatan bersama yang jelas dalam mendorong </w:t>
      </w:r>
      <w:r w:rsidRPr="00A43E06">
        <w:rPr>
          <w:rFonts w:ascii="Book Antiqua" w:eastAsia="Times New Roman" w:hAnsi="Book Antiqua"/>
          <w:color w:val="000000"/>
          <w:lang w:eastAsia="id-ID"/>
        </w:rPr>
        <w:lastRenderedPageBreak/>
        <w:t>kegiatan pemberdayaan kelompok UMKM melalui Onschool Indonesia yang menjembatani masyarakat rentan, khususnya ibu rumah tangga, untuk diberdayakan</w:t>
      </w:r>
      <w:sdt>
        <w:sdtPr>
          <w:rPr>
            <w:rFonts w:ascii="Book Antiqua" w:eastAsia="Times New Roman" w:hAnsi="Book Antiqua"/>
            <w:color w:val="000000"/>
            <w:lang w:eastAsia="id-ID"/>
          </w:rPr>
          <w:tag w:val="MENDELEY_CITATION_v3_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"/>
          <w:id w:val="66379551"/>
          <w:placeholder>
            <w:docPart w:val="DefaultPlaceholder_-1854013440"/>
          </w:placeholder>
        </w:sdtPr>
        <w:sdtContent>
          <w:r w:rsidR="008F6105">
            <w:rPr>
              <w:rFonts w:ascii="Book Antiqua" w:eastAsia="Times New Roman" w:hAnsi="Book Antiqua"/>
              <w:color w:val="000000"/>
              <w:lang w:eastAsia="id-ID"/>
            </w:rPr>
            <w:t xml:space="preserve"> </w:t>
          </w:r>
          <w:r w:rsidR="00777DE5" w:rsidRPr="00A43E06">
            <w:rPr>
              <w:rFonts w:ascii="Book Antiqua" w:eastAsia="Times New Roman" w:hAnsi="Book Antiqua"/>
              <w:color w:val="000000"/>
              <w:lang w:eastAsia="id-ID"/>
            </w:rPr>
            <w:t>(Souza, 2018)</w:t>
          </w:r>
        </w:sdtContent>
      </w:sdt>
      <w:r w:rsidR="00DD0D42" w:rsidRPr="00A43E06">
        <w:rPr>
          <w:rFonts w:ascii="Book Antiqua" w:eastAsia="Times New Roman" w:hAnsi="Book Antiqua"/>
          <w:color w:val="000000"/>
          <w:lang w:eastAsia="id-ID"/>
        </w:rPr>
        <w:t>.</w:t>
      </w:r>
      <w:r w:rsidRPr="00A43E06">
        <w:rPr>
          <w:rFonts w:ascii="Book Antiqua" w:eastAsia="Times New Roman" w:hAnsi="Book Antiqua"/>
          <w:color w:val="000000"/>
          <w:lang w:eastAsia="id-ID"/>
        </w:rPr>
        <w:t xml:space="preserve"> Pemberdayaan adalah proses interpersonal yang inheren di mana individu secara kolektif mendefinisikan dan mengaktifkan strategi untuk mendapatkan akses ke pengetahuan dan kekuasaan. Untuk menekankan pentingnya literasi keuangan sebagai dasar bagi pelaku UMKM untuk memahami pengelolaan modal yang baik. Hasil audiensi ini menghasilkan beberapa rencana kerjasama, antara lain pelatihan literasi keuangan bagi pelaku UMKM, pengenalan produk perbankan yang relevan, dan pendampingan pengajuan pinjaman usaha.</w:t>
      </w:r>
      <w:sdt>
        <w:sdtPr>
          <w:rPr>
            <w:rFonts w:ascii="Book Antiqua" w:eastAsia="Times New Roman" w:hAnsi="Book Antiqua"/>
            <w:color w:val="000000"/>
            <w:lang w:eastAsia="id-ID"/>
          </w:rPr>
          <w:tag w:val="MENDELEY_CITATION_v3_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"/>
          <w:id w:val="1332713488"/>
          <w:placeholder>
            <w:docPart w:val="DefaultPlaceholder_-1854013440"/>
          </w:placeholder>
        </w:sdtPr>
        <w:sdtContent>
          <w:r w:rsidR="00777DE5" w:rsidRPr="00A43E06">
            <w:rPr>
              <w:rFonts w:ascii="Book Antiqua" w:eastAsia="Times New Roman" w:hAnsi="Book Antiqua"/>
              <w:color w:val="000000"/>
              <w:lang w:eastAsia="id-ID"/>
            </w:rPr>
            <w:t>(Andayani et al., 2023)</w:t>
          </w:r>
        </w:sdtContent>
      </w:sdt>
    </w:p>
    <w:p w14:paraId="63C783F3" w14:textId="79D5F40A" w:rsidR="00712C07" w:rsidRPr="00A43E06" w:rsidRDefault="007552AD"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Prioritas Penilaian Pedesaan Partisipatif (PRA) yang mengintegrasikan pengetahuan lokal dan proses pengambilan keputusan partisipatif</w:t>
      </w:r>
      <w:r w:rsidR="008F6105">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"/>
          <w:id w:val="-650211134"/>
          <w:placeholder>
            <w:docPart w:val="DefaultPlaceholder_-1854013440"/>
          </w:placeholder>
        </w:sdtPr>
        <w:sdtContent>
          <w:r w:rsidR="00777DE5" w:rsidRPr="00A43E06">
            <w:rPr>
              <w:rFonts w:ascii="Book Antiqua" w:eastAsia="Times New Roman" w:hAnsi="Book Antiqua"/>
              <w:color w:val="000000"/>
              <w:lang w:eastAsia="id-ID"/>
            </w:rPr>
            <w:t>(Mustanir et al., 2025)</w:t>
          </w:r>
        </w:sdtContent>
      </w:sdt>
      <w:r w:rsidR="00DD0D42"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Komunitas berkelanjutan tidak spontan tetapi membutuhkan fasilitasi terstruktur, pembelajaran komunitas berkelanjutan, dan inisiatif pengembangan kapasitas strategis yang memberdayakan masyarakat untuk mengatasi tantangan pembangunan berkelanjutan secara efektif. </w:t>
      </w:r>
      <w:sdt>
        <w:sdtPr>
          <w:rPr>
            <w:rFonts w:ascii="Book Antiqua" w:eastAsia="Times New Roman" w:hAnsi="Book Antiqua"/>
            <w:color w:val="000000"/>
            <w:lang w:eastAsia="id-ID"/>
          </w:rPr>
          <w:tag w:val="MENDELEY_CITATION_v3_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"/>
          <w:id w:val="1704287474"/>
          <w:placeholder>
            <w:docPart w:val="DefaultPlaceholder_-1854013440"/>
          </w:placeholder>
        </w:sdtPr>
        <w:sdtContent>
          <w:r w:rsidR="00777DE5" w:rsidRPr="00A43E06">
            <w:rPr>
              <w:rFonts w:ascii="Book Antiqua" w:eastAsia="Times New Roman" w:hAnsi="Book Antiqua"/>
              <w:color w:val="000000"/>
              <w:lang w:eastAsia="id-ID"/>
            </w:rPr>
            <w:t>(Mertler, 2017)</w:t>
          </w:r>
        </w:sdtContent>
      </w:sdt>
      <w:r w:rsidRPr="00A43E06">
        <w:rPr>
          <w:rFonts w:ascii="Book Antiqua" w:eastAsia="Times New Roman" w:hAnsi="Book Antiqua"/>
          <w:color w:val="000000"/>
          <w:lang w:eastAsia="id-ID"/>
        </w:rPr>
        <w:t>. Fase dialog dan tindakan kolektif yang bergantian, adalah elemen mendasar dari pemberdayaan. Diterapkan dalam praktik, praksis—atau siklus tindakan-refleksi-tindakan yang berkelanjutan</w:t>
      </w:r>
      <w:r w:rsidR="00DD0D42"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memastikan bahwa klien dapat menggambarkan pengalaman mereka dengan kondisi yang menindas melalui dialog dengan orang lain. Melalui wacana reflektif tentang pengalaman mereka, klien menemukan kemungkinan tindakan yang dapat diambil di tingkat pribadi, interpersonal, dan politik. (digunakan untuk mengkonsolidasikan dan memperdalam pekerjaan mengembangkan pemahaman kritis dan visi untuk perubahan sosial" </w:t>
      </w:r>
      <w:sdt>
        <w:sdtPr>
          <w:rPr>
            <w:rFonts w:ascii="Book Antiqua" w:eastAsia="Times New Roman" w:hAnsi="Book Antiqua"/>
            <w:color w:val="000000"/>
            <w:lang w:eastAsia="id-ID"/>
          </w:rPr>
          <w:tag w:val="MENDELEY_CITATION_v3_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"/>
          <w:id w:val="1884282097"/>
          <w:placeholder>
            <w:docPart w:val="DefaultPlaceholder_-1854013440"/>
          </w:placeholder>
        </w:sdtPr>
        <w:sdtContent>
          <w:r w:rsidR="00777DE5" w:rsidRPr="00A43E06">
            <w:rPr>
              <w:rFonts w:ascii="Book Antiqua" w:eastAsia="Times New Roman" w:hAnsi="Book Antiqua"/>
              <w:color w:val="000000"/>
              <w:lang w:eastAsia="id-ID"/>
            </w:rPr>
            <w:t>(Putri et al., 2023)</w:t>
          </w:r>
        </w:sdtContent>
      </w:sdt>
      <w:r w:rsidRPr="00A43E06">
        <w:rPr>
          <w:rFonts w:ascii="Book Antiqua" w:eastAsia="Times New Roman" w:hAnsi="Book Antiqua"/>
          <w:color w:val="000000"/>
          <w:lang w:eastAsia="id-ID"/>
        </w:rPr>
        <w:t>, dalam implementasi, klien dan pekerja sosial memulai tindakan untuk mencapai visi dan merefleksikan proses dan hasil dari upaya perubahan.</w:t>
      </w:r>
    </w:p>
    <w:p w14:paraId="45085FD1" w14:textId="37C4A74A" w:rsidR="00712C07" w:rsidRPr="00A43E06" w:rsidRDefault="007552AD"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Salah satu kegiatan aksi sosial yang ditampilkan adalah menjadikan Desa Perintis 4.0 menuju ekonomi berkelanjutan dan transformasi digital untuk masa depan yang berkelanjutan. Aksi sosial adalah kunci pemberdayaan sosial politik dan merupakan warisan profesi kerja sosial </w:t>
      </w:r>
      <w:sdt>
        <w:sdtPr>
          <w:rPr>
            <w:rFonts w:ascii="Book Antiqua" w:eastAsia="Times New Roman" w:hAnsi="Book Antiqua"/>
            <w:color w:val="000000"/>
            <w:lang w:eastAsia="id-ID"/>
          </w:rPr>
          <w:tag w:val="MENDELEY_CITATION_v3_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"/>
          <w:id w:val="990064023"/>
          <w:placeholder>
            <w:docPart w:val="DefaultPlaceholder_-1854013440"/>
          </w:placeholder>
        </w:sdtPr>
        <w:sdtContent>
          <w:r w:rsidR="00777DE5" w:rsidRPr="00A43E06">
            <w:rPr>
              <w:rFonts w:ascii="Book Antiqua" w:eastAsia="Times New Roman" w:hAnsi="Book Antiqua"/>
              <w:color w:val="000000"/>
            </w:rPr>
            <w:t>(Jacobson &amp; Rugeley, 2007)</w:t>
          </w:r>
        </w:sdtContent>
      </w:sdt>
      <w:r w:rsidRPr="00A43E06">
        <w:rPr>
          <w:rFonts w:ascii="Book Antiqua" w:eastAsia="Times New Roman" w:hAnsi="Book Antiqua"/>
          <w:color w:val="000000"/>
          <w:lang w:eastAsia="id-ID"/>
        </w:rPr>
        <w:t>. Aksi kolektif berusaha untuk mengalokasikan kembali kekuatan sosial politik sehingga warga negara yang kehilangan hak dapat mengakses peluang dan sumber daya masyarakat dan, pada gilirannya, menemukan cara yang berarti untuk berkontribusi pada masyarakat sebagai warga negara yang dihargai. Tindakan sosial tidak secara eksklusif domain praktisi makro. Praktisi generalis yang bekerja terutama dengan klien tingkat mikro juga melakukan upaya untuk memperbaiki kondisi di masyarakat, birokrasi, dan masyarakat. Misalnya, mereka dapat bertindak sebagai advokat untuk berbicara dengan klien di tingkat kelembagaan dan politik untuk memengaruhi perubahan dalam kebijakan sosial. Dengan cara ini, praktisi bekerja dalam orasi kolaborasi dengan klien untuk menciptakan perubahan sosial dan politik</w:t>
      </w:r>
      <w:r w:rsidR="00DB520B"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"/>
          <w:id w:val="-1968577209"/>
          <w:placeholder>
            <w:docPart w:val="DefaultPlaceholder_-1854013440"/>
          </w:placeholder>
        </w:sdtPr>
        <w:sdtContent>
          <w:r w:rsidR="00777DE5" w:rsidRPr="00A43E06">
            <w:rPr>
              <w:rFonts w:ascii="Book Antiqua" w:eastAsia="Times New Roman" w:hAnsi="Book Antiqua"/>
              <w:color w:val="000000"/>
              <w:lang w:eastAsia="id-ID"/>
            </w:rPr>
            <w:t>(Kim, 2016; Norton, 2024; Payne, 2018)</w:t>
          </w:r>
        </w:sdtContent>
      </w:sdt>
      <w:r w:rsidR="00DB520B"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Pemberdayaan mengacu pada perspektif praktik yang disajikan sejauh ini. Pendekatan ini menerapkan perspektif ekosistem. Ini mengaktualisasikan orientasi kekuatan melalui asumsi keahlian klien dan penekanan yang konsisten pada peran kolaboratif untuk kedua kelompok UMKM dalam program My Innovillage 2024. Pada akhirnya, ini bekerja untuk mencapai pemberdayaan bagi klien di tingkat pribadi, interpersonal, dan sosial politik dari pengalaman manusia.</w:t>
      </w:r>
    </w:p>
    <w:p w14:paraId="5795AEFE" w14:textId="091C793C" w:rsidR="00772B03" w:rsidRPr="008F6105" w:rsidRDefault="00772B03" w:rsidP="008F6105">
      <w:pPr>
        <w:pStyle w:val="ListParagraph"/>
        <w:numPr>
          <w:ilvl w:val="0"/>
          <w:numId w:val="4"/>
        </w:numPr>
        <w:spacing w:before="240" w:line="240" w:lineRule="auto"/>
        <w:ind w:left="426" w:hanging="426"/>
        <w:jc w:val="both"/>
        <w:rPr>
          <w:rFonts w:ascii="Book Antiqua" w:eastAsia="Times New Roman" w:hAnsi="Book Antiqua"/>
          <w:b/>
          <w:bCs/>
          <w:color w:val="000000"/>
          <w:lang w:eastAsia="id-ID"/>
        </w:rPr>
      </w:pPr>
      <w:r w:rsidRPr="008F6105">
        <w:rPr>
          <w:rFonts w:ascii="Book Antiqua" w:eastAsia="Times New Roman" w:hAnsi="Book Antiqua"/>
          <w:b/>
          <w:bCs/>
          <w:color w:val="000000"/>
          <w:lang w:eastAsia="id-ID"/>
        </w:rPr>
        <w:t xml:space="preserve">Infusing an Ecosystems Perspective </w:t>
      </w:r>
    </w:p>
    <w:p w14:paraId="15AEEE0E" w14:textId="4B042A42" w:rsidR="00712C07" w:rsidRPr="00A43E06" w:rsidRDefault="00712C07" w:rsidP="005B452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Perspektif ekosistem meneliti interaksi sistem manusia dengan lingkungannya baik untuk memahami apa yang terjadi dan untuk mengembangkan strategi untuk memulai perubahan. Konsisten dengan perspektif ekosistem, pemberdayaan untuk </w:t>
      </w:r>
      <w:r w:rsidRPr="00A43E06">
        <w:rPr>
          <w:rFonts w:ascii="Book Antiqua" w:eastAsia="Times New Roman" w:hAnsi="Book Antiqua"/>
          <w:color w:val="000000"/>
          <w:lang w:eastAsia="id-ID"/>
        </w:rPr>
        <w:lastRenderedPageBreak/>
        <w:t xml:space="preserve">melihat tantangan dan kekuatan dalam konteks, untuk mengidentifikasi banyak kemungkinan jalan menuju solusi, dan untuk mengenali bahwa perubahan dalam sistem tertentu bergema melalui tingkat sistem lainnya </w:t>
      </w:r>
      <w:sdt>
        <w:sdtPr>
          <w:rPr>
            <w:rFonts w:ascii="Book Antiqua" w:eastAsia="Times New Roman" w:hAnsi="Book Antiqua"/>
            <w:color w:val="000000"/>
            <w:lang w:eastAsia="id-ID"/>
          </w:rPr>
          <w:tag w:val="MENDELEY_CITATION_v3_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"/>
          <w:id w:val="1097291526"/>
          <w:placeholder>
            <w:docPart w:val="DefaultPlaceholder_-1854013440"/>
          </w:placeholder>
        </w:sdtPr>
        <w:sdtContent>
          <w:r w:rsidR="00777DE5" w:rsidRPr="00A43E06">
            <w:rPr>
              <w:rFonts w:ascii="Book Antiqua" w:eastAsia="Times New Roman" w:hAnsi="Book Antiqua"/>
              <w:color w:val="000000"/>
            </w:rPr>
            <w:t>(Lidia &amp; Suharyanti, 2023)</w:t>
          </w:r>
        </w:sdtContent>
      </w:sdt>
      <w:r w:rsidR="00492E0F"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Setiap fase dari pendekatan ini mengakomodasi transaksional dengan mempertimbangkan. Diinformasikan oleh perspektif ekosistem, pekerja dapat menemukan sumber daya untuk perubahan yang ada di seluruh ekosistem di mana hubungan mereka dengan klien ada. Upaya ini juga sejalan dengan program pemerintah daerah dalam meningkatkan ketahanan pangan dan kesejahteraan masyarakat pedesaan, khususnya di daerah yang masih tertinggal seperti Desa Batu roto. Dengan dukungan dari berbagai pihak, diharapkan Desa Batu roto dapat mengatasi kendala yang ada dan mengoptimalkan potensi pertaniannya untuk kesejahteraan masyarakat yang lebih baik</w:t>
      </w:r>
      <w:sdt>
        <w:sdtPr>
          <w:rPr>
            <w:rFonts w:ascii="Book Antiqua" w:eastAsia="Times New Roman" w:hAnsi="Book Antiqua"/>
            <w:color w:val="000000"/>
            <w:lang w:eastAsia="id-ID"/>
          </w:rPr>
          <w:tag w:val="MENDELEY_CITATION_v3_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"/>
          <w:id w:val="1539696417"/>
          <w:placeholder>
            <w:docPart w:val="DefaultPlaceholder_-1854013440"/>
          </w:placeholder>
        </w:sdtPr>
        <w:sdtContent>
          <w:r w:rsidR="00777DE5" w:rsidRPr="00A43E06">
            <w:rPr>
              <w:rFonts w:ascii="Book Antiqua" w:eastAsia="Times New Roman" w:hAnsi="Book Antiqua"/>
              <w:color w:val="000000"/>
              <w:lang w:eastAsia="id-ID"/>
            </w:rPr>
            <w:t>(Paredes et al., 2019)</w:t>
          </w:r>
        </w:sdtContent>
      </w:sdt>
      <w:r w:rsidRPr="00A43E06">
        <w:rPr>
          <w:rFonts w:ascii="Book Antiqua" w:eastAsia="Times New Roman" w:hAnsi="Book Antiqua"/>
          <w:color w:val="000000"/>
          <w:lang w:eastAsia="id-ID"/>
        </w:rPr>
        <w:t>. Proyek sosial digitalisasi UMKM Onschool.id di Desa Batu roto bertujuan untuk mengoptimalkan potensi desa di bidang pertanian dan UMKM melalui teknologi digital. masyarakat, khususnya di daerah pedesaan, untuk berpartisipasi aktif dalam perencanaan dan implementasi inisiatif pembangunan, yang mengarah pada hasil yang lebih sesuai dan berkelanjutan secara kontekstual</w:t>
      </w:r>
      <w:r w:rsidR="00492E0F"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"/>
          <w:id w:val="-956169591"/>
          <w:placeholder>
            <w:docPart w:val="DefaultPlaceholder_-1854013440"/>
          </w:placeholder>
        </w:sdtPr>
        <w:sdtContent>
          <w:r w:rsidR="00777DE5" w:rsidRPr="00A43E06">
            <w:rPr>
              <w:rFonts w:ascii="Book Antiqua" w:eastAsia="Times New Roman" w:hAnsi="Book Antiqua"/>
              <w:color w:val="000000"/>
              <w:lang w:eastAsia="id-ID"/>
            </w:rPr>
            <w:t>(Novanda et al., 2021)</w:t>
          </w:r>
        </w:sdtContent>
      </w:sdt>
      <w:sdt>
        <w:sdtPr>
          <w:rPr>
            <w:rFonts w:ascii="Book Antiqua" w:eastAsia="Times New Roman" w:hAnsi="Book Antiqua"/>
            <w:color w:val="000000"/>
            <w:lang w:eastAsia="id-ID"/>
          </w:rPr>
          <w:tag w:val="MENDELEY_CITATION_v3_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"/>
          <w:id w:val="-505278725"/>
          <w:placeholder>
            <w:docPart w:val="DefaultPlaceholder_-1854013440"/>
          </w:placeholder>
        </w:sdtPr>
        <w:sdtContent>
          <w:r w:rsidR="00777DE5" w:rsidRPr="00A43E06">
            <w:rPr>
              <w:rFonts w:ascii="Book Antiqua" w:eastAsia="Times New Roman" w:hAnsi="Book Antiqua"/>
              <w:color w:val="000000"/>
              <w:lang w:eastAsia="id-ID"/>
            </w:rPr>
            <w:t>(Surin et al., 2015)</w:t>
          </w:r>
        </w:sdtContent>
      </w:sdt>
      <w:r w:rsidRPr="00A43E06">
        <w:rPr>
          <w:rFonts w:ascii="Book Antiqua" w:eastAsia="Times New Roman" w:hAnsi="Book Antiqua"/>
          <w:color w:val="000000"/>
          <w:lang w:eastAsia="id-ID"/>
        </w:rPr>
        <w:t>. Dengan fitur-fitur inovatif, seperti AI Komunitas dengan Influencer Mikro Lokal dan Investasi Mikro Berbasis Blockchain, proyek ini mengatasi tantangan aksesibilitas dan keterbatasan Sumber Daya Manusia. Program ini menawarkan solusi berbasis teknologi seperti platform pelatihan, pemasaran digital berbasis AI, dan investasi mikro yang transparan, memungkinkan petani dan UMKM untuk memasarkan produknya secara lebih luas dan mendapatkan dukungan finansial dari investor kecil</w:t>
      </w:r>
      <w:r w:rsidR="008F6105">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"/>
          <w:id w:val="1793015841"/>
          <w:placeholder>
            <w:docPart w:val="DefaultPlaceholder_-1854013440"/>
          </w:placeholder>
        </w:sdtPr>
        <w:sdtContent>
          <w:r w:rsidR="00777DE5" w:rsidRPr="00A43E06">
            <w:rPr>
              <w:rFonts w:ascii="Book Antiqua" w:eastAsia="Times New Roman" w:hAnsi="Book Antiqua"/>
              <w:color w:val="000000"/>
              <w:lang w:eastAsia="id-ID"/>
            </w:rPr>
            <w:t>(Dela Cruz et al., 2023)</w:t>
          </w:r>
        </w:sdtContent>
      </w:sdt>
      <w:r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"/>
          <w:id w:val="377280662"/>
          <w:placeholder>
            <w:docPart w:val="DefaultPlaceholder_-1854013440"/>
          </w:placeholder>
        </w:sdtPr>
        <w:sdtContent>
          <w:r w:rsidR="00777DE5" w:rsidRPr="00A43E06">
            <w:rPr>
              <w:rFonts w:ascii="Book Antiqua" w:eastAsia="Times New Roman" w:hAnsi="Book Antiqua"/>
              <w:color w:val="000000"/>
              <w:lang w:eastAsia="id-ID"/>
            </w:rPr>
            <w:t>(Indra et al., 2021)</w:t>
          </w:r>
        </w:sdtContent>
      </w:sdt>
      <w:r w:rsidR="00F03C1D"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Dengan demikian, proyek ini tidak hanya memberdayakan secara ekonomi tetapi juga memberikan pengalaman interaktif untuk mengembangkan keterampilan baru di </w:t>
      </w:r>
      <w:r w:rsidRPr="00A43E06">
        <w:rPr>
          <w:rFonts w:ascii="Book Antiqua" w:eastAsia="Times New Roman" w:hAnsi="Book Antiqua"/>
          <w:color w:val="000000"/>
          <w:lang w:eastAsia="id-ID"/>
        </w:rPr>
        <w:t>kalangan masyarakat desa. Kelompok UMKM dalam program My Innovillage 2024.</w:t>
      </w:r>
    </w:p>
    <w:p w14:paraId="236D2887" w14:textId="1E4796C2" w:rsidR="00772B03" w:rsidRPr="008F6105" w:rsidRDefault="00772B03" w:rsidP="008F6105">
      <w:pPr>
        <w:pStyle w:val="ListParagraph"/>
        <w:numPr>
          <w:ilvl w:val="0"/>
          <w:numId w:val="4"/>
        </w:numPr>
        <w:spacing w:before="240" w:line="240" w:lineRule="auto"/>
        <w:ind w:left="426" w:hanging="426"/>
        <w:jc w:val="both"/>
        <w:rPr>
          <w:rFonts w:ascii="Book Antiqua" w:eastAsia="Times New Roman" w:hAnsi="Book Antiqua"/>
          <w:b/>
          <w:bCs/>
          <w:color w:val="000000"/>
          <w:lang w:eastAsia="id-ID"/>
        </w:rPr>
      </w:pPr>
      <w:r w:rsidRPr="008F6105">
        <w:rPr>
          <w:rFonts w:ascii="Book Antiqua" w:eastAsia="Times New Roman" w:hAnsi="Book Antiqua"/>
          <w:b/>
          <w:bCs/>
          <w:color w:val="000000"/>
          <w:lang w:eastAsia="id-ID"/>
        </w:rPr>
        <w:t xml:space="preserve">Reflecting a Social Justice </w:t>
      </w:r>
    </w:p>
    <w:p w14:paraId="74B30C74" w14:textId="5AAC269A"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Berpartisipasi dalam mendefinisikan apakah suatu masyarakat itu adil. Jika memaksakan pandangan budaya yang dominan tentang perilaku manusia, berfungsi untuk mengendalikan penyimpangan seperti yang didefinisikan oleh nilai-nilai mayoritas, dan menawarkan solusi ahli untuk masalah klien, mereka memperkuat dan melanggengkan penindasan. Sebaliknya, jika selaras dengan pandangan dunia, mendefinisikan masalah secara transaksional, dan mencari solusi dalam perubahan sosial dan politik, mereka mendorong masyarakat ke arah keadilan sosial. </w:t>
      </w:r>
      <w:sdt>
        <w:sdtPr>
          <w:rPr>
            <w:rFonts w:ascii="Book Antiqua" w:eastAsia="Times New Roman" w:hAnsi="Book Antiqua"/>
            <w:color w:val="000000"/>
            <w:lang w:eastAsia="id-ID"/>
          </w:rPr>
          <w:tag w:val="MENDELEY_CITATION_v3_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"/>
          <w:id w:val="-1171322514"/>
          <w:placeholder>
            <w:docPart w:val="DefaultPlaceholder_-1854013440"/>
          </w:placeholder>
        </w:sdtPr>
        <w:sdtContent>
          <w:r w:rsidR="00777DE5" w:rsidRPr="00A43E06">
            <w:rPr>
              <w:rFonts w:ascii="Book Antiqua" w:eastAsia="Times New Roman" w:hAnsi="Book Antiqua"/>
              <w:color w:val="000000"/>
              <w:lang w:eastAsia="id-ID"/>
            </w:rPr>
            <w:t>(Hamidaturrahim et al., 2023)</w:t>
          </w:r>
        </w:sdtContent>
      </w:sdt>
      <w:sdt>
        <w:sdtPr>
          <w:rPr>
            <w:rFonts w:ascii="Book Antiqua" w:eastAsia="Times New Roman" w:hAnsi="Book Antiqua"/>
            <w:color w:val="000000"/>
            <w:lang w:eastAsia="id-ID"/>
          </w:rPr>
          <w:tag w:val="MENDELEY_CITATION_v3_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"/>
          <w:id w:val="-767233007"/>
          <w:placeholder>
            <w:docPart w:val="DefaultPlaceholder_-1854013440"/>
          </w:placeholder>
        </w:sdtPr>
        <w:sdtContent>
          <w:r w:rsidR="00777DE5" w:rsidRPr="00A43E06">
            <w:rPr>
              <w:rFonts w:ascii="Book Antiqua" w:eastAsia="Times New Roman" w:hAnsi="Book Antiqua"/>
              <w:color w:val="000000"/>
              <w:lang w:eastAsia="id-ID"/>
            </w:rPr>
            <w:t>(Bernaschi, 2020)</w:t>
          </w:r>
        </w:sdtContent>
      </w:sdt>
      <w:r w:rsidR="00F03C1D"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Proses dalam pendekatan berorientasi pemberdayaan ini secara konsisten mengungkapkan berpusat pada klien yang diperlukan dan fokus pada kondisi lingkungan yang diperlukan untuk memenuhi komitmen pekerjaan sosial terhadap keadilan sosial, ekonomi, dan lingkungan. Mencerminkan keadilan sosial dalam memberdayakan Usaha Mikro, Kecil, dan Menengah (UMKM) di kawasan 3T (Terdepan, Terdalam dan Tertinggal) berarti memastikan bahwa program dan kebijakan yang diterapkan tidak hanya bertujuan untuk meningkatkan perekonomian, tetapi juga mengatasi ketimpangan struktural yang telah lama membatasinya. Ini bukan hanya memberikan bantuan, tetapi membangun sistem yang adil dan berkelanjutan. Model Pembangunan yang Dipimpin Masyarakat menggarisbawahi pentingnya inisiatif dan kepemimpinan yang digerakkan oleh masyarakat</w:t>
      </w:r>
      <w:sdt>
        <w:sdtPr>
          <w:rPr>
            <w:rFonts w:ascii="Book Antiqua" w:eastAsia="Times New Roman" w:hAnsi="Book Antiqua"/>
            <w:color w:val="000000"/>
            <w:lang w:eastAsia="id-ID"/>
          </w:rPr>
          <w:tag w:val="MENDELEY_CITATION_v3_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"/>
          <w:id w:val="330416383"/>
          <w:placeholder>
            <w:docPart w:val="DefaultPlaceholder_-1854013440"/>
          </w:placeholder>
        </w:sdtPr>
        <w:sdtContent>
          <w:r w:rsidR="00777DE5" w:rsidRPr="00A43E06">
            <w:rPr>
              <w:rFonts w:ascii="Book Antiqua" w:eastAsia="Times New Roman" w:hAnsi="Book Antiqua"/>
              <w:color w:val="000000"/>
              <w:lang w:eastAsia="id-ID"/>
            </w:rPr>
            <w:t>(Loha, 2023)</w:t>
          </w:r>
        </w:sdtContent>
      </w:sdt>
      <w:r w:rsidR="00F03C1D"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Pendekatan ini telah diakui untuk memberdayakan masyarakat dengan menumbuhkan kapasitas kepemimpinan dan memastikan bahwa proyek pembangunan selaras erat dengan kebutuhan dan prioritas lokal </w:t>
      </w:r>
      <w:sdt>
        <w:sdtPr>
          <w:rPr>
            <w:rFonts w:ascii="Book Antiqua" w:eastAsia="Times New Roman" w:hAnsi="Book Antiqua"/>
            <w:color w:val="000000"/>
            <w:lang w:eastAsia="id-ID"/>
          </w:rPr>
          <w:tag w:val="MENDELEY_CITATION_v3_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"/>
          <w:id w:val="-1240165945"/>
          <w:placeholder>
            <w:docPart w:val="DefaultPlaceholder_-1854013440"/>
          </w:placeholder>
        </w:sdtPr>
        <w:sdtContent>
          <w:r w:rsidR="00777DE5" w:rsidRPr="00A43E06">
            <w:rPr>
              <w:rFonts w:ascii="Book Antiqua" w:eastAsia="Times New Roman" w:hAnsi="Book Antiqua"/>
              <w:color w:val="000000"/>
              <w:lang w:eastAsia="id-ID"/>
            </w:rPr>
            <w:t>(Mc Call ET Al., 2017)</w:t>
          </w:r>
        </w:sdtContent>
      </w:sdt>
      <w:r w:rsidRPr="00A43E06">
        <w:rPr>
          <w:rFonts w:ascii="Book Antiqua" w:eastAsia="Times New Roman" w:hAnsi="Book Antiqua"/>
          <w:color w:val="000000"/>
          <w:lang w:eastAsia="id-ID"/>
        </w:rPr>
        <w:t xml:space="preserve">. Alih-alih model layanan, pengembangan yang dipimpin komunitas </w:t>
      </w:r>
      <w:r w:rsidRPr="00A43E06">
        <w:rPr>
          <w:rFonts w:ascii="Book Antiqua" w:eastAsia="Times New Roman" w:hAnsi="Book Antiqua"/>
          <w:color w:val="000000"/>
          <w:lang w:eastAsia="id-ID"/>
        </w:rPr>
        <w:lastRenderedPageBreak/>
        <w:t xml:space="preserve">(CLD) adalah cara berpikir yang didukung oleh </w:t>
      </w:r>
      <w:sdt>
        <w:sdtPr>
          <w:rPr>
            <w:rFonts w:ascii="Book Antiqua" w:eastAsia="Times New Roman" w:hAnsi="Book Antiqua"/>
            <w:color w:val="000000"/>
            <w:lang w:eastAsia="id-ID"/>
          </w:rPr>
          <w:tag w:val="MENDELEY_CITATION_v3_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"/>
          <w:id w:val="1314909435"/>
          <w:placeholder>
            <w:docPart w:val="DefaultPlaceholder_-1854013440"/>
          </w:placeholder>
        </w:sdtPr>
        <w:sdtContent>
          <w:r w:rsidR="00777DE5" w:rsidRPr="00A43E06">
            <w:rPr>
              <w:rFonts w:ascii="Book Antiqua" w:eastAsia="Times New Roman" w:hAnsi="Book Antiqua"/>
              <w:color w:val="000000"/>
              <w:lang w:eastAsia="id-ID"/>
            </w:rPr>
            <w:t>(Loha, 2023)</w:t>
          </w:r>
        </w:sdtContent>
      </w:sdt>
      <w:r w:rsidR="00F03C1D"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Komunitas yang menginspirasi telah menyusun prinsip-prinsip ini dengan bekerja sama dengan </w:t>
      </w:r>
      <w:sdt>
        <w:sdtPr>
          <w:rPr>
            <w:rFonts w:ascii="Book Antiqua" w:eastAsia="Times New Roman" w:hAnsi="Book Antiqua"/>
            <w:color w:val="000000"/>
            <w:lang w:eastAsia="id-ID"/>
          </w:rPr>
          <w:tag w:val="MENDELEY_CITATION_v3_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"/>
          <w:id w:val="555053243"/>
          <w:placeholder>
            <w:docPart w:val="DefaultPlaceholder_-1854013440"/>
          </w:placeholder>
        </w:sdtPr>
        <w:sdtContent>
          <w:r w:rsidR="00777DE5" w:rsidRPr="00A43E06">
            <w:rPr>
              <w:rFonts w:ascii="Book Antiqua" w:eastAsia="Times New Roman" w:hAnsi="Book Antiqua"/>
              <w:color w:val="000000"/>
              <w:lang w:eastAsia="id-ID"/>
            </w:rPr>
            <w:t>(Pantidi et al., 2015)</w:t>
          </w:r>
        </w:sdtContent>
      </w:sdt>
      <w:r w:rsidRPr="00A43E06">
        <w:rPr>
          <w:rFonts w:ascii="Book Antiqua" w:eastAsia="Times New Roman" w:hAnsi="Book Antiqua"/>
          <w:color w:val="000000"/>
          <w:lang w:eastAsia="id-ID"/>
        </w:rPr>
        <w:t xml:space="preserve"> .</w:t>
      </w:r>
    </w:p>
    <w:p w14:paraId="2C425057" w14:textId="54249510"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Pemberdayaan UMKM berbasis keadilan sosial berfokus pada tiga prinsip utama: 1. Pengakuan dan Rasa Hormat: Mengenali keberadaan, kearifan lokal, dan potensi unik masing-masing komunitas UMKM di wilayah 3T. Ini termasuk menghargai pengetahuan tradisional dan keragaman budaya sebagai aset, bukan hambatan. 2. Redistribusi: Mendistribusikan sumber daya, seperti modal, pelatihan, teknologi, dan akses pasar, lebih adil. Hal ini dilakukan dengan memberikan prioritas kepada kelompok yang paling terpinggirkan dan terisolasi, yang seringkali kesulitan bersaing dengan UMKM di perkotaan. 3. Partisipasi dan Pemberdayaan: Memberdayakan UMKM 3T agar memiliki suara dan peran aktif dalam pengambilan keputusan.  Pemberdayaan Masyarakat berasal dari </w:t>
      </w:r>
      <w:sdt>
        <w:sdtPr>
          <w:rPr>
            <w:rFonts w:ascii="Book Antiqua" w:eastAsia="Times New Roman" w:hAnsi="Book Antiqua"/>
            <w:color w:val="000000"/>
            <w:lang w:eastAsia="id-ID"/>
          </w:rPr>
          <w:tag w:val="MENDELEY_CITATION_v3_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"/>
          <w:id w:val="-1128920393"/>
          <w:placeholder>
            <w:docPart w:val="DefaultPlaceholder_-1854013440"/>
          </w:placeholder>
        </w:sdtPr>
        <w:sdtContent>
          <w:r w:rsidR="00777DE5" w:rsidRPr="00A43E06">
            <w:rPr>
              <w:rFonts w:ascii="Book Antiqua" w:eastAsia="Times New Roman" w:hAnsi="Book Antiqua"/>
              <w:color w:val="000000"/>
              <w:lang w:eastAsia="id-ID"/>
            </w:rPr>
            <w:t>(Markantoni et al., 2018)</w:t>
          </w:r>
        </w:sdtContent>
      </w:sdt>
      <w:r w:rsidRPr="00A43E06">
        <w:rPr>
          <w:rFonts w:ascii="Book Antiqua" w:eastAsia="Times New Roman" w:hAnsi="Book Antiqua"/>
          <w:color w:val="000000"/>
          <w:lang w:eastAsia="id-ID"/>
        </w:rPr>
        <w:t xml:space="preserve">, yang mengusulkan Model Pemberdayaan Partisipasi-Keterlibatan, yang menekankan transfer kekuasaan secara bertahap dari aktor eksternal ke masyarakat lokal di lingkungan pedesaan yang kurang beruntung. </w:t>
      </w:r>
      <w:sdt>
        <w:sdtPr>
          <w:rPr>
            <w:rFonts w:ascii="Book Antiqua" w:eastAsia="Times New Roman" w:hAnsi="Book Antiqua"/>
            <w:color w:val="000000"/>
            <w:lang w:eastAsia="id-ID"/>
          </w:rPr>
          <w:tag w:val="MENDELEY_CITATION_v3_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"/>
          <w:id w:val="796806307"/>
          <w:placeholder>
            <w:docPart w:val="DefaultPlaceholder_-1854013440"/>
          </w:placeholder>
        </w:sdtPr>
        <w:sdtContent>
          <w:r w:rsidR="00777DE5" w:rsidRPr="00A43E06">
            <w:rPr>
              <w:rFonts w:ascii="Book Antiqua" w:eastAsia="Times New Roman" w:hAnsi="Book Antiqua"/>
              <w:color w:val="000000"/>
              <w:lang w:eastAsia="id-ID"/>
            </w:rPr>
            <w:t>(Carrick-Hagenbarth, 2021)</w:t>
          </w:r>
        </w:sdtContent>
      </w:sdt>
      <w:r w:rsidR="00F03C1D"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menunjukkan bagaimana inisiatif ekonomi kreatif di Indonesia dapat meningkatkan kesejahteraan masyarakat secara signifikan dengan mendorong kemajuan ekonomi dan produktivitas. </w:t>
      </w:r>
      <w:sdt>
        <w:sdtPr>
          <w:rPr>
            <w:rFonts w:ascii="Book Antiqua" w:eastAsia="Times New Roman" w:hAnsi="Book Antiqua"/>
            <w:color w:val="000000"/>
            <w:lang w:eastAsia="id-ID"/>
          </w:rPr>
          <w:tag w:val="MENDELEY_CITATION_v3_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"/>
          <w:id w:val="-1215656225"/>
          <w:placeholder>
            <w:docPart w:val="DefaultPlaceholder_-1854013440"/>
          </w:placeholder>
        </w:sdtPr>
        <w:sdtContent>
          <w:r w:rsidR="00777DE5" w:rsidRPr="00A43E06">
            <w:rPr>
              <w:rFonts w:ascii="Book Antiqua" w:eastAsia="Times New Roman" w:hAnsi="Book Antiqua"/>
              <w:color w:val="000000"/>
              <w:lang w:eastAsia="id-ID"/>
            </w:rPr>
            <w:t>(Olko, 2018)</w:t>
          </w:r>
        </w:sdtContent>
      </w:sdt>
      <w:r w:rsidR="00F03C1D" w:rsidRPr="00A43E06">
        <w:rPr>
          <w:rFonts w:ascii="Book Antiqua" w:eastAsia="Times New Roman" w:hAnsi="Book Antiqua"/>
          <w:color w:val="000000"/>
          <w:lang w:eastAsia="id-ID"/>
        </w:rPr>
        <w:t xml:space="preserve"> melihat </w:t>
      </w:r>
      <w:r w:rsidRPr="00A43E06">
        <w:rPr>
          <w:rFonts w:ascii="Book Antiqua" w:eastAsia="Times New Roman" w:hAnsi="Book Antiqua"/>
          <w:color w:val="000000"/>
          <w:lang w:eastAsia="id-ID"/>
        </w:rPr>
        <w:t xml:space="preserve">Mengeksplorasi peran koperasi dalam pemberdayaan masyarakat di pedesaan Indonesia. Studi mereka menemukan bahwa menerapkan strategi kompas sosial, yang mencakup manajemen sumber daya, teknologi, dan kepemimpinan, secara signifikan berkontribusi untuk membangun komunitas mandiri yang mampu menopang diri mereka sendiri secara ekonomi dan sosial. Ini memastikan bahwa program yang dibuat benar-benar disesuaikan dengan kebutuhan mereka, bukan hanya program "top-to-bottom" yang dipaksakan. Melalui program </w:t>
      </w:r>
      <w:r w:rsidRPr="00A43E06">
        <w:rPr>
          <w:rFonts w:ascii="Book Antiqua" w:eastAsia="Times New Roman" w:hAnsi="Book Antiqua"/>
          <w:color w:val="000000"/>
          <w:lang w:eastAsia="id-ID"/>
        </w:rPr>
        <w:t>Myinnovillage 2024, merupakan inisiatif dalam bergerak menuju tujuan pembangunan berkelanjutan.</w:t>
      </w:r>
    </w:p>
    <w:p w14:paraId="76BC212B" w14:textId="0F7B4F88" w:rsidR="00772B03" w:rsidRPr="008F6105" w:rsidRDefault="00772B03" w:rsidP="008F6105">
      <w:pPr>
        <w:pStyle w:val="ListParagraph"/>
        <w:numPr>
          <w:ilvl w:val="0"/>
          <w:numId w:val="4"/>
        </w:numPr>
        <w:spacing w:before="240" w:line="240" w:lineRule="auto"/>
        <w:ind w:left="426" w:hanging="426"/>
        <w:jc w:val="both"/>
        <w:rPr>
          <w:rFonts w:ascii="Book Antiqua" w:eastAsia="Times New Roman" w:hAnsi="Book Antiqua"/>
          <w:b/>
          <w:bCs/>
          <w:color w:val="000000"/>
          <w:lang w:eastAsia="id-ID"/>
        </w:rPr>
      </w:pPr>
      <w:r w:rsidRPr="008F6105">
        <w:rPr>
          <w:rFonts w:ascii="Book Antiqua" w:eastAsia="Times New Roman" w:hAnsi="Book Antiqua"/>
          <w:b/>
          <w:bCs/>
          <w:color w:val="000000"/>
          <w:lang w:eastAsia="id-ID"/>
        </w:rPr>
        <w:t xml:space="preserve">Applying a Strengths Orientation </w:t>
      </w:r>
    </w:p>
    <w:p w14:paraId="5E29AB0C" w14:textId="2C6ADE06"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Sebagai lensa untuk melihat klien, perspektif kekuatan menggeser pandangan klien dari patologi menuju potensi. Pertanyaan mendasar beralih dari "apa yang salah" menjadi "apa yang tersedia" dalam klien dan lingkungan mereka untuk mencapai perubahan yang diinginkan. Proses kerja sosial yang berorientasi pada kekuatan menggambarkan metode bagi klien untuk menemukan apa yang mungkin berguna di masa kini untuk membangun masa depan yang lebih positif</w:t>
      </w:r>
      <w:r w:rsidR="007D3EB6"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"/>
          <w:id w:val="-1570336018"/>
          <w:placeholder>
            <w:docPart w:val="DefaultPlaceholder_-1854013440"/>
          </w:placeholder>
        </w:sdtPr>
        <w:sdtContent>
          <w:r w:rsidR="00777DE5" w:rsidRPr="00A43E06">
            <w:rPr>
              <w:rFonts w:ascii="Book Antiqua" w:eastAsia="Times New Roman" w:hAnsi="Book Antiqua"/>
              <w:color w:val="000000"/>
              <w:lang w:eastAsia="id-ID"/>
            </w:rPr>
            <w:t>(Macgowan, 2009)</w:t>
          </w:r>
        </w:sdtContent>
      </w:sdt>
      <w:r w:rsidRPr="00A43E06">
        <w:rPr>
          <w:rFonts w:ascii="Book Antiqua" w:eastAsia="Times New Roman" w:hAnsi="Book Antiqua"/>
          <w:color w:val="000000"/>
          <w:lang w:eastAsia="id-ID"/>
        </w:rPr>
        <w:t xml:space="preserve">. Menumbuhkan kekuatan dan sumber daya klien di semua fase proses praktik sangat penting untuk menerapkan pendekatan berbasis pemberdayaan untuk praktik pekerjaan sosial. Namun, hanya mengadopsi perspektif kekuatan tidak cukup dalam banyak situasi. Mengaktifkan kekuatan klien menjadi paling efektif dalam lingkungan yang adil secara sosial dan ekonomi di mana peluang dapat diakses oleh semua orang </w:t>
      </w:r>
      <w:sdt>
        <w:sdtPr>
          <w:rPr>
            <w:rFonts w:ascii="Book Antiqua" w:eastAsia="Times New Roman" w:hAnsi="Book Antiqua"/>
            <w:color w:val="000000"/>
            <w:lang w:eastAsia="id-ID"/>
          </w:rPr>
          <w:tag w:val="MENDELEY_CITATION_v3_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"/>
          <w:id w:val="-1754654699"/>
          <w:placeholder>
            <w:docPart w:val="DefaultPlaceholder_-1854013440"/>
          </w:placeholder>
        </w:sdtPr>
        <w:sdtContent>
          <w:r w:rsidR="00777DE5" w:rsidRPr="00A43E06">
            <w:rPr>
              <w:rFonts w:ascii="Book Antiqua" w:eastAsia="Times New Roman" w:hAnsi="Book Antiqua"/>
              <w:color w:val="000000"/>
            </w:rPr>
            <w:t>(Miley &amp; Dubois, 2007)</w:t>
          </w:r>
        </w:sdtContent>
      </w:sdt>
      <w:r w:rsidRPr="00A43E06">
        <w:rPr>
          <w:rFonts w:ascii="Book Antiqua" w:eastAsia="Times New Roman" w:hAnsi="Book Antiqua"/>
          <w:color w:val="000000"/>
          <w:lang w:eastAsia="id-ID"/>
        </w:rPr>
        <w:t>.</w:t>
      </w:r>
    </w:p>
    <w:p w14:paraId="11EEDFC4" w14:textId="7BD40779"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Pelatihan kelompok UMKM merupakan langkah awal dalam meningkatkan kemampuan peserta dalam bersaing di era digital. Selain itu, pelatihan keuangan inklusif dan akuntansi sederhana diberikan untuk membantu peserta memahami cara mengelola keuangan bisnis mereka dengan baik. Bekerja sama dengan Bank Bengkulu, kegiatan ini meliputi edukasi tentang pengelolaan arus kas, pembukuan sederhana, dan akses ke layanan keuangan formal. </w:t>
      </w:r>
      <w:sdt>
        <w:sdtPr>
          <w:rPr>
            <w:rFonts w:ascii="Book Antiqua" w:eastAsia="Times New Roman" w:hAnsi="Book Antiqua"/>
            <w:color w:val="000000"/>
            <w:lang w:eastAsia="id-ID"/>
          </w:rPr>
          <w:tag w:val="MENDELEY_CITATION_v3_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"/>
          <w:id w:val="2007007784"/>
          <w:placeholder>
            <w:docPart w:val="DefaultPlaceholder_-1854013440"/>
          </w:placeholder>
        </w:sdtPr>
        <w:sdtContent>
          <w:r w:rsidR="00777DE5" w:rsidRPr="00A43E06">
            <w:rPr>
              <w:rFonts w:ascii="Book Antiqua" w:eastAsia="Times New Roman" w:hAnsi="Book Antiqua"/>
              <w:color w:val="000000"/>
              <w:lang w:eastAsia="id-ID"/>
            </w:rPr>
            <w:t>(Gitterman et al., 2013)</w:t>
          </w:r>
        </w:sdtContent>
      </w:sdt>
      <w:sdt>
        <w:sdtPr>
          <w:rPr>
            <w:rFonts w:ascii="Book Antiqua" w:eastAsia="Times New Roman" w:hAnsi="Book Antiqua"/>
            <w:color w:val="000000"/>
            <w:lang w:eastAsia="id-ID"/>
          </w:rPr>
          <w:tag w:val="MENDELEY_CITATION_v3_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"/>
          <w:id w:val="401570797"/>
          <w:placeholder>
            <w:docPart w:val="DefaultPlaceholder_-1854013440"/>
          </w:placeholder>
        </w:sdtPr>
        <w:sdtContent>
          <w:r w:rsidR="00777DE5" w:rsidRPr="00A43E06">
            <w:rPr>
              <w:rFonts w:ascii="Book Antiqua" w:eastAsia="Times New Roman" w:hAnsi="Book Antiqua"/>
              <w:color w:val="000000"/>
              <w:lang w:eastAsia="id-ID"/>
            </w:rPr>
            <w:t>(Nawaz, 2019)</w:t>
          </w:r>
        </w:sdtContent>
      </w:sdt>
      <w:r w:rsidR="007D3EB6" w:rsidRPr="00A43E06">
        <w:rPr>
          <w:rFonts w:ascii="Book Antiqua" w:eastAsia="Times New Roman" w:hAnsi="Book Antiqua"/>
          <w:color w:val="000000"/>
          <w:lang w:eastAsia="id-ID"/>
        </w:rPr>
        <w:t xml:space="preserve"> d</w:t>
      </w:r>
      <w:r w:rsidRPr="00A43E06">
        <w:rPr>
          <w:rFonts w:ascii="Book Antiqua" w:eastAsia="Times New Roman" w:hAnsi="Book Antiqua"/>
          <w:color w:val="000000"/>
          <w:lang w:eastAsia="id-ID"/>
        </w:rPr>
        <w:t xml:space="preserve">engan literasi keuangan yang lebih baik, UMKM diharapkan dapat mengoptimalkan keuntungannya sekaligus meminimalisir risiko keuangan. Inovasi teknologi juga menjadi fokus utama dengan pengembangan marketplace berbasis website yang dilengkapi dengan fitur ChatGPT, blockchain, dan influencer marketing. Fitur ini memudahkan pelaku </w:t>
      </w:r>
      <w:r w:rsidRPr="00A43E06">
        <w:rPr>
          <w:rFonts w:ascii="Book Antiqua" w:eastAsia="Times New Roman" w:hAnsi="Book Antiqua"/>
          <w:color w:val="000000"/>
          <w:lang w:eastAsia="id-ID"/>
        </w:rPr>
        <w:lastRenderedPageBreak/>
        <w:t>UMKM untuk memasarkan produk, bertransaksi dengan aman, dan memanfaatkan dukungan promosi dari influencer terkait. Teknologi ini dirancang untuk menjadikan Desa Batu Roto sebagai desa digital pertama di Bengkulu, yang mampu bersaing secara global dengan produk lokal yang berkualitas.</w:t>
      </w:r>
    </w:p>
    <w:p w14:paraId="0F1B7D2A" w14:textId="77D690F2" w:rsidR="00772B03" w:rsidRPr="00A43E06" w:rsidRDefault="00000000" w:rsidP="00712C07">
      <w:pPr>
        <w:spacing w:after="0" w:line="240" w:lineRule="auto"/>
        <w:ind w:firstLine="426"/>
        <w:jc w:val="both"/>
        <w:rPr>
          <w:rFonts w:ascii="Book Antiqua" w:eastAsia="Times New Roman" w:hAnsi="Book Antiqua"/>
          <w:color w:val="000000"/>
          <w:lang w:eastAsia="id-ID"/>
        </w:rPr>
      </w:pPr>
      <w:sdt>
        <w:sdtPr>
          <w:rPr>
            <w:rFonts w:ascii="Book Antiqua" w:eastAsia="Times New Roman" w:hAnsi="Book Antiqua"/>
            <w:color w:val="000000"/>
            <w:lang w:eastAsia="id-ID"/>
          </w:rPr>
          <w:tag w:val="MENDELEY_CITATION_v3_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"/>
          <w:id w:val="1685480698"/>
          <w:placeholder>
            <w:docPart w:val="DefaultPlaceholder_-1854013440"/>
          </w:placeholder>
        </w:sdtPr>
        <w:sdtContent>
          <w:r w:rsidR="00777DE5" w:rsidRPr="00A43E06">
            <w:rPr>
              <w:rFonts w:ascii="Book Antiqua" w:eastAsia="Times New Roman" w:hAnsi="Book Antiqua"/>
              <w:color w:val="000000"/>
            </w:rPr>
            <w:t>(Ansell &amp; Gash, 2008)</w:t>
          </w:r>
        </w:sdtContent>
      </w:sdt>
      <w:r w:rsidR="00712C07" w:rsidRPr="00A43E06">
        <w:rPr>
          <w:rFonts w:ascii="Book Antiqua" w:eastAsia="Times New Roman" w:hAnsi="Book Antiqua"/>
          <w:color w:val="000000"/>
          <w:lang w:eastAsia="id-ID"/>
        </w:rPr>
        <w:t>menunjukkan bahwa investasi pemerintah dalam pemberdayaan masyarakat desa berkontribusi signifikan terhadap pembangunan berkelanjutan, asalkan dikelola dengan pendekatan kelembagaan. Rekomendasi masa depan untuk model pemberdayaan masyarakat dalam pembangunan desa adalah perlunya transformasi kelembagaan untuk memastikan keberlanjutan dan efektivitas inisiatif pemberdayaan. Ini termasuk penguatan kapasitas kelembagaan desa, penerapan sistem pemantauan yang transparan, dan peningkatan partisipasi masyarakat melalui pendidikan dan pelatihan berkelanjutan</w:t>
      </w:r>
      <w:r w:rsidR="007D3EB6"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"/>
          <w:id w:val="409437313"/>
          <w:placeholder>
            <w:docPart w:val="DefaultPlaceholder_-1854013440"/>
          </w:placeholder>
        </w:sdtPr>
        <w:sdtContent>
          <w:r w:rsidR="00777DE5" w:rsidRPr="00A43E06">
            <w:rPr>
              <w:rFonts w:ascii="Book Antiqua" w:eastAsia="Times New Roman" w:hAnsi="Book Antiqua"/>
              <w:color w:val="000000"/>
              <w:lang w:eastAsia="id-ID"/>
            </w:rPr>
            <w:t>(Cai, 2022)</w:t>
          </w:r>
        </w:sdtContent>
      </w:sdt>
      <w:r w:rsidR="00712C07" w:rsidRPr="00A43E06">
        <w:rPr>
          <w:rFonts w:ascii="Book Antiqua" w:eastAsia="Times New Roman" w:hAnsi="Book Antiqua"/>
          <w:color w:val="000000"/>
          <w:lang w:eastAsia="id-ID"/>
        </w:rPr>
        <w:t>. Menekankan pentingnya aksi kolektif berbasis partisipatif dan dukungan kebijakan yang kuat untuk meningkatkan infrastruktur sosial dan ekonomi di daerah pedesaan yang kurang berkembang.</w:t>
      </w:r>
    </w:p>
    <w:p w14:paraId="2C9D6AA8" w14:textId="0B3EA39C" w:rsidR="00772B03" w:rsidRPr="008F6105" w:rsidRDefault="00772B03" w:rsidP="008F6105">
      <w:pPr>
        <w:pStyle w:val="ListParagraph"/>
        <w:numPr>
          <w:ilvl w:val="0"/>
          <w:numId w:val="4"/>
        </w:numPr>
        <w:spacing w:before="240" w:line="240" w:lineRule="auto"/>
        <w:ind w:left="426" w:hanging="426"/>
        <w:jc w:val="both"/>
        <w:rPr>
          <w:rFonts w:ascii="Book Antiqua" w:eastAsia="Times New Roman" w:hAnsi="Book Antiqua"/>
          <w:b/>
          <w:bCs/>
          <w:color w:val="000000"/>
          <w:lang w:eastAsia="id-ID"/>
        </w:rPr>
      </w:pPr>
      <w:r w:rsidRPr="008F6105">
        <w:rPr>
          <w:rFonts w:ascii="Book Antiqua" w:eastAsia="Times New Roman" w:hAnsi="Book Antiqua"/>
          <w:b/>
          <w:bCs/>
          <w:color w:val="000000"/>
          <w:lang w:eastAsia="id-ID"/>
        </w:rPr>
        <w:t xml:space="preserve">Collaborating with Clients and Constituencies </w:t>
      </w:r>
    </w:p>
    <w:p w14:paraId="4E5051E5" w14:textId="3F515BAB"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Orientasi terhadap kekuatan mendefinisikan ulang hubungan pekerja sosial-klien. Mengakui keahlian klien, pekerja sosial bermitra dengan klien di semua tingkat sistem. Mereka berkolaborasi untuk menciptakan visi tentang apa yang ingin mereka capai dan kemudian memusatkan upaya mereka untuk mencari sumber daya untuk mencapai tujuan itu. Kolaborasi mempercayakan hak dan tanggung jawab kepada klien, mendorong klien untuk menemukan solusi mereka sendiri dan tetap bertanggung jawab atas perubahan mereka sendiri.</w:t>
      </w:r>
      <w:sdt>
        <w:sdtPr>
          <w:rPr>
            <w:rFonts w:ascii="Book Antiqua" w:eastAsia="Times New Roman" w:hAnsi="Book Antiqua"/>
            <w:color w:val="000000"/>
            <w:lang w:eastAsia="id-ID"/>
          </w:rPr>
          <w:tag w:val="MENDELEY_CITATION_v3_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"/>
          <w:id w:val="-982227819"/>
          <w:placeholder>
            <w:docPart w:val="DefaultPlaceholder_-1854013440"/>
          </w:placeholder>
        </w:sdtPr>
        <w:sdtContent>
          <w:r w:rsidR="00777DE5" w:rsidRPr="00A43E06">
            <w:rPr>
              <w:rFonts w:ascii="Book Antiqua" w:eastAsia="Times New Roman" w:hAnsi="Book Antiqua"/>
              <w:color w:val="000000"/>
              <w:lang w:eastAsia="id-ID"/>
            </w:rPr>
            <w:t>(Ahmed et al., 2020)</w:t>
          </w:r>
        </w:sdtContent>
      </w:sdt>
      <w:r w:rsidR="00777DE5"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Dalam pendekatan yang berfokus pada pemberdayaan, klien merasakan kekuasaan mereka sendiri dalam proses </w:t>
      </w:r>
      <w:r w:rsidRPr="00A43E06">
        <w:rPr>
          <w:rFonts w:ascii="Book Antiqua" w:eastAsia="Times New Roman" w:hAnsi="Book Antiqua"/>
          <w:color w:val="000000"/>
          <w:lang w:eastAsia="id-ID"/>
        </w:rPr>
        <w:t>kerja sosial dan membawa perasaan kompetensi dan kontrol ini melampaui batas-batas hubungan mereka dengan pekerja sosial.</w:t>
      </w:r>
    </w:p>
    <w:p w14:paraId="70FEED37" w14:textId="0738D2FD" w:rsidR="00772B03"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Kolaborasi bukan hanya kerja sama, tetapi proses berkelanjutan yang melibatkan pemahaman mendalam tentang kebutuhan, tantangan, dan aspirasi klien (UMKM) dan konstituen (masyarakat lokal, pemerintah daerah, LSM, akademisi, dll). </w:t>
      </w:r>
      <w:sdt>
        <w:sdtPr>
          <w:rPr>
            <w:rFonts w:ascii="Book Antiqua" w:eastAsia="Times New Roman" w:hAnsi="Book Antiqua"/>
            <w:color w:val="000000"/>
            <w:lang w:eastAsia="id-ID"/>
          </w:rPr>
          <w:tag w:val="MENDELEY_CITATION_v3_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"/>
          <w:id w:val="-312796750"/>
          <w:placeholder>
            <w:docPart w:val="DefaultPlaceholder_-1854013440"/>
          </w:placeholder>
        </w:sdtPr>
        <w:sdtContent>
          <w:r w:rsidR="00777DE5" w:rsidRPr="00A43E06">
            <w:rPr>
              <w:rFonts w:ascii="Book Antiqua" w:eastAsia="Times New Roman" w:hAnsi="Book Antiqua"/>
              <w:color w:val="000000"/>
            </w:rPr>
            <w:t>(Pahlevi &amp; Rahab, 2022)</w:t>
          </w:r>
        </w:sdtContent>
      </w:sdt>
      <w:r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"/>
          <w:id w:val="1149868285"/>
          <w:placeholder>
            <w:docPart w:val="DefaultPlaceholder_-1854013440"/>
          </w:placeholder>
        </w:sdtPr>
        <w:sdtContent>
          <w:r w:rsidR="00777DE5" w:rsidRPr="00A43E06">
            <w:rPr>
              <w:rFonts w:ascii="Book Antiqua" w:eastAsia="Times New Roman" w:hAnsi="Book Antiqua"/>
              <w:color w:val="000000"/>
            </w:rPr>
            <w:t>(Prawira D. &amp; Dewi, 2019)</w:t>
          </w:r>
        </w:sdtContent>
      </w:sdt>
      <w:r w:rsidR="00777DE5" w:rsidRPr="00A43E06">
        <w:rPr>
          <w:rFonts w:ascii="Book Antiqua" w:eastAsia="Times New Roman" w:hAnsi="Book Antiqua"/>
          <w:color w:val="000000"/>
          <w:lang w:eastAsia="id-ID"/>
        </w:rPr>
        <w:t xml:space="preserve"> d</w:t>
      </w:r>
      <w:r w:rsidRPr="00A43E06">
        <w:rPr>
          <w:rFonts w:ascii="Book Antiqua" w:eastAsia="Times New Roman" w:hAnsi="Book Antiqua"/>
          <w:color w:val="000000"/>
          <w:lang w:eastAsia="id-ID"/>
        </w:rPr>
        <w:t>alam konteks UMKM 3T, kolaborasi yang efektif berarti: 1. Pendekatan Partisipatif: Melibatkan UMKM secara aktif sejak awal perencanaan program. Mereka bukan hanya penerima manfaat, tetapi mitra strategis yang memiliki pengetahuan lokal dan pengalaman lapangan. Ini memastikan bahwa solusi yang ditawarkan relevan dan sejalan dengan realitas di lapangan. 2. Bangun Kepercayaan: Kepercayaan adalah fondasi utama. Hal ini dibangun melalui komunikasi yang transparan, konsistensi dalam tindakan, dan menghormati masukan dari semua pihak. Klien dan konstituen harus merasa dihargai dan didengarkan. 3. Berbagi Peran dan Tanggung Jawab: Identifikasi kekuatan masing-masing pihak dan bagi peran dan tanggung jawab secara adil. Misalnya, UMKM fokus pada produksi dan inovasi, pemerintah daerah menyediakan infrastruktur, LSM memberikan bantuan teknis, dan akademisi melakukan penelitian. Namun, jumlah kegiatan bisnis dan karyawan dalam kelompok perlakuan menurun relatif terhadap kontrol, dan kesejahteraan subjektif sedikit menurun. Kami juga menemukan sedikit bukti bahwa efek pengobatan lebih jelas untuk pinjaman mikro wanita, meningkatkan kemampuan untuk mengatasi risiko, memperkuat ikatan masyarakat, dan meningkatkan akses ke kredit informal.</w:t>
      </w:r>
      <w:r w:rsidR="00777DE5" w:rsidRPr="00A43E06">
        <w:rPr>
          <w:rFonts w:ascii="Book Antiqua" w:eastAsia="Times New Roman" w:hAnsi="Book Antiqua"/>
          <w:color w:val="000000"/>
          <w:lang w:eastAsia="id-ID"/>
        </w:rPr>
        <w:t xml:space="preserve"> </w:t>
      </w:r>
      <w:sdt>
        <w:sdtPr>
          <w:rPr>
            <w:rFonts w:ascii="Book Antiqua" w:eastAsia="Times New Roman" w:hAnsi="Book Antiqua"/>
            <w:color w:val="000000"/>
            <w:lang w:eastAsia="id-ID"/>
          </w:rPr>
          <w:tag w:val="MENDELEY_CITATION_v3_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"/>
          <w:id w:val="1376426143"/>
          <w:placeholder>
            <w:docPart w:val="DefaultPlaceholder_-1854013440"/>
          </w:placeholder>
        </w:sdtPr>
        <w:sdtContent>
          <w:r w:rsidR="00777DE5" w:rsidRPr="00A43E06">
            <w:rPr>
              <w:rFonts w:ascii="Book Antiqua" w:eastAsia="Times New Roman" w:hAnsi="Book Antiqua"/>
              <w:color w:val="000000"/>
              <w:lang w:eastAsia="id-ID"/>
            </w:rPr>
            <w:t>(Gielnik et al., 2017)</w:t>
          </w:r>
        </w:sdtContent>
      </w:sdt>
      <w:r w:rsidRPr="00A43E06">
        <w:rPr>
          <w:rFonts w:ascii="Book Antiqua" w:eastAsia="Times New Roman" w:hAnsi="Book Antiqua"/>
          <w:color w:val="000000"/>
          <w:lang w:eastAsia="id-ID"/>
        </w:rPr>
        <w:t xml:space="preserve"> Motivasi untuk perluasan kredit mikro yang berkelanjutan, atau setidaknya untuk aliran subsidi yang berkelanjutan ke pemberi pinjaman nirlaba dan nirlaba, adalah anggapan bahwa memperluas akses kredit adalah cara yang relatif efisien untuk </w:t>
      </w:r>
      <w:r w:rsidRPr="00A43E06">
        <w:rPr>
          <w:rFonts w:ascii="Book Antiqua" w:eastAsia="Times New Roman" w:hAnsi="Book Antiqua"/>
          <w:color w:val="000000"/>
          <w:lang w:eastAsia="id-ID"/>
        </w:rPr>
        <w:lastRenderedPageBreak/>
        <w:t>memerangi kemiskinan dan mempromosikan pertumbuhan. Namun terlepas dari klaim kuat tentang efek kredit mikro pada peminjam dan bisnis mereka</w:t>
      </w:r>
      <w:r w:rsidR="00772B03" w:rsidRPr="00A43E06">
        <w:rPr>
          <w:rFonts w:ascii="Book Antiqua" w:eastAsia="Times New Roman" w:hAnsi="Book Antiqua"/>
          <w:color w:val="000000"/>
          <w:lang w:eastAsia="id-ID"/>
        </w:rPr>
        <w:t>.</w:t>
      </w:r>
    </w:p>
    <w:p w14:paraId="7EDF5A2D" w14:textId="6565B79D" w:rsidR="00772B03" w:rsidRPr="008F6105" w:rsidRDefault="00772B03" w:rsidP="008F6105">
      <w:pPr>
        <w:pStyle w:val="ListParagraph"/>
        <w:numPr>
          <w:ilvl w:val="0"/>
          <w:numId w:val="4"/>
        </w:numPr>
        <w:spacing w:before="240" w:line="240" w:lineRule="auto"/>
        <w:ind w:left="426" w:hanging="426"/>
        <w:jc w:val="both"/>
        <w:rPr>
          <w:rFonts w:ascii="Book Antiqua" w:eastAsia="Times New Roman" w:hAnsi="Book Antiqua"/>
          <w:b/>
          <w:bCs/>
          <w:color w:val="000000"/>
          <w:lang w:eastAsia="id-ID"/>
        </w:rPr>
      </w:pPr>
      <w:r w:rsidRPr="008F6105">
        <w:rPr>
          <w:rFonts w:ascii="Book Antiqua" w:eastAsia="Times New Roman" w:hAnsi="Book Antiqua"/>
          <w:b/>
          <w:bCs/>
          <w:color w:val="000000"/>
          <w:lang w:eastAsia="id-ID"/>
        </w:rPr>
        <w:t xml:space="preserve">Constructing an Empowering Reality </w:t>
      </w:r>
    </w:p>
    <w:p w14:paraId="0787B059" w14:textId="352510AE"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Konsisten dengan perspektif konstruksionis sosial, penelitian menunjukkan bahwa sikap dan keyakinan pra membantu seorang profesional dan praktik pemberian bantuan dari program layanan sosial memengaruhi pengalaman pemberdayaan klien, Penelitian ini juga menegaskan bahwa atribusi positif dan orientasi program membuat perbedaan dalam efektivitas pekerja sosial. Metode praktik pemberdayaan yang diperkenalkan dalam bab ini secara konsisten menggambarkan proses kerja sosial dalam bahasa yang membingkai realitas yang berorientasi pada masa depan, jenuh solusi, dan memvalidasi klien. Efektif dengan sengaja membangun "realitas praktik" yang memberdayakan dengan mengarahkan diri mereka pada kekuatan, pemberdayaan, dan kolaborasi klien. </w:t>
      </w:r>
      <w:sdt>
        <w:sdtPr>
          <w:rPr>
            <w:rFonts w:ascii="Book Antiqua" w:eastAsia="Times New Roman" w:hAnsi="Book Antiqua"/>
            <w:color w:val="000000"/>
            <w:lang w:eastAsia="id-ID"/>
          </w:rPr>
          <w:tag w:val="MENDELEY_CITATION_v3_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"/>
          <w:id w:val="-1332979168"/>
          <w:placeholder>
            <w:docPart w:val="DefaultPlaceholder_-1854013440"/>
          </w:placeholder>
        </w:sdtPr>
        <w:sdtContent>
          <w:r w:rsidR="00777DE5" w:rsidRPr="00A43E06">
            <w:rPr>
              <w:rFonts w:ascii="Book Antiqua" w:eastAsia="Times New Roman" w:hAnsi="Book Antiqua"/>
              <w:color w:val="000000"/>
              <w:lang w:eastAsia="id-ID"/>
            </w:rPr>
            <w:t>(Onkelinx et al., 2016)</w:t>
          </w:r>
        </w:sdtContent>
      </w:sdt>
      <w:r w:rsidR="00777DE5" w:rsidRPr="00A43E06">
        <w:rPr>
          <w:rFonts w:ascii="Book Antiqua" w:eastAsia="Times New Roman" w:hAnsi="Book Antiqua"/>
          <w:color w:val="000000"/>
          <w:lang w:eastAsia="id-ID"/>
        </w:rPr>
        <w:t xml:space="preserve">. </w:t>
      </w:r>
      <w:r w:rsidRPr="00A43E06">
        <w:rPr>
          <w:rFonts w:ascii="Book Antiqua" w:eastAsia="Times New Roman" w:hAnsi="Book Antiqua"/>
          <w:color w:val="000000"/>
          <w:lang w:eastAsia="id-ID"/>
        </w:rPr>
        <w:t xml:space="preserve">Mereka mengembangkan asumsi produktif tentang klien dan proses praktik. Pemberdayaan adalah 'proses yang melibatkan penggunaan kreatif sumber daya pribadi seseorang untuk mendapatkan dan menggunakan kekuatan untuk mengendalikan keadaan hidup seseorang, mencapai tujuan pribadi dan meningkatkan kebaikan relasional dan komunal </w:t>
      </w:r>
      <w:sdt>
        <w:sdtPr>
          <w:rPr>
            <w:rFonts w:ascii="Book Antiqua" w:eastAsia="Times New Roman" w:hAnsi="Book Antiqua"/>
            <w:color w:val="000000"/>
            <w:lang w:eastAsia="id-ID"/>
          </w:rPr>
          <w:tag w:val="MENDELEY_CITATION_v3_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"/>
          <w:id w:val="161594700"/>
          <w:placeholder>
            <w:docPart w:val="DefaultPlaceholder_-1854013440"/>
          </w:placeholder>
        </w:sdtPr>
        <w:sdtContent>
          <w:r w:rsidR="00777DE5" w:rsidRPr="00A43E06">
            <w:rPr>
              <w:rFonts w:ascii="Book Antiqua" w:eastAsia="Times New Roman" w:hAnsi="Book Antiqua"/>
              <w:color w:val="000000"/>
              <w:lang w:eastAsia="id-ID"/>
            </w:rPr>
            <w:t>(Adams, 2008)</w:t>
          </w:r>
        </w:sdtContent>
      </w:sdt>
      <w:r w:rsidR="00777DE5" w:rsidRPr="00A43E06">
        <w:rPr>
          <w:rFonts w:ascii="Book Antiqua" w:eastAsia="Times New Roman" w:hAnsi="Book Antiqua"/>
          <w:color w:val="000000"/>
          <w:lang w:eastAsia="id-ID"/>
        </w:rPr>
        <w:t>.</w:t>
      </w:r>
      <w:r w:rsidRPr="00A43E06">
        <w:rPr>
          <w:rFonts w:ascii="Book Antiqua" w:eastAsia="Times New Roman" w:hAnsi="Book Antiqua"/>
          <w:color w:val="000000"/>
          <w:lang w:eastAsia="id-ID"/>
        </w:rPr>
        <w:t xml:space="preserve"> Pemberdayaan melibatkan individu dan komunitas yang memperoleh sumber daya yang akan meningkatkan kekuatan spiritual, politik, sosial atau ekonomi mereka untuk mendapatkan kontrol yang lebih besar atas lingkungan mereka dan bergerak menuju aspirasi pribadi atau komunal mereka </w:t>
      </w:r>
      <w:sdt>
        <w:sdtPr>
          <w:rPr>
            <w:rFonts w:ascii="Book Antiqua" w:eastAsia="Times New Roman" w:hAnsi="Book Antiqua"/>
            <w:color w:val="000000"/>
            <w:lang w:eastAsia="id-ID"/>
          </w:rPr>
          <w:tag w:val="MENDELEY_CITATION_v3_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"/>
          <w:id w:val="-2019684139"/>
          <w:placeholder>
            <w:docPart w:val="DefaultPlaceholder_-1854013440"/>
          </w:placeholder>
        </w:sdtPr>
        <w:sdtContent>
          <w:r w:rsidR="00777DE5" w:rsidRPr="00A43E06">
            <w:rPr>
              <w:rFonts w:ascii="Book Antiqua" w:eastAsia="Times New Roman" w:hAnsi="Book Antiqua"/>
              <w:color w:val="000000"/>
              <w:lang w:eastAsia="id-ID"/>
            </w:rPr>
            <w:t>(Mustanir et al., 2025; Ridwan Maksum et al., 2020)</w:t>
          </w:r>
        </w:sdtContent>
      </w:sdt>
      <w:r w:rsidRPr="00A43E06">
        <w:rPr>
          <w:rFonts w:ascii="Book Antiqua" w:eastAsia="Times New Roman" w:hAnsi="Book Antiqua"/>
          <w:color w:val="000000"/>
          <w:lang w:eastAsia="id-ID"/>
        </w:rPr>
        <w:t xml:space="preserve">. Pendekatan pemberdayaan dapat dimanfaatkan secara kolaboratif dengan individu, kelompok atau komunitas.  </w:t>
      </w:r>
    </w:p>
    <w:p w14:paraId="1A59493B" w14:textId="67188E9C"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Berkolaborasi dengan klien dan konstituen sangat penting untuk membangun realitas yang memberdayakan. </w:t>
      </w:r>
      <w:r w:rsidRPr="00A43E06">
        <w:rPr>
          <w:rFonts w:ascii="Book Antiqua" w:eastAsia="Times New Roman" w:hAnsi="Book Antiqua"/>
          <w:color w:val="000000"/>
          <w:lang w:eastAsia="id-ID"/>
        </w:rPr>
        <w:t xml:space="preserve">Ini berarti bekerja dengan orang-orang, bukan hanya untuk mereka, untuk mencapai tujuan bersama dan memastikan bahwa hasil benar-benar menguntungkan mereka yang terlibat. Pendekatan ini menumbuhkan kepemilikan, membangun kapasitas, dan mengarah pada perubahan yang lebih berkelanjutan dan berdampak </w:t>
      </w:r>
      <w:sdt>
        <w:sdtPr>
          <w:rPr>
            <w:rFonts w:ascii="Book Antiqua" w:eastAsia="Times New Roman" w:hAnsi="Book Antiqua"/>
            <w:color w:val="000000"/>
            <w:lang w:eastAsia="id-ID"/>
          </w:rPr>
          <w:tag w:val="MENDELEY_CITATION_v3_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"/>
          <w:id w:val="-1883162592"/>
          <w:placeholder>
            <w:docPart w:val="DefaultPlaceholder_-1854013440"/>
          </w:placeholder>
        </w:sdtPr>
        <w:sdtContent>
          <w:r w:rsidR="00777DE5" w:rsidRPr="00A43E06">
            <w:rPr>
              <w:rFonts w:ascii="Book Antiqua" w:eastAsia="Times New Roman" w:hAnsi="Book Antiqua"/>
              <w:color w:val="000000"/>
              <w:lang w:eastAsia="id-ID"/>
            </w:rPr>
            <w:t>(Trimulato et al., 2021)</w:t>
          </w:r>
        </w:sdtContent>
      </w:sdt>
      <w:r w:rsidRPr="00A43E06">
        <w:rPr>
          <w:rFonts w:ascii="Book Antiqua" w:eastAsia="Times New Roman" w:hAnsi="Book Antiqua"/>
          <w:color w:val="000000"/>
          <w:lang w:eastAsia="id-ID"/>
        </w:rPr>
        <w:t>. Berkolaborasi dengan klien dan konstituen sangat penting untuk membangun realitas yang memberdayakan. Ini berarti bekerja dengan orang-orang, bukan hanya untuk mereka, untuk mencapai tujuan bersama dan memastikan bahwa hasil benar-benar menguntungkan mereka yang terlibat</w:t>
      </w:r>
      <w:r w:rsidR="00772B03" w:rsidRPr="00A43E06">
        <w:rPr>
          <w:rFonts w:ascii="Book Antiqua" w:eastAsia="Times New Roman" w:hAnsi="Book Antiqua"/>
          <w:color w:val="000000"/>
          <w:lang w:eastAsia="id-ID"/>
        </w:rPr>
        <w:t xml:space="preserve">. </w:t>
      </w:r>
    </w:p>
    <w:p w14:paraId="743717A2" w14:textId="77777777" w:rsidR="00712C07" w:rsidRPr="00A43E06" w:rsidRDefault="00712C07" w:rsidP="00712C07">
      <w:pPr>
        <w:spacing w:after="0" w:line="240" w:lineRule="auto"/>
        <w:ind w:firstLine="426"/>
        <w:jc w:val="both"/>
        <w:rPr>
          <w:rFonts w:ascii="Book Antiqua" w:eastAsia="Times New Roman" w:hAnsi="Book Antiqua"/>
          <w:color w:val="000000"/>
          <w:lang w:eastAsia="id-ID"/>
        </w:rPr>
      </w:pPr>
      <w:r w:rsidRPr="00A43E06">
        <w:rPr>
          <w:rFonts w:ascii="Book Antiqua" w:eastAsia="Times New Roman" w:hAnsi="Book Antiqua"/>
          <w:color w:val="000000"/>
          <w:lang w:eastAsia="id-ID"/>
        </w:rPr>
        <w:t xml:space="preserve">Pendekatan ini menumbuhkan kepemilikan, membangun kapasitas, dan mengarah pada perubahan yang lebih berkelanjutan dan berdampak. Kolaborasi yang efektif dengan klien dan konstituen melibatkan beberapa prinsip inti: 1. Mendengarkan dan Empati Aktif: Benar-benar mendengar dan memahami perspektif, kebutuhan, dan aspirasi orang-orang yang bekerja dengan Anda. Ini membutuhkan mengesampingkan asumsi dan mendekati interaksi dengan rasa ingin tahu dan rasa hormat yang tulus. 2. Pengambilan Keputusan Bersama: Memberdayakan klien dan konstituen untuk memiliki suara yang berarti dalam perencanaan, implementasi, dan evaluasi inisiatif. Ini menjauh dari arahan top-down menuju model kemitraan. 3. Pengembangan Kapasitas: Menyediakan sumber daya, pelatihan, dan dukungan yang diperlukan bagi individu dan komunitas untuk mengembangkan keterampilan dan kemampuan mereka sendiri. Tujuannya adalah untuk menumbuhkan swasembada dan ketahanan. 3. Transparansi dan Akuntabilitas: Menjaga komunikasi terbuka tentang tujuan, kemajuan, dan tantangan. Bertanggung jawab kepada klien dan konstituen memastikan kepercayaan dan memperkuat hubungan. 4. Menghormati Keragaman: Mengenali dan menghargai pengalaman, pengetahuan, dan latar belakang unik dari semua individu dan kelompok. Pendekatan inklusif ini </w:t>
      </w:r>
      <w:r w:rsidRPr="00A43E06">
        <w:rPr>
          <w:rFonts w:ascii="Book Antiqua" w:eastAsia="Times New Roman" w:hAnsi="Book Antiqua"/>
          <w:color w:val="000000"/>
          <w:lang w:eastAsia="id-ID"/>
        </w:rPr>
        <w:lastRenderedPageBreak/>
        <w:t>memastikan bahwa solusi relevan dan efektif untuk semua orang. Mempraktikkan Kolaborasi di Myinnovillage Program menekankan prinsip Penilaian Kebutuhan: Melakukan penilaian kebutuhan partisipatif di mana klien dan konstituen terlibat aktif dalam mengidentifikasi tantangan dan memprioritaskan solusi</w:t>
      </w:r>
      <w:r w:rsidR="00772B03" w:rsidRPr="00A43E06">
        <w:rPr>
          <w:rFonts w:ascii="Book Antiqua" w:eastAsia="Times New Roman" w:hAnsi="Book Antiqua"/>
          <w:color w:val="000000"/>
          <w:lang w:eastAsia="id-ID"/>
        </w:rPr>
        <w:t xml:space="preserve">. 1. </w:t>
      </w:r>
      <w:r w:rsidRPr="00A43E06">
        <w:rPr>
          <w:rFonts w:ascii="Book Antiqua" w:eastAsia="Times New Roman" w:hAnsi="Book Antiqua"/>
          <w:color w:val="000000"/>
          <w:lang w:eastAsia="id-ID"/>
        </w:rPr>
        <w:t xml:space="preserve">Desain bersama Program: Libatkan pengguna akhir dalam fase desain program, lokakarya, atau layanan untuk memastikan mereka memenuhi kebutuhan nyata dan sesuai dengan budaya. 2. Tim Implementasi Bersama: Bentuk tim yang mencakup fasilitator/ahli eksternal dan anggota kelompok klien untuk mengawasi pelaksanaan proyek. 3. Mekanisme Umpan Balik Reguler: Tetapkan saluran yang jelas untuk umpan balik yang berkelanjutan, seperti rapat rutin, survei, atau kotak saran, dan tunjukkan bagaimana umpan balik digunakan. 4. Bimbingan dan Dukungan Sebaya: Memfasilitasi kesempatan bagi individu dalam kelompok klien untuk belajar dan mendukung satu sama lain, membangun jaringan keahlian internal. Dengan memprioritaskan kolaborasi, Anda tidak hanya memberikan layanan atau proyek; Anda membantu membangun realitas yang memberdayakan di mana individu dan komunitas adalah agen aktif dalam pengembangan dan kesuksesan mereka sendiri. </w:t>
      </w:r>
    </w:p>
    <w:p w14:paraId="3A933736" w14:textId="522A971D" w:rsidR="00BA17B1" w:rsidRPr="00A43E06" w:rsidRDefault="00000000" w:rsidP="00712C07">
      <w:pPr>
        <w:spacing w:after="0" w:line="240" w:lineRule="auto"/>
        <w:ind w:firstLine="426"/>
        <w:jc w:val="both"/>
        <w:rPr>
          <w:rFonts w:ascii="Book Antiqua" w:eastAsia="Times New Roman" w:hAnsi="Book Antiqua"/>
          <w:lang w:eastAsia="id-ID"/>
        </w:rPr>
      </w:pPr>
      <w:sdt>
        <w:sdtPr>
          <w:rPr>
            <w:rFonts w:ascii="Book Antiqua" w:eastAsia="Times New Roman" w:hAnsi="Book Antiqua"/>
            <w:color w:val="000000"/>
            <w:lang w:eastAsia="id-ID"/>
          </w:rPr>
          <w:tag w:val="MENDELEY_CITATION_v3_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"/>
          <w:id w:val="756867459"/>
          <w:placeholder>
            <w:docPart w:val="DefaultPlaceholder_-1854013440"/>
          </w:placeholder>
        </w:sdtPr>
        <w:sdtContent>
          <w:r w:rsidR="00777DE5" w:rsidRPr="00A43E06">
            <w:rPr>
              <w:rFonts w:ascii="Book Antiqua" w:eastAsia="Times New Roman" w:hAnsi="Book Antiqua"/>
              <w:color w:val="000000"/>
              <w:lang w:eastAsia="id-ID"/>
            </w:rPr>
            <w:t>(Cai, 2022)</w:t>
          </w:r>
        </w:sdtContent>
      </w:sdt>
      <w:r w:rsidR="00777DE5" w:rsidRPr="00A43E06">
        <w:rPr>
          <w:rFonts w:ascii="Book Antiqua" w:eastAsia="Times New Roman" w:hAnsi="Book Antiqua"/>
          <w:color w:val="000000"/>
          <w:lang w:eastAsia="id-ID"/>
        </w:rPr>
        <w:t xml:space="preserve"> </w:t>
      </w:r>
      <w:r w:rsidR="00712C07" w:rsidRPr="00A43E06">
        <w:rPr>
          <w:rFonts w:ascii="Book Antiqua" w:eastAsia="Times New Roman" w:hAnsi="Book Antiqua"/>
          <w:color w:val="000000"/>
          <w:lang w:eastAsia="id-ID"/>
        </w:rPr>
        <w:t xml:space="preserve">Merekomendasikan juga Model Quadruple-Helix sebagai bentuk kolaborasi antara pemerintah, bisnis, akademisi, dan masyarakat untuk mencapai keberlanjutan di era industri Industri 4.0. Namun, ekosistem kolaborasi menuntut platform yang fleksibel, dinamis, dan terbuka. Dari kedua negara, kita juga dapat belajar bahwa kolaborasi atau kemitraan antara pemerintah dan sektor swasta untuk misi sosial untuk meningkatkan kapasitas dan keberlanjutan UKM mencapai tujuan jika para aktor dalam kolaborasi memiliki nilai yang sama. </w:t>
      </w:r>
      <w:sdt>
        <w:sdtPr>
          <w:rPr>
            <w:rFonts w:ascii="Book Antiqua" w:eastAsia="Times New Roman" w:hAnsi="Book Antiqua"/>
            <w:color w:val="000000"/>
            <w:lang w:eastAsia="id-ID"/>
          </w:rPr>
          <w:tag w:val="MENDELEY_CITATION_v3_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"/>
          <w:id w:val="-66570994"/>
          <w:placeholder>
            <w:docPart w:val="DefaultPlaceholder_-1854013440"/>
          </w:placeholder>
        </w:sdtPr>
        <w:sdtContent>
          <w:r w:rsidR="00777DE5" w:rsidRPr="00A43E06">
            <w:rPr>
              <w:rFonts w:ascii="Book Antiqua" w:eastAsia="Times New Roman" w:hAnsi="Book Antiqua"/>
              <w:color w:val="000000"/>
            </w:rPr>
            <w:t>(Ansell &amp; Gash, 2008)</w:t>
          </w:r>
        </w:sdtContent>
      </w:sdt>
      <w:r w:rsidR="00712C07" w:rsidRPr="00A43E06">
        <w:rPr>
          <w:rFonts w:ascii="Book Antiqua" w:eastAsia="Times New Roman" w:hAnsi="Book Antiqua"/>
          <w:color w:val="000000"/>
          <w:lang w:eastAsia="id-ID"/>
        </w:rPr>
        <w:t xml:space="preserve">. Ditambahkan, kolaborasi aktor negara dan non-negara juga berarti bahwa setiap aktor yang berkolaborasi berbagi pertanggungjawaban atas konsekuensi </w:t>
      </w:r>
      <w:r w:rsidR="00712C07" w:rsidRPr="00A43E06">
        <w:rPr>
          <w:rFonts w:ascii="Book Antiqua" w:eastAsia="Times New Roman" w:hAnsi="Book Antiqua"/>
          <w:color w:val="000000"/>
          <w:lang w:eastAsia="id-ID"/>
        </w:rPr>
        <w:t>kebijakan, yang oleh karena itu mengharuskan pemangku kepentingan terlibat langsung dalam proses pengambilan keputusan</w:t>
      </w:r>
      <w:r w:rsidR="00BA17B1" w:rsidRPr="00A43E06">
        <w:rPr>
          <w:rFonts w:ascii="Book Antiqua" w:eastAsia="Times New Roman" w:hAnsi="Book Antiqua"/>
          <w:color w:val="000000"/>
          <w:lang w:eastAsia="id-ID"/>
        </w:rPr>
        <w:t>.</w:t>
      </w:r>
    </w:p>
    <w:p w14:paraId="3CB9D707" w14:textId="77777777" w:rsidR="00BA17B1" w:rsidRPr="0099421C" w:rsidRDefault="00BA17B1" w:rsidP="00BA17B1">
      <w:pPr>
        <w:spacing w:after="0" w:line="240" w:lineRule="auto"/>
        <w:jc w:val="both"/>
        <w:rPr>
          <w:rFonts w:ascii="Book Antiqua" w:eastAsia="Times New Roman" w:hAnsi="Book Antiqua"/>
          <w:lang w:eastAsia="id-ID"/>
        </w:rPr>
      </w:pPr>
      <w:r w:rsidRPr="0099421C">
        <w:rPr>
          <w:rFonts w:ascii="Book Antiqua" w:eastAsia="Times New Roman" w:hAnsi="Book Antiqua"/>
          <w:color w:val="000000"/>
          <w:lang w:eastAsia="id-ID"/>
        </w:rPr>
        <w:t> </w:t>
      </w:r>
    </w:p>
    <w:p w14:paraId="29690A28" w14:textId="77777777" w:rsidR="00DB59E3" w:rsidRPr="0099421C" w:rsidRDefault="0099421C" w:rsidP="00723270">
      <w:pPr>
        <w:pStyle w:val="paragraf"/>
        <w:spacing w:line="240" w:lineRule="auto"/>
        <w:ind w:firstLineChars="0" w:firstLine="0"/>
        <w:rPr>
          <w:rFonts w:ascii="Book Antiqua" w:hAnsi="Book Antiqua" w:cs="Arial"/>
          <w:b/>
          <w:sz w:val="22"/>
          <w:szCs w:val="22"/>
        </w:rPr>
      </w:pPr>
      <w:r>
        <w:rPr>
          <w:rFonts w:ascii="Book Antiqua" w:hAnsi="Book Antiqua" w:cs="Arial"/>
          <w:b/>
          <w:sz w:val="22"/>
          <w:szCs w:val="22"/>
        </w:rPr>
        <w:t xml:space="preserve">SIMPULAN </w:t>
      </w:r>
    </w:p>
    <w:p w14:paraId="62E7E2F0" w14:textId="77777777" w:rsidR="00712C07" w:rsidRPr="0099421C" w:rsidRDefault="00712C07" w:rsidP="008B56CA">
      <w:pPr>
        <w:pStyle w:val="paragraf"/>
        <w:spacing w:line="240" w:lineRule="auto"/>
        <w:ind w:firstLineChars="0" w:firstLine="426"/>
        <w:rPr>
          <w:rFonts w:ascii="Book Antiqua" w:hAnsi="Book Antiqua" w:cs="Arial"/>
          <w:sz w:val="22"/>
          <w:szCs w:val="22"/>
          <w:lang w:val="id-ID"/>
        </w:rPr>
      </w:pPr>
      <w:r w:rsidRPr="00712C07">
        <w:rPr>
          <w:rFonts w:ascii="Book Antiqua" w:eastAsia="Times New Roman" w:hAnsi="Book Antiqua"/>
          <w:sz w:val="22"/>
          <w:szCs w:val="22"/>
        </w:rPr>
        <w:t>Kelompok Pemberdayaan Partisipatif efektif dalam meningkatkan kualitas hidup anggota kelompok UMKM yang mengalami kerentanan ekonomi yang terlibat dalam kelompok yang dilaporkan lebih banyak pemberdayaan daripada kelompok kontrol. Partisipasi dalam lingkungan masyarakat mengarah pada perasaan pemberdayaan yang lebih besar, yang dibuktikan bahwa anggota kelompok UMKM di desa Batu Roto mengalami peningkatan pemahaman dan pandangan dalam mengelola bisnis dengan memperhatikan legalitas bisnis, pengelolaan pembukuan dan penggunaan platform media website untuk mempromosikan jenis usaha dan meningkatkan pendapatan. Hal ini sejalan dengan pandangan bahwa tindakan secara sukarela untuk kepentingan kelompok didorong dengan baik untuk membuat pemberdayaan berjalan terus menerus. Penelitian ini menunjukkan efektivitas interaksi dengan kelompok dalam meningkatkan pemberdayaan individu.</w:t>
      </w:r>
    </w:p>
    <w:p w14:paraId="3F6BE7E3" w14:textId="77777777" w:rsidR="001A11BF" w:rsidRDefault="001A11BF" w:rsidP="00723270">
      <w:pPr>
        <w:pStyle w:val="paragraf"/>
        <w:spacing w:line="240" w:lineRule="auto"/>
        <w:ind w:firstLineChars="0" w:firstLine="0"/>
        <w:rPr>
          <w:rFonts w:ascii="Book Antiqua" w:hAnsi="Book Antiqua" w:cs="Arial"/>
          <w:sz w:val="22"/>
          <w:szCs w:val="22"/>
          <w:lang w:val="id-ID"/>
        </w:rPr>
      </w:pPr>
    </w:p>
    <w:p w14:paraId="3705C6AD" w14:textId="77777777" w:rsidR="00DB59E3" w:rsidRPr="0099421C" w:rsidRDefault="00DB59E3" w:rsidP="00DB59E3">
      <w:pPr>
        <w:spacing w:after="0" w:line="240" w:lineRule="auto"/>
        <w:jc w:val="both"/>
        <w:rPr>
          <w:rFonts w:ascii="Book Antiqua" w:eastAsia="Times New Roman" w:hAnsi="Book Antiqua"/>
          <w:lang w:eastAsia="id-ID"/>
        </w:rPr>
      </w:pPr>
      <w:r w:rsidRPr="0099421C">
        <w:rPr>
          <w:rFonts w:ascii="Book Antiqua" w:eastAsia="Times New Roman" w:hAnsi="Book Antiqua"/>
          <w:b/>
          <w:bCs/>
          <w:color w:val="000000"/>
          <w:lang w:eastAsia="id-ID"/>
        </w:rPr>
        <w:t>DAFTAR PUSTAKA</w:t>
      </w:r>
    </w:p>
    <w:p w14:paraId="6B7428CE" w14:textId="77777777" w:rsidR="00DB59E3" w:rsidRPr="0099421C" w:rsidRDefault="00DB59E3" w:rsidP="00DB59E3">
      <w:pPr>
        <w:spacing w:after="0" w:line="240" w:lineRule="auto"/>
        <w:jc w:val="both"/>
        <w:rPr>
          <w:rFonts w:ascii="Book Antiqua" w:eastAsia="Times New Roman" w:hAnsi="Book Antiqua"/>
          <w:color w:val="000000"/>
          <w:lang w:eastAsia="id-ID"/>
        </w:rPr>
      </w:pPr>
      <w:r w:rsidRPr="0099421C">
        <w:rPr>
          <w:rFonts w:ascii="Book Antiqua" w:eastAsia="Times New Roman" w:hAnsi="Book Antiqua"/>
          <w:color w:val="000000"/>
          <w:lang w:eastAsia="id-ID"/>
        </w:rPr>
        <w:t> </w:t>
      </w:r>
    </w:p>
    <w:sdt>
      <w:sdtPr>
        <w:rPr>
          <w:rFonts w:ascii="Book Antiqua" w:hAnsi="Book Antiqua"/>
          <w:color w:val="000000"/>
          <w:lang w:eastAsia="id-ID"/>
        </w:rPr>
        <w:tag w:val="MENDELEY_BIBLIOGRAPHY"/>
        <w:id w:val="-2101556056"/>
        <w:placeholder>
          <w:docPart w:val="DefaultPlaceholder_-1854013440"/>
        </w:placeholder>
      </w:sdtPr>
      <w:sdtContent>
        <w:p w14:paraId="6C70B0DF" w14:textId="77777777" w:rsidR="00A43E06" w:rsidRPr="00A43E06" w:rsidRDefault="00A43E06" w:rsidP="00A43E06">
          <w:pPr>
            <w:autoSpaceDE w:val="0"/>
            <w:autoSpaceDN w:val="0"/>
            <w:ind w:hanging="480"/>
            <w:jc w:val="both"/>
            <w:divId w:val="1584491025"/>
            <w:rPr>
              <w:rFonts w:ascii="Book Antiqua" w:eastAsia="Times New Roman" w:hAnsi="Book Antiqua"/>
              <w:color w:val="000000"/>
            </w:rPr>
          </w:pPr>
          <w:r w:rsidRPr="00A43E06">
            <w:rPr>
              <w:rFonts w:ascii="Book Antiqua" w:eastAsia="Times New Roman" w:hAnsi="Book Antiqua"/>
              <w:color w:val="000000"/>
            </w:rPr>
            <w:t xml:space="preserve">Adams, R. (2008). Understanding empowerment. In </w:t>
          </w:r>
          <w:r w:rsidRPr="00A43E06">
            <w:rPr>
              <w:rFonts w:ascii="Book Antiqua" w:eastAsia="Times New Roman" w:hAnsi="Book Antiqua"/>
              <w:i/>
              <w:iCs/>
              <w:color w:val="000000"/>
            </w:rPr>
            <w:t>Empowerment, participation and social work</w:t>
          </w:r>
          <w:r w:rsidRPr="00A43E06">
            <w:rPr>
              <w:rFonts w:ascii="Book Antiqua" w:eastAsia="Times New Roman" w:hAnsi="Book Antiqua"/>
              <w:color w:val="000000"/>
            </w:rPr>
            <w:t xml:space="preserve"> (pp. 3–27). Macmillan Education UK. https://doi.org/10.1007/978-1-137-05053-3_1</w:t>
          </w:r>
        </w:p>
        <w:p w14:paraId="3A3E3B72" w14:textId="77777777" w:rsidR="00A43E06" w:rsidRPr="00A43E06" w:rsidRDefault="00A43E06" w:rsidP="00A43E06">
          <w:pPr>
            <w:autoSpaceDE w:val="0"/>
            <w:autoSpaceDN w:val="0"/>
            <w:ind w:hanging="480"/>
            <w:jc w:val="both"/>
            <w:divId w:val="950286937"/>
            <w:rPr>
              <w:rFonts w:ascii="Book Antiqua" w:eastAsia="Times New Roman" w:hAnsi="Book Antiqua"/>
              <w:color w:val="000000"/>
            </w:rPr>
          </w:pPr>
          <w:r w:rsidRPr="00A43E06">
            <w:rPr>
              <w:rFonts w:ascii="Book Antiqua" w:eastAsia="Times New Roman" w:hAnsi="Book Antiqua"/>
              <w:color w:val="000000"/>
            </w:rPr>
            <w:t xml:space="preserve">Ahmed, Z., Asghar, M. M., Malik, M. N., &amp; Nawaz, K. (2020). Moving towards a sustainable environment: The dynamic linkage between natural resources, human capital, urbanization, economic growth, and ecological footprint in China. </w:t>
          </w:r>
          <w:r w:rsidRPr="00A43E06">
            <w:rPr>
              <w:rFonts w:ascii="Book Antiqua" w:eastAsia="Times New Roman" w:hAnsi="Book Antiqua"/>
              <w:i/>
              <w:iCs/>
              <w:color w:val="000000"/>
            </w:rPr>
            <w:t>Resources Policy</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67</w:t>
          </w:r>
          <w:r w:rsidRPr="00A43E06">
            <w:rPr>
              <w:rFonts w:ascii="Book Antiqua" w:eastAsia="Times New Roman" w:hAnsi="Book Antiqua"/>
              <w:color w:val="000000"/>
            </w:rPr>
            <w:t>, 101677. https://doi.org/10.1016/j.resourpol.2020.101677</w:t>
          </w:r>
        </w:p>
        <w:p w14:paraId="007B5591" w14:textId="77777777" w:rsidR="00A43E06" w:rsidRPr="00A43E06" w:rsidRDefault="00A43E06" w:rsidP="00A43E06">
          <w:pPr>
            <w:autoSpaceDE w:val="0"/>
            <w:autoSpaceDN w:val="0"/>
            <w:ind w:hanging="480"/>
            <w:jc w:val="both"/>
            <w:divId w:val="244076458"/>
            <w:rPr>
              <w:rFonts w:ascii="Book Antiqua" w:eastAsia="Times New Roman" w:hAnsi="Book Antiqua"/>
              <w:color w:val="000000"/>
            </w:rPr>
          </w:pPr>
          <w:r w:rsidRPr="00A43E06">
            <w:rPr>
              <w:rFonts w:ascii="Book Antiqua" w:eastAsia="Times New Roman" w:hAnsi="Book Antiqua"/>
              <w:color w:val="000000"/>
            </w:rPr>
            <w:lastRenderedPageBreak/>
            <w:t xml:space="preserve">Andayani, E., Mirlana, D. E., &amp; Subagyo, A. (2023). PENGEMBANGAN USAHA MIKRO KECIL DAN MENENGAH (UMKM) BERBASIS EKONOMI KREATIF DI LAPAK PESONA. </w:t>
          </w:r>
          <w:r w:rsidRPr="00A43E06">
            <w:rPr>
              <w:rFonts w:ascii="Book Antiqua" w:eastAsia="Times New Roman" w:hAnsi="Book Antiqua"/>
              <w:i/>
              <w:iCs/>
              <w:color w:val="000000"/>
            </w:rPr>
            <w:t>PREDIKSI</w:t>
          </w:r>
          <w:r w:rsidRPr="00A43E06">
            <w:rPr>
              <w:rFonts w:ascii="Times New Roman" w:eastAsia="Times New Roman" w:hAnsi="Times New Roman"/>
              <w:i/>
              <w:iCs/>
              <w:color w:val="000000"/>
            </w:rPr>
            <w:t> </w:t>
          </w:r>
          <w:r w:rsidRPr="00A43E06">
            <w:rPr>
              <w:rFonts w:ascii="Book Antiqua" w:eastAsia="Times New Roman" w:hAnsi="Book Antiqua"/>
              <w:i/>
              <w:iCs/>
              <w:color w:val="000000"/>
            </w:rPr>
            <w:t>: Jurnal Administrasi Dan Kebijakan</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22</w:t>
          </w:r>
          <w:r w:rsidRPr="00A43E06">
            <w:rPr>
              <w:rFonts w:ascii="Book Antiqua" w:eastAsia="Times New Roman" w:hAnsi="Book Antiqua"/>
              <w:color w:val="000000"/>
            </w:rPr>
            <w:t>(3), 181. https://doi.org/10.31293/pd.v22i3.7242</w:t>
          </w:r>
        </w:p>
        <w:p w14:paraId="168E444A" w14:textId="77777777" w:rsidR="00A43E06" w:rsidRPr="00A43E06" w:rsidRDefault="00A43E06" w:rsidP="00A43E06">
          <w:pPr>
            <w:autoSpaceDE w:val="0"/>
            <w:autoSpaceDN w:val="0"/>
            <w:ind w:hanging="480"/>
            <w:jc w:val="both"/>
            <w:divId w:val="156504630"/>
            <w:rPr>
              <w:rFonts w:ascii="Book Antiqua" w:eastAsia="Times New Roman" w:hAnsi="Book Antiqua"/>
              <w:color w:val="000000"/>
            </w:rPr>
          </w:pPr>
          <w:r w:rsidRPr="00A43E06">
            <w:rPr>
              <w:rFonts w:ascii="Book Antiqua" w:eastAsia="Times New Roman" w:hAnsi="Book Antiqua"/>
              <w:color w:val="000000"/>
            </w:rPr>
            <w:t xml:space="preserve">Ansell, C., &amp; Gash, A. (2008). Collaborative Governance in Theory and Practice. </w:t>
          </w:r>
          <w:r w:rsidRPr="00A43E06">
            <w:rPr>
              <w:rFonts w:ascii="Book Antiqua" w:eastAsia="Times New Roman" w:hAnsi="Book Antiqua"/>
              <w:i/>
              <w:iCs/>
              <w:color w:val="000000"/>
            </w:rPr>
            <w:t>Journal of Public Administration Research and Theory</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18</w:t>
          </w:r>
          <w:r w:rsidRPr="00A43E06">
            <w:rPr>
              <w:rFonts w:ascii="Book Antiqua" w:eastAsia="Times New Roman" w:hAnsi="Book Antiqua"/>
              <w:color w:val="000000"/>
            </w:rPr>
            <w:t>(4), 543–571. https://doi.org/10.1093/jopart/mum032</w:t>
          </w:r>
        </w:p>
        <w:p w14:paraId="6ADE8F97" w14:textId="77777777" w:rsidR="00A43E06" w:rsidRPr="00A43E06" w:rsidRDefault="00A43E06" w:rsidP="00A43E06">
          <w:pPr>
            <w:autoSpaceDE w:val="0"/>
            <w:autoSpaceDN w:val="0"/>
            <w:ind w:hanging="480"/>
            <w:jc w:val="both"/>
            <w:divId w:val="1543783966"/>
            <w:rPr>
              <w:rFonts w:ascii="Book Antiqua" w:eastAsia="Times New Roman" w:hAnsi="Book Antiqua"/>
              <w:color w:val="000000"/>
            </w:rPr>
          </w:pPr>
          <w:r w:rsidRPr="00A43E06">
            <w:rPr>
              <w:rFonts w:ascii="Book Antiqua" w:eastAsia="Times New Roman" w:hAnsi="Book Antiqua"/>
              <w:color w:val="000000"/>
            </w:rPr>
            <w:t xml:space="preserve">Bernaschi, D. (2020). </w:t>
          </w:r>
          <w:r w:rsidRPr="00A43E06">
            <w:rPr>
              <w:rFonts w:ascii="Book Antiqua" w:eastAsia="Times New Roman" w:hAnsi="Book Antiqua"/>
              <w:i/>
              <w:iCs/>
              <w:color w:val="000000"/>
            </w:rPr>
            <w:t>Collective Actions of Solidarity and Their Impact in Terms of Capabilities</w:t>
          </w:r>
          <w:r w:rsidRPr="00A43E06">
            <w:rPr>
              <w:rFonts w:ascii="Book Antiqua" w:eastAsia="Times New Roman" w:hAnsi="Book Antiqua"/>
              <w:color w:val="000000"/>
            </w:rPr>
            <w:t xml:space="preserve"> (pp. 19–31). https://doi.org/10.1007/978-3-658-31375-3_3</w:t>
          </w:r>
        </w:p>
        <w:p w14:paraId="77378ED9" w14:textId="77777777" w:rsidR="00A43E06" w:rsidRPr="00A43E06" w:rsidRDefault="00A43E06" w:rsidP="00A43E06">
          <w:pPr>
            <w:autoSpaceDE w:val="0"/>
            <w:autoSpaceDN w:val="0"/>
            <w:ind w:hanging="480"/>
            <w:jc w:val="both"/>
            <w:divId w:val="925109694"/>
            <w:rPr>
              <w:rFonts w:ascii="Book Antiqua" w:eastAsia="Times New Roman" w:hAnsi="Book Antiqua"/>
              <w:color w:val="000000"/>
            </w:rPr>
          </w:pPr>
          <w:r w:rsidRPr="00A43E06">
            <w:rPr>
              <w:rFonts w:ascii="Book Antiqua" w:eastAsia="Times New Roman" w:hAnsi="Book Antiqua"/>
              <w:color w:val="000000"/>
            </w:rPr>
            <w:t xml:space="preserve">Cai, Y. (2022). Neo-Triple Helix Model of Innovation Ecosystems: Integrating Triple, Quadruple and Quintuple Helix Models. </w:t>
          </w:r>
          <w:r w:rsidRPr="00A43E06">
            <w:rPr>
              <w:rFonts w:ascii="Book Antiqua" w:eastAsia="Times New Roman" w:hAnsi="Book Antiqua"/>
              <w:i/>
              <w:iCs/>
              <w:color w:val="000000"/>
            </w:rPr>
            <w:t>Triple Helix</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9</w:t>
          </w:r>
          <w:r w:rsidRPr="00A43E06">
            <w:rPr>
              <w:rFonts w:ascii="Book Antiqua" w:eastAsia="Times New Roman" w:hAnsi="Book Antiqua"/>
              <w:color w:val="000000"/>
            </w:rPr>
            <w:t>(1), 76–106. https://doi.org/10.1163/21971927-bja10029</w:t>
          </w:r>
        </w:p>
        <w:p w14:paraId="29700E26" w14:textId="77777777" w:rsidR="00A43E06" w:rsidRPr="00A43E06" w:rsidRDefault="00A43E06" w:rsidP="00A43E06">
          <w:pPr>
            <w:autoSpaceDE w:val="0"/>
            <w:autoSpaceDN w:val="0"/>
            <w:ind w:hanging="480"/>
            <w:jc w:val="both"/>
            <w:divId w:val="2134863419"/>
            <w:rPr>
              <w:rFonts w:ascii="Book Antiqua" w:eastAsia="Times New Roman" w:hAnsi="Book Antiqua"/>
              <w:color w:val="000000"/>
            </w:rPr>
          </w:pPr>
          <w:r w:rsidRPr="00A43E06">
            <w:rPr>
              <w:rFonts w:ascii="Book Antiqua" w:eastAsia="Times New Roman" w:hAnsi="Book Antiqua"/>
              <w:color w:val="000000"/>
            </w:rPr>
            <w:t xml:space="preserve">Carrick-Hagenbarth, J. (2021). (Mis)Conceptualising Empowerment: Flaws in Community-driven Development Project Design. </w:t>
          </w:r>
          <w:r w:rsidRPr="00A43E06">
            <w:rPr>
              <w:rFonts w:ascii="Book Antiqua" w:eastAsia="Times New Roman" w:hAnsi="Book Antiqua"/>
              <w:i/>
              <w:iCs/>
              <w:color w:val="000000"/>
            </w:rPr>
            <w:t>International Journal of Rural Management</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17</w:t>
          </w:r>
          <w:r w:rsidRPr="00A43E06">
            <w:rPr>
              <w:rFonts w:ascii="Book Antiqua" w:eastAsia="Times New Roman" w:hAnsi="Book Antiqua"/>
              <w:color w:val="000000"/>
            </w:rPr>
            <w:t>(2), 213–238. https://doi.org/10.1177/0973005220984558</w:t>
          </w:r>
        </w:p>
        <w:p w14:paraId="4ADB9043" w14:textId="77777777" w:rsidR="00A43E06" w:rsidRPr="00A43E06" w:rsidRDefault="00A43E06" w:rsidP="00A43E06">
          <w:pPr>
            <w:autoSpaceDE w:val="0"/>
            <w:autoSpaceDN w:val="0"/>
            <w:ind w:hanging="480"/>
            <w:jc w:val="both"/>
            <w:divId w:val="835808182"/>
            <w:rPr>
              <w:rFonts w:ascii="Book Antiqua" w:eastAsia="Times New Roman" w:hAnsi="Book Antiqua"/>
              <w:color w:val="000000"/>
            </w:rPr>
          </w:pPr>
          <w:r w:rsidRPr="00A43E06">
            <w:rPr>
              <w:rFonts w:ascii="Book Antiqua" w:eastAsia="Times New Roman" w:hAnsi="Book Antiqua"/>
              <w:color w:val="000000"/>
            </w:rPr>
            <w:t>Dela Cruz, N. A., Villanueva, A. C. B., Tolin, L. A., Disse, S., Lensink, R., &amp; White, H. (2023). PROTOCOL: Effects of interventions to improve access to financial services for micro</w:t>
          </w:r>
          <w:r w:rsidRPr="00A43E06">
            <w:rPr>
              <w:rFonts w:ascii="Cambria Math" w:eastAsia="Times New Roman" w:hAnsi="Cambria Math" w:cs="Cambria Math"/>
              <w:color w:val="000000"/>
            </w:rPr>
            <w:t>‐</w:t>
          </w:r>
          <w:r w:rsidRPr="00A43E06">
            <w:rPr>
              <w:rFonts w:ascii="Book Antiqua" w:eastAsia="Times New Roman" w:hAnsi="Book Antiqua"/>
              <w:color w:val="000000"/>
            </w:rPr>
            <w:t>, small</w:t>
          </w:r>
          <w:r w:rsidRPr="00A43E06">
            <w:rPr>
              <w:rFonts w:ascii="Cambria Math" w:eastAsia="Times New Roman" w:hAnsi="Cambria Math" w:cs="Cambria Math"/>
              <w:color w:val="000000"/>
            </w:rPr>
            <w:t>‐</w:t>
          </w:r>
          <w:r w:rsidRPr="00A43E06">
            <w:rPr>
              <w:rFonts w:ascii="Book Antiqua" w:eastAsia="Times New Roman" w:hAnsi="Book Antiqua"/>
              <w:color w:val="000000"/>
            </w:rPr>
            <w:t xml:space="preserve"> and medium</w:t>
          </w:r>
          <w:r w:rsidRPr="00A43E06">
            <w:rPr>
              <w:rFonts w:ascii="Cambria Math" w:eastAsia="Times New Roman" w:hAnsi="Cambria Math" w:cs="Cambria Math"/>
              <w:color w:val="000000"/>
            </w:rPr>
            <w:t>‐</w:t>
          </w:r>
          <w:r w:rsidRPr="00A43E06">
            <w:rPr>
              <w:rFonts w:ascii="Book Antiqua" w:eastAsia="Times New Roman" w:hAnsi="Book Antiqua"/>
              <w:color w:val="000000"/>
            </w:rPr>
            <w:t>sized enterprises in low</w:t>
          </w:r>
          <w:r w:rsidRPr="00A43E06">
            <w:rPr>
              <w:rFonts w:ascii="Cambria Math" w:eastAsia="Times New Roman" w:hAnsi="Cambria Math" w:cs="Cambria Math"/>
              <w:color w:val="000000"/>
            </w:rPr>
            <w:t>‐</w:t>
          </w:r>
          <w:r w:rsidRPr="00A43E06">
            <w:rPr>
              <w:rFonts w:ascii="Book Antiqua" w:eastAsia="Times New Roman" w:hAnsi="Book Antiqua"/>
              <w:color w:val="000000"/>
            </w:rPr>
            <w:t xml:space="preserve"> and middle</w:t>
          </w:r>
          <w:r w:rsidRPr="00A43E06">
            <w:rPr>
              <w:rFonts w:ascii="Cambria Math" w:eastAsia="Times New Roman" w:hAnsi="Cambria Math" w:cs="Cambria Math"/>
              <w:color w:val="000000"/>
            </w:rPr>
            <w:t>‐</w:t>
          </w:r>
          <w:r w:rsidRPr="00A43E06">
            <w:rPr>
              <w:rFonts w:ascii="Book Antiqua" w:eastAsia="Times New Roman" w:hAnsi="Book Antiqua"/>
              <w:color w:val="000000"/>
            </w:rPr>
            <w:t xml:space="preserve">income countries: An evidence and gap map. </w:t>
          </w:r>
          <w:r w:rsidRPr="00A43E06">
            <w:rPr>
              <w:rFonts w:ascii="Book Antiqua" w:eastAsia="Times New Roman" w:hAnsi="Book Antiqua"/>
              <w:i/>
              <w:iCs/>
              <w:color w:val="000000"/>
            </w:rPr>
            <w:t>Campbell Systematic Reviews</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19</w:t>
          </w:r>
          <w:r w:rsidRPr="00A43E06">
            <w:rPr>
              <w:rFonts w:ascii="Book Antiqua" w:eastAsia="Times New Roman" w:hAnsi="Book Antiqua"/>
              <w:color w:val="000000"/>
            </w:rPr>
            <w:t>(3). https://doi.org/10.1002/cl2.1341</w:t>
          </w:r>
        </w:p>
        <w:p w14:paraId="643A269D" w14:textId="77777777" w:rsidR="00A43E06" w:rsidRPr="00A43E06" w:rsidRDefault="00A43E06" w:rsidP="00A43E06">
          <w:pPr>
            <w:autoSpaceDE w:val="0"/>
            <w:autoSpaceDN w:val="0"/>
            <w:ind w:hanging="480"/>
            <w:jc w:val="both"/>
            <w:divId w:val="494414633"/>
            <w:rPr>
              <w:rFonts w:ascii="Book Antiqua" w:eastAsia="Times New Roman" w:hAnsi="Book Antiqua"/>
              <w:color w:val="000000"/>
            </w:rPr>
          </w:pPr>
          <w:r w:rsidRPr="00A43E06">
            <w:rPr>
              <w:rFonts w:ascii="Book Antiqua" w:eastAsia="Times New Roman" w:hAnsi="Book Antiqua"/>
              <w:color w:val="000000"/>
            </w:rPr>
            <w:t xml:space="preserve">Dominelli, L., &amp; Campling, J. (2002). Anti-Oppressive Practice in Action. In </w:t>
          </w:r>
          <w:r w:rsidRPr="00A43E06">
            <w:rPr>
              <w:rFonts w:ascii="Book Antiqua" w:eastAsia="Times New Roman" w:hAnsi="Book Antiqua"/>
              <w:i/>
              <w:iCs/>
              <w:color w:val="000000"/>
            </w:rPr>
            <w:t>Anti-Oppressive Social Work Theory and Practice</w:t>
          </w:r>
          <w:r w:rsidRPr="00A43E06">
            <w:rPr>
              <w:rFonts w:ascii="Book Antiqua" w:eastAsia="Times New Roman" w:hAnsi="Book Antiqua"/>
              <w:color w:val="000000"/>
            </w:rPr>
            <w:t xml:space="preserve"> (pp. 109–140). Macmillan Education UK. https://doi.org/10.1007/978-1-4039-1400-2_6</w:t>
          </w:r>
        </w:p>
        <w:p w14:paraId="25E851CB" w14:textId="77777777" w:rsidR="00A43E06" w:rsidRPr="00A43E06" w:rsidRDefault="00A43E06" w:rsidP="00A43E06">
          <w:pPr>
            <w:autoSpaceDE w:val="0"/>
            <w:autoSpaceDN w:val="0"/>
            <w:ind w:hanging="480"/>
            <w:jc w:val="both"/>
            <w:divId w:val="1303585831"/>
            <w:rPr>
              <w:rFonts w:ascii="Book Antiqua" w:eastAsia="Times New Roman" w:hAnsi="Book Antiqua"/>
              <w:color w:val="000000"/>
            </w:rPr>
          </w:pPr>
          <w:r w:rsidRPr="00A43E06">
            <w:rPr>
              <w:rFonts w:ascii="Book Antiqua" w:eastAsia="Times New Roman" w:hAnsi="Book Antiqua"/>
              <w:color w:val="000000"/>
            </w:rPr>
            <w:t xml:space="preserve">Ebinger, F., &amp; Omondi, B. (2020). Leveraging Digital Approaches for Transparency in Sustainable Supply Chains: A Conceptual Paper. </w:t>
          </w:r>
          <w:r w:rsidRPr="00A43E06">
            <w:rPr>
              <w:rFonts w:ascii="Book Antiqua" w:eastAsia="Times New Roman" w:hAnsi="Book Antiqua"/>
              <w:i/>
              <w:iCs/>
              <w:color w:val="000000"/>
            </w:rPr>
            <w:t>Sustainability</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12</w:t>
          </w:r>
          <w:r w:rsidRPr="00A43E06">
            <w:rPr>
              <w:rFonts w:ascii="Book Antiqua" w:eastAsia="Times New Roman" w:hAnsi="Book Antiqua"/>
              <w:color w:val="000000"/>
            </w:rPr>
            <w:t>(15), 6129. https://doi.org/10.3390/su12156129</w:t>
          </w:r>
        </w:p>
        <w:p w14:paraId="5C969CC8" w14:textId="77777777" w:rsidR="00A43E06" w:rsidRPr="00A43E06" w:rsidRDefault="00A43E06" w:rsidP="00A43E06">
          <w:pPr>
            <w:autoSpaceDE w:val="0"/>
            <w:autoSpaceDN w:val="0"/>
            <w:ind w:hanging="480"/>
            <w:jc w:val="both"/>
            <w:divId w:val="1052659441"/>
            <w:rPr>
              <w:rFonts w:ascii="Book Antiqua" w:eastAsia="Times New Roman" w:hAnsi="Book Antiqua"/>
              <w:color w:val="000000"/>
            </w:rPr>
          </w:pPr>
          <w:r w:rsidRPr="00A43E06">
            <w:rPr>
              <w:rFonts w:ascii="Book Antiqua" w:eastAsia="Times New Roman" w:hAnsi="Book Antiqua"/>
              <w:color w:val="000000"/>
            </w:rPr>
            <w:t xml:space="preserve">Feranika, A. (2022). PELATIHAN DIGITAL MARKETING DAN PENGENALAN APLIKASI PENCATATAN KEUANGAN PADA KELOMPOK UMKM SAHABAT MAHNIES DAN KELOMPOK WIRAUSAHA PEMULA (KWP) DI KOTA JAMBI. </w:t>
          </w:r>
          <w:r w:rsidRPr="00A43E06">
            <w:rPr>
              <w:rFonts w:ascii="Book Antiqua" w:eastAsia="Times New Roman" w:hAnsi="Book Antiqua"/>
              <w:i/>
              <w:iCs/>
              <w:color w:val="000000"/>
            </w:rPr>
            <w:t>Jurnal Pengabdian Masyarakat UNAMA</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1</w:t>
          </w:r>
          <w:r w:rsidRPr="00A43E06">
            <w:rPr>
              <w:rFonts w:ascii="Book Antiqua" w:eastAsia="Times New Roman" w:hAnsi="Book Antiqua"/>
              <w:color w:val="000000"/>
            </w:rPr>
            <w:t>(1). https://doi.org/10.33998/jpmu.2022.1.1.40</w:t>
          </w:r>
        </w:p>
        <w:p w14:paraId="19097BCD" w14:textId="77777777" w:rsidR="00A43E06" w:rsidRPr="00A43E06" w:rsidRDefault="00A43E06" w:rsidP="00A43E06">
          <w:pPr>
            <w:autoSpaceDE w:val="0"/>
            <w:autoSpaceDN w:val="0"/>
            <w:ind w:hanging="480"/>
            <w:jc w:val="both"/>
            <w:divId w:val="1941598083"/>
            <w:rPr>
              <w:rFonts w:ascii="Book Antiqua" w:eastAsia="Times New Roman" w:hAnsi="Book Antiqua"/>
              <w:color w:val="000000"/>
            </w:rPr>
          </w:pPr>
          <w:r w:rsidRPr="00A43E06">
            <w:rPr>
              <w:rFonts w:ascii="Book Antiqua" w:eastAsia="Times New Roman" w:hAnsi="Book Antiqua"/>
              <w:color w:val="000000"/>
            </w:rPr>
            <w:t xml:space="preserve">Forrester, J., Taylor, R., Pedoth, L., &amp; Matin, N. (2018). Wicked Problems. In </w:t>
          </w:r>
          <w:r w:rsidRPr="00A43E06">
            <w:rPr>
              <w:rFonts w:ascii="Book Antiqua" w:eastAsia="Times New Roman" w:hAnsi="Book Antiqua"/>
              <w:i/>
              <w:iCs/>
              <w:color w:val="000000"/>
            </w:rPr>
            <w:t>Framing Community Disaster Resilience</w:t>
          </w:r>
          <w:r w:rsidRPr="00A43E06">
            <w:rPr>
              <w:rFonts w:ascii="Book Antiqua" w:eastAsia="Times New Roman" w:hAnsi="Book Antiqua"/>
              <w:color w:val="000000"/>
            </w:rPr>
            <w:t xml:space="preserve"> (pp. 61–75). Wiley. https://doi.org/10.1002/9781119166047.ch5</w:t>
          </w:r>
        </w:p>
        <w:p w14:paraId="1BDF2478" w14:textId="77777777" w:rsidR="00A43E06" w:rsidRPr="00A43E06" w:rsidRDefault="00A43E06" w:rsidP="00A43E06">
          <w:pPr>
            <w:autoSpaceDE w:val="0"/>
            <w:autoSpaceDN w:val="0"/>
            <w:ind w:hanging="480"/>
            <w:jc w:val="both"/>
            <w:divId w:val="1100030415"/>
            <w:rPr>
              <w:rFonts w:ascii="Book Antiqua" w:eastAsia="Times New Roman" w:hAnsi="Book Antiqua"/>
              <w:color w:val="000000"/>
            </w:rPr>
          </w:pPr>
          <w:r w:rsidRPr="00A43E06">
            <w:rPr>
              <w:rFonts w:ascii="Book Antiqua" w:eastAsia="Times New Roman" w:hAnsi="Book Antiqua"/>
              <w:color w:val="000000"/>
            </w:rPr>
            <w:t xml:space="preserve">Gielnik, M. M., Uy, M. A., Funken, R., &amp; Bischoff, K. M. (2017). Boosting and sustaining passion: A long-term perspective on the effects of entrepreneurship training. </w:t>
          </w:r>
          <w:r w:rsidRPr="00A43E06">
            <w:rPr>
              <w:rFonts w:ascii="Book Antiqua" w:eastAsia="Times New Roman" w:hAnsi="Book Antiqua"/>
              <w:i/>
              <w:iCs/>
              <w:color w:val="000000"/>
            </w:rPr>
            <w:t>Journal of Business Venturing</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32</w:t>
          </w:r>
          <w:r w:rsidRPr="00A43E06">
            <w:rPr>
              <w:rFonts w:ascii="Book Antiqua" w:eastAsia="Times New Roman" w:hAnsi="Book Antiqua"/>
              <w:color w:val="000000"/>
            </w:rPr>
            <w:t>(3), 334–353. https://doi.org/10.1016/j.jbusvent.2017.02.003</w:t>
          </w:r>
        </w:p>
        <w:p w14:paraId="5A86BD86" w14:textId="77777777" w:rsidR="00A43E06" w:rsidRPr="00A43E06" w:rsidRDefault="00A43E06" w:rsidP="00A43E06">
          <w:pPr>
            <w:autoSpaceDE w:val="0"/>
            <w:autoSpaceDN w:val="0"/>
            <w:ind w:hanging="480"/>
            <w:jc w:val="both"/>
            <w:divId w:val="702554848"/>
            <w:rPr>
              <w:rFonts w:ascii="Book Antiqua" w:eastAsia="Times New Roman" w:hAnsi="Book Antiqua"/>
              <w:color w:val="000000"/>
            </w:rPr>
          </w:pPr>
          <w:r w:rsidRPr="00A43E06">
            <w:rPr>
              <w:rFonts w:ascii="Book Antiqua" w:eastAsia="Times New Roman" w:hAnsi="Book Antiqua"/>
              <w:color w:val="000000"/>
            </w:rPr>
            <w:t xml:space="preserve">Gitterman, A., Germain, C. B., &amp; Knight, C. (2013). Ecological Framework. In </w:t>
          </w:r>
          <w:r w:rsidRPr="00A43E06">
            <w:rPr>
              <w:rFonts w:ascii="Book Antiqua" w:eastAsia="Times New Roman" w:hAnsi="Book Antiqua"/>
              <w:i/>
              <w:iCs/>
              <w:color w:val="000000"/>
            </w:rPr>
            <w:t>Encyclopedia of Social Work</w:t>
          </w:r>
          <w:r w:rsidRPr="00A43E06">
            <w:rPr>
              <w:rFonts w:ascii="Book Antiqua" w:eastAsia="Times New Roman" w:hAnsi="Book Antiqua"/>
              <w:color w:val="000000"/>
            </w:rPr>
            <w:t>. NASW Press and Oxford University Press. https://doi.org/10.1093/acrefore/9780199975839.013.118</w:t>
          </w:r>
        </w:p>
        <w:p w14:paraId="7E21A4C7" w14:textId="77777777" w:rsidR="00A43E06" w:rsidRPr="00A43E06" w:rsidRDefault="00A43E06" w:rsidP="00A43E06">
          <w:pPr>
            <w:autoSpaceDE w:val="0"/>
            <w:autoSpaceDN w:val="0"/>
            <w:ind w:hanging="480"/>
            <w:jc w:val="both"/>
            <w:divId w:val="129596101"/>
            <w:rPr>
              <w:rFonts w:ascii="Book Antiqua" w:eastAsia="Times New Roman" w:hAnsi="Book Antiqua"/>
              <w:color w:val="000000"/>
            </w:rPr>
          </w:pPr>
          <w:r w:rsidRPr="00A43E06">
            <w:rPr>
              <w:rFonts w:ascii="Book Antiqua" w:eastAsia="Times New Roman" w:hAnsi="Book Antiqua"/>
              <w:color w:val="000000"/>
            </w:rPr>
            <w:lastRenderedPageBreak/>
            <w:t xml:space="preserve">Hamidaturrahim, R., Wilodati, &amp; Wulandari, P. (2023). Pemberdayaan UMKM Melalui Pendampingan Legalitas Usaha Di Desa Cikahuripan, Lembang. </w:t>
          </w:r>
          <w:r w:rsidRPr="00A43E06">
            <w:rPr>
              <w:rFonts w:ascii="Book Antiqua" w:eastAsia="Times New Roman" w:hAnsi="Book Antiqua"/>
              <w:i/>
              <w:iCs/>
              <w:color w:val="000000"/>
            </w:rPr>
            <w:t>Society</w:t>
          </w:r>
          <w:r w:rsidRPr="00A43E06">
            <w:rPr>
              <w:rFonts w:ascii="Times New Roman" w:eastAsia="Times New Roman" w:hAnsi="Times New Roman"/>
              <w:i/>
              <w:iCs/>
              <w:color w:val="000000"/>
            </w:rPr>
            <w:t> </w:t>
          </w:r>
          <w:r w:rsidRPr="00A43E06">
            <w:rPr>
              <w:rFonts w:ascii="Book Antiqua" w:eastAsia="Times New Roman" w:hAnsi="Book Antiqua"/>
              <w:i/>
              <w:iCs/>
              <w:color w:val="000000"/>
            </w:rPr>
            <w:t>: Jurnal Pengabdian Dan Pemberdayaan Masyarakat</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4</w:t>
          </w:r>
          <w:r w:rsidRPr="00A43E06">
            <w:rPr>
              <w:rFonts w:ascii="Book Antiqua" w:eastAsia="Times New Roman" w:hAnsi="Book Antiqua"/>
              <w:color w:val="000000"/>
            </w:rPr>
            <w:t>(1), 64–70. https://doi.org/10.37802/society.v4i1.371</w:t>
          </w:r>
        </w:p>
        <w:p w14:paraId="6BBB6418" w14:textId="77777777" w:rsidR="00A43E06" w:rsidRPr="00A43E06" w:rsidRDefault="00A43E06" w:rsidP="00A43E06">
          <w:pPr>
            <w:autoSpaceDE w:val="0"/>
            <w:autoSpaceDN w:val="0"/>
            <w:ind w:hanging="480"/>
            <w:jc w:val="both"/>
            <w:divId w:val="306905402"/>
            <w:rPr>
              <w:rFonts w:ascii="Book Antiqua" w:eastAsia="Times New Roman" w:hAnsi="Book Antiqua"/>
              <w:color w:val="000000"/>
            </w:rPr>
          </w:pPr>
          <w:r w:rsidRPr="00A43E06">
            <w:rPr>
              <w:rFonts w:ascii="Book Antiqua" w:eastAsia="Times New Roman" w:hAnsi="Book Antiqua"/>
              <w:color w:val="000000"/>
            </w:rPr>
            <w:t xml:space="preserve">Indra, A., Wibowo, B., Sembiring, S., &amp; Metalia, M. (2021). The Effect of Profitability and Growth on Micro Small and Medium Enterprise (MSME) Capital Structure with The Size of The Company as a Control Variable. </w:t>
          </w:r>
          <w:r w:rsidRPr="00A43E06">
            <w:rPr>
              <w:rFonts w:ascii="Book Antiqua" w:eastAsia="Times New Roman" w:hAnsi="Book Antiqua"/>
              <w:i/>
              <w:iCs/>
              <w:color w:val="000000"/>
            </w:rPr>
            <w:t>Proceedings of the First International Conference of Economics, Business &amp; Entrepreneurship, ICEBE 2020, 1st October 2020, Tangerang, Indonesia</w:t>
          </w:r>
          <w:r w:rsidRPr="00A43E06">
            <w:rPr>
              <w:rFonts w:ascii="Book Antiqua" w:eastAsia="Times New Roman" w:hAnsi="Book Antiqua"/>
              <w:color w:val="000000"/>
            </w:rPr>
            <w:t>. https://doi.org/10.4108/eai.1-10-2020.2305573</w:t>
          </w:r>
        </w:p>
        <w:p w14:paraId="0EFBEC06" w14:textId="77777777" w:rsidR="00A43E06" w:rsidRPr="00A43E06" w:rsidRDefault="00A43E06" w:rsidP="00A43E06">
          <w:pPr>
            <w:autoSpaceDE w:val="0"/>
            <w:autoSpaceDN w:val="0"/>
            <w:ind w:hanging="480"/>
            <w:jc w:val="both"/>
            <w:divId w:val="1503471173"/>
            <w:rPr>
              <w:rFonts w:ascii="Book Antiqua" w:eastAsia="Times New Roman" w:hAnsi="Book Antiqua"/>
              <w:color w:val="000000"/>
            </w:rPr>
          </w:pPr>
          <w:r w:rsidRPr="00A43E06">
            <w:rPr>
              <w:rFonts w:ascii="Book Antiqua" w:eastAsia="Times New Roman" w:hAnsi="Book Antiqua"/>
              <w:color w:val="000000"/>
            </w:rPr>
            <w:t xml:space="preserve">Jacobson, M., &amp; Rugeley, C. (2007). Community-Based Participatory Research: Group Work for Social Justice and Community Change. </w:t>
          </w:r>
          <w:r w:rsidRPr="00A43E06">
            <w:rPr>
              <w:rFonts w:ascii="Book Antiqua" w:eastAsia="Times New Roman" w:hAnsi="Book Antiqua"/>
              <w:i/>
              <w:iCs/>
              <w:color w:val="000000"/>
            </w:rPr>
            <w:t>Social Work With Groups</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30</w:t>
          </w:r>
          <w:r w:rsidRPr="00A43E06">
            <w:rPr>
              <w:rFonts w:ascii="Book Antiqua" w:eastAsia="Times New Roman" w:hAnsi="Book Antiqua"/>
              <w:color w:val="000000"/>
            </w:rPr>
            <w:t>(4), 21–39. https://doi.org/10.1300/J009v30n04_03</w:t>
          </w:r>
        </w:p>
        <w:p w14:paraId="719A6D08" w14:textId="77777777" w:rsidR="00A43E06" w:rsidRPr="00A43E06" w:rsidRDefault="00A43E06" w:rsidP="00A43E06">
          <w:pPr>
            <w:autoSpaceDE w:val="0"/>
            <w:autoSpaceDN w:val="0"/>
            <w:ind w:hanging="480"/>
            <w:jc w:val="both"/>
            <w:divId w:val="29692304"/>
            <w:rPr>
              <w:rFonts w:ascii="Book Antiqua" w:eastAsia="Times New Roman" w:hAnsi="Book Antiqua"/>
              <w:color w:val="000000"/>
            </w:rPr>
          </w:pPr>
          <w:r w:rsidRPr="00A43E06">
            <w:rPr>
              <w:rFonts w:ascii="Book Antiqua" w:eastAsia="Times New Roman" w:hAnsi="Book Antiqua"/>
              <w:color w:val="000000"/>
            </w:rPr>
            <w:t xml:space="preserve">Karlan, D., &amp; Zinman, J. (2011). Microcredit in Theory and Practice: Using Randomized Credit Scoring for Impact Evaluation. </w:t>
          </w:r>
          <w:r w:rsidRPr="00A43E06">
            <w:rPr>
              <w:rFonts w:ascii="Book Antiqua" w:eastAsia="Times New Roman" w:hAnsi="Book Antiqua"/>
              <w:i/>
              <w:iCs/>
              <w:color w:val="000000"/>
            </w:rPr>
            <w:t>Science</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332</w:t>
          </w:r>
          <w:r w:rsidRPr="00A43E06">
            <w:rPr>
              <w:rFonts w:ascii="Book Antiqua" w:eastAsia="Times New Roman" w:hAnsi="Book Antiqua"/>
              <w:color w:val="000000"/>
            </w:rPr>
            <w:t>(6035), 1278–1284. https://doi.org/10.1126/science.1200138</w:t>
          </w:r>
        </w:p>
        <w:p w14:paraId="4C55B75A" w14:textId="77777777" w:rsidR="00A43E06" w:rsidRPr="00A43E06" w:rsidRDefault="00A43E06" w:rsidP="00A43E06">
          <w:pPr>
            <w:autoSpaceDE w:val="0"/>
            <w:autoSpaceDN w:val="0"/>
            <w:ind w:hanging="480"/>
            <w:jc w:val="both"/>
            <w:divId w:val="178088006"/>
            <w:rPr>
              <w:rFonts w:ascii="Book Antiqua" w:eastAsia="Times New Roman" w:hAnsi="Book Antiqua"/>
              <w:color w:val="000000"/>
            </w:rPr>
          </w:pPr>
          <w:r w:rsidRPr="00A43E06">
            <w:rPr>
              <w:rFonts w:ascii="Book Antiqua" w:eastAsia="Times New Roman" w:hAnsi="Book Antiqua"/>
              <w:color w:val="000000"/>
            </w:rPr>
            <w:t xml:space="preserve">Kim, K. (2016). Fundraising for Social Change. In </w:t>
          </w:r>
          <w:r w:rsidRPr="00A43E06">
            <w:rPr>
              <w:rFonts w:ascii="Book Antiqua" w:eastAsia="Times New Roman" w:hAnsi="Book Antiqua"/>
              <w:i/>
              <w:iCs/>
              <w:color w:val="000000"/>
            </w:rPr>
            <w:t>Fundraising for Social Change</w:t>
          </w:r>
          <w:r w:rsidRPr="00A43E06">
            <w:rPr>
              <w:rFonts w:ascii="Book Antiqua" w:eastAsia="Times New Roman" w:hAnsi="Book Antiqua"/>
              <w:color w:val="000000"/>
            </w:rPr>
            <w:t>. https://doi.org/https://doi.org/10.1002/9781119228837.ch6</w:t>
          </w:r>
        </w:p>
        <w:p w14:paraId="0F67E3D2" w14:textId="77777777" w:rsidR="00A43E06" w:rsidRPr="00A43E06" w:rsidRDefault="00A43E06" w:rsidP="00A43E06">
          <w:pPr>
            <w:autoSpaceDE w:val="0"/>
            <w:autoSpaceDN w:val="0"/>
            <w:ind w:hanging="480"/>
            <w:jc w:val="both"/>
            <w:divId w:val="187109934"/>
            <w:rPr>
              <w:rFonts w:ascii="Book Antiqua" w:eastAsia="Times New Roman" w:hAnsi="Book Antiqua"/>
              <w:color w:val="000000"/>
            </w:rPr>
          </w:pPr>
          <w:r w:rsidRPr="00A43E06">
            <w:rPr>
              <w:rFonts w:ascii="Book Antiqua" w:eastAsia="Times New Roman" w:hAnsi="Book Antiqua"/>
              <w:color w:val="000000"/>
            </w:rPr>
            <w:t xml:space="preserve">Lidia, E., &amp; Suharyanti, S. (2023). Dukungan dan Inovasi Era Digital sebagai Pemberdayaan Ekosistem UMKM (Strategi Positioning Rumah BUMN </w:t>
          </w:r>
          <w:r w:rsidRPr="00A43E06">
            <w:rPr>
              <w:rFonts w:ascii="Book Antiqua" w:eastAsia="Times New Roman" w:hAnsi="Book Antiqua"/>
              <w:color w:val="000000"/>
            </w:rPr>
            <w:t xml:space="preserve">BRI dalam Sektor UMKM). </w:t>
          </w:r>
          <w:r w:rsidRPr="00A43E06">
            <w:rPr>
              <w:rFonts w:ascii="Book Antiqua" w:eastAsia="Times New Roman" w:hAnsi="Book Antiqua"/>
              <w:i/>
              <w:iCs/>
              <w:color w:val="000000"/>
            </w:rPr>
            <w:t>ARUNIKA: Bunga Rampai Ilmu Komunikasi</w:t>
          </w:r>
          <w:r w:rsidRPr="00A43E06">
            <w:rPr>
              <w:rFonts w:ascii="Book Antiqua" w:eastAsia="Times New Roman" w:hAnsi="Book Antiqua"/>
              <w:color w:val="000000"/>
            </w:rPr>
            <w:t>, 13–17. https://doi.org/10.36782/arunika.v1i01.356</w:t>
          </w:r>
        </w:p>
        <w:p w14:paraId="1F9BA6E3" w14:textId="77777777" w:rsidR="00A43E06" w:rsidRPr="00A43E06" w:rsidRDefault="00A43E06" w:rsidP="00A43E06">
          <w:pPr>
            <w:autoSpaceDE w:val="0"/>
            <w:autoSpaceDN w:val="0"/>
            <w:ind w:hanging="480"/>
            <w:jc w:val="both"/>
            <w:divId w:val="1886984949"/>
            <w:rPr>
              <w:rFonts w:ascii="Book Antiqua" w:eastAsia="Times New Roman" w:hAnsi="Book Antiqua"/>
              <w:color w:val="000000"/>
            </w:rPr>
          </w:pPr>
          <w:r w:rsidRPr="00A43E06">
            <w:rPr>
              <w:rFonts w:ascii="Book Antiqua" w:eastAsia="Times New Roman" w:hAnsi="Book Antiqua"/>
              <w:color w:val="000000"/>
            </w:rPr>
            <w:t xml:space="preserve">Loha, W. (2023). </w:t>
          </w:r>
          <w:r w:rsidRPr="00A43E06">
            <w:rPr>
              <w:rFonts w:ascii="Book Antiqua" w:eastAsia="Times New Roman" w:hAnsi="Book Antiqua"/>
              <w:i/>
              <w:iCs/>
              <w:color w:val="000000"/>
            </w:rPr>
            <w:t>Community-Led Development: Perspectives and Approaches of Four Member Organizations</w:t>
          </w:r>
          <w:r w:rsidRPr="00A43E06">
            <w:rPr>
              <w:rFonts w:ascii="Book Antiqua" w:eastAsia="Times New Roman" w:hAnsi="Book Antiqua"/>
              <w:color w:val="000000"/>
            </w:rPr>
            <w:t>. https://doi.org/10.32388/R1W3AV</w:t>
          </w:r>
        </w:p>
        <w:p w14:paraId="315E23C3" w14:textId="77777777" w:rsidR="00A43E06" w:rsidRPr="00A43E06" w:rsidRDefault="00A43E06" w:rsidP="00A43E06">
          <w:pPr>
            <w:autoSpaceDE w:val="0"/>
            <w:autoSpaceDN w:val="0"/>
            <w:ind w:hanging="480"/>
            <w:jc w:val="both"/>
            <w:divId w:val="1617520430"/>
            <w:rPr>
              <w:rFonts w:ascii="Book Antiqua" w:eastAsia="Times New Roman" w:hAnsi="Book Antiqua"/>
              <w:color w:val="000000"/>
            </w:rPr>
          </w:pPr>
          <w:r w:rsidRPr="00A43E06">
            <w:rPr>
              <w:rFonts w:ascii="Book Antiqua" w:eastAsia="Times New Roman" w:hAnsi="Book Antiqua"/>
              <w:color w:val="000000"/>
            </w:rPr>
            <w:t xml:space="preserve">Macgowan, M. J. (2009). Group Work across Populations, Challenges, and Settings. In </w:t>
          </w:r>
          <w:r w:rsidRPr="00A43E06">
            <w:rPr>
              <w:rFonts w:ascii="Book Antiqua" w:eastAsia="Times New Roman" w:hAnsi="Book Antiqua"/>
              <w:i/>
              <w:iCs/>
              <w:color w:val="000000"/>
            </w:rPr>
            <w:t>Social Work</w:t>
          </w:r>
          <w:r w:rsidRPr="00A43E06">
            <w:rPr>
              <w:rFonts w:ascii="Book Antiqua" w:eastAsia="Times New Roman" w:hAnsi="Book Antiqua"/>
              <w:color w:val="000000"/>
            </w:rPr>
            <w:t>. Oxford University Press. https://doi.org/10.1093/obo/9780195389678-0032</w:t>
          </w:r>
        </w:p>
        <w:p w14:paraId="038ECCC1" w14:textId="77777777" w:rsidR="00A43E06" w:rsidRPr="00A43E06" w:rsidRDefault="00A43E06" w:rsidP="00A43E06">
          <w:pPr>
            <w:autoSpaceDE w:val="0"/>
            <w:autoSpaceDN w:val="0"/>
            <w:ind w:hanging="480"/>
            <w:jc w:val="both"/>
            <w:divId w:val="1195271007"/>
            <w:rPr>
              <w:rFonts w:ascii="Book Antiqua" w:eastAsia="Times New Roman" w:hAnsi="Book Antiqua"/>
              <w:color w:val="000000"/>
            </w:rPr>
          </w:pPr>
          <w:r w:rsidRPr="00A43E06">
            <w:rPr>
              <w:rFonts w:ascii="Book Antiqua" w:eastAsia="Times New Roman" w:hAnsi="Book Antiqua"/>
              <w:color w:val="000000"/>
            </w:rPr>
            <w:t xml:space="preserve">Maclure, L. (2023). Augmentations to the asset-based community development model to target power systems. </w:t>
          </w:r>
          <w:r w:rsidRPr="00A43E06">
            <w:rPr>
              <w:rFonts w:ascii="Book Antiqua" w:eastAsia="Times New Roman" w:hAnsi="Book Antiqua"/>
              <w:i/>
              <w:iCs/>
              <w:color w:val="000000"/>
            </w:rPr>
            <w:t>Community Development</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54</w:t>
          </w:r>
          <w:r w:rsidRPr="00A43E06">
            <w:rPr>
              <w:rFonts w:ascii="Book Antiqua" w:eastAsia="Times New Roman" w:hAnsi="Book Antiqua"/>
              <w:color w:val="000000"/>
            </w:rPr>
            <w:t>(1), 4–17. https://doi.org/10.1080/15575330.2021.2021964</w:t>
          </w:r>
        </w:p>
        <w:p w14:paraId="1851C495" w14:textId="77777777" w:rsidR="00A43E06" w:rsidRPr="00A43E06" w:rsidRDefault="00A43E06" w:rsidP="00A43E06">
          <w:pPr>
            <w:autoSpaceDE w:val="0"/>
            <w:autoSpaceDN w:val="0"/>
            <w:ind w:hanging="480"/>
            <w:jc w:val="both"/>
            <w:divId w:val="1131173569"/>
            <w:rPr>
              <w:rFonts w:ascii="Book Antiqua" w:eastAsia="Times New Roman" w:hAnsi="Book Antiqua"/>
              <w:color w:val="000000"/>
            </w:rPr>
          </w:pPr>
          <w:r w:rsidRPr="00A43E06">
            <w:rPr>
              <w:rFonts w:ascii="Book Antiqua" w:eastAsia="Times New Roman" w:hAnsi="Book Antiqua"/>
              <w:color w:val="000000"/>
            </w:rPr>
            <w:t xml:space="preserve">Markantoni, M., Steiner, A., Meador, J. E., &amp; Farmer, J. (2018). Do community empowerment and enabling state policies work in practice? Insights from a community development intervention in rural Scotland. </w:t>
          </w:r>
          <w:r w:rsidRPr="00A43E06">
            <w:rPr>
              <w:rFonts w:ascii="Book Antiqua" w:eastAsia="Times New Roman" w:hAnsi="Book Antiqua"/>
              <w:i/>
              <w:iCs/>
              <w:color w:val="000000"/>
            </w:rPr>
            <w:t>Geoforum</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97</w:t>
          </w:r>
          <w:r w:rsidRPr="00A43E06">
            <w:rPr>
              <w:rFonts w:ascii="Book Antiqua" w:eastAsia="Times New Roman" w:hAnsi="Book Antiqua"/>
              <w:color w:val="000000"/>
            </w:rPr>
            <w:t>, 142–154. https://doi.org/10.1016/j.geoforum.2018.10.022</w:t>
          </w:r>
        </w:p>
        <w:p w14:paraId="13EF5203" w14:textId="77777777" w:rsidR="00A43E06" w:rsidRPr="00A43E06" w:rsidRDefault="00A43E06" w:rsidP="00A43E06">
          <w:pPr>
            <w:autoSpaceDE w:val="0"/>
            <w:autoSpaceDN w:val="0"/>
            <w:ind w:hanging="480"/>
            <w:jc w:val="both"/>
            <w:divId w:val="1093823631"/>
            <w:rPr>
              <w:rFonts w:ascii="Book Antiqua" w:eastAsia="Times New Roman" w:hAnsi="Book Antiqua"/>
              <w:color w:val="000000"/>
            </w:rPr>
          </w:pPr>
          <w:r w:rsidRPr="00A43E06">
            <w:rPr>
              <w:rFonts w:ascii="Book Antiqua" w:eastAsia="Times New Roman" w:hAnsi="Book Antiqua"/>
              <w:color w:val="000000"/>
            </w:rPr>
            <w:t xml:space="preserve">Mc Call ET Al., G. J. (2017). A Collaborative Overview of Social Relationships. In </w:t>
          </w:r>
          <w:r w:rsidRPr="00A43E06">
            <w:rPr>
              <w:rFonts w:ascii="Book Antiqua" w:eastAsia="Times New Roman" w:hAnsi="Book Antiqua"/>
              <w:i/>
              <w:iCs/>
              <w:color w:val="000000"/>
            </w:rPr>
            <w:t>Friendship as a Social Institution</w:t>
          </w:r>
          <w:r w:rsidRPr="00A43E06">
            <w:rPr>
              <w:rFonts w:ascii="Book Antiqua" w:eastAsia="Times New Roman" w:hAnsi="Book Antiqua"/>
              <w:color w:val="000000"/>
            </w:rPr>
            <w:t xml:space="preserve"> (pp. 171–182). Routledge. https://doi.org/10.4324/9780203791493-6</w:t>
          </w:r>
        </w:p>
        <w:p w14:paraId="5F29F44F" w14:textId="77777777" w:rsidR="00A43E06" w:rsidRPr="00A43E06" w:rsidRDefault="00A43E06" w:rsidP="00A43E06">
          <w:pPr>
            <w:autoSpaceDE w:val="0"/>
            <w:autoSpaceDN w:val="0"/>
            <w:ind w:hanging="480"/>
            <w:jc w:val="both"/>
            <w:divId w:val="1433740020"/>
            <w:rPr>
              <w:rFonts w:ascii="Book Antiqua" w:eastAsia="Times New Roman" w:hAnsi="Book Antiqua"/>
              <w:color w:val="000000"/>
            </w:rPr>
          </w:pPr>
          <w:r w:rsidRPr="00A43E06">
            <w:rPr>
              <w:rFonts w:ascii="Book Antiqua" w:eastAsia="Times New Roman" w:hAnsi="Book Antiqua"/>
              <w:color w:val="000000"/>
            </w:rPr>
            <w:t xml:space="preserve">Mertler, C. A. (2017). Professional learning communities. In </w:t>
          </w:r>
          <w:r w:rsidRPr="00A43E06">
            <w:rPr>
              <w:rFonts w:ascii="Book Antiqua" w:eastAsia="Times New Roman" w:hAnsi="Book Antiqua"/>
              <w:i/>
              <w:iCs/>
              <w:color w:val="000000"/>
            </w:rPr>
            <w:t>Action Research Communities</w:t>
          </w:r>
          <w:r w:rsidRPr="00A43E06">
            <w:rPr>
              <w:rFonts w:ascii="Book Antiqua" w:eastAsia="Times New Roman" w:hAnsi="Book Antiqua"/>
              <w:color w:val="000000"/>
            </w:rPr>
            <w:t xml:space="preserve"> (pp. 31–50). Routledge. https://doi.org/10.4324/9781315164564-3</w:t>
          </w:r>
        </w:p>
        <w:p w14:paraId="678E75E1" w14:textId="77777777" w:rsidR="00A43E06" w:rsidRPr="00A43E06" w:rsidRDefault="00A43E06" w:rsidP="00A43E06">
          <w:pPr>
            <w:autoSpaceDE w:val="0"/>
            <w:autoSpaceDN w:val="0"/>
            <w:ind w:hanging="480"/>
            <w:jc w:val="both"/>
            <w:divId w:val="1707369536"/>
            <w:rPr>
              <w:rFonts w:ascii="Book Antiqua" w:eastAsia="Times New Roman" w:hAnsi="Book Antiqua"/>
              <w:color w:val="000000"/>
            </w:rPr>
          </w:pPr>
          <w:r w:rsidRPr="00A43E06">
            <w:rPr>
              <w:rFonts w:ascii="Book Antiqua" w:eastAsia="Times New Roman" w:hAnsi="Book Antiqua"/>
              <w:color w:val="000000"/>
            </w:rPr>
            <w:t xml:space="preserve">Miley, K., &amp; Dubois, B. (2007). Ethical Preferences for the Clinical Practice of </w:t>
          </w:r>
          <w:r w:rsidRPr="00A43E06">
            <w:rPr>
              <w:rFonts w:ascii="Book Antiqua" w:eastAsia="Times New Roman" w:hAnsi="Book Antiqua"/>
              <w:color w:val="000000"/>
            </w:rPr>
            <w:lastRenderedPageBreak/>
            <w:t xml:space="preserve">Empowerment Social Work. </w:t>
          </w:r>
          <w:r w:rsidRPr="00A43E06">
            <w:rPr>
              <w:rFonts w:ascii="Book Antiqua" w:eastAsia="Times New Roman" w:hAnsi="Book Antiqua"/>
              <w:i/>
              <w:iCs/>
              <w:color w:val="000000"/>
            </w:rPr>
            <w:t>Social Work in Health Care</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44</w:t>
          </w:r>
          <w:r w:rsidRPr="00A43E06">
            <w:rPr>
              <w:rFonts w:ascii="Book Antiqua" w:eastAsia="Times New Roman" w:hAnsi="Book Antiqua"/>
              <w:color w:val="000000"/>
            </w:rPr>
            <w:t>(1–2), 29–44. https://doi.org/10.1300/J010v44n01_04</w:t>
          </w:r>
        </w:p>
        <w:p w14:paraId="5F4D2A41" w14:textId="77777777" w:rsidR="00A43E06" w:rsidRPr="00A43E06" w:rsidRDefault="00A43E06" w:rsidP="00A43E06">
          <w:pPr>
            <w:autoSpaceDE w:val="0"/>
            <w:autoSpaceDN w:val="0"/>
            <w:ind w:hanging="480"/>
            <w:jc w:val="both"/>
            <w:divId w:val="209608681"/>
            <w:rPr>
              <w:rFonts w:ascii="Book Antiqua" w:eastAsia="Times New Roman" w:hAnsi="Book Antiqua"/>
              <w:color w:val="000000"/>
            </w:rPr>
          </w:pPr>
          <w:r w:rsidRPr="00A43E06">
            <w:rPr>
              <w:rFonts w:ascii="Book Antiqua" w:eastAsia="Times New Roman" w:hAnsi="Book Antiqua"/>
              <w:color w:val="000000"/>
            </w:rPr>
            <w:t xml:space="preserve">Mustanir, A., Sellang, K., Adnan, A. A., &amp; Lubis, S. (2025). Tracing the Evolution of Community Empowerment Models in Development Planning. </w:t>
          </w:r>
          <w:r w:rsidRPr="00A43E06">
            <w:rPr>
              <w:rFonts w:ascii="Book Antiqua" w:eastAsia="Times New Roman" w:hAnsi="Book Antiqua"/>
              <w:i/>
              <w:iCs/>
              <w:color w:val="000000"/>
            </w:rPr>
            <w:t>Jurnal Ilmu Sosial Dan Ilmu Politik</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28</w:t>
          </w:r>
          <w:r w:rsidRPr="00A43E06">
            <w:rPr>
              <w:rFonts w:ascii="Book Antiqua" w:eastAsia="Times New Roman" w:hAnsi="Book Antiqua"/>
              <w:color w:val="000000"/>
            </w:rPr>
            <w:t>(3), 400. https://doi.org/10.22146/jsp.99202</w:t>
          </w:r>
        </w:p>
        <w:p w14:paraId="2E5AE092" w14:textId="77777777" w:rsidR="00A43E06" w:rsidRPr="00A43E06" w:rsidRDefault="00A43E06" w:rsidP="00A43E06">
          <w:pPr>
            <w:autoSpaceDE w:val="0"/>
            <w:autoSpaceDN w:val="0"/>
            <w:ind w:hanging="480"/>
            <w:jc w:val="both"/>
            <w:divId w:val="1224802700"/>
            <w:rPr>
              <w:rFonts w:ascii="Book Antiqua" w:eastAsia="Times New Roman" w:hAnsi="Book Antiqua"/>
              <w:color w:val="000000"/>
            </w:rPr>
          </w:pPr>
          <w:r w:rsidRPr="00A43E06">
            <w:rPr>
              <w:rFonts w:ascii="Book Antiqua" w:eastAsia="Times New Roman" w:hAnsi="Book Antiqua"/>
              <w:color w:val="000000"/>
            </w:rPr>
            <w:t xml:space="preserve">Nawaz, F. (2019). From Individual to Community Empowerment. In </w:t>
          </w:r>
          <w:r w:rsidRPr="00A43E06">
            <w:rPr>
              <w:rFonts w:ascii="Book Antiqua" w:eastAsia="Times New Roman" w:hAnsi="Book Antiqua"/>
              <w:i/>
              <w:iCs/>
              <w:color w:val="000000"/>
            </w:rPr>
            <w:t>Microfinance and Women’s Empowerment in Bangladesh</w:t>
          </w:r>
          <w:r w:rsidRPr="00A43E06">
            <w:rPr>
              <w:rFonts w:ascii="Book Antiqua" w:eastAsia="Times New Roman" w:hAnsi="Book Antiqua"/>
              <w:color w:val="000000"/>
            </w:rPr>
            <w:t xml:space="preserve"> (pp. 71–83). Springer International Publishing. https://doi.org/10.1007/978-3-030-13539-3_5</w:t>
          </w:r>
        </w:p>
        <w:p w14:paraId="6F661C86" w14:textId="77777777" w:rsidR="00A43E06" w:rsidRPr="00A43E06" w:rsidRDefault="00A43E06" w:rsidP="00A43E06">
          <w:pPr>
            <w:autoSpaceDE w:val="0"/>
            <w:autoSpaceDN w:val="0"/>
            <w:ind w:hanging="480"/>
            <w:jc w:val="both"/>
            <w:divId w:val="2040885885"/>
            <w:rPr>
              <w:rFonts w:ascii="Book Antiqua" w:eastAsia="Times New Roman" w:hAnsi="Book Antiqua"/>
              <w:color w:val="000000"/>
            </w:rPr>
          </w:pPr>
          <w:r w:rsidRPr="00A43E06">
            <w:rPr>
              <w:rFonts w:ascii="Book Antiqua" w:eastAsia="Times New Roman" w:hAnsi="Book Antiqua"/>
              <w:color w:val="000000"/>
            </w:rPr>
            <w:t xml:space="preserve">Nel, H. (2020). STAKEHOLDER ENGAGEMENT: ASSET-BASED COMMUNITY-LED DEVELOPMENT (ABCD) VERSUS THE TRADITIONAL NEEDS-BASED APPROACH TO COMMUNITY DEVELOPMENT. </w:t>
          </w:r>
          <w:r w:rsidRPr="00A43E06">
            <w:rPr>
              <w:rFonts w:ascii="Book Antiqua" w:eastAsia="Times New Roman" w:hAnsi="Book Antiqua"/>
              <w:i/>
              <w:iCs/>
              <w:color w:val="000000"/>
            </w:rPr>
            <w:t>Social Work</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56</w:t>
          </w:r>
          <w:r w:rsidRPr="00A43E06">
            <w:rPr>
              <w:rFonts w:ascii="Book Antiqua" w:eastAsia="Times New Roman" w:hAnsi="Book Antiqua"/>
              <w:color w:val="000000"/>
            </w:rPr>
            <w:t>(3). https://doi.org/10.15270/56-4-857</w:t>
          </w:r>
        </w:p>
        <w:p w14:paraId="3B613891" w14:textId="77777777" w:rsidR="00A43E06" w:rsidRPr="00A43E06" w:rsidRDefault="00A43E06" w:rsidP="00A43E06">
          <w:pPr>
            <w:autoSpaceDE w:val="0"/>
            <w:autoSpaceDN w:val="0"/>
            <w:ind w:hanging="480"/>
            <w:jc w:val="both"/>
            <w:divId w:val="1861891639"/>
            <w:rPr>
              <w:rFonts w:ascii="Book Antiqua" w:eastAsia="Times New Roman" w:hAnsi="Book Antiqua"/>
              <w:color w:val="000000"/>
            </w:rPr>
          </w:pPr>
          <w:r w:rsidRPr="00A43E06">
            <w:rPr>
              <w:rFonts w:ascii="Book Antiqua" w:eastAsia="Times New Roman" w:hAnsi="Book Antiqua"/>
              <w:color w:val="000000"/>
            </w:rPr>
            <w:t xml:space="preserve">Norton, M. A. (2024). </w:t>
          </w:r>
          <w:r w:rsidRPr="00A43E06">
            <w:rPr>
              <w:rFonts w:ascii="Book Antiqua" w:eastAsia="Times New Roman" w:hAnsi="Book Antiqua"/>
              <w:i/>
              <w:iCs/>
              <w:color w:val="000000"/>
            </w:rPr>
            <w:t>Social Entrepreneur</w:t>
          </w:r>
          <w:r w:rsidRPr="00A43E06">
            <w:rPr>
              <w:rFonts w:ascii="Book Antiqua" w:eastAsia="Times New Roman" w:hAnsi="Book Antiqua"/>
              <w:color w:val="000000"/>
            </w:rPr>
            <w:t>. Oxford University Press. https://doi.org/10.1093/ww/9780199540884.013.U245538</w:t>
          </w:r>
        </w:p>
        <w:p w14:paraId="1BC3DE22" w14:textId="77777777" w:rsidR="00A43E06" w:rsidRPr="00A43E06" w:rsidRDefault="00A43E06" w:rsidP="00A43E06">
          <w:pPr>
            <w:autoSpaceDE w:val="0"/>
            <w:autoSpaceDN w:val="0"/>
            <w:ind w:hanging="480"/>
            <w:jc w:val="both"/>
            <w:divId w:val="2016230057"/>
            <w:rPr>
              <w:rFonts w:ascii="Book Antiqua" w:eastAsia="Times New Roman" w:hAnsi="Book Antiqua"/>
              <w:color w:val="000000"/>
            </w:rPr>
          </w:pPr>
          <w:r w:rsidRPr="00A43E06">
            <w:rPr>
              <w:rFonts w:ascii="Book Antiqua" w:eastAsia="Times New Roman" w:hAnsi="Book Antiqua"/>
              <w:color w:val="000000"/>
            </w:rPr>
            <w:t xml:space="preserve">Novanda, R. R., Saputra, H. E., Priyono, B. S., &amp; Sriyoto, S. (2021). Investigation and Analysis on the Factors Influencing the Use of E-Commerce for Marketing SMEs’ Dairy Products: A Case Study at SUSDAGTEL SMEs in Bengkulu, Indonesia. </w:t>
          </w:r>
          <w:r w:rsidRPr="00A43E06">
            <w:rPr>
              <w:rFonts w:ascii="Book Antiqua" w:eastAsia="Times New Roman" w:hAnsi="Book Antiqua"/>
              <w:i/>
              <w:iCs/>
              <w:color w:val="000000"/>
            </w:rPr>
            <w:t>Caraka Tani: Journal of Sustainable Agriculture</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37</w:t>
          </w:r>
          <w:r w:rsidRPr="00A43E06">
            <w:rPr>
              <w:rFonts w:ascii="Book Antiqua" w:eastAsia="Times New Roman" w:hAnsi="Book Antiqua"/>
              <w:color w:val="000000"/>
            </w:rPr>
            <w:t>(1), 26. https://doi.org/10.20961/carakatani.v37i1.46498</w:t>
          </w:r>
        </w:p>
        <w:p w14:paraId="442D6E75" w14:textId="77777777" w:rsidR="00A43E06" w:rsidRPr="00A43E06" w:rsidRDefault="00A43E06" w:rsidP="00A43E06">
          <w:pPr>
            <w:autoSpaceDE w:val="0"/>
            <w:autoSpaceDN w:val="0"/>
            <w:ind w:hanging="480"/>
            <w:jc w:val="both"/>
            <w:divId w:val="1500853463"/>
            <w:rPr>
              <w:rFonts w:ascii="Book Antiqua" w:eastAsia="Times New Roman" w:hAnsi="Book Antiqua"/>
              <w:color w:val="000000"/>
            </w:rPr>
          </w:pPr>
          <w:r w:rsidRPr="00A43E06">
            <w:rPr>
              <w:rFonts w:ascii="Book Antiqua" w:eastAsia="Times New Roman" w:hAnsi="Book Antiqua"/>
              <w:color w:val="000000"/>
            </w:rPr>
            <w:t xml:space="preserve">Olko, J. (2018). Acting in and through the Heritage Language: Collaborative Strategies for Research, Empowerment, and Reconnecting with </w:t>
          </w:r>
          <w:r w:rsidRPr="00A43E06">
            <w:rPr>
              <w:rFonts w:ascii="Book Antiqua" w:eastAsia="Times New Roman" w:hAnsi="Book Antiqua"/>
              <w:color w:val="000000"/>
            </w:rPr>
            <w:t xml:space="preserve">the Past. </w:t>
          </w:r>
          <w:r w:rsidRPr="00A43E06">
            <w:rPr>
              <w:rFonts w:ascii="Book Antiqua" w:eastAsia="Times New Roman" w:hAnsi="Book Antiqua"/>
              <w:i/>
              <w:iCs/>
              <w:color w:val="000000"/>
            </w:rPr>
            <w:t>Collaborative Anthropologies</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11</w:t>
          </w:r>
          <w:r w:rsidRPr="00A43E06">
            <w:rPr>
              <w:rFonts w:ascii="Book Antiqua" w:eastAsia="Times New Roman" w:hAnsi="Book Antiqua"/>
              <w:color w:val="000000"/>
            </w:rPr>
            <w:t>(1), 48–88. https://doi.org/10.1353/cla.2018.0001</w:t>
          </w:r>
        </w:p>
        <w:p w14:paraId="1DF34982" w14:textId="77777777" w:rsidR="00A43E06" w:rsidRPr="00A43E06" w:rsidRDefault="00A43E06" w:rsidP="00A43E06">
          <w:pPr>
            <w:autoSpaceDE w:val="0"/>
            <w:autoSpaceDN w:val="0"/>
            <w:ind w:hanging="480"/>
            <w:jc w:val="both"/>
            <w:divId w:val="368410175"/>
            <w:rPr>
              <w:rFonts w:ascii="Book Antiqua" w:eastAsia="Times New Roman" w:hAnsi="Book Antiqua"/>
              <w:color w:val="000000"/>
            </w:rPr>
          </w:pPr>
          <w:r w:rsidRPr="00A43E06">
            <w:rPr>
              <w:rFonts w:ascii="Book Antiqua" w:eastAsia="Times New Roman" w:hAnsi="Book Antiqua"/>
              <w:color w:val="000000"/>
            </w:rPr>
            <w:t xml:space="preserve">Onkelinx, J., Manolova, T. S., &amp; Edelman, L. F. (2016). The human factor: Investments in employee human capital, productivity, and SME internationalization. </w:t>
          </w:r>
          <w:r w:rsidRPr="00A43E06">
            <w:rPr>
              <w:rFonts w:ascii="Book Antiqua" w:eastAsia="Times New Roman" w:hAnsi="Book Antiqua"/>
              <w:i/>
              <w:iCs/>
              <w:color w:val="000000"/>
            </w:rPr>
            <w:t>Journal of International Management</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22</w:t>
          </w:r>
          <w:r w:rsidRPr="00A43E06">
            <w:rPr>
              <w:rFonts w:ascii="Book Antiqua" w:eastAsia="Times New Roman" w:hAnsi="Book Antiqua"/>
              <w:color w:val="000000"/>
            </w:rPr>
            <w:t>(4), 351–364. https://doi.org/10.1016/j.intman.2016.05.002</w:t>
          </w:r>
        </w:p>
        <w:p w14:paraId="1957D340" w14:textId="77777777" w:rsidR="00A43E06" w:rsidRPr="00A43E06" w:rsidRDefault="00A43E06" w:rsidP="00A43E06">
          <w:pPr>
            <w:autoSpaceDE w:val="0"/>
            <w:autoSpaceDN w:val="0"/>
            <w:ind w:hanging="480"/>
            <w:jc w:val="both"/>
            <w:divId w:val="1499879982"/>
            <w:rPr>
              <w:rFonts w:ascii="Book Antiqua" w:eastAsia="Times New Roman" w:hAnsi="Book Antiqua"/>
              <w:color w:val="000000"/>
            </w:rPr>
          </w:pPr>
          <w:r w:rsidRPr="00A43E06">
            <w:rPr>
              <w:rFonts w:ascii="Book Antiqua" w:eastAsia="Times New Roman" w:hAnsi="Book Antiqua"/>
              <w:color w:val="000000"/>
            </w:rPr>
            <w:t xml:space="preserve">Pahlevi, A., &amp; Rahab, R. (2022). The Effect Of Innovation, Tqm Implementation And Entrepreneurship Orientation On Competitive Advantage Strategies In Building Msme Performance. </w:t>
          </w:r>
          <w:r w:rsidRPr="00A43E06">
            <w:rPr>
              <w:rFonts w:ascii="Book Antiqua" w:eastAsia="Times New Roman" w:hAnsi="Book Antiqua"/>
              <w:i/>
              <w:iCs/>
              <w:color w:val="000000"/>
            </w:rPr>
            <w:t>Eduvest - Journal of Universal Studies</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2</w:t>
          </w:r>
          <w:r w:rsidRPr="00A43E06">
            <w:rPr>
              <w:rFonts w:ascii="Book Antiqua" w:eastAsia="Times New Roman" w:hAnsi="Book Antiqua"/>
              <w:color w:val="000000"/>
            </w:rPr>
            <w:t>(8). https://doi.org/10.59188/eduvest.v2i8.545</w:t>
          </w:r>
        </w:p>
        <w:p w14:paraId="594FFB9D" w14:textId="77777777" w:rsidR="00A43E06" w:rsidRPr="00A43E06" w:rsidRDefault="00A43E06" w:rsidP="00A43E06">
          <w:pPr>
            <w:autoSpaceDE w:val="0"/>
            <w:autoSpaceDN w:val="0"/>
            <w:ind w:hanging="480"/>
            <w:jc w:val="both"/>
            <w:divId w:val="743719288"/>
            <w:rPr>
              <w:rFonts w:ascii="Book Antiqua" w:eastAsia="Times New Roman" w:hAnsi="Book Antiqua"/>
              <w:color w:val="000000"/>
            </w:rPr>
          </w:pPr>
          <w:r w:rsidRPr="00A43E06">
            <w:rPr>
              <w:rFonts w:ascii="Book Antiqua" w:eastAsia="Times New Roman" w:hAnsi="Book Antiqua"/>
              <w:color w:val="000000"/>
            </w:rPr>
            <w:t xml:space="preserve">Pantidi, N., Ferreira, J., Balestrini, M., Perry, M., Marshall, P., &amp; McCarthy, J. (2015). Connected sustainability. </w:t>
          </w:r>
          <w:r w:rsidRPr="00A43E06">
            <w:rPr>
              <w:rFonts w:ascii="Book Antiqua" w:eastAsia="Times New Roman" w:hAnsi="Book Antiqua"/>
              <w:i/>
              <w:iCs/>
              <w:color w:val="000000"/>
            </w:rPr>
            <w:t>Proceedings of the 7th International Conference on Communities and Technologies</w:t>
          </w:r>
          <w:r w:rsidRPr="00A43E06">
            <w:rPr>
              <w:rFonts w:ascii="Book Antiqua" w:eastAsia="Times New Roman" w:hAnsi="Book Antiqua"/>
              <w:color w:val="000000"/>
            </w:rPr>
            <w:t>, 161–163. https://doi.org/10.1145/2768545.2768563</w:t>
          </w:r>
        </w:p>
        <w:p w14:paraId="6C74AD2B" w14:textId="77777777" w:rsidR="00A43E06" w:rsidRPr="00A43E06" w:rsidRDefault="00A43E06" w:rsidP="00A43E06">
          <w:pPr>
            <w:autoSpaceDE w:val="0"/>
            <w:autoSpaceDN w:val="0"/>
            <w:ind w:hanging="480"/>
            <w:jc w:val="both"/>
            <w:divId w:val="1984000647"/>
            <w:rPr>
              <w:rFonts w:ascii="Book Antiqua" w:eastAsia="Times New Roman" w:hAnsi="Book Antiqua"/>
              <w:color w:val="000000"/>
            </w:rPr>
          </w:pPr>
          <w:r w:rsidRPr="00A43E06">
            <w:rPr>
              <w:rFonts w:ascii="Book Antiqua" w:eastAsia="Times New Roman" w:hAnsi="Book Antiqua"/>
              <w:color w:val="000000"/>
            </w:rPr>
            <w:t xml:space="preserve">Paredes, F., Flores, D., Figueroa, A., Gaymer, C. F., &amp; Aburto, J. A. (2019). Science, capacity building and conservation knowledge: The empowerment of the local community for marine conservation in Rapa Nui. </w:t>
          </w:r>
          <w:r w:rsidRPr="00A43E06">
            <w:rPr>
              <w:rFonts w:ascii="Book Antiqua" w:eastAsia="Times New Roman" w:hAnsi="Book Antiqua"/>
              <w:i/>
              <w:iCs/>
              <w:color w:val="000000"/>
            </w:rPr>
            <w:t>Aquatic Conservation: Marine and Freshwater Ecosystems</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29</w:t>
          </w:r>
          <w:r w:rsidRPr="00A43E06">
            <w:rPr>
              <w:rFonts w:ascii="Book Antiqua" w:eastAsia="Times New Roman" w:hAnsi="Book Antiqua"/>
              <w:color w:val="000000"/>
            </w:rPr>
            <w:t>(S2), 130–137. https://doi.org/10.1002/aqc.3114</w:t>
          </w:r>
        </w:p>
        <w:p w14:paraId="5324437B" w14:textId="77777777" w:rsidR="00A43E06" w:rsidRPr="00A43E06" w:rsidRDefault="00A43E06" w:rsidP="00A43E06">
          <w:pPr>
            <w:autoSpaceDE w:val="0"/>
            <w:autoSpaceDN w:val="0"/>
            <w:ind w:hanging="480"/>
            <w:jc w:val="both"/>
            <w:divId w:val="885411327"/>
            <w:rPr>
              <w:rFonts w:ascii="Book Antiqua" w:eastAsia="Times New Roman" w:hAnsi="Book Antiqua"/>
              <w:color w:val="000000"/>
            </w:rPr>
          </w:pPr>
          <w:r w:rsidRPr="00A43E06">
            <w:rPr>
              <w:rFonts w:ascii="Book Antiqua" w:eastAsia="Times New Roman" w:hAnsi="Book Antiqua"/>
              <w:color w:val="000000"/>
            </w:rPr>
            <w:t xml:space="preserve">Payne, M. (2018). Social Construction in Social Work and Social Action. In </w:t>
          </w:r>
          <w:r w:rsidRPr="00A43E06">
            <w:rPr>
              <w:rFonts w:ascii="Book Antiqua" w:eastAsia="Times New Roman" w:hAnsi="Book Antiqua"/>
              <w:i/>
              <w:iCs/>
              <w:color w:val="000000"/>
            </w:rPr>
            <w:t>Constructing Social Work Practices</w:t>
          </w:r>
          <w:r w:rsidRPr="00A43E06">
            <w:rPr>
              <w:rFonts w:ascii="Book Antiqua" w:eastAsia="Times New Roman" w:hAnsi="Book Antiqua"/>
              <w:color w:val="000000"/>
            </w:rPr>
            <w:t xml:space="preserve"> (pp. 25–66). Routledge. https://doi.org/10.4324/9780429460463-2</w:t>
          </w:r>
        </w:p>
        <w:p w14:paraId="313D9F13" w14:textId="77777777" w:rsidR="00A43E06" w:rsidRPr="00A43E06" w:rsidRDefault="00A43E06" w:rsidP="00A43E06">
          <w:pPr>
            <w:autoSpaceDE w:val="0"/>
            <w:autoSpaceDN w:val="0"/>
            <w:ind w:hanging="480"/>
            <w:jc w:val="both"/>
            <w:divId w:val="956250991"/>
            <w:rPr>
              <w:rFonts w:ascii="Book Antiqua" w:eastAsia="Times New Roman" w:hAnsi="Book Antiqua"/>
              <w:color w:val="000000"/>
            </w:rPr>
          </w:pPr>
          <w:r w:rsidRPr="00A43E06">
            <w:rPr>
              <w:rFonts w:ascii="Book Antiqua" w:eastAsia="Times New Roman" w:hAnsi="Book Antiqua"/>
              <w:color w:val="000000"/>
            </w:rPr>
            <w:t xml:space="preserve">Prawira D., I. B. H., &amp; Dewi, H. U. (2019). The analysis of factors that effect </w:t>
          </w:r>
          <w:r w:rsidRPr="00A43E06">
            <w:rPr>
              <w:rFonts w:ascii="Book Antiqua" w:eastAsia="Times New Roman" w:hAnsi="Book Antiqua"/>
              <w:color w:val="000000"/>
            </w:rPr>
            <w:lastRenderedPageBreak/>
            <w:t xml:space="preserve">business development and income of MSMEs in Denpasar city. </w:t>
          </w:r>
          <w:r w:rsidRPr="00A43E06">
            <w:rPr>
              <w:rFonts w:ascii="Book Antiqua" w:eastAsia="Times New Roman" w:hAnsi="Book Antiqua"/>
              <w:i/>
              <w:iCs/>
              <w:color w:val="000000"/>
            </w:rPr>
            <w:t>International Research Journal of Management, IT and Social Sciences</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6</w:t>
          </w:r>
          <w:r w:rsidRPr="00A43E06">
            <w:rPr>
              <w:rFonts w:ascii="Book Antiqua" w:eastAsia="Times New Roman" w:hAnsi="Book Antiqua"/>
              <w:color w:val="000000"/>
            </w:rPr>
            <w:t>(4), 118–126. https://doi.org/10.21744/irjmis.v6n4.664</w:t>
          </w:r>
        </w:p>
        <w:p w14:paraId="240C6A21" w14:textId="77777777" w:rsidR="00A43E06" w:rsidRPr="00A43E06" w:rsidRDefault="00A43E06" w:rsidP="00A43E06">
          <w:pPr>
            <w:autoSpaceDE w:val="0"/>
            <w:autoSpaceDN w:val="0"/>
            <w:ind w:hanging="480"/>
            <w:jc w:val="both"/>
            <w:divId w:val="2054308596"/>
            <w:rPr>
              <w:rFonts w:ascii="Book Antiqua" w:eastAsia="Times New Roman" w:hAnsi="Book Antiqua"/>
              <w:color w:val="000000"/>
            </w:rPr>
          </w:pPr>
          <w:r w:rsidRPr="00A43E06">
            <w:rPr>
              <w:rFonts w:ascii="Book Antiqua" w:eastAsia="Times New Roman" w:hAnsi="Book Antiqua"/>
              <w:color w:val="000000"/>
            </w:rPr>
            <w:t xml:space="preserve">Putri, S., Sudiarti, S., &amp; Harahap, R. D. (2023). Analisis Pemberdayaan UMKM Melalui Filantropi Zakat Dalam Mewujudkan SDGs (Sustainable Development Goals). </w:t>
          </w:r>
          <w:r w:rsidRPr="00A43E06">
            <w:rPr>
              <w:rFonts w:ascii="Book Antiqua" w:eastAsia="Times New Roman" w:hAnsi="Book Antiqua"/>
              <w:i/>
              <w:iCs/>
              <w:color w:val="000000"/>
            </w:rPr>
            <w:t>Al-Kharaj</w:t>
          </w:r>
          <w:r w:rsidRPr="00A43E06">
            <w:rPr>
              <w:rFonts w:ascii="Times New Roman" w:eastAsia="Times New Roman" w:hAnsi="Times New Roman"/>
              <w:i/>
              <w:iCs/>
              <w:color w:val="000000"/>
            </w:rPr>
            <w:t> </w:t>
          </w:r>
          <w:r w:rsidRPr="00A43E06">
            <w:rPr>
              <w:rFonts w:ascii="Book Antiqua" w:eastAsia="Times New Roman" w:hAnsi="Book Antiqua"/>
              <w:i/>
              <w:iCs/>
              <w:color w:val="000000"/>
            </w:rPr>
            <w:t>: Jurnal Ekonomi, Keuangan &amp; Bisnis Syariah</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5</w:t>
          </w:r>
          <w:r w:rsidRPr="00A43E06">
            <w:rPr>
              <w:rFonts w:ascii="Book Antiqua" w:eastAsia="Times New Roman" w:hAnsi="Book Antiqua"/>
              <w:color w:val="000000"/>
            </w:rPr>
            <w:t>(6), 3058–3069. https://doi.org/10.47467/alkharaj.v5i6.3757</w:t>
          </w:r>
        </w:p>
        <w:p w14:paraId="0B503FBF" w14:textId="77777777" w:rsidR="00A43E06" w:rsidRPr="00A43E06" w:rsidRDefault="00A43E06" w:rsidP="00A43E06">
          <w:pPr>
            <w:autoSpaceDE w:val="0"/>
            <w:autoSpaceDN w:val="0"/>
            <w:ind w:hanging="480"/>
            <w:jc w:val="both"/>
            <w:divId w:val="211625465"/>
            <w:rPr>
              <w:rFonts w:ascii="Book Antiqua" w:eastAsia="Times New Roman" w:hAnsi="Book Antiqua"/>
              <w:color w:val="000000"/>
            </w:rPr>
          </w:pPr>
          <w:r w:rsidRPr="00A43E06">
            <w:rPr>
              <w:rFonts w:ascii="Book Antiqua" w:eastAsia="Times New Roman" w:hAnsi="Book Antiqua"/>
              <w:color w:val="000000"/>
            </w:rPr>
            <w:t xml:space="preserve">Rakhmawati, D., Nugroho, S., &amp; Eriawaty, E. (2025). Sustainable Development Goals: Literasi Digitalisasi Keuangan Usaha Mikro, Kecil dan Menengah (UMKM) di Kota Palangka Raya. </w:t>
          </w:r>
          <w:r w:rsidRPr="00A43E06">
            <w:rPr>
              <w:rFonts w:ascii="Book Antiqua" w:eastAsia="Times New Roman" w:hAnsi="Book Antiqua"/>
              <w:i/>
              <w:iCs/>
              <w:color w:val="000000"/>
            </w:rPr>
            <w:t>Jurnal Ilmiah Universitas Batanghari Jambi</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25</w:t>
          </w:r>
          <w:r w:rsidRPr="00A43E06">
            <w:rPr>
              <w:rFonts w:ascii="Book Antiqua" w:eastAsia="Times New Roman" w:hAnsi="Book Antiqua"/>
              <w:color w:val="000000"/>
            </w:rPr>
            <w:t>(1), 244. https://doi.org/10.33087/jiubj.v25i1.5872</w:t>
          </w:r>
        </w:p>
        <w:p w14:paraId="20AA2801" w14:textId="77777777" w:rsidR="00A43E06" w:rsidRPr="00A43E06" w:rsidRDefault="00A43E06" w:rsidP="00A43E06">
          <w:pPr>
            <w:autoSpaceDE w:val="0"/>
            <w:autoSpaceDN w:val="0"/>
            <w:ind w:hanging="480"/>
            <w:jc w:val="both"/>
            <w:divId w:val="876968236"/>
            <w:rPr>
              <w:rFonts w:ascii="Book Antiqua" w:eastAsia="Times New Roman" w:hAnsi="Book Antiqua"/>
              <w:color w:val="000000"/>
            </w:rPr>
          </w:pPr>
          <w:r w:rsidRPr="00A43E06">
            <w:rPr>
              <w:rFonts w:ascii="Book Antiqua" w:eastAsia="Times New Roman" w:hAnsi="Book Antiqua"/>
              <w:color w:val="000000"/>
            </w:rPr>
            <w:t xml:space="preserve">Ridwan Maksum, I., Yayuk Sri Rahayu, A., &amp; Kusumawardhani, D. (2020). A Social Enterprise Approach to Empowering Micro, Small and Medium Enterprises (SMEs) in Indonesia. </w:t>
          </w:r>
          <w:r w:rsidRPr="00A43E06">
            <w:rPr>
              <w:rFonts w:ascii="Book Antiqua" w:eastAsia="Times New Roman" w:hAnsi="Book Antiqua"/>
              <w:i/>
              <w:iCs/>
              <w:color w:val="000000"/>
            </w:rPr>
            <w:t>Journal of Open Innovation: Technology, Market, and Complexity</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6</w:t>
          </w:r>
          <w:r w:rsidRPr="00A43E06">
            <w:rPr>
              <w:rFonts w:ascii="Book Antiqua" w:eastAsia="Times New Roman" w:hAnsi="Book Antiqua"/>
              <w:color w:val="000000"/>
            </w:rPr>
            <w:t>(3), 50. https://doi.org/10.3390/joitmc6030050</w:t>
          </w:r>
        </w:p>
        <w:p w14:paraId="3ACD68E2" w14:textId="77777777" w:rsidR="00A43E06" w:rsidRPr="00A43E06" w:rsidRDefault="00A43E06" w:rsidP="00A43E06">
          <w:pPr>
            <w:autoSpaceDE w:val="0"/>
            <w:autoSpaceDN w:val="0"/>
            <w:ind w:hanging="480"/>
            <w:jc w:val="both"/>
            <w:divId w:val="256987374"/>
            <w:rPr>
              <w:rFonts w:ascii="Book Antiqua" w:eastAsia="Times New Roman" w:hAnsi="Book Antiqua"/>
              <w:color w:val="000000"/>
            </w:rPr>
          </w:pPr>
          <w:r w:rsidRPr="00A43E06">
            <w:rPr>
              <w:rFonts w:ascii="Book Antiqua" w:eastAsia="Times New Roman" w:hAnsi="Book Antiqua"/>
              <w:color w:val="000000"/>
            </w:rPr>
            <w:t xml:space="preserve">Rwebugisa, L. J., &amp; Usinger, J. (2021). Empowerment Through Genuine Participation: Giving Voice to the Neglected Majority. </w:t>
          </w:r>
          <w:r w:rsidRPr="00A43E06">
            <w:rPr>
              <w:rFonts w:ascii="Book Antiqua" w:eastAsia="Times New Roman" w:hAnsi="Book Antiqua"/>
              <w:i/>
              <w:iCs/>
              <w:color w:val="000000"/>
            </w:rPr>
            <w:t>Journal of Development Policy and Practice</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6</w:t>
          </w:r>
          <w:r w:rsidRPr="00A43E06">
            <w:rPr>
              <w:rFonts w:ascii="Book Antiqua" w:eastAsia="Times New Roman" w:hAnsi="Book Antiqua"/>
              <w:color w:val="000000"/>
            </w:rPr>
            <w:t>(2), 144–167. https://doi.org/10.1177/24551333211035181</w:t>
          </w:r>
        </w:p>
        <w:p w14:paraId="753D7A9E" w14:textId="77777777" w:rsidR="00A43E06" w:rsidRPr="00A43E06" w:rsidRDefault="00A43E06" w:rsidP="00A43E06">
          <w:pPr>
            <w:autoSpaceDE w:val="0"/>
            <w:autoSpaceDN w:val="0"/>
            <w:ind w:hanging="480"/>
            <w:jc w:val="both"/>
            <w:divId w:val="1563633658"/>
            <w:rPr>
              <w:rFonts w:ascii="Book Antiqua" w:eastAsia="Times New Roman" w:hAnsi="Book Antiqua"/>
              <w:color w:val="000000"/>
            </w:rPr>
          </w:pPr>
          <w:r w:rsidRPr="00A43E06">
            <w:rPr>
              <w:rFonts w:ascii="Book Antiqua" w:eastAsia="Times New Roman" w:hAnsi="Book Antiqua"/>
              <w:color w:val="000000"/>
            </w:rPr>
            <w:t xml:space="preserve">Souza, M. L. de. (2018). Oppressed, segregated, vulnerable. In </w:t>
          </w:r>
          <w:r w:rsidRPr="00A43E06">
            <w:rPr>
              <w:rFonts w:ascii="Book Antiqua" w:eastAsia="Times New Roman" w:hAnsi="Book Antiqua"/>
              <w:i/>
              <w:iCs/>
              <w:color w:val="000000"/>
            </w:rPr>
            <w:t xml:space="preserve">The </w:t>
          </w:r>
          <w:r w:rsidRPr="00A43E06">
            <w:rPr>
              <w:rFonts w:ascii="Book Antiqua" w:eastAsia="Times New Roman" w:hAnsi="Book Antiqua"/>
              <w:i/>
              <w:iCs/>
              <w:color w:val="000000"/>
            </w:rPr>
            <w:t>Routledge Handbook of Latin American Development</w:t>
          </w:r>
          <w:r w:rsidRPr="00A43E06">
            <w:rPr>
              <w:rFonts w:ascii="Book Antiqua" w:eastAsia="Times New Roman" w:hAnsi="Book Antiqua"/>
              <w:color w:val="000000"/>
            </w:rPr>
            <w:t xml:space="preserve"> (pp. 549–559). Routledge. https://doi.org/10.4324/9781315162935-47</w:t>
          </w:r>
        </w:p>
        <w:p w14:paraId="5295FB67" w14:textId="77777777" w:rsidR="00A43E06" w:rsidRPr="00A43E06" w:rsidRDefault="00A43E06" w:rsidP="00A43E06">
          <w:pPr>
            <w:autoSpaceDE w:val="0"/>
            <w:autoSpaceDN w:val="0"/>
            <w:ind w:hanging="480"/>
            <w:jc w:val="both"/>
            <w:divId w:val="334921698"/>
            <w:rPr>
              <w:rFonts w:ascii="Book Antiqua" w:eastAsia="Times New Roman" w:hAnsi="Book Antiqua"/>
              <w:color w:val="000000"/>
            </w:rPr>
          </w:pPr>
          <w:r w:rsidRPr="00A43E06">
            <w:rPr>
              <w:rFonts w:ascii="Book Antiqua" w:eastAsia="Times New Roman" w:hAnsi="Book Antiqua"/>
              <w:color w:val="000000"/>
            </w:rPr>
            <w:t xml:space="preserve">Surin, E. F., . Mohd. H. F. H., . Mohd. N. S., &amp; . M. H. M. H. (2015). Using the Social Network for Business Sustainability: Examining Start-up SME Firms in Malaysia. </w:t>
          </w:r>
          <w:r w:rsidRPr="00A43E06">
            <w:rPr>
              <w:rFonts w:ascii="Book Antiqua" w:eastAsia="Times New Roman" w:hAnsi="Book Antiqua"/>
              <w:i/>
              <w:iCs/>
              <w:color w:val="000000"/>
            </w:rPr>
            <w:t>Information Management and Business Review</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7</w:t>
          </w:r>
          <w:r w:rsidRPr="00A43E06">
            <w:rPr>
              <w:rFonts w:ascii="Book Antiqua" w:eastAsia="Times New Roman" w:hAnsi="Book Antiqua"/>
              <w:color w:val="000000"/>
            </w:rPr>
            <w:t>(5), 18–26. https://doi.org/10.22610/imbr.v7i5.1171</w:t>
          </w:r>
        </w:p>
        <w:p w14:paraId="5EDA8FEF" w14:textId="77777777" w:rsidR="00A43E06" w:rsidRPr="00A43E06" w:rsidRDefault="00A43E06" w:rsidP="00A43E06">
          <w:pPr>
            <w:autoSpaceDE w:val="0"/>
            <w:autoSpaceDN w:val="0"/>
            <w:ind w:hanging="480"/>
            <w:jc w:val="both"/>
            <w:divId w:val="169687720"/>
            <w:rPr>
              <w:rFonts w:ascii="Book Antiqua" w:eastAsia="Times New Roman" w:hAnsi="Book Antiqua"/>
              <w:color w:val="000000"/>
            </w:rPr>
          </w:pPr>
          <w:r w:rsidRPr="00A43E06">
            <w:rPr>
              <w:rFonts w:ascii="Book Antiqua" w:eastAsia="Times New Roman" w:hAnsi="Book Antiqua"/>
              <w:color w:val="000000"/>
            </w:rPr>
            <w:t xml:space="preserve">Trimulato, T., Syamsu, N., &amp; Octaviany, M. (2021). Sustainable Development Goals (SDGs) Melalui Pembiayaan Produktif UMKM di Bank Syariah. </w:t>
          </w:r>
          <w:r w:rsidRPr="00A43E06">
            <w:rPr>
              <w:rFonts w:ascii="Book Antiqua" w:eastAsia="Times New Roman" w:hAnsi="Book Antiqua"/>
              <w:i/>
              <w:iCs/>
              <w:color w:val="000000"/>
            </w:rPr>
            <w:t>Islamic Review: Jurnal Riset Dan Kajian Keislaman</w:t>
          </w:r>
          <w:r w:rsidRPr="00A43E06">
            <w:rPr>
              <w:rFonts w:ascii="Book Antiqua" w:eastAsia="Times New Roman" w:hAnsi="Book Antiqua"/>
              <w:color w:val="000000"/>
            </w:rPr>
            <w:t xml:space="preserve">, </w:t>
          </w:r>
          <w:r w:rsidRPr="00A43E06">
            <w:rPr>
              <w:rFonts w:ascii="Book Antiqua" w:eastAsia="Times New Roman" w:hAnsi="Book Antiqua"/>
              <w:i/>
              <w:iCs/>
              <w:color w:val="000000"/>
            </w:rPr>
            <w:t>10</w:t>
          </w:r>
          <w:r w:rsidRPr="00A43E06">
            <w:rPr>
              <w:rFonts w:ascii="Book Antiqua" w:eastAsia="Times New Roman" w:hAnsi="Book Antiqua"/>
              <w:color w:val="000000"/>
            </w:rPr>
            <w:t>(1), 19–38. https://doi.org/10.35878/islamicreview.v10i1.269</w:t>
          </w:r>
        </w:p>
        <w:p w14:paraId="01D0A4C9" w14:textId="77777777" w:rsidR="00A43E06" w:rsidRPr="00A43E06" w:rsidRDefault="00A43E06" w:rsidP="00A43E06">
          <w:pPr>
            <w:autoSpaceDE w:val="0"/>
            <w:autoSpaceDN w:val="0"/>
            <w:ind w:hanging="480"/>
            <w:jc w:val="both"/>
            <w:divId w:val="721099530"/>
            <w:rPr>
              <w:rFonts w:ascii="Book Antiqua" w:eastAsia="Times New Roman" w:hAnsi="Book Antiqua"/>
              <w:color w:val="000000"/>
            </w:rPr>
          </w:pPr>
          <w:r w:rsidRPr="00A43E06">
            <w:rPr>
              <w:rFonts w:ascii="Book Antiqua" w:eastAsia="Times New Roman" w:hAnsi="Book Antiqua"/>
              <w:color w:val="000000"/>
            </w:rPr>
            <w:t xml:space="preserve">Zhong, M. (2020). Enhancing the Community Resilience with a Network Structuring Model. In </w:t>
          </w:r>
          <w:r w:rsidRPr="00A43E06">
            <w:rPr>
              <w:rFonts w:ascii="Book Antiqua" w:eastAsia="Times New Roman" w:hAnsi="Book Antiqua"/>
              <w:i/>
              <w:iCs/>
              <w:color w:val="000000"/>
            </w:rPr>
            <w:t>Flood Impact Mitigation and Resilience Enhancement</w:t>
          </w:r>
          <w:r w:rsidRPr="00A43E06">
            <w:rPr>
              <w:rFonts w:ascii="Book Antiqua" w:eastAsia="Times New Roman" w:hAnsi="Book Antiqua"/>
              <w:color w:val="000000"/>
            </w:rPr>
            <w:t>. IntechOpen. https://doi.org/10.5772/intechopen.92715</w:t>
          </w:r>
        </w:p>
        <w:p w14:paraId="7EDCFA2F" w14:textId="77777777" w:rsidR="00A43E06" w:rsidRPr="00A43E06" w:rsidRDefault="00A43E06" w:rsidP="00A43E06">
          <w:pPr>
            <w:spacing w:after="0" w:line="240" w:lineRule="auto"/>
            <w:ind w:left="426" w:hanging="426"/>
            <w:jc w:val="both"/>
            <w:rPr>
              <w:rFonts w:ascii="Book Antiqua" w:hAnsi="Book Antiqua"/>
              <w:lang w:eastAsia="id-ID"/>
            </w:rPr>
          </w:pPr>
          <w:r w:rsidRPr="00A43E06">
            <w:rPr>
              <w:rFonts w:ascii="Book Antiqua" w:eastAsia="Times New Roman" w:hAnsi="Book Antiqua"/>
              <w:color w:val="000000"/>
            </w:rPr>
            <w:t> </w:t>
          </w:r>
        </w:p>
      </w:sdtContent>
    </w:sdt>
    <w:p w14:paraId="2B592B4A" w14:textId="5DA5BE31" w:rsidR="00DB59E3" w:rsidRPr="0099421C" w:rsidRDefault="00DB59E3" w:rsidP="00A43E06">
      <w:pPr>
        <w:spacing w:after="0" w:line="240" w:lineRule="auto"/>
        <w:jc w:val="both"/>
        <w:rPr>
          <w:rFonts w:ascii="Book Antiqua" w:hAnsi="Book Antiqua" w:cs="Arial"/>
        </w:rPr>
      </w:pPr>
    </w:p>
    <w:p w14:paraId="16DE7B32" w14:textId="77777777" w:rsidR="00FD7A76" w:rsidRPr="0099421C" w:rsidRDefault="00FD7A76" w:rsidP="008A68D2">
      <w:pPr>
        <w:pStyle w:val="paragraf"/>
        <w:spacing w:line="240" w:lineRule="auto"/>
        <w:ind w:firstLine="389"/>
        <w:rPr>
          <w:rFonts w:ascii="Book Antiqua" w:hAnsi="Book Antiqua" w:cs="Arial"/>
          <w:sz w:val="22"/>
          <w:szCs w:val="22"/>
          <w:lang w:val="id-ID"/>
        </w:rPr>
      </w:pPr>
    </w:p>
    <w:p w14:paraId="7028E150" w14:textId="77777777" w:rsidR="00FD7A76" w:rsidRPr="00BA17B1" w:rsidRDefault="00FD7A76" w:rsidP="008A68D2">
      <w:pPr>
        <w:pStyle w:val="paragraf"/>
        <w:spacing w:line="240" w:lineRule="auto"/>
        <w:ind w:firstLine="354"/>
        <w:rPr>
          <w:rFonts w:ascii="Book Antiqua" w:hAnsi="Book Antiqua" w:cs="Arial"/>
          <w:sz w:val="20"/>
          <w:szCs w:val="20"/>
          <w:lang w:val="id-ID"/>
        </w:rPr>
      </w:pPr>
    </w:p>
    <w:p w14:paraId="6B58A415" w14:textId="77777777" w:rsidR="00FD7A76" w:rsidRPr="00BA17B1" w:rsidRDefault="00FD7A76" w:rsidP="008A68D2">
      <w:pPr>
        <w:pStyle w:val="paragraf"/>
        <w:spacing w:line="240" w:lineRule="auto"/>
        <w:ind w:firstLine="354"/>
        <w:rPr>
          <w:rFonts w:ascii="Book Antiqua" w:hAnsi="Book Antiqua" w:cs="Arial"/>
          <w:sz w:val="20"/>
          <w:szCs w:val="20"/>
          <w:lang w:val="id-ID"/>
        </w:rPr>
      </w:pPr>
    </w:p>
    <w:p w14:paraId="429BBABB" w14:textId="77777777" w:rsidR="00FD7A76" w:rsidRPr="00BA17B1" w:rsidRDefault="00FD7A76" w:rsidP="008A68D2">
      <w:pPr>
        <w:pStyle w:val="paragraf"/>
        <w:spacing w:line="240" w:lineRule="auto"/>
        <w:ind w:firstLine="354"/>
        <w:rPr>
          <w:rFonts w:ascii="Book Antiqua" w:hAnsi="Book Antiqua" w:cs="Arial"/>
          <w:sz w:val="20"/>
          <w:szCs w:val="20"/>
          <w:lang w:val="id-ID"/>
        </w:rPr>
      </w:pPr>
    </w:p>
    <w:p w14:paraId="6B577092" w14:textId="77777777" w:rsidR="00FD7A76" w:rsidRPr="00BA17B1" w:rsidRDefault="00FD7A76" w:rsidP="008A68D2">
      <w:pPr>
        <w:pStyle w:val="paragraf"/>
        <w:spacing w:line="240" w:lineRule="auto"/>
        <w:ind w:firstLine="354"/>
        <w:rPr>
          <w:rFonts w:ascii="Book Antiqua" w:hAnsi="Book Antiqua" w:cs="Arial"/>
          <w:sz w:val="20"/>
          <w:szCs w:val="20"/>
          <w:lang w:val="id-ID"/>
        </w:rPr>
      </w:pPr>
    </w:p>
    <w:p w14:paraId="14868CAC" w14:textId="77777777" w:rsidR="00FD7A76" w:rsidRPr="00BA17B1" w:rsidRDefault="00FD7A76" w:rsidP="008A68D2">
      <w:pPr>
        <w:pStyle w:val="paragraf"/>
        <w:spacing w:line="240" w:lineRule="auto"/>
        <w:ind w:firstLine="354"/>
        <w:rPr>
          <w:rFonts w:ascii="Book Antiqua" w:hAnsi="Book Antiqua" w:cs="Arial"/>
          <w:sz w:val="20"/>
          <w:szCs w:val="20"/>
          <w:lang w:val="id-ID"/>
        </w:rPr>
      </w:pPr>
    </w:p>
    <w:p w14:paraId="08CF713D" w14:textId="77777777" w:rsidR="00FD7A76" w:rsidRPr="00BA17B1" w:rsidRDefault="00FD7A76" w:rsidP="008A68D2">
      <w:pPr>
        <w:pStyle w:val="paragraf"/>
        <w:spacing w:line="240" w:lineRule="auto"/>
        <w:ind w:firstLine="354"/>
        <w:rPr>
          <w:rFonts w:ascii="Book Antiqua" w:hAnsi="Book Antiqua" w:cs="Arial"/>
          <w:sz w:val="20"/>
          <w:szCs w:val="20"/>
          <w:lang w:val="id-ID"/>
        </w:rPr>
      </w:pPr>
    </w:p>
    <w:sectPr w:rsidR="00FD7A76" w:rsidRPr="00BA17B1" w:rsidSect="0099421C">
      <w:type w:val="continuous"/>
      <w:pgSz w:w="11906" w:h="16838"/>
      <w:pgMar w:top="1388" w:right="1558" w:bottom="1560" w:left="1276" w:header="709" w:footer="537"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B7B76F" w14:textId="77777777" w:rsidR="00AF5F55" w:rsidRDefault="00AF5F55" w:rsidP="00AA0D6D">
      <w:pPr>
        <w:spacing w:after="0" w:line="240" w:lineRule="auto"/>
      </w:pPr>
      <w:r>
        <w:separator/>
      </w:r>
    </w:p>
  </w:endnote>
  <w:endnote w:type="continuationSeparator" w:id="0">
    <w:p w14:paraId="4BA73FB1" w14:textId="77777777" w:rsidR="00AF5F55" w:rsidRDefault="00AF5F55" w:rsidP="00AA0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1107773549"/>
      <w:docPartObj>
        <w:docPartGallery w:val="Page Numbers (Bottom of Page)"/>
        <w:docPartUnique/>
      </w:docPartObj>
    </w:sdtPr>
    <w:sdtEndPr>
      <w:rPr>
        <w:noProof/>
      </w:rPr>
    </w:sdtEndPr>
    <w:sdtContent>
      <w:p w14:paraId="496B5827"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59264" behindDoc="0" locked="0" layoutInCell="1" allowOverlap="1" wp14:anchorId="59D6432E" wp14:editId="0BDC17F4">
              <wp:simplePos x="0" y="0"/>
              <wp:positionH relativeFrom="margin">
                <wp:align>left</wp:align>
              </wp:positionH>
              <wp:positionV relativeFrom="paragraph">
                <wp:posOffset>9749155</wp:posOffset>
              </wp:positionV>
              <wp:extent cx="1301115" cy="2355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19F38" w14:textId="77777777" w:rsidR="004A35CC" w:rsidRDefault="004A35CC" w:rsidP="004A35CC">
        <w:pPr>
          <w:pStyle w:val="Footer"/>
          <w:ind w:left="2410"/>
          <w:jc w:val="both"/>
          <w:rPr>
            <w:rFonts w:ascii="Century Gothic" w:hAnsi="Century Gothic"/>
            <w:sz w:val="14"/>
          </w:rPr>
        </w:pPr>
      </w:p>
      <w:p w14:paraId="42E5F305" w14:textId="77777777" w:rsidR="004A35CC" w:rsidRDefault="004A35CC" w:rsidP="004A35CC">
        <w:pPr>
          <w:pStyle w:val="Footer"/>
          <w:ind w:left="2410"/>
          <w:jc w:val="both"/>
          <w:rPr>
            <w:rFonts w:ascii="Century Gothic" w:hAnsi="Century Gothic"/>
            <w:sz w:val="14"/>
          </w:rPr>
        </w:pPr>
      </w:p>
      <w:p w14:paraId="0AA8F231" w14:textId="77777777" w:rsidR="00BD7944" w:rsidRPr="00722F07" w:rsidRDefault="004A35CC" w:rsidP="004A35CC">
        <w:pPr>
          <w:pStyle w:val="Footer"/>
          <w:ind w:left="2410"/>
          <w:jc w:val="both"/>
          <w:rPr>
            <w:rFonts w:ascii="Century Gothic" w:hAnsi="Century Gothic"/>
            <w:sz w:val="16"/>
            <w:szCs w:val="16"/>
          </w:rPr>
        </w:pPr>
        <w:r>
          <w:rPr>
            <w:rFonts w:ascii="Century Gothic" w:hAnsi="Century Gothic"/>
            <w:sz w:val="14"/>
          </w:rPr>
          <w:t xml:space="preserve">                                                                                                                                                          </w:t>
        </w:r>
        <w:r w:rsidR="00BD7944" w:rsidRPr="00722F07">
          <w:rPr>
            <w:rFonts w:ascii="Century Gothic" w:hAnsi="Century Gothic"/>
            <w:sz w:val="16"/>
            <w:szCs w:val="16"/>
          </w:rPr>
          <w:fldChar w:fldCharType="begin"/>
        </w:r>
        <w:r w:rsidR="00BD7944" w:rsidRPr="00722F07">
          <w:rPr>
            <w:rFonts w:ascii="Century Gothic" w:hAnsi="Century Gothic"/>
            <w:sz w:val="16"/>
            <w:szCs w:val="16"/>
          </w:rPr>
          <w:instrText xml:space="preserve"> PAGE   \* MERGEFORMAT </w:instrText>
        </w:r>
        <w:r w:rsidR="00BD7944" w:rsidRPr="00722F07">
          <w:rPr>
            <w:rFonts w:ascii="Century Gothic" w:hAnsi="Century Gothic"/>
            <w:sz w:val="16"/>
            <w:szCs w:val="16"/>
          </w:rPr>
          <w:fldChar w:fldCharType="separate"/>
        </w:r>
        <w:r w:rsidR="0099421C">
          <w:rPr>
            <w:rFonts w:ascii="Century Gothic" w:hAnsi="Century Gothic"/>
            <w:noProof/>
            <w:sz w:val="16"/>
            <w:szCs w:val="16"/>
          </w:rPr>
          <w:t>2</w:t>
        </w:r>
        <w:r w:rsidR="00BD7944" w:rsidRPr="00722F07">
          <w:rPr>
            <w:rFonts w:ascii="Century Gothic" w:hAnsi="Century Gothic"/>
            <w:noProof/>
            <w:sz w:val="16"/>
            <w:szCs w:val="16"/>
          </w:rPr>
          <w:fldChar w:fldCharType="end"/>
        </w:r>
      </w:p>
    </w:sdtContent>
  </w:sdt>
  <w:p w14:paraId="0E600072" w14:textId="77777777" w:rsidR="00BD7944" w:rsidRPr="00722F07" w:rsidRDefault="00BD7944">
    <w:pPr>
      <w:pStyle w:val="Footer"/>
      <w:rPr>
        <w:rFonts w:ascii="Century Gothic" w:hAnsi="Century Gothic"/>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entury Gothic" w:hAnsi="Century Gothic"/>
        <w:sz w:val="16"/>
        <w:szCs w:val="16"/>
      </w:rPr>
      <w:id w:val="-922105190"/>
      <w:docPartObj>
        <w:docPartGallery w:val="Page Numbers (Bottom of Page)"/>
        <w:docPartUnique/>
      </w:docPartObj>
    </w:sdtPr>
    <w:sdtEndPr>
      <w:rPr>
        <w:noProof/>
      </w:rPr>
    </w:sdtEndPr>
    <w:sdtContent>
      <w:p w14:paraId="09362E55" w14:textId="77777777" w:rsidR="004A35CC" w:rsidRDefault="004A35CC" w:rsidP="004A35CC">
        <w:pPr>
          <w:pStyle w:val="Footer"/>
          <w:ind w:left="2410"/>
          <w:jc w:val="both"/>
          <w:rPr>
            <w:rFonts w:ascii="Century Gothic" w:hAnsi="Century Gothic"/>
            <w:sz w:val="14"/>
          </w:rPr>
        </w:pPr>
        <w:r>
          <w:rPr>
            <w:rFonts w:ascii="Century Gothic" w:hAnsi="Century Gothic"/>
            <w:noProof/>
            <w:sz w:val="14"/>
            <w:lang w:eastAsia="id-ID"/>
          </w:rPr>
          <w:drawing>
            <wp:anchor distT="0" distB="0" distL="114300" distR="114300" simplePos="0" relativeHeight="251661312" behindDoc="0" locked="0" layoutInCell="1" allowOverlap="1" wp14:anchorId="158F8FC2" wp14:editId="3F8ACE15">
              <wp:simplePos x="0" y="0"/>
              <wp:positionH relativeFrom="margin">
                <wp:align>left</wp:align>
              </wp:positionH>
              <wp:positionV relativeFrom="paragraph">
                <wp:posOffset>9749155</wp:posOffset>
              </wp:positionV>
              <wp:extent cx="1301115" cy="235585"/>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1115" cy="23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9C2C32" w14:textId="77777777" w:rsidR="00BD7944" w:rsidRPr="00722F07" w:rsidRDefault="00BD7944">
        <w:pPr>
          <w:pStyle w:val="Footer"/>
          <w:jc w:val="right"/>
          <w:rPr>
            <w:rFonts w:ascii="Century Gothic" w:hAnsi="Century Gothic"/>
            <w:sz w:val="16"/>
            <w:szCs w:val="16"/>
          </w:rPr>
        </w:pPr>
        <w:r w:rsidRPr="00722F07">
          <w:rPr>
            <w:rFonts w:ascii="Century Gothic" w:hAnsi="Century Gothic"/>
            <w:sz w:val="16"/>
            <w:szCs w:val="16"/>
          </w:rPr>
          <w:fldChar w:fldCharType="begin"/>
        </w:r>
        <w:r w:rsidRPr="00722F07">
          <w:rPr>
            <w:rFonts w:ascii="Century Gothic" w:hAnsi="Century Gothic"/>
            <w:sz w:val="16"/>
            <w:szCs w:val="16"/>
          </w:rPr>
          <w:instrText xml:space="preserve"> PAGE   \* MERGEFORMAT </w:instrText>
        </w:r>
        <w:r w:rsidRPr="00722F07">
          <w:rPr>
            <w:rFonts w:ascii="Century Gothic" w:hAnsi="Century Gothic"/>
            <w:sz w:val="16"/>
            <w:szCs w:val="16"/>
          </w:rPr>
          <w:fldChar w:fldCharType="separate"/>
        </w:r>
        <w:r w:rsidR="00C0146F">
          <w:rPr>
            <w:rFonts w:ascii="Century Gothic" w:hAnsi="Century Gothic"/>
            <w:noProof/>
            <w:sz w:val="16"/>
            <w:szCs w:val="16"/>
          </w:rPr>
          <w:t>4</w:t>
        </w:r>
        <w:r w:rsidRPr="00722F07">
          <w:rPr>
            <w:rFonts w:ascii="Century Gothic" w:hAnsi="Century Gothic"/>
            <w:noProof/>
            <w:sz w:val="16"/>
            <w:szCs w:val="16"/>
          </w:rPr>
          <w:fldChar w:fldCharType="end"/>
        </w:r>
      </w:p>
    </w:sdtContent>
  </w:sdt>
  <w:p w14:paraId="485878A5" w14:textId="77777777" w:rsidR="00BD7944" w:rsidRPr="00722F07" w:rsidRDefault="00BD7944">
    <w:pPr>
      <w:pStyle w:val="Footer"/>
      <w:rPr>
        <w:rFonts w:ascii="Century Gothic" w:hAnsi="Century Gothic"/>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B72A3" w14:textId="77777777" w:rsidR="00AF5F55" w:rsidRDefault="00AF5F55" w:rsidP="00AA0D6D">
      <w:pPr>
        <w:spacing w:after="0" w:line="240" w:lineRule="auto"/>
      </w:pPr>
      <w:r>
        <w:separator/>
      </w:r>
    </w:p>
  </w:footnote>
  <w:footnote w:type="continuationSeparator" w:id="0">
    <w:p w14:paraId="42837B02" w14:textId="77777777" w:rsidR="00AF5F55" w:rsidRDefault="00AF5F55" w:rsidP="00AA0D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A4BB5" w14:textId="77777777" w:rsidR="005848D1" w:rsidRPr="007046C8" w:rsidRDefault="007046C8" w:rsidP="007046C8">
    <w:pPr>
      <w:pStyle w:val="Header"/>
      <w:jc w:val="center"/>
      <w:rPr>
        <w:rFonts w:ascii="Book Antiqua" w:hAnsi="Book Antiqua"/>
        <w:b/>
        <w:sz w:val="24"/>
        <w:szCs w:val="24"/>
        <w:lang w:val="en-US"/>
      </w:rPr>
    </w:pPr>
    <w:r w:rsidRPr="007046C8">
      <w:rPr>
        <w:rFonts w:ascii="Book Antiqua" w:hAnsi="Book Antiqua"/>
        <w:b/>
        <w:sz w:val="24"/>
        <w:szCs w:val="24"/>
        <w:lang w:val="en-US"/>
      </w:rPr>
      <w:t>Focus : Jurnal Pekerjaan Sosial</w:t>
    </w:r>
  </w:p>
  <w:p w14:paraId="18574735" w14:textId="3BC3D952" w:rsidR="007046C8" w:rsidRPr="00BA17B1" w:rsidRDefault="007046C8" w:rsidP="007046C8">
    <w:pPr>
      <w:pStyle w:val="Header"/>
      <w:jc w:val="center"/>
      <w:rPr>
        <w:rFonts w:ascii="Book Antiqua" w:hAnsi="Book Antiqua" w:cs="Tahoma"/>
        <w:sz w:val="20"/>
        <w:szCs w:val="20"/>
        <w:lang w:val="en-US"/>
      </w:rPr>
    </w:pPr>
    <w:r w:rsidRPr="007046C8">
      <w:rPr>
        <w:rFonts w:ascii="Book Antiqua" w:hAnsi="Book Antiqua" w:cs="Tahoma"/>
        <w:sz w:val="20"/>
        <w:szCs w:val="20"/>
      </w:rPr>
      <w:t>ISSN: 2620-3367</w:t>
    </w:r>
    <w:r w:rsidRPr="007046C8">
      <w:rPr>
        <w:rFonts w:ascii="Book Antiqua" w:hAnsi="Book Antiqua" w:cs="Tahoma"/>
        <w:sz w:val="20"/>
        <w:szCs w:val="20"/>
        <w:lang w:val="en-US"/>
      </w:rPr>
      <w:t xml:space="preserve"> </w:t>
    </w:r>
    <w:r>
      <w:rPr>
        <w:rFonts w:ascii="Book Antiqua" w:hAnsi="Book Antiqua" w:cs="Tahoma"/>
        <w:sz w:val="20"/>
        <w:szCs w:val="20"/>
        <w:lang w:val="en-US"/>
      </w:rPr>
      <w:t xml:space="preserve">(Online) </w:t>
    </w:r>
    <w:r w:rsidRPr="007046C8">
      <w:rPr>
        <w:rFonts w:ascii="Book Antiqua" w:hAnsi="Book Antiqua" w:cs="Tahoma"/>
        <w:sz w:val="20"/>
        <w:szCs w:val="20"/>
      </w:rPr>
      <w:t xml:space="preserve">Vol. </w:t>
    </w:r>
    <w:r w:rsidR="00195EC8">
      <w:rPr>
        <w:rFonts w:ascii="Book Antiqua" w:hAnsi="Book Antiqua" w:cs="Tahoma"/>
        <w:sz w:val="20"/>
        <w:szCs w:val="20"/>
        <w:lang w:val="en-US"/>
      </w:rPr>
      <w:t>9</w:t>
    </w:r>
    <w:r w:rsidRPr="007046C8">
      <w:rPr>
        <w:rFonts w:ascii="Book Antiqua" w:hAnsi="Book Antiqua" w:cs="Tahoma"/>
        <w:sz w:val="20"/>
        <w:szCs w:val="20"/>
      </w:rPr>
      <w:t xml:space="preserve"> No. </w:t>
    </w:r>
    <w:r w:rsidR="00BA17B1">
      <w:rPr>
        <w:rFonts w:ascii="Book Antiqua" w:hAnsi="Book Antiqua" w:cs="Tahoma"/>
        <w:sz w:val="20"/>
        <w:szCs w:val="20"/>
        <w:lang w:val="en-US"/>
      </w:rPr>
      <w:t>1</w:t>
    </w:r>
    <w:r w:rsidRPr="007046C8">
      <w:rPr>
        <w:rFonts w:ascii="Book Antiqua" w:hAnsi="Book Antiqua" w:cs="Tahoma"/>
        <w:sz w:val="20"/>
        <w:szCs w:val="20"/>
        <w:lang w:val="en-US"/>
      </w:rPr>
      <w:t xml:space="preserve"> </w:t>
    </w:r>
    <w:r w:rsidR="00BA17B1">
      <w:rPr>
        <w:rFonts w:ascii="Book Antiqua" w:hAnsi="Book Antiqua" w:cs="Tahoma"/>
        <w:sz w:val="20"/>
        <w:szCs w:val="20"/>
        <w:lang w:val="en-US"/>
      </w:rPr>
      <w:t>Juli</w:t>
    </w:r>
    <w:r w:rsidRPr="007046C8">
      <w:rPr>
        <w:rFonts w:ascii="Book Antiqua" w:hAnsi="Book Antiqua" w:cs="Tahoma"/>
        <w:sz w:val="20"/>
        <w:szCs w:val="20"/>
        <w:lang w:val="en-US"/>
      </w:rPr>
      <w:t xml:space="preserve"> 202</w:t>
    </w:r>
    <w:r w:rsidR="00195EC8">
      <w:rPr>
        <w:rFonts w:ascii="Book Antiqua" w:hAnsi="Book Antiqua" w:cs="Tahoma"/>
        <w:sz w:val="20"/>
        <w:szCs w:val="20"/>
        <w:lang w:val="en-US"/>
      </w:rPr>
      <w:t>6</w:t>
    </w:r>
    <w:r w:rsidRPr="007046C8">
      <w:rPr>
        <w:rFonts w:ascii="Book Antiqua" w:hAnsi="Book Antiqua" w:cs="Tahoma"/>
        <w:sz w:val="20"/>
        <w:szCs w:val="20"/>
        <w:lang w:val="en-US"/>
      </w:rPr>
      <w:t xml:space="preserve"> </w:t>
    </w:r>
    <w:r w:rsidRPr="007046C8">
      <w:rPr>
        <w:rFonts w:ascii="Book Antiqua" w:hAnsi="Book Antiqua" w:cs="Tahoma"/>
        <w:sz w:val="20"/>
        <w:szCs w:val="20"/>
      </w:rPr>
      <w:t xml:space="preserve">Hal : </w:t>
    </w:r>
    <w:r w:rsidR="004A3553">
      <w:rPr>
        <w:rFonts w:ascii="Book Antiqua" w:hAnsi="Book Antiqua" w:cs="Tahoma"/>
        <w:sz w:val="20"/>
        <w:szCs w:val="20"/>
      </w:rPr>
      <w:t>5</w:t>
    </w:r>
    <w:r w:rsidR="006D20A7">
      <w:rPr>
        <w:rFonts w:ascii="Book Antiqua" w:hAnsi="Book Antiqua" w:cs="Tahoma"/>
        <w:sz w:val="20"/>
        <w:szCs w:val="20"/>
      </w:rPr>
      <w:t>1</w:t>
    </w:r>
    <w:r w:rsidR="00BA17B1">
      <w:rPr>
        <w:rFonts w:ascii="Book Antiqua" w:hAnsi="Book Antiqua" w:cs="Tahoma"/>
        <w:sz w:val="20"/>
        <w:szCs w:val="20"/>
        <w:lang w:val="en-US"/>
      </w:rPr>
      <w:t xml:space="preserve"> </w:t>
    </w:r>
    <w:r w:rsidR="004A3553">
      <w:rPr>
        <w:rFonts w:ascii="Book Antiqua" w:hAnsi="Book Antiqua" w:cs="Tahoma"/>
        <w:sz w:val="20"/>
        <w:szCs w:val="20"/>
      </w:rPr>
      <w:t>–</w:t>
    </w:r>
    <w:r w:rsidR="00BA17B1">
      <w:rPr>
        <w:rFonts w:ascii="Book Antiqua" w:hAnsi="Book Antiqua" w:cs="Tahoma"/>
        <w:sz w:val="20"/>
        <w:szCs w:val="20"/>
        <w:lang w:val="en-US"/>
      </w:rPr>
      <w:t xml:space="preserve"> </w:t>
    </w:r>
    <w:r w:rsidR="004A3553">
      <w:rPr>
        <w:rFonts w:ascii="Book Antiqua" w:hAnsi="Book Antiqua" w:cs="Tahoma"/>
        <w:sz w:val="20"/>
        <w:szCs w:val="20"/>
      </w:rPr>
      <w:t>6</w:t>
    </w:r>
    <w:r w:rsidR="006D20A7">
      <w:rPr>
        <w:rFonts w:ascii="Book Antiqua" w:hAnsi="Book Antiqua" w:cs="Tahoma"/>
        <w:sz w:val="20"/>
        <w:szCs w:val="20"/>
      </w:rPr>
      <w:t>4</w:t>
    </w:r>
  </w:p>
  <w:p w14:paraId="675377D2" w14:textId="77777777" w:rsidR="007046C8" w:rsidRPr="007046C8" w:rsidRDefault="00BA17B1" w:rsidP="007046C8">
    <w:pPr>
      <w:pStyle w:val="Header"/>
      <w:jc w:val="center"/>
      <w:rPr>
        <w:rFonts w:ascii="Book Antiqua" w:hAnsi="Book Antiqua" w:cs="Tahoma"/>
        <w:sz w:val="20"/>
        <w:szCs w:val="20"/>
        <w:lang w:val="en-US"/>
      </w:rPr>
    </w:pPr>
    <w:r>
      <w:rPr>
        <w:rFonts w:ascii="Book Antiqua" w:hAnsi="Book Antiqua"/>
        <w:b/>
        <w:noProof/>
        <w:sz w:val="20"/>
        <w:szCs w:val="20"/>
        <w:lang w:eastAsia="id-ID"/>
      </w:rPr>
      <mc:AlternateContent>
        <mc:Choice Requires="wps">
          <w:drawing>
            <wp:anchor distT="0" distB="0" distL="114300" distR="114300" simplePos="0" relativeHeight="251674624" behindDoc="0" locked="0" layoutInCell="1" allowOverlap="1" wp14:anchorId="571FDAC5" wp14:editId="7C18ADF3">
              <wp:simplePos x="0" y="0"/>
              <wp:positionH relativeFrom="column">
                <wp:posOffset>-241934</wp:posOffset>
              </wp:positionH>
              <wp:positionV relativeFrom="paragraph">
                <wp:posOffset>227330</wp:posOffset>
              </wp:positionV>
              <wp:extent cx="57340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34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3E970EA4" id="Straight Connector 1" o:spid="_x0000_s1026" style="position:absolute;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05pt,17.9pt" to="432.4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" strokecolor="black [3200]" strokeweight="1.5pt">
              <v:stroke joinstyle="miter"/>
            </v:line>
          </w:pict>
        </mc:Fallback>
      </mc:AlternateContent>
    </w:r>
    <w:r w:rsidR="007046C8" w:rsidRPr="007046C8">
      <w:rPr>
        <w:rFonts w:ascii="Book Antiqua" w:hAnsi="Book Antiqua" w:cs="Arial"/>
        <w:sz w:val="20"/>
        <w:szCs w:val="20"/>
        <w:shd w:val="clear" w:color="auto" w:fill="FFFFFF"/>
      </w:rPr>
      <w:t>Available Online at jurnal.unpad.ac.id/focus</w:t>
    </w:r>
  </w:p>
  <w:p w14:paraId="08289CA4" w14:textId="77777777" w:rsidR="007046C8" w:rsidRPr="007046C8" w:rsidRDefault="007046C8" w:rsidP="00D86AF0">
    <w:pPr>
      <w:pStyle w:val="Header"/>
      <w:jc w:val="both"/>
      <w:rPr>
        <w:rFonts w:ascii="Book Antiqua" w:hAnsi="Book Antiqua"/>
        <w:b/>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72CC3"/>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075636C"/>
    <w:multiLevelType w:val="hybridMultilevel"/>
    <w:tmpl w:val="E822FD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55A02266"/>
    <w:multiLevelType w:val="hybridMultilevel"/>
    <w:tmpl w:val="70E8FB8C"/>
    <w:lvl w:ilvl="0" w:tplc="04210019">
      <w:start w:val="1"/>
      <w:numFmt w:val="lowerLetter"/>
      <w:lvlText w:val="%1."/>
      <w:lvlJc w:val="left"/>
      <w:pPr>
        <w:ind w:left="785" w:hanging="360"/>
      </w:p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6BAD1A0E"/>
    <w:multiLevelType w:val="hybridMultilevel"/>
    <w:tmpl w:val="C8C6C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06625871">
    <w:abstractNumId w:val="3"/>
  </w:num>
  <w:num w:numId="2" w16cid:durableId="2089570472">
    <w:abstractNumId w:val="0"/>
  </w:num>
  <w:num w:numId="3" w16cid:durableId="472677085">
    <w:abstractNumId w:val="2"/>
  </w:num>
  <w:num w:numId="4" w16cid:durableId="1617255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B84"/>
    <w:rsid w:val="0004099C"/>
    <w:rsid w:val="0009109E"/>
    <w:rsid w:val="000A5EA3"/>
    <w:rsid w:val="000E71F0"/>
    <w:rsid w:val="000E7251"/>
    <w:rsid w:val="00107515"/>
    <w:rsid w:val="00117426"/>
    <w:rsid w:val="001217B0"/>
    <w:rsid w:val="001238F8"/>
    <w:rsid w:val="00150DFF"/>
    <w:rsid w:val="00162FA2"/>
    <w:rsid w:val="00181BB1"/>
    <w:rsid w:val="00195EC8"/>
    <w:rsid w:val="00197C43"/>
    <w:rsid w:val="001A11BF"/>
    <w:rsid w:val="001C2982"/>
    <w:rsid w:val="001C5659"/>
    <w:rsid w:val="001E49A6"/>
    <w:rsid w:val="0022255A"/>
    <w:rsid w:val="00222A10"/>
    <w:rsid w:val="002415D8"/>
    <w:rsid w:val="002626B6"/>
    <w:rsid w:val="00262919"/>
    <w:rsid w:val="00275A7D"/>
    <w:rsid w:val="002806BF"/>
    <w:rsid w:val="002A0B31"/>
    <w:rsid w:val="002A70CE"/>
    <w:rsid w:val="002C64F0"/>
    <w:rsid w:val="002C6ED2"/>
    <w:rsid w:val="003108B8"/>
    <w:rsid w:val="0032764A"/>
    <w:rsid w:val="00345B75"/>
    <w:rsid w:val="003569E3"/>
    <w:rsid w:val="00365491"/>
    <w:rsid w:val="00376A46"/>
    <w:rsid w:val="00377985"/>
    <w:rsid w:val="00380DEE"/>
    <w:rsid w:val="0038773C"/>
    <w:rsid w:val="00393AB6"/>
    <w:rsid w:val="003A7B30"/>
    <w:rsid w:val="003D0428"/>
    <w:rsid w:val="00404BEA"/>
    <w:rsid w:val="00417F93"/>
    <w:rsid w:val="00443496"/>
    <w:rsid w:val="00445966"/>
    <w:rsid w:val="00465AC3"/>
    <w:rsid w:val="004705F4"/>
    <w:rsid w:val="0048462B"/>
    <w:rsid w:val="00492E0F"/>
    <w:rsid w:val="004A3553"/>
    <w:rsid w:val="004A35CC"/>
    <w:rsid w:val="004C5793"/>
    <w:rsid w:val="004F2CAC"/>
    <w:rsid w:val="004F5E21"/>
    <w:rsid w:val="004F7A84"/>
    <w:rsid w:val="004F7F1D"/>
    <w:rsid w:val="00502664"/>
    <w:rsid w:val="005163A7"/>
    <w:rsid w:val="00522263"/>
    <w:rsid w:val="0052357E"/>
    <w:rsid w:val="00533E69"/>
    <w:rsid w:val="0054101B"/>
    <w:rsid w:val="005848D1"/>
    <w:rsid w:val="00587E2D"/>
    <w:rsid w:val="005B1B2C"/>
    <w:rsid w:val="005C147D"/>
    <w:rsid w:val="005D20DE"/>
    <w:rsid w:val="005E283D"/>
    <w:rsid w:val="00610AE4"/>
    <w:rsid w:val="0062109A"/>
    <w:rsid w:val="006271C8"/>
    <w:rsid w:val="00627805"/>
    <w:rsid w:val="006372D2"/>
    <w:rsid w:val="00640517"/>
    <w:rsid w:val="00655272"/>
    <w:rsid w:val="0066076E"/>
    <w:rsid w:val="006A68DC"/>
    <w:rsid w:val="006C43F6"/>
    <w:rsid w:val="006D20A7"/>
    <w:rsid w:val="006F176B"/>
    <w:rsid w:val="007046C8"/>
    <w:rsid w:val="00712C07"/>
    <w:rsid w:val="00722F07"/>
    <w:rsid w:val="00723270"/>
    <w:rsid w:val="0072675D"/>
    <w:rsid w:val="007552AD"/>
    <w:rsid w:val="007554A1"/>
    <w:rsid w:val="007725B2"/>
    <w:rsid w:val="00772B03"/>
    <w:rsid w:val="00777DE5"/>
    <w:rsid w:val="00785D07"/>
    <w:rsid w:val="007A632C"/>
    <w:rsid w:val="007B4A03"/>
    <w:rsid w:val="007C5948"/>
    <w:rsid w:val="007D3EB6"/>
    <w:rsid w:val="007E2D08"/>
    <w:rsid w:val="007F3773"/>
    <w:rsid w:val="00813089"/>
    <w:rsid w:val="00820E1B"/>
    <w:rsid w:val="00833121"/>
    <w:rsid w:val="008477B9"/>
    <w:rsid w:val="008649E9"/>
    <w:rsid w:val="00876AB3"/>
    <w:rsid w:val="00897C3D"/>
    <w:rsid w:val="008A68D2"/>
    <w:rsid w:val="008F0E77"/>
    <w:rsid w:val="008F6105"/>
    <w:rsid w:val="00900B20"/>
    <w:rsid w:val="009068C2"/>
    <w:rsid w:val="00907181"/>
    <w:rsid w:val="00907AD7"/>
    <w:rsid w:val="0092685F"/>
    <w:rsid w:val="00930DED"/>
    <w:rsid w:val="0093563B"/>
    <w:rsid w:val="009434FA"/>
    <w:rsid w:val="0095245A"/>
    <w:rsid w:val="00965B1C"/>
    <w:rsid w:val="00990257"/>
    <w:rsid w:val="0099421C"/>
    <w:rsid w:val="009B37FE"/>
    <w:rsid w:val="009B4299"/>
    <w:rsid w:val="009F67E6"/>
    <w:rsid w:val="00A43E06"/>
    <w:rsid w:val="00A50B19"/>
    <w:rsid w:val="00A629A8"/>
    <w:rsid w:val="00A62F77"/>
    <w:rsid w:val="00A871EE"/>
    <w:rsid w:val="00AA0D6D"/>
    <w:rsid w:val="00AA43BF"/>
    <w:rsid w:val="00AA61E1"/>
    <w:rsid w:val="00AA7191"/>
    <w:rsid w:val="00AB1B84"/>
    <w:rsid w:val="00AD4C51"/>
    <w:rsid w:val="00AE7418"/>
    <w:rsid w:val="00AF5F55"/>
    <w:rsid w:val="00B04B3E"/>
    <w:rsid w:val="00B05824"/>
    <w:rsid w:val="00B131FA"/>
    <w:rsid w:val="00B23D57"/>
    <w:rsid w:val="00B55283"/>
    <w:rsid w:val="00B63AEB"/>
    <w:rsid w:val="00B70912"/>
    <w:rsid w:val="00B742DE"/>
    <w:rsid w:val="00B81E2B"/>
    <w:rsid w:val="00BA11C1"/>
    <w:rsid w:val="00BA17B1"/>
    <w:rsid w:val="00BB30D2"/>
    <w:rsid w:val="00BB3706"/>
    <w:rsid w:val="00BB565E"/>
    <w:rsid w:val="00BB63D8"/>
    <w:rsid w:val="00BD65D9"/>
    <w:rsid w:val="00BD7944"/>
    <w:rsid w:val="00BE360F"/>
    <w:rsid w:val="00BE738C"/>
    <w:rsid w:val="00BF3705"/>
    <w:rsid w:val="00BF79F9"/>
    <w:rsid w:val="00C0146F"/>
    <w:rsid w:val="00C02D54"/>
    <w:rsid w:val="00C134FD"/>
    <w:rsid w:val="00C17DD5"/>
    <w:rsid w:val="00C42A4A"/>
    <w:rsid w:val="00CD4922"/>
    <w:rsid w:val="00CE0F6A"/>
    <w:rsid w:val="00D000F1"/>
    <w:rsid w:val="00D023B7"/>
    <w:rsid w:val="00D05FAB"/>
    <w:rsid w:val="00D07612"/>
    <w:rsid w:val="00D13B2E"/>
    <w:rsid w:val="00D15AB7"/>
    <w:rsid w:val="00D22A3C"/>
    <w:rsid w:val="00D22FBC"/>
    <w:rsid w:val="00D52BCA"/>
    <w:rsid w:val="00D618DC"/>
    <w:rsid w:val="00D836C6"/>
    <w:rsid w:val="00D8523C"/>
    <w:rsid w:val="00D86AF0"/>
    <w:rsid w:val="00D9066E"/>
    <w:rsid w:val="00DB520B"/>
    <w:rsid w:val="00DB59E3"/>
    <w:rsid w:val="00DD0D42"/>
    <w:rsid w:val="00DD39B3"/>
    <w:rsid w:val="00DE7658"/>
    <w:rsid w:val="00DF02F1"/>
    <w:rsid w:val="00E01214"/>
    <w:rsid w:val="00E0402A"/>
    <w:rsid w:val="00E34FF1"/>
    <w:rsid w:val="00E566C2"/>
    <w:rsid w:val="00E6709C"/>
    <w:rsid w:val="00E95E66"/>
    <w:rsid w:val="00EC03DA"/>
    <w:rsid w:val="00EC620D"/>
    <w:rsid w:val="00ED00E7"/>
    <w:rsid w:val="00ED3ADA"/>
    <w:rsid w:val="00F03C1D"/>
    <w:rsid w:val="00F07862"/>
    <w:rsid w:val="00F24156"/>
    <w:rsid w:val="00F25820"/>
    <w:rsid w:val="00F3047C"/>
    <w:rsid w:val="00F32DC9"/>
    <w:rsid w:val="00F528F8"/>
    <w:rsid w:val="00F95685"/>
    <w:rsid w:val="00FA44BC"/>
    <w:rsid w:val="00FB0DFE"/>
    <w:rsid w:val="00FD7A76"/>
    <w:rsid w:val="00FF18D5"/>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88D9E"/>
  <w15:docId w15:val="{1FAA69E1-84C7-457F-8B1F-5F066A215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9A6"/>
    <w:pPr>
      <w:spacing w:after="160" w:line="259" w:lineRule="auto"/>
    </w:pPr>
    <w:rPr>
      <w:sz w:val="22"/>
      <w:szCs w:val="22"/>
      <w:lang w:eastAsia="en-US"/>
    </w:rPr>
  </w:style>
  <w:style w:type="paragraph" w:styleId="Heading2">
    <w:name w:val="heading 2"/>
    <w:basedOn w:val="Normal"/>
    <w:next w:val="Normal"/>
    <w:link w:val="Heading2Char"/>
    <w:uiPriority w:val="9"/>
    <w:semiHidden/>
    <w:unhideWhenUsed/>
    <w:qFormat/>
    <w:rsid w:val="00195E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
    <w:name w:val="paragraf"/>
    <w:basedOn w:val="Normal"/>
    <w:link w:val="paragrafChar"/>
    <w:qFormat/>
    <w:rsid w:val="00AB1B84"/>
    <w:pPr>
      <w:spacing w:after="0" w:line="360" w:lineRule="auto"/>
      <w:ind w:firstLineChars="177" w:firstLine="425"/>
      <w:jc w:val="both"/>
    </w:pPr>
    <w:rPr>
      <w:rFonts w:ascii="Times New Roman" w:eastAsia="SimSun" w:hAnsi="Times New Roman"/>
      <w:color w:val="000000"/>
      <w:sz w:val="24"/>
      <w:szCs w:val="24"/>
      <w:lang w:val="en-US" w:eastAsia="id-ID"/>
    </w:rPr>
  </w:style>
  <w:style w:type="character" w:customStyle="1" w:styleId="paragrafChar">
    <w:name w:val="paragraf Char"/>
    <w:link w:val="paragraf"/>
    <w:rsid w:val="00AB1B84"/>
    <w:rPr>
      <w:rFonts w:ascii="Times New Roman" w:eastAsia="SimSun" w:hAnsi="Times New Roman" w:cs="Times New Roman"/>
      <w:color w:val="000000"/>
      <w:sz w:val="24"/>
      <w:szCs w:val="24"/>
      <w:lang w:val="en-US" w:eastAsia="id-ID"/>
    </w:rPr>
  </w:style>
  <w:style w:type="character" w:styleId="Hyperlink">
    <w:name w:val="Hyperlink"/>
    <w:basedOn w:val="DefaultParagraphFont"/>
    <w:uiPriority w:val="99"/>
    <w:unhideWhenUsed/>
    <w:rsid w:val="0022255A"/>
    <w:rPr>
      <w:color w:val="0563C1"/>
      <w:u w:val="single"/>
    </w:rPr>
  </w:style>
  <w:style w:type="paragraph" w:customStyle="1" w:styleId="GambarTabelBagan">
    <w:name w:val="Gambar/ Tabel/ Bagan"/>
    <w:basedOn w:val="Normal"/>
    <w:link w:val="GambarTabelBaganChar"/>
    <w:qFormat/>
    <w:rsid w:val="007E2D08"/>
    <w:pPr>
      <w:spacing w:after="0" w:line="360" w:lineRule="auto"/>
      <w:ind w:firstLine="709"/>
      <w:jc w:val="center"/>
    </w:pPr>
    <w:rPr>
      <w:rFonts w:ascii="Times New Roman" w:eastAsia="SimSun" w:hAnsi="Times New Roman"/>
      <w:b/>
      <w:color w:val="000000"/>
      <w:sz w:val="24"/>
      <w:szCs w:val="20"/>
      <w:lang w:val="x-none" w:eastAsia="zh-CN"/>
    </w:rPr>
  </w:style>
  <w:style w:type="character" w:customStyle="1" w:styleId="GambarTabelBaganChar">
    <w:name w:val="Gambar/ Tabel/ Bagan Char"/>
    <w:link w:val="GambarTabelBagan"/>
    <w:rsid w:val="007E2D08"/>
    <w:rPr>
      <w:rFonts w:ascii="Times New Roman" w:eastAsia="SimSun" w:hAnsi="Times New Roman" w:cs="Times New Roman"/>
      <w:b/>
      <w:color w:val="000000"/>
      <w:sz w:val="24"/>
      <w:szCs w:val="20"/>
      <w:lang w:eastAsia="zh-CN"/>
    </w:rPr>
  </w:style>
  <w:style w:type="paragraph" w:styleId="Header">
    <w:name w:val="header"/>
    <w:basedOn w:val="Normal"/>
    <w:link w:val="HeaderChar"/>
    <w:uiPriority w:val="99"/>
    <w:unhideWhenUsed/>
    <w:rsid w:val="00AA0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0D6D"/>
  </w:style>
  <w:style w:type="paragraph" w:styleId="Footer">
    <w:name w:val="footer"/>
    <w:basedOn w:val="Normal"/>
    <w:link w:val="FooterChar"/>
    <w:uiPriority w:val="99"/>
    <w:unhideWhenUsed/>
    <w:rsid w:val="00AA0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0D6D"/>
  </w:style>
  <w:style w:type="table" w:styleId="TableGrid">
    <w:name w:val="Table Grid"/>
    <w:basedOn w:val="TableNormal"/>
    <w:uiPriority w:val="39"/>
    <w:rsid w:val="008649E9"/>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5A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B7"/>
    <w:rPr>
      <w:rFonts w:ascii="Tahoma" w:hAnsi="Tahoma" w:cs="Tahoma"/>
      <w:sz w:val="16"/>
      <w:szCs w:val="16"/>
    </w:rPr>
  </w:style>
  <w:style w:type="character" w:styleId="Emphasis">
    <w:name w:val="Emphasis"/>
    <w:basedOn w:val="DefaultParagraphFont"/>
    <w:uiPriority w:val="20"/>
    <w:qFormat/>
    <w:rsid w:val="0048462B"/>
    <w:rPr>
      <w:i/>
      <w:iCs/>
    </w:rPr>
  </w:style>
  <w:style w:type="paragraph" w:styleId="NormalWeb">
    <w:name w:val="Normal (Web)"/>
    <w:basedOn w:val="Normal"/>
    <w:uiPriority w:val="99"/>
    <w:semiHidden/>
    <w:unhideWhenUsed/>
    <w:rsid w:val="00DB59E3"/>
    <w:pPr>
      <w:spacing w:before="100" w:beforeAutospacing="1" w:after="100" w:afterAutospacing="1" w:line="240" w:lineRule="auto"/>
    </w:pPr>
    <w:rPr>
      <w:rFonts w:ascii="Times New Roman" w:eastAsia="Times New Roman" w:hAnsi="Times New Roman"/>
      <w:sz w:val="24"/>
      <w:szCs w:val="24"/>
      <w:lang w:eastAsia="id-ID"/>
    </w:rPr>
  </w:style>
  <w:style w:type="paragraph" w:styleId="ListParagraph">
    <w:name w:val="List Paragraph"/>
    <w:basedOn w:val="Normal"/>
    <w:uiPriority w:val="34"/>
    <w:qFormat/>
    <w:rsid w:val="00772B03"/>
    <w:pPr>
      <w:ind w:left="720"/>
      <w:contextualSpacing/>
    </w:pPr>
  </w:style>
  <w:style w:type="character" w:styleId="PlaceholderText">
    <w:name w:val="Placeholder Text"/>
    <w:basedOn w:val="DefaultParagraphFont"/>
    <w:uiPriority w:val="99"/>
    <w:semiHidden/>
    <w:rsid w:val="00F3047C"/>
    <w:rPr>
      <w:color w:val="666666"/>
    </w:rPr>
  </w:style>
  <w:style w:type="character" w:customStyle="1" w:styleId="Heading2Char">
    <w:name w:val="Heading 2 Char"/>
    <w:basedOn w:val="DefaultParagraphFont"/>
    <w:link w:val="Heading2"/>
    <w:uiPriority w:val="9"/>
    <w:semiHidden/>
    <w:rsid w:val="00195EC8"/>
    <w:rPr>
      <w:rFonts w:asciiTheme="majorHAnsi" w:eastAsiaTheme="majorEastAsia" w:hAnsiTheme="majorHAnsi" w:cstheme="majorBidi"/>
      <w:color w:val="2F5496" w:themeColor="accent1" w:themeShade="BF"/>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692304">
      <w:marLeft w:val="480"/>
      <w:marRight w:val="0"/>
      <w:marTop w:val="0"/>
      <w:marBottom w:val="0"/>
      <w:divBdr>
        <w:top w:val="none" w:sz="0" w:space="0" w:color="auto"/>
        <w:left w:val="none" w:sz="0" w:space="0" w:color="auto"/>
        <w:bottom w:val="none" w:sz="0" w:space="0" w:color="auto"/>
        <w:right w:val="none" w:sz="0" w:space="0" w:color="auto"/>
      </w:divBdr>
    </w:div>
    <w:div w:id="129596101">
      <w:marLeft w:val="480"/>
      <w:marRight w:val="0"/>
      <w:marTop w:val="0"/>
      <w:marBottom w:val="0"/>
      <w:divBdr>
        <w:top w:val="none" w:sz="0" w:space="0" w:color="auto"/>
        <w:left w:val="none" w:sz="0" w:space="0" w:color="auto"/>
        <w:bottom w:val="none" w:sz="0" w:space="0" w:color="auto"/>
        <w:right w:val="none" w:sz="0" w:space="0" w:color="auto"/>
      </w:divBdr>
    </w:div>
    <w:div w:id="156504630">
      <w:marLeft w:val="480"/>
      <w:marRight w:val="0"/>
      <w:marTop w:val="0"/>
      <w:marBottom w:val="0"/>
      <w:divBdr>
        <w:top w:val="none" w:sz="0" w:space="0" w:color="auto"/>
        <w:left w:val="none" w:sz="0" w:space="0" w:color="auto"/>
        <w:bottom w:val="none" w:sz="0" w:space="0" w:color="auto"/>
        <w:right w:val="none" w:sz="0" w:space="0" w:color="auto"/>
      </w:divBdr>
    </w:div>
    <w:div w:id="169687720">
      <w:marLeft w:val="480"/>
      <w:marRight w:val="0"/>
      <w:marTop w:val="0"/>
      <w:marBottom w:val="0"/>
      <w:divBdr>
        <w:top w:val="none" w:sz="0" w:space="0" w:color="auto"/>
        <w:left w:val="none" w:sz="0" w:space="0" w:color="auto"/>
        <w:bottom w:val="none" w:sz="0" w:space="0" w:color="auto"/>
        <w:right w:val="none" w:sz="0" w:space="0" w:color="auto"/>
      </w:divBdr>
    </w:div>
    <w:div w:id="178088006">
      <w:marLeft w:val="480"/>
      <w:marRight w:val="0"/>
      <w:marTop w:val="0"/>
      <w:marBottom w:val="0"/>
      <w:divBdr>
        <w:top w:val="none" w:sz="0" w:space="0" w:color="auto"/>
        <w:left w:val="none" w:sz="0" w:space="0" w:color="auto"/>
        <w:bottom w:val="none" w:sz="0" w:space="0" w:color="auto"/>
        <w:right w:val="none" w:sz="0" w:space="0" w:color="auto"/>
      </w:divBdr>
    </w:div>
    <w:div w:id="187109934">
      <w:marLeft w:val="480"/>
      <w:marRight w:val="0"/>
      <w:marTop w:val="0"/>
      <w:marBottom w:val="0"/>
      <w:divBdr>
        <w:top w:val="none" w:sz="0" w:space="0" w:color="auto"/>
        <w:left w:val="none" w:sz="0" w:space="0" w:color="auto"/>
        <w:bottom w:val="none" w:sz="0" w:space="0" w:color="auto"/>
        <w:right w:val="none" w:sz="0" w:space="0" w:color="auto"/>
      </w:divBdr>
    </w:div>
    <w:div w:id="209608681">
      <w:marLeft w:val="480"/>
      <w:marRight w:val="0"/>
      <w:marTop w:val="0"/>
      <w:marBottom w:val="0"/>
      <w:divBdr>
        <w:top w:val="none" w:sz="0" w:space="0" w:color="auto"/>
        <w:left w:val="none" w:sz="0" w:space="0" w:color="auto"/>
        <w:bottom w:val="none" w:sz="0" w:space="0" w:color="auto"/>
        <w:right w:val="none" w:sz="0" w:space="0" w:color="auto"/>
      </w:divBdr>
    </w:div>
    <w:div w:id="211625465">
      <w:marLeft w:val="480"/>
      <w:marRight w:val="0"/>
      <w:marTop w:val="0"/>
      <w:marBottom w:val="0"/>
      <w:divBdr>
        <w:top w:val="none" w:sz="0" w:space="0" w:color="auto"/>
        <w:left w:val="none" w:sz="0" w:space="0" w:color="auto"/>
        <w:bottom w:val="none" w:sz="0" w:space="0" w:color="auto"/>
        <w:right w:val="none" w:sz="0" w:space="0" w:color="auto"/>
      </w:divBdr>
    </w:div>
    <w:div w:id="244076458">
      <w:marLeft w:val="480"/>
      <w:marRight w:val="0"/>
      <w:marTop w:val="0"/>
      <w:marBottom w:val="0"/>
      <w:divBdr>
        <w:top w:val="none" w:sz="0" w:space="0" w:color="auto"/>
        <w:left w:val="none" w:sz="0" w:space="0" w:color="auto"/>
        <w:bottom w:val="none" w:sz="0" w:space="0" w:color="auto"/>
        <w:right w:val="none" w:sz="0" w:space="0" w:color="auto"/>
      </w:divBdr>
    </w:div>
    <w:div w:id="256987374">
      <w:marLeft w:val="480"/>
      <w:marRight w:val="0"/>
      <w:marTop w:val="0"/>
      <w:marBottom w:val="0"/>
      <w:divBdr>
        <w:top w:val="none" w:sz="0" w:space="0" w:color="auto"/>
        <w:left w:val="none" w:sz="0" w:space="0" w:color="auto"/>
        <w:bottom w:val="none" w:sz="0" w:space="0" w:color="auto"/>
        <w:right w:val="none" w:sz="0" w:space="0" w:color="auto"/>
      </w:divBdr>
    </w:div>
    <w:div w:id="302201759">
      <w:bodyDiv w:val="1"/>
      <w:marLeft w:val="0"/>
      <w:marRight w:val="0"/>
      <w:marTop w:val="0"/>
      <w:marBottom w:val="0"/>
      <w:divBdr>
        <w:top w:val="none" w:sz="0" w:space="0" w:color="auto"/>
        <w:left w:val="none" w:sz="0" w:space="0" w:color="auto"/>
        <w:bottom w:val="none" w:sz="0" w:space="0" w:color="auto"/>
        <w:right w:val="none" w:sz="0" w:space="0" w:color="auto"/>
      </w:divBdr>
    </w:div>
    <w:div w:id="306905402">
      <w:marLeft w:val="480"/>
      <w:marRight w:val="0"/>
      <w:marTop w:val="0"/>
      <w:marBottom w:val="0"/>
      <w:divBdr>
        <w:top w:val="none" w:sz="0" w:space="0" w:color="auto"/>
        <w:left w:val="none" w:sz="0" w:space="0" w:color="auto"/>
        <w:bottom w:val="none" w:sz="0" w:space="0" w:color="auto"/>
        <w:right w:val="none" w:sz="0" w:space="0" w:color="auto"/>
      </w:divBdr>
    </w:div>
    <w:div w:id="334921698">
      <w:marLeft w:val="480"/>
      <w:marRight w:val="0"/>
      <w:marTop w:val="0"/>
      <w:marBottom w:val="0"/>
      <w:divBdr>
        <w:top w:val="none" w:sz="0" w:space="0" w:color="auto"/>
        <w:left w:val="none" w:sz="0" w:space="0" w:color="auto"/>
        <w:bottom w:val="none" w:sz="0" w:space="0" w:color="auto"/>
        <w:right w:val="none" w:sz="0" w:space="0" w:color="auto"/>
      </w:divBdr>
    </w:div>
    <w:div w:id="368410175">
      <w:marLeft w:val="480"/>
      <w:marRight w:val="0"/>
      <w:marTop w:val="0"/>
      <w:marBottom w:val="0"/>
      <w:divBdr>
        <w:top w:val="none" w:sz="0" w:space="0" w:color="auto"/>
        <w:left w:val="none" w:sz="0" w:space="0" w:color="auto"/>
        <w:bottom w:val="none" w:sz="0" w:space="0" w:color="auto"/>
        <w:right w:val="none" w:sz="0" w:space="0" w:color="auto"/>
      </w:divBdr>
    </w:div>
    <w:div w:id="494414633">
      <w:marLeft w:val="480"/>
      <w:marRight w:val="0"/>
      <w:marTop w:val="0"/>
      <w:marBottom w:val="0"/>
      <w:divBdr>
        <w:top w:val="none" w:sz="0" w:space="0" w:color="auto"/>
        <w:left w:val="none" w:sz="0" w:space="0" w:color="auto"/>
        <w:bottom w:val="none" w:sz="0" w:space="0" w:color="auto"/>
        <w:right w:val="none" w:sz="0" w:space="0" w:color="auto"/>
      </w:divBdr>
    </w:div>
    <w:div w:id="545719604">
      <w:bodyDiv w:val="1"/>
      <w:marLeft w:val="0"/>
      <w:marRight w:val="0"/>
      <w:marTop w:val="0"/>
      <w:marBottom w:val="0"/>
      <w:divBdr>
        <w:top w:val="none" w:sz="0" w:space="0" w:color="auto"/>
        <w:left w:val="none" w:sz="0" w:space="0" w:color="auto"/>
        <w:bottom w:val="none" w:sz="0" w:space="0" w:color="auto"/>
        <w:right w:val="none" w:sz="0" w:space="0" w:color="auto"/>
      </w:divBdr>
    </w:div>
    <w:div w:id="555315984">
      <w:bodyDiv w:val="1"/>
      <w:marLeft w:val="0"/>
      <w:marRight w:val="0"/>
      <w:marTop w:val="0"/>
      <w:marBottom w:val="0"/>
      <w:divBdr>
        <w:top w:val="none" w:sz="0" w:space="0" w:color="auto"/>
        <w:left w:val="none" w:sz="0" w:space="0" w:color="auto"/>
        <w:bottom w:val="none" w:sz="0" w:space="0" w:color="auto"/>
        <w:right w:val="none" w:sz="0" w:space="0" w:color="auto"/>
      </w:divBdr>
    </w:div>
    <w:div w:id="702554848">
      <w:marLeft w:val="480"/>
      <w:marRight w:val="0"/>
      <w:marTop w:val="0"/>
      <w:marBottom w:val="0"/>
      <w:divBdr>
        <w:top w:val="none" w:sz="0" w:space="0" w:color="auto"/>
        <w:left w:val="none" w:sz="0" w:space="0" w:color="auto"/>
        <w:bottom w:val="none" w:sz="0" w:space="0" w:color="auto"/>
        <w:right w:val="none" w:sz="0" w:space="0" w:color="auto"/>
      </w:divBdr>
    </w:div>
    <w:div w:id="721099530">
      <w:marLeft w:val="480"/>
      <w:marRight w:val="0"/>
      <w:marTop w:val="0"/>
      <w:marBottom w:val="0"/>
      <w:divBdr>
        <w:top w:val="none" w:sz="0" w:space="0" w:color="auto"/>
        <w:left w:val="none" w:sz="0" w:space="0" w:color="auto"/>
        <w:bottom w:val="none" w:sz="0" w:space="0" w:color="auto"/>
        <w:right w:val="none" w:sz="0" w:space="0" w:color="auto"/>
      </w:divBdr>
    </w:div>
    <w:div w:id="726685318">
      <w:bodyDiv w:val="1"/>
      <w:marLeft w:val="0"/>
      <w:marRight w:val="0"/>
      <w:marTop w:val="0"/>
      <w:marBottom w:val="0"/>
      <w:divBdr>
        <w:top w:val="none" w:sz="0" w:space="0" w:color="auto"/>
        <w:left w:val="none" w:sz="0" w:space="0" w:color="auto"/>
        <w:bottom w:val="none" w:sz="0" w:space="0" w:color="auto"/>
        <w:right w:val="none" w:sz="0" w:space="0" w:color="auto"/>
      </w:divBdr>
    </w:div>
    <w:div w:id="743719288">
      <w:marLeft w:val="480"/>
      <w:marRight w:val="0"/>
      <w:marTop w:val="0"/>
      <w:marBottom w:val="0"/>
      <w:divBdr>
        <w:top w:val="none" w:sz="0" w:space="0" w:color="auto"/>
        <w:left w:val="none" w:sz="0" w:space="0" w:color="auto"/>
        <w:bottom w:val="none" w:sz="0" w:space="0" w:color="auto"/>
        <w:right w:val="none" w:sz="0" w:space="0" w:color="auto"/>
      </w:divBdr>
    </w:div>
    <w:div w:id="835808182">
      <w:marLeft w:val="480"/>
      <w:marRight w:val="0"/>
      <w:marTop w:val="0"/>
      <w:marBottom w:val="0"/>
      <w:divBdr>
        <w:top w:val="none" w:sz="0" w:space="0" w:color="auto"/>
        <w:left w:val="none" w:sz="0" w:space="0" w:color="auto"/>
        <w:bottom w:val="none" w:sz="0" w:space="0" w:color="auto"/>
        <w:right w:val="none" w:sz="0" w:space="0" w:color="auto"/>
      </w:divBdr>
    </w:div>
    <w:div w:id="876968236">
      <w:marLeft w:val="480"/>
      <w:marRight w:val="0"/>
      <w:marTop w:val="0"/>
      <w:marBottom w:val="0"/>
      <w:divBdr>
        <w:top w:val="none" w:sz="0" w:space="0" w:color="auto"/>
        <w:left w:val="none" w:sz="0" w:space="0" w:color="auto"/>
        <w:bottom w:val="none" w:sz="0" w:space="0" w:color="auto"/>
        <w:right w:val="none" w:sz="0" w:space="0" w:color="auto"/>
      </w:divBdr>
    </w:div>
    <w:div w:id="885411327">
      <w:marLeft w:val="480"/>
      <w:marRight w:val="0"/>
      <w:marTop w:val="0"/>
      <w:marBottom w:val="0"/>
      <w:divBdr>
        <w:top w:val="none" w:sz="0" w:space="0" w:color="auto"/>
        <w:left w:val="none" w:sz="0" w:space="0" w:color="auto"/>
        <w:bottom w:val="none" w:sz="0" w:space="0" w:color="auto"/>
        <w:right w:val="none" w:sz="0" w:space="0" w:color="auto"/>
      </w:divBdr>
    </w:div>
    <w:div w:id="925109694">
      <w:marLeft w:val="480"/>
      <w:marRight w:val="0"/>
      <w:marTop w:val="0"/>
      <w:marBottom w:val="0"/>
      <w:divBdr>
        <w:top w:val="none" w:sz="0" w:space="0" w:color="auto"/>
        <w:left w:val="none" w:sz="0" w:space="0" w:color="auto"/>
        <w:bottom w:val="none" w:sz="0" w:space="0" w:color="auto"/>
        <w:right w:val="none" w:sz="0" w:space="0" w:color="auto"/>
      </w:divBdr>
    </w:div>
    <w:div w:id="950286937">
      <w:marLeft w:val="480"/>
      <w:marRight w:val="0"/>
      <w:marTop w:val="0"/>
      <w:marBottom w:val="0"/>
      <w:divBdr>
        <w:top w:val="none" w:sz="0" w:space="0" w:color="auto"/>
        <w:left w:val="none" w:sz="0" w:space="0" w:color="auto"/>
        <w:bottom w:val="none" w:sz="0" w:space="0" w:color="auto"/>
        <w:right w:val="none" w:sz="0" w:space="0" w:color="auto"/>
      </w:divBdr>
    </w:div>
    <w:div w:id="956250991">
      <w:marLeft w:val="480"/>
      <w:marRight w:val="0"/>
      <w:marTop w:val="0"/>
      <w:marBottom w:val="0"/>
      <w:divBdr>
        <w:top w:val="none" w:sz="0" w:space="0" w:color="auto"/>
        <w:left w:val="none" w:sz="0" w:space="0" w:color="auto"/>
        <w:bottom w:val="none" w:sz="0" w:space="0" w:color="auto"/>
        <w:right w:val="none" w:sz="0" w:space="0" w:color="auto"/>
      </w:divBdr>
    </w:div>
    <w:div w:id="1052659441">
      <w:marLeft w:val="480"/>
      <w:marRight w:val="0"/>
      <w:marTop w:val="0"/>
      <w:marBottom w:val="0"/>
      <w:divBdr>
        <w:top w:val="none" w:sz="0" w:space="0" w:color="auto"/>
        <w:left w:val="none" w:sz="0" w:space="0" w:color="auto"/>
        <w:bottom w:val="none" w:sz="0" w:space="0" w:color="auto"/>
        <w:right w:val="none" w:sz="0" w:space="0" w:color="auto"/>
      </w:divBdr>
    </w:div>
    <w:div w:id="1093823631">
      <w:marLeft w:val="480"/>
      <w:marRight w:val="0"/>
      <w:marTop w:val="0"/>
      <w:marBottom w:val="0"/>
      <w:divBdr>
        <w:top w:val="none" w:sz="0" w:space="0" w:color="auto"/>
        <w:left w:val="none" w:sz="0" w:space="0" w:color="auto"/>
        <w:bottom w:val="none" w:sz="0" w:space="0" w:color="auto"/>
        <w:right w:val="none" w:sz="0" w:space="0" w:color="auto"/>
      </w:divBdr>
    </w:div>
    <w:div w:id="1100030415">
      <w:marLeft w:val="480"/>
      <w:marRight w:val="0"/>
      <w:marTop w:val="0"/>
      <w:marBottom w:val="0"/>
      <w:divBdr>
        <w:top w:val="none" w:sz="0" w:space="0" w:color="auto"/>
        <w:left w:val="none" w:sz="0" w:space="0" w:color="auto"/>
        <w:bottom w:val="none" w:sz="0" w:space="0" w:color="auto"/>
        <w:right w:val="none" w:sz="0" w:space="0" w:color="auto"/>
      </w:divBdr>
    </w:div>
    <w:div w:id="1131173569">
      <w:marLeft w:val="480"/>
      <w:marRight w:val="0"/>
      <w:marTop w:val="0"/>
      <w:marBottom w:val="0"/>
      <w:divBdr>
        <w:top w:val="none" w:sz="0" w:space="0" w:color="auto"/>
        <w:left w:val="none" w:sz="0" w:space="0" w:color="auto"/>
        <w:bottom w:val="none" w:sz="0" w:space="0" w:color="auto"/>
        <w:right w:val="none" w:sz="0" w:space="0" w:color="auto"/>
      </w:divBdr>
    </w:div>
    <w:div w:id="1195271007">
      <w:marLeft w:val="480"/>
      <w:marRight w:val="0"/>
      <w:marTop w:val="0"/>
      <w:marBottom w:val="0"/>
      <w:divBdr>
        <w:top w:val="none" w:sz="0" w:space="0" w:color="auto"/>
        <w:left w:val="none" w:sz="0" w:space="0" w:color="auto"/>
        <w:bottom w:val="none" w:sz="0" w:space="0" w:color="auto"/>
        <w:right w:val="none" w:sz="0" w:space="0" w:color="auto"/>
      </w:divBdr>
    </w:div>
    <w:div w:id="1224802700">
      <w:marLeft w:val="480"/>
      <w:marRight w:val="0"/>
      <w:marTop w:val="0"/>
      <w:marBottom w:val="0"/>
      <w:divBdr>
        <w:top w:val="none" w:sz="0" w:space="0" w:color="auto"/>
        <w:left w:val="none" w:sz="0" w:space="0" w:color="auto"/>
        <w:bottom w:val="none" w:sz="0" w:space="0" w:color="auto"/>
        <w:right w:val="none" w:sz="0" w:space="0" w:color="auto"/>
      </w:divBdr>
    </w:div>
    <w:div w:id="1303585831">
      <w:marLeft w:val="480"/>
      <w:marRight w:val="0"/>
      <w:marTop w:val="0"/>
      <w:marBottom w:val="0"/>
      <w:divBdr>
        <w:top w:val="none" w:sz="0" w:space="0" w:color="auto"/>
        <w:left w:val="none" w:sz="0" w:space="0" w:color="auto"/>
        <w:bottom w:val="none" w:sz="0" w:space="0" w:color="auto"/>
        <w:right w:val="none" w:sz="0" w:space="0" w:color="auto"/>
      </w:divBdr>
    </w:div>
    <w:div w:id="1433740020">
      <w:marLeft w:val="480"/>
      <w:marRight w:val="0"/>
      <w:marTop w:val="0"/>
      <w:marBottom w:val="0"/>
      <w:divBdr>
        <w:top w:val="none" w:sz="0" w:space="0" w:color="auto"/>
        <w:left w:val="none" w:sz="0" w:space="0" w:color="auto"/>
        <w:bottom w:val="none" w:sz="0" w:space="0" w:color="auto"/>
        <w:right w:val="none" w:sz="0" w:space="0" w:color="auto"/>
      </w:divBdr>
    </w:div>
    <w:div w:id="1499879982">
      <w:marLeft w:val="480"/>
      <w:marRight w:val="0"/>
      <w:marTop w:val="0"/>
      <w:marBottom w:val="0"/>
      <w:divBdr>
        <w:top w:val="none" w:sz="0" w:space="0" w:color="auto"/>
        <w:left w:val="none" w:sz="0" w:space="0" w:color="auto"/>
        <w:bottom w:val="none" w:sz="0" w:space="0" w:color="auto"/>
        <w:right w:val="none" w:sz="0" w:space="0" w:color="auto"/>
      </w:divBdr>
    </w:div>
    <w:div w:id="1500853463">
      <w:marLeft w:val="480"/>
      <w:marRight w:val="0"/>
      <w:marTop w:val="0"/>
      <w:marBottom w:val="0"/>
      <w:divBdr>
        <w:top w:val="none" w:sz="0" w:space="0" w:color="auto"/>
        <w:left w:val="none" w:sz="0" w:space="0" w:color="auto"/>
        <w:bottom w:val="none" w:sz="0" w:space="0" w:color="auto"/>
        <w:right w:val="none" w:sz="0" w:space="0" w:color="auto"/>
      </w:divBdr>
    </w:div>
    <w:div w:id="1503471173">
      <w:marLeft w:val="480"/>
      <w:marRight w:val="0"/>
      <w:marTop w:val="0"/>
      <w:marBottom w:val="0"/>
      <w:divBdr>
        <w:top w:val="none" w:sz="0" w:space="0" w:color="auto"/>
        <w:left w:val="none" w:sz="0" w:space="0" w:color="auto"/>
        <w:bottom w:val="none" w:sz="0" w:space="0" w:color="auto"/>
        <w:right w:val="none" w:sz="0" w:space="0" w:color="auto"/>
      </w:divBdr>
    </w:div>
    <w:div w:id="1543783966">
      <w:marLeft w:val="480"/>
      <w:marRight w:val="0"/>
      <w:marTop w:val="0"/>
      <w:marBottom w:val="0"/>
      <w:divBdr>
        <w:top w:val="none" w:sz="0" w:space="0" w:color="auto"/>
        <w:left w:val="none" w:sz="0" w:space="0" w:color="auto"/>
        <w:bottom w:val="none" w:sz="0" w:space="0" w:color="auto"/>
        <w:right w:val="none" w:sz="0" w:space="0" w:color="auto"/>
      </w:divBdr>
    </w:div>
    <w:div w:id="1563633658">
      <w:marLeft w:val="480"/>
      <w:marRight w:val="0"/>
      <w:marTop w:val="0"/>
      <w:marBottom w:val="0"/>
      <w:divBdr>
        <w:top w:val="none" w:sz="0" w:space="0" w:color="auto"/>
        <w:left w:val="none" w:sz="0" w:space="0" w:color="auto"/>
        <w:bottom w:val="none" w:sz="0" w:space="0" w:color="auto"/>
        <w:right w:val="none" w:sz="0" w:space="0" w:color="auto"/>
      </w:divBdr>
    </w:div>
    <w:div w:id="1584491025">
      <w:marLeft w:val="480"/>
      <w:marRight w:val="0"/>
      <w:marTop w:val="0"/>
      <w:marBottom w:val="0"/>
      <w:divBdr>
        <w:top w:val="none" w:sz="0" w:space="0" w:color="auto"/>
        <w:left w:val="none" w:sz="0" w:space="0" w:color="auto"/>
        <w:bottom w:val="none" w:sz="0" w:space="0" w:color="auto"/>
        <w:right w:val="none" w:sz="0" w:space="0" w:color="auto"/>
      </w:divBdr>
    </w:div>
    <w:div w:id="1617520430">
      <w:marLeft w:val="480"/>
      <w:marRight w:val="0"/>
      <w:marTop w:val="0"/>
      <w:marBottom w:val="0"/>
      <w:divBdr>
        <w:top w:val="none" w:sz="0" w:space="0" w:color="auto"/>
        <w:left w:val="none" w:sz="0" w:space="0" w:color="auto"/>
        <w:bottom w:val="none" w:sz="0" w:space="0" w:color="auto"/>
        <w:right w:val="none" w:sz="0" w:space="0" w:color="auto"/>
      </w:divBdr>
    </w:div>
    <w:div w:id="1707369536">
      <w:marLeft w:val="480"/>
      <w:marRight w:val="0"/>
      <w:marTop w:val="0"/>
      <w:marBottom w:val="0"/>
      <w:divBdr>
        <w:top w:val="none" w:sz="0" w:space="0" w:color="auto"/>
        <w:left w:val="none" w:sz="0" w:space="0" w:color="auto"/>
        <w:bottom w:val="none" w:sz="0" w:space="0" w:color="auto"/>
        <w:right w:val="none" w:sz="0" w:space="0" w:color="auto"/>
      </w:divBdr>
    </w:div>
    <w:div w:id="1861891639">
      <w:marLeft w:val="480"/>
      <w:marRight w:val="0"/>
      <w:marTop w:val="0"/>
      <w:marBottom w:val="0"/>
      <w:divBdr>
        <w:top w:val="none" w:sz="0" w:space="0" w:color="auto"/>
        <w:left w:val="none" w:sz="0" w:space="0" w:color="auto"/>
        <w:bottom w:val="none" w:sz="0" w:space="0" w:color="auto"/>
        <w:right w:val="none" w:sz="0" w:space="0" w:color="auto"/>
      </w:divBdr>
    </w:div>
    <w:div w:id="1886984949">
      <w:marLeft w:val="480"/>
      <w:marRight w:val="0"/>
      <w:marTop w:val="0"/>
      <w:marBottom w:val="0"/>
      <w:divBdr>
        <w:top w:val="none" w:sz="0" w:space="0" w:color="auto"/>
        <w:left w:val="none" w:sz="0" w:space="0" w:color="auto"/>
        <w:bottom w:val="none" w:sz="0" w:space="0" w:color="auto"/>
        <w:right w:val="none" w:sz="0" w:space="0" w:color="auto"/>
      </w:divBdr>
    </w:div>
    <w:div w:id="1941598083">
      <w:marLeft w:val="480"/>
      <w:marRight w:val="0"/>
      <w:marTop w:val="0"/>
      <w:marBottom w:val="0"/>
      <w:divBdr>
        <w:top w:val="none" w:sz="0" w:space="0" w:color="auto"/>
        <w:left w:val="none" w:sz="0" w:space="0" w:color="auto"/>
        <w:bottom w:val="none" w:sz="0" w:space="0" w:color="auto"/>
        <w:right w:val="none" w:sz="0" w:space="0" w:color="auto"/>
      </w:divBdr>
    </w:div>
    <w:div w:id="1984000647">
      <w:marLeft w:val="480"/>
      <w:marRight w:val="0"/>
      <w:marTop w:val="0"/>
      <w:marBottom w:val="0"/>
      <w:divBdr>
        <w:top w:val="none" w:sz="0" w:space="0" w:color="auto"/>
        <w:left w:val="none" w:sz="0" w:space="0" w:color="auto"/>
        <w:bottom w:val="none" w:sz="0" w:space="0" w:color="auto"/>
        <w:right w:val="none" w:sz="0" w:space="0" w:color="auto"/>
      </w:divBdr>
    </w:div>
    <w:div w:id="2016230057">
      <w:marLeft w:val="480"/>
      <w:marRight w:val="0"/>
      <w:marTop w:val="0"/>
      <w:marBottom w:val="0"/>
      <w:divBdr>
        <w:top w:val="none" w:sz="0" w:space="0" w:color="auto"/>
        <w:left w:val="none" w:sz="0" w:space="0" w:color="auto"/>
        <w:bottom w:val="none" w:sz="0" w:space="0" w:color="auto"/>
        <w:right w:val="none" w:sz="0" w:space="0" w:color="auto"/>
      </w:divBdr>
    </w:div>
    <w:div w:id="2032369262">
      <w:bodyDiv w:val="1"/>
      <w:marLeft w:val="0"/>
      <w:marRight w:val="0"/>
      <w:marTop w:val="0"/>
      <w:marBottom w:val="0"/>
      <w:divBdr>
        <w:top w:val="none" w:sz="0" w:space="0" w:color="auto"/>
        <w:left w:val="none" w:sz="0" w:space="0" w:color="auto"/>
        <w:bottom w:val="none" w:sz="0" w:space="0" w:color="auto"/>
        <w:right w:val="none" w:sz="0" w:space="0" w:color="auto"/>
      </w:divBdr>
    </w:div>
    <w:div w:id="2040885885">
      <w:marLeft w:val="480"/>
      <w:marRight w:val="0"/>
      <w:marTop w:val="0"/>
      <w:marBottom w:val="0"/>
      <w:divBdr>
        <w:top w:val="none" w:sz="0" w:space="0" w:color="auto"/>
        <w:left w:val="none" w:sz="0" w:space="0" w:color="auto"/>
        <w:bottom w:val="none" w:sz="0" w:space="0" w:color="auto"/>
        <w:right w:val="none" w:sz="0" w:space="0" w:color="auto"/>
      </w:divBdr>
    </w:div>
    <w:div w:id="2054308596">
      <w:marLeft w:val="480"/>
      <w:marRight w:val="0"/>
      <w:marTop w:val="0"/>
      <w:marBottom w:val="0"/>
      <w:divBdr>
        <w:top w:val="none" w:sz="0" w:space="0" w:color="auto"/>
        <w:left w:val="none" w:sz="0" w:space="0" w:color="auto"/>
        <w:bottom w:val="none" w:sz="0" w:space="0" w:color="auto"/>
        <w:right w:val="none" w:sz="0" w:space="0" w:color="auto"/>
      </w:divBdr>
    </w:div>
    <w:div w:id="2073695466">
      <w:bodyDiv w:val="1"/>
      <w:marLeft w:val="0"/>
      <w:marRight w:val="0"/>
      <w:marTop w:val="0"/>
      <w:marBottom w:val="0"/>
      <w:divBdr>
        <w:top w:val="none" w:sz="0" w:space="0" w:color="auto"/>
        <w:left w:val="none" w:sz="0" w:space="0" w:color="auto"/>
        <w:bottom w:val="none" w:sz="0" w:space="0" w:color="auto"/>
        <w:right w:val="none" w:sz="0" w:space="0" w:color="auto"/>
      </w:divBdr>
    </w:div>
    <w:div w:id="2134863419">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Umum"/>
          <w:gallery w:val="placeholder"/>
        </w:category>
        <w:types>
          <w:type w:val="bbPlcHdr"/>
        </w:types>
        <w:behaviors>
          <w:behavior w:val="content"/>
        </w:behaviors>
        <w:guid w:val="{F5397CBA-C9FB-4981-A7CE-8ACC38A7DFAA}"/>
      </w:docPartPr>
      <w:docPartBody>
        <w:p w:rsidR="00757A55" w:rsidRDefault="005F2753">
          <w:r w:rsidRPr="00A43946">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753"/>
    <w:rsid w:val="001C2982"/>
    <w:rsid w:val="00207550"/>
    <w:rsid w:val="002415D8"/>
    <w:rsid w:val="003569E3"/>
    <w:rsid w:val="0036542A"/>
    <w:rsid w:val="004D1F7E"/>
    <w:rsid w:val="00547B0D"/>
    <w:rsid w:val="005F2753"/>
    <w:rsid w:val="00757A55"/>
    <w:rsid w:val="00C860AA"/>
    <w:rsid w:val="00E0402A"/>
    <w:rsid w:val="00E77170"/>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7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8">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864E77D-57BA-468A-B2FE-FBB352942487}">
  <we:reference id="wa104382081" version="1.55.1.0" store="id-ID" storeType="OMEX"/>
  <we:alternateReferences>
    <we:reference id="wa104382081" version="1.55.1.0" store="" storeType="OMEX"/>
  </we:alternateReferences>
  <we:properties>
    <we:property name="MENDELEY_BIBLIOGRAPHY_IS_DIRTY" value="false"/>
    <we:property name="MENDELEY_BIBLIOGRAPHY_LAST_MODIFIED" value="1757958188931"/>
    <we:property name="MENDELEY_CITATIONS" value="[{&quot;citationID&quot;:&quot;MENDELEY_CITATION_161dd4c7-f991-44cd-8cf4-e59718a4c62e&quot;,&quot;properties&quot;:{&quot;noteIndex&quot;:0},&quot;isEdited&quot;:false,&quot;manualOverride&quot;:{&quot;isManuallyOverridden&quot;:false,&quot;citeprocText&quot;:&quot;(Nel, 2020)&quot;,&quot;manualOverrideText&quot;:&quot;&quot;},&quot;citationTag&quot;:&quot;MENDELEY_CITATION_v3_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&quot;,&quot;citationItems&quot;:[{&quot;id&quot;:&quot;2cc8b849-3279-3ba6-af78-3faf0cf86b78&quot;,&quot;itemData&quot;:{&quot;type&quot;:&quot;article-journal&quot;,&quot;id&quot;:&quot;2cc8b849-3279-3ba6-af78-3faf0cf86b78&quot;,&quot;title&quot;:&quot;STAKEHOLDER ENGAGEMENT: ASSET-BASED COMMUNITY-LED DEVELOPMENT (ABCD) VERSUS THE TRADITIONAL NEEDS-BASED APPROACH TO COMMUNITY DEVELOPMENT&quot;,&quot;author&quot;:[{&quot;family&quot;:&quot;Nel&quot;,&quot;given&quot;:&quot;Hanna&quot;,&quot;parse-names&quot;:false,&quot;dropping-particle&quot;:&quot;&quot;,&quot;non-dropping-particle&quot;:&quot;&quot;}],&quot;container-title&quot;:&quot;Social Work&quot;,&quot;container-title-short&quot;:&quot;Soc Work&quot;,&quot;DOI&quot;:&quot;10.15270/56-4-857&quot;,&quot;ISSN&quot;:&quot;23127198&quot;,&quot;issued&quot;:{&quot;date-parts&quot;:[[2020,8]]},&quot;issue&quot;:&quot;3&quot;,&quot;volume&quot;:&quot;56&quot;},&quot;isTemporary&quot;:false}]},{&quot;citationID&quot;:&quot;MENDELEY_CITATION_a22ace14-4371-43a3-b73a-7b875ab68fdd&quot;,&quot;properties&quot;:{&quot;noteIndex&quot;:0},&quot;isEdited&quot;:false,&quot;manualOverride&quot;:{&quot;isManuallyOverridden&quot;:false,&quot;citeprocText&quot;:&quot;(Maclure, 2023)&quot;,&quot;manualOverrideText&quot;:&quot;&quot;},&quot;citationTag&quot;:&quot;MENDELEY_CITATION_v3_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&quot;,&quot;citationItems&quot;:[{&quot;id&quot;:&quot;cee7921a-56bb-3ffc-8338-346960406990&quot;,&quot;itemData&quot;:{&quot;type&quot;:&quot;article-journal&quot;,&quot;id&quot;:&quot;cee7921a-56bb-3ffc-8338-346960406990&quot;,&quot;title&quot;:&quot;Augmentations to the asset-based community development model to target power systems&quot;,&quot;author&quot;:[{&quot;family&quot;:&quot;Maclure&quot;,&quot;given&quot;:&quot;Liam&quot;,&quot;parse-names&quot;:false,&quot;dropping-particle&quot;:&quot;&quot;,&quot;non-dropping-particle&quot;:&quot;&quot;}],&quot;container-title&quot;:&quot;Community Development&quot;,&quot;DOI&quot;:&quot;10.1080/15575330.2021.2021964&quot;,&quot;ISSN&quot;:&quot;1557-5330&quot;,&quot;issued&quot;:{&quot;date-parts&quot;:[[2023,1,2]]},&quot;page&quot;:&quot;4-17&quot;,&quot;issue&quot;:&quot;1&quot;,&quot;volume&quot;:&quot;54&quot;,&quot;container-title-short&quot;:&quot;&quot;},&quot;isTemporary&quot;:false}]},{&quot;citationID&quot;:&quot;MENDELEY_CITATION_0be22ae6-4ed3-4224-aca8-ef04c07837e6&quot;,&quot;properties&quot;:{&quot;noteIndex&quot;:0},&quot;isEdited&quot;:false,&quot;manualOverride&quot;:{&quot;isManuallyOverridden&quot;:false,&quot;citeprocText&quot;:&quot;(Forrester et al., 2018; Zhong, 2020)&quot;,&quot;manualOverrideText&quot;:&quot;&quot;},&quot;citationTag&quot;:&quot;MENDELEY_CITATION_v3_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&quot;,&quot;citationItems&quot;:[{&quot;id&quot;:&quot;98acbc8f-802e-33b6-a281-cd1177395969&quot;,&quot;itemData&quot;:{&quot;type&quot;:&quot;chapter&quot;,&quot;id&quot;:&quot;98acbc8f-802e-33b6-a281-cd1177395969&quot;,&quot;title&quot;:&quot;Wicked Problems&quot;,&quot;author&quot;:[{&quot;family&quot;:&quot;Forrester&quot;,&quot;given&quot;:&quot;John&quot;,&quot;parse-names&quot;:false,&quot;dropping-particle&quot;:&quot;&quot;,&quot;non-dropping-particle&quot;:&quot;&quot;},{&quot;family&quot;:&quot;Taylor&quot;,&quot;given&quot;:&quot;Richard&quot;,&quot;parse-names&quot;:false,&quot;dropping-particle&quot;:&quot;&quot;,&quot;non-dropping-particle&quot;:&quot;&quot;},{&quot;family&quot;:&quot;Pedoth&quot;,&quot;given&quot;:&quot;Lydia&quot;,&quot;parse-names&quot;:false,&quot;dropping-particle&quot;:&quot;&quot;,&quot;non-dropping-particle&quot;:&quot;&quot;},{&quot;family&quot;:&quot;Matin&quot;,&quot;given&quot;:&quot;Nilufar&quot;,&quot;parse-names&quot;:false,&quot;dropping-particle&quot;:&quot;&quot;,&quot;non-dropping-particle&quot;:&quot;&quot;}],&quot;container-title&quot;:&quot;Framing Community Disaster Resilience&quot;,&quot;DOI&quot;:&quot;10.1002/9781119166047.ch5&quot;,&quot;issued&quot;:{&quot;date-parts&quot;:[[2018,12,17]]},&quot;page&quot;:&quot;61-75&quot;,&quot;publisher&quot;:&quot;Wiley&quot;,&quot;container-title-short&quot;:&quot;&quot;},&quot;isTemporary&quot;:false},{&quot;id&quot;:&quot;55289d23-7dfd-3343-a479-825cbef1dacb&quot;,&quot;itemData&quot;:{&quot;type&quot;:&quot;chapter&quot;,&quot;id&quot;:&quot;55289d23-7dfd-3343-a479-825cbef1dacb&quot;,&quot;title&quot;:&quot;Enhancing the Community Resilience with a Network Structuring Model&quot;,&quot;author&quot;:[{&quot;family&quot;:&quot;Zhong&quot;,&quot;given&quot;:&quot;Ming&quot;,&quot;parse-names&quot;:false,&quot;dropping-particle&quot;:&quot;&quot;,&quot;non-dropping-particle&quot;:&quot;&quot;}],&quot;container-title&quot;:&quot;Flood Impact Mitigation and Resilience Enhancement&quot;,&quot;DOI&quot;:&quot;10.5772/intechopen.92715&quot;,&quot;issued&quot;:{&quot;date-parts&quot;:[[2020,12,16]]},&quot;publisher&quot;:&quot;IntechOpen&quot;,&quot;container-title-short&quot;:&quot;&quot;},&quot;isTemporary&quot;:false}]},{&quot;citationID&quot;:&quot;MENDELEY_CITATION_15050b90-48c2-4acf-b190-f9531e00fcea&quot;,&quot;properties&quot;:{&quot;noteIndex&quot;:0},&quot;isEdited&quot;:false,&quot;manualOverride&quot;:{&quot;isManuallyOverridden&quot;:false,&quot;citeprocText&quot;:&quot;(Ebinger &amp;#38; Omondi, 2020)&quot;,&quot;manualOverrideText&quot;:&quot;&quot;},&quot;citationTag&quot;:&quot;MENDELEY_CITATION_v3_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&quot;,&quot;citationItems&quot;:[{&quot;id&quot;:&quot;ed09f676-f7ae-39c5-aaaf-b30626116fb4&quot;,&quot;itemData&quot;:{&quot;type&quot;:&quot;article-journal&quot;,&quot;id&quot;:&quot;ed09f676-f7ae-39c5-aaaf-b30626116fb4&quot;,&quot;title&quot;:&quot;Leveraging Digital Approaches for Transparency in Sustainable Supply Chains: A Conceptual Paper&quot;,&quot;author&quot;:[{&quot;family&quot;:&quot;Ebinger&quot;,&quot;given&quot;:&quot;Frank&quot;,&quot;parse-names&quot;:false,&quot;dropping-particle&quot;:&quot;&quot;,&quot;non-dropping-particle&quot;:&quot;&quot;},{&quot;family&quot;:&quot;Omondi&quot;,&quot;given&quot;:&quot;Bramwel&quot;,&quot;parse-names&quot;:false,&quot;dropping-particle&quot;:&quot;&quot;,&quot;non-dropping-particle&quot;:&quot;&quot;}],&quot;container-title&quot;:&quot;Sustainability&quot;,&quot;container-title-short&quot;:&quot;Sustainability&quot;,&quot;DOI&quot;:&quot;10.3390/su12156129&quot;,&quot;ISSN&quot;:&quot;2071-1050&quot;,&quot;issued&quot;:{&quot;date-parts&quot;:[[2020,7,30]]},&quot;page&quot;:&quot;6129&quot;,&quot;abstract&quot;:&quot;&lt;p&gt;With the growing global interdependence of companies, their scope of responsibility for the environmental, social, and human rights impacts associated with their activities is also growing. In this context, companies are increasingly held accountable for social and ecological issues that lie within the sphere of action of their suppliers and sub-suppliers. They are thus faced with the challenge of meeting these demands for transparency, traceability, and compliance with standards in their Supply Chains (SCs). Based on the theoretical framework of Sustainable Supply Chain Transparency (SSCT) in Sustainable Supply Chain Management (SSCM), this conceptual article aims at initiating the discussion on digitalization in SSCM. Therefore, a heuristical research framework, based on relevant fields in the management of sustainability oriented transparency (governance, cooperation and partner selection, traceability/tracking, and strategic and operational risk assessment) is developed. In relation to these fields, consequently, data-driven digital approaches are identified to which potentials for SSCT and control can be attributed. This initial analysis of existing digital approaches already shows that the market is developing dynamically, but is driven more by individual initiatives. In many cases, the approaches used so far are still in the trial phase or offer only limited solutions. Therefore, this paper contributes by giving an overview of the current application of the digitalization approaches in SSCM pinning our discussion on SSCT dimensions.&lt;/p&gt;&quot;,&quot;issue&quot;:&quot;15&quot;,&quot;volume&quot;:&quot;12&quot;},&quot;isTemporary&quot;:false}]},{&quot;citationID&quot;:&quot;MENDELEY_CITATION_ce66b035-67de-4429-9cff-10246189f35a&quot;,&quot;properties&quot;:{&quot;noteIndex&quot;:0},&quot;isEdited&quot;:false,&quot;manualOverride&quot;:{&quot;isManuallyOverridden&quot;:false,&quot;citeprocText&quot;:&quot;(Mustanir et al., 2025)&quot;,&quot;manualOverrideText&quot;:&quot;&quot;},&quot;citationTag&quot;:&quot;MENDELEY_CITATION_v3_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&quot;,&quot;citationItems&quot;:[{&quot;id&quot;:&quot;be76468f-6965-3652-b0e5-185b7edfb572&quot;,&quot;itemData&quot;:{&quot;type&quot;:&quot;article-journal&quot;,&quot;id&quot;:&quot;be76468f-6965-3652-b0e5-185b7edfb572&quot;,&quot;title&quot;:&quot;Tracing the Evolution of Community Empowerment Models in Development Planning&quot;,&quot;author&quot;:[{&quot;family&quot;:&quot;Mustanir&quot;,&quot;given&quot;:&quot;Ahmad&quot;,&quot;parse-names&quot;:false,&quot;dropping-particle&quot;:&quot;&quot;,&quot;non-dropping-particle&quot;:&quot;&quot;},{&quot;family&quot;:&quot;Sellang&quot;,&quot;given&quot;:&quot;Kamaruddin&quot;,&quot;parse-names&quot;:false,&quot;dropping-particle&quot;:&quot;&quot;,&quot;non-dropping-particle&quot;:&quot;&quot;},{&quot;family&quot;:&quot;Adnan&quot;,&quot;given&quot;:&quot;A. Astinah&quot;,&quot;parse-names&quot;:false,&quot;dropping-particle&quot;:&quot;&quot;,&quot;non-dropping-particle&quot;:&quot;&quot;},{&quot;family&quot;:&quot;Lubis&quot;,&quot;given&quot;:&quot;Sandi&quot;,&quot;parse-names&quot;:false,&quot;dropping-particle&quot;:&quot;&quot;,&quot;non-dropping-particle&quot;:&quot;&quot;}],&quot;container-title&quot;:&quot;Jurnal Ilmu Sosial dan Ilmu Politik&quot;,&quot;DOI&quot;:&quot;10.22146/jsp.99202&quot;,&quot;ISSN&quot;:&quot;2502-7883&quot;,&quot;issued&quot;:{&quot;date-parts&quot;:[[2025,7,31]]},&quot;page&quot;:&quot;400&quot;,&quot;abstract&quot;:&quot;&lt;p&gt;This study examines community empowerment models in development planning to identify the most effective and relevant across various socio-political contexts. It examines central themes, research trends, and challenges in community empowerment through a systematic literature review and bibliometric analysis. The article search was conducted comprehensively using the Scopus database, focusing on publications from 2014 to 2024 to ensure a focus on the most recent developments in the field. The results indicate that the Asset-Based Community Development (ABCD), Participatory Rural Appraisal (PRA), and Community-Led Development (CLD) models are the most effective approaches for empowering communities when supported by robust institutional frameworks and adapted to local contexts. This study also highlights the importance of institutional support and a deep understanding of external power structures in enhancing the resilience and sustainability of community empowerment initiatives. These findings suggest the need for further exploration of the interactions between these empowerment models and external factors, such as economic pressures and social hierarchies, to develop more adaptive and contextually appropriate strategies. Further research is also needed on the scalability and long- term sustainability of these models, particularly in diverse and evolving development settings, to ensure that community empowerment efforts can effectively address the complexities of modern development challenges.&lt;/p&gt;&quot;,&quot;issue&quot;:&quot;3&quot;,&quot;volume&quot;:&quot;28&quot;,&quot;container-title-short&quot;:&quot;&quot;},&quot;isTemporary&quot;:false}]},{&quot;citationID&quot;:&quot;MENDELEY_CITATION_d1fe4da5-0386-4ad9-9e4e-06e5b06485d4&quot;,&quot;properties&quot;:{&quot;noteIndex&quot;:0},&quot;isEdited&quot;:false,&quot;manualOverride&quot;:{&quot;isManuallyOverridden&quot;:false,&quot;citeprocText&quot;:&quot;(Bernaschi, 2020)&quot;,&quot;manualOverrideText&quot;:&quot;&quot;},&quot;citationTag&quot;:&quot;MENDELEY_CITATION_v3_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&quot;,&quot;citationItems&quot;:[{&quot;id&quot;:&quot;038d0cb1-bef3-30e7-b7af-f21367d252ca&quot;,&quot;itemData&quot;:{&quot;type&quot;:&quot;chapter&quot;,&quot;id&quot;:&quot;038d0cb1-bef3-30e7-b7af-f21367d252ca&quot;,&quot;title&quot;:&quot;Collective Actions of Solidarity and Their Impact in Terms of Capabilities&quot;,&quot;author&quot;:[{&quot;family&quot;:&quot;Bernaschi&quot;,&quot;given&quot;:&quot;Daniela&quot;,&quot;parse-names&quot;:false,&quot;dropping-particle&quot;:&quot;&quot;,&quot;non-dropping-particle&quot;:&quot;&quot;}],&quot;DOI&quot;:&quot;10.1007/978-3-658-31375-3_3&quot;,&quot;issued&quot;:{&quot;date-parts&quot;:[[2020]]},&quot;page&quot;:&quot;19-31&quot;,&quot;container-title-short&quot;:&quot;&quot;},&quot;isTemporary&quot;:false}]},{&quot;citationID&quot;:&quot;MENDELEY_CITATION_fe9f2109-0340-40db-bedd-b70958944793&quot;,&quot;properties&quot;:{&quot;noteIndex&quot;:0},&quot;isEdited&quot;:false,&quot;manualOverride&quot;:{&quot;isManuallyOverridden&quot;:false,&quot;citeprocText&quot;:&quot;(Rwebugisa &amp;#38; Usinger, 2021)&quot;,&quot;manualOverrideText&quot;:&quot;&quot;},&quot;citationTag&quot;:&quot;MENDELEY_CITATION_v3_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&quot;,&quot;citationItems&quot;:[{&quot;id&quot;:&quot;7466417d-cc27-35df-81f8-38dc45031b58&quot;,&quot;itemData&quot;:{&quot;type&quot;:&quot;article-journal&quot;,&quot;id&quot;:&quot;7466417d-cc27-35df-81f8-38dc45031b58&quot;,&quot;title&quot;:&quot;Empowerment Through Genuine Participation: Giving Voice to the Neglected Majority&quot;,&quot;author&quot;:[{&quot;family&quot;:&quot;Rwebugisa&quot;,&quot;given&quot;:&quot;Liberatus J.&quot;,&quot;parse-names&quot;:false,&quot;dropping-particle&quot;:&quot;&quot;,&quot;non-dropping-particle&quot;:&quot;&quot;},{&quot;family&quot;:&quot;Usinger&quot;,&quot;given&quot;:&quot;Janet&quot;,&quot;parse-names&quot;:false,&quot;dropping-particle&quot;:&quot;&quot;,&quot;non-dropping-particle&quot;:&quot;&quot;}],&quot;container-title&quot;:&quot;Journal of Development Policy and Practice&quot;,&quot;DOI&quot;:&quot;10.1177/24551333211035181&quot;,&quot;ISSN&quot;:&quot;2455-1333&quot;,&quot;issued&quot;:{&quot;date-parts&quot;:[[2021,7,27]]},&quot;page&quot;:&quot;144-167&quot;,&quot;abstract&quot;:&quot;&lt;p&gt;Empowerment is often a goal of community development projects aimed at poverty reduction; yet, ascertaining whether empowerment occurs can be elusive. This case study research examined the empowerment process. Thirty community partners participated in a three-year community-led initiative to improve public education in a rural northwest Tanzanian village. The initiative included capacity-building activities to enhance personal and collective agency. The findings from the analytic framework of self-determination theory indicated that the initiative simultaneously nurtured and satisfied community partners’ innate basic psychological needs of relatedness, competence and autonomy: hence affirmed their feelings of empowerment. Implications for the theory and practice are presented.&lt;/p&gt;&quot;,&quot;issue&quot;:&quot;2&quot;,&quot;volume&quot;:&quot;6&quot;,&quot;container-title-short&quot;:&quot;&quot;},&quot;isTemporary&quot;:false}]},{&quot;citationID&quot;:&quot;MENDELEY_CITATION_682edbb4-cc32-4575-93c7-77fea20bfde9&quot;,&quot;properties&quot;:{&quot;noteIndex&quot;:0},&quot;isEdited&quot;:false,&quot;manualOverride&quot;:{&quot;isManuallyOverridden&quot;:false,&quot;citeprocText&quot;:&quot;(Markantoni et al., 2018)&quot;,&quot;manualOverrideText&quot;:&quot;&quot;},&quot;citationTag&quot;:&quot;MENDELEY_CITATION_v3_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&quot;,&quot;citationItems&quot;:[{&quot;id&quot;:&quot;f6f09273-60df-3546-bb7f-9555458b908d&quot;,&quot;itemData&quot;:{&quot;type&quot;:&quot;article-journal&quot;,&quot;id&quot;:&quot;f6f09273-60df-3546-bb7f-9555458b908d&quot;,&quot;title&quot;:&quot;Do community empowerment and enabling state policies work in practice? Insights from a community development intervention in rural Scotland&quot;,&quot;author&quot;:[{&quot;family&quot;:&quot;Markantoni&quot;,&quot;given&quot;:&quot;Marianna&quot;,&quot;parse-names&quot;:false,&quot;dropping-particle&quot;:&quot;&quot;,&quot;non-dropping-particle&quot;:&quot;&quot;},{&quot;family&quot;:&quot;Steiner&quot;,&quot;given&quot;:&quot;Artur&quot;,&quot;parse-names&quot;:false,&quot;dropping-particle&quot;:&quot;&quot;,&quot;non-dropping-particle&quot;:&quot;&quot;},{&quot;family&quot;:&quot;Meador&quot;,&quot;given&quot;:&quot;John Elliot&quot;,&quot;parse-names&quot;:false,&quot;dropping-particle&quot;:&quot;&quot;,&quot;non-dropping-particle&quot;:&quot;&quot;},{&quot;family&quot;:&quot;Farmer&quot;,&quot;given&quot;:&quot;Jane&quot;,&quot;parse-names&quot;:false,&quot;dropping-particle&quot;:&quot;&quot;,&quot;non-dropping-particle&quot;:&quot;&quot;}],&quot;container-title&quot;:&quot;Geoforum&quot;,&quot;DOI&quot;:&quot;10.1016/j.geoforum.2018.10.022&quot;,&quot;ISSN&quot;:&quot;00167185&quot;,&quot;issued&quot;:{&quot;date-parts&quot;:[[2018,12]]},&quot;page&quot;:&quot;142-154&quot;,&quot;volume&quot;:&quot;97&quot;,&quot;container-title-short&quot;:&quot;&quot;},&quot;isTemporary&quot;:false}]},{&quot;citationID&quot;:&quot;MENDELEY_CITATION_c6a91b06-3fd3-4bd9-9ea7-bbc33b6c6ded&quot;,&quot;properties&quot;:{&quot;noteIndex&quot;:0},&quot;isEdited&quot;:false,&quot;manualOverride&quot;:{&quot;isManuallyOverridden&quot;:false,&quot;citeprocText&quot;:&quot;(Adams, 2008)&quot;,&quot;manualOverrideText&quot;:&quot;&quot;},&quot;citationTag&quot;:&quot;MENDELEY_CITATION_v3_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&quot;,&quot;citationItems&quot;:[{&quot;id&quot;:&quot;02cd06dd-3711-37f2-bbac-178569782ad2&quot;,&quot;itemData&quot;:{&quot;type&quot;:&quot;chapter&quot;,&quot;id&quot;:&quot;02cd06dd-3711-37f2-bbac-178569782ad2&quot;,&quot;title&quot;:&quot;Understanding empowerment&quot;,&quot;author&quot;:[{&quot;family&quot;:&quot;Adams&quot;,&quot;given&quot;:&quot;Robert&quot;,&quot;parse-names&quot;:false,&quot;dropping-particle&quot;:&quot;&quot;,&quot;non-dropping-particle&quot;:&quot;&quot;}],&quot;container-title&quot;:&quot;Empowerment, participation and social work&quot;,&quot;DOI&quot;:&quot;10.1007/978-1-137-05053-3_1&quot;,&quot;issued&quot;:{&quot;date-parts&quot;:[[2008]]},&quot;publisher-place&quot;:&quot;London&quot;,&quot;page&quot;:&quot;3-27&quot;,&quot;publisher&quot;:&quot;Macmillan Education UK&quot;,&quot;container-title-short&quot;:&quot;&quot;},&quot;isTemporary&quot;:false}]},{&quot;citationID&quot;:&quot;MENDELEY_CITATION_8ed5679e-2e5a-48ea-bfe5-a3b720d93711&quot;,&quot;properties&quot;:{&quot;noteIndex&quot;:0},&quot;isEdited&quot;:false,&quot;manualOverride&quot;:{&quot;isManuallyOverridden&quot;:false,&quot;citeprocText&quot;:&quot;(Rakhmawati et al., 2025)&quot;,&quot;manualOverrideText&quot;:&quot;&quot;},&quot;citationTag&quot;:&quot;MENDELEY_CITATION_v3_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&quot;,&quot;citationItems&quot;:[{&quot;id&quot;:&quot;c056d0d9-151a-3b5b-b630-f6e3fbdd9985&quot;,&quot;itemData&quot;:{&quot;type&quot;:&quot;article-journal&quot;,&quot;id&quot;:&quot;c056d0d9-151a-3b5b-b630-f6e3fbdd9985&quot;,&quot;title&quot;:&quot;Sustainable Development Goals: Literasi Digitalisasi Keuangan Usaha Mikro, Kecil dan Menengah (UMKM) di Kota Palangka Raya&quot;,&quot;author&quot;:[{&quot;family&quot;:&quot;Rakhmawati&quot;,&quot;given&quot;:&quot;Dewi&quot;,&quot;parse-names&quot;:false,&quot;dropping-particle&quot;:&quot;&quot;,&quot;non-dropping-particle&quot;:&quot;&quot;},{&quot;family&quot;:&quot;Nugroho&quot;,&quot;given&quot;:&quot;Sanjayanto&quot;,&quot;parse-names&quot;:false,&quot;dropping-particle&quot;:&quot;&quot;,&quot;non-dropping-particle&quot;:&quot;&quot;},{&quot;family&quot;:&quot;Eriawaty&quot;,&quot;given&quot;:&quot;Eriawaty&quot;,&quot;parse-names&quot;:false,&quot;dropping-particle&quot;:&quot;&quot;,&quot;non-dropping-particle&quot;:&quot;&quot;}],&quot;container-title&quot;:&quot;Jurnal Ilmiah Universitas Batanghari Jambi&quot;,&quot;DOI&quot;:&quot;10.33087/jiubj.v25i1.5872&quot;,&quot;ISSN&quot;:&quot;2549-4236&quot;,&quot;issued&quot;:{&quot;date-parts&quot;:[[2025,2,17]]},&quot;page&quot;:&quot;244&quot;,&quot;abstract&quot;:&quot;&lt;p&gt;This research aims to analyze the influence of digitalization of Micro, Small and Medium Enterprises (MSMEs) and financial literacy on the implementation of Sustainable Development Goals (SDGs), using the SEM-PLS method with 100 MSME respondents in Palangka Raya who were involved in this research. The research results show that both factors, digitalization and financial literacy, have a significant influence on the implementation of SDGs, SDG Goal 8 (Decent Work and Economic Growth), and SDG 9 (Industry, Innovation and Infrastructure) in Palangka Raya.&lt;/p&gt;&quot;,&quot;issue&quot;:&quot;1&quot;,&quot;volume&quot;:&quot;25&quot;,&quot;container-title-short&quot;:&quot;&quot;},&quot;isTemporary&quot;:false}]},{&quot;citationID&quot;:&quot;MENDELEY_CITATION_e39b53a9-5fe6-4141-a81d-a513ac1498d0&quot;,&quot;properties&quot;:{&quot;noteIndex&quot;:0},&quot;isEdited&quot;:false,&quot;manualOverride&quot;:{&quot;isManuallyOverridden&quot;:false,&quot;citeprocText&quot;:&quot;(Feranika, 2022)&quot;,&quot;manualOverrideText&quot;:&quot;&quot;},&quot;citationTag&quot;:&quot;MENDELEY_CITATION_v3_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&quot;,&quot;citationItems&quot;:[{&quot;id&quot;:&quot;6423c798-9ad4-3149-bd7a-66dcec69e766&quot;,&quot;itemData&quot;:{&quot;type&quot;:&quot;article-journal&quot;,&quot;id&quot;:&quot;6423c798-9ad4-3149-bd7a-66dcec69e766&quot;,&quot;title&quot;:&quot;PELATIHAN DIGITAL MARKETING DAN PENGENALAN APLIKASI PENCATATAN KEUANGAN PADA KELOMPOK UMKM SAHABAT MAHNIES DAN KELOMPOK WIRAUSAHA PEMULA (KWP) DI KOTA JAMBI&quot;,&quot;author&quot;:[{&quot;family&quot;:&quot;Feranika&quot;,&quot;given&quot;:&quot;Ayu&quot;,&quot;parse-names&quot;:false,&quot;dropping-particle&quot;:&quot;&quot;,&quot;non-dropping-particle&quot;:&quot;&quot;}],&quot;container-title&quot;:&quot;Jurnal Pengabdian Masyarakat UNAMA&quot;,&quot;DOI&quot;:&quot;10.33998/jpmu.2022.1.1.40&quot;,&quot;ISSN&quot;:&quot;2829-8527&quot;,&quot;issued&quot;:{&quot;date-parts&quot;:[[2022,3,19]]},&quot;abstract&quot;:&quot;&lt;p&gt;Penggunaan Digital Marketing dan Aplikasi pencatatan keuangan sangatlah dibutuhkan saat ini. Tujuan dari kegiatan ini adalah Memberikan Pengetahuan tentang pemanfaatan digital marketing dalam memasarkan produk/jasa, serta pencatatan keuangan dengan menggunakan aplikasi, mengetahui bagaimana tanggapan Kelompok UMKM sahabat mahnies dan kelompok wirausaha pemula (KWP) terkait pelatihan pemanfaatan digital marketing dan pencatatan keuangan dengan aplikasi. Metode yang dipakai dalam kegiatan ini adalah pelatihan dengan langkah-langkah sebagai berikut 1) Memperkenalkan beberapa Sarana pemasaran digital marketing yang dapat dipakai pada kegiatan mempromosikan produk/jasanya dalam bisnis dan penggunaan aplikasi dalam pencatatan keuangan, 2) pengenalan digital marketing sebagai media pemasaran online, dan pencatan keuangan yang baik, 3) pendampingan penggunaan digital marketing dan aplikasi keuangan, 4) Penerapan memasarkan produk/jasanya dengan digital marketing dan pencatatn keuangan dengan aplikasi keuangan, 5) Evaluasi.&lt;/p&gt;&quot;,&quot;issue&quot;:&quot;1&quot;,&quot;volume&quot;:&quot;1&quot;,&quot;container-title-short&quot;:&quot;&quot;},&quot;isTemporary&quot;:false}]},{&quot;citationID&quot;:&quot;MENDELEY_CITATION_fe822dc7-a2dd-485f-a2aa-9b83f68a8aad&quot;,&quot;properties&quot;:{&quot;noteIndex&quot;:0},&quot;isEdited&quot;:false,&quot;manualOverride&quot;:{&quot;isManuallyOverridden&quot;:false,&quot;citeprocText&quot;:&quot;(Karlan &amp;#38; Zinman, 2011)&quot;,&quot;manualOverrideText&quot;:&quot;&quot;},&quot;citationTag&quot;:&quot;MENDELEY_CITATION_v3_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&quot;,&quot;citationItems&quot;:[{&quot;id&quot;:&quot;87f1aee0-db6f-3272-96fd-b486751a3b0b&quot;,&quot;itemData&quot;:{&quot;type&quot;:&quot;article-journal&quot;,&quot;id&quot;:&quot;87f1aee0-db6f-3272-96fd-b486751a3b0b&quot;,&quot;title&quot;:&quot;Microcredit in Theory and Practice: Using Randomized Credit Scoring for Impact Evaluation&quot;,&quot;author&quot;:[{&quot;family&quot;:&quot;Karlan&quot;,&quot;given&quot;:&quot;Dean&quot;,&quot;parse-names&quot;:false,&quot;dropping-particle&quot;:&quot;&quot;,&quot;non-dropping-particle&quot;:&quot;&quot;},{&quot;family&quot;:&quot;Zinman&quot;,&quot;given&quot;:&quot;Jonathan&quot;,&quot;parse-names&quot;:false,&quot;dropping-particle&quot;:&quot;&quot;,&quot;non-dropping-particle&quot;:&quot;&quot;}],&quot;container-title&quot;:&quot;Science&quot;,&quot;container-title-short&quot;:&quot;Science (1979)&quot;,&quot;DOI&quot;:&quot;10.1126/science.1200138&quot;,&quot;ISSN&quot;:&quot;0036-8075&quot;,&quot;issued&quot;:{&quot;date-parts&quot;:[[2011,6,10]]},&quot;page&quot;:&quot;1278-1284&quot;,&quot;abstract&quot;:&quot;&lt;p&gt;A randomized controlled trial reveals both expected and surprising effects of microcredit.&lt;/p&gt;&quot;,&quot;issue&quot;:&quot;6035&quot;,&quot;volume&quot;:&quot;332&quot;},&quot;isTemporary&quot;:false}]},{&quot;citationID&quot;:&quot;MENDELEY_CITATION_496f9735-0b33-49bf-9d6d-f52a98c3bbbd&quot;,&quot;properties&quot;:{&quot;noteIndex&quot;:0},&quot;isEdited&quot;:false,&quot;manualOverride&quot;:{&quot;isManuallyOverridden&quot;:false,&quot;citeprocText&quot;:&quot;(Dominelli &amp;#38; Campling, 2002)&quot;,&quot;manualOverrideText&quot;:&quot;&quot;},&quot;citationTag&quot;:&quot;MENDELEY_CITATION_v3_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&quot;,&quot;citationItems&quot;:[{&quot;id&quot;:&quot;9ae4562d-a888-3004-86d4-bc1ce9721ad0&quot;,&quot;itemData&quot;:{&quot;type&quot;:&quot;chapter&quot;,&quot;id&quot;:&quot;9ae4562d-a888-3004-86d4-bc1ce9721ad0&quot;,&quot;title&quot;:&quot;Anti-Oppressive Practice in Action&quot;,&quot;author&quot;:[{&quot;family&quot;:&quot;Dominelli&quot;,&quot;given&quot;:&quot;Lena&quot;,&quot;parse-names&quot;:false,&quot;dropping-particle&quot;:&quot;&quot;,&quot;non-dropping-particle&quot;:&quot;&quot;},{&quot;family&quot;:&quot;Campling&quot;,&quot;given&quot;:&quot;Jo&quot;,&quot;parse-names&quot;:false,&quot;dropping-particle&quot;:&quot;&quot;,&quot;non-dropping-particle&quot;:&quot;&quot;}],&quot;container-title&quot;:&quot;Anti-Oppressive Social Work Theory and Practice&quot;,&quot;DOI&quot;:&quot;10.1007/978-1-4039-1400-2_6&quot;,&quot;issued&quot;:{&quot;date-parts&quot;:[[2002]]},&quot;publisher-place&quot;:&quot;London&quot;,&quot;page&quot;:&quot;109-140&quot;,&quot;publisher&quot;:&quot;Macmillan Education UK&quot;,&quot;container-title-short&quot;:&quot;&quot;},&quot;isTemporary&quot;:false}]},{&quot;citationID&quot;:&quot;MENDELEY_CITATION_56bcccd2-854b-459d-9e89-f43bee889d01&quot;,&quot;properties&quot;:{&quot;noteIndex&quot;:0},&quot;isEdited&quot;:false,&quot;manualOverride&quot;:{&quot;isManuallyOverridden&quot;:false,&quot;citeprocText&quot;:&quot;(Souza, 2018)&quot;,&quot;manualOverrideText&quot;:&quot;&quot;},&quot;citationTag&quot;:&quot;MENDELEY_CITATION_v3_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&quot;,&quot;citationItems&quot;:[{&quot;id&quot;:&quot;4bc860ec-0965-3e0b-b33b-900bbd4715a0&quot;,&quot;itemData&quot;:{&quot;type&quot;:&quot;chapter&quot;,&quot;id&quot;:&quot;4bc860ec-0965-3e0b-b33b-900bbd4715a0&quot;,&quot;title&quot;:&quot;Oppressed, segregated, vulnerable&quot;,&quot;author&quot;:[{&quot;family&quot;:&quot;Souza&quot;,&quot;given&quot;:&quot;Marcelo Lopes&quot;,&quot;parse-names&quot;:false,&quot;dropping-particle&quot;:&quot;de&quot;,&quot;non-dropping-particle&quot;:&quot;&quot;}],&quot;container-title&quot;:&quot;The Routledge Handbook of Latin American Development&quot;,&quot;DOI&quot;:&quot;10.4324/9781315162935-47&quot;,&quot;issued&quot;:{&quot;date-parts&quot;:[[2018,12,7]]},&quot;publisher-place&quot;:&quot;London ; New York : Routledge, 2019.&quot;,&quot;page&quot;:&quot;549-559&quot;,&quot;publisher&quot;:&quot;Routledge&quot;,&quot;container-title-short&quot;:&quot;&quot;},&quot;isTemporary&quot;:false}]},{&quot;citationID&quot;:&quot;MENDELEY_CITATION_95a476e1-34c0-4841-b2f4-0711a0ad438d&quot;,&quot;properties&quot;:{&quot;noteIndex&quot;:0},&quot;isEdited&quot;:false,&quot;manualOverride&quot;:{&quot;isManuallyOverridden&quot;:false,&quot;citeprocText&quot;:&quot;(Andayani et al., 2023)&quot;,&quot;manualOverrideText&quot;:&quot;&quot;},&quot;citationTag&quot;:&quot;MENDELEY_CITATION_v3_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&quot;,&quot;citationItems&quot;:[{&quot;id&quot;:&quot;a4c4a645-dfe3-375e-b4cd-091b1e7028e9&quot;,&quot;itemData&quot;:{&quot;type&quot;:&quot;article-journal&quot;,&quot;id&quot;:&quot;a4c4a645-dfe3-375e-b4cd-091b1e7028e9&quot;,&quot;title&quot;:&quot;PENGEMBANGAN USAHA MIKRO KECIL DAN MENENGAH (UMKM) BERBASIS EKONOMI KREATIF DI LAPAK PESONA&quot;,&quot;author&quot;:[{&quot;family&quot;:&quot;Andayani&quot;,&quot;given&quot;:&quot;Erni&quot;,&quot;parse-names&quot;:false,&quot;dropping-particle&quot;:&quot;&quot;,&quot;non-dropping-particle&quot;:&quot;&quot;},{&quot;family&quot;:&quot;Mirlana&quot;,&quot;given&quot;:&quot;Dendy Eta&quot;,&quot;parse-names&quot;:false,&quot;dropping-particle&quot;:&quot;&quot;,&quot;non-dropping-particle&quot;:&quot;&quot;},{&quot;family&quot;:&quot;Subagyo&quot;,&quot;given&quot;:&quot;Anton&quot;,&quot;parse-names&quot;:false,&quot;dropping-particle&quot;:&quot;&quot;,&quot;non-dropping-particle&quot;:&quot;&quot;}],&quot;container-title&quot;:&quot;PREDIKSI : Jurnal Administrasi dan Kebijakan&quot;,&quot;DOI&quot;:&quot;10.31293/pd.v22i3.7242&quot;,&quot;ISSN&quot;:&quot;1693-2439&quot;,&quot;issued&quot;:{&quot;date-parts&quot;:[[2023,12,14]]},&quot;page&quot;:&quot;181&quot;,&quot;abstract&quot;:&quot;&lt;p&gt;Micro, Small and Medium Enterprises (MSMEs) are productive businesses owned by individuals or business entities that meet the criteria to become micro-enterprises. MSMEs do play a role in reducing the increasing poverty rate in Indonesia. MSMEs have a role in fighting poverty by utilizing the potential of natural resources that are managed comprehensively. This research examines creative economy-based MSME development strategies in Lapak Pesona, Village of Madiun Lor, Manguharjo District, Madiun City. The purpose of the study is to find out the challenges and obstacles faced by creative economy MSMEs in Lapak Pesona in developing their businesses. The research type used in this research is a qualitative research method and uses proportional sampling, namely a sampling technique by first determining the data source. Data collection techniques are carried out directly through observation, interviews and documentation. The results of the research obtained found that business actors in Lapak Pesona still find it difficult to develop their businesses to grow. The challenges and obstacles are limited capital and lack of promotional facilities. Using appropriate strategic planning and problem solving methods can make it easier to resolve the problems faced. One of the best ways to use is to utilize the methods provided through a series of stages in the SWOT analysis&lt;/p&gt;&quot;,&quot;issue&quot;:&quot;3&quot;,&quot;volume&quot;:&quot;22&quot;,&quot;container-title-short&quot;:&quot;&quot;},&quot;isTemporary&quot;:false}]},{&quot;citationID&quot;:&quot;MENDELEY_CITATION_16735655-482a-4dc7-8dd9-d062659969c7&quot;,&quot;properties&quot;:{&quot;noteIndex&quot;:0},&quot;isEdited&quot;:false,&quot;manualOverride&quot;:{&quot;isManuallyOverridden&quot;:false,&quot;citeprocText&quot;:&quot;(Mustanir et al., 2025)&quot;,&quot;manualOverrideText&quot;:&quot;&quot;},&quot;citationTag&quot;:&quot;MENDELEY_CITATION_v3_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&quot;,&quot;citationItems&quot;:[{&quot;id&quot;:&quot;be76468f-6965-3652-b0e5-185b7edfb572&quot;,&quot;itemData&quot;:{&quot;type&quot;:&quot;article-journal&quot;,&quot;id&quot;:&quot;be76468f-6965-3652-b0e5-185b7edfb572&quot;,&quot;title&quot;:&quot;Tracing the Evolution of Community Empowerment Models in Development Planning&quot;,&quot;author&quot;:[{&quot;family&quot;:&quot;Mustanir&quot;,&quot;given&quot;:&quot;Ahmad&quot;,&quot;parse-names&quot;:false,&quot;dropping-particle&quot;:&quot;&quot;,&quot;non-dropping-particle&quot;:&quot;&quot;},{&quot;family&quot;:&quot;Sellang&quot;,&quot;given&quot;:&quot;Kamaruddin&quot;,&quot;parse-names&quot;:false,&quot;dropping-particle&quot;:&quot;&quot;,&quot;non-dropping-particle&quot;:&quot;&quot;},{&quot;family&quot;:&quot;Adnan&quot;,&quot;given&quot;:&quot;A. Astinah&quot;,&quot;parse-names&quot;:false,&quot;dropping-particle&quot;:&quot;&quot;,&quot;non-dropping-particle&quot;:&quot;&quot;},{&quot;family&quot;:&quot;Lubis&quot;,&quot;given&quot;:&quot;Sandi&quot;,&quot;parse-names&quot;:false,&quot;dropping-particle&quot;:&quot;&quot;,&quot;non-dropping-particle&quot;:&quot;&quot;}],&quot;container-title&quot;:&quot;Jurnal Ilmu Sosial dan Ilmu Politik&quot;,&quot;DOI&quot;:&quot;10.22146/jsp.99202&quot;,&quot;ISSN&quot;:&quot;2502-7883&quot;,&quot;issued&quot;:{&quot;date-parts&quot;:[[2025,7,31]]},&quot;page&quot;:&quot;400&quot;,&quot;abstract&quot;:&quot;&lt;p&gt;This study examines community empowerment models in development planning to identify the most effective and relevant across various socio-political contexts. It examines central themes, research trends, and challenges in community empowerment through a systematic literature review and bibliometric analysis. The article search was conducted comprehensively using the Scopus database, focusing on publications from 2014 to 2024 to ensure a focus on the most recent developments in the field. The results indicate that the Asset-Based Community Development (ABCD), Participatory Rural Appraisal (PRA), and Community-Led Development (CLD) models are the most effective approaches for empowering communities when supported by robust institutional frameworks and adapted to local contexts. This study also highlights the importance of institutional support and a deep understanding of external power structures in enhancing the resilience and sustainability of community empowerment initiatives. These findings suggest the need for further exploration of the interactions between these empowerment models and external factors, such as economic pressures and social hierarchies, to develop more adaptive and contextually appropriate strategies. Further research is also needed on the scalability and long- term sustainability of these models, particularly in diverse and evolving development settings, to ensure that community empowerment efforts can effectively address the complexities of modern development challenges.&lt;/p&gt;&quot;,&quot;issue&quot;:&quot;3&quot;,&quot;volume&quot;:&quot;28&quot;,&quot;container-title-short&quot;:&quot;&quot;},&quot;isTemporary&quot;:false}]},{&quot;citationID&quot;:&quot;MENDELEY_CITATION_e4a5c1f5-5943-423c-b481-c7d106177f5d&quot;,&quot;properties&quot;:{&quot;noteIndex&quot;:0},&quot;isEdited&quot;:false,&quot;manualOverride&quot;:{&quot;isManuallyOverridden&quot;:false,&quot;citeprocText&quot;:&quot;(Mertler, 2017)&quot;,&quot;manualOverrideText&quot;:&quot;&quot;},&quot;citationTag&quot;:&quot;MENDELEY_CITATION_v3_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&quot;,&quot;citationItems&quot;:[{&quot;id&quot;:&quot;8a75765b-2f4b-3414-ae77-168b0f9271db&quot;,&quot;itemData&quot;:{&quot;type&quot;:&quot;chapter&quot;,&quot;id&quot;:&quot;8a75765b-2f4b-3414-ae77-168b0f9271db&quot;,&quot;title&quot;:&quot;Professional learning communities&quot;,&quot;author&quot;:[{&quot;family&quot;:&quot;Mertler&quot;,&quot;given&quot;:&quot;Craig A.&quot;,&quot;parse-names&quot;:false,&quot;dropping-particle&quot;:&quot;&quot;,&quot;non-dropping-particle&quot;:&quot;&quot;}],&quot;container-title&quot;:&quot;Action Research Communities&quot;,&quot;DOI&quot;:&quot;10.4324/9781315164564-3&quot;,&quot;issued&quot;:{&quot;date-parts&quot;:[[2017,9,1]]},&quot;publisher-place&quot;:&quot;Abingdon, Oxon ; New York, NY : Routledge, 2017.&quot;,&quot;page&quot;:&quot;31-50&quot;,&quot;publisher&quot;:&quot;Routledge&quot;,&quot;container-title-short&quot;:&quot;&quot;},&quot;isTemporary&quot;:false}]},{&quot;citationID&quot;:&quot;MENDELEY_CITATION_cec15ac8-adf8-4788-969d-2f376da1e769&quot;,&quot;properties&quot;:{&quot;noteIndex&quot;:0},&quot;isEdited&quot;:false,&quot;manualOverride&quot;:{&quot;isManuallyOverridden&quot;:false,&quot;citeprocText&quot;:&quot;(Putri et al., 2023)&quot;,&quot;manualOverrideText&quot;:&quot;&quot;},&quot;citationTag&quot;:&quot;MENDELEY_CITATION_v3_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&quot;,&quot;citationItems&quot;:[{&quot;id&quot;:&quot;9305aef4-a026-35cd-a460-b24fd0d96168&quot;,&quot;itemData&quot;:{&quot;type&quot;:&quot;article-journal&quot;,&quot;id&quot;:&quot;9305aef4-a026-35cd-a460-b24fd0d96168&quot;,&quot;title&quot;:&quot;Analisis Pemberdayaan UMKM Melalui Filantropi Zakat Dalam Mewujudkan SDGs (Sustainable Development Goals)&quot;,&quot;author&quot;:[{&quot;family&quot;:&quot;Putri&quot;,&quot;given&quot;:&quot;Salsabila&quot;,&quot;parse-names&quot;:false,&quot;dropping-particle&quot;:&quot;&quot;,&quot;non-dropping-particle&quot;:&quot;&quot;},{&quot;family&quot;:&quot;Sudiarti&quot;,&quot;given&quot;:&quot;Sri&quot;,&quot;parse-names&quot;:false,&quot;dropping-particle&quot;:&quot;&quot;,&quot;non-dropping-particle&quot;:&quot;&quot;},{&quot;family&quot;:&quot;Harahap&quot;,&quot;given&quot;:&quot;Rahmat Daim&quot;,&quot;parse-names&quot;:false,&quot;dropping-particle&quot;:&quot;&quot;,&quot;non-dropping-particle&quot;:&quot;&quot;}],&quot;container-title&quot;:&quot;Al-Kharaj : Jurnal Ekonomi, Keuangan &amp; Bisnis Syariah&quot;,&quot;DOI&quot;:&quot;10.47467/alkharaj.v5i6.3757&quot;,&quot;ISSN&quot;:&quot;2656-4351&quot;,&quot;issued&quot;:{&quot;date-parts&quot;:[[2023,6,25]]},&quot;page&quot;:&quot;3058-3069&quot;,&quot;abstract&quot;:&quot;&lt;p&gt; &amp;#13; MSMEs are one of the driving wheels of the economy that has the potential to realize the SDGs goals, namely without poverty and hunger. One that plays a role in realizing the SDGs by reducing the poverty rate is zakat. The purpose of this research in general is to realize sustainable development through empowering MSMEs. The research method used is qualitative with triangulation analysis techniques. The results of this study are that MSMEs can benefit from empowering productive zakat MSMEs provided by LAZ, which assistance can help develop their businesses and help prosper the family economy. This is one of the efforts that can be said to be successful in realizing one of the goals of sustainable development, namely without poverty and hunger&amp;#13; Keywords: MSME, Zakat, SDGs&lt;/p&gt;&quot;,&quot;issue&quot;:&quot;6&quot;,&quot;volume&quot;:&quot;5&quot;,&quot;container-title-short&quot;:&quot;&quot;},&quot;isTemporary&quot;:false}]},{&quot;citationID&quot;:&quot;MENDELEY_CITATION_b1c8e930-635d-48c9-96eb-c71351ca2376&quot;,&quot;properties&quot;:{&quot;noteIndex&quot;:0},&quot;isEdited&quot;:false,&quot;manualOverride&quot;:{&quot;isManuallyOverridden&quot;:false,&quot;citeprocText&quot;:&quot;(Jacobson &amp;#38; Rugeley, 2007)&quot;,&quot;manualOverrideText&quot;:&quot;&quot;},&quot;citationTag&quot;:&quot;MENDELEY_CITATION_v3_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&quot;,&quot;citationItems&quot;:[{&quot;id&quot;:&quot;92969cef-1f30-3616-8c3d-5e39a5bed92f&quot;,&quot;itemData&quot;:{&quot;type&quot;:&quot;article-journal&quot;,&quot;id&quot;:&quot;92969cef-1f30-3616-8c3d-5e39a5bed92f&quot;,&quot;title&quot;:&quot;Community-Based Participatory Research: Group Work for Social Justice and Community Change&quot;,&quot;author&quot;:[{&quot;family&quot;:&quot;Jacobson&quot;,&quot;given&quot;:&quot;Maxine&quot;,&quot;parse-names&quot;:false,&quot;dropping-particle&quot;:&quot;&quot;,&quot;non-dropping-particle&quot;:&quot;&quot;},{&quot;family&quot;:&quot;Rugeley&quot;,&quot;given&quot;:&quot;Chris&quot;,&quot;parse-names&quot;:false,&quot;dropping-particle&quot;:&quot;&quot;,&quot;non-dropping-particle&quot;:&quot;&quot;}],&quot;container-title&quot;:&quot;Social Work With Groups&quot;,&quot;container-title-short&quot;:&quot;Soc Work Groups&quot;,&quot;DOI&quot;:&quot;10.1300/J009v30n04_03&quot;,&quot;ISSN&quot;:&quot;0160-9513&quot;,&quot;issued&quot;:{&quot;date-parts&quot;:[[2007,8,15]]},&quot;page&quot;:&quot;21-39&quot;,&quot;issue&quot;:&quot;4&quot;,&quot;volume&quot;:&quot;30&quot;},&quot;isTemporary&quot;:false}]},{&quot;citationID&quot;:&quot;MENDELEY_CITATION_e12a2ff2-0286-4411-a7a0-a6db952fcb07&quot;,&quot;properties&quot;:{&quot;noteIndex&quot;:0},&quot;isEdited&quot;:false,&quot;manualOverride&quot;:{&quot;isManuallyOverridden&quot;:false,&quot;citeprocText&quot;:&quot;(Kim, 2016; Norton, 2024; Payne, 2018)&quot;,&quot;manualOverrideText&quot;:&quot;&quot;},&quot;citationTag&quot;:&quot;MENDELEY_CITATION_v3_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&quot;,&quot;citationItems&quot;:[{&quot;id&quot;:&quot;0a6cc94d-3e42-36bf-8b5e-0858a366d904&quot;,&quot;itemData&quot;:{&quot;type&quot;:&quot;chapter&quot;,&quot;id&quot;:&quot;0a6cc94d-3e42-36bf-8b5e-0858a366d904&quot;,&quot;title&quot;:&quot;Social Construction in Social Work and Social Action&quot;,&quot;author&quot;:[{&quot;family&quot;:&quot;Payne&quot;,&quot;given&quot;:&quot;Malcolm&quot;,&quot;parse-names&quot;:false,&quot;dropping-particle&quot;:&quot;&quot;,&quot;non-dropping-particle&quot;:&quot;&quot;}],&quot;container-title&quot;:&quot;Constructing Social Work Practices&quot;,&quot;DOI&quot;:&quot;10.4324/9780429460463-2&quot;,&quot;issued&quot;:{&quot;date-parts&quot;:[[2018,12,17]]},&quot;page&quot;:&quot;25-66&quot;,&quot;publisher&quot;:&quot;Routledge&quot;,&quot;container-title-short&quot;:&quot;&quot;},&quot;isTemporary&quot;:false},{&quot;id&quot;:&quot;ab3b2a4d-3f7d-348b-9ed5-ce3c41c02d2f&quot;,&quot;itemData&quot;:{&quot;type&quot;:&quot;article&quot;,&quot;id&quot;:&quot;ab3b2a4d-3f7d-348b-9ed5-ce3c41c02d2f&quot;,&quot;title&quot;:&quot;Social Entrepreneur&quot;,&quot;author&quot;:[{&quot;family&quot;:&quot;Norton&quot;,&quot;given&quot;:&quot;Michael Aslan&quot;,&quot;parse-names&quot;:false,&quot;dropping-particle&quot;:&quot;&quot;,&quot;non-dropping-particle&quot;:&quot;&quot;}],&quot;DOI&quot;:&quot;10.1093/ww/9780199540884.013.U245538&quot;,&quot;ISBN&quot;:&quot;9780199540884&quot;,&quot;URL&quot;:&quot;https://www.ukwhoswho.com/view/10.1093/ww/9780199540884.001.0001/ww-9780199540884-e-245538&quot;,&quot;issued&quot;:{&quot;date-parts&quot;:[[2024]]},&quot;language&quot;:&quot;English&quot;,&quot;publisher&quot;:&quot;Oxford University Press&quot;,&quot;container-title-short&quot;:&quot;&quot;},&quot;isTemporary&quot;:false},{&quot;id&quot;:&quot;177ab720-5ae8-3b2c-8588-a27897e518e3&quot;,&quot;itemData&quot;:{&quot;type&quot;:&quot;book&quot;,&quot;id&quot;:&quot;177ab720-5ae8-3b2c-8588-a27897e518e3&quot;,&quot;title&quot;:&quot;Fundraising for Social Change&quot;,&quot;author&quot;:[{&quot;family&quot;:&quot;Kim&quot;,&quot;given&quot;:&quot;Klein&quot;,&quot;parse-names&quot;:false,&quot;dropping-particle&quot;:&quot;&quot;,&quot;non-dropping-particle&quot;:&quot;&quot;}],&quot;container-title&quot;:&quot;Fundraising for Social Change&quot;,&quot;DOI&quot;:&quot;https://doi.org/10.1002/9781119228837.ch6&quot;,&quot;ISBN&quot;:&quot;9781119228837&quot;,&quot;URL&quot;:&quot;https://doi.org/10.1002/9781119228837.ch6&quot;,&quot;issued&quot;:{&quot;date-parts&quot;:[[2016,5,4]]},&quot;abstract&quot;:&quot;Summary Organizations have three financial needs: the money they need to operate every year, not surprisingly called annual needs; the money they need to improve their building or upgrade their capacity to do their work, called capital needs; and a permanent income stream to ensure financial stability and assist long-term planning, the source of which is an endowment or a reserve fund or sometimes both. An organization has three goals for every donor. The first is for that person to reach the point of being a thoughtful donor-to give the biggest gifts he or she can afford on a yearly basis. The second goal is for as many donors as possible to give gifts to a capital or other special campaign. The third is for every donor to remember the organization in his or her will or to make some kind of arrangement benefiting the organization from his or her estate.&quot;,&quot;container-title-short&quot;:&quot;&quot;},&quot;isTemporary&quot;:false}]},{&quot;citationID&quot;:&quot;MENDELEY_CITATION_3aa00014-8efa-4397-99a6-174ec3fec87c&quot;,&quot;properties&quot;:{&quot;noteIndex&quot;:0},&quot;isEdited&quot;:false,&quot;manualOverride&quot;:{&quot;isManuallyOverridden&quot;:false,&quot;citeprocText&quot;:&quot;(Lidia &amp;#38; Suharyanti, 2023)&quot;,&quot;manualOverrideText&quot;:&quot;&quot;},&quot;citationTag&quot;:&quot;MENDELEY_CITATION_v3_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&quot;,&quot;citationItems&quot;:[{&quot;id&quot;:&quot;ac3048c6-e98b-3a66-ab54-6960c78fb1f2&quot;,&quot;itemData&quot;:{&quot;type&quot;:&quot;article-journal&quot;,&quot;id&quot;:&quot;ac3048c6-e98b-3a66-ab54-6960c78fb1f2&quot;,&quot;title&quot;:&quot;Dukungan dan Inovasi Era Digital sebagai Pemberdayaan Ekosistem UMKM (Strategi Positioning Rumah BUMN BRI dalam Sektor UMKM)&quot;,&quot;author&quot;:[{&quot;family&quot;:&quot;Lidia&quot;,&quot;given&quot;:&quot;Elsya&quot;,&quot;parse-names&quot;:false,&quot;dropping-particle&quot;:&quot;&quot;,&quot;non-dropping-particle&quot;:&quot;&quot;},{&quot;family&quot;:&quot;Suharyanti&quot;,&quot;given&quot;:&quot;Suharyanti&quot;,&quot;parse-names&quot;:false,&quot;dropping-particle&quot;:&quot;&quot;,&quot;non-dropping-particle&quot;:&quot;&quot;}],&quot;container-title&quot;:&quot;ARUNIKA: Bunga Rampai Ilmu Komunikasi&quot;,&quot;DOI&quot;:&quot;10.36782/arunika.v1i01.356&quot;,&quot;issued&quot;:{&quot;date-parts&quot;:[[2023,12,29]]},&quot;page&quot;:&quot;13-17&quot;,&quot;abstract&quot;:&quot;&lt;p&gt;Strategi merek sangat penting bagi bisnis untuk dimanfaatkan sebagai upaya pembentukan identitas dan pembeda merek dari pesaing. Strategi pemasaran yang menciptakan kesan tertentu pada konsumen adalah strategi positioning. Tulisan ini mencoba menganalisis strategi positioning Rumah BUMN BRI untuk menyasar UMKM binaan BRI. Hasil penelitian menunjukkan bahwa strategi positioning yang dilakukan Rumah BUMN BRI berdasarkan keunggulan produk dan produk pesaing adalah relevan sehingga memperkuat merek. Manfaat produk terbagi menjadi manfaat fungsional dan emosional dan diterima dengan baik oleh UMKM yang didukungnya.&lt;/p&gt;&quot;,&quot;container-title-short&quot;:&quot;&quot;},&quot;isTemporary&quot;:false}]},{&quot;citationID&quot;:&quot;MENDELEY_CITATION_23740f57-c12f-4ec2-a679-81965faa6f25&quot;,&quot;properties&quot;:{&quot;noteIndex&quot;:0},&quot;isEdited&quot;:false,&quot;manualOverride&quot;:{&quot;isManuallyOverridden&quot;:false,&quot;citeprocText&quot;:&quot;(Paredes et al., 2019)&quot;,&quot;manualOverrideText&quot;:&quot;&quot;},&quot;citationTag&quot;:&quot;MENDELEY_CITATION_v3_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&quot;,&quot;citationItems&quot;:[{&quot;id&quot;:&quot;89ef235d-9de3-3722-a228-1819692f2732&quot;,&quot;itemData&quot;:{&quot;type&quot;:&quot;article-journal&quot;,&quot;id&quot;:&quot;89ef235d-9de3-3722-a228-1819692f2732&quot;,&quot;title&quot;:&quot;Science, capacity building and conservation knowledge: The empowerment of the local community for marine conservation in Rapa Nui&quot;,&quot;author&quot;:[{&quot;family&quot;:&quot;Paredes&quot;,&quot;given&quot;:&quot;Felipe&quot;,&quot;parse-names&quot;:false,&quot;dropping-particle&quot;:&quot;&quot;,&quot;non-dropping-particle&quot;:&quot;&quot;},{&quot;family&quot;:&quot;Flores&quot;,&quot;given&quot;:&quot;Diego&quot;,&quot;parse-names&quot;:false,&quot;dropping-particle&quot;:&quot;&quot;,&quot;non-dropping-particle&quot;:&quot;&quot;},{&quot;family&quot;:&quot;Figueroa&quot;,&quot;given&quot;:&quot;Alejandra&quot;,&quot;parse-names&quot;:false,&quot;dropping-particle&quot;:&quot;&quot;,&quot;non-dropping-particle&quot;:&quot;&quot;},{&quot;family&quot;:&quot;Gaymer&quot;,&quot;given&quot;:&quot;Carlos F.&quot;,&quot;parse-names&quot;:false,&quot;dropping-particle&quot;:&quot;&quot;,&quot;non-dropping-particle&quot;:&quot;&quot;},{&quot;family&quot;:&quot;Aburto&quot;,&quot;given&quot;:&quot;Jaime A.&quot;,&quot;parse-names&quot;:false,&quot;dropping-particle&quot;:&quot;&quot;,&quot;non-dropping-particle&quot;:&quot;&quot;}],&quot;container-title&quot;:&quot;Aquatic Conservation: Marine and Freshwater Ecosystems&quot;,&quot;container-title-short&quot;:&quot;Aquat Conserv&quot;,&quot;DOI&quot;:&quot;10.1002/aqc.3114&quot;,&quot;ISSN&quot;:&quot;1052-7613&quot;,&quot;issued&quot;:{&quot;date-parts&quot;:[[2019,10,21]]},&quot;page&quot;:&quot;130-137&quot;,&quot;abstract&quot;:&quot;&lt;p&gt; &lt;list&gt; &lt;list-item&gt; &lt;p&gt;Marine protected areas have been scaling up from small areas located in coastal waters to large‐scale marine protected areas in remote areas, partly in response to the international agenda to conserve 10% of marine and coastal areas.&lt;/p&gt; &lt;/list-item&gt; &lt;list-item&gt; &lt;p&gt;Chile has made considerable progress in the designation of large‐scale marine protected areas in its oceanic islands with varying degrees of top‐down and bottom‐up processes, scientific knowledge and interplay among institutions.&lt;/p&gt; &lt;/list-item&gt; &lt;list-item&gt; &lt;p&gt;The process of designating the multiple‐uses marine protected area in Rapa Nui (Easter Island) involved interplay among scientific research, capacity building, local knowledge and collaboration between sectors, which contributed to the community transformation toward marine conservation in Rapa Nui.&lt;/p&gt; &lt;/list-item&gt; &lt;list-item&gt; &lt;p&gt;A recent increase in scientific research on the marine ecosystems was transmitted to stakeholders and the local community via capacity‐building actions. The knowledge‐based empowerment of the Rapanui population (inhabitants of Rapa Nui) involved the definition not only of the objectives, the extension and the conservation goals of the Rapa Nui multiple‐uses marine protected area, but also of the implications beyond the designation, such as issues of governance, management and financing.&lt;/p&gt; &lt;/list-item&gt; &lt;list-item&gt; &lt;p&gt;The implementation of the Rapa Nui multiple‐uses marine protected area will test local and Rapanui government relationships. The continuous science‐knowledge‐based dialogue in a strengthened relationship between the government and the local community in a ‘process of relating’ might be the pathway to future effective conservation efforts and successes.&lt;/p&gt; &lt;/list-item&gt; &lt;/list&gt; &lt;/p&gt;&quot;,&quot;issue&quot;:&quot;S2&quot;,&quot;volume&quot;:&quot;29&quot;},&quot;isTemporary&quot;:false}]},{&quot;citationID&quot;:&quot;MENDELEY_CITATION_c52e4755-ef46-405b-b44b-efcba2192098&quot;,&quot;properties&quot;:{&quot;noteIndex&quot;:0},&quot;isEdited&quot;:false,&quot;manualOverride&quot;:{&quot;isManuallyOverridden&quot;:false,&quot;citeprocText&quot;:&quot;(Novanda et al., 2021)&quot;,&quot;manualOverrideText&quot;:&quot;&quot;},&quot;citationTag&quot;:&quot;MENDELEY_CITATION_v3_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&quot;,&quot;citationItems&quot;:[{&quot;id&quot;:&quot;b1d5f286-2cd3-3593-b1a9-59ba5a3a226a&quot;,&quot;itemData&quot;:{&quot;type&quot;:&quot;article-journal&quot;,&quot;id&quot;:&quot;b1d5f286-2cd3-3593-b1a9-59ba5a3a226a&quot;,&quot;title&quot;:&quot;Investigation and Analysis on the Factors Influencing the Use of E-Commerce for Marketing SMEs’ Dairy Products: A Case Study at SUSDAGTEL SMEs in Bengkulu, Indonesia&quot;,&quot;author&quot;:[{&quot;family&quot;:&quot;Novanda&quot;,&quot;given&quot;:&quot;Ridha Rizki&quot;,&quot;parse-names&quot;:false,&quot;dropping-particle&quot;:&quot;&quot;,&quot;non-dropping-particle&quot;:&quot;&quot;},{&quot;family&quot;:&quot;Saputra&quot;,&quot;given&quot;:&quot;Helfi Eka&quot;,&quot;parse-names&quot;:false,&quot;dropping-particle&quot;:&quot;&quot;,&quot;non-dropping-particle&quot;:&quot;&quot;},{&quot;family&quot;:&quot;Priyono&quot;,&quot;given&quot;:&quot;Basuki Sigit&quot;,&quot;parse-names&quot;:false,&quot;dropping-particle&quot;:&quot;&quot;,&quot;non-dropping-particle&quot;:&quot;&quot;},{&quot;family&quot;:&quot;Sriyoto&quot;,&quot;given&quot;:&quot;Sriyoto&quot;,&quot;parse-names&quot;:false,&quot;dropping-particle&quot;:&quot;&quot;,&quot;non-dropping-particle&quot;:&quot;&quot;}],&quot;container-title&quot;:&quot;Caraka Tani: Journal of Sustainable Agriculture&quot;,&quot;DOI&quot;:&quot;10.20961/carakatani.v37i1.46498&quot;,&quot;ISSN&quot;:&quot;2599-2570&quot;,&quot;issued&quot;:{&quot;date-parts&quot;:[[2021,12,14]]},&quot;page&quot;:&quot;26&quot;,&quot;abstract&quot;:&quot;&lt;p&gt;During the pandemic, inadequate knowledge in e-commerce is one of the obstacles in the e-commerce system. As a result, it is critical to examine the determinants of dairy product marketing using e-commerce during social distancing. This study aims to analyze the factors of SMEs’ dairy product marketing using e-commerce during social distancing. The research was conducted in Bengkulu, with 31 respondents who were members of the milk, meat and eggs association (SUSDAGTEL). The respondent groups were selected purposively to identify the factors using e-commerce. The data analysis was carried out quantitatively, which is determining the influencing factors with partial least square tools. The results of hypothesis testing have shown that external factors and technological factors do not affect the use of e-commerce in marketing SMEs’ dairy products, while both the performance of SMEs and the orientation readiness affect the use of e-commerce in SMEs. The SME performance has a significant effect on the use of e-commerce with a P-value of 0.000. The organizational readiness factor has a significant effect on the use of e-commerce with a P-value of 0.009. SME actors are elevated to the highest level of priority in the strategy's implementation. Small and medium-sized enterprises (SMEs) play a critical role in advancing the use of e-commerce in dairy product marketing.&lt;/p&gt;&quot;,&quot;issue&quot;:&quot;1&quot;,&quot;volume&quot;:&quot;37&quot;,&quot;container-title-short&quot;:&quot;&quot;},&quot;isTemporary&quot;:false}]},{&quot;citationID&quot;:&quot;MENDELEY_CITATION_576a4c06-7984-4a15-bee9-3d9e5b757297&quot;,&quot;properties&quot;:{&quot;noteIndex&quot;:0},&quot;isEdited&quot;:false,&quot;manualOverride&quot;:{&quot;isManuallyOverridden&quot;:false,&quot;citeprocText&quot;:&quot;(Surin et al., 2015)&quot;,&quot;manualOverrideText&quot;:&quot;&quot;},&quot;citationTag&quot;:&quot;MENDELEY_CITATION_v3_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&quot;,&quot;citationItems&quot;:[{&quot;id&quot;:&quot;298f6a43-48fe-356d-8303-830349d4ba55&quot;,&quot;itemData&quot;:{&quot;type&quot;:&quot;article-journal&quot;,&quot;id&quot;:&quot;298f6a43-48fe-356d-8303-830349d4ba55&quot;,&quot;title&quot;:&quot;Using the Social Network for Business Sustainability: Examining Start-up SME Firms in Malaysia&quot;,&quot;author&quot;:[{&quot;family&quot;:&quot;Surin&quot;,&quot;given&quot;:&quot;Ehsan Fansuree&quot;,&quot;parse-names&quot;:false,&quot;dropping-particle&quot;:&quot;&quot;,&quot;non-dropping-particle&quot;:&quot;&quot;},{&quot;family&quot;:&quot;.&quot;,&quot;given&quot;:&quot;Mohd. Hazman Fitri Hussin&quot;,&quot;parse-names&quot;:false,&quot;dropping-particle&quot;:&quot;&quot;,&quot;non-dropping-particle&quot;:&quot;&quot;},{&quot;family&quot;:&quot;.&quot;,&quot;given&quot;:&quot;Mohd. Najib Saad&quot;,&quot;parse-names&quot;:false,&quot;dropping-particle&quot;:&quot;&quot;,&quot;non-dropping-particle&quot;:&quot;&quot;},{&quot;family&quot;:&quot;.&quot;,&quot;given&quot;:&quot;Mior Harris Mior Harun&quot;,&quot;parse-names&quot;:false,&quot;dropping-particle&quot;:&quot;&quot;,&quot;non-dropping-particle&quot;:&quot;&quot;}],&quot;container-title&quot;:&quot;Information Management and Business Review&quot;,&quot;DOI&quot;:&quot;10.22610/imbr.v7i5.1171&quot;,&quot;ISSN&quot;:&quot;2220-3796&quot;,&quot;issued&quot;:{&quot;date-parts&quot;:[[2015,10,30]]},&quot;page&quot;:&quot;18-26&quot;,&quot;abstract&quot;:&quot;&lt;p&gt;The purpose of this paper is to examine social network among SME firms in Malaysia. Specifically, this paper aims to investigate the usage of social network among Malay ethnic entrepreneurs in the start-up phase of SME firms in manufacturing sectors. Secondly, this paper aims to investigate the relationship between social network and business performance of the start-up manufacturing SME firms in Malaysia. The research data were collected through self-administered and mail questionnaire with a stratified random sample of 83 SME firms around Malaysia. The hierarchical regression was used for hypothesis testing. The result shows that Malay entrepreneurs used extensively business contact in their social network. For the hypothesis testing, the hierarchical regression shows that social network has significantly positive relationship with business performance. This paper contributes to the body of knowledge especially to the social network theme in Malaysia which is considered to be in the infant stage still. The discussions of the results, the contribution to the body of knowledge as well as limitations of the study are also discussed.&lt;/p&gt;&quot;,&quot;issue&quot;:&quot;5&quot;,&quot;volume&quot;:&quot;7&quot;,&quot;container-title-short&quot;:&quot;&quot;},&quot;isTemporary&quot;:false}]},{&quot;citationID&quot;:&quot;MENDELEY_CITATION_c22fd1c4-0b13-4905-82e4-4c7aaac1212a&quot;,&quot;properties&quot;:{&quot;noteIndex&quot;:0},&quot;isEdited&quot;:false,&quot;manualOverride&quot;:{&quot;isManuallyOverridden&quot;:false,&quot;citeprocText&quot;:&quot;(Dela Cruz et al., 2023)&quot;,&quot;manualOverrideText&quot;:&quot;&quot;},&quot;citationTag&quot;:&quot;MENDELEY_CITATION_v3_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&quot;,&quot;citationItems&quot;:[{&quot;id&quot;:&quot;1166732c-17a4-302e-8826-ca1c0ea91575&quot;,&quot;itemData&quot;:{&quot;type&quot;:&quot;article-journal&quot;,&quot;id&quot;:&quot;1166732c-17a4-302e-8826-ca1c0ea91575&quot;,&quot;title&quot;:&quot;PROTOCOL: Effects of interventions to improve access to financial services for micro‐, small‐ and medium‐sized enterprises in low‐ and middle‐income countries: An evidence and gap map&quot;,&quot;author&quot;:[{&quot;family&quot;:&quot;Cruz&quot;,&quot;given&quot;:&quot;Nina Ashley&quot;,&quot;parse-names&quot;:false,&quot;dropping-particle&quot;:&quot;&quot;,&quot;non-dropping-particle&quot;:&quot;Dela&quot;},{&quot;family&quot;:&quot;Villanueva&quot;,&quot;given&quot;:&quot;Alyssa Cyrielle B.&quot;,&quot;parse-names&quot;:false,&quot;dropping-particle&quot;:&quot;&quot;,&quot;non-dropping-particle&quot;:&quot;&quot;},{&quot;family&quot;:&quot;Tolin&quot;,&quot;given&quot;:&quot;Lovely Ann&quot;,&quot;parse-names&quot;:false,&quot;dropping-particle&quot;:&quot;&quot;,&quot;non-dropping-particle&quot;:&quot;&quot;},{&quot;family&quot;:&quot;Disse&quot;,&quot;given&quot;:&quot;Sabrina&quot;,&quot;parse-names&quot;:false,&quot;dropping-particle&quot;:&quot;&quot;,&quot;non-dropping-particle&quot;:&quot;&quot;},{&quot;family&quot;:&quot;Lensink&quot;,&quot;given&quot;:&quot;Robert&quot;,&quot;parse-names&quot;:false,&quot;dropping-particle&quot;:&quot;&quot;,&quot;non-dropping-particle&quot;:&quot;&quot;},{&quot;family&quot;:&quot;White&quot;,&quot;given&quot;:&quot;Howard&quot;,&quot;parse-names&quot;:false,&quot;dropping-particle&quot;:&quot;&quot;,&quot;non-dropping-particle&quot;:&quot;&quot;}],&quot;container-title&quot;:&quot;Campbell Systematic Reviews&quot;,&quot;DOI&quot;:&quot;10.1002/cl2.1341&quot;,&quot;ISSN&quot;:&quot;1891-1803&quot;,&quot;issued&quot;:{&quot;date-parts&quot;:[[2023,9,5]]},&quot;issue&quot;:&quot;3&quot;,&quot;volume&quot;:&quot;19&quot;,&quot;container-title-short&quot;:&quot;&quot;},&quot;isTemporary&quot;:false}]},{&quot;citationID&quot;:&quot;MENDELEY_CITATION_02d6b077-64ef-4455-99c5-77ecebc804d6&quot;,&quot;properties&quot;:{&quot;noteIndex&quot;:0},&quot;isEdited&quot;:false,&quot;manualOverride&quot;:{&quot;isManuallyOverridden&quot;:false,&quot;citeprocText&quot;:&quot;(Indra et al., 2021)&quot;,&quot;manualOverrideText&quot;:&quot;&quot;},&quot;citationTag&quot;:&quot;MENDELEY_CITATION_v3_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&quot;,&quot;citationItems&quot;:[{&quot;id&quot;:&quot;89cb987b-2d48-353f-b9e5-eac80e279e7d&quot;,&quot;itemData&quot;:{&quot;type&quot;:&quot;paper-conference&quot;,&quot;id&quot;:&quot;89cb987b-2d48-353f-b9e5-eac80e279e7d&quot;,&quot;title&quot;:&quot;The Effect of Profitability and Growth on Micro Small and Medium Enterprise (MSME) Capital Structure with The Size of The Company as a Control Variable&quot;,&quot;author&quot;:[{&quot;family&quot;:&quot;Indra&quot;,&quot;given&quot;:&quot;Ahmad&quot;,&quot;parse-names&quot;:false,&quot;dropping-particle&quot;:&quot;&quot;,&quot;non-dropping-particle&quot;:&quot;&quot;},{&quot;family&quot;:&quot;Wibowo&quot;,&quot;given&quot;:&quot;Basuki&quot;,&quot;parse-names&quot;:false,&quot;dropping-particle&quot;:&quot;&quot;,&quot;non-dropping-particle&quot;:&quot;&quot;},{&quot;family&quot;:&quot;Sembiring&quot;,&quot;given&quot;:&quot;Sari&quot;,&quot;parse-names&quot;:false,&quot;dropping-particle&quot;:&quot;&quot;,&quot;non-dropping-particle&quot;:&quot;&quot;},{&quot;family&quot;:&quot;Metalia&quot;,&quot;given&quot;:&quot;Mega&quot;,&quot;parse-names&quot;:false,&quot;dropping-particle&quot;:&quot;&quot;,&quot;non-dropping-particle&quot;:&quot;&quot;}],&quot;container-title&quot;:&quot;Proceedings of the First International Conference of Economics, Business &amp; Entrepreneurship, ICEBE 2020, 1st October 2020, Tangerang, Indonesia&quot;,&quot;DOI&quot;:&quot;10.4108/eai.1-10-2020.2305573&quot;,&quot;ISBN&quot;:&quot;978-1-63190-298-7&quot;,&quot;issued&quot;:{&quot;date-parts&quot;:[[2021]]},&quot;publisher&quot;:&quot;EAI&quot;,&quot;container-title-short&quot;:&quot;&quot;},&quot;isTemporary&quot;:false}]},{&quot;citationID&quot;:&quot;MENDELEY_CITATION_bdc09df2-e374-425d-9393-cc198cfd5ef1&quot;,&quot;properties&quot;:{&quot;noteIndex&quot;:0},&quot;isEdited&quot;:false,&quot;manualOverride&quot;:{&quot;isManuallyOverridden&quot;:false,&quot;citeprocText&quot;:&quot;(Hamidaturrahim et al., 2023)&quot;,&quot;manualOverrideText&quot;:&quot;&quot;},&quot;citationTag&quot;:&quot;MENDELEY_CITATION_v3_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&quot;,&quot;citationItems&quot;:[{&quot;id&quot;:&quot;35b58909-90ed-30d3-837f-b73179d775a4&quot;,&quot;itemData&quot;:{&quot;type&quot;:&quot;article-journal&quot;,&quot;id&quot;:&quot;35b58909-90ed-30d3-837f-b73179d775a4&quot;,&quot;title&quot;:&quot;Pemberdayaan UMKM Melalui Pendampingan Legalitas Usaha Di Desa Cikahuripan, Lembang&quot;,&quot;author&quot;:[{&quot;family&quot;:&quot;Hamidaturrahim&quot;,&quot;given&quot;:&quot;Ranaa&quot;,&quot;parse-names&quot;:false,&quot;dropping-particle&quot;:&quot;&quot;,&quot;non-dropping-particle&quot;:&quot;&quot;},{&quot;family&quot;:&quot;Wilodati&quot;,&quot;given&quot;:&quot;&quot;,&quot;parse-names&quot;:false,&quot;dropping-particle&quot;:&quot;&quot;,&quot;non-dropping-particle&quot;:&quot;&quot;},{&quot;family&quot;:&quot;Wulandari&quot;,&quot;given&quot;:&quot;Puspita&quot;,&quot;parse-names&quot;:false,&quot;dropping-particle&quot;:&quot;&quot;,&quot;non-dropping-particle&quot;:&quot;&quot;}],&quot;container-title&quot;:&quot;Society : Jurnal Pengabdian dan Pemberdayaan Masyarakat&quot;,&quot;DOI&quot;:&quot;10.37802/society.v4i1.371&quot;,&quot;ISSN&quot;:&quot;2745-4568&quot;,&quot;issued&quot;:{&quot;date-parts&quot;:[[2023,10,19]]},&quot;page&quot;:&quot;64-70&quot;,&quot;abstract&quot;:&quot;Nomor Induk Berusaha (NIB) merupakan salah satu berkas legalitas usaha yang harus dimiliki oleh para pelaku UMKM. Dengan dimilikinya NIB oleh UMKM ini, maka akan memberikan kemudahan bagi mereka untuk mendapatkan akses terhadap hal-hal penting lainnya dalam bidang administrasi usaha. Pemerintah akan lebih mudah menjangkau UMKM yang memiliki NIB untuk diberikan bantuan berupa program pelatihan dan pengembangan usaha yang tepat sasaran. Akan tetapi, fakta di lapangannya masih banyak UMKM yang belum mengetahui pentingnya memiliki NIB dan tidak tahu bagaimana cara untuk mendapatkannya. Pemberdayaan masyarakat yang dilakukan ini memiliki tujuan utama yaitu untuk memberikan pendampingan legalitas usaha kepada masyarakat RW 07 Desa Cikahuripan, Lembang, Kabupaten Bandung Barat yang belum memiliki Nomor Induk Berusaha. Program pemberdayaan UMKM ini dilaksanakan secara luring di Desa Cikahuripan untuk mendaftarkan NIB sesuai dengan prosedur yang berlaku. Program dilaksanakan sebanyak tiga kali karena banyak masyarakat di luar data peserta awal yang ternyata berminat untuk mengikuti program pendampingan pendaftaran NIB ini. Terdapat sejumlah 12 peserta pada hari pertama, bertambah 13 peserta di hari kedua dan 31 peserta di hari ketiga. Maka tercatat total 56 peserta yang mengikuti kegiatan ini dan berhasil mendaftarkan NIB mereka. Terakhir, beberapa dari peserta diantaranya mengharapkan diadakan kembali program serupa agar mereka memiliki berkas legalitas usaha lainnya selain dari NIB.&quot;,&quot;publisher&quot;:&quot;Universitas Dinamika&quot;,&quot;issue&quot;:&quot;1&quot;,&quot;volume&quot;:&quot;4&quot;,&quot;container-title-short&quot;:&quot;&quot;},&quot;isTemporary&quot;:false}]},{&quot;citationID&quot;:&quot;MENDELEY_CITATION_7c62908c-dc1c-44a0-9363-d956a0b4dc28&quot;,&quot;properties&quot;:{&quot;noteIndex&quot;:0},&quot;isEdited&quot;:false,&quot;manualOverride&quot;:{&quot;isManuallyOverridden&quot;:false,&quot;citeprocText&quot;:&quot;(Bernaschi, 2020)&quot;,&quot;manualOverrideText&quot;:&quot;&quot;},&quot;citationTag&quot;:&quot;MENDELEY_CITATION_v3_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&quot;,&quot;citationItems&quot;:[{&quot;id&quot;:&quot;038d0cb1-bef3-30e7-b7af-f21367d252ca&quot;,&quot;itemData&quot;:{&quot;type&quot;:&quot;chapter&quot;,&quot;id&quot;:&quot;038d0cb1-bef3-30e7-b7af-f21367d252ca&quot;,&quot;title&quot;:&quot;Collective Actions of Solidarity and Their Impact in Terms of Capabilities&quot;,&quot;author&quot;:[{&quot;family&quot;:&quot;Bernaschi&quot;,&quot;given&quot;:&quot;Daniela&quot;,&quot;parse-names&quot;:false,&quot;dropping-particle&quot;:&quot;&quot;,&quot;non-dropping-particle&quot;:&quot;&quot;}],&quot;DOI&quot;:&quot;10.1007/978-3-658-31375-3_3&quot;,&quot;issued&quot;:{&quot;date-parts&quot;:[[2020]]},&quot;page&quot;:&quot;19-31&quot;,&quot;container-title-short&quot;:&quot;&quot;},&quot;isTemporary&quot;:false}]},{&quot;citationID&quot;:&quot;MENDELEY_CITATION_8c07ea57-8fcd-4b1b-907b-83ea8bbb96dc&quot;,&quot;properties&quot;:{&quot;noteIndex&quot;:0},&quot;isEdited&quot;:false,&quot;manualOverride&quot;:{&quot;isManuallyOverridden&quot;:false,&quot;citeprocText&quot;:&quot;(Loha, 2023)&quot;,&quot;manualOverrideText&quot;:&quot;&quot;},&quot;citationTag&quot;:&quot;MENDELEY_CITATION_v3_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&quot;,&quot;citationItems&quot;:[{&quot;id&quot;:&quot;d6ecafb0-f366-3ef0-ba3f-8e7d975f7c8c&quot;,&quot;itemData&quot;:{&quot;type&quot;:&quot;article&quot;,&quot;id&quot;:&quot;d6ecafb0-f366-3ef0-ba3f-8e7d975f7c8c&quot;,&quot;title&quot;:&quot;Community-Led Development: Perspectives and Approaches of Four Member Organizations&quot;,&quot;author&quot;:[{&quot;family&quot;:&quot;Loha&quot;,&quot;given&quot;:&quot;Wubshet&quot;,&quot;parse-names&quot;:false,&quot;dropping-particle&quot;:&quot;&quot;,&quot;non-dropping-particle&quot;:&quot;&quot;}],&quot;DOI&quot;:&quot;10.32388/R1W3AV&quot;,&quot;issued&quot;:{&quot;date-parts&quot;:[[2023,1,11]]},&quot;abstract&quot;:&quot;&lt;p&gt;The imperative to promote peaceful, accountable, and inclusive societies and institutions has increasingly resulted in the adoption of community-led approaches. Community-led Development (CLD) is widely believed to be a crucial approach for communities to alleviate poverty and achieve sustainable development. This paper explores the perspectives and approaches to CLD among four member organizations of the movement. The research questions addressed were: What are the perspectives and approaches towards CLD among four member organizations? How do the methodologies of these four member organizations compare to the CLD analytic framework? The data from the organizations were analyzed through the lens of the CLD framework, which categorizes phases of CLD into mindset, capacity, impact, and sustainability. The analysis provides a relatively comprehensive understanding of how community-led approaches are implemented at the field level of international NGOs. The findings highlighted differences in perspectives and approaches of the organizations compared to the analytic framework. One organization demonstrates a relatively comprehensive methodology with respect to the four phases of CLD, while the remaining three focus mainly on mindset and capacity aspects. Additional research outcomes include a modified framework and principles, and the identification of enablers and barriers to CLD. These insights are valuable for organizations and their staff to utilize in advocating for and carrying out CLD approaches.&lt;/p&gt;&quot;,&quot;container-title-short&quot;:&quot;&quot;},&quot;isTemporary&quot;:false}]},{&quot;citationID&quot;:&quot;MENDELEY_CITATION_12fea1af-e138-470b-866c-34e138ba8683&quot;,&quot;properties&quot;:{&quot;noteIndex&quot;:0},&quot;isEdited&quot;:false,&quot;manualOverride&quot;:{&quot;isManuallyOverridden&quot;:false,&quot;citeprocText&quot;:&quot;(Mc Call ET Al., 2017)&quot;,&quot;manualOverrideText&quot;:&quot;&quot;},&quot;citationTag&quot;:&quot;MENDELEY_CITATION_v3_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&quot;,&quot;citationItems&quot;:[{&quot;id&quot;:&quot;28a94ec9-4874-33d4-a9cf-f6b8a3e8eaba&quot;,&quot;itemData&quot;:{&quot;type&quot;:&quot;chapter&quot;,&quot;id&quot;:&quot;28a94ec9-4874-33d4-a9cf-f6b8a3e8eaba&quot;,&quot;title&quot;:&quot;A Collaborative Overview of Social Relationships&quot;,&quot;author&quot;:[{&quot;family&quot;:&quot;Mc Call ET Al.&quot;,&quot;given&quot;:&quot;George J.&quot;,&quot;parse-names&quot;:false,&quot;dropping-particle&quot;:&quot;&quot;,&quot;non-dropping-particle&quot;:&quot;&quot;}],&quot;container-title&quot;:&quot;Friendship as a Social Institution&quot;,&quot;DOI&quot;:&quot;10.4324/9780203791493-6&quot;,&quot;issued&quot;:{&quot;date-parts&quot;:[[2017,7,12]]},&quot;page&quot;:&quot;171-182&quot;,&quot;publisher&quot;:&quot;Routledge&quot;,&quot;container-title-short&quot;:&quot;&quot;},&quot;isTemporary&quot;:false}]},{&quot;citationID&quot;:&quot;MENDELEY_CITATION_9c754428-30eb-44b3-a2f6-01d755f527ff&quot;,&quot;properties&quot;:{&quot;noteIndex&quot;:0},&quot;isEdited&quot;:false,&quot;manualOverride&quot;:{&quot;isManuallyOverridden&quot;:false,&quot;citeprocText&quot;:&quot;(Loha, 2023)&quot;,&quot;manualOverrideText&quot;:&quot;&quot;},&quot;citationTag&quot;:&quot;MENDELEY_CITATION_v3_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&quot;,&quot;citationItems&quot;:[{&quot;id&quot;:&quot;d6ecafb0-f366-3ef0-ba3f-8e7d975f7c8c&quot;,&quot;itemData&quot;:{&quot;type&quot;:&quot;article&quot;,&quot;id&quot;:&quot;d6ecafb0-f366-3ef0-ba3f-8e7d975f7c8c&quot;,&quot;title&quot;:&quot;Community-Led Development: Perspectives and Approaches of Four Member Organizations&quot;,&quot;author&quot;:[{&quot;family&quot;:&quot;Loha&quot;,&quot;given&quot;:&quot;Wubshet&quot;,&quot;parse-names&quot;:false,&quot;dropping-particle&quot;:&quot;&quot;,&quot;non-dropping-particle&quot;:&quot;&quot;}],&quot;DOI&quot;:&quot;10.32388/R1W3AV&quot;,&quot;issued&quot;:{&quot;date-parts&quot;:[[2023,1,11]]},&quot;abstract&quot;:&quot;&lt;p&gt;The imperative to promote peaceful, accountable, and inclusive societies and institutions has increasingly resulted in the adoption of community-led approaches. Community-led Development (CLD) is widely believed to be a crucial approach for communities to alleviate poverty and achieve sustainable development. This paper explores the perspectives and approaches to CLD among four member organizations of the movement. The research questions addressed were: What are the perspectives and approaches towards CLD among four member organizations? How do the methodologies of these four member organizations compare to the CLD analytic framework? The data from the organizations were analyzed through the lens of the CLD framework, which categorizes phases of CLD into mindset, capacity, impact, and sustainability. The analysis provides a relatively comprehensive understanding of how community-led approaches are implemented at the field level of international NGOs. The findings highlighted differences in perspectives and approaches of the organizations compared to the analytic framework. One organization demonstrates a relatively comprehensive methodology with respect to the four phases of CLD, while the remaining three focus mainly on mindset and capacity aspects. Additional research outcomes include a modified framework and principles, and the identification of enablers and barriers to CLD. These insights are valuable for organizations and their staff to utilize in advocating for and carrying out CLD approaches.&lt;/p&gt;&quot;,&quot;container-title-short&quot;:&quot;&quot;},&quot;isTemporary&quot;:false}]},{&quot;citationID&quot;:&quot;MENDELEY_CITATION_8205a3d4-b52d-47be-8ec4-6bcb4a6d17df&quot;,&quot;properties&quot;:{&quot;noteIndex&quot;:0},&quot;isEdited&quot;:false,&quot;manualOverride&quot;:{&quot;isManuallyOverridden&quot;:false,&quot;citeprocText&quot;:&quot;(Pantidi et al., 2015)&quot;,&quot;manualOverrideText&quot;:&quot;&quot;},&quot;citationTag&quot;:&quot;MENDELEY_CITATION_v3_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&quot;,&quot;citationItems&quot;:[{&quot;id&quot;:&quot;11da24ec-a55c-35a3-972f-448d5b261ff5&quot;,&quot;itemData&quot;:{&quot;type&quot;:&quot;paper-conference&quot;,&quot;id&quot;:&quot;11da24ec-a55c-35a3-972f-448d5b261ff5&quot;,&quot;title&quot;:&quot;Connected sustainability&quot;,&quot;author&quot;:[{&quot;family&quot;:&quot;Pantidi&quot;,&quot;given&quot;:&quot;Nadia&quot;,&quot;parse-names&quot;:false,&quot;dropping-particle&quot;:&quot;&quot;,&quot;non-dropping-particle&quot;:&quot;&quot;},{&quot;family&quot;:&quot;Ferreira&quot;,&quot;given&quot;:&quot;Jennifer&quot;,&quot;parse-names&quot;:false,&quot;dropping-particle&quot;:&quot;&quot;,&quot;non-dropping-particle&quot;:&quot;&quot;},{&quot;family&quot;:&quot;Balestrini&quot;,&quot;given&quot;:&quot;Mara&quot;,&quot;parse-names&quot;:false,&quot;dropping-particle&quot;:&quot;&quot;,&quot;non-dropping-particle&quot;:&quot;&quot;},{&quot;family&quot;:&quot;Perry&quot;,&quot;given&quot;:&quot;Mark&quot;,&quot;parse-names&quot;:false,&quot;dropping-particle&quot;:&quot;&quot;,&quot;non-dropping-particle&quot;:&quot;&quot;},{&quot;family&quot;:&quot;Marshall&quot;,&quot;given&quot;:&quot;Paul&quot;,&quot;parse-names&quot;:false,&quot;dropping-particle&quot;:&quot;&quot;,&quot;non-dropping-particle&quot;:&quot;&quot;},{&quot;family&quot;:&quot;McCarthy&quot;,&quot;given&quot;:&quot;John&quot;,&quot;parse-names&quot;:false,&quot;dropping-particle&quot;:&quot;&quot;,&quot;non-dropping-particle&quot;:&quot;&quot;}],&quot;container-title&quot;:&quot;Proceedings of the 7th International Conference on Communities and Technologies&quot;,&quot;DOI&quot;:&quot;10.1145/2768545.2768563&quot;,&quot;ISBN&quot;:&quot;9781450334600&quot;,&quot;issued&quot;:{&quot;date-parts&quot;:[[2015,6,27]]},&quot;publisher-place&quot;:&quot;New York, NY, USA&quot;,&quot;page&quot;:&quot;161-163&quot;,&quot;publisher&quot;:&quot;ACM&quot;,&quot;container-title-short&quot;:&quot;&quot;},&quot;isTemporary&quot;:false}]},{&quot;citationID&quot;:&quot;MENDELEY_CITATION_1146e1ca-63e9-420f-a116-ae78a98c1193&quot;,&quot;properties&quot;:{&quot;noteIndex&quot;:0},&quot;isEdited&quot;:false,&quot;manualOverride&quot;:{&quot;isManuallyOverridden&quot;:false,&quot;citeprocText&quot;:&quot;(Markantoni et al., 2018)&quot;,&quot;manualOverrideText&quot;:&quot;&quot;},&quot;citationTag&quot;:&quot;MENDELEY_CITATION_v3_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&quot;,&quot;citationItems&quot;:[{&quot;id&quot;:&quot;f6f09273-60df-3546-bb7f-9555458b908d&quot;,&quot;itemData&quot;:{&quot;type&quot;:&quot;article-journal&quot;,&quot;id&quot;:&quot;f6f09273-60df-3546-bb7f-9555458b908d&quot;,&quot;title&quot;:&quot;Do community empowerment and enabling state policies work in practice? Insights from a community development intervention in rural Scotland&quot;,&quot;author&quot;:[{&quot;family&quot;:&quot;Markantoni&quot;,&quot;given&quot;:&quot;Marianna&quot;,&quot;parse-names&quot;:false,&quot;dropping-particle&quot;:&quot;&quot;,&quot;non-dropping-particle&quot;:&quot;&quot;},{&quot;family&quot;:&quot;Steiner&quot;,&quot;given&quot;:&quot;Artur&quot;,&quot;parse-names&quot;:false,&quot;dropping-particle&quot;:&quot;&quot;,&quot;non-dropping-particle&quot;:&quot;&quot;},{&quot;family&quot;:&quot;Meador&quot;,&quot;given&quot;:&quot;John Elliot&quot;,&quot;parse-names&quot;:false,&quot;dropping-particle&quot;:&quot;&quot;,&quot;non-dropping-particle&quot;:&quot;&quot;},{&quot;family&quot;:&quot;Farmer&quot;,&quot;given&quot;:&quot;Jane&quot;,&quot;parse-names&quot;:false,&quot;dropping-particle&quot;:&quot;&quot;,&quot;non-dropping-particle&quot;:&quot;&quot;}],&quot;container-title&quot;:&quot;Geoforum&quot;,&quot;DOI&quot;:&quot;10.1016/j.geoforum.2018.10.022&quot;,&quot;ISSN&quot;:&quot;00167185&quot;,&quot;issued&quot;:{&quot;date-parts&quot;:[[2018,12]]},&quot;page&quot;:&quot;142-154&quot;,&quot;volume&quot;:&quot;97&quot;,&quot;container-title-short&quot;:&quot;&quot;},&quot;isTemporary&quot;:false}]},{&quot;citationID&quot;:&quot;MENDELEY_CITATION_c224bf3e-4e07-4363-8c2c-86dca017243a&quot;,&quot;properties&quot;:{&quot;noteIndex&quot;:0},&quot;isEdited&quot;:false,&quot;manualOverride&quot;:{&quot;isManuallyOverridden&quot;:false,&quot;citeprocText&quot;:&quot;(Carrick-Hagenbarth, 2021)&quot;,&quot;manualOverrideText&quot;:&quot;&quot;},&quot;citationTag&quot;:&quot;MENDELEY_CITATION_v3_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&quot;,&quot;citationItems&quot;:[{&quot;id&quot;:&quot;a08149c6-b968-35a4-9632-8f8476f86dea&quot;,&quot;itemData&quot;:{&quot;type&quot;:&quot;article-journal&quot;,&quot;id&quot;:&quot;a08149c6-b968-35a4-9632-8f8476f86dea&quot;,&quot;title&quot;:&quot;(Mis)Conceptualising Empowerment: Flaws in Community-driven Development Project Design&quot;,&quot;author&quot;:[{&quot;family&quot;:&quot;Carrick-Hagenbarth&quot;,&quot;given&quot;:&quot;Jessica&quot;,&quot;parse-names&quot;:false,&quot;dropping-particle&quot;:&quot;&quot;,&quot;non-dropping-particle&quot;:&quot;&quot;}],&quot;container-title&quot;:&quot;International Journal of Rural Management&quot;,&quot;DOI&quot;:&quot;10.1177/0973005220984558&quot;,&quot;ISSN&quot;:&quot;0973-0052&quot;,&quot;issued&quot;:{&quot;date-parts&quot;:[[2021,10,26]]},&quot;page&quot;:&quot;213-238&quot;,&quot;abstract&quot;:&quot;&lt;p&gt;Development institutions have adopted models of community development that prioritise empowerment. However, many of these models have transformed a collective, process-oriented understanding of empowerment into one that focuses on individual outcomes and results all too often in project failure. This article presents a case study of a World Bank community-driven development (CDD) project implemented in agrarian settlements in north-eastern Brazil. Using mixed methods, the article finds that because this CDD approach failed to conceptualise power differences, stemming from education, income and the rural–urban divide, it overlooked the disadvantage marginalised communities would have when interacting with technical agencies and soliciting contractors. The power differences created by these inequities enabled those very technical agencies and contractors intended to support CDD subprojects to take advantage of participant communities through providing low-quality services and products. The project also failed to provide quality technical assistance for a duration sufficient to develop the skills community members required to carry out successful, productive subprojects. These findings suggest that CDD projects need to incorporate a broader conception of empowerment that addresses group-level power differences to transform the relations between participants and those on whom they depend, and thereby contribute to project success.&lt;/p&gt;&quot;,&quot;issue&quot;:&quot;2&quot;,&quot;volume&quot;:&quot;17&quot;,&quot;container-title-short&quot;:&quot;&quot;},&quot;isTemporary&quot;:false}]},{&quot;citationID&quot;:&quot;MENDELEY_CITATION_b3d16ccf-6be1-4192-a494-a6fe07ba8c4a&quot;,&quot;properties&quot;:{&quot;noteIndex&quot;:0},&quot;isEdited&quot;:false,&quot;manualOverride&quot;:{&quot;isManuallyOverridden&quot;:false,&quot;citeprocText&quot;:&quot;(Olko, 2018)&quot;,&quot;manualOverrideText&quot;:&quot;&quot;},&quot;citationTag&quot;:&quot;MENDELEY_CITATION_v3_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&quot;,&quot;citationItems&quot;:[{&quot;id&quot;:&quot;0aa4540b-ce0a-3bdc-a8ff-56e2a2b2a5d0&quot;,&quot;itemData&quot;:{&quot;type&quot;:&quot;article-journal&quot;,&quot;id&quot;:&quot;0aa4540b-ce0a-3bdc-a8ff-56e2a2b2a5d0&quot;,&quot;title&quot;:&quot;Acting in and through the Heritage Language: Collaborative Strategies for Research, Empowerment, and Reconnecting with the Past&quot;,&quot;author&quot;:[{&quot;family&quot;:&quot;Olko&quot;,&quot;given&quot;:&quot;Justyna&quot;,&quot;parse-names&quot;:false,&quot;dropping-particle&quot;:&quot;&quot;,&quot;non-dropping-particle&quot;:&quot;&quot;}],&quot;container-title&quot;:&quot;Collaborative Anthropologies&quot;,&quot;container-title-short&quot;:&quot;Collab Anthropol&quot;,&quot;DOI&quot;:&quot;10.1353/cla.2018.0001&quot;,&quot;ISSN&quot;:&quot;2152-4009&quot;,&quot;issued&quot;:{&quot;date-parts&quot;:[[2018]]},&quot;page&quot;:&quot;48-88&quot;,&quot;issue&quot;:&quot;1&quot;,&quot;volume&quot;:&quot;11&quot;},&quot;isTemporary&quot;:false}]},{&quot;citationID&quot;:&quot;MENDELEY_CITATION_1eaeface-d3cb-411b-ba39-b44e889c683c&quot;,&quot;properties&quot;:{&quot;noteIndex&quot;:0},&quot;isEdited&quot;:false,&quot;manualOverride&quot;:{&quot;isManuallyOverridden&quot;:false,&quot;citeprocText&quot;:&quot;(Macgowan, 2009)&quot;,&quot;manualOverrideText&quot;:&quot;&quot;},&quot;citationTag&quot;:&quot;MENDELEY_CITATION_v3_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&quot;,&quot;citationItems&quot;:[{&quot;id&quot;:&quot;0f43f31a-e3e2-3eee-8871-cdf53f6dafd5&quot;,&quot;itemData&quot;:{&quot;type&quot;:&quot;chapter&quot;,&quot;id&quot;:&quot;0f43f31a-e3e2-3eee-8871-cdf53f6dafd5&quot;,&quot;title&quot;:&quot;Group Work across Populations, Challenges, and Settings&quot;,&quot;author&quot;:[{&quot;family&quot;:&quot;Macgowan&quot;,&quot;given&quot;:&quot;Mark J.&quot;,&quot;parse-names&quot;:false,&quot;dropping-particle&quot;:&quot;&quot;,&quot;non-dropping-particle&quot;:&quot;&quot;}],&quot;container-title&quot;:&quot;Social Work&quot;,&quot;container-title-short&quot;:&quot;Soc Work&quot;,&quot;DOI&quot;:&quot;10.1093/obo/9780195389678-0032&quot;,&quot;issued&quot;:{&quot;date-parts&quot;:[[2009,12,14]]},&quot;publisher&quot;:&quot;Oxford University Press&quot;},&quot;isTemporary&quot;:false}]},{&quot;citationID&quot;:&quot;MENDELEY_CITATION_d80e8a7c-0ca7-4ca4-9358-870497253534&quot;,&quot;properties&quot;:{&quot;noteIndex&quot;:0},&quot;isEdited&quot;:false,&quot;manualOverride&quot;:{&quot;isManuallyOverridden&quot;:false,&quot;citeprocText&quot;:&quot;(Miley &amp;#38; Dubois, 2007)&quot;,&quot;manualOverrideText&quot;:&quot;&quot;},&quot;citationTag&quot;:&quot;MENDELEY_CITATION_v3_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&quot;,&quot;citationItems&quot;:[{&quot;id&quot;:&quot;1dc2a9a9-9497-3f73-ba54-9ff4434b00dc&quot;,&quot;itemData&quot;:{&quot;type&quot;:&quot;article-journal&quot;,&quot;id&quot;:&quot;1dc2a9a9-9497-3f73-ba54-9ff4434b00dc&quot;,&quot;title&quot;:&quot;Ethical Preferences for the Clinical Practice of Empowerment Social Work&quot;,&quot;author&quot;:[{&quot;family&quot;:&quot;Miley&quot;,&quot;given&quot;:&quot;Karla&quot;,&quot;parse-names&quot;:false,&quot;dropping-particle&quot;:&quot;&quot;,&quot;non-dropping-particle&quot;:&quot;&quot;},{&quot;family&quot;:&quot;Dubois&quot;,&quot;given&quot;:&quot;Brenda&quot;,&quot;parse-names&quot;:false,&quot;dropping-particle&quot;:&quot;&quot;,&quot;non-dropping-particle&quot;:&quot;&quot;}],&quot;container-title&quot;:&quot;Social Work in Health Care&quot;,&quot;container-title-short&quot;:&quot;Soc Work Health Care&quot;,&quot;DOI&quot;:&quot;10.1300/J010v44n01_04&quot;,&quot;ISSN&quot;:&quot;0098-1389&quot;,&quot;issued&quot;:{&quot;date-parts&quot;:[[2007,4,25]]},&quot;page&quot;:&quot;29-44&quot;,&quot;issue&quot;:&quot;1-2&quot;,&quot;volume&quot;:&quot;44&quot;},&quot;isTemporary&quot;:false}]},{&quot;citationID&quot;:&quot;MENDELEY_CITATION_dcfe8e64-8fc8-4301-8f9c-09d05da1b5b7&quot;,&quot;properties&quot;:{&quot;noteIndex&quot;:0},&quot;isEdited&quot;:false,&quot;manualOverride&quot;:{&quot;isManuallyOverridden&quot;:false,&quot;citeprocText&quot;:&quot;(Gitterman et al., 2013)&quot;,&quot;manualOverrideText&quot;:&quot;&quot;},&quot;citationTag&quot;:&quot;MENDELEY_CITATION_v3_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&quot;,&quot;citationItems&quot;:[{&quot;id&quot;:&quot;e55b41a9-05c0-3e98-b565-cca48d778e77&quot;,&quot;itemData&quot;:{&quot;type&quot;:&quot;chapter&quot;,&quot;id&quot;:&quot;e55b41a9-05c0-3e98-b565-cca48d778e77&quot;,&quot;title&quot;:&quot;Ecological Framework&quot;,&quot;author&quot;:[{&quot;family&quot;:&quot;Gitterman&quot;,&quot;given&quot;:&quot;Alex&quot;,&quot;parse-names&quot;:false,&quot;dropping-particle&quot;:&quot;&quot;,&quot;non-dropping-particle&quot;:&quot;&quot;},{&quot;family&quot;:&quot;Germain&quot;,&quot;given&quot;:&quot;Carel B.&quot;,&quot;parse-names&quot;:false,&quot;dropping-particle&quot;:&quot;&quot;,&quot;non-dropping-particle&quot;:&quot;&quot;},{&quot;family&quot;:&quot;Knight&quot;,&quot;given&quot;:&quot;Carolyn&quot;,&quot;parse-names&quot;:false,&quot;dropping-particle&quot;:&quot;&quot;,&quot;non-dropping-particle&quot;:&quot;&quot;}],&quot;container-title&quot;:&quot;Encyclopedia of Social Work&quot;,&quot;container-title-short&quot;:&quot;Encycl Soc Work&quot;,&quot;DOI&quot;:&quot;10.1093/acrefore/9780199975839.013.118&quot;,&quot;issued&quot;:{&quot;date-parts&quot;:[[2013,6,11]]},&quot;publisher&quot;:&quot;NASW Press and Oxford University Press&quot;},&quot;isTemporary&quot;:false}]},{&quot;citationID&quot;:&quot;MENDELEY_CITATION_7f8969ae-3ef8-4e3e-aecb-107f4e88e256&quot;,&quot;properties&quot;:{&quot;noteIndex&quot;:0},&quot;isEdited&quot;:false,&quot;manualOverride&quot;:{&quot;isManuallyOverridden&quot;:false,&quot;citeprocText&quot;:&quot;(Nawaz, 2019)&quot;,&quot;manualOverrideText&quot;:&quot;&quot;},&quot;citationTag&quot;:&quot;MENDELEY_CITATION_v3_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&quot;,&quot;citationItems&quot;:[{&quot;id&quot;:&quot;73b1803e-5202-3b52-89b6-dd46fedfc594&quot;,&quot;itemData&quot;:{&quot;type&quot;:&quot;chapter&quot;,&quot;id&quot;:&quot;73b1803e-5202-3b52-89b6-dd46fedfc594&quot;,&quot;title&quot;:&quot;From Individual to Community Empowerment&quot;,&quot;author&quot;:[{&quot;family&quot;:&quot;Nawaz&quot;,&quot;given&quot;:&quot;Faraha&quot;,&quot;parse-names&quot;:false,&quot;dropping-particle&quot;:&quot;&quot;,&quot;non-dropping-particle&quot;:&quot;&quot;}],&quot;container-title&quot;:&quot;Microfinance and Women’s Empowerment in Bangladesh&quot;,&quot;DOI&quot;:&quot;10.1007/978-3-030-13539-3_5&quot;,&quot;issued&quot;:{&quot;date-parts&quot;:[[2019]]},&quot;publisher-place&quot;:&quot;Cham&quot;,&quot;page&quot;:&quot;71-83&quot;,&quot;publisher&quot;:&quot;Springer International Publishing&quot;,&quot;container-title-short&quot;:&quot;&quot;},&quot;isTemporary&quot;:false}]},{&quot;citationID&quot;:&quot;MENDELEY_CITATION_dbd41547-5b22-4ce7-81d5-2c85da863ac2&quot;,&quot;properties&quot;:{&quot;noteIndex&quot;:0},&quot;isEdited&quot;:false,&quot;manualOverride&quot;:{&quot;isManuallyOverridden&quot;:false,&quot;citeprocText&quot;:&quot;(Ansell &amp;#38; Gash, 2008)&quot;,&quot;manualOverrideText&quot;:&quot;&quot;},&quot;citationTag&quot;:&quot;MENDELEY_CITATION_v3_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&quot;,&quot;citationItems&quot;:[{&quot;id&quot;:&quot;f0b31b31-f9c4-3aa7-bab9-e97bb04f3153&quot;,&quot;itemData&quot;:{&quot;type&quot;:&quot;article-journal&quot;,&quot;id&quot;:&quot;f0b31b31-f9c4-3aa7-bab9-e97bb04f3153&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SN&quot;:&quot;1477-9803&quot;,&quot;issued&quot;:{&quot;date-parts&quot;:[[2008,10,1]]},&quot;page&quot;:&quot;543-571&quot;,&quot;abstract&quot;:&quot;&lt;p&g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small wins” that deepen trust, commitment, and shared understanding. The article concludes with a discussion of the implications of our contingency model for practitioners and for future research on collaborative governance.&lt;/p&gt;&quot;,&quot;issue&quot;:&quot;4&quot;,&quot;volume&quot;:&quot;18&quot;,&quot;container-title-short&quot;:&quot;&quot;},&quot;isTemporary&quot;:false}]},{&quot;citationID&quot;:&quot;MENDELEY_CITATION_b718a9f2-e5ab-45d1-ac59-9795bd7c0c47&quot;,&quot;properties&quot;:{&quot;noteIndex&quot;:0},&quot;isEdited&quot;:false,&quot;manualOverride&quot;:{&quot;isManuallyOverridden&quot;:false,&quot;citeprocText&quot;:&quot;(Cai, 2022)&quot;,&quot;manualOverrideText&quot;:&quot;&quot;},&quot;citationTag&quot;:&quot;MENDELEY_CITATION_v3_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&quot;,&quot;citationItems&quot;:[{&quot;id&quot;:&quot;b1b95e43-d9ca-3284-b3e0-12d54dc68ed3&quot;,&quot;itemData&quot;:{&quot;type&quot;:&quot;article-journal&quot;,&quot;id&quot;:&quot;b1b95e43-d9ca-3284-b3e0-12d54dc68ed3&quot;,&quot;title&quot;:&quot;Neo-Triple Helix Model of Innovation Ecosystems: Integrating Triple, Quadruple and Quintuple Helix Models&quot;,&quot;author&quot;:[{&quot;family&quot;:&quot;Cai&quot;,&quot;given&quot;:&quot;Yuzhuo&quot;,&quot;parse-names&quot;:false,&quot;dropping-particle&quot;:&quot;&quot;,&quot;non-dropping-particle&quot;:&quot;&quot;}],&quot;container-title&quot;:&quot;Triple Helix&quot;,&quot;DOI&quot;:&quot;10.1163/21971927-bja10029&quot;,&quot;ISSN&quot;:&quot;2590-0366&quot;,&quot;issued&quot;:{&quot;date-parts&quot;:[[2022,4,7]]},&quot;page&quot;:&quot;76-106&quot;,&quot;abstract&quot;:&quot;&lt;p&gt;This article proposes the neo-Triple Helix model of innovation ecosystems by integrating the Triple, Quadruple and Quintuple Helix models, inspired by Lewontin’s gene, organism and environment Triple Helix metaphor. The model considers innovation ecosystems evolved through interactions between 1) innovation dynamics (or innovation genes), 2) social structures and 3) the natural environment. The systems include two-layer triple helix interactions (or triads): university, industry and government at the gene level, and innovation genes, social structures and the natural environment at the system level. Innovation dynamics are conceptualised by integrating the neo-institutional and neo-evolutionary perspectives of the Triple Helix model. The dialectical relationships between innovation genes, social structures and the natural environment are primarily explained using aspects of the Quadruple and Quintuple Helix models. The neo-Triple Helix model clarifies debates on different helix innovation models, advances helical approaches through synergy building and can guide empirical research and policy design on innovation ecosystems.&lt;/p&gt;&quot;,&quot;issue&quot;:&quot;1&quot;,&quot;volume&quot;:&quot;9&quot;,&quot;container-title-short&quot;:&quot;&quot;},&quot;isTemporary&quot;:false}]},{&quot;citationID&quot;:&quot;MENDELEY_CITATION_5afe31cb-7850-4433-a9b6-465132413c53&quot;,&quot;properties&quot;:{&quot;noteIndex&quot;:0},&quot;isEdited&quot;:false,&quot;manualOverride&quot;:{&quot;isManuallyOverridden&quot;:false,&quot;citeprocText&quot;:&quot;(Ahmed et al., 2020)&quot;,&quot;manualOverrideText&quot;:&quot;&quot;},&quot;citationTag&quot;:&quot;MENDELEY_CITATION_v3_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&quot;,&quot;citationItems&quot;:[{&quot;id&quot;:&quot;f9c3b644-b2b3-3f54-93f0-0c506190c0a8&quot;,&quot;itemData&quot;:{&quot;type&quot;:&quot;article-journal&quot;,&quot;id&quot;:&quot;f9c3b644-b2b3-3f54-93f0-0c506190c0a8&quot;,&quot;title&quot;:&quot;Moving towards a sustainable environment: The dynamic linkage between natural resources, human capital, urbanization, economic growth, and ecological footprint in China&quot;,&quot;author&quot;:[{&quot;family&quot;:&quot;Ahmed&quot;,&quot;given&quot;:&quot;Zahoor&quot;,&quot;parse-names&quot;:false,&quot;dropping-particle&quot;:&quot;&quot;,&quot;non-dropping-particle&quot;:&quot;&quot;},{&quot;family&quot;:&quot;Asghar&quot;,&quot;given&quot;:&quot;Muhammad Mansoor&quot;,&quot;parse-names&quot;:false,&quot;dropping-particle&quot;:&quot;&quot;,&quot;non-dropping-particle&quot;:&quot;&quot;},{&quot;family&quot;:&quot;Malik&quot;,&quot;given&quot;:&quot;Muhammad Nasir&quot;,&quot;parse-names&quot;:false,&quot;dropping-particle&quot;:&quot;&quot;,&quot;non-dropping-particle&quot;:&quot;&quot;},{&quot;family&quot;:&quot;Nawaz&quot;,&quot;given&quot;:&quot;Kishwar&quot;,&quot;parse-names&quot;:false,&quot;dropping-particle&quot;:&quot;&quot;,&quot;non-dropping-particle&quot;:&quot;&quot;}],&quot;container-title&quot;:&quot;Resources Policy&quot;,&quot;DOI&quot;:&quot;10.1016/j.resourpol.2020.101677&quot;,&quot;ISSN&quot;:&quot;03014207&quot;,&quot;issued&quot;:{&quot;date-parts&quot;:[[2020,8]]},&quot;page&quot;:&quot;101677&quot;,&quot;volume&quot;:&quot;67&quot;,&quot;container-title-short&quot;:&quot;&quot;},&quot;isTemporary&quot;:false}]},{&quot;citationID&quot;:&quot;MENDELEY_CITATION_62d8480d-932d-4860-bceb-aa1bc6084bb3&quot;,&quot;properties&quot;:{&quot;noteIndex&quot;:0},&quot;isEdited&quot;:false,&quot;manualOverride&quot;:{&quot;isManuallyOverridden&quot;:false,&quot;citeprocText&quot;:&quot;(Pahlevi &amp;#38; Rahab, 2022)&quot;,&quot;manualOverrideText&quot;:&quot;&quot;},&quot;citationTag&quot;:&quot;MENDELEY_CITATION_v3_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&quot;,&quot;citationItems&quot;:[{&quot;id&quot;:&quot;c9322205-2631-309a-9bdb-706de3b4c0a2&quot;,&quot;itemData&quot;:{&quot;type&quot;:&quot;article-journal&quot;,&quot;id&quot;:&quot;c9322205-2631-309a-9bdb-706de3b4c0a2&quot;,&quot;title&quot;:&quot;The Effect Of Innovation, Tqm Implementation And Entrepreneurship Orientation On Competitive Advantage Strategies In Building Msme Performance&quot;,&quot;author&quot;:[{&quot;family&quot;:&quot;Pahlevi&quot;,&quot;given&quot;:&quot;Akbar&quot;,&quot;parse-names&quot;:false,&quot;dropping-particle&quot;:&quot;&quot;,&quot;non-dropping-particle&quot;:&quot;&quot;},{&quot;family&quot;:&quot;Rahab&quot;,&quot;given&quot;:&quot;Rahab&quot;,&quot;parse-names&quot;:false,&quot;dropping-particle&quot;:&quot;&quot;,&quot;non-dropping-particle&quot;:&quot;&quot;}],&quot;container-title&quot;:&quot;Eduvest - Journal of Universal Studies&quot;,&quot;DOI&quot;:&quot;10.59188/eduvest.v2i8.545&quot;,&quot;ISSN&quot;:&quot;2775-3727&quot;,&quot;issued&quot;:{&quot;date-parts&quot;:[[2022,8,20]]},&quot;abstract&quot;:&quot;&lt;p&gt;The number of MSMEs engaged in timber requires companies to determine strategies that can make MSMEs seek and retain consumers. A model of MSME business continuity has been developed by placing the dependent variable on company performance as a proxy for MSME business continuity. In this model there are three antecedents of business continuity which include innovation, entrepreneurial orientation and TQM&lt;/p&gt;&quot;,&quot;issue&quot;:&quot;8&quot;,&quot;volume&quot;:&quot;2&quot;,&quot;container-title-short&quot;:&quot;&quot;},&quot;isTemporary&quot;:false}]},{&quot;citationID&quot;:&quot;MENDELEY_CITATION_46de2317-9195-4faf-9bb2-53d791c2f9cf&quot;,&quot;properties&quot;:{&quot;noteIndex&quot;:0},&quot;isEdited&quot;:false,&quot;manualOverride&quot;:{&quot;isManuallyOverridden&quot;:false,&quot;citeprocText&quot;:&quot;(Prawira D. &amp;#38; Dewi, 2019)&quot;,&quot;manualOverrideText&quot;:&quot;&quot;},&quot;citationTag&quot;:&quot;MENDELEY_CITATION_v3_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&quot;,&quot;citationItems&quot;:[{&quot;id&quot;:&quot;8a22bbad-adb2-3cde-942b-2f68322e61c3&quot;,&quot;itemData&quot;:{&quot;type&quot;:&quot;article-journal&quot;,&quot;id&quot;:&quot;8a22bbad-adb2-3cde-942b-2f68322e61c3&quot;,&quot;title&quot;:&quot;The analysis of factors that effect business development and income of MSMEs in Denpasar city&quot;,&quot;author&quot;:[{&quot;family&quot;:&quot;Prawira D.&quot;,&quot;given&quot;:&quot;I.B. Hendra&quot;,&quot;parse-names&quot;:false,&quot;dropping-particle&quot;:&quot;&quot;,&quot;non-dropping-particle&quot;:&quot;&quot;},{&quot;family&quot;:&quot;Dewi&quot;,&quot;given&quot;:&quot;Heny Urmila&quot;,&quot;parse-names&quot;:false,&quot;dropping-particle&quot;:&quot;&quot;,&quot;non-dropping-particle&quot;:&quot;&quot;}],&quot;container-title&quot;:&quot;International research journal of management, IT and social sciences&quot;,&quot;DOI&quot;:&quot;10.21744/irjmis.v6n4.664&quot;,&quot;ISSN&quot;:&quot;2395-7492&quot;,&quot;issued&quot;:{&quot;date-parts&quot;:[[2019,7,3]]},&quot;page&quot;:&quot;118-126&quot;,&quot;abstract&quot;:&quot;&lt;p&gt;The population in this study were all MSMEs players in the city of Denpasar, amounting to 30,840 MSMEs and the number of samples used as many as 100 MSME actors with a method of determining stratified proportional sampling. The data analysis technique used is path analysis. The results of the analysis show that: 1) capital, labor, and social capital have a positive and significant effect on the development of MSMEs in Denpasar City. This means that the availability of capital, the working hours of MSME actors and the application of the three dimensions of social capital namely trust, social norms, and social networks are very influential on the development of the MSME business sector. 2) Capital, labor, social capital, and business development have a positive and significant effect on the income of SMEs in Denpasar City. This means that capital ownership, labor, social capital and the development of MSMEs will have a positive and significant impact on increasing the income of MSME players. 3) Business development is a variable that mediates the influence of capital, labor and social capital on the income of SMEs in Denpasar City.&lt;/p&gt;&quot;,&quot;issue&quot;:&quot;4&quot;,&quot;volume&quot;:&quot;6&quot;,&quot;container-title-short&quot;:&quot;&quot;},&quot;isTemporary&quot;:false}]},{&quot;citationID&quot;:&quot;MENDELEY_CITATION_a954ef87-ae68-45d5-a14d-3d1ba0441a63&quot;,&quot;properties&quot;:{&quot;noteIndex&quot;:0},&quot;isEdited&quot;:false,&quot;manualOverride&quot;:{&quot;isManuallyOverridden&quot;:false,&quot;citeprocText&quot;:&quot;(Gielnik et al., 2017)&quot;,&quot;manualOverrideText&quot;:&quot;&quot;},&quot;citationTag&quot;:&quot;MENDELEY_CITATION_v3_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&quot;,&quot;citationItems&quot;:[{&quot;id&quot;:&quot;3e171de3-a7ad-3f4e-b792-ab840cb99ecd&quot;,&quot;itemData&quot;:{&quot;type&quot;:&quot;article-journal&quot;,&quot;id&quot;:&quot;3e171de3-a7ad-3f4e-b792-ab840cb99ecd&quot;,&quot;title&quot;:&quot;Boosting and sustaining passion: A long-term perspective on the effects of entrepreneurship training&quot;,&quot;author&quot;:[{&quot;family&quot;:&quot;Gielnik&quot;,&quot;given&quot;:&quot;Michael M.&quot;,&quot;parse-names&quot;:false,&quot;dropping-particle&quot;:&quot;&quot;,&quot;non-dropping-particle&quot;:&quot;&quot;},{&quot;family&quot;:&quot;Uy&quot;,&quot;given&quot;:&quot;Marilyn A.&quot;,&quot;parse-names&quot;:false,&quot;dropping-particle&quot;:&quot;&quot;,&quot;non-dropping-particle&quot;:&quot;&quot;},{&quot;family&quot;:&quot;Funken&quot;,&quot;given&quot;:&quot;Rebecca&quot;,&quot;parse-names&quot;:false,&quot;dropping-particle&quot;:&quot;&quot;,&quot;non-dropping-particle&quot;:&quot;&quot;},{&quot;family&quot;:&quot;Bischoff&quot;,&quot;given&quot;:&quot;Kim Marie&quot;,&quot;parse-names&quot;:false,&quot;dropping-particle&quot;:&quot;&quot;,&quot;non-dropping-particle&quot;:&quot;&quot;}],&quot;container-title&quot;:&quot;Journal of Business Venturing&quot;,&quot;container-title-short&quot;:&quot;J Bus Ventur&quot;,&quot;DOI&quot;:&quot;10.1016/j.jbusvent.2017.02.003&quot;,&quot;ISSN&quot;:&quot;08839026&quot;,&quot;issued&quot;:{&quot;date-parts&quot;:[[2017,5]]},&quot;page&quot;:&quot;334-353&quot;,&quot;issue&quot;:&quot;3&quot;,&quot;volume&quot;:&quot;32&quot;},&quot;isTemporary&quot;:false}]},{&quot;citationID&quot;:&quot;MENDELEY_CITATION_06617c05-542a-4ac9-9ffc-94dc754451b2&quot;,&quot;properties&quot;:{&quot;noteIndex&quot;:0},&quot;isEdited&quot;:false,&quot;manualOverride&quot;:{&quot;isManuallyOverridden&quot;:false,&quot;citeprocText&quot;:&quot;(Onkelinx et al., 2016)&quot;,&quot;manualOverrideText&quot;:&quot;&quot;},&quot;citationTag&quot;:&quot;MENDELEY_CITATION_v3_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&quot;,&quot;citationItems&quot;:[{&quot;id&quot;:&quot;717ab938-3fdd-372b-8ddb-418606fabcb9&quot;,&quot;itemData&quot;:{&quot;type&quot;:&quot;article-journal&quot;,&quot;id&quot;:&quot;717ab938-3fdd-372b-8ddb-418606fabcb9&quot;,&quot;title&quot;:&quot;The human factor: Investments in employee human capital, productivity, and SME internationalization&quot;,&quot;author&quot;:[{&quot;family&quot;:&quot;Onkelinx&quot;,&quot;given&quot;:&quot;Jonas&quot;,&quot;parse-names&quot;:false,&quot;dropping-particle&quot;:&quot;&quot;,&quot;non-dropping-particle&quot;:&quot;&quot;},{&quot;family&quot;:&quot;Manolova&quot;,&quot;given&quot;:&quot;Tatiana S.&quot;,&quot;parse-names&quot;:false,&quot;dropping-particle&quot;:&quot;&quot;,&quot;non-dropping-particle&quot;:&quot;&quot;},{&quot;family&quot;:&quot;Edelman&quot;,&quot;given&quot;:&quot;Linda F.&quot;,&quot;parse-names&quot;:false,&quot;dropping-particle&quot;:&quot;&quot;,&quot;non-dropping-particle&quot;:&quot;&quot;}],&quot;container-title&quot;:&quot;Journal of International Management&quot;,&quot;DOI&quot;:&quot;10.1016/j.intman.2016.05.002&quot;,&quot;ISSN&quot;:&quot;10754253&quot;,&quot;issued&quot;:{&quot;date-parts&quot;:[[2016,12]]},&quot;page&quot;:&quot;351-364&quot;,&quot;issue&quot;:&quot;4&quot;,&quot;volume&quot;:&quot;22&quot;,&quot;container-title-short&quot;:&quot;&quot;},&quot;isTemporary&quot;:false}]},{&quot;citationID&quot;:&quot;MENDELEY_CITATION_2db50594-e476-4a81-87d4-ca67784bbf8d&quot;,&quot;properties&quot;:{&quot;noteIndex&quot;:0},&quot;isEdited&quot;:false,&quot;manualOverride&quot;:{&quot;isManuallyOverridden&quot;:false,&quot;citeprocText&quot;:&quot;(Adams, 2008)&quot;,&quot;manualOverrideText&quot;:&quot;&quot;},&quot;citationTag&quot;:&quot;MENDELEY_CITATION_v3_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&quot;,&quot;citationItems&quot;:[{&quot;id&quot;:&quot;02cd06dd-3711-37f2-bbac-178569782ad2&quot;,&quot;itemData&quot;:{&quot;type&quot;:&quot;chapter&quot;,&quot;id&quot;:&quot;02cd06dd-3711-37f2-bbac-178569782ad2&quot;,&quot;title&quot;:&quot;Understanding empowerment&quot;,&quot;author&quot;:[{&quot;family&quot;:&quot;Adams&quot;,&quot;given&quot;:&quot;Robert&quot;,&quot;parse-names&quot;:false,&quot;dropping-particle&quot;:&quot;&quot;,&quot;non-dropping-particle&quot;:&quot;&quot;}],&quot;container-title&quot;:&quot;Empowerment, participation and social work&quot;,&quot;DOI&quot;:&quot;10.1007/978-1-137-05053-3_1&quot;,&quot;issued&quot;:{&quot;date-parts&quot;:[[2008]]},&quot;publisher-place&quot;:&quot;London&quot;,&quot;page&quot;:&quot;3-27&quot;,&quot;publisher&quot;:&quot;Macmillan Education UK&quot;,&quot;container-title-short&quot;:&quot;&quot;},&quot;isTemporary&quot;:false}]},{&quot;citationID&quot;:&quot;MENDELEY_CITATION_e6792971-d7b1-40fe-be95-84fdd57b1fec&quot;,&quot;properties&quot;:{&quot;noteIndex&quot;:0},&quot;isEdited&quot;:false,&quot;manualOverride&quot;:{&quot;isManuallyOverridden&quot;:false,&quot;citeprocText&quot;:&quot;(Mustanir et al., 2025; Ridwan Maksum et al., 2020)&quot;,&quot;manualOverrideText&quot;:&quot;&quot;},&quot;citationTag&quot;:&quot;MENDELEY_CITATION_v3_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&quot;,&quot;citationItems&quot;:[{&quot;id&quot;:&quot;be76468f-6965-3652-b0e5-185b7edfb572&quot;,&quot;itemData&quot;:{&quot;type&quot;:&quot;article-journal&quot;,&quot;id&quot;:&quot;be76468f-6965-3652-b0e5-185b7edfb572&quot;,&quot;title&quot;:&quot;Tracing the Evolution of Community Empowerment Models in Development Planning&quot;,&quot;author&quot;:[{&quot;family&quot;:&quot;Mustanir&quot;,&quot;given&quot;:&quot;Ahmad&quot;,&quot;parse-names&quot;:false,&quot;dropping-particle&quot;:&quot;&quot;,&quot;non-dropping-particle&quot;:&quot;&quot;},{&quot;family&quot;:&quot;Sellang&quot;,&quot;given&quot;:&quot;Kamaruddin&quot;,&quot;parse-names&quot;:false,&quot;dropping-particle&quot;:&quot;&quot;,&quot;non-dropping-particle&quot;:&quot;&quot;},{&quot;family&quot;:&quot;Adnan&quot;,&quot;given&quot;:&quot;A. Astinah&quot;,&quot;parse-names&quot;:false,&quot;dropping-particle&quot;:&quot;&quot;,&quot;non-dropping-particle&quot;:&quot;&quot;},{&quot;family&quot;:&quot;Lubis&quot;,&quot;given&quot;:&quot;Sandi&quot;,&quot;parse-names&quot;:false,&quot;dropping-particle&quot;:&quot;&quot;,&quot;non-dropping-particle&quot;:&quot;&quot;}],&quot;container-title&quot;:&quot;Jurnal Ilmu Sosial dan Ilmu Politik&quot;,&quot;DOI&quot;:&quot;10.22146/jsp.99202&quot;,&quot;ISSN&quot;:&quot;2502-7883&quot;,&quot;issued&quot;:{&quot;date-parts&quot;:[[2025,7,31]]},&quot;page&quot;:&quot;400&quot;,&quot;abstract&quot;:&quot;&lt;p&gt;This study examines community empowerment models in development planning to identify the most effective and relevant across various socio-political contexts. It examines central themes, research trends, and challenges in community empowerment through a systematic literature review and bibliometric analysis. The article search was conducted comprehensively using the Scopus database, focusing on publications from 2014 to 2024 to ensure a focus on the most recent developments in the field. The results indicate that the Asset-Based Community Development (ABCD), Participatory Rural Appraisal (PRA), and Community-Led Development (CLD) models are the most effective approaches for empowering communities when supported by robust institutional frameworks and adapted to local contexts. This study also highlights the importance of institutional support and a deep understanding of external power structures in enhancing the resilience and sustainability of community empowerment initiatives. These findings suggest the need for further exploration of the interactions between these empowerment models and external factors, such as economic pressures and social hierarchies, to develop more adaptive and contextually appropriate strategies. Further research is also needed on the scalability and long- term sustainability of these models, particularly in diverse and evolving development settings, to ensure that community empowerment efforts can effectively address the complexities of modern development challenges.&lt;/p&gt;&quot;,&quot;issue&quot;:&quot;3&quot;,&quot;volume&quot;:&quot;28&quot;,&quot;container-title-short&quot;:&quot;&quot;},&quot;isTemporary&quot;:false},{&quot;id&quot;:&quot;15786751-54e0-35ba-9a41-b3352f521ffa&quot;,&quot;itemData&quot;:{&quot;type&quot;:&quot;article-journal&quot;,&quot;id&quot;:&quot;15786751-54e0-35ba-9a41-b3352f521ffa&quot;,&quot;title&quot;:&quot;A Social Enterprise Approach to Empowering Micro, Small and Medium Enterprises (SMEs) in Indonesia&quot;,&quot;author&quot;:[{&quot;family&quot;:&quot;Ridwan Maksum&quot;,&quot;given&quot;:&quot;Irfan&quot;,&quot;parse-names&quot;:false,&quot;dropping-particle&quot;:&quot;&quot;,&quot;non-dropping-particle&quot;:&quot;&quot;},{&quot;family&quot;:&quot;Yayuk Sri Rahayu&quot;,&quot;given&quot;:&quot;Amy&quot;,&quot;parse-names&quot;:false,&quot;dropping-particle&quot;:&quot;&quot;,&quot;non-dropping-particle&quot;:&quot;&quot;},{&quot;family&quot;:&quot;Kusumawardhani&quot;,&quot;given&quot;:&quot;Dhian&quot;,&quot;parse-names&quot;:false,&quot;dropping-particle&quot;:&quot;&quot;,&quot;non-dropping-particle&quot;:&quot;&quot;}],&quot;container-title&quot;:&quot;Journal of Open Innovation: Technology, Market, and Complexity&quot;,&quot;DOI&quot;:&quot;10.3390/joitmc6030050&quot;,&quot;ISSN&quot;:&quot;21998531&quot;,&quot;issued&quot;:{&quot;date-parts&quot;:[[2020,9]]},&quot;page&quot;:&quot;50&quot;,&quot;issue&quot;:&quot;3&quot;,&quot;volume&quot;:&quot;6&quot;},&quot;isTemporary&quot;:false}]},{&quot;citationID&quot;:&quot;MENDELEY_CITATION_dd6cc337-e6b8-4cfe-9c9f-ef2d9802dad0&quot;,&quot;properties&quot;:{&quot;noteIndex&quot;:0},&quot;isEdited&quot;:false,&quot;manualOverride&quot;:{&quot;isManuallyOverridden&quot;:false,&quot;citeprocText&quot;:&quot;(Trimulato et al., 2021)&quot;,&quot;manualOverrideText&quot;:&quot;&quot;},&quot;citationTag&quot;:&quot;MENDELEY_CITATION_v3_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&quot;,&quot;citationItems&quot;:[{&quot;id&quot;:&quot;49e5b398-84bf-3291-a5ae-db16f206341a&quot;,&quot;itemData&quot;:{&quot;type&quot;:&quot;article-journal&quot;,&quot;id&quot;:&quot;49e5b398-84bf-3291-a5ae-db16f206341a&quot;,&quot;title&quot;:&quot;Sustainable Development Goals (SDGs) Melalui Pembiayaan Produktif UMKM di Bank Syariah&quot;,&quot;author&quot;:[{&quot;family&quot;:&quot;Trimulato&quot;,&quot;given&quot;:&quot;Trimulato&quot;,&quot;parse-names&quot;:false,&quot;dropping-particle&quot;:&quot;&quot;,&quot;non-dropping-particle&quot;:&quot;&quot;},{&quot;family&quot;:&quot;Syamsu&quot;,&quot;given&quot;:&quot;Nur&quot;,&quot;parse-names&quot;:false,&quot;dropping-particle&quot;:&quot;&quot;,&quot;non-dropping-particle&quot;:&quot;&quot;},{&quot;family&quot;:&quot;Octaviany&quot;,&quot;given&quot;:&quot;Mega&quot;,&quot;parse-names&quot;:false,&quot;dropping-particle&quot;:&quot;&quot;,&quot;non-dropping-particle&quot;:&quot;&quot;}],&quot;container-title&quot;:&quot;Islamic Review: Jurnal Riset dan Kajian Keislaman&quot;,&quot;DOI&quot;:&quot;10.35878/islamicreview.v10i1.269&quot;,&quot;ISSN&quot;:&quot;2654-4997&quot;,&quot;issued&quot;:{&quot;date-parts&quot;:[[2021,4,26]]},&quot;page&quot;:&quot;19-38&quot;,&quot;abstract&quot;:&quot;&lt;p&gt;Hadirnya undang-undang nomor 21 tahun 2008 mengantarkan bank syariah menjadi lebih berkembang, dan diterima kalangan luas. Saat ini pangsa pasar bank syariah telah menembus angka 5,8 persen. Bank syariah memiliki produk pembiayaan untuk perkembangan usaha kecil mikro dan menengah. Penyaluran pembiayaan di bank syariah masih didominasi pembiayaan konsumtif yaitu sebesar 42,80 persen. Penelitian ini bersifat kualitatif yang menguraikan tentang perkembangan pembiayaan produktif bank syariah untuk UMKM dan peran pembiayaan untuk mencapai sustainable development goals (SDGs). Adapun hasil dari penelitian ini menunjukkan adanya penurunan pada pembiayaan produktif modal kerja sebesar 0,75 persen. Kemudian porsi pembiayaan untuk UMKM masih didominasi oleh konsumtif yaitu sebesar 69,14 persen atau sebesar 139.408.000.000. Penyaluran pembiayaan produktif pada sektor UMKM sangat relevan dan sejalan dengan tujuan SDGs yaitu kesejahteraan dan pemerataan.&lt;/p&gt;&quot;,&quot;issue&quot;:&quot;1&quot;,&quot;volume&quot;:&quot;10&quot;,&quot;container-title-short&quot;:&quot;&quot;},&quot;isTemporary&quot;:false}]},{&quot;citationID&quot;:&quot;MENDELEY_CITATION_ee9abefe-9937-4fbb-8607-568f611d176c&quot;,&quot;properties&quot;:{&quot;noteIndex&quot;:0},&quot;isEdited&quot;:false,&quot;manualOverride&quot;:{&quot;isManuallyOverridden&quot;:false,&quot;citeprocText&quot;:&quot;(Cai, 2022)&quot;,&quot;manualOverrideText&quot;:&quot;&quot;},&quot;citationTag&quot;:&quot;MENDELEY_CITATION_v3_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&quot;,&quot;citationItems&quot;:[{&quot;id&quot;:&quot;b1b95e43-d9ca-3284-b3e0-12d54dc68ed3&quot;,&quot;itemData&quot;:{&quot;type&quot;:&quot;article-journal&quot;,&quot;id&quot;:&quot;b1b95e43-d9ca-3284-b3e0-12d54dc68ed3&quot;,&quot;title&quot;:&quot;Neo-Triple Helix Model of Innovation Ecosystems: Integrating Triple, Quadruple and Quintuple Helix Models&quot;,&quot;author&quot;:[{&quot;family&quot;:&quot;Cai&quot;,&quot;given&quot;:&quot;Yuzhuo&quot;,&quot;parse-names&quot;:false,&quot;dropping-particle&quot;:&quot;&quot;,&quot;non-dropping-particle&quot;:&quot;&quot;}],&quot;container-title&quot;:&quot;Triple Helix&quot;,&quot;DOI&quot;:&quot;10.1163/21971927-bja10029&quot;,&quot;ISSN&quot;:&quot;2590-0366&quot;,&quot;issued&quot;:{&quot;date-parts&quot;:[[2022,4,7]]},&quot;page&quot;:&quot;76-106&quot;,&quot;abstract&quot;:&quot;&lt;p&gt;This article proposes the neo-Triple Helix model of innovation ecosystems by integrating the Triple, Quadruple and Quintuple Helix models, inspired by Lewontin’s gene, organism and environment Triple Helix metaphor. The model considers innovation ecosystems evolved through interactions between 1) innovation dynamics (or innovation genes), 2) social structures and 3) the natural environment. The systems include two-layer triple helix interactions (or triads): university, industry and government at the gene level, and innovation genes, social structures and the natural environment at the system level. Innovation dynamics are conceptualised by integrating the neo-institutional and neo-evolutionary perspectives of the Triple Helix model. The dialectical relationships between innovation genes, social structures and the natural environment are primarily explained using aspects of the Quadruple and Quintuple Helix models. The neo-Triple Helix model clarifies debates on different helix innovation models, advances helical approaches through synergy building and can guide empirical research and policy design on innovation ecosystems.&lt;/p&gt;&quot;,&quot;issue&quot;:&quot;1&quot;,&quot;volume&quot;:&quot;9&quot;,&quot;container-title-short&quot;:&quot;&quot;},&quot;isTemporary&quot;:false}]},{&quot;citationID&quot;:&quot;MENDELEY_CITATION_ea787628-80f5-4ea8-850d-0c99ebd44746&quot;,&quot;properties&quot;:{&quot;noteIndex&quot;:0},&quot;isEdited&quot;:false,&quot;manualOverride&quot;:{&quot;isManuallyOverridden&quot;:false,&quot;citeprocText&quot;:&quot;(Ansell &amp;#38; Gash, 2008)&quot;,&quot;manualOverrideText&quot;:&quot;&quot;},&quot;citationTag&quot;:&quot;MENDELEY_CITATION_v3_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&quot;,&quot;citationItems&quot;:[{&quot;id&quot;:&quot;f0b31b31-f9c4-3aa7-bab9-e97bb04f3153&quot;,&quot;itemData&quot;:{&quot;type&quot;:&quot;article-journal&quot;,&quot;id&quot;:&quot;f0b31b31-f9c4-3aa7-bab9-e97bb04f3153&quot;,&quot;title&quot;:&quot;Collaborative Governance in Theory and Practice&quot;,&quot;author&quot;:[{&quot;family&quot;:&quot;Ansell&quot;,&quot;given&quot;:&quot;Chris&quot;,&quot;parse-names&quot;:false,&quot;dropping-particle&quot;:&quot;&quot;,&quot;non-dropping-particle&quot;:&quot;&quot;},{&quot;family&quot;:&quot;Gash&quot;,&quot;given&quot;:&quot;Alison&quot;,&quot;parse-names&quot;:false,&quot;dropping-particle&quot;:&quot;&quot;,&quot;non-dropping-particle&quot;:&quot;&quot;}],&quot;container-title&quot;:&quot;Journal of Public Administration Research and Theory&quot;,&quot;DOI&quot;:&quot;10.1093/jopart/mum032&quot;,&quot;ISSN&quot;:&quot;1477-9803&quot;,&quot;issued&quot;:{&quot;date-parts&quot;:[[2008,10,1]]},&quot;page&quot;:&quot;543-571&quot;,&quot;abstract&quot;:&quot;&lt;p&gt;Over the past few decades, a new form of governance has emerged to replace adversarial and managerial modes of policy making and implementation. Collaborative governance, as it has come to be known, brings public and private stakeholders together in collective forums with public agencies to engage in consensus-oriented decision making. In this article, we conduct a meta-analytical study of the existing literature on collaborative governance with the goal of elaborating a contingency model of collaborative governance. After reviewing 137 cases of collaborative governance across a range of policy sectors, we identify critical variables that will influence whether or not this mode of governance will produce successful collaboration. These variables include the prior history of conflict or cooperation, the incentives for stakeholders to participate, power and resources imbalances, leadership, and institutional design. We also identify a series of factors that are crucial within the collaborative process itself. These factors include face-to-face dialogue, trust building, and the development of commitment and shared understanding. We found that a virtuous cycle of collaboration tends to develop when collaborative forums focus on “small wins” that deepen trust, commitment, and shared understanding. The article concludes with a discussion of the implications of our contingency model for practitioners and for future research on collaborative governance.&lt;/p&gt;&quot;,&quot;issue&quot;:&quot;4&quot;,&quot;volume&quot;:&quot;1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C89A8-C87E-482B-9A6F-EA94F262A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6772</Words>
  <Characters>38604</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45286</CharactersWithSpaces>
  <SharedDoc>false</SharedDoc>
  <HLinks>
    <vt:vector size="12" baseType="variant">
      <vt:variant>
        <vt:i4>2031691</vt:i4>
      </vt:variant>
      <vt:variant>
        <vt:i4>12</vt:i4>
      </vt:variant>
      <vt:variant>
        <vt:i4>0</vt:i4>
      </vt:variant>
      <vt:variant>
        <vt:i4>5</vt:i4>
      </vt:variant>
      <vt:variant>
        <vt:lpwstr>https://garutkab.bps.go.id/statictable/2016/12/08/125/luas-wilayah-menurut-kecamatan-di-kabupaten-garut-2015.html</vt:lpwstr>
      </vt:variant>
      <vt:variant>
        <vt:lpwstr/>
      </vt:variant>
      <vt:variant>
        <vt:i4>4325406</vt:i4>
      </vt:variant>
      <vt:variant>
        <vt:i4>6</vt:i4>
      </vt:variant>
      <vt:variant>
        <vt:i4>0</vt:i4>
      </vt:variant>
      <vt:variant>
        <vt:i4>5</vt:i4>
      </vt:variant>
      <vt:variant>
        <vt:lpwstr>https://id.wikipedia.org/wiki/Gamelan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Shinas Faiza</cp:lastModifiedBy>
  <cp:revision>4</cp:revision>
  <dcterms:created xsi:type="dcterms:W3CDTF">2026-08-12T07:33:00Z</dcterms:created>
  <dcterms:modified xsi:type="dcterms:W3CDTF">2026-08-13T14:10:00Z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saufi_kayong2@yahoo.co.id@www.mendeley.com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